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57AE35" w14:textId="0B636FDF" w:rsidR="006E5072" w:rsidRPr="006E5072" w:rsidRDefault="006E5072" w:rsidP="006E5072">
      <w:pPr>
        <w:widowControl w:val="0"/>
        <w:pBdr>
          <w:top w:val="nil"/>
          <w:left w:val="nil"/>
          <w:bottom w:val="nil"/>
          <w:right w:val="nil"/>
          <w:between w:val="nil"/>
        </w:pBdr>
        <w:tabs>
          <w:tab w:val="left" w:pos="567"/>
          <w:tab w:val="left" w:pos="851"/>
        </w:tabs>
        <w:jc w:val="right"/>
        <w:rPr>
          <w:bCs/>
          <w:i/>
          <w:iCs/>
          <w:szCs w:val="24"/>
        </w:rPr>
      </w:pPr>
      <w:proofErr w:type="spellStart"/>
      <w:r w:rsidRPr="006E5072">
        <w:rPr>
          <w:bCs/>
          <w:i/>
          <w:iCs/>
          <w:szCs w:val="24"/>
        </w:rPr>
        <w:t>Pirkimo</w:t>
      </w:r>
      <w:proofErr w:type="spellEnd"/>
      <w:r w:rsidRPr="006E5072">
        <w:rPr>
          <w:bCs/>
          <w:i/>
          <w:iCs/>
          <w:szCs w:val="24"/>
        </w:rPr>
        <w:t xml:space="preserve"> </w:t>
      </w:r>
      <w:proofErr w:type="spellStart"/>
      <w:r w:rsidRPr="006E5072">
        <w:rPr>
          <w:bCs/>
          <w:i/>
          <w:iCs/>
          <w:szCs w:val="24"/>
        </w:rPr>
        <w:t>sąlygų</w:t>
      </w:r>
      <w:proofErr w:type="spellEnd"/>
      <w:r w:rsidRPr="006E5072">
        <w:rPr>
          <w:bCs/>
          <w:i/>
          <w:iCs/>
          <w:szCs w:val="24"/>
        </w:rPr>
        <w:t xml:space="preserve"> 2 </w:t>
      </w:r>
      <w:proofErr w:type="spellStart"/>
      <w:r w:rsidRPr="006E5072">
        <w:rPr>
          <w:bCs/>
          <w:i/>
          <w:iCs/>
          <w:szCs w:val="24"/>
        </w:rPr>
        <w:t>priedas</w:t>
      </w:r>
      <w:proofErr w:type="spellEnd"/>
      <w:r>
        <w:rPr>
          <w:bCs/>
          <w:i/>
          <w:iCs/>
          <w:szCs w:val="24"/>
        </w:rPr>
        <w:t xml:space="preserve">/ </w:t>
      </w:r>
      <w:r w:rsidRPr="006E5072">
        <w:rPr>
          <w:bCs/>
          <w:i/>
          <w:iCs/>
          <w:szCs w:val="24"/>
        </w:rPr>
        <w:t>Annex 2 of the purchase conditions</w:t>
      </w:r>
    </w:p>
    <w:p w14:paraId="18412E0C" w14:textId="77777777" w:rsidR="006E5072" w:rsidRDefault="006E5072">
      <w:pPr>
        <w:widowControl w:val="0"/>
        <w:pBdr>
          <w:top w:val="nil"/>
          <w:left w:val="nil"/>
          <w:bottom w:val="nil"/>
          <w:right w:val="nil"/>
          <w:between w:val="nil"/>
        </w:pBdr>
        <w:tabs>
          <w:tab w:val="left" w:pos="567"/>
          <w:tab w:val="left" w:pos="851"/>
        </w:tabs>
        <w:jc w:val="center"/>
        <w:rPr>
          <w:b/>
          <w:caps/>
          <w:szCs w:val="24"/>
        </w:rPr>
      </w:pPr>
    </w:p>
    <w:p w14:paraId="7DC70F0A" w14:textId="785E7FBF" w:rsidR="00C93B43" w:rsidRDefault="00C93B43">
      <w:pPr>
        <w:widowControl w:val="0"/>
        <w:pBdr>
          <w:top w:val="nil"/>
          <w:left w:val="nil"/>
          <w:bottom w:val="nil"/>
          <w:right w:val="nil"/>
          <w:between w:val="nil"/>
        </w:pBdr>
        <w:tabs>
          <w:tab w:val="left" w:pos="567"/>
          <w:tab w:val="left" w:pos="851"/>
        </w:tabs>
        <w:jc w:val="center"/>
        <w:rPr>
          <w:b/>
          <w:caps/>
          <w:szCs w:val="24"/>
        </w:rPr>
      </w:pPr>
      <w:r w:rsidRPr="00F26DE3">
        <w:rPr>
          <w:b/>
          <w:caps/>
          <w:szCs w:val="24"/>
        </w:rPr>
        <w:t xml:space="preserve">Prekių pirkimo-pardavimo sutarties </w:t>
      </w:r>
      <w:r w:rsidRPr="00F26DE3">
        <w:rPr>
          <w:b/>
          <w:bCs/>
          <w:caps/>
          <w:szCs w:val="24"/>
        </w:rPr>
        <w:t>Specialiosios</w:t>
      </w:r>
      <w:r w:rsidRPr="00F26DE3">
        <w:rPr>
          <w:b/>
          <w:caps/>
          <w:szCs w:val="24"/>
        </w:rPr>
        <w:t xml:space="preserve"> sąlygos</w:t>
      </w:r>
    </w:p>
    <w:p w14:paraId="1F2F3B31" w14:textId="77777777" w:rsidR="00C93B43" w:rsidRDefault="00C93B43">
      <w:pPr>
        <w:widowControl w:val="0"/>
        <w:pBdr>
          <w:top w:val="nil"/>
          <w:left w:val="nil"/>
          <w:bottom w:val="nil"/>
          <w:right w:val="nil"/>
          <w:between w:val="nil"/>
        </w:pBdr>
        <w:tabs>
          <w:tab w:val="left" w:pos="567"/>
          <w:tab w:val="left" w:pos="851"/>
        </w:tabs>
        <w:jc w:val="center"/>
        <w:rPr>
          <w:b/>
          <w:caps/>
        </w:rPr>
      </w:pPr>
    </w:p>
    <w:p w14:paraId="30A03155" w14:textId="1E5D565E" w:rsidR="00A018BE" w:rsidRPr="00F26DE3" w:rsidRDefault="0087716D">
      <w:pPr>
        <w:widowControl w:val="0"/>
        <w:pBdr>
          <w:top w:val="nil"/>
          <w:left w:val="nil"/>
          <w:bottom w:val="nil"/>
          <w:right w:val="nil"/>
          <w:between w:val="nil"/>
        </w:pBdr>
        <w:tabs>
          <w:tab w:val="left" w:pos="567"/>
          <w:tab w:val="left" w:pos="851"/>
        </w:tabs>
        <w:jc w:val="center"/>
        <w:rPr>
          <w:b/>
          <w:caps/>
          <w:szCs w:val="24"/>
        </w:rPr>
      </w:pPr>
      <w:r>
        <w:rPr>
          <w:b/>
          <w:caps/>
        </w:rPr>
        <w:t>Special Terms and Conditions of the Contract for the Sale and Purchase of Goods</w:t>
      </w:r>
    </w:p>
    <w:p w14:paraId="288D4248" w14:textId="77777777" w:rsidR="00A018BE" w:rsidRPr="00F26DE3" w:rsidRDefault="00A018BE">
      <w:pPr>
        <w:jc w:val="center"/>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73"/>
        <w:gridCol w:w="5677"/>
        <w:gridCol w:w="1843"/>
        <w:gridCol w:w="4069"/>
      </w:tblGrid>
      <w:tr w:rsidR="00B06C86" w:rsidRPr="00F26DE3" w14:paraId="7FD78DF6" w14:textId="24C876C4" w:rsidTr="006E5072">
        <w:tc>
          <w:tcPr>
            <w:tcW w:w="1973" w:type="dxa"/>
            <w:vAlign w:val="center"/>
          </w:tcPr>
          <w:p w14:paraId="4E349D65" w14:textId="71FE96BF" w:rsidR="00B06C86" w:rsidRPr="00F26DE3" w:rsidRDefault="00B06C86">
            <w:pPr>
              <w:jc w:val="both"/>
              <w:rPr>
                <w:b/>
                <w:bCs/>
                <w:kern w:val="2"/>
                <w:szCs w:val="24"/>
              </w:rPr>
            </w:pPr>
            <w:r>
              <w:rPr>
                <w:b/>
              </w:rPr>
              <w:t>Contract title</w:t>
            </w:r>
          </w:p>
        </w:tc>
        <w:tc>
          <w:tcPr>
            <w:tcW w:w="5677" w:type="dxa"/>
            <w:vAlign w:val="center"/>
          </w:tcPr>
          <w:p w14:paraId="53871258" w14:textId="60CE7BD4" w:rsidR="00B06C86" w:rsidRPr="00F26DE3" w:rsidRDefault="00B06C86" w:rsidP="00D04113">
            <w:pPr>
              <w:autoSpaceDE w:val="0"/>
              <w:autoSpaceDN w:val="0"/>
              <w:adjustRightInd w:val="0"/>
              <w:jc w:val="center"/>
              <w:rPr>
                <w:kern w:val="2"/>
                <w:szCs w:val="24"/>
              </w:rPr>
            </w:pPr>
            <w:r>
              <w:rPr>
                <w:b/>
              </w:rPr>
              <w:t>ROBOTIC SURGICAL SYSTEM LEASE CONTRACT</w:t>
            </w:r>
          </w:p>
        </w:tc>
        <w:tc>
          <w:tcPr>
            <w:tcW w:w="1843" w:type="dxa"/>
            <w:vAlign w:val="center"/>
          </w:tcPr>
          <w:p w14:paraId="407B0C9E" w14:textId="245AA4D7" w:rsidR="00B06C86" w:rsidRPr="00F26DE3" w:rsidRDefault="00B06C86" w:rsidP="006E5072">
            <w:pPr>
              <w:jc w:val="both"/>
              <w:rPr>
                <w:b/>
                <w:szCs w:val="24"/>
              </w:rPr>
            </w:pPr>
            <w:proofErr w:type="spellStart"/>
            <w:r w:rsidRPr="00F26DE3">
              <w:rPr>
                <w:b/>
                <w:bCs/>
                <w:kern w:val="2"/>
                <w:szCs w:val="24"/>
              </w:rPr>
              <w:t>Sutarties</w:t>
            </w:r>
            <w:proofErr w:type="spellEnd"/>
            <w:r w:rsidRPr="00F26DE3">
              <w:rPr>
                <w:b/>
                <w:bCs/>
                <w:kern w:val="2"/>
                <w:szCs w:val="24"/>
              </w:rPr>
              <w:t xml:space="preserve"> </w:t>
            </w:r>
            <w:proofErr w:type="spellStart"/>
            <w:r w:rsidRPr="00F26DE3">
              <w:rPr>
                <w:b/>
                <w:bCs/>
                <w:kern w:val="2"/>
                <w:szCs w:val="24"/>
              </w:rPr>
              <w:t>pavadinimas</w:t>
            </w:r>
            <w:proofErr w:type="spellEnd"/>
          </w:p>
        </w:tc>
        <w:tc>
          <w:tcPr>
            <w:tcW w:w="4069" w:type="dxa"/>
            <w:vAlign w:val="center"/>
          </w:tcPr>
          <w:p w14:paraId="39810596" w14:textId="46D12945" w:rsidR="00B06C86" w:rsidRPr="00F26DE3" w:rsidRDefault="00B06C86" w:rsidP="006E5072">
            <w:pPr>
              <w:autoSpaceDE w:val="0"/>
              <w:autoSpaceDN w:val="0"/>
              <w:adjustRightInd w:val="0"/>
              <w:jc w:val="center"/>
              <w:rPr>
                <w:b/>
                <w:szCs w:val="24"/>
              </w:rPr>
            </w:pPr>
            <w:r w:rsidRPr="00F26DE3">
              <w:rPr>
                <w:b/>
                <w:szCs w:val="24"/>
              </w:rPr>
              <w:t>ROBOTINĖS CHIRURGINĖS SISTEMOS NUOMOS SUTARTIS</w:t>
            </w:r>
          </w:p>
        </w:tc>
      </w:tr>
    </w:tbl>
    <w:p w14:paraId="0E311B6B" w14:textId="77777777" w:rsidR="00A018BE" w:rsidRPr="00F26DE3" w:rsidRDefault="00A018BE">
      <w:pPr>
        <w:jc w:val="both"/>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80"/>
        <w:gridCol w:w="2410"/>
        <w:gridCol w:w="3271"/>
        <w:gridCol w:w="2257"/>
        <w:gridCol w:w="3644"/>
      </w:tblGrid>
      <w:tr w:rsidR="00B06C86" w:rsidRPr="00F26DE3" w14:paraId="4329246B" w14:textId="7672EFDA" w:rsidTr="00F40641">
        <w:tc>
          <w:tcPr>
            <w:tcW w:w="7661" w:type="dxa"/>
            <w:gridSpan w:val="3"/>
          </w:tcPr>
          <w:p w14:paraId="0CF58CD9" w14:textId="26392AD9" w:rsidR="00B06C86" w:rsidRPr="00F26DE3" w:rsidRDefault="00601BD1">
            <w:pPr>
              <w:jc w:val="center"/>
              <w:rPr>
                <w:b/>
                <w:bCs/>
                <w:kern w:val="2"/>
                <w:szCs w:val="24"/>
              </w:rPr>
            </w:pPr>
            <w:r>
              <w:rPr>
                <w:b/>
              </w:rPr>
              <w:t>1. PARTIES TO THE CONTRACT</w:t>
            </w:r>
          </w:p>
        </w:tc>
        <w:tc>
          <w:tcPr>
            <w:tcW w:w="5901" w:type="dxa"/>
            <w:gridSpan w:val="2"/>
          </w:tcPr>
          <w:p w14:paraId="32687AA7" w14:textId="277D8D42" w:rsidR="00B06C86" w:rsidRDefault="00B06C86">
            <w:pPr>
              <w:jc w:val="center"/>
              <w:rPr>
                <w:b/>
              </w:rPr>
            </w:pPr>
            <w:r>
              <w:rPr>
                <w:b/>
                <w:bCs/>
                <w:kern w:val="2"/>
                <w:szCs w:val="24"/>
              </w:rPr>
              <w:t xml:space="preserve">1. </w:t>
            </w:r>
            <w:r w:rsidRPr="00F26DE3">
              <w:rPr>
                <w:b/>
                <w:bCs/>
                <w:kern w:val="2"/>
                <w:szCs w:val="24"/>
              </w:rPr>
              <w:t>SUTARTIES ŠALYS</w:t>
            </w:r>
          </w:p>
        </w:tc>
      </w:tr>
      <w:tr w:rsidR="00F40641" w:rsidRPr="00F26DE3" w14:paraId="7117D11E" w14:textId="6D362744" w:rsidTr="00112006">
        <w:tc>
          <w:tcPr>
            <w:tcW w:w="1980" w:type="dxa"/>
            <w:vMerge w:val="restart"/>
          </w:tcPr>
          <w:p w14:paraId="5FE1F72D" w14:textId="48DEA969" w:rsidR="00601BD1" w:rsidRPr="00F26DE3" w:rsidRDefault="00601BD1" w:rsidP="00601BD1">
            <w:pPr>
              <w:rPr>
                <w:b/>
                <w:bCs/>
                <w:kern w:val="2"/>
                <w:szCs w:val="24"/>
              </w:rPr>
            </w:pPr>
            <w:r>
              <w:rPr>
                <w:b/>
              </w:rPr>
              <w:t>1.1. </w:t>
            </w:r>
            <w:proofErr w:type="spellStart"/>
            <w:r w:rsidRPr="00F26DE3">
              <w:rPr>
                <w:b/>
                <w:bCs/>
                <w:kern w:val="2"/>
                <w:szCs w:val="24"/>
              </w:rPr>
              <w:t>Pirkėjas</w:t>
            </w:r>
            <w:proofErr w:type="spellEnd"/>
            <w:r>
              <w:rPr>
                <w:b/>
                <w:bCs/>
                <w:kern w:val="2"/>
                <w:szCs w:val="24"/>
              </w:rPr>
              <w:t xml:space="preserve"> /</w:t>
            </w:r>
            <w:r w:rsidDel="0064210B">
              <w:rPr>
                <w:b/>
              </w:rPr>
              <w:t xml:space="preserve"> </w:t>
            </w:r>
            <w:r>
              <w:rPr>
                <w:b/>
              </w:rPr>
              <w:t>Buyer</w:t>
            </w:r>
          </w:p>
        </w:tc>
        <w:tc>
          <w:tcPr>
            <w:tcW w:w="2410" w:type="dxa"/>
          </w:tcPr>
          <w:p w14:paraId="7AD454E8" w14:textId="440D49E1" w:rsidR="00601BD1" w:rsidRPr="00F26DE3" w:rsidRDefault="00601BD1" w:rsidP="00601BD1">
            <w:pPr>
              <w:rPr>
                <w:kern w:val="2"/>
                <w:szCs w:val="24"/>
              </w:rPr>
            </w:pPr>
            <w:r>
              <w:t>1.1.1. Name</w:t>
            </w:r>
          </w:p>
        </w:tc>
        <w:tc>
          <w:tcPr>
            <w:tcW w:w="3271" w:type="dxa"/>
          </w:tcPr>
          <w:p w14:paraId="3ECA4723" w14:textId="61E54155" w:rsidR="00601BD1" w:rsidRPr="00F26DE3" w:rsidRDefault="00601BD1" w:rsidP="00601BD1">
            <w:pPr>
              <w:jc w:val="center"/>
              <w:rPr>
                <w:b/>
                <w:bCs/>
                <w:kern w:val="2"/>
                <w:szCs w:val="24"/>
              </w:rPr>
            </w:pPr>
            <w:r>
              <w:rPr>
                <w:b/>
              </w:rPr>
              <w:t>Public Institution Republican Vilnius University Hospital</w:t>
            </w:r>
          </w:p>
        </w:tc>
        <w:tc>
          <w:tcPr>
            <w:tcW w:w="2257" w:type="dxa"/>
          </w:tcPr>
          <w:p w14:paraId="2413E561" w14:textId="54F23888" w:rsidR="00601BD1" w:rsidRPr="00F26DE3" w:rsidRDefault="00601BD1" w:rsidP="00601BD1">
            <w:pPr>
              <w:rPr>
                <w:b/>
                <w:bCs/>
                <w:kern w:val="2"/>
                <w:szCs w:val="24"/>
              </w:rPr>
            </w:pPr>
            <w:r w:rsidRPr="00F26DE3">
              <w:rPr>
                <w:kern w:val="2"/>
                <w:szCs w:val="24"/>
              </w:rPr>
              <w:t xml:space="preserve">1.1.1. </w:t>
            </w:r>
            <w:proofErr w:type="spellStart"/>
            <w:r w:rsidRPr="00F26DE3">
              <w:rPr>
                <w:kern w:val="2"/>
                <w:szCs w:val="24"/>
              </w:rPr>
              <w:t>Pavadinimas</w:t>
            </w:r>
            <w:proofErr w:type="spellEnd"/>
          </w:p>
        </w:tc>
        <w:tc>
          <w:tcPr>
            <w:tcW w:w="3644" w:type="dxa"/>
          </w:tcPr>
          <w:p w14:paraId="518D4A4C" w14:textId="6B6FAD2B" w:rsidR="00601BD1" w:rsidRPr="00F26DE3" w:rsidRDefault="00601BD1" w:rsidP="00601BD1">
            <w:pPr>
              <w:jc w:val="center"/>
              <w:rPr>
                <w:b/>
                <w:bCs/>
                <w:kern w:val="2"/>
                <w:szCs w:val="24"/>
              </w:rPr>
            </w:pPr>
            <w:proofErr w:type="spellStart"/>
            <w:r w:rsidRPr="00F26DE3">
              <w:rPr>
                <w:b/>
                <w:bCs/>
                <w:kern w:val="2"/>
                <w:szCs w:val="24"/>
              </w:rPr>
              <w:t>VšĮ</w:t>
            </w:r>
            <w:proofErr w:type="spellEnd"/>
            <w:r w:rsidRPr="00F26DE3">
              <w:rPr>
                <w:b/>
                <w:bCs/>
                <w:kern w:val="2"/>
                <w:szCs w:val="24"/>
              </w:rPr>
              <w:t xml:space="preserve"> </w:t>
            </w:r>
            <w:proofErr w:type="spellStart"/>
            <w:r w:rsidRPr="00F26DE3">
              <w:rPr>
                <w:b/>
                <w:bCs/>
                <w:kern w:val="2"/>
                <w:szCs w:val="24"/>
              </w:rPr>
              <w:t>Respublikinė</w:t>
            </w:r>
            <w:proofErr w:type="spellEnd"/>
            <w:r w:rsidRPr="00F26DE3">
              <w:rPr>
                <w:b/>
                <w:bCs/>
                <w:kern w:val="2"/>
                <w:szCs w:val="24"/>
              </w:rPr>
              <w:t xml:space="preserve"> Vilniaus </w:t>
            </w:r>
            <w:proofErr w:type="spellStart"/>
            <w:r w:rsidRPr="00F26DE3">
              <w:rPr>
                <w:b/>
                <w:bCs/>
                <w:kern w:val="2"/>
                <w:szCs w:val="24"/>
              </w:rPr>
              <w:t>universitetinė</w:t>
            </w:r>
            <w:proofErr w:type="spellEnd"/>
            <w:r w:rsidRPr="00F26DE3">
              <w:rPr>
                <w:b/>
                <w:bCs/>
                <w:kern w:val="2"/>
                <w:szCs w:val="24"/>
              </w:rPr>
              <w:t xml:space="preserve"> </w:t>
            </w:r>
            <w:proofErr w:type="spellStart"/>
            <w:r w:rsidRPr="00F26DE3">
              <w:rPr>
                <w:b/>
                <w:bCs/>
                <w:kern w:val="2"/>
                <w:szCs w:val="24"/>
              </w:rPr>
              <w:t>ligoninė</w:t>
            </w:r>
            <w:proofErr w:type="spellEnd"/>
          </w:p>
        </w:tc>
      </w:tr>
      <w:tr w:rsidR="00F40641" w:rsidRPr="00F26DE3" w14:paraId="3B9442DB" w14:textId="34682358" w:rsidTr="00112006">
        <w:tc>
          <w:tcPr>
            <w:tcW w:w="1980" w:type="dxa"/>
            <w:vMerge/>
          </w:tcPr>
          <w:p w14:paraId="39BE7013" w14:textId="77777777" w:rsidR="00B06C86" w:rsidRPr="00F26DE3" w:rsidRDefault="00B06C86" w:rsidP="00B06C86">
            <w:pPr>
              <w:rPr>
                <w:kern w:val="2"/>
                <w:szCs w:val="24"/>
              </w:rPr>
            </w:pPr>
          </w:p>
        </w:tc>
        <w:tc>
          <w:tcPr>
            <w:tcW w:w="2410" w:type="dxa"/>
          </w:tcPr>
          <w:p w14:paraId="59DE4C43" w14:textId="4CD810BC" w:rsidR="00B06C86" w:rsidRPr="00F26DE3" w:rsidRDefault="00B06C86" w:rsidP="00B06C86">
            <w:pPr>
              <w:rPr>
                <w:kern w:val="2"/>
                <w:szCs w:val="24"/>
              </w:rPr>
            </w:pPr>
            <w:r>
              <w:t>1.1.2. Legal entity code</w:t>
            </w:r>
          </w:p>
        </w:tc>
        <w:tc>
          <w:tcPr>
            <w:tcW w:w="3271" w:type="dxa"/>
          </w:tcPr>
          <w:p w14:paraId="40208B7E" w14:textId="77777777" w:rsidR="00B06C86" w:rsidRPr="00F26DE3" w:rsidRDefault="00B06C86" w:rsidP="00B06C86">
            <w:pPr>
              <w:jc w:val="center"/>
              <w:rPr>
                <w:kern w:val="2"/>
                <w:szCs w:val="24"/>
              </w:rPr>
            </w:pPr>
            <w:r>
              <w:t>124243848</w:t>
            </w:r>
          </w:p>
        </w:tc>
        <w:tc>
          <w:tcPr>
            <w:tcW w:w="2257" w:type="dxa"/>
          </w:tcPr>
          <w:p w14:paraId="5E9EEBE6" w14:textId="36533CD0" w:rsidR="00B06C86" w:rsidRDefault="00B06C86" w:rsidP="00601BD1">
            <w:r w:rsidRPr="00F26DE3">
              <w:rPr>
                <w:kern w:val="2"/>
                <w:szCs w:val="24"/>
              </w:rPr>
              <w:t xml:space="preserve">1.1.2. </w:t>
            </w:r>
            <w:proofErr w:type="spellStart"/>
            <w:r w:rsidRPr="00F26DE3">
              <w:rPr>
                <w:kern w:val="2"/>
                <w:szCs w:val="24"/>
              </w:rPr>
              <w:t>Juridinio</w:t>
            </w:r>
            <w:proofErr w:type="spellEnd"/>
            <w:r w:rsidRPr="00F26DE3">
              <w:rPr>
                <w:kern w:val="2"/>
                <w:szCs w:val="24"/>
              </w:rPr>
              <w:t xml:space="preserve"> </w:t>
            </w:r>
            <w:proofErr w:type="spellStart"/>
            <w:r w:rsidRPr="00F26DE3">
              <w:rPr>
                <w:kern w:val="2"/>
                <w:szCs w:val="24"/>
              </w:rPr>
              <w:t>asmens</w:t>
            </w:r>
            <w:proofErr w:type="spellEnd"/>
            <w:r w:rsidRPr="00F26DE3">
              <w:rPr>
                <w:kern w:val="2"/>
                <w:szCs w:val="24"/>
              </w:rPr>
              <w:t xml:space="preserve"> </w:t>
            </w:r>
            <w:proofErr w:type="spellStart"/>
            <w:r w:rsidRPr="00F26DE3">
              <w:rPr>
                <w:kern w:val="2"/>
                <w:szCs w:val="24"/>
              </w:rPr>
              <w:t>kodas</w:t>
            </w:r>
            <w:proofErr w:type="spellEnd"/>
          </w:p>
        </w:tc>
        <w:tc>
          <w:tcPr>
            <w:tcW w:w="3644" w:type="dxa"/>
          </w:tcPr>
          <w:p w14:paraId="1A20C9BA" w14:textId="3250CA82" w:rsidR="00B06C86" w:rsidRDefault="00B06C86" w:rsidP="00B06C86">
            <w:pPr>
              <w:jc w:val="center"/>
            </w:pPr>
            <w:r w:rsidRPr="00F26DE3">
              <w:rPr>
                <w:kern w:val="2"/>
                <w:szCs w:val="24"/>
              </w:rPr>
              <w:t>124243848</w:t>
            </w:r>
          </w:p>
        </w:tc>
      </w:tr>
      <w:tr w:rsidR="00F40641" w:rsidRPr="00F26DE3" w14:paraId="1B29DE77" w14:textId="76E7A77A" w:rsidTr="00112006">
        <w:tc>
          <w:tcPr>
            <w:tcW w:w="1980" w:type="dxa"/>
            <w:vMerge/>
          </w:tcPr>
          <w:p w14:paraId="41D59C7B" w14:textId="77777777" w:rsidR="00B06C86" w:rsidRPr="00F26DE3" w:rsidRDefault="00B06C86" w:rsidP="00B06C86">
            <w:pPr>
              <w:rPr>
                <w:kern w:val="2"/>
                <w:szCs w:val="24"/>
              </w:rPr>
            </w:pPr>
          </w:p>
        </w:tc>
        <w:tc>
          <w:tcPr>
            <w:tcW w:w="2410" w:type="dxa"/>
          </w:tcPr>
          <w:p w14:paraId="3AE0FB1E" w14:textId="1806C787" w:rsidR="00B06C86" w:rsidRPr="00F26DE3" w:rsidRDefault="00B06C86" w:rsidP="00B06C86">
            <w:pPr>
              <w:rPr>
                <w:kern w:val="2"/>
                <w:szCs w:val="24"/>
              </w:rPr>
            </w:pPr>
            <w:r>
              <w:t>1.1.3. Address</w:t>
            </w:r>
          </w:p>
        </w:tc>
        <w:tc>
          <w:tcPr>
            <w:tcW w:w="3271" w:type="dxa"/>
          </w:tcPr>
          <w:p w14:paraId="640E7EF8" w14:textId="0F2810BF" w:rsidR="00B06C86" w:rsidRPr="00F26DE3" w:rsidRDefault="00B06C86" w:rsidP="00B06C86">
            <w:pPr>
              <w:jc w:val="center"/>
              <w:rPr>
                <w:kern w:val="2"/>
                <w:szCs w:val="24"/>
              </w:rPr>
            </w:pPr>
            <w:proofErr w:type="spellStart"/>
            <w:r>
              <w:t>Šiltnamių</w:t>
            </w:r>
            <w:proofErr w:type="spellEnd"/>
            <w:r>
              <w:t xml:space="preserve"> g. 29, 041</w:t>
            </w:r>
            <w:r w:rsidR="00601BD1">
              <w:t>29</w:t>
            </w:r>
            <w:r>
              <w:t xml:space="preserve"> Vilnius</w:t>
            </w:r>
          </w:p>
        </w:tc>
        <w:tc>
          <w:tcPr>
            <w:tcW w:w="2257" w:type="dxa"/>
          </w:tcPr>
          <w:p w14:paraId="784999D0" w14:textId="6075B9FC" w:rsidR="00B06C86" w:rsidRDefault="00B06C86" w:rsidP="00601BD1">
            <w:r w:rsidRPr="00F26DE3">
              <w:rPr>
                <w:kern w:val="2"/>
                <w:szCs w:val="24"/>
              </w:rPr>
              <w:t xml:space="preserve">1.1.3. </w:t>
            </w:r>
            <w:proofErr w:type="spellStart"/>
            <w:r w:rsidRPr="00F26DE3">
              <w:rPr>
                <w:kern w:val="2"/>
                <w:szCs w:val="24"/>
              </w:rPr>
              <w:t>Adresas</w:t>
            </w:r>
            <w:proofErr w:type="spellEnd"/>
          </w:p>
        </w:tc>
        <w:tc>
          <w:tcPr>
            <w:tcW w:w="3644" w:type="dxa"/>
          </w:tcPr>
          <w:p w14:paraId="3010FB64" w14:textId="1D72DEB2" w:rsidR="00B06C86" w:rsidRDefault="00B06C86" w:rsidP="00B06C86">
            <w:pPr>
              <w:jc w:val="center"/>
            </w:pPr>
            <w:proofErr w:type="spellStart"/>
            <w:r w:rsidRPr="00F26DE3">
              <w:rPr>
                <w:kern w:val="2"/>
                <w:szCs w:val="24"/>
              </w:rPr>
              <w:t>Šiltnamių</w:t>
            </w:r>
            <w:proofErr w:type="spellEnd"/>
            <w:r w:rsidRPr="00F26DE3">
              <w:rPr>
                <w:kern w:val="2"/>
                <w:szCs w:val="24"/>
              </w:rPr>
              <w:t xml:space="preserve"> g. 29, 041</w:t>
            </w:r>
            <w:r w:rsidR="00601BD1">
              <w:rPr>
                <w:kern w:val="2"/>
                <w:szCs w:val="24"/>
              </w:rPr>
              <w:t>29</w:t>
            </w:r>
            <w:r w:rsidRPr="00F26DE3">
              <w:rPr>
                <w:kern w:val="2"/>
                <w:szCs w:val="24"/>
              </w:rPr>
              <w:t xml:space="preserve"> Vilnius</w:t>
            </w:r>
          </w:p>
        </w:tc>
      </w:tr>
      <w:tr w:rsidR="00F40641" w:rsidRPr="00F26DE3" w14:paraId="5337D6EC" w14:textId="1688FFC6" w:rsidTr="00112006">
        <w:tc>
          <w:tcPr>
            <w:tcW w:w="1980" w:type="dxa"/>
            <w:vMerge/>
          </w:tcPr>
          <w:p w14:paraId="30484410" w14:textId="77777777" w:rsidR="00B06C86" w:rsidRPr="00F26DE3" w:rsidRDefault="00B06C86" w:rsidP="00B06C86">
            <w:pPr>
              <w:rPr>
                <w:kern w:val="2"/>
                <w:szCs w:val="24"/>
              </w:rPr>
            </w:pPr>
          </w:p>
        </w:tc>
        <w:tc>
          <w:tcPr>
            <w:tcW w:w="2410" w:type="dxa"/>
          </w:tcPr>
          <w:p w14:paraId="5F67E291" w14:textId="5721479B" w:rsidR="00B06C86" w:rsidRPr="00F26DE3" w:rsidRDefault="00B06C86" w:rsidP="00B06C86">
            <w:pPr>
              <w:rPr>
                <w:kern w:val="2"/>
                <w:szCs w:val="24"/>
              </w:rPr>
            </w:pPr>
            <w:r>
              <w:t>1.1.4. VAT identification number:</w:t>
            </w:r>
          </w:p>
        </w:tc>
        <w:tc>
          <w:tcPr>
            <w:tcW w:w="3271" w:type="dxa"/>
          </w:tcPr>
          <w:p w14:paraId="2F6BBCD4" w14:textId="77777777" w:rsidR="00B06C86" w:rsidRPr="00F26DE3" w:rsidRDefault="00B06C86" w:rsidP="00B06C86">
            <w:pPr>
              <w:jc w:val="center"/>
              <w:rPr>
                <w:kern w:val="2"/>
                <w:szCs w:val="24"/>
              </w:rPr>
            </w:pPr>
            <w:r>
              <w:t>LT242438412</w:t>
            </w:r>
          </w:p>
        </w:tc>
        <w:tc>
          <w:tcPr>
            <w:tcW w:w="2257" w:type="dxa"/>
          </w:tcPr>
          <w:p w14:paraId="754DA86E" w14:textId="31D1F7F5" w:rsidR="00B06C86" w:rsidRDefault="00B06C86" w:rsidP="00601BD1">
            <w:r w:rsidRPr="00F26DE3">
              <w:rPr>
                <w:kern w:val="2"/>
                <w:szCs w:val="24"/>
              </w:rPr>
              <w:t xml:space="preserve">1.1.4. PVM </w:t>
            </w:r>
            <w:proofErr w:type="spellStart"/>
            <w:r w:rsidRPr="00F26DE3">
              <w:rPr>
                <w:kern w:val="2"/>
                <w:szCs w:val="24"/>
              </w:rPr>
              <w:t>mokėtojo</w:t>
            </w:r>
            <w:proofErr w:type="spellEnd"/>
            <w:r w:rsidRPr="00F26DE3">
              <w:rPr>
                <w:kern w:val="2"/>
                <w:szCs w:val="24"/>
              </w:rPr>
              <w:t xml:space="preserve"> </w:t>
            </w:r>
            <w:proofErr w:type="spellStart"/>
            <w:r w:rsidRPr="00F26DE3">
              <w:rPr>
                <w:kern w:val="2"/>
                <w:szCs w:val="24"/>
              </w:rPr>
              <w:t>kodas</w:t>
            </w:r>
            <w:proofErr w:type="spellEnd"/>
          </w:p>
        </w:tc>
        <w:tc>
          <w:tcPr>
            <w:tcW w:w="3644" w:type="dxa"/>
          </w:tcPr>
          <w:p w14:paraId="20C91D9B" w14:textId="5F224ED7" w:rsidR="00B06C86" w:rsidRDefault="00B06C86" w:rsidP="00B06C86">
            <w:pPr>
              <w:jc w:val="center"/>
            </w:pPr>
            <w:r w:rsidRPr="00F26DE3">
              <w:rPr>
                <w:kern w:val="2"/>
                <w:szCs w:val="24"/>
              </w:rPr>
              <w:t>LT242438412</w:t>
            </w:r>
          </w:p>
        </w:tc>
      </w:tr>
      <w:tr w:rsidR="00F40641" w:rsidRPr="00F26DE3" w14:paraId="7E396056" w14:textId="5E819282" w:rsidTr="00112006">
        <w:tc>
          <w:tcPr>
            <w:tcW w:w="1980" w:type="dxa"/>
            <w:vMerge/>
          </w:tcPr>
          <w:p w14:paraId="203D07A2" w14:textId="77777777" w:rsidR="00B06C86" w:rsidRPr="00F26DE3" w:rsidRDefault="00B06C86" w:rsidP="00B06C86">
            <w:pPr>
              <w:rPr>
                <w:kern w:val="2"/>
                <w:szCs w:val="24"/>
              </w:rPr>
            </w:pPr>
          </w:p>
        </w:tc>
        <w:tc>
          <w:tcPr>
            <w:tcW w:w="2410" w:type="dxa"/>
          </w:tcPr>
          <w:p w14:paraId="605A9AE8" w14:textId="32C4DCAD" w:rsidR="00B06C86" w:rsidRPr="00F26DE3" w:rsidRDefault="00B06C86" w:rsidP="00B06C86">
            <w:pPr>
              <w:rPr>
                <w:kern w:val="2"/>
                <w:szCs w:val="24"/>
              </w:rPr>
            </w:pPr>
            <w:r>
              <w:t>1.1.5. Settlement account</w:t>
            </w:r>
          </w:p>
        </w:tc>
        <w:tc>
          <w:tcPr>
            <w:tcW w:w="3271" w:type="dxa"/>
          </w:tcPr>
          <w:p w14:paraId="0EF593F2" w14:textId="77777777" w:rsidR="00B06C86" w:rsidRPr="00F26DE3" w:rsidRDefault="00B06C86" w:rsidP="00B06C86">
            <w:pPr>
              <w:jc w:val="center"/>
              <w:rPr>
                <w:kern w:val="2"/>
                <w:szCs w:val="24"/>
              </w:rPr>
            </w:pPr>
            <w:r>
              <w:t>LT21 7044 0600 0664 2377</w:t>
            </w:r>
          </w:p>
        </w:tc>
        <w:tc>
          <w:tcPr>
            <w:tcW w:w="2257" w:type="dxa"/>
          </w:tcPr>
          <w:p w14:paraId="1B043EA9" w14:textId="423769F8" w:rsidR="00B06C86" w:rsidRDefault="00B06C86" w:rsidP="00601BD1">
            <w:r w:rsidRPr="00F26DE3">
              <w:rPr>
                <w:kern w:val="2"/>
                <w:szCs w:val="24"/>
              </w:rPr>
              <w:t xml:space="preserve">1.1.5. </w:t>
            </w:r>
            <w:proofErr w:type="spellStart"/>
            <w:r w:rsidRPr="00F26DE3">
              <w:rPr>
                <w:kern w:val="2"/>
                <w:szCs w:val="24"/>
              </w:rPr>
              <w:t>Atsiskaitomoji</w:t>
            </w:r>
            <w:proofErr w:type="spellEnd"/>
            <w:r w:rsidRPr="00F26DE3">
              <w:rPr>
                <w:kern w:val="2"/>
                <w:szCs w:val="24"/>
              </w:rPr>
              <w:t xml:space="preserve"> </w:t>
            </w:r>
            <w:proofErr w:type="spellStart"/>
            <w:r w:rsidRPr="00F26DE3">
              <w:rPr>
                <w:kern w:val="2"/>
                <w:szCs w:val="24"/>
              </w:rPr>
              <w:t>sąskaita</w:t>
            </w:r>
            <w:proofErr w:type="spellEnd"/>
          </w:p>
        </w:tc>
        <w:tc>
          <w:tcPr>
            <w:tcW w:w="3644" w:type="dxa"/>
          </w:tcPr>
          <w:p w14:paraId="2BDE5ED8" w14:textId="62E91D18" w:rsidR="00B06C86" w:rsidRDefault="00B06C86" w:rsidP="00B06C86">
            <w:pPr>
              <w:jc w:val="center"/>
            </w:pPr>
            <w:r w:rsidRPr="00F26DE3">
              <w:rPr>
                <w:kern w:val="2"/>
                <w:szCs w:val="24"/>
              </w:rPr>
              <w:t>LT21 7044 0600 0664 2377</w:t>
            </w:r>
          </w:p>
        </w:tc>
      </w:tr>
      <w:tr w:rsidR="00F40641" w:rsidRPr="00F26DE3" w14:paraId="4CFD59CD" w14:textId="0CE9413D" w:rsidTr="00112006">
        <w:tc>
          <w:tcPr>
            <w:tcW w:w="1980" w:type="dxa"/>
            <w:vMerge/>
          </w:tcPr>
          <w:p w14:paraId="7A31B0A2" w14:textId="77777777" w:rsidR="00B06C86" w:rsidRPr="00F26DE3" w:rsidRDefault="00B06C86" w:rsidP="00B06C86">
            <w:pPr>
              <w:rPr>
                <w:kern w:val="2"/>
                <w:szCs w:val="24"/>
              </w:rPr>
            </w:pPr>
          </w:p>
        </w:tc>
        <w:tc>
          <w:tcPr>
            <w:tcW w:w="2410" w:type="dxa"/>
          </w:tcPr>
          <w:p w14:paraId="5F523E8C" w14:textId="4552AABF" w:rsidR="00B06C86" w:rsidRPr="00F26DE3" w:rsidRDefault="00B06C86" w:rsidP="00B06C86">
            <w:pPr>
              <w:rPr>
                <w:kern w:val="2"/>
                <w:szCs w:val="24"/>
              </w:rPr>
            </w:pPr>
            <w:r>
              <w:t>1.1.6. Bank, bank code</w:t>
            </w:r>
          </w:p>
        </w:tc>
        <w:tc>
          <w:tcPr>
            <w:tcW w:w="3271" w:type="dxa"/>
          </w:tcPr>
          <w:p w14:paraId="713658E6" w14:textId="77777777" w:rsidR="00B06C86" w:rsidRPr="00F26DE3" w:rsidRDefault="00B06C86" w:rsidP="00B06C86">
            <w:pPr>
              <w:jc w:val="center"/>
              <w:rPr>
                <w:kern w:val="2"/>
                <w:szCs w:val="24"/>
              </w:rPr>
            </w:pPr>
            <w:r>
              <w:t>SEB Bank AB</w:t>
            </w:r>
          </w:p>
        </w:tc>
        <w:tc>
          <w:tcPr>
            <w:tcW w:w="2257" w:type="dxa"/>
          </w:tcPr>
          <w:p w14:paraId="3A9D8EE9" w14:textId="240DFEEE" w:rsidR="00B06C86" w:rsidRDefault="00B06C86" w:rsidP="00601BD1">
            <w:r w:rsidRPr="00F26DE3">
              <w:rPr>
                <w:kern w:val="2"/>
                <w:szCs w:val="24"/>
              </w:rPr>
              <w:t xml:space="preserve">1.1.6. </w:t>
            </w:r>
            <w:proofErr w:type="spellStart"/>
            <w:r w:rsidRPr="00F26DE3">
              <w:rPr>
                <w:kern w:val="2"/>
                <w:szCs w:val="24"/>
              </w:rPr>
              <w:t>Bankas</w:t>
            </w:r>
            <w:proofErr w:type="spellEnd"/>
            <w:r w:rsidRPr="00F26DE3">
              <w:rPr>
                <w:kern w:val="2"/>
                <w:szCs w:val="24"/>
              </w:rPr>
              <w:t xml:space="preserve">, </w:t>
            </w:r>
            <w:proofErr w:type="spellStart"/>
            <w:r w:rsidRPr="00F26DE3">
              <w:rPr>
                <w:kern w:val="2"/>
                <w:szCs w:val="24"/>
              </w:rPr>
              <w:t>banko</w:t>
            </w:r>
            <w:proofErr w:type="spellEnd"/>
            <w:r w:rsidRPr="00F26DE3">
              <w:rPr>
                <w:kern w:val="2"/>
                <w:szCs w:val="24"/>
              </w:rPr>
              <w:t xml:space="preserve"> </w:t>
            </w:r>
            <w:proofErr w:type="spellStart"/>
            <w:r w:rsidRPr="00F26DE3">
              <w:rPr>
                <w:kern w:val="2"/>
                <w:szCs w:val="24"/>
              </w:rPr>
              <w:t>kodas</w:t>
            </w:r>
            <w:proofErr w:type="spellEnd"/>
          </w:p>
        </w:tc>
        <w:tc>
          <w:tcPr>
            <w:tcW w:w="3644" w:type="dxa"/>
          </w:tcPr>
          <w:p w14:paraId="6B78808C" w14:textId="47F9C8CD" w:rsidR="00B06C86" w:rsidRDefault="00B06C86" w:rsidP="00B06C86">
            <w:pPr>
              <w:jc w:val="center"/>
            </w:pPr>
            <w:r w:rsidRPr="00F26DE3">
              <w:rPr>
                <w:kern w:val="2"/>
                <w:szCs w:val="24"/>
              </w:rPr>
              <w:t xml:space="preserve">AB „SEB </w:t>
            </w:r>
            <w:proofErr w:type="spellStart"/>
            <w:proofErr w:type="gramStart"/>
            <w:r w:rsidRPr="00F26DE3">
              <w:rPr>
                <w:kern w:val="2"/>
                <w:szCs w:val="24"/>
              </w:rPr>
              <w:t>bankas</w:t>
            </w:r>
            <w:proofErr w:type="spellEnd"/>
            <w:r w:rsidRPr="00F26DE3">
              <w:rPr>
                <w:kern w:val="2"/>
                <w:szCs w:val="24"/>
              </w:rPr>
              <w:t>“</w:t>
            </w:r>
            <w:proofErr w:type="gramEnd"/>
          </w:p>
        </w:tc>
      </w:tr>
      <w:tr w:rsidR="00F40641" w:rsidRPr="00F26DE3" w14:paraId="6CF5BB5E" w14:textId="08E86E54" w:rsidTr="00112006">
        <w:tc>
          <w:tcPr>
            <w:tcW w:w="1980" w:type="dxa"/>
            <w:vMerge/>
          </w:tcPr>
          <w:p w14:paraId="2E6AFD31" w14:textId="77777777" w:rsidR="00B06C86" w:rsidRPr="00F26DE3" w:rsidRDefault="00B06C86" w:rsidP="00B06C86">
            <w:pPr>
              <w:rPr>
                <w:kern w:val="2"/>
                <w:szCs w:val="24"/>
              </w:rPr>
            </w:pPr>
          </w:p>
        </w:tc>
        <w:tc>
          <w:tcPr>
            <w:tcW w:w="2410" w:type="dxa"/>
          </w:tcPr>
          <w:p w14:paraId="598013F8" w14:textId="0F6D2952" w:rsidR="00B06C86" w:rsidRPr="00F26DE3" w:rsidRDefault="00B06C86" w:rsidP="00B06C86">
            <w:pPr>
              <w:rPr>
                <w:kern w:val="2"/>
                <w:szCs w:val="24"/>
              </w:rPr>
            </w:pPr>
            <w:r>
              <w:t>1.1.7. Telephone</w:t>
            </w:r>
          </w:p>
        </w:tc>
        <w:tc>
          <w:tcPr>
            <w:tcW w:w="3271" w:type="dxa"/>
          </w:tcPr>
          <w:p w14:paraId="218B02C3" w14:textId="39BCC491" w:rsidR="00B06C86" w:rsidRPr="00F26DE3" w:rsidRDefault="00B06C86" w:rsidP="00B06C86">
            <w:pPr>
              <w:jc w:val="center"/>
              <w:rPr>
                <w:kern w:val="2"/>
                <w:szCs w:val="24"/>
              </w:rPr>
            </w:pPr>
            <w:r>
              <w:t>(</w:t>
            </w:r>
            <w:r w:rsidR="008948A8">
              <w:t>+370</w:t>
            </w:r>
            <w:r>
              <w:t xml:space="preserve"> 5) 216 9069</w:t>
            </w:r>
          </w:p>
        </w:tc>
        <w:tc>
          <w:tcPr>
            <w:tcW w:w="2257" w:type="dxa"/>
          </w:tcPr>
          <w:p w14:paraId="5DC86573" w14:textId="5499403B" w:rsidR="00B06C86" w:rsidRDefault="00B06C86" w:rsidP="00601BD1">
            <w:r w:rsidRPr="00F26DE3">
              <w:rPr>
                <w:kern w:val="2"/>
                <w:szCs w:val="24"/>
              </w:rPr>
              <w:t xml:space="preserve">1.1.7. </w:t>
            </w:r>
            <w:proofErr w:type="spellStart"/>
            <w:r w:rsidRPr="00F26DE3">
              <w:rPr>
                <w:kern w:val="2"/>
                <w:szCs w:val="24"/>
              </w:rPr>
              <w:t>Telefonas</w:t>
            </w:r>
            <w:proofErr w:type="spellEnd"/>
          </w:p>
        </w:tc>
        <w:tc>
          <w:tcPr>
            <w:tcW w:w="3644" w:type="dxa"/>
          </w:tcPr>
          <w:p w14:paraId="57DD3C8B" w14:textId="1C812F2A" w:rsidR="00B06C86" w:rsidRDefault="00B06C86" w:rsidP="00B06C86">
            <w:pPr>
              <w:jc w:val="center"/>
            </w:pPr>
            <w:r w:rsidRPr="00F26DE3">
              <w:rPr>
                <w:kern w:val="2"/>
                <w:szCs w:val="24"/>
              </w:rPr>
              <w:t>(</w:t>
            </w:r>
            <w:r w:rsidR="008948A8">
              <w:rPr>
                <w:kern w:val="2"/>
                <w:szCs w:val="24"/>
              </w:rPr>
              <w:t>+370</w:t>
            </w:r>
            <w:r w:rsidRPr="00F26DE3">
              <w:rPr>
                <w:kern w:val="2"/>
                <w:szCs w:val="24"/>
              </w:rPr>
              <w:t xml:space="preserve"> 5) 216 9069</w:t>
            </w:r>
          </w:p>
        </w:tc>
      </w:tr>
      <w:tr w:rsidR="00F40641" w:rsidRPr="00F26DE3" w14:paraId="2A3E7E8F" w14:textId="5D688AE5" w:rsidTr="00112006">
        <w:tc>
          <w:tcPr>
            <w:tcW w:w="1980" w:type="dxa"/>
            <w:vMerge/>
          </w:tcPr>
          <w:p w14:paraId="2A21FEC2" w14:textId="77777777" w:rsidR="00B06C86" w:rsidRPr="00F26DE3" w:rsidRDefault="00B06C86" w:rsidP="00B06C86">
            <w:pPr>
              <w:rPr>
                <w:kern w:val="2"/>
                <w:szCs w:val="24"/>
              </w:rPr>
            </w:pPr>
          </w:p>
        </w:tc>
        <w:tc>
          <w:tcPr>
            <w:tcW w:w="2410" w:type="dxa"/>
          </w:tcPr>
          <w:p w14:paraId="75372AD2" w14:textId="69D6F0A6" w:rsidR="00B06C86" w:rsidRPr="00F26DE3" w:rsidRDefault="00B06C86" w:rsidP="00B06C86">
            <w:pPr>
              <w:rPr>
                <w:kern w:val="2"/>
                <w:szCs w:val="24"/>
              </w:rPr>
            </w:pPr>
            <w:r>
              <w:t>1.1.8. E-mail</w:t>
            </w:r>
          </w:p>
        </w:tc>
        <w:tc>
          <w:tcPr>
            <w:tcW w:w="3271" w:type="dxa"/>
          </w:tcPr>
          <w:p w14:paraId="6072AC07" w14:textId="77777777" w:rsidR="00B06C86" w:rsidRPr="00F26DE3" w:rsidRDefault="00B06C86" w:rsidP="00B06C86">
            <w:pPr>
              <w:jc w:val="center"/>
              <w:rPr>
                <w:kern w:val="2"/>
                <w:szCs w:val="24"/>
              </w:rPr>
            </w:pPr>
            <w:r>
              <w:t>rvul@rvul.lt</w:t>
            </w:r>
          </w:p>
        </w:tc>
        <w:tc>
          <w:tcPr>
            <w:tcW w:w="2257" w:type="dxa"/>
          </w:tcPr>
          <w:p w14:paraId="5BFE8E3C" w14:textId="7B9B130C" w:rsidR="00B06C86" w:rsidRDefault="00B06C86" w:rsidP="00601BD1">
            <w:r w:rsidRPr="00F26DE3">
              <w:rPr>
                <w:kern w:val="2"/>
                <w:szCs w:val="24"/>
              </w:rPr>
              <w:t xml:space="preserve">1.1.8. El. </w:t>
            </w:r>
            <w:proofErr w:type="spellStart"/>
            <w:r w:rsidRPr="00F26DE3">
              <w:rPr>
                <w:kern w:val="2"/>
                <w:szCs w:val="24"/>
              </w:rPr>
              <w:t>paštas</w:t>
            </w:r>
            <w:proofErr w:type="spellEnd"/>
          </w:p>
        </w:tc>
        <w:tc>
          <w:tcPr>
            <w:tcW w:w="3644" w:type="dxa"/>
          </w:tcPr>
          <w:p w14:paraId="0EA54A56" w14:textId="07369F2F" w:rsidR="00B06C86" w:rsidRDefault="00B06C86" w:rsidP="00B06C86">
            <w:pPr>
              <w:jc w:val="center"/>
            </w:pPr>
            <w:r w:rsidRPr="00F26DE3">
              <w:rPr>
                <w:kern w:val="2"/>
                <w:szCs w:val="24"/>
              </w:rPr>
              <w:t>rvul@rvul.lt</w:t>
            </w:r>
          </w:p>
        </w:tc>
      </w:tr>
      <w:tr w:rsidR="00F40641" w:rsidRPr="00F26DE3" w14:paraId="20546173" w14:textId="7621823B" w:rsidTr="00112006">
        <w:tc>
          <w:tcPr>
            <w:tcW w:w="1980" w:type="dxa"/>
            <w:vMerge/>
          </w:tcPr>
          <w:p w14:paraId="3A89EAA6" w14:textId="77777777" w:rsidR="00B06C86" w:rsidRPr="00F26DE3" w:rsidRDefault="00B06C86" w:rsidP="00B06C86">
            <w:pPr>
              <w:rPr>
                <w:kern w:val="2"/>
                <w:szCs w:val="24"/>
              </w:rPr>
            </w:pPr>
          </w:p>
        </w:tc>
        <w:tc>
          <w:tcPr>
            <w:tcW w:w="2410" w:type="dxa"/>
          </w:tcPr>
          <w:p w14:paraId="57FBACB5" w14:textId="75DB038B" w:rsidR="00B06C86" w:rsidRPr="00F26DE3" w:rsidRDefault="00B06C86" w:rsidP="00B06C86">
            <w:pPr>
              <w:rPr>
                <w:kern w:val="2"/>
                <w:szCs w:val="24"/>
              </w:rPr>
            </w:pPr>
            <w:r>
              <w:t>1.1.9. Party’s representative</w:t>
            </w:r>
          </w:p>
        </w:tc>
        <w:tc>
          <w:tcPr>
            <w:tcW w:w="3271" w:type="dxa"/>
          </w:tcPr>
          <w:p w14:paraId="6D1D83C0" w14:textId="77777777" w:rsidR="00B06C86" w:rsidRPr="00F26DE3" w:rsidRDefault="00B06C86" w:rsidP="00B06C86">
            <w:pPr>
              <w:jc w:val="center"/>
              <w:rPr>
                <w:kern w:val="2"/>
                <w:szCs w:val="24"/>
              </w:rPr>
            </w:pPr>
          </w:p>
        </w:tc>
        <w:tc>
          <w:tcPr>
            <w:tcW w:w="2257" w:type="dxa"/>
          </w:tcPr>
          <w:p w14:paraId="4B729ABB" w14:textId="5585903C" w:rsidR="00B06C86" w:rsidRPr="00F26DE3" w:rsidRDefault="00B06C86" w:rsidP="00601BD1">
            <w:pPr>
              <w:rPr>
                <w:kern w:val="2"/>
                <w:szCs w:val="24"/>
              </w:rPr>
            </w:pPr>
            <w:r w:rsidRPr="00F26DE3">
              <w:rPr>
                <w:kern w:val="2"/>
                <w:szCs w:val="24"/>
              </w:rPr>
              <w:t xml:space="preserve">1.1.9. </w:t>
            </w:r>
            <w:proofErr w:type="spellStart"/>
            <w:r w:rsidRPr="00F26DE3">
              <w:rPr>
                <w:kern w:val="2"/>
                <w:szCs w:val="24"/>
              </w:rPr>
              <w:t>Šalies</w:t>
            </w:r>
            <w:proofErr w:type="spellEnd"/>
            <w:r w:rsidRPr="00F26DE3">
              <w:rPr>
                <w:kern w:val="2"/>
                <w:szCs w:val="24"/>
              </w:rPr>
              <w:t xml:space="preserve"> </w:t>
            </w:r>
            <w:proofErr w:type="spellStart"/>
            <w:r w:rsidRPr="00F26DE3">
              <w:rPr>
                <w:kern w:val="2"/>
                <w:szCs w:val="24"/>
              </w:rPr>
              <w:t>atstovas</w:t>
            </w:r>
            <w:proofErr w:type="spellEnd"/>
          </w:p>
        </w:tc>
        <w:tc>
          <w:tcPr>
            <w:tcW w:w="3644" w:type="dxa"/>
          </w:tcPr>
          <w:p w14:paraId="7E8E0C16" w14:textId="77777777" w:rsidR="00B06C86" w:rsidRPr="00F26DE3" w:rsidRDefault="00B06C86" w:rsidP="00B06C86">
            <w:pPr>
              <w:jc w:val="center"/>
              <w:rPr>
                <w:kern w:val="2"/>
                <w:szCs w:val="24"/>
              </w:rPr>
            </w:pPr>
          </w:p>
        </w:tc>
      </w:tr>
      <w:tr w:rsidR="00F40641" w:rsidRPr="00F26DE3" w14:paraId="00192853" w14:textId="2A72B589" w:rsidTr="00112006">
        <w:tc>
          <w:tcPr>
            <w:tcW w:w="1980" w:type="dxa"/>
            <w:vMerge/>
          </w:tcPr>
          <w:p w14:paraId="602B46A0" w14:textId="77777777" w:rsidR="00B06C86" w:rsidRPr="00F26DE3" w:rsidRDefault="00B06C86" w:rsidP="00B06C86">
            <w:pPr>
              <w:rPr>
                <w:kern w:val="2"/>
                <w:szCs w:val="24"/>
              </w:rPr>
            </w:pPr>
          </w:p>
        </w:tc>
        <w:tc>
          <w:tcPr>
            <w:tcW w:w="2410" w:type="dxa"/>
          </w:tcPr>
          <w:p w14:paraId="77415DC2" w14:textId="6E23D345" w:rsidR="00B06C86" w:rsidRPr="00F26DE3" w:rsidRDefault="00B06C86" w:rsidP="00B06C86">
            <w:pPr>
              <w:rPr>
                <w:kern w:val="2"/>
                <w:szCs w:val="24"/>
              </w:rPr>
            </w:pPr>
            <w:r>
              <w:t>1.1.10. Grounds for representation</w:t>
            </w:r>
          </w:p>
        </w:tc>
        <w:tc>
          <w:tcPr>
            <w:tcW w:w="3271" w:type="dxa"/>
          </w:tcPr>
          <w:p w14:paraId="21B6E26D" w14:textId="77777777" w:rsidR="00B06C86" w:rsidRPr="00F26DE3" w:rsidRDefault="00B06C86" w:rsidP="00B06C86">
            <w:pPr>
              <w:jc w:val="center"/>
              <w:rPr>
                <w:kern w:val="2"/>
                <w:szCs w:val="24"/>
              </w:rPr>
            </w:pPr>
          </w:p>
        </w:tc>
        <w:tc>
          <w:tcPr>
            <w:tcW w:w="2257" w:type="dxa"/>
          </w:tcPr>
          <w:p w14:paraId="4ACFD353" w14:textId="7FFB368B" w:rsidR="00B06C86" w:rsidRPr="00F26DE3" w:rsidRDefault="00B06C86" w:rsidP="00601BD1">
            <w:pPr>
              <w:rPr>
                <w:kern w:val="2"/>
                <w:szCs w:val="24"/>
              </w:rPr>
            </w:pPr>
            <w:r w:rsidRPr="00F26DE3">
              <w:rPr>
                <w:kern w:val="2"/>
                <w:szCs w:val="24"/>
              </w:rPr>
              <w:t xml:space="preserve">1.1.10. </w:t>
            </w:r>
            <w:proofErr w:type="spellStart"/>
            <w:r w:rsidRPr="00F26DE3">
              <w:rPr>
                <w:kern w:val="2"/>
                <w:szCs w:val="24"/>
              </w:rPr>
              <w:t>Atstovavimo</w:t>
            </w:r>
            <w:proofErr w:type="spellEnd"/>
            <w:r w:rsidRPr="00F26DE3">
              <w:rPr>
                <w:kern w:val="2"/>
                <w:szCs w:val="24"/>
              </w:rPr>
              <w:t xml:space="preserve"> </w:t>
            </w:r>
            <w:proofErr w:type="spellStart"/>
            <w:r w:rsidRPr="00F26DE3">
              <w:rPr>
                <w:kern w:val="2"/>
                <w:szCs w:val="24"/>
              </w:rPr>
              <w:t>pagrindas</w:t>
            </w:r>
            <w:proofErr w:type="spellEnd"/>
          </w:p>
        </w:tc>
        <w:tc>
          <w:tcPr>
            <w:tcW w:w="3644" w:type="dxa"/>
          </w:tcPr>
          <w:p w14:paraId="0DAB00E5" w14:textId="77777777" w:rsidR="00B06C86" w:rsidRPr="00F26DE3" w:rsidRDefault="00B06C86" w:rsidP="00B06C86">
            <w:pPr>
              <w:jc w:val="center"/>
              <w:rPr>
                <w:kern w:val="2"/>
                <w:szCs w:val="24"/>
              </w:rPr>
            </w:pPr>
          </w:p>
        </w:tc>
      </w:tr>
      <w:tr w:rsidR="00F40641" w:rsidRPr="00F26DE3" w14:paraId="68A3A366" w14:textId="744E068A" w:rsidTr="00112006">
        <w:tc>
          <w:tcPr>
            <w:tcW w:w="1980" w:type="dxa"/>
            <w:vMerge w:val="restart"/>
          </w:tcPr>
          <w:p w14:paraId="57DCA280" w14:textId="14F6F09B" w:rsidR="00B06C86" w:rsidRPr="00F26DE3" w:rsidRDefault="00B06C86" w:rsidP="00B06C86">
            <w:pPr>
              <w:rPr>
                <w:b/>
                <w:bCs/>
                <w:kern w:val="2"/>
                <w:szCs w:val="24"/>
              </w:rPr>
            </w:pPr>
            <w:r>
              <w:rPr>
                <w:b/>
              </w:rPr>
              <w:t>1.2. </w:t>
            </w:r>
            <w:proofErr w:type="spellStart"/>
            <w:r w:rsidRPr="00F26DE3">
              <w:rPr>
                <w:b/>
                <w:bCs/>
                <w:kern w:val="2"/>
                <w:szCs w:val="24"/>
              </w:rPr>
              <w:t>Tiekėjas</w:t>
            </w:r>
            <w:proofErr w:type="spellEnd"/>
            <w:r>
              <w:rPr>
                <w:b/>
              </w:rPr>
              <w:t xml:space="preserve"> / Supplier</w:t>
            </w:r>
          </w:p>
          <w:p w14:paraId="6444B9BE" w14:textId="4D5B903E" w:rsidR="00B06C86" w:rsidRPr="00F26DE3" w:rsidRDefault="00B06C86" w:rsidP="00B06C86">
            <w:pPr>
              <w:rPr>
                <w:color w:val="0070C0"/>
                <w:kern w:val="2"/>
                <w:szCs w:val="24"/>
              </w:rPr>
            </w:pPr>
            <w:r>
              <w:rPr>
                <w:color w:val="0070C0"/>
              </w:rPr>
              <w:t>(</w:t>
            </w:r>
            <w:proofErr w:type="spellStart"/>
            <w:proofErr w:type="gramStart"/>
            <w:r w:rsidRPr="00F26DE3">
              <w:rPr>
                <w:color w:val="0070C0"/>
                <w:kern w:val="2"/>
                <w:szCs w:val="24"/>
              </w:rPr>
              <w:t>jei</w:t>
            </w:r>
            <w:proofErr w:type="spellEnd"/>
            <w:proofErr w:type="gramEnd"/>
            <w:r w:rsidRPr="00F26DE3">
              <w:rPr>
                <w:color w:val="0070C0"/>
                <w:kern w:val="2"/>
                <w:szCs w:val="24"/>
              </w:rPr>
              <w:t xml:space="preserve"> </w:t>
            </w:r>
            <w:proofErr w:type="spellStart"/>
            <w:r w:rsidRPr="00F26DE3">
              <w:rPr>
                <w:color w:val="0070C0"/>
                <w:kern w:val="2"/>
                <w:szCs w:val="24"/>
              </w:rPr>
              <w:t>Tiekėjas</w:t>
            </w:r>
            <w:proofErr w:type="spellEnd"/>
            <w:r w:rsidRPr="00F26DE3">
              <w:rPr>
                <w:color w:val="0070C0"/>
                <w:kern w:val="2"/>
                <w:szCs w:val="24"/>
              </w:rPr>
              <w:t xml:space="preserve"> </w:t>
            </w:r>
            <w:proofErr w:type="spellStart"/>
            <w:r w:rsidRPr="00F26DE3">
              <w:rPr>
                <w:color w:val="0070C0"/>
                <w:kern w:val="2"/>
                <w:szCs w:val="24"/>
              </w:rPr>
              <w:t>yra</w:t>
            </w:r>
            <w:proofErr w:type="spellEnd"/>
            <w:r w:rsidRPr="00F26DE3">
              <w:rPr>
                <w:color w:val="0070C0"/>
                <w:kern w:val="2"/>
                <w:szCs w:val="24"/>
              </w:rPr>
              <w:t xml:space="preserve"> </w:t>
            </w:r>
            <w:proofErr w:type="spellStart"/>
            <w:r w:rsidRPr="00F26DE3">
              <w:rPr>
                <w:color w:val="0070C0"/>
                <w:kern w:val="2"/>
                <w:szCs w:val="24"/>
              </w:rPr>
              <w:t>fizinis</w:t>
            </w:r>
            <w:proofErr w:type="spellEnd"/>
            <w:r w:rsidRPr="00F26DE3">
              <w:rPr>
                <w:color w:val="0070C0"/>
                <w:kern w:val="2"/>
                <w:szCs w:val="24"/>
              </w:rPr>
              <w:t xml:space="preserve"> </w:t>
            </w:r>
            <w:proofErr w:type="spellStart"/>
            <w:r w:rsidRPr="00F26DE3">
              <w:rPr>
                <w:color w:val="0070C0"/>
                <w:kern w:val="2"/>
                <w:szCs w:val="24"/>
              </w:rPr>
              <w:t>asmuo</w:t>
            </w:r>
            <w:proofErr w:type="spellEnd"/>
            <w:r w:rsidRPr="00F26DE3">
              <w:rPr>
                <w:color w:val="0070C0"/>
                <w:kern w:val="2"/>
                <w:szCs w:val="24"/>
              </w:rPr>
              <w:t xml:space="preserve">, </w:t>
            </w:r>
            <w:proofErr w:type="spellStart"/>
            <w:r w:rsidRPr="00F26DE3">
              <w:rPr>
                <w:color w:val="0070C0"/>
                <w:kern w:val="2"/>
                <w:szCs w:val="24"/>
              </w:rPr>
              <w:t>skiltys</w:t>
            </w:r>
            <w:proofErr w:type="spellEnd"/>
            <w:r w:rsidRPr="00F26DE3">
              <w:rPr>
                <w:color w:val="0070C0"/>
                <w:kern w:val="2"/>
                <w:szCs w:val="24"/>
              </w:rPr>
              <w:t xml:space="preserve"> </w:t>
            </w:r>
            <w:proofErr w:type="spellStart"/>
            <w:r w:rsidRPr="00F26DE3">
              <w:rPr>
                <w:color w:val="0070C0"/>
                <w:kern w:val="2"/>
                <w:szCs w:val="24"/>
              </w:rPr>
              <w:lastRenderedPageBreak/>
              <w:t>atitinkamai</w:t>
            </w:r>
            <w:proofErr w:type="spellEnd"/>
            <w:r w:rsidRPr="00F26DE3">
              <w:rPr>
                <w:color w:val="0070C0"/>
                <w:kern w:val="2"/>
                <w:szCs w:val="24"/>
              </w:rPr>
              <w:t xml:space="preserve"> </w:t>
            </w:r>
            <w:proofErr w:type="spellStart"/>
            <w:r w:rsidRPr="00F26DE3">
              <w:rPr>
                <w:color w:val="0070C0"/>
                <w:kern w:val="2"/>
                <w:szCs w:val="24"/>
              </w:rPr>
              <w:t>pakoreguojamos</w:t>
            </w:r>
            <w:proofErr w:type="spellEnd"/>
            <w:r w:rsidRPr="00F26DE3">
              <w:rPr>
                <w:color w:val="0070C0"/>
                <w:kern w:val="2"/>
                <w:szCs w:val="24"/>
              </w:rPr>
              <w:t>.</w:t>
            </w:r>
          </w:p>
          <w:p w14:paraId="4652F525" w14:textId="77D630DF" w:rsidR="00B06C86" w:rsidRPr="00F26DE3" w:rsidRDefault="00B06C86" w:rsidP="001B1310">
            <w:pPr>
              <w:jc w:val="both"/>
              <w:rPr>
                <w:color w:val="0070C0"/>
                <w:kern w:val="2"/>
                <w:szCs w:val="24"/>
              </w:rPr>
            </w:pPr>
            <w:r w:rsidRPr="00F26DE3">
              <w:rPr>
                <w:color w:val="0070C0"/>
                <w:kern w:val="2"/>
                <w:szCs w:val="24"/>
              </w:rPr>
              <w:t xml:space="preserve">Jei </w:t>
            </w:r>
            <w:proofErr w:type="spellStart"/>
            <w:r w:rsidRPr="00F26DE3">
              <w:rPr>
                <w:color w:val="0070C0"/>
                <w:kern w:val="2"/>
                <w:szCs w:val="24"/>
              </w:rPr>
              <w:t>Tiekėjas</w:t>
            </w:r>
            <w:proofErr w:type="spellEnd"/>
            <w:r w:rsidRPr="00F26DE3">
              <w:rPr>
                <w:color w:val="0070C0"/>
                <w:kern w:val="2"/>
                <w:szCs w:val="24"/>
              </w:rPr>
              <w:t xml:space="preserve"> </w:t>
            </w:r>
            <w:proofErr w:type="spellStart"/>
            <w:r w:rsidRPr="00F26DE3">
              <w:rPr>
                <w:color w:val="0070C0"/>
                <w:kern w:val="2"/>
                <w:szCs w:val="24"/>
              </w:rPr>
              <w:t>yra</w:t>
            </w:r>
            <w:proofErr w:type="spellEnd"/>
            <w:r w:rsidRPr="00F26DE3">
              <w:rPr>
                <w:color w:val="0070C0"/>
                <w:kern w:val="2"/>
                <w:szCs w:val="24"/>
              </w:rPr>
              <w:t xml:space="preserve"> </w:t>
            </w:r>
            <w:proofErr w:type="spellStart"/>
            <w:r w:rsidRPr="00F26DE3">
              <w:rPr>
                <w:color w:val="0070C0"/>
                <w:kern w:val="2"/>
                <w:szCs w:val="24"/>
              </w:rPr>
              <w:t>tiekėjų</w:t>
            </w:r>
            <w:proofErr w:type="spellEnd"/>
            <w:r w:rsidRPr="00F26DE3">
              <w:rPr>
                <w:color w:val="0070C0"/>
                <w:kern w:val="2"/>
                <w:szCs w:val="24"/>
              </w:rPr>
              <w:t xml:space="preserve"> </w:t>
            </w:r>
            <w:proofErr w:type="spellStart"/>
            <w:r w:rsidRPr="00F26DE3">
              <w:rPr>
                <w:color w:val="0070C0"/>
                <w:kern w:val="2"/>
                <w:szCs w:val="24"/>
              </w:rPr>
              <w:t>grupė</w:t>
            </w:r>
            <w:proofErr w:type="spellEnd"/>
            <w:r w:rsidRPr="00F26DE3">
              <w:rPr>
                <w:color w:val="0070C0"/>
                <w:kern w:val="2"/>
                <w:szCs w:val="24"/>
              </w:rPr>
              <w:t xml:space="preserve">, </w:t>
            </w:r>
            <w:proofErr w:type="spellStart"/>
            <w:r w:rsidRPr="00F26DE3">
              <w:rPr>
                <w:color w:val="0070C0"/>
                <w:kern w:val="2"/>
                <w:szCs w:val="24"/>
              </w:rPr>
              <w:t>skiltys</w:t>
            </w:r>
            <w:proofErr w:type="spellEnd"/>
            <w:r w:rsidRPr="00F26DE3">
              <w:rPr>
                <w:color w:val="0070C0"/>
                <w:kern w:val="2"/>
                <w:szCs w:val="24"/>
              </w:rPr>
              <w:t xml:space="preserve"> </w:t>
            </w:r>
            <w:proofErr w:type="spellStart"/>
            <w:r w:rsidRPr="00F26DE3">
              <w:rPr>
                <w:color w:val="0070C0"/>
                <w:kern w:val="2"/>
                <w:szCs w:val="24"/>
              </w:rPr>
              <w:t>pildomos</w:t>
            </w:r>
            <w:proofErr w:type="spellEnd"/>
            <w:r w:rsidRPr="00F26DE3">
              <w:rPr>
                <w:color w:val="0070C0"/>
                <w:kern w:val="2"/>
                <w:szCs w:val="24"/>
              </w:rPr>
              <w:t xml:space="preserve"> </w:t>
            </w:r>
            <w:proofErr w:type="spellStart"/>
            <w:r w:rsidRPr="00F26DE3">
              <w:rPr>
                <w:color w:val="0070C0"/>
                <w:kern w:val="2"/>
                <w:szCs w:val="24"/>
              </w:rPr>
              <w:t>įterpiant</w:t>
            </w:r>
            <w:proofErr w:type="spellEnd"/>
            <w:r w:rsidRPr="00F26DE3">
              <w:rPr>
                <w:color w:val="0070C0"/>
                <w:kern w:val="2"/>
                <w:szCs w:val="24"/>
              </w:rPr>
              <w:t xml:space="preserve"> </w:t>
            </w:r>
            <w:proofErr w:type="spellStart"/>
            <w:r w:rsidRPr="00F26DE3">
              <w:rPr>
                <w:color w:val="0070C0"/>
                <w:kern w:val="2"/>
                <w:szCs w:val="24"/>
              </w:rPr>
              <w:t>kiekvieno</w:t>
            </w:r>
            <w:proofErr w:type="spellEnd"/>
            <w:r w:rsidRPr="00F26DE3">
              <w:rPr>
                <w:color w:val="0070C0"/>
                <w:kern w:val="2"/>
                <w:szCs w:val="24"/>
              </w:rPr>
              <w:t xml:space="preserve"> </w:t>
            </w:r>
            <w:proofErr w:type="spellStart"/>
            <w:r w:rsidRPr="00F26DE3">
              <w:rPr>
                <w:color w:val="0070C0"/>
                <w:kern w:val="2"/>
                <w:szCs w:val="24"/>
              </w:rPr>
              <w:t>grupės</w:t>
            </w:r>
            <w:proofErr w:type="spellEnd"/>
            <w:r w:rsidRPr="00F26DE3">
              <w:rPr>
                <w:color w:val="0070C0"/>
                <w:kern w:val="2"/>
                <w:szCs w:val="24"/>
              </w:rPr>
              <w:t xml:space="preserve"> </w:t>
            </w:r>
            <w:proofErr w:type="spellStart"/>
            <w:r w:rsidRPr="00F26DE3">
              <w:rPr>
                <w:color w:val="0070C0"/>
                <w:kern w:val="2"/>
                <w:szCs w:val="24"/>
              </w:rPr>
              <w:t>nario</w:t>
            </w:r>
            <w:proofErr w:type="spellEnd"/>
            <w:r w:rsidRPr="00F26DE3">
              <w:rPr>
                <w:color w:val="0070C0"/>
                <w:kern w:val="2"/>
                <w:szCs w:val="24"/>
              </w:rPr>
              <w:t xml:space="preserve"> </w:t>
            </w:r>
            <w:proofErr w:type="spellStart"/>
            <w:r w:rsidRPr="00F26DE3">
              <w:rPr>
                <w:color w:val="0070C0"/>
                <w:kern w:val="2"/>
                <w:szCs w:val="24"/>
              </w:rPr>
              <w:t>informaciją</w:t>
            </w:r>
            <w:proofErr w:type="spellEnd"/>
            <w:r>
              <w:rPr>
                <w:color w:val="0070C0"/>
                <w:kern w:val="2"/>
                <w:szCs w:val="24"/>
              </w:rPr>
              <w:t xml:space="preserve">/ </w:t>
            </w:r>
            <w:r>
              <w:rPr>
                <w:color w:val="0070C0"/>
              </w:rPr>
              <w:t>If the Supplier is a natural person, the columns shall be adjusted accordingly.</w:t>
            </w:r>
          </w:p>
          <w:p w14:paraId="54274231" w14:textId="26F4E183" w:rsidR="00B06C86" w:rsidRPr="00F26DE3" w:rsidRDefault="00B06C86" w:rsidP="001B1310">
            <w:pPr>
              <w:jc w:val="both"/>
              <w:rPr>
                <w:b/>
                <w:bCs/>
                <w:kern w:val="2"/>
                <w:szCs w:val="24"/>
              </w:rPr>
            </w:pPr>
            <w:r>
              <w:rPr>
                <w:color w:val="0070C0"/>
              </w:rPr>
              <w:t>If the Supplier is a group of suppliers, the columns shall be completed by inserting the information of each member of the group)</w:t>
            </w:r>
          </w:p>
        </w:tc>
        <w:tc>
          <w:tcPr>
            <w:tcW w:w="2410" w:type="dxa"/>
          </w:tcPr>
          <w:p w14:paraId="0123426C" w14:textId="6F6CEDEF" w:rsidR="00B06C86" w:rsidRPr="00F26DE3" w:rsidRDefault="00B06C86" w:rsidP="00B06C86">
            <w:pPr>
              <w:rPr>
                <w:kern w:val="2"/>
                <w:szCs w:val="24"/>
              </w:rPr>
            </w:pPr>
            <w:r>
              <w:lastRenderedPageBreak/>
              <w:t>1.2.1. Name</w:t>
            </w:r>
          </w:p>
        </w:tc>
        <w:tc>
          <w:tcPr>
            <w:tcW w:w="3271" w:type="dxa"/>
          </w:tcPr>
          <w:p w14:paraId="40B7DCEF" w14:textId="77777777" w:rsidR="00B06C86" w:rsidRPr="00F26DE3" w:rsidRDefault="00B06C86" w:rsidP="00B06C86">
            <w:pPr>
              <w:jc w:val="center"/>
              <w:rPr>
                <w:kern w:val="2"/>
                <w:szCs w:val="24"/>
              </w:rPr>
            </w:pPr>
          </w:p>
        </w:tc>
        <w:tc>
          <w:tcPr>
            <w:tcW w:w="2257" w:type="dxa"/>
          </w:tcPr>
          <w:p w14:paraId="4B2C68F7" w14:textId="63687026" w:rsidR="00B06C86" w:rsidRPr="00F26DE3" w:rsidRDefault="00B06C86" w:rsidP="00601BD1">
            <w:pPr>
              <w:rPr>
                <w:kern w:val="2"/>
                <w:szCs w:val="24"/>
              </w:rPr>
            </w:pPr>
            <w:r w:rsidRPr="00F26DE3">
              <w:rPr>
                <w:kern w:val="2"/>
                <w:szCs w:val="24"/>
              </w:rPr>
              <w:t xml:space="preserve">1.2.1. </w:t>
            </w:r>
            <w:proofErr w:type="spellStart"/>
            <w:r w:rsidRPr="00F26DE3">
              <w:rPr>
                <w:kern w:val="2"/>
                <w:szCs w:val="24"/>
              </w:rPr>
              <w:t>Pavadinimas</w:t>
            </w:r>
            <w:proofErr w:type="spellEnd"/>
          </w:p>
        </w:tc>
        <w:tc>
          <w:tcPr>
            <w:tcW w:w="3644" w:type="dxa"/>
          </w:tcPr>
          <w:p w14:paraId="705DC28F" w14:textId="77777777" w:rsidR="00B06C86" w:rsidRPr="00F26DE3" w:rsidRDefault="00B06C86" w:rsidP="00B06C86">
            <w:pPr>
              <w:jc w:val="center"/>
              <w:rPr>
                <w:kern w:val="2"/>
                <w:szCs w:val="24"/>
              </w:rPr>
            </w:pPr>
          </w:p>
        </w:tc>
      </w:tr>
      <w:tr w:rsidR="00F40641" w:rsidRPr="00F26DE3" w14:paraId="592BA93D" w14:textId="57FDCD7A" w:rsidTr="00112006">
        <w:tc>
          <w:tcPr>
            <w:tcW w:w="1980" w:type="dxa"/>
            <w:vMerge/>
          </w:tcPr>
          <w:p w14:paraId="68C07EE8" w14:textId="77777777" w:rsidR="00B06C86" w:rsidRPr="00F26DE3" w:rsidRDefault="00B06C86" w:rsidP="00B06C86">
            <w:pPr>
              <w:rPr>
                <w:b/>
                <w:bCs/>
                <w:kern w:val="2"/>
                <w:szCs w:val="24"/>
              </w:rPr>
            </w:pPr>
          </w:p>
        </w:tc>
        <w:tc>
          <w:tcPr>
            <w:tcW w:w="2410" w:type="dxa"/>
          </w:tcPr>
          <w:p w14:paraId="3BD177FA" w14:textId="40F0CB02" w:rsidR="00B06C86" w:rsidRPr="00F26DE3" w:rsidRDefault="00B06C86" w:rsidP="00B06C86">
            <w:pPr>
              <w:rPr>
                <w:kern w:val="2"/>
                <w:szCs w:val="24"/>
              </w:rPr>
            </w:pPr>
            <w:r>
              <w:t>1.2.2. Legal entity code</w:t>
            </w:r>
          </w:p>
        </w:tc>
        <w:tc>
          <w:tcPr>
            <w:tcW w:w="3271" w:type="dxa"/>
          </w:tcPr>
          <w:p w14:paraId="6DF488A9" w14:textId="77777777" w:rsidR="00B06C86" w:rsidRPr="00F26DE3" w:rsidRDefault="00B06C86" w:rsidP="00B06C86">
            <w:pPr>
              <w:jc w:val="center"/>
              <w:rPr>
                <w:kern w:val="2"/>
                <w:szCs w:val="24"/>
              </w:rPr>
            </w:pPr>
          </w:p>
        </w:tc>
        <w:tc>
          <w:tcPr>
            <w:tcW w:w="2257" w:type="dxa"/>
          </w:tcPr>
          <w:p w14:paraId="4A549C78" w14:textId="38A3532C" w:rsidR="00B06C86" w:rsidRPr="00F26DE3" w:rsidRDefault="00B06C86" w:rsidP="00601BD1">
            <w:pPr>
              <w:rPr>
                <w:kern w:val="2"/>
                <w:szCs w:val="24"/>
              </w:rPr>
            </w:pPr>
            <w:r w:rsidRPr="00F26DE3">
              <w:rPr>
                <w:kern w:val="2"/>
                <w:szCs w:val="24"/>
              </w:rPr>
              <w:t xml:space="preserve">1.2.2. </w:t>
            </w:r>
            <w:proofErr w:type="spellStart"/>
            <w:r w:rsidRPr="00F26DE3">
              <w:rPr>
                <w:kern w:val="2"/>
                <w:szCs w:val="24"/>
              </w:rPr>
              <w:t>Juridinio</w:t>
            </w:r>
            <w:proofErr w:type="spellEnd"/>
            <w:r w:rsidRPr="00F26DE3">
              <w:rPr>
                <w:kern w:val="2"/>
                <w:szCs w:val="24"/>
              </w:rPr>
              <w:t xml:space="preserve"> </w:t>
            </w:r>
            <w:proofErr w:type="spellStart"/>
            <w:r w:rsidRPr="00F26DE3">
              <w:rPr>
                <w:kern w:val="2"/>
                <w:szCs w:val="24"/>
              </w:rPr>
              <w:t>asmens</w:t>
            </w:r>
            <w:proofErr w:type="spellEnd"/>
            <w:r w:rsidRPr="00F26DE3">
              <w:rPr>
                <w:kern w:val="2"/>
                <w:szCs w:val="24"/>
              </w:rPr>
              <w:t xml:space="preserve"> </w:t>
            </w:r>
            <w:proofErr w:type="spellStart"/>
            <w:r w:rsidRPr="00F26DE3">
              <w:rPr>
                <w:kern w:val="2"/>
                <w:szCs w:val="24"/>
              </w:rPr>
              <w:t>kodas</w:t>
            </w:r>
            <w:proofErr w:type="spellEnd"/>
          </w:p>
        </w:tc>
        <w:tc>
          <w:tcPr>
            <w:tcW w:w="3644" w:type="dxa"/>
          </w:tcPr>
          <w:p w14:paraId="3EC09FF5" w14:textId="77777777" w:rsidR="00B06C86" w:rsidRPr="00F26DE3" w:rsidRDefault="00B06C86" w:rsidP="00B06C86">
            <w:pPr>
              <w:jc w:val="center"/>
              <w:rPr>
                <w:kern w:val="2"/>
                <w:szCs w:val="24"/>
              </w:rPr>
            </w:pPr>
          </w:p>
        </w:tc>
      </w:tr>
      <w:tr w:rsidR="00F40641" w:rsidRPr="00F26DE3" w14:paraId="4BD3485A" w14:textId="7EC53D49" w:rsidTr="00112006">
        <w:tc>
          <w:tcPr>
            <w:tcW w:w="1980" w:type="dxa"/>
            <w:vMerge/>
          </w:tcPr>
          <w:p w14:paraId="7B086E16" w14:textId="77777777" w:rsidR="00B06C86" w:rsidRPr="00F26DE3" w:rsidRDefault="00B06C86" w:rsidP="00B06C86">
            <w:pPr>
              <w:rPr>
                <w:b/>
                <w:bCs/>
                <w:kern w:val="2"/>
                <w:szCs w:val="24"/>
              </w:rPr>
            </w:pPr>
          </w:p>
        </w:tc>
        <w:tc>
          <w:tcPr>
            <w:tcW w:w="2410" w:type="dxa"/>
          </w:tcPr>
          <w:p w14:paraId="0D743589" w14:textId="70A8D5D4" w:rsidR="00B06C86" w:rsidRPr="00F26DE3" w:rsidRDefault="00B06C86" w:rsidP="00B06C86">
            <w:pPr>
              <w:rPr>
                <w:kern w:val="2"/>
                <w:szCs w:val="24"/>
              </w:rPr>
            </w:pPr>
            <w:r>
              <w:t>1.2.3. Address</w:t>
            </w:r>
          </w:p>
        </w:tc>
        <w:tc>
          <w:tcPr>
            <w:tcW w:w="3271" w:type="dxa"/>
          </w:tcPr>
          <w:p w14:paraId="3E367FD8" w14:textId="77777777" w:rsidR="00B06C86" w:rsidRPr="00F26DE3" w:rsidRDefault="00B06C86" w:rsidP="00B06C86">
            <w:pPr>
              <w:jc w:val="center"/>
              <w:rPr>
                <w:kern w:val="2"/>
                <w:szCs w:val="24"/>
              </w:rPr>
            </w:pPr>
          </w:p>
        </w:tc>
        <w:tc>
          <w:tcPr>
            <w:tcW w:w="2257" w:type="dxa"/>
          </w:tcPr>
          <w:p w14:paraId="406129CF" w14:textId="6CBA9201" w:rsidR="00B06C86" w:rsidRPr="00F26DE3" w:rsidRDefault="00B06C86" w:rsidP="00601BD1">
            <w:pPr>
              <w:rPr>
                <w:kern w:val="2"/>
                <w:szCs w:val="24"/>
              </w:rPr>
            </w:pPr>
            <w:r w:rsidRPr="00F26DE3">
              <w:rPr>
                <w:kern w:val="2"/>
                <w:szCs w:val="24"/>
              </w:rPr>
              <w:t xml:space="preserve">1.2.3. </w:t>
            </w:r>
            <w:proofErr w:type="spellStart"/>
            <w:r w:rsidRPr="00F26DE3">
              <w:rPr>
                <w:kern w:val="2"/>
                <w:szCs w:val="24"/>
              </w:rPr>
              <w:t>Adresas</w:t>
            </w:r>
            <w:proofErr w:type="spellEnd"/>
          </w:p>
        </w:tc>
        <w:tc>
          <w:tcPr>
            <w:tcW w:w="3644" w:type="dxa"/>
          </w:tcPr>
          <w:p w14:paraId="6FCD1E11" w14:textId="77777777" w:rsidR="00B06C86" w:rsidRPr="00F26DE3" w:rsidRDefault="00B06C86" w:rsidP="00B06C86">
            <w:pPr>
              <w:jc w:val="center"/>
              <w:rPr>
                <w:kern w:val="2"/>
                <w:szCs w:val="24"/>
              </w:rPr>
            </w:pPr>
          </w:p>
        </w:tc>
      </w:tr>
      <w:tr w:rsidR="00F40641" w:rsidRPr="00F26DE3" w14:paraId="7E09CAD6" w14:textId="2B075874" w:rsidTr="00112006">
        <w:tc>
          <w:tcPr>
            <w:tcW w:w="1980" w:type="dxa"/>
            <w:vMerge/>
          </w:tcPr>
          <w:p w14:paraId="038B7818" w14:textId="77777777" w:rsidR="00B06C86" w:rsidRPr="00F26DE3" w:rsidRDefault="00B06C86" w:rsidP="00B06C86">
            <w:pPr>
              <w:rPr>
                <w:b/>
                <w:bCs/>
                <w:kern w:val="2"/>
                <w:szCs w:val="24"/>
              </w:rPr>
            </w:pPr>
          </w:p>
        </w:tc>
        <w:tc>
          <w:tcPr>
            <w:tcW w:w="2410" w:type="dxa"/>
          </w:tcPr>
          <w:p w14:paraId="188AEA91" w14:textId="18201882" w:rsidR="00B06C86" w:rsidRPr="00F26DE3" w:rsidRDefault="00B06C86" w:rsidP="00B06C86">
            <w:pPr>
              <w:rPr>
                <w:kern w:val="2"/>
                <w:szCs w:val="24"/>
              </w:rPr>
            </w:pPr>
            <w:r>
              <w:t>1.2.4. VAT identification number:</w:t>
            </w:r>
          </w:p>
        </w:tc>
        <w:tc>
          <w:tcPr>
            <w:tcW w:w="3271" w:type="dxa"/>
          </w:tcPr>
          <w:p w14:paraId="245578D8" w14:textId="77777777" w:rsidR="00B06C86" w:rsidRPr="00F26DE3" w:rsidRDefault="00B06C86" w:rsidP="00B06C86">
            <w:pPr>
              <w:jc w:val="center"/>
              <w:rPr>
                <w:kern w:val="2"/>
                <w:szCs w:val="24"/>
              </w:rPr>
            </w:pPr>
          </w:p>
        </w:tc>
        <w:tc>
          <w:tcPr>
            <w:tcW w:w="2257" w:type="dxa"/>
          </w:tcPr>
          <w:p w14:paraId="5D1F145D" w14:textId="4C801418" w:rsidR="00B06C86" w:rsidRPr="00F26DE3" w:rsidRDefault="00B06C86" w:rsidP="00601BD1">
            <w:pPr>
              <w:rPr>
                <w:kern w:val="2"/>
                <w:szCs w:val="24"/>
              </w:rPr>
            </w:pPr>
            <w:r w:rsidRPr="00F26DE3">
              <w:rPr>
                <w:kern w:val="2"/>
                <w:szCs w:val="24"/>
              </w:rPr>
              <w:t xml:space="preserve">1.2.4. PVM </w:t>
            </w:r>
            <w:proofErr w:type="spellStart"/>
            <w:r w:rsidRPr="00F26DE3">
              <w:rPr>
                <w:kern w:val="2"/>
                <w:szCs w:val="24"/>
              </w:rPr>
              <w:t>mokėtojo</w:t>
            </w:r>
            <w:proofErr w:type="spellEnd"/>
            <w:r w:rsidRPr="00F26DE3">
              <w:rPr>
                <w:kern w:val="2"/>
                <w:szCs w:val="24"/>
              </w:rPr>
              <w:t xml:space="preserve"> </w:t>
            </w:r>
            <w:proofErr w:type="spellStart"/>
            <w:r w:rsidRPr="00F26DE3">
              <w:rPr>
                <w:kern w:val="2"/>
                <w:szCs w:val="24"/>
              </w:rPr>
              <w:t>kodas</w:t>
            </w:r>
            <w:proofErr w:type="spellEnd"/>
          </w:p>
        </w:tc>
        <w:tc>
          <w:tcPr>
            <w:tcW w:w="3644" w:type="dxa"/>
          </w:tcPr>
          <w:p w14:paraId="53D931BB" w14:textId="77777777" w:rsidR="00B06C86" w:rsidRPr="00F26DE3" w:rsidRDefault="00B06C86" w:rsidP="00B06C86">
            <w:pPr>
              <w:jc w:val="center"/>
              <w:rPr>
                <w:kern w:val="2"/>
                <w:szCs w:val="24"/>
              </w:rPr>
            </w:pPr>
          </w:p>
        </w:tc>
      </w:tr>
      <w:tr w:rsidR="00F40641" w:rsidRPr="00F26DE3" w14:paraId="1CF02826" w14:textId="4E55B9BC" w:rsidTr="00112006">
        <w:tc>
          <w:tcPr>
            <w:tcW w:w="1980" w:type="dxa"/>
            <w:vMerge/>
          </w:tcPr>
          <w:p w14:paraId="58B761D0" w14:textId="77777777" w:rsidR="00B06C86" w:rsidRPr="00F26DE3" w:rsidRDefault="00B06C86" w:rsidP="00B06C86">
            <w:pPr>
              <w:rPr>
                <w:b/>
                <w:bCs/>
                <w:kern w:val="2"/>
                <w:szCs w:val="24"/>
              </w:rPr>
            </w:pPr>
          </w:p>
        </w:tc>
        <w:tc>
          <w:tcPr>
            <w:tcW w:w="2410" w:type="dxa"/>
          </w:tcPr>
          <w:p w14:paraId="0E303BF6" w14:textId="2258FBAF" w:rsidR="00B06C86" w:rsidRPr="00F26DE3" w:rsidRDefault="00B06C86" w:rsidP="00B06C86">
            <w:pPr>
              <w:rPr>
                <w:kern w:val="2"/>
                <w:szCs w:val="24"/>
              </w:rPr>
            </w:pPr>
            <w:r>
              <w:t>1.2.5. Settlement account</w:t>
            </w:r>
          </w:p>
        </w:tc>
        <w:tc>
          <w:tcPr>
            <w:tcW w:w="3271" w:type="dxa"/>
          </w:tcPr>
          <w:p w14:paraId="6B790636" w14:textId="77777777" w:rsidR="00B06C86" w:rsidRPr="00F26DE3" w:rsidRDefault="00B06C86" w:rsidP="00B06C86">
            <w:pPr>
              <w:jc w:val="center"/>
              <w:rPr>
                <w:kern w:val="2"/>
                <w:szCs w:val="24"/>
              </w:rPr>
            </w:pPr>
          </w:p>
        </w:tc>
        <w:tc>
          <w:tcPr>
            <w:tcW w:w="2257" w:type="dxa"/>
          </w:tcPr>
          <w:p w14:paraId="6864EA5B" w14:textId="688FAD90" w:rsidR="00B06C86" w:rsidRPr="00F26DE3" w:rsidRDefault="00B06C86" w:rsidP="00601BD1">
            <w:pPr>
              <w:rPr>
                <w:kern w:val="2"/>
                <w:szCs w:val="24"/>
              </w:rPr>
            </w:pPr>
            <w:r w:rsidRPr="00F26DE3">
              <w:rPr>
                <w:kern w:val="2"/>
                <w:szCs w:val="24"/>
              </w:rPr>
              <w:t xml:space="preserve">1.2.5. </w:t>
            </w:r>
            <w:proofErr w:type="spellStart"/>
            <w:r w:rsidRPr="00F26DE3">
              <w:rPr>
                <w:kern w:val="2"/>
                <w:szCs w:val="24"/>
              </w:rPr>
              <w:t>Atsiskaitomoji</w:t>
            </w:r>
            <w:proofErr w:type="spellEnd"/>
            <w:r w:rsidRPr="00F26DE3">
              <w:rPr>
                <w:kern w:val="2"/>
                <w:szCs w:val="24"/>
              </w:rPr>
              <w:t xml:space="preserve"> </w:t>
            </w:r>
            <w:proofErr w:type="spellStart"/>
            <w:r w:rsidRPr="00F26DE3">
              <w:rPr>
                <w:kern w:val="2"/>
                <w:szCs w:val="24"/>
              </w:rPr>
              <w:t>sąskaita</w:t>
            </w:r>
            <w:proofErr w:type="spellEnd"/>
          </w:p>
        </w:tc>
        <w:tc>
          <w:tcPr>
            <w:tcW w:w="3644" w:type="dxa"/>
          </w:tcPr>
          <w:p w14:paraId="49C3433A" w14:textId="77777777" w:rsidR="00B06C86" w:rsidRPr="00F26DE3" w:rsidRDefault="00B06C86" w:rsidP="00B06C86">
            <w:pPr>
              <w:jc w:val="center"/>
              <w:rPr>
                <w:kern w:val="2"/>
                <w:szCs w:val="24"/>
              </w:rPr>
            </w:pPr>
          </w:p>
        </w:tc>
      </w:tr>
      <w:tr w:rsidR="00F40641" w:rsidRPr="00F26DE3" w14:paraId="0253F73A" w14:textId="62F6F16B" w:rsidTr="00112006">
        <w:tc>
          <w:tcPr>
            <w:tcW w:w="1980" w:type="dxa"/>
            <w:vMerge/>
          </w:tcPr>
          <w:p w14:paraId="44410E40" w14:textId="77777777" w:rsidR="00B06C86" w:rsidRPr="00F26DE3" w:rsidRDefault="00B06C86" w:rsidP="00B06C86">
            <w:pPr>
              <w:rPr>
                <w:b/>
                <w:bCs/>
                <w:kern w:val="2"/>
                <w:szCs w:val="24"/>
              </w:rPr>
            </w:pPr>
          </w:p>
        </w:tc>
        <w:tc>
          <w:tcPr>
            <w:tcW w:w="2410" w:type="dxa"/>
          </w:tcPr>
          <w:p w14:paraId="0ECC7BEE" w14:textId="4ABC34DA" w:rsidR="00B06C86" w:rsidRPr="00F26DE3" w:rsidRDefault="00B06C86" w:rsidP="00B06C86">
            <w:pPr>
              <w:rPr>
                <w:kern w:val="2"/>
                <w:szCs w:val="24"/>
              </w:rPr>
            </w:pPr>
            <w:r>
              <w:t>1.2.6. Bank, bank code</w:t>
            </w:r>
          </w:p>
        </w:tc>
        <w:tc>
          <w:tcPr>
            <w:tcW w:w="3271" w:type="dxa"/>
          </w:tcPr>
          <w:p w14:paraId="55BB024C" w14:textId="77777777" w:rsidR="00B06C86" w:rsidRPr="00F26DE3" w:rsidRDefault="00B06C86" w:rsidP="00B06C86">
            <w:pPr>
              <w:jc w:val="center"/>
              <w:rPr>
                <w:kern w:val="2"/>
                <w:szCs w:val="24"/>
              </w:rPr>
            </w:pPr>
          </w:p>
        </w:tc>
        <w:tc>
          <w:tcPr>
            <w:tcW w:w="2257" w:type="dxa"/>
          </w:tcPr>
          <w:p w14:paraId="73B20701" w14:textId="6B026D23" w:rsidR="00B06C86" w:rsidRPr="00F26DE3" w:rsidRDefault="00B06C86" w:rsidP="00601BD1">
            <w:pPr>
              <w:rPr>
                <w:kern w:val="2"/>
                <w:szCs w:val="24"/>
              </w:rPr>
            </w:pPr>
            <w:r w:rsidRPr="00F26DE3">
              <w:rPr>
                <w:kern w:val="2"/>
                <w:szCs w:val="24"/>
              </w:rPr>
              <w:t xml:space="preserve">1.2.6. </w:t>
            </w:r>
            <w:proofErr w:type="spellStart"/>
            <w:r w:rsidRPr="00F26DE3">
              <w:rPr>
                <w:kern w:val="2"/>
                <w:szCs w:val="24"/>
              </w:rPr>
              <w:t>Bankas</w:t>
            </w:r>
            <w:proofErr w:type="spellEnd"/>
            <w:r w:rsidRPr="00F26DE3">
              <w:rPr>
                <w:kern w:val="2"/>
                <w:szCs w:val="24"/>
              </w:rPr>
              <w:t xml:space="preserve">, </w:t>
            </w:r>
            <w:proofErr w:type="spellStart"/>
            <w:r w:rsidRPr="00F26DE3">
              <w:rPr>
                <w:kern w:val="2"/>
                <w:szCs w:val="24"/>
              </w:rPr>
              <w:t>banko</w:t>
            </w:r>
            <w:proofErr w:type="spellEnd"/>
            <w:r w:rsidRPr="00F26DE3">
              <w:rPr>
                <w:kern w:val="2"/>
                <w:szCs w:val="24"/>
              </w:rPr>
              <w:t xml:space="preserve"> </w:t>
            </w:r>
            <w:proofErr w:type="spellStart"/>
            <w:r w:rsidRPr="00F26DE3">
              <w:rPr>
                <w:kern w:val="2"/>
                <w:szCs w:val="24"/>
              </w:rPr>
              <w:t>kodas</w:t>
            </w:r>
            <w:proofErr w:type="spellEnd"/>
          </w:p>
        </w:tc>
        <w:tc>
          <w:tcPr>
            <w:tcW w:w="3644" w:type="dxa"/>
          </w:tcPr>
          <w:p w14:paraId="36987E8C" w14:textId="77777777" w:rsidR="00B06C86" w:rsidRPr="00F26DE3" w:rsidRDefault="00B06C86" w:rsidP="00B06C86">
            <w:pPr>
              <w:jc w:val="center"/>
              <w:rPr>
                <w:kern w:val="2"/>
                <w:szCs w:val="24"/>
              </w:rPr>
            </w:pPr>
          </w:p>
        </w:tc>
      </w:tr>
      <w:tr w:rsidR="00F40641" w:rsidRPr="00F26DE3" w14:paraId="2EE08AC7" w14:textId="133B9130" w:rsidTr="00112006">
        <w:tc>
          <w:tcPr>
            <w:tcW w:w="1980" w:type="dxa"/>
            <w:vMerge/>
          </w:tcPr>
          <w:p w14:paraId="6A4028D6" w14:textId="77777777" w:rsidR="00B06C86" w:rsidRPr="00F26DE3" w:rsidRDefault="00B06C86" w:rsidP="00B06C86">
            <w:pPr>
              <w:rPr>
                <w:b/>
                <w:bCs/>
                <w:kern w:val="2"/>
                <w:szCs w:val="24"/>
              </w:rPr>
            </w:pPr>
          </w:p>
        </w:tc>
        <w:tc>
          <w:tcPr>
            <w:tcW w:w="2410" w:type="dxa"/>
          </w:tcPr>
          <w:p w14:paraId="3A6B7F7F" w14:textId="31446597" w:rsidR="00B06C86" w:rsidRPr="00F26DE3" w:rsidRDefault="00B06C86" w:rsidP="00B06C86">
            <w:pPr>
              <w:rPr>
                <w:kern w:val="2"/>
                <w:szCs w:val="24"/>
              </w:rPr>
            </w:pPr>
            <w:r>
              <w:t>1.2.7. Telephone</w:t>
            </w:r>
          </w:p>
        </w:tc>
        <w:tc>
          <w:tcPr>
            <w:tcW w:w="3271" w:type="dxa"/>
          </w:tcPr>
          <w:p w14:paraId="49070F3E" w14:textId="77777777" w:rsidR="00B06C86" w:rsidRPr="00F26DE3" w:rsidRDefault="00B06C86" w:rsidP="00B06C86">
            <w:pPr>
              <w:jc w:val="center"/>
              <w:rPr>
                <w:kern w:val="2"/>
                <w:szCs w:val="24"/>
              </w:rPr>
            </w:pPr>
          </w:p>
        </w:tc>
        <w:tc>
          <w:tcPr>
            <w:tcW w:w="2257" w:type="dxa"/>
          </w:tcPr>
          <w:p w14:paraId="5F15EC3B" w14:textId="5721D345" w:rsidR="00B06C86" w:rsidRPr="00F26DE3" w:rsidRDefault="00B06C86" w:rsidP="00601BD1">
            <w:pPr>
              <w:rPr>
                <w:kern w:val="2"/>
                <w:szCs w:val="24"/>
              </w:rPr>
            </w:pPr>
            <w:r w:rsidRPr="00F26DE3">
              <w:rPr>
                <w:kern w:val="2"/>
                <w:szCs w:val="24"/>
              </w:rPr>
              <w:t xml:space="preserve">1.2.7. </w:t>
            </w:r>
            <w:proofErr w:type="spellStart"/>
            <w:r w:rsidRPr="00F26DE3">
              <w:rPr>
                <w:kern w:val="2"/>
                <w:szCs w:val="24"/>
              </w:rPr>
              <w:t>Telefonas</w:t>
            </w:r>
            <w:proofErr w:type="spellEnd"/>
          </w:p>
        </w:tc>
        <w:tc>
          <w:tcPr>
            <w:tcW w:w="3644" w:type="dxa"/>
          </w:tcPr>
          <w:p w14:paraId="6F3D871F" w14:textId="77777777" w:rsidR="00B06C86" w:rsidRPr="00F26DE3" w:rsidRDefault="00B06C86" w:rsidP="00B06C86">
            <w:pPr>
              <w:jc w:val="center"/>
              <w:rPr>
                <w:kern w:val="2"/>
                <w:szCs w:val="24"/>
              </w:rPr>
            </w:pPr>
          </w:p>
        </w:tc>
      </w:tr>
      <w:tr w:rsidR="00F40641" w:rsidRPr="00F26DE3" w14:paraId="3B2BD681" w14:textId="2675A24E" w:rsidTr="00112006">
        <w:tc>
          <w:tcPr>
            <w:tcW w:w="1980" w:type="dxa"/>
            <w:vMerge/>
          </w:tcPr>
          <w:p w14:paraId="7738B22E" w14:textId="77777777" w:rsidR="00B06C86" w:rsidRPr="00F26DE3" w:rsidRDefault="00B06C86" w:rsidP="00B06C86">
            <w:pPr>
              <w:rPr>
                <w:b/>
                <w:bCs/>
                <w:kern w:val="2"/>
                <w:szCs w:val="24"/>
              </w:rPr>
            </w:pPr>
          </w:p>
        </w:tc>
        <w:tc>
          <w:tcPr>
            <w:tcW w:w="2410" w:type="dxa"/>
          </w:tcPr>
          <w:p w14:paraId="55189043" w14:textId="27FA15E4" w:rsidR="00B06C86" w:rsidRPr="00F26DE3" w:rsidRDefault="00B06C86" w:rsidP="00B06C86">
            <w:pPr>
              <w:rPr>
                <w:kern w:val="2"/>
                <w:szCs w:val="24"/>
              </w:rPr>
            </w:pPr>
            <w:r>
              <w:t>1.2.8. E-mail</w:t>
            </w:r>
          </w:p>
        </w:tc>
        <w:tc>
          <w:tcPr>
            <w:tcW w:w="3271" w:type="dxa"/>
          </w:tcPr>
          <w:p w14:paraId="2A63366E" w14:textId="77777777" w:rsidR="00B06C86" w:rsidRPr="00F26DE3" w:rsidRDefault="00B06C86" w:rsidP="00B06C86">
            <w:pPr>
              <w:jc w:val="center"/>
              <w:rPr>
                <w:kern w:val="2"/>
                <w:szCs w:val="24"/>
              </w:rPr>
            </w:pPr>
          </w:p>
        </w:tc>
        <w:tc>
          <w:tcPr>
            <w:tcW w:w="2257" w:type="dxa"/>
          </w:tcPr>
          <w:p w14:paraId="15DC062A" w14:textId="47B2EC23" w:rsidR="00B06C86" w:rsidRPr="00F26DE3" w:rsidRDefault="00B06C86" w:rsidP="00601BD1">
            <w:pPr>
              <w:rPr>
                <w:kern w:val="2"/>
                <w:szCs w:val="24"/>
              </w:rPr>
            </w:pPr>
            <w:r w:rsidRPr="00F26DE3">
              <w:rPr>
                <w:kern w:val="2"/>
                <w:szCs w:val="24"/>
              </w:rPr>
              <w:t xml:space="preserve">1.2.8. El. </w:t>
            </w:r>
            <w:proofErr w:type="spellStart"/>
            <w:r w:rsidRPr="00F26DE3">
              <w:rPr>
                <w:kern w:val="2"/>
                <w:szCs w:val="24"/>
              </w:rPr>
              <w:t>paštas</w:t>
            </w:r>
            <w:proofErr w:type="spellEnd"/>
          </w:p>
        </w:tc>
        <w:tc>
          <w:tcPr>
            <w:tcW w:w="3644" w:type="dxa"/>
          </w:tcPr>
          <w:p w14:paraId="09E04F80" w14:textId="77777777" w:rsidR="00B06C86" w:rsidRPr="00F26DE3" w:rsidRDefault="00B06C86" w:rsidP="00B06C86">
            <w:pPr>
              <w:jc w:val="center"/>
              <w:rPr>
                <w:kern w:val="2"/>
                <w:szCs w:val="24"/>
              </w:rPr>
            </w:pPr>
          </w:p>
        </w:tc>
      </w:tr>
      <w:tr w:rsidR="00F40641" w:rsidRPr="00F26DE3" w14:paraId="16C4E2C9" w14:textId="7D5687B6" w:rsidTr="00112006">
        <w:tc>
          <w:tcPr>
            <w:tcW w:w="1980" w:type="dxa"/>
            <w:vMerge/>
          </w:tcPr>
          <w:p w14:paraId="1BD0E3B7" w14:textId="77777777" w:rsidR="00B06C86" w:rsidRPr="00F26DE3" w:rsidRDefault="00B06C86" w:rsidP="00B06C86">
            <w:pPr>
              <w:rPr>
                <w:b/>
                <w:bCs/>
                <w:kern w:val="2"/>
                <w:szCs w:val="24"/>
              </w:rPr>
            </w:pPr>
          </w:p>
        </w:tc>
        <w:tc>
          <w:tcPr>
            <w:tcW w:w="2410" w:type="dxa"/>
          </w:tcPr>
          <w:p w14:paraId="37BC9695" w14:textId="4026A2F8" w:rsidR="00B06C86" w:rsidRPr="00F26DE3" w:rsidRDefault="00B06C86" w:rsidP="00B06C86">
            <w:pPr>
              <w:rPr>
                <w:kern w:val="2"/>
                <w:szCs w:val="24"/>
              </w:rPr>
            </w:pPr>
            <w:r>
              <w:t>1.2.9. Party’s representative</w:t>
            </w:r>
          </w:p>
        </w:tc>
        <w:tc>
          <w:tcPr>
            <w:tcW w:w="3271" w:type="dxa"/>
          </w:tcPr>
          <w:p w14:paraId="58E9A752" w14:textId="77777777" w:rsidR="00B06C86" w:rsidRPr="00F26DE3" w:rsidRDefault="00B06C86" w:rsidP="00B06C86">
            <w:pPr>
              <w:jc w:val="center"/>
              <w:rPr>
                <w:kern w:val="2"/>
                <w:szCs w:val="24"/>
              </w:rPr>
            </w:pPr>
          </w:p>
        </w:tc>
        <w:tc>
          <w:tcPr>
            <w:tcW w:w="2257" w:type="dxa"/>
          </w:tcPr>
          <w:p w14:paraId="591CC102" w14:textId="3619CE09" w:rsidR="00B06C86" w:rsidRPr="00F26DE3" w:rsidRDefault="00B06C86" w:rsidP="00601BD1">
            <w:pPr>
              <w:rPr>
                <w:kern w:val="2"/>
                <w:szCs w:val="24"/>
              </w:rPr>
            </w:pPr>
            <w:r w:rsidRPr="00F26DE3">
              <w:rPr>
                <w:kern w:val="2"/>
                <w:szCs w:val="24"/>
              </w:rPr>
              <w:t xml:space="preserve">1.2.9. </w:t>
            </w:r>
            <w:proofErr w:type="spellStart"/>
            <w:r w:rsidRPr="00F26DE3">
              <w:rPr>
                <w:kern w:val="2"/>
                <w:szCs w:val="24"/>
              </w:rPr>
              <w:t>Šalies</w:t>
            </w:r>
            <w:proofErr w:type="spellEnd"/>
            <w:r w:rsidRPr="00F26DE3">
              <w:rPr>
                <w:kern w:val="2"/>
                <w:szCs w:val="24"/>
              </w:rPr>
              <w:t xml:space="preserve"> </w:t>
            </w:r>
            <w:proofErr w:type="spellStart"/>
            <w:r w:rsidRPr="00F26DE3">
              <w:rPr>
                <w:kern w:val="2"/>
                <w:szCs w:val="24"/>
              </w:rPr>
              <w:t>atstovas</w:t>
            </w:r>
            <w:proofErr w:type="spellEnd"/>
          </w:p>
        </w:tc>
        <w:tc>
          <w:tcPr>
            <w:tcW w:w="3644" w:type="dxa"/>
          </w:tcPr>
          <w:p w14:paraId="7BA14361" w14:textId="77777777" w:rsidR="00B06C86" w:rsidRPr="00F26DE3" w:rsidRDefault="00B06C86" w:rsidP="00B06C86">
            <w:pPr>
              <w:jc w:val="center"/>
              <w:rPr>
                <w:kern w:val="2"/>
                <w:szCs w:val="24"/>
              </w:rPr>
            </w:pPr>
          </w:p>
        </w:tc>
      </w:tr>
      <w:tr w:rsidR="00F40641" w:rsidRPr="00F26DE3" w14:paraId="19C61567" w14:textId="74A2E096" w:rsidTr="00112006">
        <w:tc>
          <w:tcPr>
            <w:tcW w:w="1980" w:type="dxa"/>
            <w:vMerge/>
          </w:tcPr>
          <w:p w14:paraId="1A3D0560" w14:textId="77777777" w:rsidR="00B06C86" w:rsidRPr="00F26DE3" w:rsidRDefault="00B06C86" w:rsidP="00B06C86">
            <w:pPr>
              <w:rPr>
                <w:b/>
                <w:bCs/>
                <w:kern w:val="2"/>
                <w:szCs w:val="24"/>
              </w:rPr>
            </w:pPr>
          </w:p>
        </w:tc>
        <w:tc>
          <w:tcPr>
            <w:tcW w:w="2410" w:type="dxa"/>
          </w:tcPr>
          <w:p w14:paraId="3203EAE0" w14:textId="2546E773" w:rsidR="00B06C86" w:rsidRPr="00F26DE3" w:rsidRDefault="00B06C86" w:rsidP="00B06C86">
            <w:pPr>
              <w:rPr>
                <w:kern w:val="2"/>
                <w:szCs w:val="24"/>
              </w:rPr>
            </w:pPr>
            <w:r>
              <w:t>1.2.10. Grounds for representation</w:t>
            </w:r>
          </w:p>
        </w:tc>
        <w:tc>
          <w:tcPr>
            <w:tcW w:w="3271" w:type="dxa"/>
          </w:tcPr>
          <w:p w14:paraId="5B56534A" w14:textId="77777777" w:rsidR="00B06C86" w:rsidRPr="00F26DE3" w:rsidRDefault="00B06C86" w:rsidP="00B06C86">
            <w:pPr>
              <w:jc w:val="center"/>
              <w:rPr>
                <w:kern w:val="2"/>
                <w:szCs w:val="24"/>
              </w:rPr>
            </w:pPr>
          </w:p>
        </w:tc>
        <w:tc>
          <w:tcPr>
            <w:tcW w:w="2257" w:type="dxa"/>
          </w:tcPr>
          <w:p w14:paraId="15167269" w14:textId="17020883" w:rsidR="00B06C86" w:rsidRPr="00F26DE3" w:rsidRDefault="00B06C86" w:rsidP="00601BD1">
            <w:pPr>
              <w:rPr>
                <w:kern w:val="2"/>
                <w:szCs w:val="24"/>
              </w:rPr>
            </w:pPr>
            <w:r w:rsidRPr="00F26DE3">
              <w:rPr>
                <w:kern w:val="2"/>
                <w:szCs w:val="24"/>
              </w:rPr>
              <w:t xml:space="preserve">1.2.10. </w:t>
            </w:r>
            <w:proofErr w:type="spellStart"/>
            <w:r w:rsidRPr="00F26DE3">
              <w:rPr>
                <w:kern w:val="2"/>
                <w:szCs w:val="24"/>
              </w:rPr>
              <w:t>Atstovavimo</w:t>
            </w:r>
            <w:proofErr w:type="spellEnd"/>
            <w:r w:rsidRPr="00F26DE3">
              <w:rPr>
                <w:kern w:val="2"/>
                <w:szCs w:val="24"/>
              </w:rPr>
              <w:t xml:space="preserve"> </w:t>
            </w:r>
            <w:proofErr w:type="spellStart"/>
            <w:r w:rsidRPr="00F26DE3">
              <w:rPr>
                <w:kern w:val="2"/>
                <w:szCs w:val="24"/>
              </w:rPr>
              <w:t>pagrindas</w:t>
            </w:r>
            <w:proofErr w:type="spellEnd"/>
          </w:p>
        </w:tc>
        <w:tc>
          <w:tcPr>
            <w:tcW w:w="3644" w:type="dxa"/>
          </w:tcPr>
          <w:p w14:paraId="278EE08A" w14:textId="77777777" w:rsidR="00B06C86" w:rsidRPr="00F26DE3" w:rsidRDefault="00B06C86" w:rsidP="00B06C86">
            <w:pPr>
              <w:jc w:val="center"/>
              <w:rPr>
                <w:kern w:val="2"/>
                <w:szCs w:val="24"/>
              </w:rPr>
            </w:pPr>
          </w:p>
        </w:tc>
      </w:tr>
    </w:tbl>
    <w:p w14:paraId="5F2FC9E3" w14:textId="77777777" w:rsidR="00A018BE" w:rsidRPr="00F26DE3" w:rsidRDefault="00A018BE">
      <w:pPr>
        <w:jc w:val="both"/>
        <w:rPr>
          <w:szCs w:val="24"/>
        </w:rPr>
      </w:pPr>
    </w:p>
    <w:tbl>
      <w:tblPr>
        <w:tblW w:w="13709"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98"/>
        <w:gridCol w:w="5482"/>
        <w:gridCol w:w="5629"/>
      </w:tblGrid>
      <w:tr w:rsidR="000130EE" w:rsidRPr="00F26DE3" w14:paraId="6CD183ED" w14:textId="5147755A" w:rsidTr="00112006">
        <w:trPr>
          <w:trHeight w:val="300"/>
        </w:trPr>
        <w:tc>
          <w:tcPr>
            <w:tcW w:w="2598" w:type="dxa"/>
          </w:tcPr>
          <w:p w14:paraId="5D3BCA87" w14:textId="77777777" w:rsidR="000130EE" w:rsidRPr="00F26DE3" w:rsidRDefault="000130EE">
            <w:pPr>
              <w:jc w:val="center"/>
              <w:rPr>
                <w:b/>
                <w:bCs/>
                <w:kern w:val="2"/>
                <w:szCs w:val="24"/>
              </w:rPr>
            </w:pPr>
          </w:p>
        </w:tc>
        <w:tc>
          <w:tcPr>
            <w:tcW w:w="5482" w:type="dxa"/>
          </w:tcPr>
          <w:p w14:paraId="4760EF84" w14:textId="6CF27C38" w:rsidR="000130EE" w:rsidRPr="00F26DE3" w:rsidRDefault="000130EE">
            <w:pPr>
              <w:jc w:val="center"/>
              <w:rPr>
                <w:b/>
                <w:bCs/>
                <w:kern w:val="2"/>
                <w:szCs w:val="24"/>
              </w:rPr>
            </w:pPr>
            <w:r>
              <w:rPr>
                <w:b/>
              </w:rPr>
              <w:t>2. RESPONSIBLE PERSONS</w:t>
            </w:r>
          </w:p>
        </w:tc>
        <w:tc>
          <w:tcPr>
            <w:tcW w:w="5629" w:type="dxa"/>
          </w:tcPr>
          <w:p w14:paraId="3D6DDA3B" w14:textId="4453F973" w:rsidR="000130EE" w:rsidRDefault="000130EE" w:rsidP="00E87342">
            <w:pPr>
              <w:jc w:val="center"/>
              <w:rPr>
                <w:b/>
              </w:rPr>
            </w:pPr>
            <w:r>
              <w:rPr>
                <w:b/>
              </w:rPr>
              <w:t>2. </w:t>
            </w:r>
            <w:r w:rsidRPr="00F26DE3">
              <w:rPr>
                <w:b/>
                <w:bCs/>
                <w:kern w:val="2"/>
                <w:szCs w:val="24"/>
              </w:rPr>
              <w:t>ATSAKINGI ASMENYS</w:t>
            </w:r>
            <w:r>
              <w:rPr>
                <w:b/>
              </w:rPr>
              <w:t xml:space="preserve"> </w:t>
            </w:r>
          </w:p>
        </w:tc>
      </w:tr>
      <w:tr w:rsidR="00601BD1" w:rsidRPr="00F26DE3" w14:paraId="7B0B6485" w14:textId="3A59EFC9" w:rsidTr="00112006">
        <w:trPr>
          <w:trHeight w:val="300"/>
        </w:trPr>
        <w:tc>
          <w:tcPr>
            <w:tcW w:w="2598" w:type="dxa"/>
            <w:tcBorders>
              <w:top w:val="single" w:sz="4" w:space="0" w:color="auto"/>
              <w:left w:val="single" w:sz="4" w:space="0" w:color="auto"/>
              <w:bottom w:val="single" w:sz="4" w:space="0" w:color="auto"/>
              <w:right w:val="single" w:sz="4" w:space="0" w:color="auto"/>
            </w:tcBorders>
          </w:tcPr>
          <w:p w14:paraId="3CBF074B" w14:textId="1363D45A" w:rsidR="00601BD1" w:rsidRPr="00F26DE3" w:rsidRDefault="00601BD1" w:rsidP="001B1310">
            <w:pPr>
              <w:jc w:val="both"/>
              <w:rPr>
                <w:b/>
                <w:bCs/>
                <w:kern w:val="2"/>
                <w:szCs w:val="24"/>
              </w:rPr>
            </w:pPr>
            <w:r>
              <w:rPr>
                <w:b/>
              </w:rPr>
              <w:t>2.1. </w:t>
            </w:r>
            <w:proofErr w:type="spellStart"/>
            <w:r w:rsidRPr="00F26DE3">
              <w:rPr>
                <w:b/>
                <w:bCs/>
                <w:kern w:val="2"/>
                <w:szCs w:val="24"/>
              </w:rPr>
              <w:t>Pirkėjo</w:t>
            </w:r>
            <w:proofErr w:type="spellEnd"/>
            <w:r w:rsidRPr="00F26DE3">
              <w:rPr>
                <w:b/>
                <w:bCs/>
                <w:kern w:val="2"/>
                <w:szCs w:val="24"/>
              </w:rPr>
              <w:t xml:space="preserve"> </w:t>
            </w:r>
            <w:proofErr w:type="spellStart"/>
            <w:r w:rsidRPr="00F26DE3">
              <w:rPr>
                <w:b/>
                <w:bCs/>
                <w:kern w:val="2"/>
                <w:szCs w:val="24"/>
              </w:rPr>
              <w:t>kontaktiniai</w:t>
            </w:r>
            <w:proofErr w:type="spellEnd"/>
            <w:r w:rsidRPr="00F26DE3">
              <w:rPr>
                <w:b/>
                <w:bCs/>
                <w:kern w:val="2"/>
                <w:szCs w:val="24"/>
              </w:rPr>
              <w:t xml:space="preserve"> </w:t>
            </w:r>
            <w:proofErr w:type="spellStart"/>
            <w:r w:rsidRPr="00F26DE3">
              <w:rPr>
                <w:b/>
                <w:bCs/>
                <w:kern w:val="2"/>
                <w:szCs w:val="24"/>
              </w:rPr>
              <w:t>asmenys</w:t>
            </w:r>
            <w:proofErr w:type="spellEnd"/>
            <w:r w:rsidRPr="00F26DE3">
              <w:rPr>
                <w:b/>
                <w:bCs/>
                <w:kern w:val="2"/>
                <w:szCs w:val="24"/>
              </w:rPr>
              <w:t xml:space="preserve">, </w:t>
            </w:r>
            <w:proofErr w:type="spellStart"/>
            <w:r w:rsidRPr="00F26DE3">
              <w:rPr>
                <w:b/>
                <w:bCs/>
                <w:kern w:val="2"/>
                <w:szCs w:val="24"/>
              </w:rPr>
              <w:t>atsakingi</w:t>
            </w:r>
            <w:proofErr w:type="spellEnd"/>
            <w:r w:rsidRPr="00F26DE3">
              <w:rPr>
                <w:b/>
                <w:bCs/>
                <w:kern w:val="2"/>
                <w:szCs w:val="24"/>
              </w:rPr>
              <w:t xml:space="preserve"> </w:t>
            </w:r>
            <w:proofErr w:type="spellStart"/>
            <w:r w:rsidRPr="00F26DE3">
              <w:rPr>
                <w:b/>
                <w:bCs/>
                <w:kern w:val="2"/>
                <w:szCs w:val="24"/>
              </w:rPr>
              <w:t>už</w:t>
            </w:r>
            <w:proofErr w:type="spellEnd"/>
            <w:r w:rsidRPr="00F26DE3">
              <w:rPr>
                <w:b/>
                <w:bCs/>
                <w:kern w:val="2"/>
                <w:szCs w:val="24"/>
              </w:rPr>
              <w:t xml:space="preserve"> </w:t>
            </w:r>
            <w:proofErr w:type="spellStart"/>
            <w:r w:rsidRPr="00F26DE3">
              <w:rPr>
                <w:b/>
                <w:bCs/>
                <w:kern w:val="2"/>
                <w:szCs w:val="24"/>
              </w:rPr>
              <w:t>Sutarties</w:t>
            </w:r>
            <w:proofErr w:type="spellEnd"/>
            <w:r w:rsidRPr="00F26DE3">
              <w:rPr>
                <w:b/>
                <w:bCs/>
                <w:kern w:val="2"/>
                <w:szCs w:val="24"/>
              </w:rPr>
              <w:t xml:space="preserve"> </w:t>
            </w:r>
            <w:proofErr w:type="spellStart"/>
            <w:r w:rsidRPr="00F26DE3">
              <w:rPr>
                <w:b/>
                <w:bCs/>
                <w:kern w:val="2"/>
                <w:szCs w:val="24"/>
              </w:rPr>
              <w:t>vykdymą</w:t>
            </w:r>
            <w:proofErr w:type="spellEnd"/>
            <w:r w:rsidRPr="00F26DE3">
              <w:rPr>
                <w:b/>
                <w:bCs/>
                <w:kern w:val="2"/>
                <w:szCs w:val="24"/>
              </w:rPr>
              <w:t xml:space="preserve">, </w:t>
            </w:r>
            <w:proofErr w:type="spellStart"/>
            <w:r w:rsidRPr="00F26DE3">
              <w:rPr>
                <w:b/>
                <w:bCs/>
                <w:kern w:val="2"/>
                <w:szCs w:val="24"/>
              </w:rPr>
              <w:t>Prekių</w:t>
            </w:r>
            <w:proofErr w:type="spellEnd"/>
            <w:r w:rsidRPr="00F26DE3">
              <w:rPr>
                <w:b/>
                <w:bCs/>
                <w:kern w:val="2"/>
                <w:szCs w:val="24"/>
              </w:rPr>
              <w:t xml:space="preserve"> </w:t>
            </w:r>
            <w:proofErr w:type="spellStart"/>
            <w:r w:rsidRPr="00F26DE3">
              <w:rPr>
                <w:b/>
                <w:bCs/>
                <w:kern w:val="2"/>
                <w:szCs w:val="24"/>
              </w:rPr>
              <w:t>priėmimą</w:t>
            </w:r>
            <w:proofErr w:type="spellEnd"/>
            <w:r w:rsidRPr="00F26DE3">
              <w:rPr>
                <w:b/>
                <w:bCs/>
                <w:kern w:val="2"/>
                <w:szCs w:val="24"/>
              </w:rPr>
              <w:t xml:space="preserve">, </w:t>
            </w:r>
            <w:proofErr w:type="spellStart"/>
            <w:r w:rsidRPr="00F26DE3">
              <w:rPr>
                <w:b/>
                <w:bCs/>
                <w:kern w:val="2"/>
                <w:szCs w:val="24"/>
              </w:rPr>
              <w:t>Sąskaitų</w:t>
            </w:r>
            <w:proofErr w:type="spellEnd"/>
            <w:r w:rsidRPr="00F26DE3">
              <w:rPr>
                <w:b/>
                <w:bCs/>
                <w:kern w:val="2"/>
                <w:szCs w:val="24"/>
              </w:rPr>
              <w:t xml:space="preserve"> per </w:t>
            </w:r>
            <w:proofErr w:type="spellStart"/>
            <w:r w:rsidRPr="00F26DE3">
              <w:rPr>
                <w:b/>
                <w:bCs/>
                <w:kern w:val="2"/>
                <w:szCs w:val="24"/>
              </w:rPr>
              <w:t>informacinę</w:t>
            </w:r>
            <w:proofErr w:type="spellEnd"/>
            <w:r w:rsidRPr="00F26DE3">
              <w:rPr>
                <w:b/>
                <w:bCs/>
                <w:kern w:val="2"/>
                <w:szCs w:val="24"/>
              </w:rPr>
              <w:t xml:space="preserve"> </w:t>
            </w:r>
            <w:proofErr w:type="spellStart"/>
            <w:r w:rsidRPr="00F26DE3">
              <w:rPr>
                <w:b/>
                <w:bCs/>
                <w:kern w:val="2"/>
                <w:szCs w:val="24"/>
              </w:rPr>
              <w:t>sistemą</w:t>
            </w:r>
            <w:proofErr w:type="spellEnd"/>
            <w:r w:rsidRPr="00F26DE3">
              <w:rPr>
                <w:b/>
                <w:bCs/>
                <w:kern w:val="2"/>
                <w:szCs w:val="24"/>
              </w:rPr>
              <w:t xml:space="preserve"> SABIS </w:t>
            </w:r>
            <w:proofErr w:type="spellStart"/>
            <w:r w:rsidRPr="00F26DE3">
              <w:rPr>
                <w:b/>
                <w:bCs/>
                <w:kern w:val="2"/>
                <w:szCs w:val="24"/>
              </w:rPr>
              <w:t>priėmimą</w:t>
            </w:r>
            <w:proofErr w:type="spellEnd"/>
            <w:r>
              <w:rPr>
                <w:b/>
              </w:rPr>
              <w:t>/ The Buyer’s contact persons responsible for the execution of the Contract, the acceptance of the Goods, the acceptance of the Invoices via the SABIS information system</w:t>
            </w:r>
          </w:p>
        </w:tc>
        <w:tc>
          <w:tcPr>
            <w:tcW w:w="5482" w:type="dxa"/>
            <w:tcBorders>
              <w:top w:val="single" w:sz="4" w:space="0" w:color="auto"/>
              <w:left w:val="single" w:sz="4" w:space="0" w:color="auto"/>
              <w:bottom w:val="single" w:sz="4" w:space="0" w:color="auto"/>
              <w:right w:val="single" w:sz="4" w:space="0" w:color="auto"/>
            </w:tcBorders>
          </w:tcPr>
          <w:p w14:paraId="0787AD2E" w14:textId="4BAA4113" w:rsidR="00601BD1" w:rsidRPr="00F26DE3" w:rsidRDefault="00601BD1">
            <w:pPr>
              <w:rPr>
                <w:color w:val="4472C4"/>
                <w:kern w:val="2"/>
                <w:szCs w:val="24"/>
              </w:rPr>
            </w:pPr>
            <w:r>
              <w:rPr>
                <w:color w:val="4472C4"/>
              </w:rPr>
              <w:t>(specify division/department, position, full name, tel., e-mail)</w:t>
            </w:r>
          </w:p>
        </w:tc>
        <w:tc>
          <w:tcPr>
            <w:tcW w:w="5629" w:type="dxa"/>
            <w:tcBorders>
              <w:top w:val="single" w:sz="4" w:space="0" w:color="auto"/>
              <w:left w:val="single" w:sz="4" w:space="0" w:color="auto"/>
              <w:bottom w:val="single" w:sz="4" w:space="0" w:color="auto"/>
              <w:right w:val="single" w:sz="4" w:space="0" w:color="auto"/>
            </w:tcBorders>
          </w:tcPr>
          <w:p w14:paraId="2750D082" w14:textId="49444B4A" w:rsidR="00601BD1" w:rsidRDefault="00601BD1" w:rsidP="00E87342">
            <w:pPr>
              <w:rPr>
                <w:color w:val="4472C4"/>
              </w:rPr>
            </w:pPr>
            <w:r>
              <w:rPr>
                <w:color w:val="4472C4"/>
              </w:rPr>
              <w:t>(</w:t>
            </w:r>
            <w:proofErr w:type="spellStart"/>
            <w:r w:rsidRPr="00F26DE3">
              <w:rPr>
                <w:color w:val="4472C4"/>
                <w:kern w:val="2"/>
                <w:szCs w:val="24"/>
              </w:rPr>
              <w:t>nurodyti</w:t>
            </w:r>
            <w:proofErr w:type="spellEnd"/>
            <w:r w:rsidRPr="00F26DE3">
              <w:rPr>
                <w:color w:val="4472C4"/>
                <w:kern w:val="2"/>
                <w:szCs w:val="24"/>
              </w:rPr>
              <w:t xml:space="preserve"> </w:t>
            </w:r>
            <w:proofErr w:type="spellStart"/>
            <w:r w:rsidRPr="00F26DE3">
              <w:rPr>
                <w:color w:val="4472C4"/>
                <w:kern w:val="2"/>
                <w:szCs w:val="24"/>
              </w:rPr>
              <w:t>padalinį</w:t>
            </w:r>
            <w:proofErr w:type="spellEnd"/>
            <w:r w:rsidRPr="00F26DE3">
              <w:rPr>
                <w:color w:val="4472C4"/>
                <w:kern w:val="2"/>
                <w:szCs w:val="24"/>
              </w:rPr>
              <w:t xml:space="preserve"> / </w:t>
            </w:r>
            <w:proofErr w:type="spellStart"/>
            <w:r w:rsidRPr="00F26DE3">
              <w:rPr>
                <w:color w:val="4472C4"/>
                <w:kern w:val="2"/>
                <w:szCs w:val="24"/>
              </w:rPr>
              <w:t>skyrių</w:t>
            </w:r>
            <w:proofErr w:type="spellEnd"/>
            <w:r w:rsidRPr="00F26DE3">
              <w:rPr>
                <w:color w:val="4472C4"/>
                <w:kern w:val="2"/>
                <w:szCs w:val="24"/>
              </w:rPr>
              <w:t xml:space="preserve">, </w:t>
            </w:r>
            <w:proofErr w:type="spellStart"/>
            <w:r w:rsidRPr="00F26DE3">
              <w:rPr>
                <w:color w:val="4472C4"/>
                <w:kern w:val="2"/>
                <w:szCs w:val="24"/>
              </w:rPr>
              <w:t>pareigas</w:t>
            </w:r>
            <w:proofErr w:type="spellEnd"/>
            <w:r w:rsidRPr="00F26DE3">
              <w:rPr>
                <w:color w:val="4472C4"/>
                <w:kern w:val="2"/>
                <w:szCs w:val="24"/>
              </w:rPr>
              <w:t xml:space="preserve">, </w:t>
            </w:r>
            <w:proofErr w:type="spellStart"/>
            <w:r w:rsidRPr="00F26DE3">
              <w:rPr>
                <w:color w:val="4472C4"/>
                <w:kern w:val="2"/>
                <w:szCs w:val="24"/>
              </w:rPr>
              <w:t>vardą</w:t>
            </w:r>
            <w:proofErr w:type="spellEnd"/>
            <w:r w:rsidRPr="00F26DE3">
              <w:rPr>
                <w:color w:val="4472C4"/>
                <w:kern w:val="2"/>
                <w:szCs w:val="24"/>
              </w:rPr>
              <w:t xml:space="preserve">, </w:t>
            </w:r>
            <w:proofErr w:type="spellStart"/>
            <w:r w:rsidRPr="00F26DE3">
              <w:rPr>
                <w:color w:val="4472C4"/>
                <w:kern w:val="2"/>
                <w:szCs w:val="24"/>
              </w:rPr>
              <w:t>pavardę</w:t>
            </w:r>
            <w:proofErr w:type="spellEnd"/>
            <w:r w:rsidRPr="00F26DE3">
              <w:rPr>
                <w:color w:val="4472C4"/>
                <w:kern w:val="2"/>
                <w:szCs w:val="24"/>
              </w:rPr>
              <w:t xml:space="preserve">, tel., el. </w:t>
            </w:r>
            <w:proofErr w:type="spellStart"/>
            <w:r w:rsidRPr="00F26DE3">
              <w:rPr>
                <w:color w:val="4472C4"/>
                <w:kern w:val="2"/>
                <w:szCs w:val="24"/>
              </w:rPr>
              <w:t>paštą</w:t>
            </w:r>
            <w:proofErr w:type="spellEnd"/>
            <w:r>
              <w:rPr>
                <w:color w:val="4472C4"/>
              </w:rPr>
              <w:t>)</w:t>
            </w:r>
          </w:p>
        </w:tc>
      </w:tr>
      <w:tr w:rsidR="00601BD1" w:rsidRPr="00F26DE3" w14:paraId="0B05DF38" w14:textId="625BC093" w:rsidTr="00112006">
        <w:trPr>
          <w:trHeight w:val="300"/>
        </w:trPr>
        <w:tc>
          <w:tcPr>
            <w:tcW w:w="2598" w:type="dxa"/>
            <w:tcBorders>
              <w:top w:val="single" w:sz="4" w:space="0" w:color="auto"/>
              <w:left w:val="single" w:sz="4" w:space="0" w:color="auto"/>
              <w:bottom w:val="single" w:sz="4" w:space="0" w:color="auto"/>
              <w:right w:val="single" w:sz="4" w:space="0" w:color="auto"/>
            </w:tcBorders>
          </w:tcPr>
          <w:p w14:paraId="7F1C45F6" w14:textId="411D651B" w:rsidR="00601BD1" w:rsidRPr="00F26DE3" w:rsidRDefault="00601BD1" w:rsidP="001B1310">
            <w:pPr>
              <w:jc w:val="both"/>
              <w:rPr>
                <w:b/>
                <w:bCs/>
                <w:kern w:val="2"/>
                <w:szCs w:val="24"/>
              </w:rPr>
            </w:pPr>
            <w:r>
              <w:rPr>
                <w:b/>
              </w:rPr>
              <w:t>2.2. </w:t>
            </w:r>
            <w:proofErr w:type="spellStart"/>
            <w:r w:rsidRPr="00F26DE3">
              <w:rPr>
                <w:b/>
                <w:bCs/>
                <w:kern w:val="2"/>
                <w:szCs w:val="24"/>
              </w:rPr>
              <w:t>Tiekėjo</w:t>
            </w:r>
            <w:proofErr w:type="spellEnd"/>
            <w:r w:rsidRPr="00F26DE3">
              <w:rPr>
                <w:b/>
                <w:bCs/>
                <w:kern w:val="2"/>
                <w:szCs w:val="24"/>
              </w:rPr>
              <w:t xml:space="preserve"> </w:t>
            </w:r>
            <w:proofErr w:type="spellStart"/>
            <w:r w:rsidRPr="00F26DE3">
              <w:rPr>
                <w:b/>
                <w:bCs/>
                <w:kern w:val="2"/>
                <w:szCs w:val="24"/>
              </w:rPr>
              <w:t>kontaktiniai</w:t>
            </w:r>
            <w:proofErr w:type="spellEnd"/>
            <w:r w:rsidRPr="00F26DE3">
              <w:rPr>
                <w:b/>
                <w:bCs/>
                <w:kern w:val="2"/>
                <w:szCs w:val="24"/>
              </w:rPr>
              <w:t xml:space="preserve"> </w:t>
            </w:r>
            <w:proofErr w:type="spellStart"/>
            <w:r w:rsidRPr="00F26DE3">
              <w:rPr>
                <w:b/>
                <w:bCs/>
                <w:kern w:val="2"/>
                <w:szCs w:val="24"/>
              </w:rPr>
              <w:t>asmenys</w:t>
            </w:r>
            <w:proofErr w:type="spellEnd"/>
            <w:r w:rsidRPr="00F26DE3">
              <w:rPr>
                <w:b/>
                <w:bCs/>
                <w:kern w:val="2"/>
                <w:szCs w:val="24"/>
              </w:rPr>
              <w:t xml:space="preserve">, </w:t>
            </w:r>
            <w:proofErr w:type="spellStart"/>
            <w:r w:rsidRPr="00F26DE3">
              <w:rPr>
                <w:b/>
                <w:bCs/>
                <w:kern w:val="2"/>
                <w:szCs w:val="24"/>
              </w:rPr>
              <w:t>atsakingi</w:t>
            </w:r>
            <w:proofErr w:type="spellEnd"/>
            <w:r w:rsidRPr="00F26DE3">
              <w:rPr>
                <w:b/>
                <w:bCs/>
                <w:kern w:val="2"/>
                <w:szCs w:val="24"/>
              </w:rPr>
              <w:t xml:space="preserve"> </w:t>
            </w:r>
            <w:proofErr w:type="spellStart"/>
            <w:r w:rsidRPr="00F26DE3">
              <w:rPr>
                <w:b/>
                <w:bCs/>
                <w:kern w:val="2"/>
                <w:szCs w:val="24"/>
              </w:rPr>
              <w:t>už</w:t>
            </w:r>
            <w:proofErr w:type="spellEnd"/>
            <w:r w:rsidRPr="00F26DE3">
              <w:rPr>
                <w:b/>
                <w:bCs/>
                <w:kern w:val="2"/>
                <w:szCs w:val="24"/>
              </w:rPr>
              <w:t xml:space="preserve"> </w:t>
            </w:r>
            <w:proofErr w:type="spellStart"/>
            <w:r w:rsidRPr="00F26DE3">
              <w:rPr>
                <w:b/>
                <w:bCs/>
                <w:kern w:val="2"/>
                <w:szCs w:val="24"/>
              </w:rPr>
              <w:t>Sutarties</w:t>
            </w:r>
            <w:proofErr w:type="spellEnd"/>
            <w:r w:rsidRPr="00F26DE3">
              <w:rPr>
                <w:b/>
                <w:bCs/>
                <w:kern w:val="2"/>
                <w:szCs w:val="24"/>
              </w:rPr>
              <w:t xml:space="preserve"> </w:t>
            </w:r>
            <w:proofErr w:type="spellStart"/>
            <w:r w:rsidRPr="00F26DE3">
              <w:rPr>
                <w:b/>
                <w:bCs/>
                <w:kern w:val="2"/>
                <w:szCs w:val="24"/>
              </w:rPr>
              <w:t>vykdymą</w:t>
            </w:r>
            <w:proofErr w:type="spellEnd"/>
            <w:r>
              <w:rPr>
                <w:b/>
              </w:rPr>
              <w:t xml:space="preserve"> / Supplier’s contact persons responsible for the execution of the Contract</w:t>
            </w:r>
          </w:p>
        </w:tc>
        <w:tc>
          <w:tcPr>
            <w:tcW w:w="5482" w:type="dxa"/>
            <w:tcBorders>
              <w:top w:val="single" w:sz="4" w:space="0" w:color="auto"/>
              <w:left w:val="single" w:sz="4" w:space="0" w:color="auto"/>
              <w:bottom w:val="single" w:sz="4" w:space="0" w:color="auto"/>
              <w:right w:val="single" w:sz="4" w:space="0" w:color="auto"/>
            </w:tcBorders>
          </w:tcPr>
          <w:p w14:paraId="7AB4F41C" w14:textId="30A23740" w:rsidR="00601BD1" w:rsidRPr="00F26DE3" w:rsidRDefault="00601BD1">
            <w:pPr>
              <w:rPr>
                <w:color w:val="4472C4"/>
                <w:kern w:val="2"/>
                <w:szCs w:val="24"/>
              </w:rPr>
            </w:pPr>
            <w:r>
              <w:rPr>
                <w:color w:val="4472C4"/>
              </w:rPr>
              <w:t>(specify division/department, position, full name, tel., e-mail)</w:t>
            </w:r>
          </w:p>
        </w:tc>
        <w:tc>
          <w:tcPr>
            <w:tcW w:w="5629" w:type="dxa"/>
            <w:tcBorders>
              <w:top w:val="single" w:sz="4" w:space="0" w:color="auto"/>
              <w:left w:val="single" w:sz="4" w:space="0" w:color="auto"/>
              <w:bottom w:val="single" w:sz="4" w:space="0" w:color="auto"/>
              <w:right w:val="single" w:sz="4" w:space="0" w:color="auto"/>
            </w:tcBorders>
          </w:tcPr>
          <w:p w14:paraId="74F7ADD4" w14:textId="28E69300" w:rsidR="00601BD1" w:rsidRDefault="00601BD1" w:rsidP="00E87342">
            <w:pPr>
              <w:rPr>
                <w:color w:val="4472C4"/>
              </w:rPr>
            </w:pPr>
            <w:r>
              <w:rPr>
                <w:color w:val="4472C4"/>
              </w:rPr>
              <w:t>(</w:t>
            </w:r>
            <w:proofErr w:type="spellStart"/>
            <w:r w:rsidRPr="00F26DE3">
              <w:rPr>
                <w:color w:val="4472C4"/>
                <w:kern w:val="2"/>
                <w:szCs w:val="24"/>
              </w:rPr>
              <w:t>nurodyti</w:t>
            </w:r>
            <w:proofErr w:type="spellEnd"/>
            <w:r w:rsidRPr="00F26DE3">
              <w:rPr>
                <w:color w:val="4472C4"/>
                <w:kern w:val="2"/>
                <w:szCs w:val="24"/>
              </w:rPr>
              <w:t xml:space="preserve"> </w:t>
            </w:r>
            <w:proofErr w:type="spellStart"/>
            <w:r w:rsidRPr="00F26DE3">
              <w:rPr>
                <w:color w:val="4472C4"/>
                <w:kern w:val="2"/>
                <w:szCs w:val="24"/>
              </w:rPr>
              <w:t>padalinį</w:t>
            </w:r>
            <w:proofErr w:type="spellEnd"/>
            <w:r w:rsidRPr="00F26DE3">
              <w:rPr>
                <w:color w:val="4472C4"/>
                <w:kern w:val="2"/>
                <w:szCs w:val="24"/>
              </w:rPr>
              <w:t xml:space="preserve"> / </w:t>
            </w:r>
            <w:proofErr w:type="spellStart"/>
            <w:r w:rsidRPr="00F26DE3">
              <w:rPr>
                <w:color w:val="4472C4"/>
                <w:kern w:val="2"/>
                <w:szCs w:val="24"/>
              </w:rPr>
              <w:t>skyrių</w:t>
            </w:r>
            <w:proofErr w:type="spellEnd"/>
            <w:r w:rsidRPr="00F26DE3">
              <w:rPr>
                <w:color w:val="4472C4"/>
                <w:kern w:val="2"/>
                <w:szCs w:val="24"/>
              </w:rPr>
              <w:t xml:space="preserve">, </w:t>
            </w:r>
            <w:proofErr w:type="spellStart"/>
            <w:r w:rsidRPr="00F26DE3">
              <w:rPr>
                <w:color w:val="4472C4"/>
                <w:kern w:val="2"/>
                <w:szCs w:val="24"/>
              </w:rPr>
              <w:t>pareigas</w:t>
            </w:r>
            <w:proofErr w:type="spellEnd"/>
            <w:r w:rsidRPr="00F26DE3">
              <w:rPr>
                <w:color w:val="4472C4"/>
                <w:kern w:val="2"/>
                <w:szCs w:val="24"/>
              </w:rPr>
              <w:t xml:space="preserve">, </w:t>
            </w:r>
            <w:proofErr w:type="spellStart"/>
            <w:r w:rsidRPr="00F26DE3">
              <w:rPr>
                <w:color w:val="4472C4"/>
                <w:kern w:val="2"/>
                <w:szCs w:val="24"/>
              </w:rPr>
              <w:t>vardą</w:t>
            </w:r>
            <w:proofErr w:type="spellEnd"/>
            <w:r w:rsidRPr="00F26DE3">
              <w:rPr>
                <w:color w:val="4472C4"/>
                <w:kern w:val="2"/>
                <w:szCs w:val="24"/>
              </w:rPr>
              <w:t xml:space="preserve">, </w:t>
            </w:r>
            <w:proofErr w:type="spellStart"/>
            <w:r w:rsidRPr="00F26DE3">
              <w:rPr>
                <w:color w:val="4472C4"/>
                <w:kern w:val="2"/>
                <w:szCs w:val="24"/>
              </w:rPr>
              <w:t>pavardę</w:t>
            </w:r>
            <w:proofErr w:type="spellEnd"/>
            <w:r w:rsidRPr="00F26DE3">
              <w:rPr>
                <w:color w:val="4472C4"/>
                <w:kern w:val="2"/>
                <w:szCs w:val="24"/>
              </w:rPr>
              <w:t xml:space="preserve">, tel., el. </w:t>
            </w:r>
            <w:proofErr w:type="spellStart"/>
            <w:r>
              <w:rPr>
                <w:color w:val="4472C4"/>
                <w:kern w:val="2"/>
                <w:szCs w:val="24"/>
              </w:rPr>
              <w:t>p</w:t>
            </w:r>
            <w:r w:rsidRPr="00F26DE3">
              <w:rPr>
                <w:color w:val="4472C4"/>
                <w:kern w:val="2"/>
                <w:szCs w:val="24"/>
              </w:rPr>
              <w:t>aštą</w:t>
            </w:r>
            <w:proofErr w:type="spellEnd"/>
            <w:r>
              <w:rPr>
                <w:color w:val="4472C4"/>
                <w:kern w:val="2"/>
                <w:szCs w:val="24"/>
              </w:rPr>
              <w:t>)</w:t>
            </w:r>
          </w:p>
        </w:tc>
      </w:tr>
      <w:tr w:rsidR="000130EE" w:rsidRPr="00F26DE3" w14:paraId="72C66D37" w14:textId="5CD48378" w:rsidTr="00112006">
        <w:trPr>
          <w:trHeight w:val="300"/>
        </w:trPr>
        <w:tc>
          <w:tcPr>
            <w:tcW w:w="2598" w:type="dxa"/>
          </w:tcPr>
          <w:p w14:paraId="2AE1F17E" w14:textId="77777777" w:rsidR="000130EE" w:rsidRPr="00F26DE3" w:rsidRDefault="000130EE" w:rsidP="000130EE">
            <w:pPr>
              <w:jc w:val="center"/>
              <w:rPr>
                <w:b/>
                <w:bCs/>
                <w:kern w:val="2"/>
                <w:szCs w:val="24"/>
              </w:rPr>
            </w:pPr>
          </w:p>
        </w:tc>
        <w:tc>
          <w:tcPr>
            <w:tcW w:w="5482" w:type="dxa"/>
          </w:tcPr>
          <w:p w14:paraId="7B51235C" w14:textId="06784FFF" w:rsidR="000130EE" w:rsidRPr="00F26DE3" w:rsidRDefault="000130EE" w:rsidP="000130EE">
            <w:pPr>
              <w:jc w:val="center"/>
              <w:rPr>
                <w:b/>
                <w:bCs/>
                <w:kern w:val="2"/>
                <w:szCs w:val="24"/>
              </w:rPr>
            </w:pPr>
            <w:r>
              <w:rPr>
                <w:b/>
              </w:rPr>
              <w:t>3.  SUBJECT-MATTER OF THE AGREEMENT</w:t>
            </w:r>
          </w:p>
        </w:tc>
        <w:tc>
          <w:tcPr>
            <w:tcW w:w="5629" w:type="dxa"/>
          </w:tcPr>
          <w:p w14:paraId="5FC46A55" w14:textId="6B0D5DD8" w:rsidR="000130EE" w:rsidRDefault="000130EE" w:rsidP="00E87342">
            <w:pPr>
              <w:jc w:val="center"/>
              <w:rPr>
                <w:b/>
              </w:rPr>
            </w:pPr>
            <w:r>
              <w:rPr>
                <w:b/>
              </w:rPr>
              <w:t>3. </w:t>
            </w:r>
            <w:r w:rsidRPr="00F26DE3">
              <w:rPr>
                <w:b/>
                <w:bCs/>
                <w:kern w:val="2"/>
                <w:szCs w:val="24"/>
              </w:rPr>
              <w:t>SUTARTIES DALYKAS</w:t>
            </w:r>
            <w:r>
              <w:rPr>
                <w:b/>
              </w:rPr>
              <w:t xml:space="preserve"> /</w:t>
            </w:r>
          </w:p>
        </w:tc>
      </w:tr>
      <w:tr w:rsidR="000130EE" w:rsidRPr="00F26DE3" w14:paraId="671C9973" w14:textId="0D30339F" w:rsidTr="00112006">
        <w:trPr>
          <w:trHeight w:val="300"/>
        </w:trPr>
        <w:tc>
          <w:tcPr>
            <w:tcW w:w="2598" w:type="dxa"/>
            <w:tcBorders>
              <w:top w:val="single" w:sz="4" w:space="0" w:color="auto"/>
              <w:left w:val="single" w:sz="4" w:space="0" w:color="auto"/>
              <w:bottom w:val="single" w:sz="4" w:space="0" w:color="auto"/>
              <w:right w:val="single" w:sz="4" w:space="0" w:color="auto"/>
            </w:tcBorders>
          </w:tcPr>
          <w:p w14:paraId="4158CD4B" w14:textId="6F1DDED8" w:rsidR="000130EE" w:rsidRPr="00F26DE3" w:rsidRDefault="000130EE" w:rsidP="000130EE">
            <w:pPr>
              <w:rPr>
                <w:b/>
                <w:bCs/>
                <w:kern w:val="2"/>
                <w:szCs w:val="24"/>
              </w:rPr>
            </w:pPr>
            <w:r>
              <w:rPr>
                <w:b/>
              </w:rPr>
              <w:t>3.1. </w:t>
            </w:r>
            <w:proofErr w:type="spellStart"/>
            <w:r w:rsidRPr="00F26DE3">
              <w:rPr>
                <w:b/>
                <w:bCs/>
                <w:kern w:val="2"/>
                <w:szCs w:val="24"/>
              </w:rPr>
              <w:t>Sutarties</w:t>
            </w:r>
            <w:proofErr w:type="spellEnd"/>
            <w:r w:rsidRPr="00F26DE3">
              <w:rPr>
                <w:b/>
                <w:bCs/>
                <w:kern w:val="2"/>
                <w:szCs w:val="24"/>
              </w:rPr>
              <w:t xml:space="preserve"> </w:t>
            </w:r>
            <w:proofErr w:type="spellStart"/>
            <w:r w:rsidRPr="00F26DE3">
              <w:rPr>
                <w:b/>
                <w:bCs/>
                <w:kern w:val="2"/>
                <w:szCs w:val="24"/>
              </w:rPr>
              <w:t>dalykas</w:t>
            </w:r>
            <w:proofErr w:type="spellEnd"/>
            <w:r>
              <w:rPr>
                <w:b/>
                <w:bCs/>
                <w:kern w:val="2"/>
                <w:szCs w:val="24"/>
              </w:rPr>
              <w:t xml:space="preserve">/ </w:t>
            </w:r>
            <w:r>
              <w:rPr>
                <w:b/>
              </w:rPr>
              <w:t xml:space="preserve">Subject-matter of the Contract </w:t>
            </w:r>
          </w:p>
        </w:tc>
        <w:tc>
          <w:tcPr>
            <w:tcW w:w="5482" w:type="dxa"/>
            <w:tcBorders>
              <w:top w:val="single" w:sz="4" w:space="0" w:color="auto"/>
              <w:left w:val="single" w:sz="4" w:space="0" w:color="auto"/>
              <w:bottom w:val="single" w:sz="4" w:space="0" w:color="auto"/>
              <w:right w:val="single" w:sz="4" w:space="0" w:color="auto"/>
            </w:tcBorders>
          </w:tcPr>
          <w:p w14:paraId="5BCB36D4" w14:textId="38D8A08C" w:rsidR="000130EE" w:rsidRDefault="000130EE" w:rsidP="007F486E">
            <w:pPr>
              <w:pStyle w:val="Body2"/>
              <w:spacing w:after="0"/>
              <w:rPr>
                <w:color w:val="auto"/>
                <w:sz w:val="24"/>
                <w:szCs w:val="24"/>
              </w:rPr>
            </w:pPr>
            <w:bookmarkStart w:id="0" w:name="_Hlk197432335"/>
            <w:r>
              <w:rPr>
                <w:color w:val="auto"/>
                <w:sz w:val="24"/>
              </w:rPr>
              <w:t>3.1.1. The Supplier undertakes to deliver and hand over to the Buyer the following under the terms and conditions set out in the Contract and in Annex No 1 to the Contract “Technical Specification and Tender Price” (hereinafter – the Technical Specification) as well as the Equipment Lease Terms in Annex No. 3:</w:t>
            </w:r>
          </w:p>
          <w:p w14:paraId="0452C157" w14:textId="54A9A4CB" w:rsidR="000130EE" w:rsidRDefault="000130EE" w:rsidP="007F486E">
            <w:pPr>
              <w:pStyle w:val="Body2"/>
              <w:spacing w:after="0"/>
              <w:rPr>
                <w:color w:val="auto"/>
                <w:sz w:val="24"/>
                <w:szCs w:val="24"/>
              </w:rPr>
            </w:pPr>
            <w:r>
              <w:rPr>
                <w:color w:val="auto"/>
                <w:sz w:val="24"/>
              </w:rPr>
              <w:t>3.1.1.1. a robotic surgical system for lease (hereinafter – the Equipment).</w:t>
            </w:r>
          </w:p>
          <w:p w14:paraId="06C888E5" w14:textId="5ED620D5" w:rsidR="000130EE" w:rsidRDefault="000130EE" w:rsidP="007F486E">
            <w:pPr>
              <w:pStyle w:val="Body2"/>
              <w:spacing w:after="0"/>
              <w:rPr>
                <w:color w:val="auto"/>
                <w:sz w:val="24"/>
                <w:szCs w:val="24"/>
              </w:rPr>
            </w:pPr>
            <w:r>
              <w:rPr>
                <w:color w:val="auto"/>
                <w:sz w:val="24"/>
              </w:rPr>
              <w:t xml:space="preserve">3.1.1.2. according to the Buyer’s needs and upon receipt of the Buyer’s order, disposable tools and instruments (hereinafter – the Tools) required for the operation of the Equipment, as specified in the Technical Specification. </w:t>
            </w:r>
          </w:p>
          <w:p w14:paraId="320B4920" w14:textId="689A1C6F" w:rsidR="000130EE" w:rsidRPr="00847290" w:rsidRDefault="000130EE" w:rsidP="007F486E">
            <w:pPr>
              <w:pStyle w:val="Body2"/>
              <w:spacing w:after="0"/>
              <w:rPr>
                <w:color w:val="auto"/>
                <w:sz w:val="24"/>
                <w:szCs w:val="24"/>
              </w:rPr>
            </w:pPr>
            <w:r>
              <w:rPr>
                <w:color w:val="auto"/>
                <w:sz w:val="24"/>
              </w:rPr>
              <w:t>The Equipment and the Tools shall hereinafter be collectively referred to in the Contract as the Goods.</w:t>
            </w:r>
          </w:p>
          <w:p w14:paraId="4FB036A5" w14:textId="0B23E3EE" w:rsidR="000130EE" w:rsidRPr="00847290" w:rsidRDefault="000130EE" w:rsidP="007F486E">
            <w:pPr>
              <w:jc w:val="both"/>
              <w:rPr>
                <w:color w:val="000000" w:themeColor="text1"/>
                <w:szCs w:val="24"/>
              </w:rPr>
            </w:pPr>
            <w:r>
              <w:t>3.1.2. The Supplier undertakes to</w:t>
            </w:r>
            <w:r>
              <w:rPr>
                <w:color w:val="000000" w:themeColor="text1"/>
              </w:rPr>
              <w:t xml:space="preserve"> deliver </w:t>
            </w:r>
            <w:r>
              <w:t>the Equipment</w:t>
            </w:r>
            <w:r>
              <w:rPr>
                <w:color w:val="000000" w:themeColor="text1"/>
              </w:rPr>
              <w:t xml:space="preserve"> including the initial set of instruments and accessories included in the scope of Equipment as set out in Annex No. 1 to the premises specified by the Buyer, to assemble it, install it, prepare it for operation, adjust/test it, provide the Buyer with an instruction manual for the Equipment in Lithuanian and in the original language, and train </w:t>
            </w:r>
            <w:r>
              <w:t xml:space="preserve">the Buyer (the personnel of the department to which the Equipment is to be handed over) in the specifics of the use of the Equipment </w:t>
            </w:r>
            <w:r>
              <w:rPr>
                <w:color w:val="000000" w:themeColor="text1"/>
              </w:rPr>
              <w:t xml:space="preserve">no later than within 30 calendar days from the date of entry into force of the Contract. </w:t>
            </w:r>
          </w:p>
          <w:p w14:paraId="7D7A073B" w14:textId="7D1C66B2" w:rsidR="000130EE" w:rsidRPr="00847290" w:rsidRDefault="000130EE" w:rsidP="007F486E">
            <w:pPr>
              <w:jc w:val="both"/>
              <w:rPr>
                <w:kern w:val="2"/>
                <w:szCs w:val="24"/>
              </w:rPr>
            </w:pPr>
            <w:r>
              <w:t>3.1.3. The Supplier undertakes to advise the Buyer to a reasonable extent on the correct use of the Goods throughout the term of the Contract.</w:t>
            </w:r>
          </w:p>
          <w:p w14:paraId="4D746A5A" w14:textId="446FA072" w:rsidR="000130EE" w:rsidRPr="00847290" w:rsidRDefault="000130EE" w:rsidP="007F486E">
            <w:pPr>
              <w:jc w:val="both"/>
              <w:rPr>
                <w:kern w:val="2"/>
                <w:szCs w:val="24"/>
              </w:rPr>
            </w:pPr>
            <w:r>
              <w:t xml:space="preserve">3.1.4. A detailed description of the Goods, set description and other requirements shall be set out in the Technical Specification (Annex No 1). </w:t>
            </w:r>
          </w:p>
          <w:p w14:paraId="0620EBB8" w14:textId="3B5BEB74" w:rsidR="000130EE" w:rsidRDefault="000130EE" w:rsidP="007F486E">
            <w:pPr>
              <w:pStyle w:val="Body2"/>
              <w:spacing w:after="0"/>
              <w:rPr>
                <w:color w:val="auto"/>
                <w:sz w:val="24"/>
              </w:rPr>
            </w:pPr>
            <w:r>
              <w:rPr>
                <w:sz w:val="24"/>
              </w:rPr>
              <w:t xml:space="preserve">3.1.5. The Buyer undertakes to return the Equipment to the Supplier at the end of the lease period in the same condition as when it was handed over, taking into account natural wear and tear. The Buyer shall return the Equipment to the Supplier in accordance with a transfer and acceptance certificate signed by both parties. The Supplier undertakes to </w:t>
            </w:r>
            <w:r>
              <w:rPr>
                <w:color w:val="auto"/>
                <w:sz w:val="24"/>
              </w:rPr>
              <w:t>accept back the Equipment from the Buyer no later than 15 business days from the date of the Buyer’s request (made in writing).</w:t>
            </w:r>
          </w:p>
          <w:p w14:paraId="593158FE" w14:textId="459B44F3" w:rsidR="000130EE" w:rsidRDefault="000130EE" w:rsidP="007F486E">
            <w:pPr>
              <w:pStyle w:val="Body2"/>
              <w:spacing w:after="0"/>
              <w:rPr>
                <w:color w:val="auto"/>
                <w:sz w:val="24"/>
              </w:rPr>
            </w:pPr>
            <w:r>
              <w:rPr>
                <w:color w:val="auto"/>
                <w:sz w:val="24"/>
              </w:rPr>
              <w:t>3.1.6. The Equipment Lease Terms included as Annex No. 3 shall apply supplementary to this Contract.</w:t>
            </w:r>
          </w:p>
          <w:p w14:paraId="37FFB056" w14:textId="1B7C26AC" w:rsidR="000130EE" w:rsidRPr="00C93B43" w:rsidRDefault="000130EE" w:rsidP="007F486E">
            <w:pPr>
              <w:pStyle w:val="Body2"/>
              <w:spacing w:after="0"/>
              <w:rPr>
                <w:kern w:val="2"/>
                <w:szCs w:val="24"/>
                <w:lang w:val="en-US"/>
              </w:rPr>
            </w:pPr>
            <w:r>
              <w:rPr>
                <w:color w:val="auto"/>
                <w:sz w:val="24"/>
                <w:lang w:val="lt-LT"/>
              </w:rPr>
              <w:t>3.1.</w:t>
            </w:r>
            <w:r w:rsidRPr="000130EE">
              <w:rPr>
                <w:color w:val="auto"/>
                <w:sz w:val="24"/>
                <w:lang w:val="en-US"/>
              </w:rPr>
              <w:t>7 The Special Terms and Conditions of the Contract (contained in this table) take precedence over the General Terms and Conditions.</w:t>
            </w:r>
            <w:bookmarkEnd w:id="0"/>
          </w:p>
        </w:tc>
        <w:tc>
          <w:tcPr>
            <w:tcW w:w="5629" w:type="dxa"/>
            <w:tcBorders>
              <w:top w:val="single" w:sz="4" w:space="0" w:color="auto"/>
              <w:left w:val="single" w:sz="4" w:space="0" w:color="auto"/>
              <w:bottom w:val="single" w:sz="4" w:space="0" w:color="auto"/>
              <w:right w:val="single" w:sz="4" w:space="0" w:color="auto"/>
            </w:tcBorders>
          </w:tcPr>
          <w:p w14:paraId="6709FDB0" w14:textId="41A517EF" w:rsidR="000130EE" w:rsidRPr="00601BD1" w:rsidRDefault="000130EE" w:rsidP="007F486E">
            <w:pPr>
              <w:pStyle w:val="Body2"/>
              <w:spacing w:after="0"/>
              <w:rPr>
                <w:sz w:val="24"/>
                <w:szCs w:val="24"/>
                <w:lang w:val="lt-LT"/>
              </w:rPr>
            </w:pPr>
            <w:r w:rsidRPr="0028597C">
              <w:rPr>
                <w:color w:val="auto"/>
                <w:sz w:val="24"/>
                <w:szCs w:val="24"/>
                <w:lang w:val="lt-LT"/>
              </w:rPr>
              <w:t>3.1.1</w:t>
            </w:r>
            <w:r w:rsidRPr="00F26DE3">
              <w:rPr>
                <w:color w:val="auto"/>
                <w:sz w:val="24"/>
                <w:szCs w:val="24"/>
                <w:lang w:val="lt-LT"/>
              </w:rPr>
              <w:t>.Tiekėjas įsipareigoja Sutartyje</w:t>
            </w:r>
            <w:r>
              <w:rPr>
                <w:color w:val="auto"/>
                <w:sz w:val="24"/>
                <w:szCs w:val="24"/>
                <w:lang w:val="lt-LT"/>
              </w:rPr>
              <w:t xml:space="preserve"> ir Sutarties priede Nr. 1 „Techninė specifikacija ir pasiūlymo kaina“</w:t>
            </w:r>
            <w:r w:rsidRPr="00F26DE3">
              <w:rPr>
                <w:color w:val="auto"/>
                <w:sz w:val="24"/>
                <w:szCs w:val="24"/>
                <w:lang w:val="lt-LT"/>
              </w:rPr>
              <w:t xml:space="preserve"> </w:t>
            </w:r>
            <w:r w:rsidRPr="00AF31F2">
              <w:rPr>
                <w:color w:val="auto"/>
                <w:sz w:val="24"/>
                <w:szCs w:val="24"/>
                <w:lang w:val="lt-LT"/>
              </w:rPr>
              <w:t>(toliau - Techninė specifikacija)</w:t>
            </w:r>
            <w:r>
              <w:rPr>
                <w:color w:val="auto"/>
                <w:sz w:val="24"/>
                <w:szCs w:val="24"/>
                <w:lang w:val="lt-LT"/>
              </w:rPr>
              <w:t xml:space="preserve"> bei </w:t>
            </w:r>
            <w:r w:rsidRPr="00601BD1">
              <w:rPr>
                <w:sz w:val="24"/>
                <w:szCs w:val="24"/>
                <w:lang w:val="lt-LT"/>
              </w:rPr>
              <w:t>Įrangos nuomos sąlygos</w:t>
            </w:r>
            <w:r>
              <w:rPr>
                <w:sz w:val="24"/>
                <w:szCs w:val="24"/>
                <w:lang w:val="lt-LT"/>
              </w:rPr>
              <w:t>e</w:t>
            </w:r>
            <w:r w:rsidRPr="00601BD1">
              <w:rPr>
                <w:sz w:val="24"/>
                <w:szCs w:val="24"/>
                <w:lang w:val="lt-LT"/>
              </w:rPr>
              <w:t xml:space="preserve"> nustatytomis sąlygomis pristatyti ir perduoti Pirkėjui:</w:t>
            </w:r>
          </w:p>
          <w:p w14:paraId="4C4DC98C" w14:textId="77777777" w:rsidR="000130EE" w:rsidRDefault="000130EE" w:rsidP="007F486E">
            <w:pPr>
              <w:pStyle w:val="Body2"/>
              <w:spacing w:after="0"/>
              <w:rPr>
                <w:color w:val="auto"/>
                <w:sz w:val="24"/>
                <w:szCs w:val="24"/>
                <w:lang w:val="lt-LT"/>
              </w:rPr>
            </w:pPr>
          </w:p>
          <w:p w14:paraId="4B21E586" w14:textId="77777777" w:rsidR="000130EE" w:rsidRDefault="000130EE" w:rsidP="007F486E">
            <w:pPr>
              <w:pStyle w:val="Body2"/>
              <w:spacing w:after="0"/>
              <w:rPr>
                <w:color w:val="auto"/>
                <w:sz w:val="24"/>
                <w:szCs w:val="24"/>
                <w:lang w:val="lt-LT"/>
              </w:rPr>
            </w:pPr>
          </w:p>
          <w:p w14:paraId="42F8859A" w14:textId="5F39E563" w:rsidR="000130EE" w:rsidRDefault="000130EE" w:rsidP="007F486E">
            <w:pPr>
              <w:pStyle w:val="Body2"/>
              <w:spacing w:after="0"/>
              <w:rPr>
                <w:color w:val="auto"/>
                <w:sz w:val="24"/>
                <w:szCs w:val="24"/>
                <w:lang w:val="lt-LT"/>
              </w:rPr>
            </w:pPr>
            <w:r>
              <w:rPr>
                <w:color w:val="auto"/>
                <w:sz w:val="24"/>
                <w:szCs w:val="24"/>
                <w:lang w:val="lt-LT"/>
              </w:rPr>
              <w:t>3.1.1.1.</w:t>
            </w:r>
            <w:r w:rsidRPr="00F26DE3">
              <w:rPr>
                <w:color w:val="auto"/>
                <w:sz w:val="24"/>
                <w:szCs w:val="24"/>
                <w:lang w:val="lt-LT"/>
              </w:rPr>
              <w:t xml:space="preserve"> </w:t>
            </w:r>
            <w:proofErr w:type="spellStart"/>
            <w:r>
              <w:rPr>
                <w:color w:val="auto"/>
                <w:sz w:val="24"/>
                <w:szCs w:val="24"/>
                <w:lang w:val="lt-LT"/>
              </w:rPr>
              <w:t>robotinę</w:t>
            </w:r>
            <w:proofErr w:type="spellEnd"/>
            <w:r>
              <w:rPr>
                <w:color w:val="auto"/>
                <w:sz w:val="24"/>
                <w:szCs w:val="24"/>
                <w:lang w:val="lt-LT"/>
              </w:rPr>
              <w:t xml:space="preserve"> chirurginę sistemą</w:t>
            </w:r>
            <w:r w:rsidRPr="00F26DE3">
              <w:rPr>
                <w:color w:val="auto"/>
                <w:sz w:val="24"/>
                <w:szCs w:val="24"/>
                <w:lang w:val="lt-LT"/>
              </w:rPr>
              <w:t xml:space="preserve"> nuomai (toliau – Įranga).</w:t>
            </w:r>
          </w:p>
          <w:p w14:paraId="532A374A" w14:textId="77777777" w:rsidR="000130EE" w:rsidRDefault="000130EE" w:rsidP="007F486E">
            <w:pPr>
              <w:pStyle w:val="Body2"/>
              <w:spacing w:after="0"/>
              <w:rPr>
                <w:color w:val="auto"/>
                <w:sz w:val="24"/>
                <w:szCs w:val="24"/>
                <w:lang w:val="lt-LT"/>
              </w:rPr>
            </w:pPr>
            <w:r>
              <w:rPr>
                <w:color w:val="auto"/>
                <w:sz w:val="24"/>
                <w:szCs w:val="24"/>
                <w:lang w:val="lt-LT"/>
              </w:rPr>
              <w:t xml:space="preserve">3.1.1.2. pagal Pirkėjo poreikį, gavus Pirkėjo užsakymą – </w:t>
            </w:r>
            <w:r w:rsidRPr="00847290">
              <w:rPr>
                <w:color w:val="auto"/>
                <w:sz w:val="24"/>
                <w:szCs w:val="24"/>
                <w:lang w:val="lt-LT"/>
              </w:rPr>
              <w:t>Įrangos eksploatacijai reikalingas vienkartines priemones ir instrumentus (toliau – Priemonės), nurodytus Techninė</w:t>
            </w:r>
            <w:r>
              <w:rPr>
                <w:color w:val="auto"/>
                <w:sz w:val="24"/>
                <w:szCs w:val="24"/>
                <w:lang w:val="lt-LT"/>
              </w:rPr>
              <w:t>je</w:t>
            </w:r>
            <w:r w:rsidRPr="00847290">
              <w:rPr>
                <w:color w:val="auto"/>
                <w:sz w:val="24"/>
                <w:szCs w:val="24"/>
                <w:lang w:val="lt-LT"/>
              </w:rPr>
              <w:t xml:space="preserve"> specifikacij</w:t>
            </w:r>
            <w:r>
              <w:rPr>
                <w:color w:val="auto"/>
                <w:sz w:val="24"/>
                <w:szCs w:val="24"/>
                <w:lang w:val="lt-LT"/>
              </w:rPr>
              <w:t>oje</w:t>
            </w:r>
            <w:r w:rsidRPr="00847290">
              <w:rPr>
                <w:color w:val="auto"/>
                <w:sz w:val="24"/>
                <w:szCs w:val="24"/>
                <w:lang w:val="lt-LT"/>
              </w:rPr>
              <w:t xml:space="preserve">. </w:t>
            </w:r>
          </w:p>
          <w:p w14:paraId="159803A0" w14:textId="77777777" w:rsidR="000130EE" w:rsidRDefault="000130EE" w:rsidP="007F486E">
            <w:pPr>
              <w:pStyle w:val="Body2"/>
              <w:spacing w:after="0"/>
              <w:rPr>
                <w:color w:val="auto"/>
                <w:sz w:val="24"/>
                <w:szCs w:val="24"/>
                <w:lang w:val="lt-LT"/>
              </w:rPr>
            </w:pPr>
            <w:r>
              <w:rPr>
                <w:color w:val="auto"/>
                <w:sz w:val="24"/>
                <w:szCs w:val="24"/>
                <w:lang w:val="lt-LT"/>
              </w:rPr>
              <w:t>Toliau Sutartyje Įranga ir Priemonės kartu vadinamos – Prekės.</w:t>
            </w:r>
          </w:p>
          <w:p w14:paraId="0CC1F987" w14:textId="77777777" w:rsidR="00E87342" w:rsidRDefault="00E87342" w:rsidP="007F486E">
            <w:pPr>
              <w:pStyle w:val="Body2"/>
              <w:spacing w:after="0"/>
              <w:rPr>
                <w:color w:val="auto"/>
                <w:sz w:val="24"/>
                <w:szCs w:val="24"/>
                <w:lang w:val="lt-LT"/>
              </w:rPr>
            </w:pPr>
          </w:p>
          <w:p w14:paraId="57818E86" w14:textId="77777777" w:rsidR="00E87342" w:rsidRDefault="00E87342" w:rsidP="007F486E">
            <w:pPr>
              <w:pStyle w:val="Body2"/>
              <w:spacing w:after="0"/>
              <w:rPr>
                <w:color w:val="auto"/>
                <w:sz w:val="24"/>
                <w:szCs w:val="24"/>
                <w:lang w:val="lt-LT"/>
              </w:rPr>
            </w:pPr>
          </w:p>
          <w:p w14:paraId="03CFE0A1" w14:textId="536AF5DB" w:rsidR="000130EE" w:rsidRDefault="000130EE" w:rsidP="007F486E">
            <w:pPr>
              <w:jc w:val="both"/>
              <w:rPr>
                <w:color w:val="000000" w:themeColor="text1"/>
                <w:szCs w:val="24"/>
                <w:lang w:val="lt-LT"/>
              </w:rPr>
            </w:pPr>
            <w:r w:rsidRPr="00601BD1">
              <w:rPr>
                <w:kern w:val="2"/>
                <w:szCs w:val="24"/>
                <w:lang w:val="lt-LT"/>
              </w:rPr>
              <w:t>3.1.2. Tiekėjas įsipareigoja Į</w:t>
            </w:r>
            <w:r w:rsidRPr="00601BD1">
              <w:rPr>
                <w:color w:val="000000" w:themeColor="text1"/>
                <w:szCs w:val="24"/>
                <w:lang w:val="lt-LT"/>
              </w:rPr>
              <w:t>rangą</w:t>
            </w:r>
            <w:r>
              <w:rPr>
                <w:color w:val="000000" w:themeColor="text1"/>
                <w:szCs w:val="24"/>
                <w:lang w:val="lt-LT"/>
              </w:rPr>
              <w:t xml:space="preserve">, </w:t>
            </w:r>
            <w:r w:rsidRPr="00F0233C">
              <w:rPr>
                <w:color w:val="000000" w:themeColor="text1"/>
                <w:szCs w:val="24"/>
                <w:lang w:val="lt-LT"/>
              </w:rPr>
              <w:t xml:space="preserve">įskaitant pradinį prietaisų ir priedų komplektą, įtrauktą į Įrangos apimtį, kaip nurodyta </w:t>
            </w:r>
            <w:r>
              <w:rPr>
                <w:color w:val="000000" w:themeColor="text1"/>
                <w:szCs w:val="24"/>
                <w:lang w:val="lt-LT"/>
              </w:rPr>
              <w:t>P</w:t>
            </w:r>
            <w:r w:rsidRPr="00F0233C">
              <w:rPr>
                <w:color w:val="000000" w:themeColor="text1"/>
                <w:szCs w:val="24"/>
                <w:lang w:val="lt-LT"/>
              </w:rPr>
              <w:t>riede</w:t>
            </w:r>
            <w:r w:rsidRPr="00601BD1">
              <w:rPr>
                <w:color w:val="000000" w:themeColor="text1"/>
                <w:szCs w:val="24"/>
                <w:lang w:val="lt-LT"/>
              </w:rPr>
              <w:t xml:space="preserve"> </w:t>
            </w:r>
            <w:r>
              <w:rPr>
                <w:color w:val="000000" w:themeColor="text1"/>
                <w:szCs w:val="24"/>
                <w:lang w:val="lt-LT"/>
              </w:rPr>
              <w:t xml:space="preserve">Nr. 1, </w:t>
            </w:r>
            <w:r w:rsidRPr="00601BD1">
              <w:rPr>
                <w:color w:val="000000" w:themeColor="text1"/>
                <w:szCs w:val="24"/>
                <w:lang w:val="lt-LT"/>
              </w:rPr>
              <w:t xml:space="preserve">pristatyti į Pirkėjo nurodytą patalpą, ją surinkti, instaliuoti/įdiegti, paruošti darbui, suderinti/išbandyti, pateikti Pirkėjui Įrangos instrukciją lietuvių ir originalo kalba, apmokyti </w:t>
            </w:r>
            <w:r w:rsidRPr="00601BD1">
              <w:rPr>
                <w:kern w:val="2"/>
                <w:szCs w:val="24"/>
                <w:lang w:val="lt-LT"/>
              </w:rPr>
              <w:t xml:space="preserve">Pirkėją (skyriaus, kuriam perduodama Įranga, personalą) su Įrangos naudojimo specifika </w:t>
            </w:r>
            <w:r w:rsidRPr="00601BD1">
              <w:rPr>
                <w:color w:val="000000" w:themeColor="text1"/>
                <w:szCs w:val="24"/>
                <w:lang w:val="lt-LT"/>
              </w:rPr>
              <w:t xml:space="preserve">ne vėliau kaip per 30 kalendorinių dienų nuo Sutarties įsigaliojimo dienos. </w:t>
            </w:r>
          </w:p>
          <w:p w14:paraId="5882A253" w14:textId="77777777" w:rsidR="000130EE" w:rsidRDefault="000130EE" w:rsidP="007F486E">
            <w:pPr>
              <w:jc w:val="both"/>
              <w:rPr>
                <w:color w:val="000000" w:themeColor="text1"/>
                <w:szCs w:val="24"/>
                <w:lang w:val="lt-LT"/>
              </w:rPr>
            </w:pPr>
          </w:p>
          <w:p w14:paraId="58E92940" w14:textId="24E14D83" w:rsidR="000130EE" w:rsidRDefault="000130EE" w:rsidP="007F486E">
            <w:pPr>
              <w:jc w:val="both"/>
              <w:rPr>
                <w:kern w:val="2"/>
                <w:szCs w:val="24"/>
                <w:lang w:val="lt-LT"/>
              </w:rPr>
            </w:pPr>
            <w:r w:rsidRPr="00601BD1">
              <w:rPr>
                <w:kern w:val="2"/>
                <w:szCs w:val="24"/>
                <w:lang w:val="lt-LT"/>
              </w:rPr>
              <w:t>3.1.3. Tiekėjas įsipareigoja konsultuoti Pirkėją Prekių</w:t>
            </w:r>
            <w:r>
              <w:rPr>
                <w:kern w:val="2"/>
                <w:szCs w:val="24"/>
                <w:lang w:val="lt-LT"/>
              </w:rPr>
              <w:t xml:space="preserve"> tinkamo</w:t>
            </w:r>
            <w:r w:rsidRPr="00601BD1">
              <w:rPr>
                <w:kern w:val="2"/>
                <w:szCs w:val="24"/>
                <w:lang w:val="lt-LT"/>
              </w:rPr>
              <w:t xml:space="preserve"> naudojimo klausimais visą Sutarties galiojimo laikotarpį.</w:t>
            </w:r>
          </w:p>
          <w:p w14:paraId="30AF7250" w14:textId="77777777" w:rsidR="00E87342" w:rsidRPr="00601BD1" w:rsidRDefault="00E87342" w:rsidP="007F486E">
            <w:pPr>
              <w:jc w:val="both"/>
              <w:rPr>
                <w:kern w:val="2"/>
                <w:szCs w:val="24"/>
                <w:lang w:val="lt-LT"/>
              </w:rPr>
            </w:pPr>
          </w:p>
          <w:p w14:paraId="03E04EE6" w14:textId="682A54AE" w:rsidR="000130EE" w:rsidRPr="00601BD1" w:rsidRDefault="000130EE" w:rsidP="007F486E">
            <w:pPr>
              <w:jc w:val="both"/>
              <w:rPr>
                <w:kern w:val="2"/>
                <w:szCs w:val="24"/>
                <w:lang w:val="lt-LT"/>
              </w:rPr>
            </w:pPr>
            <w:r w:rsidRPr="00601BD1">
              <w:rPr>
                <w:kern w:val="2"/>
                <w:szCs w:val="24"/>
                <w:lang w:val="lt-LT"/>
              </w:rPr>
              <w:t>3.1.4. Išsamus Prekių aprašymas, komplektacija ir kiti reikalavimai Prekėms nustatyti Techninėje specifikacijoje</w:t>
            </w:r>
            <w:r>
              <w:rPr>
                <w:kern w:val="2"/>
                <w:szCs w:val="24"/>
                <w:lang w:val="lt-LT"/>
              </w:rPr>
              <w:t xml:space="preserve"> (Priedas Nr. 1).</w:t>
            </w:r>
            <w:r w:rsidRPr="00601BD1">
              <w:rPr>
                <w:kern w:val="2"/>
                <w:szCs w:val="24"/>
                <w:lang w:val="lt-LT"/>
              </w:rPr>
              <w:t xml:space="preserve">. </w:t>
            </w:r>
          </w:p>
          <w:p w14:paraId="387E88B1" w14:textId="77777777" w:rsidR="000130EE" w:rsidRDefault="000130EE" w:rsidP="007F486E">
            <w:pPr>
              <w:pStyle w:val="Body2"/>
              <w:spacing w:after="0"/>
              <w:rPr>
                <w:color w:val="auto"/>
                <w:sz w:val="24"/>
                <w:szCs w:val="24"/>
                <w:lang w:val="lt-LT"/>
              </w:rPr>
            </w:pPr>
            <w:r w:rsidRPr="00601BD1">
              <w:rPr>
                <w:kern w:val="2"/>
                <w:sz w:val="24"/>
                <w:szCs w:val="24"/>
                <w:lang w:val="lt-LT"/>
              </w:rPr>
              <w:t xml:space="preserve">3.1.5. </w:t>
            </w:r>
            <w:r w:rsidRPr="00601BD1">
              <w:rPr>
                <w:sz w:val="24"/>
                <w:szCs w:val="24"/>
                <w:lang w:val="lt-LT"/>
              </w:rPr>
              <w:t xml:space="preserve">Pirkėjas įsipareigoja pasibaigus Įrangos nuomos terminui grąžinti Įrangą Tiekėjui tokios būklės, kurios ji buvo perduodant, atsižvelgiant į natūralų nusidėvėjimą. Pirkėjas grąžina Įrangą Tiekėjui pagal abiejų šalių pasirašytą perdavimo - priėmimo aktą. Tiekėjas įsipareigoja </w:t>
            </w:r>
            <w:r w:rsidRPr="00601BD1">
              <w:rPr>
                <w:color w:val="auto"/>
                <w:sz w:val="24"/>
                <w:szCs w:val="24"/>
                <w:lang w:val="lt-LT"/>
              </w:rPr>
              <w:t>atsiimti Įrangą iš Pirkėjo ne vėliau kaip per 15 darbo dienų nuo Pirkėjo prašymo (pateikto raštu) atsiimti Įrangą pateikimo dienos.</w:t>
            </w:r>
          </w:p>
          <w:p w14:paraId="0E07C2C3" w14:textId="77777777" w:rsidR="000130EE" w:rsidRDefault="000130EE" w:rsidP="007F486E">
            <w:pPr>
              <w:pStyle w:val="Body2"/>
              <w:spacing w:after="0"/>
              <w:rPr>
                <w:color w:val="auto"/>
                <w:sz w:val="24"/>
              </w:rPr>
            </w:pPr>
          </w:p>
          <w:p w14:paraId="78522CD3" w14:textId="77777777" w:rsidR="000130EE" w:rsidRPr="000130EE" w:rsidRDefault="000130EE" w:rsidP="007F486E">
            <w:pPr>
              <w:pStyle w:val="Body2"/>
              <w:spacing w:after="0"/>
              <w:rPr>
                <w:color w:val="auto"/>
                <w:sz w:val="24"/>
                <w:lang w:val="lt-LT"/>
              </w:rPr>
            </w:pPr>
            <w:r w:rsidRPr="000130EE">
              <w:rPr>
                <w:color w:val="auto"/>
                <w:sz w:val="24"/>
                <w:lang w:val="lt-LT"/>
              </w:rPr>
              <w:t>3.1.6. Šiai Sutarčiai papildomai taikomos 3 priede pateiktos Įrangos nuomos sąlygos.</w:t>
            </w:r>
          </w:p>
          <w:p w14:paraId="0D390E17" w14:textId="3D3CF4F2" w:rsidR="000130EE" w:rsidRDefault="000130EE" w:rsidP="007F486E">
            <w:pPr>
              <w:pStyle w:val="Body2"/>
              <w:spacing w:after="0"/>
              <w:rPr>
                <w:color w:val="auto"/>
                <w:sz w:val="24"/>
              </w:rPr>
            </w:pPr>
            <w:r w:rsidRPr="000130EE">
              <w:rPr>
                <w:color w:val="auto"/>
                <w:sz w:val="24"/>
                <w:lang w:val="lt-LT"/>
              </w:rPr>
              <w:t>3.1.7 Sutarties specialiosios sąlygos (pateiktos šioje lentelėje) yra viršesnės už Bendrąsias Sutarties sąlygas.</w:t>
            </w:r>
          </w:p>
        </w:tc>
      </w:tr>
      <w:tr w:rsidR="000130EE" w:rsidRPr="00F26DE3" w14:paraId="0529EFE4" w14:textId="60DE4C17" w:rsidTr="00112006">
        <w:trPr>
          <w:trHeight w:val="300"/>
        </w:trPr>
        <w:tc>
          <w:tcPr>
            <w:tcW w:w="2598" w:type="dxa"/>
            <w:tcBorders>
              <w:top w:val="single" w:sz="4" w:space="0" w:color="auto"/>
              <w:left w:val="single" w:sz="4" w:space="0" w:color="auto"/>
              <w:bottom w:val="single" w:sz="4" w:space="0" w:color="auto"/>
              <w:right w:val="single" w:sz="4" w:space="0" w:color="auto"/>
            </w:tcBorders>
          </w:tcPr>
          <w:p w14:paraId="4F37B22F" w14:textId="332A92BB" w:rsidR="000130EE" w:rsidRPr="00F26DE3" w:rsidRDefault="000130EE" w:rsidP="001B1310">
            <w:pPr>
              <w:jc w:val="both"/>
              <w:rPr>
                <w:b/>
                <w:bCs/>
                <w:kern w:val="2"/>
                <w:szCs w:val="24"/>
              </w:rPr>
            </w:pPr>
            <w:r>
              <w:rPr>
                <w:b/>
              </w:rPr>
              <w:t>3.2. </w:t>
            </w:r>
            <w:proofErr w:type="spellStart"/>
            <w:r w:rsidRPr="00F26DE3">
              <w:rPr>
                <w:b/>
                <w:bCs/>
                <w:kern w:val="2"/>
                <w:szCs w:val="24"/>
              </w:rPr>
              <w:t>Pirkimo</w:t>
            </w:r>
            <w:proofErr w:type="spellEnd"/>
            <w:r w:rsidRPr="00F26DE3">
              <w:rPr>
                <w:b/>
                <w:bCs/>
                <w:kern w:val="2"/>
                <w:szCs w:val="24"/>
              </w:rPr>
              <w:t xml:space="preserve"> </w:t>
            </w:r>
            <w:proofErr w:type="spellStart"/>
            <w:r w:rsidRPr="00F26DE3">
              <w:rPr>
                <w:b/>
                <w:bCs/>
                <w:kern w:val="2"/>
                <w:szCs w:val="24"/>
              </w:rPr>
              <w:t>pavadinimas</w:t>
            </w:r>
            <w:proofErr w:type="spellEnd"/>
            <w:r w:rsidRPr="00F26DE3">
              <w:rPr>
                <w:b/>
                <w:bCs/>
                <w:kern w:val="2"/>
                <w:szCs w:val="24"/>
              </w:rPr>
              <w:t xml:space="preserve"> </w:t>
            </w:r>
            <w:proofErr w:type="spellStart"/>
            <w:r w:rsidRPr="00F26DE3">
              <w:rPr>
                <w:b/>
                <w:bCs/>
                <w:kern w:val="2"/>
                <w:szCs w:val="24"/>
              </w:rPr>
              <w:t>ir</w:t>
            </w:r>
            <w:proofErr w:type="spellEnd"/>
            <w:r w:rsidRPr="00F26DE3">
              <w:rPr>
                <w:b/>
                <w:bCs/>
                <w:kern w:val="2"/>
                <w:szCs w:val="24"/>
              </w:rPr>
              <w:t xml:space="preserve"> </w:t>
            </w:r>
            <w:proofErr w:type="spellStart"/>
            <w:r w:rsidRPr="00F26DE3">
              <w:rPr>
                <w:b/>
                <w:bCs/>
                <w:kern w:val="2"/>
                <w:szCs w:val="24"/>
              </w:rPr>
              <w:t>numeris</w:t>
            </w:r>
            <w:proofErr w:type="spellEnd"/>
            <w:r>
              <w:rPr>
                <w:b/>
              </w:rPr>
              <w:t xml:space="preserve">/ Title and number of </w:t>
            </w:r>
            <w:proofErr w:type="gramStart"/>
            <w:r>
              <w:rPr>
                <w:b/>
              </w:rPr>
              <w:t>procurement</w:t>
            </w:r>
            <w:proofErr w:type="gramEnd"/>
          </w:p>
        </w:tc>
        <w:tc>
          <w:tcPr>
            <w:tcW w:w="5482" w:type="dxa"/>
            <w:tcBorders>
              <w:top w:val="single" w:sz="4" w:space="0" w:color="auto"/>
              <w:left w:val="single" w:sz="4" w:space="0" w:color="auto"/>
              <w:bottom w:val="single" w:sz="4" w:space="0" w:color="auto"/>
              <w:right w:val="single" w:sz="4" w:space="0" w:color="auto"/>
            </w:tcBorders>
          </w:tcPr>
          <w:p w14:paraId="26BB9403" w14:textId="5D6ACE9E" w:rsidR="000130EE" w:rsidRPr="00F26DE3" w:rsidRDefault="008948A8" w:rsidP="000130EE">
            <w:pPr>
              <w:rPr>
                <w:kern w:val="2"/>
                <w:szCs w:val="24"/>
              </w:rPr>
            </w:pPr>
            <w:r>
              <w:rPr>
                <w:color w:val="4472C4"/>
              </w:rPr>
              <w:t>(</w:t>
            </w:r>
            <w:r>
              <w:rPr>
                <w:color w:val="4472C4"/>
              </w:rPr>
              <w:t>specify</w:t>
            </w:r>
            <w:r>
              <w:rPr>
                <w:color w:val="4472C4"/>
              </w:rPr>
              <w:t>)</w:t>
            </w:r>
          </w:p>
        </w:tc>
        <w:tc>
          <w:tcPr>
            <w:tcW w:w="5629" w:type="dxa"/>
            <w:tcBorders>
              <w:top w:val="single" w:sz="4" w:space="0" w:color="auto"/>
              <w:left w:val="single" w:sz="4" w:space="0" w:color="auto"/>
              <w:bottom w:val="single" w:sz="4" w:space="0" w:color="auto"/>
              <w:right w:val="single" w:sz="4" w:space="0" w:color="auto"/>
            </w:tcBorders>
          </w:tcPr>
          <w:p w14:paraId="4B19EFFD" w14:textId="17133A93" w:rsidR="000130EE" w:rsidRPr="00F26DE3" w:rsidRDefault="001B1310" w:rsidP="00E87342">
            <w:pPr>
              <w:rPr>
                <w:kern w:val="2"/>
                <w:szCs w:val="24"/>
              </w:rPr>
            </w:pPr>
            <w:r>
              <w:rPr>
                <w:color w:val="4472C4"/>
              </w:rPr>
              <w:t>(</w:t>
            </w:r>
            <w:proofErr w:type="spellStart"/>
            <w:r>
              <w:rPr>
                <w:color w:val="4472C4"/>
              </w:rPr>
              <w:t>nurodyti</w:t>
            </w:r>
            <w:proofErr w:type="spellEnd"/>
            <w:r>
              <w:rPr>
                <w:color w:val="4472C4"/>
              </w:rPr>
              <w:t>)</w:t>
            </w:r>
          </w:p>
        </w:tc>
      </w:tr>
      <w:tr w:rsidR="000130EE" w:rsidRPr="00F26DE3" w14:paraId="3AED56D4" w14:textId="3D188A63" w:rsidTr="00112006">
        <w:trPr>
          <w:trHeight w:val="300"/>
        </w:trPr>
        <w:tc>
          <w:tcPr>
            <w:tcW w:w="2598" w:type="dxa"/>
            <w:tcBorders>
              <w:top w:val="single" w:sz="4" w:space="0" w:color="auto"/>
              <w:left w:val="single" w:sz="4" w:space="0" w:color="auto"/>
              <w:bottom w:val="single" w:sz="4" w:space="0" w:color="auto"/>
              <w:right w:val="single" w:sz="4" w:space="0" w:color="auto"/>
            </w:tcBorders>
          </w:tcPr>
          <w:p w14:paraId="34E4A52B" w14:textId="57BAC529" w:rsidR="000130EE" w:rsidRPr="00F26DE3" w:rsidRDefault="000130EE" w:rsidP="001B1310">
            <w:pPr>
              <w:jc w:val="both"/>
              <w:rPr>
                <w:b/>
                <w:bCs/>
                <w:kern w:val="2"/>
                <w:szCs w:val="24"/>
              </w:rPr>
            </w:pPr>
            <w:r>
              <w:rPr>
                <w:b/>
              </w:rPr>
              <w:t>3.3. </w:t>
            </w:r>
            <w:proofErr w:type="spellStart"/>
            <w:r w:rsidRPr="00F26DE3">
              <w:rPr>
                <w:b/>
                <w:bCs/>
                <w:kern w:val="2"/>
                <w:szCs w:val="24"/>
              </w:rPr>
              <w:t>Informacija</w:t>
            </w:r>
            <w:proofErr w:type="spellEnd"/>
            <w:r w:rsidRPr="00F26DE3">
              <w:rPr>
                <w:b/>
                <w:bCs/>
                <w:kern w:val="2"/>
                <w:szCs w:val="24"/>
              </w:rPr>
              <w:t xml:space="preserve"> </w:t>
            </w:r>
            <w:proofErr w:type="spellStart"/>
            <w:r w:rsidRPr="00F26DE3">
              <w:rPr>
                <w:b/>
                <w:bCs/>
                <w:kern w:val="2"/>
                <w:szCs w:val="24"/>
              </w:rPr>
              <w:t>apie</w:t>
            </w:r>
            <w:proofErr w:type="spellEnd"/>
            <w:r w:rsidRPr="00F26DE3">
              <w:rPr>
                <w:b/>
                <w:bCs/>
                <w:kern w:val="2"/>
                <w:szCs w:val="24"/>
              </w:rPr>
              <w:t xml:space="preserve"> Europos Sąjungos </w:t>
            </w:r>
            <w:proofErr w:type="spellStart"/>
            <w:r w:rsidRPr="00F26DE3">
              <w:rPr>
                <w:b/>
                <w:bCs/>
                <w:kern w:val="2"/>
                <w:szCs w:val="24"/>
              </w:rPr>
              <w:t>lėšomis</w:t>
            </w:r>
            <w:proofErr w:type="spellEnd"/>
            <w:r w:rsidRPr="00F26DE3">
              <w:rPr>
                <w:b/>
                <w:bCs/>
                <w:kern w:val="2"/>
                <w:szCs w:val="24"/>
              </w:rPr>
              <w:t xml:space="preserve"> </w:t>
            </w:r>
            <w:proofErr w:type="spellStart"/>
            <w:r w:rsidRPr="00F26DE3">
              <w:rPr>
                <w:b/>
                <w:bCs/>
                <w:kern w:val="2"/>
                <w:szCs w:val="24"/>
              </w:rPr>
              <w:t>finansuojamą</w:t>
            </w:r>
            <w:proofErr w:type="spellEnd"/>
            <w:r w:rsidRPr="00F26DE3">
              <w:rPr>
                <w:b/>
                <w:bCs/>
                <w:kern w:val="2"/>
                <w:szCs w:val="24"/>
              </w:rPr>
              <w:t xml:space="preserve"> </w:t>
            </w:r>
            <w:proofErr w:type="spellStart"/>
            <w:r w:rsidRPr="00F26DE3">
              <w:rPr>
                <w:b/>
                <w:bCs/>
                <w:kern w:val="2"/>
                <w:szCs w:val="24"/>
              </w:rPr>
              <w:t>projektą</w:t>
            </w:r>
            <w:proofErr w:type="spellEnd"/>
            <w:r w:rsidRPr="00F26DE3">
              <w:rPr>
                <w:b/>
                <w:bCs/>
                <w:kern w:val="2"/>
                <w:szCs w:val="24"/>
              </w:rPr>
              <w:t xml:space="preserve"> </w:t>
            </w:r>
            <w:proofErr w:type="spellStart"/>
            <w:r w:rsidRPr="00F26DE3">
              <w:rPr>
                <w:b/>
                <w:bCs/>
                <w:kern w:val="2"/>
                <w:szCs w:val="24"/>
              </w:rPr>
              <w:t>arba</w:t>
            </w:r>
            <w:proofErr w:type="spellEnd"/>
            <w:r w:rsidRPr="00F26DE3">
              <w:rPr>
                <w:b/>
                <w:bCs/>
                <w:kern w:val="2"/>
                <w:szCs w:val="24"/>
              </w:rPr>
              <w:t xml:space="preserve"> </w:t>
            </w:r>
            <w:proofErr w:type="spellStart"/>
            <w:r w:rsidRPr="00F26DE3">
              <w:rPr>
                <w:b/>
                <w:bCs/>
                <w:kern w:val="2"/>
                <w:szCs w:val="24"/>
              </w:rPr>
              <w:t>kitą</w:t>
            </w:r>
            <w:proofErr w:type="spellEnd"/>
            <w:r w:rsidRPr="00F26DE3">
              <w:rPr>
                <w:b/>
                <w:bCs/>
                <w:kern w:val="2"/>
                <w:szCs w:val="24"/>
              </w:rPr>
              <w:t xml:space="preserve"> </w:t>
            </w:r>
            <w:proofErr w:type="spellStart"/>
            <w:r w:rsidRPr="00F26DE3">
              <w:rPr>
                <w:b/>
                <w:bCs/>
                <w:kern w:val="2"/>
                <w:szCs w:val="24"/>
              </w:rPr>
              <w:t>projektą</w:t>
            </w:r>
            <w:proofErr w:type="spellEnd"/>
            <w:r>
              <w:rPr>
                <w:b/>
              </w:rPr>
              <w:t>/ Information on a project funded by the European Union or another project</w:t>
            </w:r>
          </w:p>
        </w:tc>
        <w:tc>
          <w:tcPr>
            <w:tcW w:w="5482" w:type="dxa"/>
            <w:tcBorders>
              <w:top w:val="single" w:sz="4" w:space="0" w:color="auto"/>
              <w:left w:val="single" w:sz="4" w:space="0" w:color="auto"/>
              <w:bottom w:val="single" w:sz="4" w:space="0" w:color="auto"/>
              <w:right w:val="single" w:sz="4" w:space="0" w:color="auto"/>
            </w:tcBorders>
          </w:tcPr>
          <w:p w14:paraId="42A123F5" w14:textId="4F8DE57E" w:rsidR="000130EE" w:rsidRPr="00F26DE3" w:rsidRDefault="000130EE" w:rsidP="000130EE">
            <w:pPr>
              <w:rPr>
                <w:kern w:val="2"/>
                <w:szCs w:val="24"/>
              </w:rPr>
            </w:pPr>
            <w:r>
              <w:rPr>
                <w:kern w:val="2"/>
                <w:szCs w:val="24"/>
              </w:rPr>
              <w:t>N/A</w:t>
            </w:r>
          </w:p>
        </w:tc>
        <w:tc>
          <w:tcPr>
            <w:tcW w:w="5629" w:type="dxa"/>
            <w:tcBorders>
              <w:top w:val="single" w:sz="4" w:space="0" w:color="auto"/>
              <w:left w:val="single" w:sz="4" w:space="0" w:color="auto"/>
              <w:bottom w:val="single" w:sz="4" w:space="0" w:color="auto"/>
              <w:right w:val="single" w:sz="4" w:space="0" w:color="auto"/>
            </w:tcBorders>
          </w:tcPr>
          <w:p w14:paraId="7181CAC2" w14:textId="0AB042E4" w:rsidR="000130EE" w:rsidRPr="00F26DE3" w:rsidRDefault="000130EE" w:rsidP="00E87342">
            <w:pPr>
              <w:rPr>
                <w:kern w:val="2"/>
                <w:szCs w:val="24"/>
              </w:rPr>
            </w:pPr>
            <w:proofErr w:type="spellStart"/>
            <w:r w:rsidRPr="00F26DE3">
              <w:rPr>
                <w:kern w:val="2"/>
                <w:szCs w:val="24"/>
              </w:rPr>
              <w:t>Netaikoma</w:t>
            </w:r>
            <w:proofErr w:type="spellEnd"/>
          </w:p>
        </w:tc>
      </w:tr>
      <w:tr w:rsidR="000130EE" w:rsidRPr="00F26DE3" w14:paraId="4157279A" w14:textId="1B4C69AB" w:rsidTr="00112006">
        <w:trPr>
          <w:trHeight w:val="300"/>
        </w:trPr>
        <w:tc>
          <w:tcPr>
            <w:tcW w:w="2598" w:type="dxa"/>
          </w:tcPr>
          <w:p w14:paraId="6064FF69" w14:textId="77777777" w:rsidR="000130EE" w:rsidRPr="00F26DE3" w:rsidRDefault="000130EE" w:rsidP="000130EE">
            <w:pPr>
              <w:jc w:val="center"/>
              <w:rPr>
                <w:b/>
                <w:bCs/>
                <w:kern w:val="2"/>
                <w:szCs w:val="24"/>
              </w:rPr>
            </w:pPr>
          </w:p>
        </w:tc>
        <w:tc>
          <w:tcPr>
            <w:tcW w:w="5482" w:type="dxa"/>
            <w:vAlign w:val="center"/>
          </w:tcPr>
          <w:p w14:paraId="3E28E147" w14:textId="2EC25537" w:rsidR="000130EE" w:rsidRPr="00F26DE3" w:rsidRDefault="000130EE" w:rsidP="000130EE">
            <w:pPr>
              <w:jc w:val="center"/>
              <w:rPr>
                <w:b/>
                <w:bCs/>
                <w:kern w:val="2"/>
                <w:szCs w:val="24"/>
              </w:rPr>
            </w:pPr>
            <w:r>
              <w:rPr>
                <w:b/>
              </w:rPr>
              <w:t>4. DEADLINES FOR THE DELIVERY OF THE GOOD AND THE PROCEDURE FOR TRANSFER AND ACCEPTANCE THEREOF</w:t>
            </w:r>
          </w:p>
        </w:tc>
        <w:tc>
          <w:tcPr>
            <w:tcW w:w="5629" w:type="dxa"/>
            <w:vAlign w:val="center"/>
          </w:tcPr>
          <w:p w14:paraId="5D7E7BE4" w14:textId="2E71C2F9" w:rsidR="000130EE" w:rsidRDefault="000130EE" w:rsidP="00E87342">
            <w:pPr>
              <w:jc w:val="center"/>
              <w:rPr>
                <w:b/>
              </w:rPr>
            </w:pPr>
            <w:r w:rsidRPr="00F26DE3">
              <w:rPr>
                <w:b/>
                <w:bCs/>
                <w:kern w:val="2"/>
                <w:szCs w:val="24"/>
              </w:rPr>
              <w:t>4. PREKIŲ PRISTATYMO TERMINAI IR PREKIŲ PERDAVIMO - PRIĖMIMO TVARKA</w:t>
            </w:r>
          </w:p>
        </w:tc>
      </w:tr>
      <w:tr w:rsidR="000130EE" w:rsidRPr="00F26DE3" w14:paraId="49D1E159" w14:textId="5863D190" w:rsidTr="00112006">
        <w:trPr>
          <w:trHeight w:val="300"/>
        </w:trPr>
        <w:tc>
          <w:tcPr>
            <w:tcW w:w="2598" w:type="dxa"/>
            <w:tcBorders>
              <w:top w:val="single" w:sz="4" w:space="0" w:color="auto"/>
              <w:left w:val="single" w:sz="4" w:space="0" w:color="auto"/>
              <w:bottom w:val="single" w:sz="4" w:space="0" w:color="auto"/>
              <w:right w:val="single" w:sz="4" w:space="0" w:color="auto"/>
            </w:tcBorders>
          </w:tcPr>
          <w:p w14:paraId="7747DBE9" w14:textId="034BEBCD" w:rsidR="000130EE" w:rsidRPr="00F26DE3" w:rsidRDefault="000130EE" w:rsidP="000130EE">
            <w:pPr>
              <w:rPr>
                <w:b/>
                <w:bCs/>
                <w:kern w:val="2"/>
                <w:szCs w:val="24"/>
              </w:rPr>
            </w:pPr>
            <w:r>
              <w:rPr>
                <w:b/>
              </w:rPr>
              <w:t>4.1. </w:t>
            </w:r>
            <w:r w:rsidRPr="00F26DE3">
              <w:rPr>
                <w:b/>
                <w:bCs/>
                <w:kern w:val="2"/>
                <w:szCs w:val="24"/>
              </w:rPr>
              <w:t xml:space="preserve"> </w:t>
            </w:r>
            <w:proofErr w:type="spellStart"/>
            <w:r w:rsidRPr="00F26DE3">
              <w:rPr>
                <w:b/>
                <w:bCs/>
                <w:kern w:val="2"/>
                <w:szCs w:val="24"/>
              </w:rPr>
              <w:t>Prekių</w:t>
            </w:r>
            <w:proofErr w:type="spellEnd"/>
            <w:r w:rsidRPr="00F26DE3">
              <w:rPr>
                <w:b/>
                <w:bCs/>
                <w:kern w:val="2"/>
                <w:szCs w:val="24"/>
              </w:rPr>
              <w:t xml:space="preserve"> </w:t>
            </w:r>
            <w:proofErr w:type="spellStart"/>
            <w:r w:rsidRPr="00F26DE3">
              <w:rPr>
                <w:b/>
                <w:bCs/>
                <w:kern w:val="2"/>
                <w:szCs w:val="24"/>
              </w:rPr>
              <w:t>pristatymo</w:t>
            </w:r>
            <w:proofErr w:type="spellEnd"/>
            <w:r w:rsidRPr="00F26DE3">
              <w:rPr>
                <w:b/>
                <w:bCs/>
                <w:kern w:val="2"/>
                <w:szCs w:val="24"/>
              </w:rPr>
              <w:t xml:space="preserve"> </w:t>
            </w:r>
            <w:proofErr w:type="spellStart"/>
            <w:r w:rsidRPr="00F26DE3">
              <w:rPr>
                <w:b/>
                <w:bCs/>
                <w:kern w:val="2"/>
                <w:szCs w:val="24"/>
              </w:rPr>
              <w:t>terminai</w:t>
            </w:r>
            <w:proofErr w:type="spellEnd"/>
            <w:r w:rsidRPr="00F26DE3">
              <w:rPr>
                <w:b/>
                <w:bCs/>
                <w:kern w:val="2"/>
                <w:szCs w:val="24"/>
              </w:rPr>
              <w:t xml:space="preserve">, kai </w:t>
            </w:r>
            <w:proofErr w:type="spellStart"/>
            <w:r w:rsidRPr="00F26DE3">
              <w:rPr>
                <w:b/>
                <w:bCs/>
                <w:kern w:val="2"/>
                <w:szCs w:val="24"/>
              </w:rPr>
              <w:t>Prekės</w:t>
            </w:r>
            <w:proofErr w:type="spellEnd"/>
            <w:r w:rsidRPr="00F26DE3">
              <w:rPr>
                <w:b/>
                <w:bCs/>
                <w:kern w:val="2"/>
                <w:szCs w:val="24"/>
              </w:rPr>
              <w:t xml:space="preserve"> </w:t>
            </w:r>
            <w:proofErr w:type="spellStart"/>
            <w:r w:rsidRPr="00F26DE3">
              <w:rPr>
                <w:b/>
                <w:bCs/>
                <w:kern w:val="2"/>
                <w:szCs w:val="24"/>
              </w:rPr>
              <w:t>pristatomos</w:t>
            </w:r>
            <w:proofErr w:type="spellEnd"/>
            <w:r w:rsidRPr="00F26DE3">
              <w:rPr>
                <w:b/>
                <w:bCs/>
                <w:kern w:val="2"/>
                <w:szCs w:val="24"/>
              </w:rPr>
              <w:t xml:space="preserve"> </w:t>
            </w:r>
            <w:proofErr w:type="spellStart"/>
            <w:r w:rsidRPr="00F26DE3">
              <w:rPr>
                <w:b/>
                <w:bCs/>
                <w:kern w:val="2"/>
                <w:szCs w:val="24"/>
              </w:rPr>
              <w:t>dalimis</w:t>
            </w:r>
            <w:proofErr w:type="spellEnd"/>
            <w:r>
              <w:rPr>
                <w:b/>
              </w:rPr>
              <w:t>/ Delivery deadlines of the Goods delivered in batches</w:t>
            </w:r>
          </w:p>
        </w:tc>
        <w:tc>
          <w:tcPr>
            <w:tcW w:w="5482" w:type="dxa"/>
            <w:tcBorders>
              <w:top w:val="single" w:sz="4" w:space="0" w:color="auto"/>
              <w:left w:val="single" w:sz="4" w:space="0" w:color="auto"/>
              <w:bottom w:val="single" w:sz="4" w:space="0" w:color="auto"/>
              <w:right w:val="single" w:sz="4" w:space="0" w:color="auto"/>
            </w:tcBorders>
          </w:tcPr>
          <w:p w14:paraId="1ACC74E7" w14:textId="3A8585FD" w:rsidR="000130EE" w:rsidRPr="00F26DE3" w:rsidRDefault="000130EE" w:rsidP="007F486E">
            <w:pPr>
              <w:jc w:val="both"/>
              <w:rPr>
                <w:kern w:val="2"/>
                <w:szCs w:val="24"/>
              </w:rPr>
            </w:pPr>
            <w:r>
              <w:t xml:space="preserve">4.1.1. The Supplier undertakes to deliver the Tools, based on a separate order from the Buyer, no later than within 10 (ten) calendar days from the date of placing the order to the following address: </w:t>
            </w:r>
            <w:proofErr w:type="spellStart"/>
            <w:r>
              <w:t>Šiltnamių</w:t>
            </w:r>
            <w:proofErr w:type="spellEnd"/>
            <w:r>
              <w:t xml:space="preserve"> g. 29, LT-04130, Vilnius, in the facility indicated by the Buyers representative. The transfer and acceptance of the Tools shall be carried out by the Parties by signing an Invoice or </w:t>
            </w:r>
            <w:r>
              <w:rPr>
                <w:sz w:val="23"/>
              </w:rPr>
              <w:t>other document evidencing delivery of the Tools.</w:t>
            </w:r>
          </w:p>
          <w:p w14:paraId="0E180058" w14:textId="65857909" w:rsidR="000130EE" w:rsidRPr="00F26DE3" w:rsidRDefault="000130EE" w:rsidP="007F486E">
            <w:pPr>
              <w:jc w:val="both"/>
              <w:rPr>
                <w:strike/>
                <w:szCs w:val="24"/>
              </w:rPr>
            </w:pPr>
            <w:r>
              <w:t>4.1.2. The Supplier shall deliver, assemble and install the leased Equipment and fulfil other obligations set out in paragraph 3.1.2 of the Special Terms and Conditions of the Contract no later than 30 (thirty) calendar days after the Contract enters into force. The Equipment shall be handed over to the Buyer by the Parties by signing the transfer and acceptance certificate of the Equipment in accordance with the form provided in Annex No 2 to the Contract.</w:t>
            </w:r>
          </w:p>
        </w:tc>
        <w:tc>
          <w:tcPr>
            <w:tcW w:w="5629" w:type="dxa"/>
            <w:tcBorders>
              <w:top w:val="single" w:sz="4" w:space="0" w:color="auto"/>
              <w:left w:val="single" w:sz="4" w:space="0" w:color="auto"/>
              <w:bottom w:val="single" w:sz="4" w:space="0" w:color="auto"/>
              <w:right w:val="single" w:sz="4" w:space="0" w:color="auto"/>
            </w:tcBorders>
          </w:tcPr>
          <w:p w14:paraId="59E2FAA2" w14:textId="77777777" w:rsidR="000130EE" w:rsidRDefault="000130EE" w:rsidP="007F486E">
            <w:pPr>
              <w:jc w:val="both"/>
            </w:pPr>
            <w:r>
              <w:t xml:space="preserve">4.1.1. </w:t>
            </w:r>
            <w:proofErr w:type="spellStart"/>
            <w:r>
              <w:t>Tiekėjas</w:t>
            </w:r>
            <w:proofErr w:type="spellEnd"/>
            <w:r>
              <w:t xml:space="preserve"> </w:t>
            </w:r>
            <w:proofErr w:type="spellStart"/>
            <w:r>
              <w:t>pagal</w:t>
            </w:r>
            <w:proofErr w:type="spellEnd"/>
            <w:r>
              <w:t xml:space="preserve"> </w:t>
            </w:r>
            <w:proofErr w:type="spellStart"/>
            <w:r>
              <w:t>atskirą</w:t>
            </w:r>
            <w:proofErr w:type="spellEnd"/>
            <w:r>
              <w:t xml:space="preserve"> </w:t>
            </w:r>
            <w:proofErr w:type="spellStart"/>
            <w:r>
              <w:t>Pirkėjo</w:t>
            </w:r>
            <w:proofErr w:type="spellEnd"/>
            <w:r>
              <w:t xml:space="preserve"> </w:t>
            </w:r>
            <w:proofErr w:type="spellStart"/>
            <w:r>
              <w:t>užsakymą</w:t>
            </w:r>
            <w:proofErr w:type="spellEnd"/>
            <w:r>
              <w:t xml:space="preserve"> </w:t>
            </w:r>
            <w:proofErr w:type="spellStart"/>
            <w:r>
              <w:t>įsipareigoja</w:t>
            </w:r>
            <w:proofErr w:type="spellEnd"/>
            <w:r>
              <w:t xml:space="preserve"> </w:t>
            </w:r>
            <w:proofErr w:type="spellStart"/>
            <w:r>
              <w:t>pristatyti</w:t>
            </w:r>
            <w:proofErr w:type="spellEnd"/>
            <w:r>
              <w:t xml:space="preserve"> </w:t>
            </w:r>
            <w:proofErr w:type="spellStart"/>
            <w:r>
              <w:t>Priemones</w:t>
            </w:r>
            <w:proofErr w:type="spellEnd"/>
            <w:r>
              <w:t xml:space="preserve"> ne </w:t>
            </w:r>
            <w:proofErr w:type="spellStart"/>
            <w:r>
              <w:t>vėliau</w:t>
            </w:r>
            <w:proofErr w:type="spellEnd"/>
            <w:r>
              <w:t xml:space="preserve"> </w:t>
            </w:r>
            <w:proofErr w:type="spellStart"/>
            <w:r>
              <w:t>kaip</w:t>
            </w:r>
            <w:proofErr w:type="spellEnd"/>
            <w:r>
              <w:t xml:space="preserve"> per 10 (</w:t>
            </w:r>
            <w:proofErr w:type="spellStart"/>
            <w:r>
              <w:t>dešimt</w:t>
            </w:r>
            <w:proofErr w:type="spellEnd"/>
            <w:r>
              <w:t xml:space="preserve">) </w:t>
            </w:r>
            <w:proofErr w:type="spellStart"/>
            <w:r>
              <w:t>kalendorinių</w:t>
            </w:r>
            <w:proofErr w:type="spellEnd"/>
            <w:r>
              <w:t xml:space="preserve"> </w:t>
            </w:r>
            <w:proofErr w:type="spellStart"/>
            <w:r>
              <w:t>dienų</w:t>
            </w:r>
            <w:proofErr w:type="spellEnd"/>
            <w:r>
              <w:t xml:space="preserve"> </w:t>
            </w:r>
            <w:proofErr w:type="spellStart"/>
            <w:r>
              <w:t>nuo</w:t>
            </w:r>
            <w:proofErr w:type="spellEnd"/>
            <w:r>
              <w:t xml:space="preserve"> </w:t>
            </w:r>
            <w:proofErr w:type="spellStart"/>
            <w:r>
              <w:t>užsakymo</w:t>
            </w:r>
            <w:proofErr w:type="spellEnd"/>
            <w:r>
              <w:t xml:space="preserve"> </w:t>
            </w:r>
            <w:proofErr w:type="spellStart"/>
            <w:r>
              <w:t>pateikimo</w:t>
            </w:r>
            <w:proofErr w:type="spellEnd"/>
            <w:r>
              <w:t xml:space="preserve"> </w:t>
            </w:r>
            <w:proofErr w:type="spellStart"/>
            <w:r>
              <w:t>dienos</w:t>
            </w:r>
            <w:proofErr w:type="spellEnd"/>
            <w:r>
              <w:t xml:space="preserve"> </w:t>
            </w:r>
            <w:proofErr w:type="spellStart"/>
            <w:r>
              <w:t>šiuo</w:t>
            </w:r>
            <w:proofErr w:type="spellEnd"/>
            <w:r>
              <w:t xml:space="preserve"> </w:t>
            </w:r>
            <w:proofErr w:type="spellStart"/>
            <w:r>
              <w:t>adresu</w:t>
            </w:r>
            <w:proofErr w:type="spellEnd"/>
            <w:r>
              <w:t xml:space="preserve">: </w:t>
            </w:r>
            <w:proofErr w:type="spellStart"/>
            <w:r>
              <w:t>Šiltnamių</w:t>
            </w:r>
            <w:proofErr w:type="spellEnd"/>
            <w:r>
              <w:t xml:space="preserve"> g.29, LT-04130, Vilnius, </w:t>
            </w:r>
            <w:proofErr w:type="spellStart"/>
            <w:r>
              <w:t>Pirkėjo</w:t>
            </w:r>
            <w:proofErr w:type="spellEnd"/>
            <w:r>
              <w:t xml:space="preserve"> </w:t>
            </w:r>
            <w:proofErr w:type="spellStart"/>
            <w:r>
              <w:t>atstovo</w:t>
            </w:r>
            <w:proofErr w:type="spellEnd"/>
            <w:r>
              <w:t xml:space="preserve"> </w:t>
            </w:r>
            <w:proofErr w:type="spellStart"/>
            <w:r>
              <w:t>nurodyta</w:t>
            </w:r>
            <w:proofErr w:type="spellEnd"/>
            <w:r>
              <w:t xml:space="preserve"> </w:t>
            </w:r>
            <w:proofErr w:type="spellStart"/>
            <w:r>
              <w:t>patalpa</w:t>
            </w:r>
            <w:proofErr w:type="spellEnd"/>
            <w:r>
              <w:t xml:space="preserve">. </w:t>
            </w:r>
            <w:proofErr w:type="spellStart"/>
            <w:r>
              <w:t>Priemonių</w:t>
            </w:r>
            <w:proofErr w:type="spellEnd"/>
            <w:r>
              <w:t xml:space="preserve"> </w:t>
            </w:r>
            <w:proofErr w:type="spellStart"/>
            <w:r>
              <w:t>perdavimas</w:t>
            </w:r>
            <w:proofErr w:type="spellEnd"/>
            <w:r>
              <w:t xml:space="preserve"> – </w:t>
            </w:r>
            <w:proofErr w:type="spellStart"/>
            <w:r>
              <w:t>priėmimas</w:t>
            </w:r>
            <w:proofErr w:type="spellEnd"/>
            <w:r>
              <w:t xml:space="preserve"> </w:t>
            </w:r>
            <w:proofErr w:type="spellStart"/>
            <w:r>
              <w:t>vykdomas</w:t>
            </w:r>
            <w:proofErr w:type="spellEnd"/>
            <w:r>
              <w:t xml:space="preserve"> </w:t>
            </w:r>
            <w:proofErr w:type="spellStart"/>
            <w:r>
              <w:t>Šalims</w:t>
            </w:r>
            <w:proofErr w:type="spellEnd"/>
            <w:r>
              <w:t xml:space="preserve"> </w:t>
            </w:r>
            <w:proofErr w:type="spellStart"/>
            <w:r>
              <w:t>pasirašant</w:t>
            </w:r>
            <w:proofErr w:type="spellEnd"/>
            <w:r>
              <w:t xml:space="preserve"> </w:t>
            </w:r>
            <w:proofErr w:type="spellStart"/>
            <w:r>
              <w:t>Sąskaitą</w:t>
            </w:r>
            <w:proofErr w:type="spellEnd"/>
            <w:r>
              <w:t xml:space="preserve"> </w:t>
            </w:r>
            <w:proofErr w:type="spellStart"/>
            <w:r>
              <w:t>arba</w:t>
            </w:r>
            <w:proofErr w:type="spellEnd"/>
            <w:r>
              <w:t xml:space="preserve"> </w:t>
            </w:r>
            <w:proofErr w:type="spellStart"/>
            <w:r>
              <w:t>kitą</w:t>
            </w:r>
            <w:proofErr w:type="spellEnd"/>
            <w:r>
              <w:t xml:space="preserve"> </w:t>
            </w:r>
            <w:proofErr w:type="spellStart"/>
            <w:r>
              <w:t>Priemonių</w:t>
            </w:r>
            <w:proofErr w:type="spellEnd"/>
            <w:r>
              <w:t xml:space="preserve"> </w:t>
            </w:r>
            <w:proofErr w:type="spellStart"/>
            <w:r>
              <w:t>pristatymą</w:t>
            </w:r>
            <w:proofErr w:type="spellEnd"/>
            <w:r>
              <w:t xml:space="preserve"> </w:t>
            </w:r>
            <w:proofErr w:type="spellStart"/>
            <w:r>
              <w:t>patvirtinantį</w:t>
            </w:r>
            <w:proofErr w:type="spellEnd"/>
            <w:r>
              <w:t xml:space="preserve"> </w:t>
            </w:r>
            <w:proofErr w:type="spellStart"/>
            <w:r>
              <w:t>dokumentą</w:t>
            </w:r>
            <w:proofErr w:type="spellEnd"/>
            <w:r>
              <w:t>.</w:t>
            </w:r>
          </w:p>
          <w:p w14:paraId="3E7CF4CD" w14:textId="77777777" w:rsidR="00E87342" w:rsidRDefault="00E87342" w:rsidP="007F486E">
            <w:pPr>
              <w:jc w:val="both"/>
            </w:pPr>
          </w:p>
          <w:p w14:paraId="086B6532" w14:textId="73B5EFD7" w:rsidR="000130EE" w:rsidRDefault="000130EE" w:rsidP="007F486E">
            <w:pPr>
              <w:jc w:val="both"/>
            </w:pPr>
            <w:r>
              <w:t xml:space="preserve">4.1.2. </w:t>
            </w:r>
            <w:proofErr w:type="spellStart"/>
            <w:r>
              <w:t>Įrangą</w:t>
            </w:r>
            <w:proofErr w:type="spellEnd"/>
            <w:r>
              <w:t xml:space="preserve"> </w:t>
            </w:r>
            <w:proofErr w:type="spellStart"/>
            <w:r>
              <w:t>nuomai</w:t>
            </w:r>
            <w:proofErr w:type="spellEnd"/>
            <w:r>
              <w:t xml:space="preserve"> </w:t>
            </w:r>
            <w:proofErr w:type="spellStart"/>
            <w:r>
              <w:t>Tiekėjas</w:t>
            </w:r>
            <w:proofErr w:type="spellEnd"/>
            <w:r>
              <w:t xml:space="preserve"> </w:t>
            </w:r>
            <w:proofErr w:type="spellStart"/>
            <w:r>
              <w:t>pristato</w:t>
            </w:r>
            <w:proofErr w:type="spellEnd"/>
            <w:r>
              <w:t xml:space="preserve">, </w:t>
            </w:r>
            <w:proofErr w:type="spellStart"/>
            <w:r>
              <w:t>surenka</w:t>
            </w:r>
            <w:proofErr w:type="spellEnd"/>
            <w:r>
              <w:t xml:space="preserve">, </w:t>
            </w:r>
            <w:proofErr w:type="spellStart"/>
            <w:r>
              <w:t>instaliuoja</w:t>
            </w:r>
            <w:proofErr w:type="spellEnd"/>
            <w:r>
              <w:t>/</w:t>
            </w:r>
            <w:proofErr w:type="spellStart"/>
            <w:r>
              <w:t>įdiegia</w:t>
            </w:r>
            <w:proofErr w:type="spellEnd"/>
            <w:r>
              <w:t xml:space="preserve"> </w:t>
            </w:r>
            <w:proofErr w:type="spellStart"/>
            <w:r>
              <w:t>ir</w:t>
            </w:r>
            <w:proofErr w:type="spellEnd"/>
            <w:r>
              <w:t xml:space="preserve"> </w:t>
            </w:r>
            <w:proofErr w:type="spellStart"/>
            <w:r>
              <w:t>įvykdo</w:t>
            </w:r>
            <w:proofErr w:type="spellEnd"/>
            <w:r>
              <w:t xml:space="preserve"> </w:t>
            </w:r>
            <w:proofErr w:type="spellStart"/>
            <w:r>
              <w:t>kitus</w:t>
            </w:r>
            <w:proofErr w:type="spellEnd"/>
            <w:r>
              <w:t xml:space="preserve"> </w:t>
            </w:r>
            <w:proofErr w:type="spellStart"/>
            <w:r>
              <w:t>įsipareigojimus</w:t>
            </w:r>
            <w:proofErr w:type="spellEnd"/>
            <w:r>
              <w:t xml:space="preserve">, </w:t>
            </w:r>
            <w:proofErr w:type="spellStart"/>
            <w:r>
              <w:t>numatytus</w:t>
            </w:r>
            <w:proofErr w:type="spellEnd"/>
            <w:r>
              <w:t xml:space="preserve"> </w:t>
            </w:r>
            <w:proofErr w:type="spellStart"/>
            <w:r>
              <w:t>Sutarties</w:t>
            </w:r>
            <w:proofErr w:type="spellEnd"/>
            <w:r>
              <w:t xml:space="preserve"> </w:t>
            </w:r>
            <w:proofErr w:type="spellStart"/>
            <w:r>
              <w:t>specialiųjų</w:t>
            </w:r>
            <w:proofErr w:type="spellEnd"/>
            <w:r>
              <w:t xml:space="preserve"> </w:t>
            </w:r>
            <w:proofErr w:type="spellStart"/>
            <w:r>
              <w:t>sąlygų</w:t>
            </w:r>
            <w:proofErr w:type="spellEnd"/>
            <w:r>
              <w:t xml:space="preserve"> 3.1.2. p., ne </w:t>
            </w:r>
            <w:proofErr w:type="spellStart"/>
            <w:r>
              <w:t>vėliau</w:t>
            </w:r>
            <w:proofErr w:type="spellEnd"/>
            <w:r>
              <w:t xml:space="preserve"> </w:t>
            </w:r>
            <w:proofErr w:type="spellStart"/>
            <w:r>
              <w:t>kaip</w:t>
            </w:r>
            <w:proofErr w:type="spellEnd"/>
            <w:r>
              <w:t xml:space="preserve"> per 30 (</w:t>
            </w:r>
            <w:proofErr w:type="spellStart"/>
            <w:r>
              <w:t>trisdešimt</w:t>
            </w:r>
            <w:proofErr w:type="spellEnd"/>
            <w:r>
              <w:t xml:space="preserve">) </w:t>
            </w:r>
            <w:proofErr w:type="spellStart"/>
            <w:r>
              <w:t>kalendorinių</w:t>
            </w:r>
            <w:proofErr w:type="spellEnd"/>
            <w:r>
              <w:t xml:space="preserve"> </w:t>
            </w:r>
            <w:proofErr w:type="spellStart"/>
            <w:r>
              <w:t>dienų</w:t>
            </w:r>
            <w:proofErr w:type="spellEnd"/>
            <w:r>
              <w:t xml:space="preserve"> po </w:t>
            </w:r>
            <w:proofErr w:type="spellStart"/>
            <w:r>
              <w:t>Sutarties</w:t>
            </w:r>
            <w:proofErr w:type="spellEnd"/>
            <w:r>
              <w:t xml:space="preserve"> </w:t>
            </w:r>
            <w:proofErr w:type="spellStart"/>
            <w:r>
              <w:t>įsigaliojimo</w:t>
            </w:r>
            <w:proofErr w:type="spellEnd"/>
            <w:r>
              <w:t xml:space="preserve">. </w:t>
            </w:r>
            <w:proofErr w:type="spellStart"/>
            <w:r>
              <w:t>Įranga</w:t>
            </w:r>
            <w:proofErr w:type="spellEnd"/>
            <w:r>
              <w:t xml:space="preserve"> </w:t>
            </w:r>
            <w:proofErr w:type="spellStart"/>
            <w:r>
              <w:t>perduodama</w:t>
            </w:r>
            <w:proofErr w:type="spellEnd"/>
            <w:r>
              <w:t xml:space="preserve"> </w:t>
            </w:r>
            <w:proofErr w:type="spellStart"/>
            <w:r>
              <w:t>Pirkėjui</w:t>
            </w:r>
            <w:proofErr w:type="spellEnd"/>
            <w:r>
              <w:t xml:space="preserve"> </w:t>
            </w:r>
            <w:proofErr w:type="spellStart"/>
            <w:r>
              <w:t>Šalims</w:t>
            </w:r>
            <w:proofErr w:type="spellEnd"/>
            <w:r>
              <w:t xml:space="preserve"> </w:t>
            </w:r>
            <w:proofErr w:type="spellStart"/>
            <w:r>
              <w:t>pasirašant</w:t>
            </w:r>
            <w:proofErr w:type="spellEnd"/>
            <w:r>
              <w:t xml:space="preserve"> </w:t>
            </w:r>
            <w:proofErr w:type="spellStart"/>
            <w:r>
              <w:t>Įrangos</w:t>
            </w:r>
            <w:proofErr w:type="spellEnd"/>
            <w:r>
              <w:t xml:space="preserve"> </w:t>
            </w:r>
            <w:proofErr w:type="spellStart"/>
            <w:r>
              <w:t>perdavimo</w:t>
            </w:r>
            <w:proofErr w:type="spellEnd"/>
            <w:r>
              <w:t xml:space="preserve"> – </w:t>
            </w:r>
            <w:proofErr w:type="spellStart"/>
            <w:r>
              <w:t>priėmimo</w:t>
            </w:r>
            <w:proofErr w:type="spellEnd"/>
            <w:r>
              <w:t xml:space="preserve"> </w:t>
            </w:r>
            <w:proofErr w:type="spellStart"/>
            <w:r>
              <w:t>aktą</w:t>
            </w:r>
            <w:proofErr w:type="spellEnd"/>
            <w:r>
              <w:t xml:space="preserve"> </w:t>
            </w:r>
            <w:proofErr w:type="spellStart"/>
            <w:r>
              <w:t>pagal</w:t>
            </w:r>
            <w:proofErr w:type="spellEnd"/>
            <w:r>
              <w:t xml:space="preserve"> </w:t>
            </w:r>
            <w:proofErr w:type="spellStart"/>
            <w:r>
              <w:t>Sutarties</w:t>
            </w:r>
            <w:proofErr w:type="spellEnd"/>
            <w:r>
              <w:t xml:space="preserve"> 2 </w:t>
            </w:r>
            <w:proofErr w:type="spellStart"/>
            <w:r>
              <w:t>priede</w:t>
            </w:r>
            <w:proofErr w:type="spellEnd"/>
            <w:r>
              <w:t xml:space="preserve"> </w:t>
            </w:r>
            <w:proofErr w:type="spellStart"/>
            <w:r>
              <w:t>pateiktą</w:t>
            </w:r>
            <w:proofErr w:type="spellEnd"/>
            <w:r>
              <w:t xml:space="preserve"> </w:t>
            </w:r>
            <w:proofErr w:type="spellStart"/>
            <w:r>
              <w:t>formą</w:t>
            </w:r>
            <w:proofErr w:type="spellEnd"/>
            <w:r>
              <w:t>.</w:t>
            </w:r>
          </w:p>
        </w:tc>
      </w:tr>
      <w:tr w:rsidR="000130EE" w:rsidRPr="00F26DE3" w14:paraId="74DA4E6F" w14:textId="1B15E783" w:rsidTr="00112006">
        <w:trPr>
          <w:trHeight w:val="300"/>
        </w:trPr>
        <w:tc>
          <w:tcPr>
            <w:tcW w:w="2598" w:type="dxa"/>
            <w:tcBorders>
              <w:top w:val="single" w:sz="4" w:space="0" w:color="auto"/>
              <w:left w:val="single" w:sz="4" w:space="0" w:color="auto"/>
              <w:bottom w:val="single" w:sz="4" w:space="0" w:color="auto"/>
              <w:right w:val="single" w:sz="4" w:space="0" w:color="auto"/>
            </w:tcBorders>
          </w:tcPr>
          <w:p w14:paraId="13BEE1B6" w14:textId="622D7262" w:rsidR="000130EE" w:rsidRPr="00F26DE3" w:rsidRDefault="000130EE" w:rsidP="001B1310">
            <w:pPr>
              <w:jc w:val="both"/>
              <w:rPr>
                <w:b/>
                <w:bCs/>
                <w:kern w:val="2"/>
                <w:szCs w:val="24"/>
              </w:rPr>
            </w:pPr>
            <w:r>
              <w:rPr>
                <w:b/>
              </w:rPr>
              <w:t>4.2. </w:t>
            </w:r>
            <w:proofErr w:type="spellStart"/>
            <w:r w:rsidRPr="00F26DE3">
              <w:rPr>
                <w:b/>
                <w:bCs/>
                <w:kern w:val="2"/>
                <w:szCs w:val="24"/>
              </w:rPr>
              <w:t>Prekių</w:t>
            </w:r>
            <w:proofErr w:type="spellEnd"/>
            <w:r w:rsidRPr="00F26DE3">
              <w:rPr>
                <w:b/>
                <w:bCs/>
                <w:kern w:val="2"/>
                <w:szCs w:val="24"/>
              </w:rPr>
              <w:t xml:space="preserve"> (</w:t>
            </w:r>
            <w:proofErr w:type="spellStart"/>
            <w:r w:rsidRPr="00F26DE3">
              <w:rPr>
                <w:b/>
                <w:bCs/>
                <w:kern w:val="2"/>
                <w:szCs w:val="24"/>
              </w:rPr>
              <w:t>ar</w:t>
            </w:r>
            <w:proofErr w:type="spellEnd"/>
            <w:r w:rsidRPr="00F26DE3">
              <w:rPr>
                <w:b/>
                <w:bCs/>
                <w:kern w:val="2"/>
                <w:szCs w:val="24"/>
              </w:rPr>
              <w:t xml:space="preserve"> </w:t>
            </w:r>
            <w:proofErr w:type="spellStart"/>
            <w:r w:rsidRPr="00F26DE3">
              <w:rPr>
                <w:b/>
                <w:bCs/>
                <w:kern w:val="2"/>
                <w:szCs w:val="24"/>
              </w:rPr>
              <w:t>jų</w:t>
            </w:r>
            <w:proofErr w:type="spellEnd"/>
            <w:r w:rsidRPr="00F26DE3">
              <w:rPr>
                <w:b/>
                <w:bCs/>
                <w:kern w:val="2"/>
                <w:szCs w:val="24"/>
              </w:rPr>
              <w:t xml:space="preserve"> </w:t>
            </w:r>
            <w:proofErr w:type="spellStart"/>
            <w:r w:rsidRPr="00F26DE3">
              <w:rPr>
                <w:b/>
                <w:bCs/>
                <w:kern w:val="2"/>
                <w:szCs w:val="24"/>
              </w:rPr>
              <w:t>dalies</w:t>
            </w:r>
            <w:proofErr w:type="spellEnd"/>
            <w:r w:rsidRPr="00F26DE3">
              <w:rPr>
                <w:b/>
                <w:bCs/>
                <w:kern w:val="2"/>
                <w:szCs w:val="24"/>
              </w:rPr>
              <w:t xml:space="preserve">) </w:t>
            </w:r>
            <w:proofErr w:type="spellStart"/>
            <w:r w:rsidRPr="00F26DE3">
              <w:rPr>
                <w:b/>
                <w:bCs/>
                <w:kern w:val="2"/>
                <w:szCs w:val="24"/>
              </w:rPr>
              <w:t>pristatymo</w:t>
            </w:r>
            <w:proofErr w:type="spellEnd"/>
            <w:r w:rsidRPr="00F26DE3">
              <w:rPr>
                <w:b/>
                <w:bCs/>
                <w:kern w:val="2"/>
                <w:szCs w:val="24"/>
              </w:rPr>
              <w:t xml:space="preserve"> </w:t>
            </w:r>
            <w:proofErr w:type="spellStart"/>
            <w:r w:rsidRPr="00F26DE3">
              <w:rPr>
                <w:b/>
                <w:bCs/>
                <w:kern w:val="2"/>
                <w:szCs w:val="24"/>
              </w:rPr>
              <w:t>termino</w:t>
            </w:r>
            <w:proofErr w:type="spellEnd"/>
            <w:r w:rsidRPr="00F26DE3">
              <w:rPr>
                <w:b/>
                <w:bCs/>
                <w:kern w:val="2"/>
                <w:szCs w:val="24"/>
              </w:rPr>
              <w:t xml:space="preserve"> </w:t>
            </w:r>
            <w:proofErr w:type="spellStart"/>
            <w:r w:rsidRPr="00F26DE3">
              <w:rPr>
                <w:b/>
                <w:bCs/>
                <w:kern w:val="2"/>
                <w:szCs w:val="24"/>
              </w:rPr>
              <w:t>pratęsimas</w:t>
            </w:r>
            <w:proofErr w:type="spellEnd"/>
            <w:r>
              <w:rPr>
                <w:b/>
              </w:rPr>
              <w:t>/ Extension of the deadline for delivery of the Goods (or part thereof)</w:t>
            </w:r>
          </w:p>
        </w:tc>
        <w:tc>
          <w:tcPr>
            <w:tcW w:w="5482" w:type="dxa"/>
            <w:tcBorders>
              <w:top w:val="single" w:sz="4" w:space="0" w:color="auto"/>
              <w:left w:val="single" w:sz="4" w:space="0" w:color="auto"/>
              <w:bottom w:val="single" w:sz="4" w:space="0" w:color="auto"/>
              <w:right w:val="single" w:sz="4" w:space="0" w:color="auto"/>
            </w:tcBorders>
          </w:tcPr>
          <w:p w14:paraId="3394F726" w14:textId="4C812EDA" w:rsidR="000130EE" w:rsidRPr="00F26DE3" w:rsidRDefault="000130EE" w:rsidP="008948A8">
            <w:pPr>
              <w:rPr>
                <w:kern w:val="2"/>
                <w:szCs w:val="24"/>
              </w:rPr>
            </w:pPr>
            <w:r>
              <w:t>N/A</w:t>
            </w:r>
          </w:p>
        </w:tc>
        <w:tc>
          <w:tcPr>
            <w:tcW w:w="5629" w:type="dxa"/>
            <w:tcBorders>
              <w:top w:val="single" w:sz="4" w:space="0" w:color="auto"/>
              <w:left w:val="single" w:sz="4" w:space="0" w:color="auto"/>
              <w:bottom w:val="single" w:sz="4" w:space="0" w:color="auto"/>
              <w:right w:val="single" w:sz="4" w:space="0" w:color="auto"/>
            </w:tcBorders>
          </w:tcPr>
          <w:p w14:paraId="325F56D8" w14:textId="341C745A" w:rsidR="000130EE" w:rsidRPr="000130EE" w:rsidRDefault="000130EE" w:rsidP="00E87342">
            <w:pPr>
              <w:rPr>
                <w:kern w:val="2"/>
                <w:szCs w:val="24"/>
              </w:rPr>
            </w:pPr>
            <w:proofErr w:type="spellStart"/>
            <w:r w:rsidRPr="00F26DE3">
              <w:rPr>
                <w:kern w:val="2"/>
                <w:szCs w:val="24"/>
              </w:rPr>
              <w:t>Netaikoma</w:t>
            </w:r>
            <w:proofErr w:type="spellEnd"/>
          </w:p>
        </w:tc>
      </w:tr>
      <w:tr w:rsidR="000130EE" w:rsidRPr="00F26DE3" w14:paraId="72A6D9B9" w14:textId="0E937689" w:rsidTr="00112006">
        <w:trPr>
          <w:trHeight w:val="300"/>
        </w:trPr>
        <w:tc>
          <w:tcPr>
            <w:tcW w:w="2598" w:type="dxa"/>
            <w:tcBorders>
              <w:top w:val="single" w:sz="4" w:space="0" w:color="auto"/>
              <w:left w:val="single" w:sz="4" w:space="0" w:color="auto"/>
              <w:bottom w:val="single" w:sz="4" w:space="0" w:color="auto"/>
              <w:right w:val="single" w:sz="4" w:space="0" w:color="auto"/>
            </w:tcBorders>
          </w:tcPr>
          <w:p w14:paraId="75FFEC29" w14:textId="12A1BF1D" w:rsidR="000130EE" w:rsidRPr="00F26DE3" w:rsidRDefault="000130EE" w:rsidP="001B1310">
            <w:pPr>
              <w:jc w:val="both"/>
              <w:rPr>
                <w:b/>
                <w:bCs/>
                <w:kern w:val="2"/>
                <w:szCs w:val="24"/>
              </w:rPr>
            </w:pPr>
            <w:r>
              <w:rPr>
                <w:b/>
              </w:rPr>
              <w:t>4.3. </w:t>
            </w:r>
            <w:proofErr w:type="spellStart"/>
            <w:r w:rsidRPr="00F26DE3">
              <w:rPr>
                <w:b/>
                <w:bCs/>
                <w:kern w:val="2"/>
                <w:szCs w:val="24"/>
              </w:rPr>
              <w:t>Užsakymų</w:t>
            </w:r>
            <w:proofErr w:type="spellEnd"/>
            <w:r w:rsidRPr="00F26DE3">
              <w:rPr>
                <w:b/>
                <w:bCs/>
                <w:kern w:val="2"/>
                <w:szCs w:val="24"/>
              </w:rPr>
              <w:t xml:space="preserve"> </w:t>
            </w:r>
            <w:proofErr w:type="spellStart"/>
            <w:r w:rsidRPr="00F26DE3">
              <w:rPr>
                <w:b/>
                <w:bCs/>
                <w:kern w:val="2"/>
                <w:szCs w:val="24"/>
              </w:rPr>
              <w:t>teikimo</w:t>
            </w:r>
            <w:proofErr w:type="spellEnd"/>
            <w:r w:rsidRPr="00F26DE3">
              <w:rPr>
                <w:b/>
                <w:bCs/>
                <w:kern w:val="2"/>
                <w:szCs w:val="24"/>
              </w:rPr>
              <w:t xml:space="preserve"> </w:t>
            </w:r>
            <w:proofErr w:type="spellStart"/>
            <w:r w:rsidRPr="00F26DE3">
              <w:rPr>
                <w:b/>
                <w:bCs/>
                <w:kern w:val="2"/>
                <w:szCs w:val="24"/>
              </w:rPr>
              <w:t>tvarka</w:t>
            </w:r>
            <w:proofErr w:type="spellEnd"/>
            <w:r>
              <w:rPr>
                <w:b/>
              </w:rPr>
              <w:t>/ Order submission procedures</w:t>
            </w:r>
          </w:p>
        </w:tc>
        <w:tc>
          <w:tcPr>
            <w:tcW w:w="5482" w:type="dxa"/>
            <w:tcBorders>
              <w:top w:val="single" w:sz="4" w:space="0" w:color="auto"/>
              <w:left w:val="single" w:sz="4" w:space="0" w:color="auto"/>
              <w:bottom w:val="single" w:sz="4" w:space="0" w:color="auto"/>
              <w:right w:val="single" w:sz="4" w:space="0" w:color="auto"/>
            </w:tcBorders>
          </w:tcPr>
          <w:p w14:paraId="7613DA33" w14:textId="23C32459" w:rsidR="000130EE" w:rsidRPr="00F26DE3" w:rsidRDefault="000130EE" w:rsidP="000130EE">
            <w:pPr>
              <w:jc w:val="both"/>
              <w:rPr>
                <w:kern w:val="2"/>
                <w:szCs w:val="24"/>
              </w:rPr>
            </w:pPr>
            <w:r>
              <w:t>Orders for the Tools shall be placed by e-mail to ________________________ as specified by the Supplier, specifying the quantity of the Tools shall be deemed to have been received on the date the order was placed.</w:t>
            </w:r>
          </w:p>
        </w:tc>
        <w:tc>
          <w:tcPr>
            <w:tcW w:w="5629" w:type="dxa"/>
            <w:tcBorders>
              <w:top w:val="single" w:sz="4" w:space="0" w:color="auto"/>
              <w:left w:val="single" w:sz="4" w:space="0" w:color="auto"/>
              <w:bottom w:val="single" w:sz="4" w:space="0" w:color="auto"/>
              <w:right w:val="single" w:sz="4" w:space="0" w:color="auto"/>
            </w:tcBorders>
          </w:tcPr>
          <w:p w14:paraId="4A3725FC" w14:textId="538BB5C9" w:rsidR="000130EE" w:rsidRDefault="000130EE" w:rsidP="00E87342">
            <w:pPr>
              <w:jc w:val="both"/>
            </w:pPr>
            <w:proofErr w:type="spellStart"/>
            <w:r>
              <w:rPr>
                <w:kern w:val="2"/>
                <w:szCs w:val="24"/>
              </w:rPr>
              <w:t>Priemonių</w:t>
            </w:r>
            <w:proofErr w:type="spellEnd"/>
            <w:r>
              <w:rPr>
                <w:kern w:val="2"/>
                <w:szCs w:val="24"/>
              </w:rPr>
              <w:t xml:space="preserve"> </w:t>
            </w:r>
            <w:proofErr w:type="spellStart"/>
            <w:r>
              <w:rPr>
                <w:kern w:val="2"/>
                <w:szCs w:val="24"/>
              </w:rPr>
              <w:t>u</w:t>
            </w:r>
            <w:r w:rsidRPr="00F26DE3">
              <w:rPr>
                <w:kern w:val="2"/>
                <w:szCs w:val="24"/>
              </w:rPr>
              <w:t>žsakymai</w:t>
            </w:r>
            <w:proofErr w:type="spellEnd"/>
            <w:r w:rsidRPr="00F26DE3">
              <w:rPr>
                <w:kern w:val="2"/>
                <w:szCs w:val="24"/>
              </w:rPr>
              <w:t xml:space="preserve"> </w:t>
            </w:r>
            <w:proofErr w:type="spellStart"/>
            <w:r w:rsidRPr="00F26DE3">
              <w:rPr>
                <w:kern w:val="2"/>
                <w:szCs w:val="24"/>
              </w:rPr>
              <w:t>teikiami</w:t>
            </w:r>
            <w:proofErr w:type="spellEnd"/>
            <w:r w:rsidRPr="00F26DE3">
              <w:rPr>
                <w:kern w:val="2"/>
                <w:szCs w:val="24"/>
              </w:rPr>
              <w:t xml:space="preserve"> </w:t>
            </w:r>
            <w:proofErr w:type="spellStart"/>
            <w:r w:rsidRPr="00F26DE3">
              <w:rPr>
                <w:kern w:val="2"/>
                <w:szCs w:val="24"/>
              </w:rPr>
              <w:t>tiekėjo</w:t>
            </w:r>
            <w:proofErr w:type="spellEnd"/>
            <w:r w:rsidRPr="00F26DE3">
              <w:rPr>
                <w:kern w:val="2"/>
                <w:szCs w:val="24"/>
              </w:rPr>
              <w:t xml:space="preserve"> </w:t>
            </w:r>
            <w:proofErr w:type="spellStart"/>
            <w:r w:rsidRPr="00F26DE3">
              <w:rPr>
                <w:kern w:val="2"/>
                <w:szCs w:val="24"/>
              </w:rPr>
              <w:t>nurodytu</w:t>
            </w:r>
            <w:proofErr w:type="spellEnd"/>
            <w:r w:rsidRPr="00F26DE3">
              <w:rPr>
                <w:kern w:val="2"/>
                <w:szCs w:val="24"/>
              </w:rPr>
              <w:t xml:space="preserve"> </w:t>
            </w:r>
            <w:proofErr w:type="spellStart"/>
            <w:r w:rsidRPr="00F26DE3">
              <w:rPr>
                <w:kern w:val="2"/>
                <w:szCs w:val="24"/>
              </w:rPr>
              <w:t>elektroniniu</w:t>
            </w:r>
            <w:proofErr w:type="spellEnd"/>
            <w:r w:rsidRPr="00F26DE3">
              <w:rPr>
                <w:kern w:val="2"/>
                <w:szCs w:val="24"/>
              </w:rPr>
              <w:t xml:space="preserve"> </w:t>
            </w:r>
            <w:proofErr w:type="spellStart"/>
            <w:r w:rsidRPr="00F26DE3">
              <w:rPr>
                <w:kern w:val="2"/>
                <w:szCs w:val="24"/>
              </w:rPr>
              <w:t>paštu</w:t>
            </w:r>
            <w:proofErr w:type="spellEnd"/>
            <w:r w:rsidRPr="00F26DE3">
              <w:rPr>
                <w:kern w:val="2"/>
                <w:szCs w:val="24"/>
              </w:rPr>
              <w:t xml:space="preserve"> ________________________, </w:t>
            </w:r>
            <w:proofErr w:type="spellStart"/>
            <w:r w:rsidRPr="00F26DE3">
              <w:rPr>
                <w:kern w:val="2"/>
                <w:szCs w:val="24"/>
              </w:rPr>
              <w:t>nurodant</w:t>
            </w:r>
            <w:proofErr w:type="spellEnd"/>
            <w:r w:rsidRPr="00F26DE3">
              <w:rPr>
                <w:kern w:val="2"/>
                <w:szCs w:val="24"/>
              </w:rPr>
              <w:t xml:space="preserve"> </w:t>
            </w:r>
            <w:proofErr w:type="spellStart"/>
            <w:r w:rsidRPr="00F26DE3">
              <w:rPr>
                <w:kern w:val="2"/>
                <w:szCs w:val="24"/>
              </w:rPr>
              <w:t>juose</w:t>
            </w:r>
            <w:proofErr w:type="spellEnd"/>
            <w:r w:rsidRPr="00F26DE3">
              <w:rPr>
                <w:kern w:val="2"/>
                <w:szCs w:val="24"/>
              </w:rPr>
              <w:t xml:space="preserve"> </w:t>
            </w:r>
            <w:proofErr w:type="spellStart"/>
            <w:r w:rsidRPr="00F26DE3">
              <w:rPr>
                <w:kern w:val="2"/>
                <w:szCs w:val="24"/>
              </w:rPr>
              <w:t>konkrečiu</w:t>
            </w:r>
            <w:proofErr w:type="spellEnd"/>
            <w:r w:rsidRPr="00F26DE3">
              <w:rPr>
                <w:kern w:val="2"/>
                <w:szCs w:val="24"/>
              </w:rPr>
              <w:t xml:space="preserve"> </w:t>
            </w:r>
            <w:proofErr w:type="spellStart"/>
            <w:r w:rsidRPr="00F26DE3">
              <w:rPr>
                <w:kern w:val="2"/>
                <w:szCs w:val="24"/>
              </w:rPr>
              <w:t>atveju</w:t>
            </w:r>
            <w:proofErr w:type="spellEnd"/>
            <w:r w:rsidRPr="00F26DE3">
              <w:rPr>
                <w:kern w:val="2"/>
                <w:szCs w:val="24"/>
              </w:rPr>
              <w:t xml:space="preserve"> </w:t>
            </w:r>
            <w:proofErr w:type="spellStart"/>
            <w:r w:rsidRPr="00F26DE3">
              <w:rPr>
                <w:kern w:val="2"/>
                <w:szCs w:val="24"/>
              </w:rPr>
              <w:t>užsakomų</w:t>
            </w:r>
            <w:proofErr w:type="spellEnd"/>
            <w:r w:rsidRPr="00F26DE3">
              <w:rPr>
                <w:kern w:val="2"/>
                <w:szCs w:val="24"/>
              </w:rPr>
              <w:t xml:space="preserve"> </w:t>
            </w:r>
            <w:proofErr w:type="spellStart"/>
            <w:r>
              <w:rPr>
                <w:kern w:val="2"/>
                <w:szCs w:val="24"/>
              </w:rPr>
              <w:t>Priemonių</w:t>
            </w:r>
            <w:proofErr w:type="spellEnd"/>
            <w:r w:rsidRPr="00F26DE3">
              <w:rPr>
                <w:kern w:val="2"/>
                <w:szCs w:val="24"/>
              </w:rPr>
              <w:t xml:space="preserve"> </w:t>
            </w:r>
            <w:proofErr w:type="spellStart"/>
            <w:r w:rsidRPr="00F26DE3">
              <w:rPr>
                <w:kern w:val="2"/>
                <w:szCs w:val="24"/>
              </w:rPr>
              <w:t>kiekį</w:t>
            </w:r>
            <w:proofErr w:type="spellEnd"/>
            <w:r w:rsidRPr="00F26DE3">
              <w:rPr>
                <w:kern w:val="2"/>
                <w:szCs w:val="24"/>
              </w:rPr>
              <w:t xml:space="preserve"> </w:t>
            </w:r>
            <w:proofErr w:type="spellStart"/>
            <w:r w:rsidRPr="00F26DE3">
              <w:rPr>
                <w:kern w:val="2"/>
                <w:szCs w:val="24"/>
              </w:rPr>
              <w:t>ir</w:t>
            </w:r>
            <w:proofErr w:type="spellEnd"/>
            <w:r w:rsidRPr="00F26DE3">
              <w:rPr>
                <w:kern w:val="2"/>
                <w:szCs w:val="24"/>
              </w:rPr>
              <w:t xml:space="preserve"> </w:t>
            </w:r>
            <w:proofErr w:type="spellStart"/>
            <w:r w:rsidRPr="00F26DE3">
              <w:rPr>
                <w:kern w:val="2"/>
                <w:szCs w:val="24"/>
              </w:rPr>
              <w:t>laikomi</w:t>
            </w:r>
            <w:proofErr w:type="spellEnd"/>
            <w:r w:rsidRPr="00F26DE3">
              <w:rPr>
                <w:kern w:val="2"/>
                <w:szCs w:val="24"/>
              </w:rPr>
              <w:t xml:space="preserve"> </w:t>
            </w:r>
            <w:proofErr w:type="spellStart"/>
            <w:r w:rsidRPr="00F26DE3">
              <w:rPr>
                <w:kern w:val="2"/>
                <w:szCs w:val="24"/>
              </w:rPr>
              <w:t>gautais</w:t>
            </w:r>
            <w:proofErr w:type="spellEnd"/>
            <w:r w:rsidRPr="00F26DE3">
              <w:rPr>
                <w:kern w:val="2"/>
                <w:szCs w:val="24"/>
              </w:rPr>
              <w:t xml:space="preserve"> </w:t>
            </w:r>
            <w:proofErr w:type="spellStart"/>
            <w:r w:rsidRPr="00F26DE3">
              <w:rPr>
                <w:kern w:val="2"/>
                <w:szCs w:val="24"/>
              </w:rPr>
              <w:t>nuo</w:t>
            </w:r>
            <w:proofErr w:type="spellEnd"/>
            <w:r w:rsidRPr="00F26DE3">
              <w:rPr>
                <w:kern w:val="2"/>
                <w:szCs w:val="24"/>
              </w:rPr>
              <w:t xml:space="preserve"> </w:t>
            </w:r>
            <w:proofErr w:type="spellStart"/>
            <w:r w:rsidRPr="00F26DE3">
              <w:rPr>
                <w:kern w:val="2"/>
                <w:szCs w:val="24"/>
              </w:rPr>
              <w:t>užsakymo</w:t>
            </w:r>
            <w:proofErr w:type="spellEnd"/>
            <w:r w:rsidRPr="00F26DE3">
              <w:rPr>
                <w:kern w:val="2"/>
                <w:szCs w:val="24"/>
              </w:rPr>
              <w:t xml:space="preserve"> </w:t>
            </w:r>
            <w:proofErr w:type="spellStart"/>
            <w:r w:rsidRPr="00F26DE3">
              <w:rPr>
                <w:kern w:val="2"/>
                <w:szCs w:val="24"/>
              </w:rPr>
              <w:t>pateikimo</w:t>
            </w:r>
            <w:proofErr w:type="spellEnd"/>
            <w:r w:rsidRPr="00F26DE3">
              <w:rPr>
                <w:kern w:val="2"/>
                <w:szCs w:val="24"/>
              </w:rPr>
              <w:t xml:space="preserve"> </w:t>
            </w:r>
            <w:proofErr w:type="spellStart"/>
            <w:r w:rsidRPr="00F26DE3">
              <w:rPr>
                <w:kern w:val="2"/>
                <w:szCs w:val="24"/>
              </w:rPr>
              <w:t>dienos</w:t>
            </w:r>
            <w:proofErr w:type="spellEnd"/>
            <w:r w:rsidRPr="00F26DE3">
              <w:rPr>
                <w:kern w:val="2"/>
                <w:szCs w:val="24"/>
              </w:rPr>
              <w:t>.</w:t>
            </w:r>
          </w:p>
        </w:tc>
      </w:tr>
      <w:tr w:rsidR="000130EE" w:rsidRPr="00F26DE3" w14:paraId="1D885720" w14:textId="40B90193" w:rsidTr="00112006">
        <w:trPr>
          <w:trHeight w:val="300"/>
        </w:trPr>
        <w:tc>
          <w:tcPr>
            <w:tcW w:w="2598" w:type="dxa"/>
            <w:tcBorders>
              <w:top w:val="single" w:sz="4" w:space="0" w:color="auto"/>
              <w:left w:val="single" w:sz="4" w:space="0" w:color="auto"/>
              <w:bottom w:val="single" w:sz="4" w:space="0" w:color="auto"/>
              <w:right w:val="single" w:sz="4" w:space="0" w:color="auto"/>
            </w:tcBorders>
          </w:tcPr>
          <w:p w14:paraId="05FB9083" w14:textId="18B0E46A" w:rsidR="000130EE" w:rsidRPr="00F26DE3" w:rsidRDefault="000130EE" w:rsidP="001B1310">
            <w:pPr>
              <w:jc w:val="both"/>
              <w:rPr>
                <w:b/>
                <w:bCs/>
                <w:kern w:val="2"/>
                <w:szCs w:val="24"/>
              </w:rPr>
            </w:pPr>
            <w:r>
              <w:rPr>
                <w:b/>
              </w:rPr>
              <w:t>4.4. </w:t>
            </w:r>
            <w:proofErr w:type="spellStart"/>
            <w:r w:rsidRPr="00F26DE3">
              <w:rPr>
                <w:b/>
                <w:bCs/>
                <w:kern w:val="2"/>
                <w:szCs w:val="24"/>
              </w:rPr>
              <w:t>Dėl</w:t>
            </w:r>
            <w:proofErr w:type="spellEnd"/>
            <w:r w:rsidRPr="00F26DE3">
              <w:rPr>
                <w:b/>
                <w:bCs/>
                <w:kern w:val="2"/>
                <w:szCs w:val="24"/>
              </w:rPr>
              <w:t xml:space="preserve"> </w:t>
            </w:r>
            <w:proofErr w:type="spellStart"/>
            <w:r w:rsidRPr="00F26DE3">
              <w:rPr>
                <w:b/>
                <w:bCs/>
                <w:kern w:val="2"/>
                <w:szCs w:val="24"/>
              </w:rPr>
              <w:t>minimalios</w:t>
            </w:r>
            <w:proofErr w:type="spellEnd"/>
            <w:r w:rsidRPr="00F26DE3">
              <w:rPr>
                <w:b/>
                <w:bCs/>
                <w:kern w:val="2"/>
                <w:szCs w:val="24"/>
              </w:rPr>
              <w:t xml:space="preserve"> </w:t>
            </w:r>
            <w:proofErr w:type="spellStart"/>
            <w:r w:rsidRPr="00F26DE3">
              <w:rPr>
                <w:b/>
                <w:bCs/>
                <w:kern w:val="2"/>
                <w:szCs w:val="24"/>
              </w:rPr>
              <w:t>užsakymo</w:t>
            </w:r>
            <w:proofErr w:type="spellEnd"/>
            <w:r w:rsidRPr="00F26DE3">
              <w:rPr>
                <w:b/>
                <w:bCs/>
                <w:kern w:val="2"/>
                <w:szCs w:val="24"/>
              </w:rPr>
              <w:t xml:space="preserve"> </w:t>
            </w:r>
            <w:proofErr w:type="spellStart"/>
            <w:r w:rsidRPr="00F26DE3">
              <w:rPr>
                <w:b/>
                <w:bCs/>
                <w:kern w:val="2"/>
                <w:szCs w:val="24"/>
              </w:rPr>
              <w:t>vertės</w:t>
            </w:r>
            <w:proofErr w:type="spellEnd"/>
            <w:r w:rsidRPr="00F26DE3">
              <w:rPr>
                <w:b/>
                <w:bCs/>
                <w:kern w:val="2"/>
                <w:szCs w:val="24"/>
              </w:rPr>
              <w:t xml:space="preserve"> / </w:t>
            </w:r>
            <w:proofErr w:type="spellStart"/>
            <w:r w:rsidRPr="00F26DE3">
              <w:rPr>
                <w:b/>
                <w:bCs/>
                <w:kern w:val="2"/>
                <w:szCs w:val="24"/>
              </w:rPr>
              <w:t>apimties</w:t>
            </w:r>
            <w:proofErr w:type="spellEnd"/>
            <w:r>
              <w:rPr>
                <w:b/>
              </w:rPr>
              <w:t xml:space="preserve"> / Minimum order value/volume</w:t>
            </w:r>
          </w:p>
        </w:tc>
        <w:tc>
          <w:tcPr>
            <w:tcW w:w="5482" w:type="dxa"/>
            <w:tcBorders>
              <w:top w:val="single" w:sz="4" w:space="0" w:color="auto"/>
              <w:left w:val="single" w:sz="4" w:space="0" w:color="auto"/>
              <w:bottom w:val="single" w:sz="4" w:space="0" w:color="auto"/>
              <w:right w:val="single" w:sz="4" w:space="0" w:color="auto"/>
            </w:tcBorders>
          </w:tcPr>
          <w:p w14:paraId="1EE3A046" w14:textId="77777777" w:rsidR="000130EE" w:rsidRPr="00F26DE3" w:rsidRDefault="000130EE" w:rsidP="000130EE">
            <w:pPr>
              <w:rPr>
                <w:kern w:val="2"/>
                <w:szCs w:val="24"/>
              </w:rPr>
            </w:pPr>
            <w:r>
              <w:t>N/A</w:t>
            </w:r>
          </w:p>
        </w:tc>
        <w:tc>
          <w:tcPr>
            <w:tcW w:w="5629" w:type="dxa"/>
            <w:tcBorders>
              <w:top w:val="single" w:sz="4" w:space="0" w:color="auto"/>
              <w:left w:val="single" w:sz="4" w:space="0" w:color="auto"/>
              <w:bottom w:val="single" w:sz="4" w:space="0" w:color="auto"/>
              <w:right w:val="single" w:sz="4" w:space="0" w:color="auto"/>
            </w:tcBorders>
          </w:tcPr>
          <w:p w14:paraId="147E33C1" w14:textId="206ADFA4" w:rsidR="000130EE" w:rsidRDefault="000130EE" w:rsidP="00E87342">
            <w:proofErr w:type="spellStart"/>
            <w:r w:rsidRPr="00F26DE3">
              <w:rPr>
                <w:kern w:val="2"/>
                <w:szCs w:val="24"/>
              </w:rPr>
              <w:t>Netaikoma</w:t>
            </w:r>
            <w:proofErr w:type="spellEnd"/>
          </w:p>
        </w:tc>
      </w:tr>
      <w:tr w:rsidR="000130EE" w:rsidRPr="00F26DE3" w14:paraId="0C5187BC" w14:textId="4894344D" w:rsidTr="00112006">
        <w:trPr>
          <w:trHeight w:val="300"/>
        </w:trPr>
        <w:tc>
          <w:tcPr>
            <w:tcW w:w="2598" w:type="dxa"/>
            <w:tcBorders>
              <w:top w:val="single" w:sz="4" w:space="0" w:color="auto"/>
              <w:left w:val="single" w:sz="4" w:space="0" w:color="auto"/>
              <w:bottom w:val="single" w:sz="4" w:space="0" w:color="auto"/>
              <w:right w:val="single" w:sz="4" w:space="0" w:color="auto"/>
            </w:tcBorders>
          </w:tcPr>
          <w:p w14:paraId="12833B39" w14:textId="048A08F3" w:rsidR="000130EE" w:rsidRPr="00F26DE3" w:rsidRDefault="000130EE" w:rsidP="001B1310">
            <w:pPr>
              <w:jc w:val="both"/>
              <w:rPr>
                <w:b/>
                <w:bCs/>
                <w:kern w:val="2"/>
                <w:szCs w:val="24"/>
              </w:rPr>
            </w:pPr>
            <w:r>
              <w:rPr>
                <w:b/>
              </w:rPr>
              <w:t>4.5. </w:t>
            </w:r>
            <w:r w:rsidRPr="00F26DE3">
              <w:rPr>
                <w:b/>
                <w:bCs/>
                <w:kern w:val="2"/>
                <w:szCs w:val="24"/>
              </w:rPr>
              <w:t xml:space="preserve">Kartu </w:t>
            </w:r>
            <w:proofErr w:type="spellStart"/>
            <w:r w:rsidRPr="00F26DE3">
              <w:rPr>
                <w:b/>
                <w:bCs/>
                <w:kern w:val="2"/>
                <w:szCs w:val="24"/>
              </w:rPr>
              <w:t>su</w:t>
            </w:r>
            <w:proofErr w:type="spellEnd"/>
            <w:r w:rsidRPr="00F26DE3">
              <w:rPr>
                <w:b/>
                <w:bCs/>
                <w:kern w:val="2"/>
                <w:szCs w:val="24"/>
              </w:rPr>
              <w:t xml:space="preserve"> </w:t>
            </w:r>
            <w:proofErr w:type="spellStart"/>
            <w:r w:rsidRPr="00F26DE3">
              <w:rPr>
                <w:b/>
                <w:bCs/>
                <w:kern w:val="2"/>
                <w:szCs w:val="24"/>
              </w:rPr>
              <w:t>Prekėmis</w:t>
            </w:r>
            <w:proofErr w:type="spellEnd"/>
            <w:r w:rsidRPr="00F26DE3">
              <w:rPr>
                <w:b/>
                <w:bCs/>
                <w:kern w:val="2"/>
                <w:szCs w:val="24"/>
              </w:rPr>
              <w:t xml:space="preserve"> </w:t>
            </w:r>
            <w:proofErr w:type="spellStart"/>
            <w:r w:rsidRPr="00F26DE3">
              <w:rPr>
                <w:b/>
                <w:bCs/>
                <w:kern w:val="2"/>
                <w:szCs w:val="24"/>
              </w:rPr>
              <w:t>pateikiami</w:t>
            </w:r>
            <w:proofErr w:type="spellEnd"/>
            <w:r w:rsidRPr="00F26DE3">
              <w:rPr>
                <w:b/>
                <w:bCs/>
                <w:kern w:val="2"/>
                <w:szCs w:val="24"/>
              </w:rPr>
              <w:t xml:space="preserve"> </w:t>
            </w:r>
            <w:proofErr w:type="spellStart"/>
            <w:r w:rsidRPr="00F26DE3">
              <w:rPr>
                <w:b/>
                <w:bCs/>
                <w:kern w:val="2"/>
                <w:szCs w:val="24"/>
              </w:rPr>
              <w:t>dokumentai</w:t>
            </w:r>
            <w:proofErr w:type="spellEnd"/>
            <w:r>
              <w:rPr>
                <w:b/>
                <w:bCs/>
                <w:kern w:val="2"/>
                <w:szCs w:val="24"/>
              </w:rPr>
              <w:t xml:space="preserve">/ </w:t>
            </w:r>
            <w:r>
              <w:rPr>
                <w:b/>
              </w:rPr>
              <w:t xml:space="preserve">Documents accompanying the Goods </w:t>
            </w:r>
          </w:p>
        </w:tc>
        <w:tc>
          <w:tcPr>
            <w:tcW w:w="5482" w:type="dxa"/>
            <w:tcBorders>
              <w:top w:val="single" w:sz="4" w:space="0" w:color="auto"/>
              <w:left w:val="single" w:sz="4" w:space="0" w:color="auto"/>
              <w:bottom w:val="single" w:sz="4" w:space="0" w:color="auto"/>
              <w:right w:val="single" w:sz="4" w:space="0" w:color="auto"/>
            </w:tcBorders>
          </w:tcPr>
          <w:p w14:paraId="4F83AFF4" w14:textId="12453A0E" w:rsidR="000130EE" w:rsidRPr="006C743A" w:rsidRDefault="000130EE" w:rsidP="007F486E">
            <w:pPr>
              <w:jc w:val="both"/>
              <w:rPr>
                <w:kern w:val="2"/>
                <w:szCs w:val="24"/>
              </w:rPr>
            </w:pPr>
            <w:r>
              <w:t>4.5.1. The following documents shall be delivered with the Tools: The Invoice or other document certifying delivery of the Tools. Failure by the Supplier to provide the above documents shall be deemed to constitute non-compliance of the Tools with the requirements of the Contract.</w:t>
            </w:r>
          </w:p>
          <w:p w14:paraId="0A0210F7" w14:textId="3A70F5DA" w:rsidR="000130EE" w:rsidRPr="006C743A" w:rsidRDefault="000130EE" w:rsidP="007F486E">
            <w:pPr>
              <w:jc w:val="both"/>
              <w:rPr>
                <w:kern w:val="2"/>
                <w:szCs w:val="24"/>
              </w:rPr>
            </w:pPr>
            <w:r>
              <w:t xml:space="preserve">4.5.2. The following documents shall be delivered with the Equipment: Instruction manual for use of the Equipment in the original and Lithuanian languages, instructions for cleaning/disinfecting the </w:t>
            </w:r>
            <w:r w:rsidRPr="00363D62">
              <w:t xml:space="preserve">Equipment in original and Lithuanian languages. Equipment </w:t>
            </w:r>
            <w:proofErr w:type="gramStart"/>
            <w:r w:rsidRPr="00363D62">
              <w:t>transfer</w:t>
            </w:r>
            <w:proofErr w:type="gramEnd"/>
            <w:r w:rsidRPr="00363D62">
              <w:t xml:space="preserve"> and acceptance certificate. Failure by the Supplier to provide the above documents shall be deemed</w:t>
            </w:r>
            <w:r>
              <w:t xml:space="preserve"> to constitute non-compliance of the Equipment with the requirements of the Contract.</w:t>
            </w:r>
          </w:p>
        </w:tc>
        <w:tc>
          <w:tcPr>
            <w:tcW w:w="5629" w:type="dxa"/>
            <w:tcBorders>
              <w:top w:val="single" w:sz="4" w:space="0" w:color="auto"/>
              <w:left w:val="single" w:sz="4" w:space="0" w:color="auto"/>
              <w:bottom w:val="single" w:sz="4" w:space="0" w:color="auto"/>
              <w:right w:val="single" w:sz="4" w:space="0" w:color="auto"/>
            </w:tcBorders>
          </w:tcPr>
          <w:p w14:paraId="7C10CF6F" w14:textId="77777777" w:rsidR="000130EE" w:rsidRDefault="000130EE" w:rsidP="007F486E">
            <w:pPr>
              <w:jc w:val="both"/>
              <w:rPr>
                <w:kern w:val="2"/>
                <w:szCs w:val="24"/>
              </w:rPr>
            </w:pPr>
            <w:r w:rsidRPr="006C743A">
              <w:rPr>
                <w:kern w:val="2"/>
                <w:szCs w:val="24"/>
              </w:rPr>
              <w:t xml:space="preserve">4.5.1. Kartu </w:t>
            </w:r>
            <w:proofErr w:type="spellStart"/>
            <w:r w:rsidRPr="006C743A">
              <w:rPr>
                <w:kern w:val="2"/>
                <w:szCs w:val="24"/>
              </w:rPr>
              <w:t>su</w:t>
            </w:r>
            <w:proofErr w:type="spellEnd"/>
            <w:r w:rsidRPr="006C743A">
              <w:rPr>
                <w:kern w:val="2"/>
                <w:szCs w:val="24"/>
              </w:rPr>
              <w:t xml:space="preserve"> </w:t>
            </w:r>
            <w:proofErr w:type="spellStart"/>
            <w:r w:rsidRPr="006C743A">
              <w:rPr>
                <w:kern w:val="2"/>
                <w:szCs w:val="24"/>
              </w:rPr>
              <w:t>Priemonėmis</w:t>
            </w:r>
            <w:proofErr w:type="spellEnd"/>
            <w:r w:rsidRPr="006C743A">
              <w:rPr>
                <w:kern w:val="2"/>
                <w:szCs w:val="24"/>
              </w:rPr>
              <w:t xml:space="preserve"> </w:t>
            </w:r>
            <w:proofErr w:type="spellStart"/>
            <w:r w:rsidRPr="006C743A">
              <w:rPr>
                <w:kern w:val="2"/>
                <w:szCs w:val="24"/>
              </w:rPr>
              <w:t>pateikiami</w:t>
            </w:r>
            <w:proofErr w:type="spellEnd"/>
            <w:r w:rsidRPr="006C743A">
              <w:rPr>
                <w:kern w:val="2"/>
                <w:szCs w:val="24"/>
              </w:rPr>
              <w:t xml:space="preserve"> </w:t>
            </w:r>
            <w:proofErr w:type="spellStart"/>
            <w:r w:rsidRPr="006C743A">
              <w:rPr>
                <w:kern w:val="2"/>
                <w:szCs w:val="24"/>
              </w:rPr>
              <w:t>šie</w:t>
            </w:r>
            <w:proofErr w:type="spellEnd"/>
            <w:r w:rsidRPr="006C743A">
              <w:rPr>
                <w:kern w:val="2"/>
                <w:szCs w:val="24"/>
              </w:rPr>
              <w:t xml:space="preserve"> </w:t>
            </w:r>
            <w:proofErr w:type="spellStart"/>
            <w:r w:rsidRPr="006C743A">
              <w:rPr>
                <w:kern w:val="2"/>
                <w:szCs w:val="24"/>
              </w:rPr>
              <w:t>dokumentai</w:t>
            </w:r>
            <w:proofErr w:type="spellEnd"/>
            <w:r w:rsidRPr="006C743A">
              <w:rPr>
                <w:kern w:val="2"/>
                <w:szCs w:val="24"/>
              </w:rPr>
              <w:t xml:space="preserve">: </w:t>
            </w:r>
            <w:proofErr w:type="spellStart"/>
            <w:r w:rsidRPr="006C743A">
              <w:rPr>
                <w:kern w:val="2"/>
                <w:szCs w:val="24"/>
              </w:rPr>
              <w:t>Sąskaita</w:t>
            </w:r>
            <w:proofErr w:type="spellEnd"/>
            <w:r w:rsidRPr="006C743A">
              <w:rPr>
                <w:kern w:val="2"/>
                <w:szCs w:val="24"/>
              </w:rPr>
              <w:t xml:space="preserve"> </w:t>
            </w:r>
            <w:proofErr w:type="spellStart"/>
            <w:r w:rsidRPr="006C743A">
              <w:rPr>
                <w:kern w:val="2"/>
                <w:szCs w:val="24"/>
              </w:rPr>
              <w:t>arba</w:t>
            </w:r>
            <w:proofErr w:type="spellEnd"/>
            <w:r w:rsidRPr="006C743A">
              <w:rPr>
                <w:kern w:val="2"/>
                <w:szCs w:val="24"/>
              </w:rPr>
              <w:t xml:space="preserve"> </w:t>
            </w:r>
            <w:proofErr w:type="spellStart"/>
            <w:r w:rsidRPr="006C743A">
              <w:rPr>
                <w:kern w:val="2"/>
                <w:szCs w:val="24"/>
              </w:rPr>
              <w:t>kitas</w:t>
            </w:r>
            <w:proofErr w:type="spellEnd"/>
            <w:r w:rsidRPr="006C743A">
              <w:rPr>
                <w:kern w:val="2"/>
                <w:szCs w:val="24"/>
              </w:rPr>
              <w:t xml:space="preserve"> </w:t>
            </w:r>
            <w:proofErr w:type="spellStart"/>
            <w:r w:rsidRPr="006C743A">
              <w:rPr>
                <w:kern w:val="2"/>
                <w:szCs w:val="24"/>
              </w:rPr>
              <w:t>Priemonių</w:t>
            </w:r>
            <w:proofErr w:type="spellEnd"/>
            <w:r w:rsidRPr="006C743A">
              <w:rPr>
                <w:kern w:val="2"/>
                <w:szCs w:val="24"/>
              </w:rPr>
              <w:t xml:space="preserve"> </w:t>
            </w:r>
            <w:proofErr w:type="spellStart"/>
            <w:r w:rsidRPr="006C743A">
              <w:rPr>
                <w:kern w:val="2"/>
                <w:szCs w:val="24"/>
              </w:rPr>
              <w:t>pristatymą</w:t>
            </w:r>
            <w:proofErr w:type="spellEnd"/>
            <w:r w:rsidRPr="006C743A">
              <w:rPr>
                <w:kern w:val="2"/>
                <w:szCs w:val="24"/>
              </w:rPr>
              <w:t xml:space="preserve"> </w:t>
            </w:r>
            <w:proofErr w:type="spellStart"/>
            <w:r w:rsidRPr="006C743A">
              <w:rPr>
                <w:kern w:val="2"/>
                <w:szCs w:val="24"/>
              </w:rPr>
              <w:t>patvirtinantis</w:t>
            </w:r>
            <w:proofErr w:type="spellEnd"/>
            <w:r w:rsidRPr="006C743A">
              <w:rPr>
                <w:kern w:val="2"/>
                <w:szCs w:val="24"/>
              </w:rPr>
              <w:t xml:space="preserve"> </w:t>
            </w:r>
            <w:proofErr w:type="spellStart"/>
            <w:r w:rsidRPr="006C743A">
              <w:rPr>
                <w:kern w:val="2"/>
                <w:szCs w:val="24"/>
              </w:rPr>
              <w:t>dokumentas</w:t>
            </w:r>
            <w:proofErr w:type="spellEnd"/>
            <w:r w:rsidRPr="006C743A">
              <w:rPr>
                <w:kern w:val="2"/>
                <w:szCs w:val="24"/>
              </w:rPr>
              <w:t xml:space="preserve">. </w:t>
            </w:r>
            <w:proofErr w:type="spellStart"/>
            <w:r w:rsidRPr="006C743A">
              <w:rPr>
                <w:kern w:val="2"/>
                <w:szCs w:val="24"/>
              </w:rPr>
              <w:t>Tiekėjui</w:t>
            </w:r>
            <w:proofErr w:type="spellEnd"/>
            <w:r w:rsidRPr="006C743A">
              <w:rPr>
                <w:kern w:val="2"/>
                <w:szCs w:val="24"/>
              </w:rPr>
              <w:t xml:space="preserve"> </w:t>
            </w:r>
            <w:proofErr w:type="spellStart"/>
            <w:r w:rsidRPr="006C743A">
              <w:rPr>
                <w:kern w:val="2"/>
                <w:szCs w:val="24"/>
              </w:rPr>
              <w:t>nepateikus</w:t>
            </w:r>
            <w:proofErr w:type="spellEnd"/>
            <w:r w:rsidRPr="006C743A">
              <w:rPr>
                <w:kern w:val="2"/>
                <w:szCs w:val="24"/>
              </w:rPr>
              <w:t xml:space="preserve"> </w:t>
            </w:r>
            <w:proofErr w:type="spellStart"/>
            <w:r w:rsidRPr="006C743A">
              <w:rPr>
                <w:kern w:val="2"/>
                <w:szCs w:val="24"/>
              </w:rPr>
              <w:t>nurodytų</w:t>
            </w:r>
            <w:proofErr w:type="spellEnd"/>
            <w:r w:rsidRPr="006C743A">
              <w:rPr>
                <w:kern w:val="2"/>
                <w:szCs w:val="24"/>
              </w:rPr>
              <w:t xml:space="preserve"> </w:t>
            </w:r>
            <w:proofErr w:type="spellStart"/>
            <w:r w:rsidRPr="006C743A">
              <w:rPr>
                <w:kern w:val="2"/>
                <w:szCs w:val="24"/>
              </w:rPr>
              <w:t>dokumentų</w:t>
            </w:r>
            <w:proofErr w:type="spellEnd"/>
            <w:r w:rsidRPr="006C743A">
              <w:rPr>
                <w:kern w:val="2"/>
                <w:szCs w:val="24"/>
              </w:rPr>
              <w:t xml:space="preserve">, </w:t>
            </w:r>
            <w:proofErr w:type="spellStart"/>
            <w:r w:rsidRPr="006C743A">
              <w:rPr>
                <w:kern w:val="2"/>
                <w:szCs w:val="24"/>
              </w:rPr>
              <w:t>laikoma</w:t>
            </w:r>
            <w:proofErr w:type="spellEnd"/>
            <w:r w:rsidRPr="006C743A">
              <w:rPr>
                <w:kern w:val="2"/>
                <w:szCs w:val="24"/>
              </w:rPr>
              <w:t xml:space="preserve">, </w:t>
            </w:r>
            <w:proofErr w:type="spellStart"/>
            <w:r w:rsidRPr="006C743A">
              <w:rPr>
                <w:kern w:val="2"/>
                <w:szCs w:val="24"/>
              </w:rPr>
              <w:t>kad</w:t>
            </w:r>
            <w:proofErr w:type="spellEnd"/>
            <w:r w:rsidRPr="006C743A">
              <w:rPr>
                <w:kern w:val="2"/>
                <w:szCs w:val="24"/>
              </w:rPr>
              <w:t xml:space="preserve"> </w:t>
            </w:r>
            <w:proofErr w:type="spellStart"/>
            <w:r w:rsidRPr="006C743A">
              <w:rPr>
                <w:kern w:val="2"/>
                <w:szCs w:val="24"/>
              </w:rPr>
              <w:t>Priemonės</w:t>
            </w:r>
            <w:proofErr w:type="spellEnd"/>
            <w:r w:rsidRPr="006C743A">
              <w:rPr>
                <w:kern w:val="2"/>
                <w:szCs w:val="24"/>
              </w:rPr>
              <w:t xml:space="preserve"> </w:t>
            </w:r>
            <w:proofErr w:type="spellStart"/>
            <w:r w:rsidRPr="006C743A">
              <w:rPr>
                <w:kern w:val="2"/>
                <w:szCs w:val="24"/>
              </w:rPr>
              <w:t>neatitinka</w:t>
            </w:r>
            <w:proofErr w:type="spellEnd"/>
            <w:r w:rsidRPr="006C743A">
              <w:rPr>
                <w:kern w:val="2"/>
                <w:szCs w:val="24"/>
              </w:rPr>
              <w:t xml:space="preserve"> </w:t>
            </w:r>
            <w:proofErr w:type="spellStart"/>
            <w:r w:rsidRPr="006C743A">
              <w:rPr>
                <w:kern w:val="2"/>
                <w:szCs w:val="24"/>
              </w:rPr>
              <w:t>Sutartyje</w:t>
            </w:r>
            <w:proofErr w:type="spellEnd"/>
            <w:r w:rsidRPr="006C743A">
              <w:rPr>
                <w:kern w:val="2"/>
                <w:szCs w:val="24"/>
              </w:rPr>
              <w:t xml:space="preserve"> </w:t>
            </w:r>
            <w:proofErr w:type="spellStart"/>
            <w:r w:rsidRPr="006C743A">
              <w:rPr>
                <w:kern w:val="2"/>
                <w:szCs w:val="24"/>
              </w:rPr>
              <w:t>nustatytų</w:t>
            </w:r>
            <w:proofErr w:type="spellEnd"/>
            <w:r w:rsidRPr="006C743A">
              <w:rPr>
                <w:kern w:val="2"/>
                <w:szCs w:val="24"/>
              </w:rPr>
              <w:t xml:space="preserve"> </w:t>
            </w:r>
            <w:proofErr w:type="spellStart"/>
            <w:r w:rsidRPr="006C743A">
              <w:rPr>
                <w:kern w:val="2"/>
                <w:szCs w:val="24"/>
              </w:rPr>
              <w:t>reikalavimų</w:t>
            </w:r>
            <w:proofErr w:type="spellEnd"/>
            <w:r w:rsidRPr="006C743A">
              <w:rPr>
                <w:kern w:val="2"/>
                <w:szCs w:val="24"/>
              </w:rPr>
              <w:t>.</w:t>
            </w:r>
          </w:p>
          <w:p w14:paraId="361ED438" w14:textId="77777777" w:rsidR="001B1310" w:rsidRPr="006C743A" w:rsidRDefault="001B1310" w:rsidP="007F486E">
            <w:pPr>
              <w:jc w:val="both"/>
              <w:rPr>
                <w:kern w:val="2"/>
                <w:szCs w:val="24"/>
              </w:rPr>
            </w:pPr>
          </w:p>
          <w:p w14:paraId="78A748DC" w14:textId="2BF2D05C" w:rsidR="000130EE" w:rsidRDefault="000130EE" w:rsidP="007F486E">
            <w:pPr>
              <w:jc w:val="both"/>
            </w:pPr>
            <w:r w:rsidRPr="006C743A">
              <w:rPr>
                <w:kern w:val="2"/>
                <w:szCs w:val="24"/>
              </w:rPr>
              <w:t xml:space="preserve">4.5.2. Kartu </w:t>
            </w:r>
            <w:proofErr w:type="spellStart"/>
            <w:r w:rsidRPr="006C743A">
              <w:rPr>
                <w:kern w:val="2"/>
                <w:szCs w:val="24"/>
              </w:rPr>
              <w:t>su</w:t>
            </w:r>
            <w:proofErr w:type="spellEnd"/>
            <w:r w:rsidRPr="006C743A">
              <w:rPr>
                <w:kern w:val="2"/>
                <w:szCs w:val="24"/>
              </w:rPr>
              <w:t xml:space="preserve"> </w:t>
            </w:r>
            <w:proofErr w:type="spellStart"/>
            <w:r w:rsidRPr="006C743A">
              <w:rPr>
                <w:kern w:val="2"/>
                <w:szCs w:val="24"/>
              </w:rPr>
              <w:t>Įranga</w:t>
            </w:r>
            <w:proofErr w:type="spellEnd"/>
            <w:r w:rsidRPr="006C743A">
              <w:rPr>
                <w:kern w:val="2"/>
                <w:szCs w:val="24"/>
              </w:rPr>
              <w:t xml:space="preserve"> </w:t>
            </w:r>
            <w:proofErr w:type="spellStart"/>
            <w:r w:rsidRPr="006C743A">
              <w:rPr>
                <w:kern w:val="2"/>
                <w:szCs w:val="24"/>
              </w:rPr>
              <w:t>pateikiami</w:t>
            </w:r>
            <w:proofErr w:type="spellEnd"/>
            <w:r w:rsidRPr="006C743A">
              <w:rPr>
                <w:kern w:val="2"/>
                <w:szCs w:val="24"/>
              </w:rPr>
              <w:t xml:space="preserve"> </w:t>
            </w:r>
            <w:proofErr w:type="spellStart"/>
            <w:r w:rsidRPr="006C743A">
              <w:rPr>
                <w:kern w:val="2"/>
                <w:szCs w:val="24"/>
              </w:rPr>
              <w:t>šie</w:t>
            </w:r>
            <w:proofErr w:type="spellEnd"/>
            <w:r w:rsidRPr="006C743A">
              <w:rPr>
                <w:kern w:val="2"/>
                <w:szCs w:val="24"/>
              </w:rPr>
              <w:t xml:space="preserve"> </w:t>
            </w:r>
            <w:proofErr w:type="spellStart"/>
            <w:r w:rsidRPr="006C743A">
              <w:rPr>
                <w:kern w:val="2"/>
                <w:szCs w:val="24"/>
              </w:rPr>
              <w:t>dokumentai</w:t>
            </w:r>
            <w:proofErr w:type="spellEnd"/>
            <w:r w:rsidRPr="006C743A">
              <w:rPr>
                <w:kern w:val="2"/>
                <w:szCs w:val="24"/>
              </w:rPr>
              <w:t>:</w:t>
            </w:r>
            <w:r w:rsidRPr="006C743A">
              <w:t xml:space="preserve"> </w:t>
            </w:r>
            <w:proofErr w:type="spellStart"/>
            <w:r w:rsidRPr="006C743A">
              <w:rPr>
                <w:kern w:val="2"/>
                <w:szCs w:val="24"/>
              </w:rPr>
              <w:t>Įrangos</w:t>
            </w:r>
            <w:proofErr w:type="spellEnd"/>
            <w:r w:rsidRPr="006C743A">
              <w:rPr>
                <w:kern w:val="2"/>
                <w:szCs w:val="24"/>
              </w:rPr>
              <w:t xml:space="preserve"> </w:t>
            </w:r>
            <w:proofErr w:type="spellStart"/>
            <w:r w:rsidRPr="006C743A">
              <w:rPr>
                <w:kern w:val="2"/>
                <w:szCs w:val="24"/>
              </w:rPr>
              <w:t>naudojimo</w:t>
            </w:r>
            <w:proofErr w:type="spellEnd"/>
            <w:r w:rsidRPr="006C743A">
              <w:rPr>
                <w:kern w:val="2"/>
                <w:szCs w:val="24"/>
              </w:rPr>
              <w:t xml:space="preserve"> </w:t>
            </w:r>
            <w:proofErr w:type="spellStart"/>
            <w:r w:rsidRPr="006C743A">
              <w:rPr>
                <w:kern w:val="2"/>
                <w:szCs w:val="24"/>
              </w:rPr>
              <w:t>instrukcija</w:t>
            </w:r>
            <w:proofErr w:type="spellEnd"/>
            <w:r w:rsidRPr="006C743A">
              <w:rPr>
                <w:kern w:val="2"/>
                <w:szCs w:val="24"/>
              </w:rPr>
              <w:t xml:space="preserve"> </w:t>
            </w:r>
            <w:proofErr w:type="spellStart"/>
            <w:r w:rsidRPr="006C743A">
              <w:rPr>
                <w:kern w:val="2"/>
                <w:szCs w:val="24"/>
              </w:rPr>
              <w:t>originalo</w:t>
            </w:r>
            <w:proofErr w:type="spellEnd"/>
            <w:r w:rsidRPr="006C743A">
              <w:rPr>
                <w:kern w:val="2"/>
                <w:szCs w:val="24"/>
              </w:rPr>
              <w:t xml:space="preserve"> </w:t>
            </w:r>
            <w:proofErr w:type="spellStart"/>
            <w:r w:rsidRPr="006C743A">
              <w:rPr>
                <w:kern w:val="2"/>
                <w:szCs w:val="24"/>
              </w:rPr>
              <w:t>ir</w:t>
            </w:r>
            <w:proofErr w:type="spellEnd"/>
            <w:r w:rsidRPr="006C743A">
              <w:rPr>
                <w:kern w:val="2"/>
                <w:szCs w:val="24"/>
              </w:rPr>
              <w:t xml:space="preserve"> </w:t>
            </w:r>
            <w:proofErr w:type="spellStart"/>
            <w:r w:rsidRPr="006C743A">
              <w:rPr>
                <w:kern w:val="2"/>
                <w:szCs w:val="24"/>
              </w:rPr>
              <w:t>lietuvių</w:t>
            </w:r>
            <w:proofErr w:type="spellEnd"/>
            <w:r w:rsidRPr="006C743A">
              <w:rPr>
                <w:kern w:val="2"/>
                <w:szCs w:val="24"/>
              </w:rPr>
              <w:t xml:space="preserve"> </w:t>
            </w:r>
            <w:proofErr w:type="spellStart"/>
            <w:r w:rsidRPr="006C743A">
              <w:rPr>
                <w:kern w:val="2"/>
                <w:szCs w:val="24"/>
              </w:rPr>
              <w:t>kalbomis</w:t>
            </w:r>
            <w:proofErr w:type="spellEnd"/>
            <w:r w:rsidRPr="006C743A">
              <w:rPr>
                <w:kern w:val="2"/>
                <w:szCs w:val="24"/>
              </w:rPr>
              <w:t xml:space="preserve">, </w:t>
            </w:r>
            <w:proofErr w:type="spellStart"/>
            <w:r w:rsidRPr="006C743A">
              <w:rPr>
                <w:kern w:val="2"/>
                <w:szCs w:val="24"/>
              </w:rPr>
              <w:t>Įrangos</w:t>
            </w:r>
            <w:proofErr w:type="spellEnd"/>
            <w:r w:rsidRPr="006C743A">
              <w:rPr>
                <w:kern w:val="2"/>
                <w:szCs w:val="24"/>
              </w:rPr>
              <w:t xml:space="preserve"> </w:t>
            </w:r>
            <w:proofErr w:type="spellStart"/>
            <w:r w:rsidRPr="006C743A">
              <w:rPr>
                <w:kern w:val="2"/>
                <w:szCs w:val="24"/>
              </w:rPr>
              <w:t>valymo</w:t>
            </w:r>
            <w:proofErr w:type="spellEnd"/>
            <w:r w:rsidRPr="006C743A">
              <w:rPr>
                <w:kern w:val="2"/>
                <w:szCs w:val="24"/>
              </w:rPr>
              <w:t>/</w:t>
            </w:r>
            <w:proofErr w:type="spellStart"/>
            <w:r w:rsidRPr="006C743A">
              <w:rPr>
                <w:kern w:val="2"/>
                <w:szCs w:val="24"/>
              </w:rPr>
              <w:t>dezinfekavimo</w:t>
            </w:r>
            <w:proofErr w:type="spellEnd"/>
            <w:r w:rsidRPr="006C743A">
              <w:rPr>
                <w:kern w:val="2"/>
                <w:szCs w:val="24"/>
              </w:rPr>
              <w:t xml:space="preserve"> </w:t>
            </w:r>
            <w:proofErr w:type="spellStart"/>
            <w:r w:rsidRPr="006C743A">
              <w:rPr>
                <w:kern w:val="2"/>
                <w:szCs w:val="24"/>
              </w:rPr>
              <w:t>instrukcija</w:t>
            </w:r>
            <w:proofErr w:type="spellEnd"/>
            <w:r w:rsidRPr="006C743A">
              <w:rPr>
                <w:kern w:val="2"/>
                <w:szCs w:val="24"/>
              </w:rPr>
              <w:t xml:space="preserve"> </w:t>
            </w:r>
            <w:proofErr w:type="spellStart"/>
            <w:r w:rsidRPr="006C743A">
              <w:rPr>
                <w:kern w:val="2"/>
                <w:szCs w:val="24"/>
              </w:rPr>
              <w:t>originalo</w:t>
            </w:r>
            <w:proofErr w:type="spellEnd"/>
            <w:r w:rsidRPr="006C743A">
              <w:rPr>
                <w:kern w:val="2"/>
                <w:szCs w:val="24"/>
              </w:rPr>
              <w:t xml:space="preserve"> </w:t>
            </w:r>
            <w:proofErr w:type="spellStart"/>
            <w:r w:rsidRPr="006C743A">
              <w:rPr>
                <w:kern w:val="2"/>
                <w:szCs w:val="24"/>
              </w:rPr>
              <w:t>ir</w:t>
            </w:r>
            <w:proofErr w:type="spellEnd"/>
            <w:r w:rsidRPr="006C743A">
              <w:rPr>
                <w:kern w:val="2"/>
                <w:szCs w:val="24"/>
              </w:rPr>
              <w:t xml:space="preserve"> </w:t>
            </w:r>
            <w:proofErr w:type="spellStart"/>
            <w:r w:rsidRPr="006C743A">
              <w:rPr>
                <w:kern w:val="2"/>
                <w:szCs w:val="24"/>
              </w:rPr>
              <w:t>lietuvių</w:t>
            </w:r>
            <w:proofErr w:type="spellEnd"/>
            <w:r w:rsidRPr="006C743A">
              <w:rPr>
                <w:kern w:val="2"/>
                <w:szCs w:val="24"/>
              </w:rPr>
              <w:t xml:space="preserve"> </w:t>
            </w:r>
            <w:proofErr w:type="spellStart"/>
            <w:r w:rsidRPr="006C743A">
              <w:rPr>
                <w:kern w:val="2"/>
                <w:szCs w:val="24"/>
              </w:rPr>
              <w:t>kalbomis</w:t>
            </w:r>
            <w:proofErr w:type="spellEnd"/>
            <w:r w:rsidRPr="006C743A">
              <w:rPr>
                <w:kern w:val="2"/>
                <w:szCs w:val="24"/>
              </w:rPr>
              <w:t xml:space="preserve">. </w:t>
            </w:r>
            <w:proofErr w:type="spellStart"/>
            <w:r w:rsidRPr="006C743A">
              <w:rPr>
                <w:kern w:val="2"/>
                <w:szCs w:val="24"/>
              </w:rPr>
              <w:t>Įrangos</w:t>
            </w:r>
            <w:proofErr w:type="spellEnd"/>
            <w:r w:rsidRPr="006C743A">
              <w:rPr>
                <w:kern w:val="2"/>
                <w:szCs w:val="24"/>
              </w:rPr>
              <w:t xml:space="preserve"> </w:t>
            </w:r>
            <w:proofErr w:type="spellStart"/>
            <w:r w:rsidRPr="006C743A">
              <w:rPr>
                <w:kern w:val="2"/>
                <w:szCs w:val="24"/>
              </w:rPr>
              <w:t>perdavimo</w:t>
            </w:r>
            <w:proofErr w:type="spellEnd"/>
            <w:r w:rsidRPr="006C743A">
              <w:rPr>
                <w:kern w:val="2"/>
                <w:szCs w:val="24"/>
              </w:rPr>
              <w:t xml:space="preserve"> – </w:t>
            </w:r>
            <w:proofErr w:type="spellStart"/>
            <w:r w:rsidRPr="006C743A">
              <w:rPr>
                <w:kern w:val="2"/>
                <w:szCs w:val="24"/>
              </w:rPr>
              <w:t>priėmimo</w:t>
            </w:r>
            <w:proofErr w:type="spellEnd"/>
            <w:r w:rsidRPr="006C743A">
              <w:rPr>
                <w:kern w:val="2"/>
                <w:szCs w:val="24"/>
              </w:rPr>
              <w:t xml:space="preserve"> </w:t>
            </w:r>
            <w:proofErr w:type="spellStart"/>
            <w:r w:rsidRPr="006C743A">
              <w:rPr>
                <w:kern w:val="2"/>
                <w:szCs w:val="24"/>
              </w:rPr>
              <w:t>aktas</w:t>
            </w:r>
            <w:proofErr w:type="spellEnd"/>
            <w:r w:rsidRPr="006C743A">
              <w:rPr>
                <w:kern w:val="2"/>
                <w:szCs w:val="24"/>
              </w:rPr>
              <w:t xml:space="preserve">. </w:t>
            </w:r>
            <w:proofErr w:type="spellStart"/>
            <w:r w:rsidRPr="006C743A">
              <w:rPr>
                <w:kern w:val="2"/>
                <w:szCs w:val="24"/>
              </w:rPr>
              <w:t>Tiekėjui</w:t>
            </w:r>
            <w:proofErr w:type="spellEnd"/>
            <w:r w:rsidRPr="006C743A">
              <w:rPr>
                <w:kern w:val="2"/>
                <w:szCs w:val="24"/>
              </w:rPr>
              <w:t xml:space="preserve"> </w:t>
            </w:r>
            <w:proofErr w:type="spellStart"/>
            <w:r w:rsidRPr="006C743A">
              <w:rPr>
                <w:kern w:val="2"/>
                <w:szCs w:val="24"/>
              </w:rPr>
              <w:t>nepateikus</w:t>
            </w:r>
            <w:proofErr w:type="spellEnd"/>
            <w:r w:rsidRPr="006C743A">
              <w:rPr>
                <w:kern w:val="2"/>
                <w:szCs w:val="24"/>
              </w:rPr>
              <w:t xml:space="preserve"> </w:t>
            </w:r>
            <w:proofErr w:type="spellStart"/>
            <w:r w:rsidRPr="006C743A">
              <w:rPr>
                <w:kern w:val="2"/>
                <w:szCs w:val="24"/>
              </w:rPr>
              <w:t>nurodytų</w:t>
            </w:r>
            <w:proofErr w:type="spellEnd"/>
            <w:r w:rsidRPr="006C743A">
              <w:rPr>
                <w:kern w:val="2"/>
                <w:szCs w:val="24"/>
              </w:rPr>
              <w:t xml:space="preserve"> </w:t>
            </w:r>
            <w:proofErr w:type="spellStart"/>
            <w:r w:rsidRPr="006C743A">
              <w:rPr>
                <w:kern w:val="2"/>
                <w:szCs w:val="24"/>
              </w:rPr>
              <w:t>dokumentų</w:t>
            </w:r>
            <w:proofErr w:type="spellEnd"/>
            <w:r w:rsidRPr="006C743A">
              <w:rPr>
                <w:kern w:val="2"/>
                <w:szCs w:val="24"/>
              </w:rPr>
              <w:t xml:space="preserve">, </w:t>
            </w:r>
            <w:proofErr w:type="spellStart"/>
            <w:r w:rsidRPr="006C743A">
              <w:rPr>
                <w:kern w:val="2"/>
                <w:szCs w:val="24"/>
              </w:rPr>
              <w:t>laikoma</w:t>
            </w:r>
            <w:proofErr w:type="spellEnd"/>
            <w:r w:rsidRPr="006C743A">
              <w:rPr>
                <w:kern w:val="2"/>
                <w:szCs w:val="24"/>
              </w:rPr>
              <w:t xml:space="preserve">, </w:t>
            </w:r>
            <w:proofErr w:type="spellStart"/>
            <w:r w:rsidRPr="006C743A">
              <w:rPr>
                <w:kern w:val="2"/>
                <w:szCs w:val="24"/>
              </w:rPr>
              <w:t>kad</w:t>
            </w:r>
            <w:proofErr w:type="spellEnd"/>
            <w:r w:rsidRPr="006C743A">
              <w:rPr>
                <w:kern w:val="2"/>
                <w:szCs w:val="24"/>
              </w:rPr>
              <w:t xml:space="preserve"> </w:t>
            </w:r>
            <w:proofErr w:type="spellStart"/>
            <w:r w:rsidRPr="006C743A">
              <w:rPr>
                <w:kern w:val="2"/>
                <w:szCs w:val="24"/>
              </w:rPr>
              <w:t>Įranga</w:t>
            </w:r>
            <w:proofErr w:type="spellEnd"/>
            <w:r w:rsidRPr="006C743A">
              <w:rPr>
                <w:kern w:val="2"/>
                <w:szCs w:val="24"/>
              </w:rPr>
              <w:t xml:space="preserve"> </w:t>
            </w:r>
            <w:proofErr w:type="spellStart"/>
            <w:r w:rsidRPr="006C743A">
              <w:rPr>
                <w:kern w:val="2"/>
                <w:szCs w:val="24"/>
              </w:rPr>
              <w:t>neatitinka</w:t>
            </w:r>
            <w:proofErr w:type="spellEnd"/>
            <w:r w:rsidRPr="006C743A">
              <w:rPr>
                <w:kern w:val="2"/>
                <w:szCs w:val="24"/>
              </w:rPr>
              <w:t xml:space="preserve"> </w:t>
            </w:r>
            <w:proofErr w:type="spellStart"/>
            <w:r w:rsidRPr="006C743A">
              <w:rPr>
                <w:kern w:val="2"/>
                <w:szCs w:val="24"/>
              </w:rPr>
              <w:t>Sutartyje</w:t>
            </w:r>
            <w:proofErr w:type="spellEnd"/>
            <w:r w:rsidRPr="006C743A">
              <w:rPr>
                <w:kern w:val="2"/>
                <w:szCs w:val="24"/>
              </w:rPr>
              <w:t xml:space="preserve"> </w:t>
            </w:r>
            <w:proofErr w:type="spellStart"/>
            <w:r w:rsidRPr="006C743A">
              <w:rPr>
                <w:kern w:val="2"/>
                <w:szCs w:val="24"/>
              </w:rPr>
              <w:t>nustatytų</w:t>
            </w:r>
            <w:proofErr w:type="spellEnd"/>
            <w:r w:rsidRPr="006C743A">
              <w:rPr>
                <w:kern w:val="2"/>
                <w:szCs w:val="24"/>
              </w:rPr>
              <w:t xml:space="preserve"> </w:t>
            </w:r>
            <w:proofErr w:type="spellStart"/>
            <w:r w:rsidRPr="006C743A">
              <w:rPr>
                <w:kern w:val="2"/>
                <w:szCs w:val="24"/>
              </w:rPr>
              <w:t>reikalavimų</w:t>
            </w:r>
            <w:proofErr w:type="spellEnd"/>
            <w:r w:rsidRPr="006C743A">
              <w:rPr>
                <w:kern w:val="2"/>
                <w:szCs w:val="24"/>
              </w:rPr>
              <w:t>.</w:t>
            </w:r>
          </w:p>
        </w:tc>
      </w:tr>
      <w:tr w:rsidR="000130EE" w:rsidRPr="00F26DE3" w14:paraId="2021BBB9" w14:textId="44A3066C" w:rsidTr="00112006">
        <w:trPr>
          <w:trHeight w:val="300"/>
        </w:trPr>
        <w:tc>
          <w:tcPr>
            <w:tcW w:w="2598" w:type="dxa"/>
          </w:tcPr>
          <w:p w14:paraId="3EA49B85" w14:textId="77777777" w:rsidR="000130EE" w:rsidRPr="00F26DE3" w:rsidRDefault="000130EE" w:rsidP="000130EE">
            <w:pPr>
              <w:jc w:val="center"/>
              <w:rPr>
                <w:b/>
                <w:bCs/>
                <w:kern w:val="2"/>
                <w:szCs w:val="24"/>
              </w:rPr>
            </w:pPr>
          </w:p>
        </w:tc>
        <w:tc>
          <w:tcPr>
            <w:tcW w:w="5482" w:type="dxa"/>
          </w:tcPr>
          <w:p w14:paraId="2ED0ED06" w14:textId="6E606A8D" w:rsidR="000130EE" w:rsidRPr="00F26DE3" w:rsidRDefault="000130EE" w:rsidP="000130EE">
            <w:pPr>
              <w:jc w:val="center"/>
              <w:rPr>
                <w:b/>
                <w:bCs/>
                <w:kern w:val="2"/>
                <w:szCs w:val="24"/>
              </w:rPr>
            </w:pPr>
            <w:r>
              <w:rPr>
                <w:b/>
              </w:rPr>
              <w:t>5. CONTRACT PRICE AND PAYMENT PROCEDURE</w:t>
            </w:r>
          </w:p>
        </w:tc>
        <w:tc>
          <w:tcPr>
            <w:tcW w:w="5629" w:type="dxa"/>
          </w:tcPr>
          <w:p w14:paraId="3D3A49A8" w14:textId="2E96A72E" w:rsidR="000130EE" w:rsidRDefault="000130EE" w:rsidP="00E87342">
            <w:pPr>
              <w:jc w:val="center"/>
              <w:rPr>
                <w:b/>
              </w:rPr>
            </w:pPr>
            <w:r w:rsidRPr="00F26DE3">
              <w:rPr>
                <w:b/>
                <w:bCs/>
                <w:kern w:val="2"/>
                <w:szCs w:val="24"/>
              </w:rPr>
              <w:t>5. SUTARTIES KAINA IR ATSISKAITYMO TVARKA</w:t>
            </w:r>
          </w:p>
        </w:tc>
      </w:tr>
      <w:tr w:rsidR="000130EE" w:rsidRPr="00F26DE3" w14:paraId="79F2E16A" w14:textId="00288581" w:rsidTr="00112006">
        <w:trPr>
          <w:trHeight w:val="300"/>
        </w:trPr>
        <w:tc>
          <w:tcPr>
            <w:tcW w:w="2598" w:type="dxa"/>
            <w:tcBorders>
              <w:top w:val="single" w:sz="4" w:space="0" w:color="auto"/>
              <w:left w:val="single" w:sz="4" w:space="0" w:color="auto"/>
              <w:bottom w:val="single" w:sz="4" w:space="0" w:color="auto"/>
              <w:right w:val="single" w:sz="4" w:space="0" w:color="auto"/>
            </w:tcBorders>
          </w:tcPr>
          <w:p w14:paraId="492B790E" w14:textId="57C02F00" w:rsidR="000130EE" w:rsidRPr="00F26DE3" w:rsidRDefault="000130EE" w:rsidP="001B1310">
            <w:pPr>
              <w:jc w:val="both"/>
              <w:rPr>
                <w:b/>
                <w:bCs/>
                <w:kern w:val="2"/>
                <w:szCs w:val="24"/>
              </w:rPr>
            </w:pPr>
            <w:r>
              <w:rPr>
                <w:b/>
              </w:rPr>
              <w:t>5.1. </w:t>
            </w:r>
            <w:proofErr w:type="spellStart"/>
            <w:r w:rsidRPr="00F26DE3">
              <w:rPr>
                <w:b/>
                <w:bCs/>
                <w:kern w:val="2"/>
                <w:szCs w:val="24"/>
              </w:rPr>
              <w:t>Sutarčiai</w:t>
            </w:r>
            <w:proofErr w:type="spellEnd"/>
            <w:r w:rsidRPr="00F26DE3">
              <w:rPr>
                <w:b/>
                <w:bCs/>
                <w:kern w:val="2"/>
                <w:szCs w:val="24"/>
              </w:rPr>
              <w:t xml:space="preserve"> </w:t>
            </w:r>
            <w:proofErr w:type="spellStart"/>
            <w:r w:rsidRPr="00F26DE3">
              <w:rPr>
                <w:b/>
                <w:bCs/>
                <w:kern w:val="2"/>
                <w:szCs w:val="24"/>
              </w:rPr>
              <w:t>taikomas</w:t>
            </w:r>
            <w:proofErr w:type="spellEnd"/>
            <w:r w:rsidRPr="00F26DE3">
              <w:rPr>
                <w:b/>
                <w:bCs/>
                <w:kern w:val="2"/>
                <w:szCs w:val="24"/>
              </w:rPr>
              <w:t xml:space="preserve"> </w:t>
            </w:r>
            <w:proofErr w:type="spellStart"/>
            <w:r w:rsidRPr="00F26DE3">
              <w:rPr>
                <w:b/>
                <w:bCs/>
                <w:kern w:val="2"/>
                <w:szCs w:val="24"/>
              </w:rPr>
              <w:t>kainos</w:t>
            </w:r>
            <w:proofErr w:type="spellEnd"/>
            <w:r w:rsidRPr="00F26DE3">
              <w:rPr>
                <w:b/>
                <w:bCs/>
                <w:kern w:val="2"/>
                <w:szCs w:val="24"/>
              </w:rPr>
              <w:t xml:space="preserve"> </w:t>
            </w:r>
            <w:proofErr w:type="spellStart"/>
            <w:r w:rsidRPr="00F26DE3">
              <w:rPr>
                <w:b/>
                <w:bCs/>
                <w:kern w:val="2"/>
                <w:szCs w:val="24"/>
              </w:rPr>
              <w:t>apskaičiavimo</w:t>
            </w:r>
            <w:proofErr w:type="spellEnd"/>
            <w:r w:rsidRPr="00F26DE3">
              <w:rPr>
                <w:b/>
                <w:bCs/>
                <w:kern w:val="2"/>
                <w:szCs w:val="24"/>
              </w:rPr>
              <w:t xml:space="preserve"> </w:t>
            </w:r>
            <w:proofErr w:type="spellStart"/>
            <w:r w:rsidRPr="00F26DE3">
              <w:rPr>
                <w:b/>
                <w:bCs/>
                <w:kern w:val="2"/>
                <w:szCs w:val="24"/>
              </w:rPr>
              <w:t>būdas</w:t>
            </w:r>
            <w:proofErr w:type="spellEnd"/>
            <w:r>
              <w:rPr>
                <w:b/>
              </w:rPr>
              <w:t>/ Method of calculating the price applicable to the Contract</w:t>
            </w:r>
          </w:p>
        </w:tc>
        <w:tc>
          <w:tcPr>
            <w:tcW w:w="5482" w:type="dxa"/>
            <w:tcBorders>
              <w:top w:val="single" w:sz="4" w:space="0" w:color="auto"/>
              <w:left w:val="single" w:sz="4" w:space="0" w:color="auto"/>
              <w:bottom w:val="single" w:sz="4" w:space="0" w:color="auto"/>
              <w:right w:val="single" w:sz="4" w:space="0" w:color="auto"/>
            </w:tcBorders>
          </w:tcPr>
          <w:p w14:paraId="23CFE78D" w14:textId="3A594770" w:rsidR="000130EE" w:rsidRPr="00F26DE3" w:rsidRDefault="000130EE" w:rsidP="000130EE">
            <w:pPr>
              <w:rPr>
                <w:color w:val="4472C4"/>
                <w:kern w:val="2"/>
              </w:rPr>
            </w:pPr>
            <w:r>
              <w:t>Fixed-fee pricing</w:t>
            </w:r>
          </w:p>
        </w:tc>
        <w:tc>
          <w:tcPr>
            <w:tcW w:w="5629" w:type="dxa"/>
            <w:tcBorders>
              <w:top w:val="single" w:sz="4" w:space="0" w:color="auto"/>
              <w:left w:val="single" w:sz="4" w:space="0" w:color="auto"/>
              <w:bottom w:val="single" w:sz="4" w:space="0" w:color="auto"/>
              <w:right w:val="single" w:sz="4" w:space="0" w:color="auto"/>
            </w:tcBorders>
          </w:tcPr>
          <w:p w14:paraId="2D9666AD" w14:textId="47E574DF" w:rsidR="000130EE" w:rsidRDefault="000130EE" w:rsidP="00E87342">
            <w:proofErr w:type="spellStart"/>
            <w:r w:rsidRPr="00F26DE3">
              <w:rPr>
                <w:kern w:val="2"/>
                <w:szCs w:val="24"/>
              </w:rPr>
              <w:t>Fiksuoto</w:t>
            </w:r>
            <w:proofErr w:type="spellEnd"/>
            <w:r w:rsidRPr="00F26DE3">
              <w:rPr>
                <w:kern w:val="2"/>
                <w:szCs w:val="24"/>
              </w:rPr>
              <w:t xml:space="preserve"> </w:t>
            </w:r>
            <w:proofErr w:type="spellStart"/>
            <w:r w:rsidR="00ED36FC">
              <w:rPr>
                <w:kern w:val="2"/>
                <w:szCs w:val="24"/>
              </w:rPr>
              <w:t>į</w:t>
            </w:r>
            <w:r w:rsidRPr="00F26DE3">
              <w:rPr>
                <w:kern w:val="2"/>
                <w:szCs w:val="24"/>
              </w:rPr>
              <w:t>kain</w:t>
            </w:r>
            <w:r w:rsidR="00ED36FC">
              <w:rPr>
                <w:kern w:val="2"/>
                <w:szCs w:val="24"/>
              </w:rPr>
              <w:t>io</w:t>
            </w:r>
            <w:proofErr w:type="spellEnd"/>
            <w:r w:rsidRPr="00F26DE3">
              <w:rPr>
                <w:kern w:val="2"/>
                <w:szCs w:val="24"/>
              </w:rPr>
              <w:t xml:space="preserve"> </w:t>
            </w:r>
            <w:proofErr w:type="spellStart"/>
            <w:r w:rsidRPr="00F26DE3">
              <w:rPr>
                <w:kern w:val="2"/>
                <w:szCs w:val="24"/>
              </w:rPr>
              <w:t>kainodara</w:t>
            </w:r>
            <w:proofErr w:type="spellEnd"/>
          </w:p>
        </w:tc>
      </w:tr>
      <w:tr w:rsidR="000130EE" w:rsidRPr="00F26DE3" w14:paraId="18704256" w14:textId="7DEDD941" w:rsidTr="00112006">
        <w:trPr>
          <w:trHeight w:val="300"/>
        </w:trPr>
        <w:tc>
          <w:tcPr>
            <w:tcW w:w="2598" w:type="dxa"/>
            <w:tcBorders>
              <w:top w:val="single" w:sz="4" w:space="0" w:color="auto"/>
              <w:left w:val="single" w:sz="4" w:space="0" w:color="auto"/>
              <w:bottom w:val="single" w:sz="4" w:space="0" w:color="auto"/>
              <w:right w:val="single" w:sz="4" w:space="0" w:color="auto"/>
            </w:tcBorders>
          </w:tcPr>
          <w:p w14:paraId="59C31462" w14:textId="76AB167D" w:rsidR="000130EE" w:rsidRDefault="000130EE" w:rsidP="001B1310">
            <w:pPr>
              <w:jc w:val="both"/>
              <w:rPr>
                <w:b/>
                <w:bCs/>
                <w:kern w:val="2"/>
                <w:szCs w:val="24"/>
              </w:rPr>
            </w:pPr>
            <w:r>
              <w:rPr>
                <w:b/>
              </w:rPr>
              <w:t>5.2.</w:t>
            </w:r>
            <w:r w:rsidRPr="00F26DE3">
              <w:rPr>
                <w:b/>
                <w:bCs/>
                <w:kern w:val="2"/>
                <w:szCs w:val="24"/>
              </w:rPr>
              <w:t xml:space="preserve"> </w:t>
            </w:r>
            <w:proofErr w:type="spellStart"/>
            <w:r w:rsidRPr="00F26DE3">
              <w:rPr>
                <w:b/>
                <w:bCs/>
                <w:kern w:val="2"/>
                <w:szCs w:val="24"/>
              </w:rPr>
              <w:t>Pradinės</w:t>
            </w:r>
            <w:proofErr w:type="spellEnd"/>
            <w:r w:rsidRPr="00F26DE3">
              <w:rPr>
                <w:b/>
                <w:bCs/>
                <w:kern w:val="2"/>
                <w:szCs w:val="24"/>
              </w:rPr>
              <w:t xml:space="preserve"> </w:t>
            </w:r>
            <w:proofErr w:type="spellStart"/>
            <w:r w:rsidRPr="00F26DE3">
              <w:rPr>
                <w:b/>
                <w:bCs/>
                <w:kern w:val="2"/>
                <w:szCs w:val="24"/>
              </w:rPr>
              <w:t>Sutarties</w:t>
            </w:r>
            <w:proofErr w:type="spellEnd"/>
            <w:r w:rsidRPr="00F26DE3">
              <w:rPr>
                <w:b/>
                <w:bCs/>
                <w:kern w:val="2"/>
                <w:szCs w:val="24"/>
              </w:rPr>
              <w:t xml:space="preserve"> </w:t>
            </w:r>
            <w:proofErr w:type="spellStart"/>
            <w:r w:rsidRPr="00F26DE3">
              <w:rPr>
                <w:b/>
                <w:bCs/>
                <w:kern w:val="2"/>
                <w:szCs w:val="24"/>
              </w:rPr>
              <w:t>vertė</w:t>
            </w:r>
            <w:proofErr w:type="spellEnd"/>
            <w:r w:rsidRPr="00F26DE3">
              <w:rPr>
                <w:b/>
                <w:bCs/>
                <w:kern w:val="2"/>
                <w:szCs w:val="24"/>
              </w:rPr>
              <w:t xml:space="preserve"> </w:t>
            </w:r>
            <w:proofErr w:type="spellStart"/>
            <w:r w:rsidRPr="00F26DE3">
              <w:rPr>
                <w:b/>
                <w:bCs/>
                <w:kern w:val="2"/>
                <w:szCs w:val="24"/>
              </w:rPr>
              <w:t>ir</w:t>
            </w:r>
            <w:proofErr w:type="spellEnd"/>
            <w:r w:rsidRPr="00F26DE3">
              <w:rPr>
                <w:b/>
                <w:bCs/>
                <w:kern w:val="2"/>
                <w:szCs w:val="24"/>
              </w:rPr>
              <w:t xml:space="preserve"> </w:t>
            </w:r>
            <w:proofErr w:type="spellStart"/>
            <w:r w:rsidRPr="00F26DE3">
              <w:rPr>
                <w:b/>
                <w:bCs/>
                <w:kern w:val="2"/>
                <w:szCs w:val="24"/>
              </w:rPr>
              <w:t>Sutarties</w:t>
            </w:r>
            <w:proofErr w:type="spellEnd"/>
            <w:r w:rsidRPr="00F26DE3">
              <w:rPr>
                <w:b/>
                <w:bCs/>
                <w:kern w:val="2"/>
                <w:szCs w:val="24"/>
              </w:rPr>
              <w:t xml:space="preserve"> </w:t>
            </w:r>
            <w:proofErr w:type="spellStart"/>
            <w:r w:rsidRPr="00F26DE3">
              <w:rPr>
                <w:b/>
                <w:bCs/>
                <w:kern w:val="2"/>
                <w:szCs w:val="24"/>
              </w:rPr>
              <w:t>kaina</w:t>
            </w:r>
            <w:proofErr w:type="spellEnd"/>
            <w:r w:rsidRPr="00F26DE3">
              <w:rPr>
                <w:b/>
                <w:bCs/>
                <w:kern w:val="2"/>
                <w:szCs w:val="24"/>
              </w:rPr>
              <w:t>,</w:t>
            </w:r>
            <w:r>
              <w:rPr>
                <w:b/>
                <w:bCs/>
                <w:kern w:val="2"/>
                <w:szCs w:val="24"/>
              </w:rPr>
              <w:t xml:space="preserve"> kai </w:t>
            </w:r>
            <w:proofErr w:type="spellStart"/>
            <w:r>
              <w:rPr>
                <w:b/>
                <w:bCs/>
                <w:kern w:val="2"/>
                <w:szCs w:val="24"/>
              </w:rPr>
              <w:t>taikoma</w:t>
            </w:r>
            <w:proofErr w:type="spellEnd"/>
            <w:r>
              <w:rPr>
                <w:b/>
                <w:bCs/>
                <w:kern w:val="2"/>
                <w:szCs w:val="24"/>
              </w:rPr>
              <w:t xml:space="preserve"> </w:t>
            </w:r>
            <w:proofErr w:type="spellStart"/>
            <w:r>
              <w:rPr>
                <w:b/>
                <w:bCs/>
                <w:kern w:val="2"/>
                <w:szCs w:val="24"/>
                <w:u w:val="single"/>
              </w:rPr>
              <w:t>fiksuotos</w:t>
            </w:r>
            <w:proofErr w:type="spellEnd"/>
            <w:r>
              <w:rPr>
                <w:b/>
                <w:bCs/>
                <w:kern w:val="2"/>
                <w:szCs w:val="24"/>
                <w:u w:val="single"/>
              </w:rPr>
              <w:t xml:space="preserve"> </w:t>
            </w:r>
            <w:proofErr w:type="spellStart"/>
            <w:r>
              <w:rPr>
                <w:b/>
                <w:bCs/>
                <w:kern w:val="2"/>
                <w:szCs w:val="24"/>
                <w:u w:val="single"/>
              </w:rPr>
              <w:t>kainos</w:t>
            </w:r>
            <w:proofErr w:type="spellEnd"/>
            <w:r>
              <w:rPr>
                <w:b/>
                <w:bCs/>
                <w:kern w:val="2"/>
                <w:szCs w:val="24"/>
              </w:rPr>
              <w:t xml:space="preserve"> </w:t>
            </w:r>
            <w:proofErr w:type="spellStart"/>
            <w:r>
              <w:rPr>
                <w:b/>
                <w:bCs/>
                <w:kern w:val="2"/>
                <w:szCs w:val="24"/>
              </w:rPr>
              <w:t>kainodara</w:t>
            </w:r>
            <w:proofErr w:type="spellEnd"/>
          </w:p>
          <w:p w14:paraId="212CA11C" w14:textId="6E37ACF2" w:rsidR="000130EE" w:rsidRDefault="000130EE" w:rsidP="001B1310">
            <w:pPr>
              <w:jc w:val="both"/>
              <w:rPr>
                <w:b/>
                <w:bCs/>
                <w:kern w:val="2"/>
                <w:szCs w:val="24"/>
              </w:rPr>
            </w:pPr>
            <w:proofErr w:type="gramStart"/>
            <w:r>
              <w:rPr>
                <w:b/>
              </w:rPr>
              <w:t>/  Initial</w:t>
            </w:r>
            <w:proofErr w:type="gramEnd"/>
            <w:r>
              <w:rPr>
                <w:b/>
              </w:rPr>
              <w:t xml:space="preserve"> Contract value and Contract price where </w:t>
            </w:r>
            <w:r>
              <w:rPr>
                <w:b/>
                <w:u w:val="single"/>
              </w:rPr>
              <w:t>fixed-fee</w:t>
            </w:r>
            <w:r>
              <w:rPr>
                <w:b/>
              </w:rPr>
              <w:t xml:space="preserve"> pricing applies</w:t>
            </w:r>
          </w:p>
          <w:p w14:paraId="47C4F5F1" w14:textId="77777777" w:rsidR="000130EE" w:rsidRPr="00F26DE3" w:rsidRDefault="000130EE" w:rsidP="000130EE">
            <w:pPr>
              <w:rPr>
                <w:b/>
                <w:bCs/>
                <w:kern w:val="2"/>
                <w:szCs w:val="24"/>
              </w:rPr>
            </w:pPr>
          </w:p>
        </w:tc>
        <w:tc>
          <w:tcPr>
            <w:tcW w:w="5482" w:type="dxa"/>
            <w:tcBorders>
              <w:top w:val="single" w:sz="4" w:space="0" w:color="auto"/>
              <w:left w:val="single" w:sz="4" w:space="0" w:color="auto"/>
              <w:bottom w:val="single" w:sz="4" w:space="0" w:color="auto"/>
              <w:right w:val="single" w:sz="4" w:space="0" w:color="auto"/>
            </w:tcBorders>
          </w:tcPr>
          <w:p w14:paraId="6A1BF7CA" w14:textId="77777777" w:rsidR="000130EE" w:rsidRPr="00F26DE3" w:rsidRDefault="000130EE" w:rsidP="007F486E">
            <w:pPr>
              <w:rPr>
                <w:kern w:val="2"/>
                <w:szCs w:val="24"/>
              </w:rPr>
            </w:pPr>
            <w:r>
              <w:t xml:space="preserve">The Initial Contract value is EUR </w:t>
            </w:r>
            <w:r>
              <w:rPr>
                <w:color w:val="4472C4"/>
              </w:rPr>
              <w:t>(indicate amount in figures)</w:t>
            </w:r>
            <w:r>
              <w:t xml:space="preserve">, </w:t>
            </w:r>
            <w:r>
              <w:rPr>
                <w:color w:val="4472C4"/>
              </w:rPr>
              <w:t>(indicate amount in words)</w:t>
            </w:r>
            <w:r>
              <w:t xml:space="preserve"> excluding VAT. </w:t>
            </w:r>
          </w:p>
          <w:p w14:paraId="4DFDE709" w14:textId="77777777" w:rsidR="000130EE" w:rsidRPr="00F26DE3" w:rsidRDefault="000130EE" w:rsidP="007F486E">
            <w:pPr>
              <w:rPr>
                <w:kern w:val="2"/>
                <w:szCs w:val="24"/>
              </w:rPr>
            </w:pPr>
            <w:r>
              <w:t xml:space="preserve">VAT amounts to EUR </w:t>
            </w:r>
            <w:r>
              <w:rPr>
                <w:color w:val="4472C4"/>
              </w:rPr>
              <w:t>(specify amount in figures)</w:t>
            </w:r>
            <w:r>
              <w:t xml:space="preserve">, </w:t>
            </w:r>
            <w:r>
              <w:rPr>
                <w:color w:val="4472C4"/>
              </w:rPr>
              <w:t>(specify amount in words)</w:t>
            </w:r>
            <w:r>
              <w:t>.</w:t>
            </w:r>
          </w:p>
          <w:p w14:paraId="20951844" w14:textId="77777777" w:rsidR="000130EE" w:rsidRPr="00F26DE3" w:rsidRDefault="000130EE" w:rsidP="007F486E">
            <w:pPr>
              <w:rPr>
                <w:kern w:val="2"/>
                <w:szCs w:val="24"/>
              </w:rPr>
            </w:pPr>
            <w:r>
              <w:t xml:space="preserve">The Contract value is EUR </w:t>
            </w:r>
            <w:r>
              <w:rPr>
                <w:color w:val="4472C4"/>
              </w:rPr>
              <w:t>(indicate amount in figures)</w:t>
            </w:r>
            <w:r>
              <w:t xml:space="preserve">, </w:t>
            </w:r>
            <w:r>
              <w:rPr>
                <w:color w:val="4472C4"/>
              </w:rPr>
              <w:t>(indicate amount in words)</w:t>
            </w:r>
            <w:r>
              <w:t xml:space="preserve"> including VAT.</w:t>
            </w:r>
          </w:p>
          <w:p w14:paraId="3239D2EA" w14:textId="77777777" w:rsidR="007F486E" w:rsidRDefault="007F486E" w:rsidP="007F486E">
            <w:pPr>
              <w:jc w:val="both"/>
              <w:rPr>
                <w:color w:val="000000"/>
              </w:rPr>
            </w:pPr>
          </w:p>
          <w:p w14:paraId="6B939962" w14:textId="4A8A2EFF" w:rsidR="000130EE" w:rsidRPr="00F26DE3" w:rsidRDefault="000130EE" w:rsidP="007F486E">
            <w:pPr>
              <w:jc w:val="both"/>
              <w:rPr>
                <w:color w:val="000000"/>
                <w:kern w:val="2"/>
                <w:szCs w:val="24"/>
              </w:rPr>
            </w:pPr>
            <w:r>
              <w:rPr>
                <w:color w:val="000000"/>
              </w:rPr>
              <w:t>For the purposes of this Contract, the value of the Initial Contract shall be equal to the Supplier’s tender price, excluding VAT, calculated by multiplying the maximum quantity of the Goods by the Supplier’s tender price, excluding VAT. The Buyer shall purchase the Tools on an as-needed basis at the rates set out in Annex No 1 to the Contract, up to the maximum quantity of the Tools set out therein. The Buyer shall be under no obligation to redeem the maximum quantity of the Tools.</w:t>
            </w:r>
          </w:p>
        </w:tc>
        <w:tc>
          <w:tcPr>
            <w:tcW w:w="5629" w:type="dxa"/>
            <w:tcBorders>
              <w:top w:val="single" w:sz="4" w:space="0" w:color="auto"/>
              <w:left w:val="single" w:sz="4" w:space="0" w:color="auto"/>
              <w:bottom w:val="single" w:sz="4" w:space="0" w:color="auto"/>
              <w:right w:val="single" w:sz="4" w:space="0" w:color="auto"/>
            </w:tcBorders>
          </w:tcPr>
          <w:p w14:paraId="568BEC0F" w14:textId="118FF845" w:rsidR="000130EE" w:rsidRPr="00F26DE3" w:rsidRDefault="000130EE" w:rsidP="007F486E">
            <w:pPr>
              <w:jc w:val="both"/>
              <w:rPr>
                <w:kern w:val="2"/>
                <w:szCs w:val="24"/>
              </w:rPr>
            </w:pPr>
            <w:proofErr w:type="spellStart"/>
            <w:r w:rsidRPr="00F26DE3">
              <w:rPr>
                <w:kern w:val="2"/>
                <w:szCs w:val="24"/>
              </w:rPr>
              <w:t>Pradinės</w:t>
            </w:r>
            <w:proofErr w:type="spellEnd"/>
            <w:r w:rsidRPr="00F26DE3">
              <w:rPr>
                <w:kern w:val="2"/>
                <w:szCs w:val="24"/>
              </w:rPr>
              <w:t xml:space="preserve"> </w:t>
            </w:r>
            <w:proofErr w:type="spellStart"/>
            <w:r w:rsidRPr="00F26DE3">
              <w:rPr>
                <w:kern w:val="2"/>
                <w:szCs w:val="24"/>
              </w:rPr>
              <w:t>Sutarties</w:t>
            </w:r>
            <w:proofErr w:type="spellEnd"/>
            <w:r w:rsidRPr="00F26DE3">
              <w:rPr>
                <w:kern w:val="2"/>
                <w:szCs w:val="24"/>
              </w:rPr>
              <w:t xml:space="preserve"> </w:t>
            </w:r>
            <w:proofErr w:type="spellStart"/>
            <w:r w:rsidRPr="00F26DE3">
              <w:rPr>
                <w:kern w:val="2"/>
                <w:szCs w:val="24"/>
              </w:rPr>
              <w:t>vertė</w:t>
            </w:r>
            <w:proofErr w:type="spellEnd"/>
            <w:r w:rsidRPr="00F26DE3">
              <w:rPr>
                <w:kern w:val="2"/>
                <w:szCs w:val="24"/>
              </w:rPr>
              <w:t xml:space="preserve"> </w:t>
            </w:r>
            <w:proofErr w:type="spellStart"/>
            <w:r w:rsidRPr="00F26DE3">
              <w:rPr>
                <w:kern w:val="2"/>
                <w:szCs w:val="24"/>
              </w:rPr>
              <w:t>yra</w:t>
            </w:r>
            <w:proofErr w:type="spellEnd"/>
            <w:r w:rsidRPr="00F26DE3">
              <w:rPr>
                <w:kern w:val="2"/>
                <w:szCs w:val="24"/>
              </w:rPr>
              <w:t xml:space="preserve"> </w:t>
            </w:r>
            <w:r w:rsidRPr="00F26DE3">
              <w:rPr>
                <w:color w:val="4472C4"/>
                <w:kern w:val="2"/>
                <w:szCs w:val="24"/>
              </w:rPr>
              <w:t>(</w:t>
            </w:r>
            <w:proofErr w:type="spellStart"/>
            <w:r w:rsidRPr="00F26DE3">
              <w:rPr>
                <w:color w:val="4472C4"/>
                <w:kern w:val="2"/>
                <w:szCs w:val="24"/>
              </w:rPr>
              <w:t>nurodyti</w:t>
            </w:r>
            <w:proofErr w:type="spellEnd"/>
            <w:r w:rsidRPr="00F26DE3">
              <w:rPr>
                <w:color w:val="4472C4"/>
                <w:kern w:val="2"/>
                <w:szCs w:val="24"/>
              </w:rPr>
              <w:t xml:space="preserve"> </w:t>
            </w:r>
            <w:proofErr w:type="spellStart"/>
            <w:r w:rsidRPr="00F26DE3">
              <w:rPr>
                <w:color w:val="4472C4"/>
                <w:kern w:val="2"/>
                <w:szCs w:val="24"/>
              </w:rPr>
              <w:t>sumą</w:t>
            </w:r>
            <w:proofErr w:type="spellEnd"/>
            <w:r w:rsidRPr="00F26DE3">
              <w:rPr>
                <w:color w:val="4472C4"/>
                <w:kern w:val="2"/>
                <w:szCs w:val="24"/>
              </w:rPr>
              <w:t xml:space="preserve"> </w:t>
            </w:r>
            <w:proofErr w:type="spellStart"/>
            <w:r w:rsidRPr="00F26DE3">
              <w:rPr>
                <w:color w:val="4472C4"/>
                <w:kern w:val="2"/>
                <w:szCs w:val="24"/>
              </w:rPr>
              <w:t>skaičiais</w:t>
            </w:r>
            <w:proofErr w:type="spellEnd"/>
            <w:r w:rsidRPr="00F26DE3">
              <w:rPr>
                <w:color w:val="4472C4"/>
                <w:kern w:val="2"/>
                <w:szCs w:val="24"/>
              </w:rPr>
              <w:t>)</w:t>
            </w:r>
            <w:r w:rsidRPr="00F26DE3">
              <w:rPr>
                <w:kern w:val="2"/>
                <w:szCs w:val="24"/>
              </w:rPr>
              <w:t xml:space="preserve"> </w:t>
            </w:r>
            <w:r w:rsidRPr="00F26DE3">
              <w:rPr>
                <w:color w:val="4472C4"/>
                <w:kern w:val="2"/>
                <w:szCs w:val="24"/>
              </w:rPr>
              <w:t>(</w:t>
            </w:r>
            <w:proofErr w:type="spellStart"/>
            <w:r w:rsidRPr="00F26DE3">
              <w:rPr>
                <w:color w:val="4472C4"/>
                <w:kern w:val="2"/>
                <w:szCs w:val="24"/>
              </w:rPr>
              <w:t>nurodyti</w:t>
            </w:r>
            <w:proofErr w:type="spellEnd"/>
            <w:r w:rsidRPr="00F26DE3">
              <w:rPr>
                <w:color w:val="4472C4"/>
                <w:kern w:val="2"/>
                <w:szCs w:val="24"/>
              </w:rPr>
              <w:t xml:space="preserve"> </w:t>
            </w:r>
            <w:proofErr w:type="spellStart"/>
            <w:r w:rsidRPr="00F26DE3">
              <w:rPr>
                <w:color w:val="4472C4"/>
                <w:kern w:val="2"/>
                <w:szCs w:val="24"/>
              </w:rPr>
              <w:t>sumą</w:t>
            </w:r>
            <w:proofErr w:type="spellEnd"/>
            <w:r w:rsidRPr="00F26DE3">
              <w:rPr>
                <w:color w:val="4472C4"/>
                <w:kern w:val="2"/>
                <w:szCs w:val="24"/>
              </w:rPr>
              <w:t xml:space="preserve"> </w:t>
            </w:r>
            <w:proofErr w:type="spellStart"/>
            <w:r w:rsidRPr="00F26DE3">
              <w:rPr>
                <w:color w:val="4472C4"/>
                <w:kern w:val="2"/>
                <w:szCs w:val="24"/>
              </w:rPr>
              <w:t>žodžiais</w:t>
            </w:r>
            <w:proofErr w:type="spellEnd"/>
            <w:r w:rsidRPr="00F26DE3">
              <w:rPr>
                <w:color w:val="4472C4"/>
                <w:kern w:val="2"/>
                <w:szCs w:val="24"/>
              </w:rPr>
              <w:t>)</w:t>
            </w:r>
            <w:r w:rsidRPr="00F26DE3">
              <w:rPr>
                <w:kern w:val="2"/>
                <w:szCs w:val="24"/>
              </w:rPr>
              <w:t xml:space="preserve"> </w:t>
            </w:r>
            <w:proofErr w:type="spellStart"/>
            <w:r w:rsidR="001B1310">
              <w:rPr>
                <w:kern w:val="2"/>
                <w:szCs w:val="24"/>
              </w:rPr>
              <w:t>Eur</w:t>
            </w:r>
            <w:proofErr w:type="spellEnd"/>
            <w:r w:rsidR="001B1310">
              <w:rPr>
                <w:kern w:val="2"/>
                <w:szCs w:val="24"/>
              </w:rPr>
              <w:t xml:space="preserve"> </w:t>
            </w:r>
            <w:r w:rsidRPr="00F26DE3">
              <w:rPr>
                <w:kern w:val="2"/>
                <w:szCs w:val="24"/>
              </w:rPr>
              <w:t xml:space="preserve">be PVM. </w:t>
            </w:r>
          </w:p>
          <w:p w14:paraId="50EBD0DE" w14:textId="78264AE5" w:rsidR="000130EE" w:rsidRPr="00F26DE3" w:rsidRDefault="000130EE" w:rsidP="007F486E">
            <w:pPr>
              <w:jc w:val="both"/>
              <w:rPr>
                <w:kern w:val="2"/>
                <w:szCs w:val="24"/>
              </w:rPr>
            </w:pPr>
            <w:r w:rsidRPr="00F26DE3">
              <w:rPr>
                <w:kern w:val="2"/>
                <w:szCs w:val="24"/>
              </w:rPr>
              <w:t xml:space="preserve">PVM </w:t>
            </w:r>
            <w:proofErr w:type="spellStart"/>
            <w:r w:rsidRPr="00F26DE3">
              <w:rPr>
                <w:kern w:val="2"/>
                <w:szCs w:val="24"/>
              </w:rPr>
              <w:t>sudaro</w:t>
            </w:r>
            <w:proofErr w:type="spellEnd"/>
            <w:r w:rsidRPr="00F26DE3">
              <w:rPr>
                <w:kern w:val="2"/>
                <w:szCs w:val="24"/>
              </w:rPr>
              <w:t xml:space="preserve"> </w:t>
            </w:r>
            <w:r w:rsidRPr="00F26DE3">
              <w:rPr>
                <w:color w:val="4472C4"/>
                <w:kern w:val="2"/>
                <w:szCs w:val="24"/>
              </w:rPr>
              <w:t>(</w:t>
            </w:r>
            <w:proofErr w:type="spellStart"/>
            <w:r w:rsidRPr="00F26DE3">
              <w:rPr>
                <w:color w:val="4472C4"/>
                <w:kern w:val="2"/>
                <w:szCs w:val="24"/>
              </w:rPr>
              <w:t>nurodyti</w:t>
            </w:r>
            <w:proofErr w:type="spellEnd"/>
            <w:r w:rsidRPr="00F26DE3">
              <w:rPr>
                <w:color w:val="4472C4"/>
                <w:kern w:val="2"/>
                <w:szCs w:val="24"/>
              </w:rPr>
              <w:t xml:space="preserve"> </w:t>
            </w:r>
            <w:proofErr w:type="spellStart"/>
            <w:r w:rsidRPr="00F26DE3">
              <w:rPr>
                <w:color w:val="4472C4"/>
                <w:kern w:val="2"/>
                <w:szCs w:val="24"/>
              </w:rPr>
              <w:t>sumą</w:t>
            </w:r>
            <w:proofErr w:type="spellEnd"/>
            <w:r w:rsidRPr="00F26DE3">
              <w:rPr>
                <w:color w:val="4472C4"/>
                <w:kern w:val="2"/>
                <w:szCs w:val="24"/>
              </w:rPr>
              <w:t xml:space="preserve"> </w:t>
            </w:r>
            <w:proofErr w:type="spellStart"/>
            <w:r w:rsidRPr="00F26DE3">
              <w:rPr>
                <w:color w:val="4472C4"/>
                <w:kern w:val="2"/>
                <w:szCs w:val="24"/>
              </w:rPr>
              <w:t>skaičiais</w:t>
            </w:r>
            <w:proofErr w:type="spellEnd"/>
            <w:r w:rsidRPr="00F26DE3">
              <w:rPr>
                <w:color w:val="4472C4"/>
                <w:kern w:val="2"/>
                <w:szCs w:val="24"/>
              </w:rPr>
              <w:t>)</w:t>
            </w:r>
            <w:r w:rsidRPr="00F26DE3">
              <w:rPr>
                <w:kern w:val="2"/>
                <w:szCs w:val="24"/>
              </w:rPr>
              <w:t xml:space="preserve"> </w:t>
            </w:r>
            <w:r w:rsidRPr="00F26DE3">
              <w:rPr>
                <w:color w:val="4472C4"/>
                <w:kern w:val="2"/>
                <w:szCs w:val="24"/>
              </w:rPr>
              <w:t>(</w:t>
            </w:r>
            <w:proofErr w:type="spellStart"/>
            <w:r w:rsidRPr="00F26DE3">
              <w:rPr>
                <w:color w:val="4472C4"/>
                <w:kern w:val="2"/>
                <w:szCs w:val="24"/>
              </w:rPr>
              <w:t>nurodyti</w:t>
            </w:r>
            <w:proofErr w:type="spellEnd"/>
            <w:r w:rsidRPr="00F26DE3">
              <w:rPr>
                <w:color w:val="4472C4"/>
                <w:kern w:val="2"/>
                <w:szCs w:val="24"/>
              </w:rPr>
              <w:t xml:space="preserve"> </w:t>
            </w:r>
            <w:proofErr w:type="spellStart"/>
            <w:r w:rsidRPr="00F26DE3">
              <w:rPr>
                <w:color w:val="4472C4"/>
                <w:kern w:val="2"/>
                <w:szCs w:val="24"/>
              </w:rPr>
              <w:t>sumą</w:t>
            </w:r>
            <w:proofErr w:type="spellEnd"/>
            <w:r w:rsidRPr="00F26DE3">
              <w:rPr>
                <w:color w:val="4472C4"/>
                <w:kern w:val="2"/>
                <w:szCs w:val="24"/>
              </w:rPr>
              <w:t xml:space="preserve"> </w:t>
            </w:r>
            <w:proofErr w:type="spellStart"/>
            <w:r w:rsidRPr="00F26DE3">
              <w:rPr>
                <w:color w:val="4472C4"/>
                <w:kern w:val="2"/>
                <w:szCs w:val="24"/>
              </w:rPr>
              <w:t>žodžiais</w:t>
            </w:r>
            <w:proofErr w:type="spellEnd"/>
            <w:r w:rsidRPr="00F26DE3">
              <w:rPr>
                <w:color w:val="4472C4"/>
                <w:kern w:val="2"/>
                <w:szCs w:val="24"/>
              </w:rPr>
              <w:t>)</w:t>
            </w:r>
            <w:r w:rsidR="001B1310">
              <w:rPr>
                <w:color w:val="4472C4"/>
                <w:kern w:val="2"/>
                <w:szCs w:val="24"/>
              </w:rPr>
              <w:t xml:space="preserve"> </w:t>
            </w:r>
            <w:r w:rsidR="001B1310" w:rsidRPr="001B1310">
              <w:rPr>
                <w:kern w:val="2"/>
                <w:szCs w:val="24"/>
              </w:rPr>
              <w:t>Eur</w:t>
            </w:r>
            <w:r w:rsidRPr="001B1310">
              <w:rPr>
                <w:kern w:val="2"/>
                <w:szCs w:val="24"/>
              </w:rPr>
              <w:t>.</w:t>
            </w:r>
          </w:p>
          <w:p w14:paraId="01B8B130" w14:textId="53154EC3" w:rsidR="000130EE" w:rsidRDefault="000130EE" w:rsidP="007F486E">
            <w:pPr>
              <w:jc w:val="both"/>
              <w:rPr>
                <w:kern w:val="2"/>
                <w:szCs w:val="24"/>
              </w:rPr>
            </w:pPr>
            <w:proofErr w:type="spellStart"/>
            <w:r w:rsidRPr="00F26DE3">
              <w:rPr>
                <w:kern w:val="2"/>
                <w:szCs w:val="24"/>
              </w:rPr>
              <w:t>Sutarties</w:t>
            </w:r>
            <w:proofErr w:type="spellEnd"/>
            <w:r w:rsidRPr="00F26DE3">
              <w:rPr>
                <w:kern w:val="2"/>
                <w:szCs w:val="24"/>
              </w:rPr>
              <w:t xml:space="preserve"> </w:t>
            </w:r>
            <w:proofErr w:type="spellStart"/>
            <w:r w:rsidRPr="00F26DE3">
              <w:rPr>
                <w:kern w:val="2"/>
                <w:szCs w:val="24"/>
              </w:rPr>
              <w:t>kaina</w:t>
            </w:r>
            <w:proofErr w:type="spellEnd"/>
            <w:r w:rsidRPr="00F26DE3">
              <w:rPr>
                <w:kern w:val="2"/>
                <w:szCs w:val="24"/>
              </w:rPr>
              <w:t xml:space="preserve"> </w:t>
            </w:r>
            <w:proofErr w:type="spellStart"/>
            <w:r w:rsidRPr="00F26DE3">
              <w:rPr>
                <w:kern w:val="2"/>
                <w:szCs w:val="24"/>
              </w:rPr>
              <w:t>yra</w:t>
            </w:r>
            <w:proofErr w:type="spellEnd"/>
            <w:r w:rsidRPr="00F26DE3">
              <w:rPr>
                <w:kern w:val="2"/>
                <w:szCs w:val="24"/>
              </w:rPr>
              <w:t xml:space="preserve"> </w:t>
            </w:r>
            <w:r w:rsidRPr="00F26DE3">
              <w:rPr>
                <w:color w:val="4472C4"/>
                <w:kern w:val="2"/>
                <w:szCs w:val="24"/>
              </w:rPr>
              <w:t>(</w:t>
            </w:r>
            <w:proofErr w:type="spellStart"/>
            <w:r w:rsidRPr="00F26DE3">
              <w:rPr>
                <w:color w:val="4472C4"/>
                <w:kern w:val="2"/>
                <w:szCs w:val="24"/>
              </w:rPr>
              <w:t>nurodyti</w:t>
            </w:r>
            <w:proofErr w:type="spellEnd"/>
            <w:r w:rsidRPr="00F26DE3">
              <w:rPr>
                <w:color w:val="4472C4"/>
                <w:kern w:val="2"/>
                <w:szCs w:val="24"/>
              </w:rPr>
              <w:t xml:space="preserve"> </w:t>
            </w:r>
            <w:proofErr w:type="spellStart"/>
            <w:r w:rsidRPr="00F26DE3">
              <w:rPr>
                <w:color w:val="4472C4"/>
                <w:kern w:val="2"/>
                <w:szCs w:val="24"/>
              </w:rPr>
              <w:t>sumą</w:t>
            </w:r>
            <w:proofErr w:type="spellEnd"/>
            <w:r w:rsidRPr="00F26DE3">
              <w:rPr>
                <w:color w:val="4472C4"/>
                <w:kern w:val="2"/>
                <w:szCs w:val="24"/>
              </w:rPr>
              <w:t xml:space="preserve"> </w:t>
            </w:r>
            <w:proofErr w:type="spellStart"/>
            <w:r w:rsidRPr="00F26DE3">
              <w:rPr>
                <w:color w:val="4472C4"/>
                <w:kern w:val="2"/>
                <w:szCs w:val="24"/>
              </w:rPr>
              <w:t>skaičiais</w:t>
            </w:r>
            <w:proofErr w:type="spellEnd"/>
            <w:r w:rsidRPr="00F26DE3">
              <w:rPr>
                <w:color w:val="4472C4"/>
                <w:kern w:val="2"/>
                <w:szCs w:val="24"/>
              </w:rPr>
              <w:t>)</w:t>
            </w:r>
            <w:r w:rsidRPr="00F26DE3">
              <w:rPr>
                <w:kern w:val="2"/>
                <w:szCs w:val="24"/>
              </w:rPr>
              <w:t xml:space="preserve"> </w:t>
            </w:r>
            <w:r w:rsidRPr="00F26DE3">
              <w:rPr>
                <w:color w:val="4472C4"/>
                <w:kern w:val="2"/>
                <w:szCs w:val="24"/>
              </w:rPr>
              <w:t>(</w:t>
            </w:r>
            <w:proofErr w:type="spellStart"/>
            <w:r w:rsidRPr="00F26DE3">
              <w:rPr>
                <w:color w:val="4472C4"/>
                <w:kern w:val="2"/>
                <w:szCs w:val="24"/>
              </w:rPr>
              <w:t>nurodyti</w:t>
            </w:r>
            <w:proofErr w:type="spellEnd"/>
            <w:r w:rsidRPr="00F26DE3">
              <w:rPr>
                <w:color w:val="4472C4"/>
                <w:kern w:val="2"/>
                <w:szCs w:val="24"/>
              </w:rPr>
              <w:t xml:space="preserve"> </w:t>
            </w:r>
            <w:proofErr w:type="spellStart"/>
            <w:r w:rsidRPr="00F26DE3">
              <w:rPr>
                <w:color w:val="4472C4"/>
                <w:kern w:val="2"/>
                <w:szCs w:val="24"/>
              </w:rPr>
              <w:t>sumą</w:t>
            </w:r>
            <w:proofErr w:type="spellEnd"/>
            <w:r w:rsidRPr="00F26DE3">
              <w:rPr>
                <w:color w:val="4472C4"/>
                <w:kern w:val="2"/>
                <w:szCs w:val="24"/>
              </w:rPr>
              <w:t xml:space="preserve"> </w:t>
            </w:r>
            <w:proofErr w:type="spellStart"/>
            <w:r w:rsidRPr="00F26DE3">
              <w:rPr>
                <w:color w:val="4472C4"/>
                <w:kern w:val="2"/>
                <w:szCs w:val="24"/>
              </w:rPr>
              <w:t>žodžiais</w:t>
            </w:r>
            <w:proofErr w:type="spellEnd"/>
            <w:r w:rsidRPr="00F26DE3">
              <w:rPr>
                <w:color w:val="4472C4"/>
                <w:kern w:val="2"/>
                <w:szCs w:val="24"/>
              </w:rPr>
              <w:t>)</w:t>
            </w:r>
            <w:r w:rsidRPr="00F26DE3">
              <w:rPr>
                <w:kern w:val="2"/>
                <w:szCs w:val="24"/>
              </w:rPr>
              <w:t xml:space="preserve"> </w:t>
            </w:r>
            <w:proofErr w:type="spellStart"/>
            <w:r w:rsidRPr="00F26DE3">
              <w:rPr>
                <w:kern w:val="2"/>
                <w:szCs w:val="24"/>
              </w:rPr>
              <w:t>Eur</w:t>
            </w:r>
            <w:proofErr w:type="spellEnd"/>
            <w:r w:rsidRPr="00F26DE3">
              <w:rPr>
                <w:kern w:val="2"/>
                <w:szCs w:val="24"/>
              </w:rPr>
              <w:t xml:space="preserve"> </w:t>
            </w:r>
            <w:proofErr w:type="spellStart"/>
            <w:r w:rsidRPr="00F26DE3">
              <w:rPr>
                <w:kern w:val="2"/>
                <w:szCs w:val="24"/>
              </w:rPr>
              <w:t>su</w:t>
            </w:r>
            <w:proofErr w:type="spellEnd"/>
            <w:r w:rsidRPr="00F26DE3">
              <w:rPr>
                <w:kern w:val="2"/>
                <w:szCs w:val="24"/>
              </w:rPr>
              <w:t xml:space="preserve"> PVM.</w:t>
            </w:r>
          </w:p>
          <w:p w14:paraId="122E74E9" w14:textId="77777777" w:rsidR="00E87342" w:rsidRDefault="00E87342" w:rsidP="007F486E">
            <w:pPr>
              <w:rPr>
                <w:kern w:val="2"/>
                <w:szCs w:val="24"/>
              </w:rPr>
            </w:pPr>
          </w:p>
          <w:p w14:paraId="28B49C1C" w14:textId="5AC82D52" w:rsidR="000130EE" w:rsidRDefault="000130EE" w:rsidP="007F486E">
            <w:pPr>
              <w:jc w:val="both"/>
            </w:pPr>
            <w:proofErr w:type="spellStart"/>
            <w:r w:rsidRPr="00F26DE3">
              <w:rPr>
                <w:color w:val="000000"/>
                <w:kern w:val="2"/>
                <w:szCs w:val="24"/>
              </w:rPr>
              <w:t>Šioje</w:t>
            </w:r>
            <w:proofErr w:type="spellEnd"/>
            <w:r w:rsidRPr="00F26DE3">
              <w:rPr>
                <w:color w:val="000000"/>
                <w:kern w:val="2"/>
                <w:szCs w:val="24"/>
              </w:rPr>
              <w:t xml:space="preserve"> </w:t>
            </w:r>
            <w:proofErr w:type="spellStart"/>
            <w:r w:rsidRPr="00F26DE3">
              <w:rPr>
                <w:color w:val="000000"/>
                <w:kern w:val="2"/>
                <w:szCs w:val="24"/>
              </w:rPr>
              <w:t>Sutartyje</w:t>
            </w:r>
            <w:proofErr w:type="spellEnd"/>
            <w:r w:rsidRPr="00F26DE3">
              <w:rPr>
                <w:color w:val="000000"/>
                <w:kern w:val="2"/>
                <w:szCs w:val="24"/>
              </w:rPr>
              <w:t xml:space="preserve"> </w:t>
            </w:r>
            <w:proofErr w:type="spellStart"/>
            <w:r w:rsidRPr="00F26DE3">
              <w:rPr>
                <w:color w:val="000000"/>
                <w:kern w:val="2"/>
                <w:szCs w:val="24"/>
              </w:rPr>
              <w:t>Pradinės</w:t>
            </w:r>
            <w:proofErr w:type="spellEnd"/>
            <w:r w:rsidRPr="00F26DE3">
              <w:rPr>
                <w:color w:val="000000"/>
                <w:kern w:val="2"/>
                <w:szCs w:val="24"/>
              </w:rPr>
              <w:t xml:space="preserve"> </w:t>
            </w:r>
            <w:proofErr w:type="spellStart"/>
            <w:r w:rsidRPr="00F26DE3">
              <w:rPr>
                <w:color w:val="000000"/>
                <w:kern w:val="2"/>
                <w:szCs w:val="24"/>
              </w:rPr>
              <w:t>Sutarties</w:t>
            </w:r>
            <w:proofErr w:type="spellEnd"/>
            <w:r w:rsidRPr="00F26DE3">
              <w:rPr>
                <w:color w:val="000000"/>
                <w:kern w:val="2"/>
                <w:szCs w:val="24"/>
              </w:rPr>
              <w:t xml:space="preserve"> </w:t>
            </w:r>
            <w:proofErr w:type="spellStart"/>
            <w:r w:rsidRPr="00F26DE3">
              <w:rPr>
                <w:color w:val="000000"/>
                <w:kern w:val="2"/>
                <w:szCs w:val="24"/>
              </w:rPr>
              <w:t>vertė</w:t>
            </w:r>
            <w:proofErr w:type="spellEnd"/>
            <w:r w:rsidRPr="00F26DE3">
              <w:rPr>
                <w:color w:val="000000"/>
                <w:kern w:val="2"/>
                <w:szCs w:val="24"/>
              </w:rPr>
              <w:t xml:space="preserve"> </w:t>
            </w:r>
            <w:proofErr w:type="spellStart"/>
            <w:r w:rsidRPr="00F26DE3">
              <w:rPr>
                <w:color w:val="000000"/>
                <w:kern w:val="2"/>
                <w:szCs w:val="24"/>
              </w:rPr>
              <w:t>yra</w:t>
            </w:r>
            <w:proofErr w:type="spellEnd"/>
            <w:r w:rsidRPr="00F26DE3">
              <w:rPr>
                <w:color w:val="000000"/>
                <w:kern w:val="2"/>
                <w:szCs w:val="24"/>
              </w:rPr>
              <w:t xml:space="preserve"> </w:t>
            </w:r>
            <w:proofErr w:type="spellStart"/>
            <w:r w:rsidRPr="00F26DE3">
              <w:rPr>
                <w:color w:val="000000"/>
                <w:kern w:val="2"/>
                <w:szCs w:val="24"/>
              </w:rPr>
              <w:t>lygi</w:t>
            </w:r>
            <w:proofErr w:type="spellEnd"/>
            <w:r w:rsidRPr="00F26DE3">
              <w:rPr>
                <w:color w:val="000000"/>
                <w:kern w:val="2"/>
                <w:szCs w:val="24"/>
              </w:rPr>
              <w:t xml:space="preserve"> </w:t>
            </w:r>
            <w:proofErr w:type="spellStart"/>
            <w:r w:rsidRPr="00F26DE3">
              <w:rPr>
                <w:color w:val="000000"/>
                <w:kern w:val="2"/>
                <w:szCs w:val="24"/>
              </w:rPr>
              <w:t>Tiekėjo</w:t>
            </w:r>
            <w:proofErr w:type="spellEnd"/>
            <w:r w:rsidRPr="00F26DE3">
              <w:rPr>
                <w:color w:val="000000"/>
                <w:kern w:val="2"/>
                <w:szCs w:val="24"/>
              </w:rPr>
              <w:t xml:space="preserve"> </w:t>
            </w:r>
            <w:proofErr w:type="spellStart"/>
            <w:r w:rsidRPr="00F26DE3">
              <w:rPr>
                <w:color w:val="000000"/>
                <w:kern w:val="2"/>
                <w:szCs w:val="24"/>
              </w:rPr>
              <w:t>pasiūlymo</w:t>
            </w:r>
            <w:proofErr w:type="spellEnd"/>
            <w:r w:rsidRPr="00F26DE3">
              <w:rPr>
                <w:color w:val="000000"/>
                <w:kern w:val="2"/>
                <w:szCs w:val="24"/>
              </w:rPr>
              <w:t xml:space="preserve"> </w:t>
            </w:r>
            <w:proofErr w:type="spellStart"/>
            <w:r w:rsidRPr="00F26DE3">
              <w:rPr>
                <w:color w:val="000000"/>
                <w:kern w:val="2"/>
                <w:szCs w:val="24"/>
              </w:rPr>
              <w:t>kainai</w:t>
            </w:r>
            <w:proofErr w:type="spellEnd"/>
            <w:r w:rsidRPr="00F26DE3">
              <w:rPr>
                <w:color w:val="000000"/>
                <w:kern w:val="2"/>
                <w:szCs w:val="24"/>
              </w:rPr>
              <w:t xml:space="preserve"> be PVM, </w:t>
            </w:r>
            <w:proofErr w:type="spellStart"/>
            <w:r w:rsidRPr="00F26DE3">
              <w:rPr>
                <w:color w:val="000000"/>
                <w:kern w:val="2"/>
                <w:szCs w:val="24"/>
              </w:rPr>
              <w:t>apskaičiuotai</w:t>
            </w:r>
            <w:proofErr w:type="spellEnd"/>
            <w:r w:rsidRPr="00F26DE3">
              <w:rPr>
                <w:color w:val="000000"/>
                <w:kern w:val="2"/>
                <w:szCs w:val="24"/>
              </w:rPr>
              <w:t xml:space="preserve"> </w:t>
            </w:r>
            <w:proofErr w:type="spellStart"/>
            <w:r w:rsidRPr="00F26DE3">
              <w:rPr>
                <w:color w:val="000000"/>
                <w:kern w:val="2"/>
                <w:szCs w:val="24"/>
              </w:rPr>
              <w:t>sudauginus</w:t>
            </w:r>
            <w:proofErr w:type="spellEnd"/>
            <w:r w:rsidRPr="00F26DE3">
              <w:rPr>
                <w:color w:val="000000"/>
                <w:kern w:val="2"/>
                <w:szCs w:val="24"/>
              </w:rPr>
              <w:t xml:space="preserve"> </w:t>
            </w:r>
            <w:proofErr w:type="spellStart"/>
            <w:r w:rsidRPr="00F26DE3">
              <w:rPr>
                <w:color w:val="000000"/>
                <w:kern w:val="2"/>
                <w:szCs w:val="24"/>
              </w:rPr>
              <w:t>maksimalų</w:t>
            </w:r>
            <w:proofErr w:type="spellEnd"/>
            <w:r w:rsidRPr="00F26DE3">
              <w:rPr>
                <w:color w:val="000000"/>
                <w:kern w:val="2"/>
                <w:szCs w:val="24"/>
              </w:rPr>
              <w:t xml:space="preserve"> </w:t>
            </w:r>
            <w:proofErr w:type="spellStart"/>
            <w:r w:rsidRPr="00F26DE3">
              <w:rPr>
                <w:color w:val="000000"/>
                <w:kern w:val="2"/>
                <w:szCs w:val="24"/>
              </w:rPr>
              <w:t>Prekių</w:t>
            </w:r>
            <w:proofErr w:type="spellEnd"/>
            <w:r w:rsidRPr="00F26DE3">
              <w:rPr>
                <w:color w:val="000000"/>
                <w:kern w:val="2"/>
                <w:szCs w:val="24"/>
              </w:rPr>
              <w:t xml:space="preserve"> </w:t>
            </w:r>
            <w:proofErr w:type="spellStart"/>
            <w:r w:rsidRPr="00F26DE3">
              <w:rPr>
                <w:color w:val="000000"/>
                <w:kern w:val="2"/>
                <w:szCs w:val="24"/>
              </w:rPr>
              <w:t>kiekį</w:t>
            </w:r>
            <w:proofErr w:type="spellEnd"/>
            <w:r w:rsidRPr="00F26DE3">
              <w:rPr>
                <w:color w:val="000000"/>
                <w:kern w:val="2"/>
                <w:szCs w:val="24"/>
              </w:rPr>
              <w:t xml:space="preserve"> </w:t>
            </w:r>
            <w:proofErr w:type="spellStart"/>
            <w:r w:rsidRPr="00F26DE3">
              <w:rPr>
                <w:color w:val="000000"/>
                <w:kern w:val="2"/>
                <w:szCs w:val="24"/>
              </w:rPr>
              <w:t>iš</w:t>
            </w:r>
            <w:proofErr w:type="spellEnd"/>
            <w:r w:rsidRPr="00F26DE3">
              <w:rPr>
                <w:color w:val="000000"/>
                <w:kern w:val="2"/>
                <w:szCs w:val="24"/>
              </w:rPr>
              <w:t xml:space="preserve"> </w:t>
            </w:r>
            <w:proofErr w:type="spellStart"/>
            <w:r w:rsidRPr="00F26DE3">
              <w:rPr>
                <w:color w:val="000000"/>
                <w:kern w:val="2"/>
                <w:szCs w:val="24"/>
              </w:rPr>
              <w:t>Tiekėjo</w:t>
            </w:r>
            <w:proofErr w:type="spellEnd"/>
            <w:r w:rsidRPr="00F26DE3">
              <w:rPr>
                <w:color w:val="000000"/>
                <w:kern w:val="2"/>
                <w:szCs w:val="24"/>
              </w:rPr>
              <w:t xml:space="preserve"> </w:t>
            </w:r>
            <w:proofErr w:type="spellStart"/>
            <w:r w:rsidRPr="00F26DE3">
              <w:rPr>
                <w:color w:val="000000"/>
                <w:kern w:val="2"/>
                <w:szCs w:val="24"/>
              </w:rPr>
              <w:t>pasiūlyto</w:t>
            </w:r>
            <w:proofErr w:type="spellEnd"/>
            <w:r w:rsidRPr="00F26DE3">
              <w:rPr>
                <w:color w:val="000000"/>
                <w:kern w:val="2"/>
                <w:szCs w:val="24"/>
              </w:rPr>
              <w:t xml:space="preserve"> </w:t>
            </w:r>
            <w:proofErr w:type="spellStart"/>
            <w:r w:rsidRPr="00F26DE3">
              <w:rPr>
                <w:color w:val="000000"/>
                <w:kern w:val="2"/>
                <w:szCs w:val="24"/>
              </w:rPr>
              <w:t>įkainio</w:t>
            </w:r>
            <w:proofErr w:type="spellEnd"/>
            <w:r w:rsidRPr="00F26DE3">
              <w:rPr>
                <w:color w:val="000000"/>
                <w:kern w:val="2"/>
                <w:szCs w:val="24"/>
              </w:rPr>
              <w:t xml:space="preserve"> be PVM. </w:t>
            </w:r>
            <w:proofErr w:type="spellStart"/>
            <w:r w:rsidRPr="00F26DE3">
              <w:rPr>
                <w:color w:val="000000"/>
                <w:kern w:val="2"/>
                <w:szCs w:val="24"/>
              </w:rPr>
              <w:t>Pirkėjas</w:t>
            </w:r>
            <w:proofErr w:type="spellEnd"/>
            <w:r w:rsidRPr="00F26DE3">
              <w:rPr>
                <w:color w:val="000000"/>
                <w:kern w:val="2"/>
                <w:szCs w:val="24"/>
              </w:rPr>
              <w:t xml:space="preserve"> </w:t>
            </w:r>
            <w:proofErr w:type="spellStart"/>
            <w:r w:rsidRPr="00F26DE3">
              <w:rPr>
                <w:color w:val="000000"/>
                <w:kern w:val="2"/>
                <w:szCs w:val="24"/>
              </w:rPr>
              <w:t>perka</w:t>
            </w:r>
            <w:proofErr w:type="spellEnd"/>
            <w:r w:rsidRPr="00F26DE3">
              <w:rPr>
                <w:color w:val="000000"/>
                <w:kern w:val="2"/>
                <w:szCs w:val="24"/>
              </w:rPr>
              <w:t xml:space="preserve"> </w:t>
            </w:r>
            <w:proofErr w:type="spellStart"/>
            <w:r>
              <w:rPr>
                <w:color w:val="000000"/>
                <w:kern w:val="2"/>
                <w:szCs w:val="24"/>
              </w:rPr>
              <w:t>Priemones</w:t>
            </w:r>
            <w:proofErr w:type="spellEnd"/>
            <w:r w:rsidRPr="00F26DE3">
              <w:rPr>
                <w:color w:val="000000"/>
                <w:kern w:val="2"/>
                <w:szCs w:val="24"/>
              </w:rPr>
              <w:t xml:space="preserve"> </w:t>
            </w:r>
            <w:proofErr w:type="spellStart"/>
            <w:r w:rsidRPr="00F26DE3">
              <w:rPr>
                <w:color w:val="000000"/>
                <w:kern w:val="2"/>
                <w:szCs w:val="24"/>
              </w:rPr>
              <w:t>pagal</w:t>
            </w:r>
            <w:proofErr w:type="spellEnd"/>
            <w:r w:rsidRPr="00F26DE3">
              <w:rPr>
                <w:color w:val="000000"/>
                <w:kern w:val="2"/>
                <w:szCs w:val="24"/>
              </w:rPr>
              <w:t xml:space="preserve"> </w:t>
            </w:r>
            <w:proofErr w:type="spellStart"/>
            <w:r w:rsidRPr="00F26DE3">
              <w:rPr>
                <w:color w:val="000000"/>
                <w:kern w:val="2"/>
                <w:szCs w:val="24"/>
              </w:rPr>
              <w:t>poreikį</w:t>
            </w:r>
            <w:proofErr w:type="spellEnd"/>
            <w:r w:rsidRPr="00F26DE3">
              <w:rPr>
                <w:color w:val="000000"/>
                <w:kern w:val="2"/>
                <w:szCs w:val="24"/>
              </w:rPr>
              <w:t xml:space="preserve"> </w:t>
            </w:r>
            <w:proofErr w:type="spellStart"/>
            <w:r w:rsidRPr="00F26DE3">
              <w:rPr>
                <w:color w:val="000000"/>
                <w:kern w:val="2"/>
                <w:szCs w:val="24"/>
              </w:rPr>
              <w:t>Sutarties</w:t>
            </w:r>
            <w:proofErr w:type="spellEnd"/>
            <w:r w:rsidRPr="00F26DE3">
              <w:rPr>
                <w:color w:val="000000"/>
                <w:kern w:val="2"/>
                <w:szCs w:val="24"/>
              </w:rPr>
              <w:t xml:space="preserve"> </w:t>
            </w:r>
            <w:proofErr w:type="spellStart"/>
            <w:r w:rsidRPr="00F26DE3">
              <w:rPr>
                <w:color w:val="000000"/>
                <w:kern w:val="2"/>
                <w:szCs w:val="24"/>
              </w:rPr>
              <w:t>priede</w:t>
            </w:r>
            <w:proofErr w:type="spellEnd"/>
            <w:r w:rsidRPr="00F26DE3">
              <w:rPr>
                <w:color w:val="000000"/>
                <w:kern w:val="2"/>
                <w:szCs w:val="24"/>
              </w:rPr>
              <w:t xml:space="preserve"> Nr.1 </w:t>
            </w:r>
            <w:proofErr w:type="spellStart"/>
            <w:r w:rsidRPr="00F26DE3">
              <w:rPr>
                <w:color w:val="000000"/>
                <w:kern w:val="2"/>
                <w:szCs w:val="24"/>
              </w:rPr>
              <w:t>nurodytais</w:t>
            </w:r>
            <w:proofErr w:type="spellEnd"/>
            <w:r w:rsidRPr="00F26DE3">
              <w:rPr>
                <w:color w:val="000000"/>
                <w:kern w:val="2"/>
                <w:szCs w:val="24"/>
              </w:rPr>
              <w:t xml:space="preserve"> </w:t>
            </w:r>
            <w:proofErr w:type="spellStart"/>
            <w:r w:rsidRPr="00F26DE3">
              <w:rPr>
                <w:color w:val="000000"/>
                <w:kern w:val="2"/>
                <w:szCs w:val="24"/>
              </w:rPr>
              <w:t>įkainiais</w:t>
            </w:r>
            <w:proofErr w:type="spellEnd"/>
            <w:r w:rsidRPr="00F26DE3">
              <w:rPr>
                <w:color w:val="000000"/>
                <w:kern w:val="2"/>
                <w:szCs w:val="24"/>
              </w:rPr>
              <w:t xml:space="preserve">, </w:t>
            </w:r>
            <w:proofErr w:type="spellStart"/>
            <w:r w:rsidRPr="00F26DE3">
              <w:rPr>
                <w:color w:val="000000"/>
                <w:kern w:val="2"/>
                <w:szCs w:val="24"/>
              </w:rPr>
              <w:t>neviršijant</w:t>
            </w:r>
            <w:proofErr w:type="spellEnd"/>
            <w:r w:rsidRPr="00F26DE3">
              <w:rPr>
                <w:color w:val="000000"/>
                <w:kern w:val="2"/>
                <w:szCs w:val="24"/>
              </w:rPr>
              <w:t xml:space="preserve"> </w:t>
            </w:r>
            <w:proofErr w:type="spellStart"/>
            <w:r w:rsidRPr="00F26DE3">
              <w:rPr>
                <w:color w:val="000000"/>
                <w:kern w:val="2"/>
                <w:szCs w:val="24"/>
              </w:rPr>
              <w:t>jame</w:t>
            </w:r>
            <w:proofErr w:type="spellEnd"/>
            <w:r w:rsidRPr="00F26DE3">
              <w:rPr>
                <w:color w:val="000000"/>
                <w:kern w:val="2"/>
                <w:szCs w:val="24"/>
              </w:rPr>
              <w:t xml:space="preserve"> </w:t>
            </w:r>
            <w:proofErr w:type="spellStart"/>
            <w:r w:rsidRPr="00F26DE3">
              <w:rPr>
                <w:color w:val="000000"/>
                <w:kern w:val="2"/>
                <w:szCs w:val="24"/>
              </w:rPr>
              <w:t>nurodyto</w:t>
            </w:r>
            <w:proofErr w:type="spellEnd"/>
            <w:r w:rsidRPr="00F26DE3">
              <w:rPr>
                <w:color w:val="000000"/>
                <w:kern w:val="2"/>
                <w:szCs w:val="24"/>
              </w:rPr>
              <w:t xml:space="preserve"> </w:t>
            </w:r>
            <w:proofErr w:type="spellStart"/>
            <w:r>
              <w:rPr>
                <w:color w:val="000000"/>
                <w:kern w:val="2"/>
                <w:szCs w:val="24"/>
              </w:rPr>
              <w:t>Priemonių</w:t>
            </w:r>
            <w:proofErr w:type="spellEnd"/>
            <w:r w:rsidRPr="00F26DE3">
              <w:rPr>
                <w:color w:val="000000"/>
                <w:kern w:val="2"/>
                <w:szCs w:val="24"/>
              </w:rPr>
              <w:t xml:space="preserve"> </w:t>
            </w:r>
            <w:proofErr w:type="spellStart"/>
            <w:r w:rsidRPr="00F26DE3">
              <w:rPr>
                <w:color w:val="000000"/>
                <w:kern w:val="2"/>
                <w:szCs w:val="24"/>
              </w:rPr>
              <w:t>maksimalaus</w:t>
            </w:r>
            <w:proofErr w:type="spellEnd"/>
            <w:r w:rsidRPr="00F26DE3">
              <w:rPr>
                <w:color w:val="000000"/>
                <w:kern w:val="2"/>
                <w:szCs w:val="24"/>
              </w:rPr>
              <w:t xml:space="preserve"> </w:t>
            </w:r>
            <w:proofErr w:type="spellStart"/>
            <w:r w:rsidRPr="00F26DE3">
              <w:rPr>
                <w:color w:val="000000"/>
                <w:kern w:val="2"/>
                <w:szCs w:val="24"/>
              </w:rPr>
              <w:t>kiekio</w:t>
            </w:r>
            <w:proofErr w:type="spellEnd"/>
            <w:r w:rsidRPr="00F26DE3">
              <w:rPr>
                <w:color w:val="000000"/>
                <w:kern w:val="2"/>
                <w:szCs w:val="24"/>
              </w:rPr>
              <w:t xml:space="preserve">. </w:t>
            </w:r>
            <w:proofErr w:type="spellStart"/>
            <w:r w:rsidRPr="00F26DE3">
              <w:rPr>
                <w:color w:val="000000"/>
                <w:kern w:val="2"/>
                <w:szCs w:val="24"/>
              </w:rPr>
              <w:t>Pirkėjas</w:t>
            </w:r>
            <w:proofErr w:type="spellEnd"/>
            <w:r w:rsidRPr="00F26DE3">
              <w:rPr>
                <w:color w:val="000000"/>
                <w:kern w:val="2"/>
                <w:szCs w:val="24"/>
              </w:rPr>
              <w:t xml:space="preserve"> </w:t>
            </w:r>
            <w:proofErr w:type="spellStart"/>
            <w:r w:rsidRPr="00F26DE3">
              <w:rPr>
                <w:color w:val="000000"/>
                <w:kern w:val="2"/>
                <w:szCs w:val="24"/>
              </w:rPr>
              <w:t>neįsipareigoja</w:t>
            </w:r>
            <w:proofErr w:type="spellEnd"/>
            <w:r w:rsidRPr="00F26DE3">
              <w:rPr>
                <w:color w:val="000000"/>
                <w:kern w:val="2"/>
                <w:szCs w:val="24"/>
              </w:rPr>
              <w:t xml:space="preserve"> </w:t>
            </w:r>
            <w:proofErr w:type="spellStart"/>
            <w:r w:rsidRPr="00F26DE3">
              <w:rPr>
                <w:color w:val="000000"/>
                <w:kern w:val="2"/>
                <w:szCs w:val="24"/>
              </w:rPr>
              <w:t>išpirkti</w:t>
            </w:r>
            <w:proofErr w:type="spellEnd"/>
            <w:r w:rsidRPr="00F26DE3">
              <w:rPr>
                <w:color w:val="000000"/>
                <w:kern w:val="2"/>
                <w:szCs w:val="24"/>
              </w:rPr>
              <w:t xml:space="preserve"> </w:t>
            </w:r>
            <w:proofErr w:type="spellStart"/>
            <w:r w:rsidRPr="00F26DE3">
              <w:rPr>
                <w:color w:val="000000"/>
                <w:kern w:val="2"/>
                <w:szCs w:val="24"/>
              </w:rPr>
              <w:t>maksimalaus</w:t>
            </w:r>
            <w:proofErr w:type="spellEnd"/>
            <w:r w:rsidRPr="00F26DE3">
              <w:rPr>
                <w:color w:val="000000"/>
                <w:kern w:val="2"/>
                <w:szCs w:val="24"/>
              </w:rPr>
              <w:t xml:space="preserve"> </w:t>
            </w:r>
            <w:proofErr w:type="spellStart"/>
            <w:r>
              <w:rPr>
                <w:color w:val="000000"/>
                <w:kern w:val="2"/>
                <w:szCs w:val="24"/>
              </w:rPr>
              <w:t>Priemonių</w:t>
            </w:r>
            <w:proofErr w:type="spellEnd"/>
            <w:r w:rsidRPr="00F26DE3">
              <w:rPr>
                <w:color w:val="000000"/>
                <w:kern w:val="2"/>
                <w:szCs w:val="24"/>
              </w:rPr>
              <w:t xml:space="preserve"> </w:t>
            </w:r>
            <w:proofErr w:type="spellStart"/>
            <w:r w:rsidRPr="00F26DE3">
              <w:rPr>
                <w:color w:val="000000"/>
                <w:kern w:val="2"/>
                <w:szCs w:val="24"/>
              </w:rPr>
              <w:t>kiekio</w:t>
            </w:r>
            <w:proofErr w:type="spellEnd"/>
            <w:r w:rsidRPr="00F26DE3">
              <w:rPr>
                <w:color w:val="000000"/>
                <w:kern w:val="2"/>
                <w:szCs w:val="24"/>
              </w:rPr>
              <w:t>.</w:t>
            </w:r>
          </w:p>
        </w:tc>
      </w:tr>
      <w:tr w:rsidR="000130EE" w:rsidRPr="00F26DE3" w14:paraId="3D3B7EAE" w14:textId="33D59DA3" w:rsidTr="00112006">
        <w:trPr>
          <w:trHeight w:val="300"/>
        </w:trPr>
        <w:tc>
          <w:tcPr>
            <w:tcW w:w="2598" w:type="dxa"/>
            <w:tcBorders>
              <w:top w:val="single" w:sz="4" w:space="0" w:color="auto"/>
              <w:left w:val="single" w:sz="4" w:space="0" w:color="auto"/>
              <w:bottom w:val="single" w:sz="4" w:space="0" w:color="auto"/>
              <w:right w:val="single" w:sz="4" w:space="0" w:color="auto"/>
            </w:tcBorders>
          </w:tcPr>
          <w:p w14:paraId="3FD72177" w14:textId="79BF3324" w:rsidR="000130EE" w:rsidRPr="00F26DE3" w:rsidRDefault="000130EE" w:rsidP="000130EE">
            <w:pPr>
              <w:rPr>
                <w:kern w:val="2"/>
                <w:szCs w:val="24"/>
              </w:rPr>
            </w:pPr>
            <w:r>
              <w:rPr>
                <w:b/>
              </w:rPr>
              <w:t>5.3. </w:t>
            </w:r>
            <w:proofErr w:type="spellStart"/>
            <w:r w:rsidRPr="00F26DE3">
              <w:rPr>
                <w:b/>
                <w:bCs/>
                <w:kern w:val="2"/>
                <w:szCs w:val="24"/>
              </w:rPr>
              <w:t>Sutarties</w:t>
            </w:r>
            <w:proofErr w:type="spellEnd"/>
            <w:r w:rsidRPr="00F26DE3">
              <w:rPr>
                <w:b/>
                <w:bCs/>
                <w:kern w:val="2"/>
                <w:szCs w:val="24"/>
              </w:rPr>
              <w:t xml:space="preserve"> </w:t>
            </w:r>
            <w:proofErr w:type="spellStart"/>
            <w:r w:rsidRPr="00F26DE3">
              <w:rPr>
                <w:b/>
                <w:bCs/>
                <w:kern w:val="2"/>
                <w:szCs w:val="24"/>
              </w:rPr>
              <w:t>kainos</w:t>
            </w:r>
            <w:proofErr w:type="spellEnd"/>
            <w:r w:rsidRPr="00F26DE3">
              <w:rPr>
                <w:b/>
                <w:bCs/>
                <w:kern w:val="2"/>
                <w:szCs w:val="24"/>
              </w:rPr>
              <w:t xml:space="preserve"> / </w:t>
            </w:r>
            <w:proofErr w:type="spellStart"/>
            <w:r w:rsidRPr="00F26DE3">
              <w:rPr>
                <w:b/>
                <w:bCs/>
                <w:kern w:val="2"/>
                <w:szCs w:val="24"/>
              </w:rPr>
              <w:t>įkainių</w:t>
            </w:r>
            <w:proofErr w:type="spellEnd"/>
            <w:r w:rsidRPr="00F26DE3">
              <w:rPr>
                <w:b/>
                <w:bCs/>
                <w:kern w:val="2"/>
                <w:szCs w:val="24"/>
              </w:rPr>
              <w:t xml:space="preserve"> </w:t>
            </w:r>
            <w:proofErr w:type="spellStart"/>
            <w:r w:rsidRPr="00F26DE3">
              <w:rPr>
                <w:b/>
                <w:bCs/>
                <w:kern w:val="2"/>
                <w:szCs w:val="24"/>
              </w:rPr>
              <w:t>perskaičiavimas</w:t>
            </w:r>
            <w:proofErr w:type="spellEnd"/>
            <w:r w:rsidRPr="00F26DE3">
              <w:rPr>
                <w:b/>
                <w:bCs/>
                <w:kern w:val="2"/>
                <w:szCs w:val="24"/>
              </w:rPr>
              <w:t xml:space="preserve"> </w:t>
            </w:r>
            <w:proofErr w:type="spellStart"/>
            <w:r w:rsidRPr="00F26DE3">
              <w:rPr>
                <w:b/>
                <w:bCs/>
                <w:kern w:val="2"/>
                <w:szCs w:val="24"/>
              </w:rPr>
              <w:t>taikant</w:t>
            </w:r>
            <w:proofErr w:type="spellEnd"/>
            <w:r w:rsidRPr="00F26DE3">
              <w:rPr>
                <w:b/>
                <w:bCs/>
                <w:kern w:val="2"/>
                <w:szCs w:val="24"/>
              </w:rPr>
              <w:t xml:space="preserve"> </w:t>
            </w:r>
            <w:proofErr w:type="spellStart"/>
            <w:r w:rsidRPr="00F26DE3">
              <w:rPr>
                <w:b/>
                <w:bCs/>
                <w:kern w:val="2"/>
                <w:szCs w:val="24"/>
                <w:u w:val="single"/>
              </w:rPr>
              <w:t>peržiūros</w:t>
            </w:r>
            <w:proofErr w:type="spellEnd"/>
            <w:r w:rsidRPr="00F26DE3">
              <w:rPr>
                <w:b/>
                <w:bCs/>
                <w:kern w:val="2"/>
                <w:szCs w:val="24"/>
              </w:rPr>
              <w:t xml:space="preserve"> </w:t>
            </w:r>
            <w:proofErr w:type="spellStart"/>
            <w:r w:rsidRPr="00F26DE3">
              <w:rPr>
                <w:b/>
                <w:bCs/>
                <w:kern w:val="2"/>
                <w:szCs w:val="24"/>
              </w:rPr>
              <w:t>taisykles</w:t>
            </w:r>
            <w:proofErr w:type="spellEnd"/>
            <w:r>
              <w:rPr>
                <w:b/>
              </w:rPr>
              <w:t xml:space="preserve"> / Recalculation of the contract price/rates by applying the </w:t>
            </w:r>
            <w:r w:rsidRPr="00E87342">
              <w:rPr>
                <w:b/>
              </w:rPr>
              <w:t xml:space="preserve">revision </w:t>
            </w:r>
            <w:r>
              <w:rPr>
                <w:b/>
              </w:rPr>
              <w:t>rules</w:t>
            </w:r>
          </w:p>
        </w:tc>
        <w:tc>
          <w:tcPr>
            <w:tcW w:w="5482" w:type="dxa"/>
            <w:tcBorders>
              <w:top w:val="single" w:sz="4" w:space="0" w:color="auto"/>
              <w:left w:val="single" w:sz="4" w:space="0" w:color="auto"/>
              <w:bottom w:val="single" w:sz="4" w:space="0" w:color="auto"/>
              <w:right w:val="single" w:sz="4" w:space="0" w:color="auto"/>
            </w:tcBorders>
          </w:tcPr>
          <w:p w14:paraId="3B2BBA62" w14:textId="77777777" w:rsidR="000130EE" w:rsidRPr="00F26DE3" w:rsidRDefault="000130EE" w:rsidP="000130EE">
            <w:pPr>
              <w:rPr>
                <w:kern w:val="2"/>
                <w:szCs w:val="24"/>
              </w:rPr>
            </w:pPr>
            <w:r>
              <w:t>The Contract price shall be recalculated:</w:t>
            </w:r>
          </w:p>
          <w:p w14:paraId="179A0783" w14:textId="77777777" w:rsidR="000130EE" w:rsidRDefault="000130EE" w:rsidP="000130EE">
            <w:r>
              <w:t>5.3.1. due to changes in the VAT rate;</w:t>
            </w:r>
          </w:p>
          <w:p w14:paraId="0B1EF220" w14:textId="1A948AFB" w:rsidR="000130EE" w:rsidRPr="00F26DE3" w:rsidRDefault="000130EE" w:rsidP="000130EE">
            <w:pPr>
              <w:rPr>
                <w:color w:val="FF0000"/>
                <w:kern w:val="2"/>
              </w:rPr>
            </w:pPr>
            <w:r>
              <w:t>5.3.3. due to changes in the price level.</w:t>
            </w:r>
          </w:p>
        </w:tc>
        <w:tc>
          <w:tcPr>
            <w:tcW w:w="5629" w:type="dxa"/>
            <w:tcBorders>
              <w:top w:val="single" w:sz="4" w:space="0" w:color="auto"/>
              <w:left w:val="single" w:sz="4" w:space="0" w:color="auto"/>
              <w:bottom w:val="single" w:sz="4" w:space="0" w:color="auto"/>
              <w:right w:val="single" w:sz="4" w:space="0" w:color="auto"/>
            </w:tcBorders>
          </w:tcPr>
          <w:p w14:paraId="19014386" w14:textId="77777777" w:rsidR="000130EE" w:rsidRPr="00F26DE3" w:rsidRDefault="000130EE" w:rsidP="00E87342">
            <w:pPr>
              <w:rPr>
                <w:kern w:val="2"/>
                <w:szCs w:val="24"/>
              </w:rPr>
            </w:pPr>
            <w:proofErr w:type="spellStart"/>
            <w:r w:rsidRPr="00F26DE3">
              <w:rPr>
                <w:kern w:val="2"/>
                <w:szCs w:val="24"/>
              </w:rPr>
              <w:t>Sutarties</w:t>
            </w:r>
            <w:proofErr w:type="spellEnd"/>
            <w:r w:rsidRPr="00F26DE3">
              <w:rPr>
                <w:kern w:val="2"/>
                <w:szCs w:val="24"/>
              </w:rPr>
              <w:t xml:space="preserve"> </w:t>
            </w:r>
            <w:proofErr w:type="spellStart"/>
            <w:r w:rsidRPr="00F26DE3">
              <w:rPr>
                <w:kern w:val="2"/>
                <w:szCs w:val="24"/>
              </w:rPr>
              <w:t>kaina</w:t>
            </w:r>
            <w:proofErr w:type="spellEnd"/>
            <w:r w:rsidRPr="00F26DE3">
              <w:rPr>
                <w:color w:val="FF0000"/>
                <w:kern w:val="2"/>
                <w:szCs w:val="24"/>
              </w:rPr>
              <w:t xml:space="preserve"> </w:t>
            </w:r>
            <w:r w:rsidRPr="00F26DE3">
              <w:rPr>
                <w:kern w:val="2"/>
                <w:szCs w:val="24"/>
              </w:rPr>
              <w:t xml:space="preserve">bus </w:t>
            </w:r>
            <w:proofErr w:type="spellStart"/>
            <w:r w:rsidRPr="00F26DE3">
              <w:rPr>
                <w:kern w:val="2"/>
                <w:szCs w:val="24"/>
              </w:rPr>
              <w:t>perskaičiuojama</w:t>
            </w:r>
            <w:proofErr w:type="spellEnd"/>
            <w:r w:rsidRPr="00F26DE3">
              <w:rPr>
                <w:kern w:val="2"/>
                <w:szCs w:val="24"/>
              </w:rPr>
              <w:t>:</w:t>
            </w:r>
          </w:p>
          <w:p w14:paraId="09D8BEBA" w14:textId="7B2C37ED" w:rsidR="000130EE" w:rsidRPr="00F26DE3" w:rsidRDefault="000130EE" w:rsidP="00E87342">
            <w:pPr>
              <w:rPr>
                <w:kern w:val="2"/>
                <w:szCs w:val="24"/>
              </w:rPr>
            </w:pPr>
            <w:r w:rsidRPr="00F26DE3">
              <w:rPr>
                <w:kern w:val="2"/>
                <w:szCs w:val="24"/>
              </w:rPr>
              <w:t xml:space="preserve">5.3.1. </w:t>
            </w:r>
            <w:proofErr w:type="spellStart"/>
            <w:r w:rsidRPr="00F26DE3">
              <w:rPr>
                <w:kern w:val="2"/>
                <w:szCs w:val="24"/>
              </w:rPr>
              <w:t>dėl</w:t>
            </w:r>
            <w:proofErr w:type="spellEnd"/>
            <w:r w:rsidRPr="00F26DE3">
              <w:rPr>
                <w:kern w:val="2"/>
                <w:szCs w:val="24"/>
              </w:rPr>
              <w:t xml:space="preserve"> PVM </w:t>
            </w:r>
            <w:proofErr w:type="spellStart"/>
            <w:r w:rsidRPr="00F26DE3">
              <w:rPr>
                <w:kern w:val="2"/>
                <w:szCs w:val="24"/>
              </w:rPr>
              <w:t>tarifo</w:t>
            </w:r>
            <w:proofErr w:type="spellEnd"/>
            <w:r w:rsidRPr="00F26DE3">
              <w:rPr>
                <w:kern w:val="2"/>
                <w:szCs w:val="24"/>
              </w:rPr>
              <w:t xml:space="preserve"> </w:t>
            </w:r>
            <w:proofErr w:type="spellStart"/>
            <w:r w:rsidRPr="00F26DE3">
              <w:rPr>
                <w:kern w:val="2"/>
                <w:szCs w:val="24"/>
              </w:rPr>
              <w:t>pasikeitimo</w:t>
            </w:r>
            <w:proofErr w:type="spellEnd"/>
            <w:r w:rsidRPr="00F26DE3">
              <w:rPr>
                <w:kern w:val="2"/>
                <w:szCs w:val="24"/>
              </w:rPr>
              <w:t>.</w:t>
            </w:r>
          </w:p>
          <w:p w14:paraId="250D4A49" w14:textId="13027D2E" w:rsidR="000130EE" w:rsidRDefault="000130EE" w:rsidP="00E87342">
            <w:r w:rsidRPr="00F26DE3">
              <w:rPr>
                <w:kern w:val="2"/>
              </w:rPr>
              <w:t>5.3.</w:t>
            </w:r>
            <w:r>
              <w:rPr>
                <w:kern w:val="2"/>
              </w:rPr>
              <w:t>3.</w:t>
            </w:r>
            <w:r w:rsidRPr="00F26DE3">
              <w:rPr>
                <w:kern w:val="2"/>
              </w:rPr>
              <w:t xml:space="preserve"> </w:t>
            </w:r>
            <w:proofErr w:type="spellStart"/>
            <w:r w:rsidRPr="00F26DE3">
              <w:rPr>
                <w:kern w:val="2"/>
              </w:rPr>
              <w:t>dėl</w:t>
            </w:r>
            <w:proofErr w:type="spellEnd"/>
            <w:r w:rsidRPr="00F26DE3">
              <w:rPr>
                <w:kern w:val="2"/>
              </w:rPr>
              <w:t xml:space="preserve"> </w:t>
            </w:r>
            <w:proofErr w:type="spellStart"/>
            <w:r w:rsidRPr="00F26DE3">
              <w:rPr>
                <w:kern w:val="2"/>
              </w:rPr>
              <w:t>kainų</w:t>
            </w:r>
            <w:proofErr w:type="spellEnd"/>
            <w:r w:rsidRPr="00F26DE3">
              <w:rPr>
                <w:kern w:val="2"/>
              </w:rPr>
              <w:t xml:space="preserve"> </w:t>
            </w:r>
            <w:proofErr w:type="spellStart"/>
            <w:r w:rsidRPr="00F26DE3">
              <w:rPr>
                <w:kern w:val="2"/>
              </w:rPr>
              <w:t>lygio</w:t>
            </w:r>
            <w:proofErr w:type="spellEnd"/>
            <w:r w:rsidRPr="00F26DE3">
              <w:rPr>
                <w:kern w:val="2"/>
              </w:rPr>
              <w:t xml:space="preserve"> </w:t>
            </w:r>
            <w:proofErr w:type="spellStart"/>
            <w:r w:rsidRPr="00F26DE3">
              <w:rPr>
                <w:kern w:val="2"/>
              </w:rPr>
              <w:t>pokyčio</w:t>
            </w:r>
            <w:proofErr w:type="spellEnd"/>
            <w:r w:rsidRPr="00F26DE3">
              <w:rPr>
                <w:kern w:val="2"/>
              </w:rPr>
              <w:t>.</w:t>
            </w:r>
          </w:p>
        </w:tc>
      </w:tr>
      <w:tr w:rsidR="000130EE" w:rsidRPr="00F26DE3" w14:paraId="2B429F22" w14:textId="09E7A4B8" w:rsidTr="00112006">
        <w:trPr>
          <w:trHeight w:val="3175"/>
        </w:trPr>
        <w:tc>
          <w:tcPr>
            <w:tcW w:w="2598" w:type="dxa"/>
            <w:tcBorders>
              <w:top w:val="single" w:sz="4" w:space="0" w:color="auto"/>
              <w:left w:val="single" w:sz="4" w:space="0" w:color="auto"/>
              <w:bottom w:val="single" w:sz="4" w:space="0" w:color="auto"/>
              <w:right w:val="single" w:sz="4" w:space="0" w:color="auto"/>
            </w:tcBorders>
          </w:tcPr>
          <w:p w14:paraId="2E77B6DF" w14:textId="04EFAD26" w:rsidR="000130EE" w:rsidRPr="00F26DE3" w:rsidRDefault="000130EE" w:rsidP="000130EE">
            <w:pPr>
              <w:rPr>
                <w:b/>
                <w:bCs/>
                <w:kern w:val="2"/>
                <w:szCs w:val="24"/>
              </w:rPr>
            </w:pPr>
            <w:r>
              <w:rPr>
                <w:b/>
              </w:rPr>
              <w:t>5.3.1. </w:t>
            </w:r>
            <w:proofErr w:type="spellStart"/>
            <w:r w:rsidRPr="00F26DE3">
              <w:rPr>
                <w:b/>
                <w:bCs/>
                <w:kern w:val="2"/>
                <w:szCs w:val="24"/>
              </w:rPr>
              <w:t>Sutarties</w:t>
            </w:r>
            <w:proofErr w:type="spellEnd"/>
            <w:r w:rsidRPr="00F26DE3">
              <w:rPr>
                <w:b/>
                <w:bCs/>
                <w:kern w:val="2"/>
                <w:szCs w:val="24"/>
              </w:rPr>
              <w:t xml:space="preserve"> </w:t>
            </w:r>
            <w:proofErr w:type="spellStart"/>
            <w:r w:rsidRPr="00F26DE3">
              <w:rPr>
                <w:b/>
                <w:bCs/>
                <w:kern w:val="2"/>
                <w:szCs w:val="24"/>
              </w:rPr>
              <w:t>kainos</w:t>
            </w:r>
            <w:proofErr w:type="spellEnd"/>
            <w:r w:rsidRPr="00F26DE3">
              <w:rPr>
                <w:b/>
                <w:bCs/>
                <w:kern w:val="2"/>
                <w:szCs w:val="24"/>
              </w:rPr>
              <w:t xml:space="preserve"> / </w:t>
            </w:r>
            <w:proofErr w:type="spellStart"/>
            <w:r w:rsidRPr="00F26DE3">
              <w:rPr>
                <w:b/>
                <w:bCs/>
                <w:kern w:val="2"/>
                <w:szCs w:val="24"/>
              </w:rPr>
              <w:t>įkainių</w:t>
            </w:r>
            <w:proofErr w:type="spellEnd"/>
            <w:r w:rsidRPr="00F26DE3">
              <w:rPr>
                <w:b/>
                <w:bCs/>
                <w:kern w:val="2"/>
                <w:szCs w:val="24"/>
              </w:rPr>
              <w:t xml:space="preserve"> </w:t>
            </w:r>
            <w:proofErr w:type="spellStart"/>
            <w:r w:rsidRPr="00F26DE3">
              <w:rPr>
                <w:b/>
                <w:bCs/>
                <w:kern w:val="2"/>
                <w:szCs w:val="24"/>
              </w:rPr>
              <w:t>peržiūra</w:t>
            </w:r>
            <w:proofErr w:type="spellEnd"/>
            <w:r w:rsidRPr="00F26DE3">
              <w:rPr>
                <w:b/>
                <w:bCs/>
                <w:kern w:val="2"/>
                <w:szCs w:val="24"/>
              </w:rPr>
              <w:t xml:space="preserve"> </w:t>
            </w:r>
            <w:proofErr w:type="spellStart"/>
            <w:r w:rsidRPr="00F26DE3">
              <w:rPr>
                <w:b/>
                <w:bCs/>
                <w:kern w:val="2"/>
                <w:szCs w:val="24"/>
              </w:rPr>
              <w:t>dėl</w:t>
            </w:r>
            <w:proofErr w:type="spellEnd"/>
            <w:r w:rsidRPr="00F26DE3">
              <w:rPr>
                <w:b/>
                <w:bCs/>
                <w:kern w:val="2"/>
                <w:szCs w:val="24"/>
              </w:rPr>
              <w:t xml:space="preserve"> PVM </w:t>
            </w:r>
            <w:proofErr w:type="spellStart"/>
            <w:r w:rsidRPr="00F26DE3">
              <w:rPr>
                <w:b/>
                <w:bCs/>
                <w:kern w:val="2"/>
                <w:szCs w:val="24"/>
              </w:rPr>
              <w:t>tarifo</w:t>
            </w:r>
            <w:proofErr w:type="spellEnd"/>
            <w:r w:rsidRPr="00F26DE3">
              <w:rPr>
                <w:b/>
                <w:bCs/>
                <w:kern w:val="2"/>
                <w:szCs w:val="24"/>
              </w:rPr>
              <w:t xml:space="preserve"> </w:t>
            </w:r>
            <w:proofErr w:type="spellStart"/>
            <w:r w:rsidRPr="00F26DE3">
              <w:rPr>
                <w:b/>
                <w:bCs/>
                <w:kern w:val="2"/>
                <w:szCs w:val="24"/>
              </w:rPr>
              <w:t>pasikeitimo</w:t>
            </w:r>
            <w:proofErr w:type="spellEnd"/>
            <w:r>
              <w:rPr>
                <w:b/>
              </w:rPr>
              <w:t xml:space="preserve"> / Revision of the contract price/rates due to changes in the VAT rate</w:t>
            </w:r>
          </w:p>
        </w:tc>
        <w:tc>
          <w:tcPr>
            <w:tcW w:w="5482" w:type="dxa"/>
            <w:tcBorders>
              <w:top w:val="single" w:sz="4" w:space="0" w:color="auto"/>
              <w:left w:val="single" w:sz="4" w:space="0" w:color="auto"/>
              <w:bottom w:val="single" w:sz="4" w:space="0" w:color="auto"/>
              <w:right w:val="single" w:sz="4" w:space="0" w:color="auto"/>
            </w:tcBorders>
          </w:tcPr>
          <w:p w14:paraId="41AF64CD" w14:textId="77777777" w:rsidR="000130EE" w:rsidRPr="00F26DE3" w:rsidRDefault="000130EE" w:rsidP="007F486E">
            <w:pPr>
              <w:jc w:val="both"/>
              <w:rPr>
                <w:kern w:val="2"/>
                <w:szCs w:val="24"/>
              </w:rPr>
            </w:pPr>
            <w:r>
              <w:t xml:space="preserve">In the event that during the performance of the Contract there is a change in the legislation governing the payment of VAT which directly affects the price/rates for the Goods supplied by the Supplier under the Contract, the price/rates for the Contract shall be recalculated without changing the Goods prices/rates excl. VAT. </w:t>
            </w:r>
          </w:p>
          <w:p w14:paraId="1A50DD33" w14:textId="77777777" w:rsidR="000130EE" w:rsidRPr="00F26DE3" w:rsidRDefault="000130EE" w:rsidP="007F486E">
            <w:pPr>
              <w:jc w:val="both"/>
              <w:rPr>
                <w:kern w:val="2"/>
                <w:szCs w:val="24"/>
              </w:rPr>
            </w:pPr>
            <w:r>
              <w:t>The recalculation shall be formalised by an Agreement, which shall become an integral part of the Contract, no later than 30 (thirty) calendar days after the change of the legislation governing the payment of VAT. The revised Contract price/rate shall apply to that part of the Goods to be supplied from the date specified in the Agreement.</w:t>
            </w:r>
          </w:p>
        </w:tc>
        <w:tc>
          <w:tcPr>
            <w:tcW w:w="5629" w:type="dxa"/>
            <w:tcBorders>
              <w:top w:val="single" w:sz="4" w:space="0" w:color="auto"/>
              <w:left w:val="single" w:sz="4" w:space="0" w:color="auto"/>
              <w:bottom w:val="single" w:sz="4" w:space="0" w:color="auto"/>
              <w:right w:val="single" w:sz="4" w:space="0" w:color="auto"/>
            </w:tcBorders>
          </w:tcPr>
          <w:p w14:paraId="199CF11B" w14:textId="77777777" w:rsidR="000130EE" w:rsidRDefault="000130EE" w:rsidP="007F486E">
            <w:pPr>
              <w:jc w:val="both"/>
              <w:rPr>
                <w:kern w:val="2"/>
                <w:szCs w:val="24"/>
              </w:rPr>
            </w:pPr>
            <w:proofErr w:type="spellStart"/>
            <w:r w:rsidRPr="00F26DE3">
              <w:rPr>
                <w:kern w:val="2"/>
                <w:szCs w:val="24"/>
              </w:rPr>
              <w:t>Jeigu</w:t>
            </w:r>
            <w:proofErr w:type="spellEnd"/>
            <w:r w:rsidRPr="00F26DE3">
              <w:rPr>
                <w:kern w:val="2"/>
                <w:szCs w:val="24"/>
              </w:rPr>
              <w:t xml:space="preserve"> </w:t>
            </w:r>
            <w:proofErr w:type="spellStart"/>
            <w:r w:rsidRPr="00F26DE3">
              <w:rPr>
                <w:kern w:val="2"/>
                <w:szCs w:val="24"/>
              </w:rPr>
              <w:t>Sutarties</w:t>
            </w:r>
            <w:proofErr w:type="spellEnd"/>
            <w:r w:rsidRPr="00F26DE3">
              <w:rPr>
                <w:kern w:val="2"/>
                <w:szCs w:val="24"/>
              </w:rPr>
              <w:t xml:space="preserve"> </w:t>
            </w:r>
            <w:proofErr w:type="spellStart"/>
            <w:r w:rsidRPr="00F26DE3">
              <w:rPr>
                <w:kern w:val="2"/>
                <w:szCs w:val="24"/>
              </w:rPr>
              <w:t>vykdymo</w:t>
            </w:r>
            <w:proofErr w:type="spellEnd"/>
            <w:r w:rsidRPr="00F26DE3">
              <w:rPr>
                <w:kern w:val="2"/>
                <w:szCs w:val="24"/>
              </w:rPr>
              <w:t xml:space="preserve"> </w:t>
            </w:r>
            <w:proofErr w:type="spellStart"/>
            <w:r w:rsidRPr="00F26DE3">
              <w:rPr>
                <w:kern w:val="2"/>
                <w:szCs w:val="24"/>
              </w:rPr>
              <w:t>metu</w:t>
            </w:r>
            <w:proofErr w:type="spellEnd"/>
            <w:r w:rsidRPr="00F26DE3">
              <w:rPr>
                <w:kern w:val="2"/>
                <w:szCs w:val="24"/>
              </w:rPr>
              <w:t xml:space="preserve"> </w:t>
            </w:r>
            <w:proofErr w:type="spellStart"/>
            <w:r w:rsidRPr="00F26DE3">
              <w:rPr>
                <w:kern w:val="2"/>
                <w:szCs w:val="24"/>
              </w:rPr>
              <w:t>pasikeičia</w:t>
            </w:r>
            <w:proofErr w:type="spellEnd"/>
            <w:r w:rsidRPr="00F26DE3">
              <w:rPr>
                <w:kern w:val="2"/>
                <w:szCs w:val="24"/>
              </w:rPr>
              <w:t xml:space="preserve"> PVM </w:t>
            </w:r>
            <w:proofErr w:type="spellStart"/>
            <w:r w:rsidRPr="00F26DE3">
              <w:rPr>
                <w:kern w:val="2"/>
                <w:szCs w:val="24"/>
              </w:rPr>
              <w:t>mokėjimą</w:t>
            </w:r>
            <w:proofErr w:type="spellEnd"/>
            <w:r w:rsidRPr="00F26DE3">
              <w:rPr>
                <w:kern w:val="2"/>
                <w:szCs w:val="24"/>
              </w:rPr>
              <w:t xml:space="preserve"> </w:t>
            </w:r>
            <w:proofErr w:type="spellStart"/>
            <w:r w:rsidRPr="00F26DE3">
              <w:rPr>
                <w:kern w:val="2"/>
                <w:szCs w:val="24"/>
              </w:rPr>
              <w:t>reglamentuojantys</w:t>
            </w:r>
            <w:proofErr w:type="spellEnd"/>
            <w:r w:rsidRPr="00F26DE3">
              <w:rPr>
                <w:kern w:val="2"/>
                <w:szCs w:val="24"/>
              </w:rPr>
              <w:t xml:space="preserve"> </w:t>
            </w:r>
            <w:proofErr w:type="spellStart"/>
            <w:r w:rsidRPr="00F26DE3">
              <w:rPr>
                <w:kern w:val="2"/>
                <w:szCs w:val="24"/>
              </w:rPr>
              <w:t>teisės</w:t>
            </w:r>
            <w:proofErr w:type="spellEnd"/>
            <w:r w:rsidRPr="00F26DE3">
              <w:rPr>
                <w:kern w:val="2"/>
                <w:szCs w:val="24"/>
              </w:rPr>
              <w:t xml:space="preserve"> </w:t>
            </w:r>
            <w:proofErr w:type="spellStart"/>
            <w:r w:rsidRPr="00F26DE3">
              <w:rPr>
                <w:kern w:val="2"/>
                <w:szCs w:val="24"/>
              </w:rPr>
              <w:t>aktai</w:t>
            </w:r>
            <w:proofErr w:type="spellEnd"/>
            <w:r w:rsidRPr="00F26DE3">
              <w:rPr>
                <w:kern w:val="2"/>
                <w:szCs w:val="24"/>
              </w:rPr>
              <w:t xml:space="preserve">, </w:t>
            </w:r>
            <w:proofErr w:type="spellStart"/>
            <w:r w:rsidRPr="00F26DE3">
              <w:rPr>
                <w:kern w:val="2"/>
                <w:szCs w:val="24"/>
              </w:rPr>
              <w:t>darantys</w:t>
            </w:r>
            <w:proofErr w:type="spellEnd"/>
            <w:r w:rsidRPr="00F26DE3">
              <w:rPr>
                <w:kern w:val="2"/>
                <w:szCs w:val="24"/>
              </w:rPr>
              <w:t xml:space="preserve"> </w:t>
            </w:r>
            <w:proofErr w:type="spellStart"/>
            <w:r w:rsidRPr="00F26DE3">
              <w:rPr>
                <w:kern w:val="2"/>
                <w:szCs w:val="24"/>
              </w:rPr>
              <w:t>tiesioginę</w:t>
            </w:r>
            <w:proofErr w:type="spellEnd"/>
            <w:r w:rsidRPr="00F26DE3">
              <w:rPr>
                <w:kern w:val="2"/>
                <w:szCs w:val="24"/>
              </w:rPr>
              <w:t xml:space="preserve"> </w:t>
            </w:r>
            <w:proofErr w:type="spellStart"/>
            <w:r w:rsidRPr="00F26DE3">
              <w:rPr>
                <w:kern w:val="2"/>
                <w:szCs w:val="24"/>
              </w:rPr>
              <w:t>įtaką</w:t>
            </w:r>
            <w:proofErr w:type="spellEnd"/>
            <w:r w:rsidRPr="00F26DE3">
              <w:rPr>
                <w:kern w:val="2"/>
                <w:szCs w:val="24"/>
              </w:rPr>
              <w:t xml:space="preserve"> </w:t>
            </w:r>
            <w:proofErr w:type="spellStart"/>
            <w:r w:rsidRPr="00F26DE3">
              <w:rPr>
                <w:kern w:val="2"/>
                <w:szCs w:val="24"/>
              </w:rPr>
              <w:t>Tiekėjo</w:t>
            </w:r>
            <w:proofErr w:type="spellEnd"/>
            <w:r w:rsidRPr="00F26DE3">
              <w:rPr>
                <w:kern w:val="2"/>
                <w:szCs w:val="24"/>
              </w:rPr>
              <w:t xml:space="preserve"> </w:t>
            </w:r>
            <w:proofErr w:type="spellStart"/>
            <w:r w:rsidRPr="00F26DE3">
              <w:rPr>
                <w:kern w:val="2"/>
                <w:szCs w:val="24"/>
              </w:rPr>
              <w:t>tiekiamų</w:t>
            </w:r>
            <w:proofErr w:type="spellEnd"/>
            <w:r w:rsidRPr="00F26DE3">
              <w:rPr>
                <w:kern w:val="2"/>
                <w:szCs w:val="24"/>
              </w:rPr>
              <w:t xml:space="preserve"> </w:t>
            </w:r>
            <w:proofErr w:type="spellStart"/>
            <w:r w:rsidRPr="00F26DE3">
              <w:rPr>
                <w:kern w:val="2"/>
                <w:szCs w:val="24"/>
              </w:rPr>
              <w:t>Prekių</w:t>
            </w:r>
            <w:proofErr w:type="spellEnd"/>
            <w:r w:rsidRPr="00F26DE3">
              <w:rPr>
                <w:kern w:val="2"/>
                <w:szCs w:val="24"/>
              </w:rPr>
              <w:t xml:space="preserve"> </w:t>
            </w:r>
            <w:proofErr w:type="spellStart"/>
            <w:r w:rsidRPr="00F26DE3">
              <w:rPr>
                <w:kern w:val="2"/>
                <w:szCs w:val="24"/>
              </w:rPr>
              <w:t>Sutartyje</w:t>
            </w:r>
            <w:proofErr w:type="spellEnd"/>
            <w:r w:rsidRPr="00F26DE3">
              <w:rPr>
                <w:kern w:val="2"/>
                <w:szCs w:val="24"/>
              </w:rPr>
              <w:t xml:space="preserve"> </w:t>
            </w:r>
            <w:proofErr w:type="spellStart"/>
            <w:r w:rsidRPr="00F26DE3">
              <w:rPr>
                <w:kern w:val="2"/>
                <w:szCs w:val="24"/>
              </w:rPr>
              <w:t>nurodytai</w:t>
            </w:r>
            <w:proofErr w:type="spellEnd"/>
            <w:r w:rsidRPr="00F26DE3">
              <w:rPr>
                <w:kern w:val="2"/>
                <w:szCs w:val="24"/>
              </w:rPr>
              <w:t xml:space="preserve"> </w:t>
            </w:r>
            <w:proofErr w:type="spellStart"/>
            <w:r w:rsidRPr="00F26DE3">
              <w:rPr>
                <w:kern w:val="2"/>
                <w:szCs w:val="24"/>
              </w:rPr>
              <w:t>kainai</w:t>
            </w:r>
            <w:proofErr w:type="spellEnd"/>
            <w:r w:rsidRPr="00F26DE3">
              <w:rPr>
                <w:kern w:val="2"/>
                <w:szCs w:val="24"/>
              </w:rPr>
              <w:t xml:space="preserve"> / </w:t>
            </w:r>
            <w:proofErr w:type="spellStart"/>
            <w:r w:rsidRPr="00F26DE3">
              <w:rPr>
                <w:kern w:val="2"/>
                <w:szCs w:val="24"/>
              </w:rPr>
              <w:t>įkainiams</w:t>
            </w:r>
            <w:proofErr w:type="spellEnd"/>
            <w:r w:rsidRPr="00F26DE3">
              <w:rPr>
                <w:kern w:val="2"/>
                <w:szCs w:val="24"/>
              </w:rPr>
              <w:t xml:space="preserve">, </w:t>
            </w:r>
            <w:proofErr w:type="spellStart"/>
            <w:r w:rsidRPr="00F26DE3">
              <w:rPr>
                <w:kern w:val="2"/>
                <w:szCs w:val="24"/>
              </w:rPr>
              <w:t>Sutarties</w:t>
            </w:r>
            <w:proofErr w:type="spellEnd"/>
            <w:r w:rsidRPr="00F26DE3">
              <w:rPr>
                <w:kern w:val="2"/>
                <w:szCs w:val="24"/>
              </w:rPr>
              <w:t xml:space="preserve"> </w:t>
            </w:r>
            <w:proofErr w:type="spellStart"/>
            <w:r w:rsidRPr="00F26DE3">
              <w:rPr>
                <w:kern w:val="2"/>
                <w:szCs w:val="24"/>
              </w:rPr>
              <w:t>kaina</w:t>
            </w:r>
            <w:proofErr w:type="spellEnd"/>
            <w:r w:rsidRPr="00F26DE3">
              <w:rPr>
                <w:kern w:val="2"/>
                <w:szCs w:val="24"/>
              </w:rPr>
              <w:t xml:space="preserve"> / </w:t>
            </w:r>
            <w:proofErr w:type="spellStart"/>
            <w:r w:rsidRPr="00F26DE3">
              <w:rPr>
                <w:kern w:val="2"/>
                <w:szCs w:val="24"/>
              </w:rPr>
              <w:t>įkainiai</w:t>
            </w:r>
            <w:proofErr w:type="spellEnd"/>
            <w:r w:rsidRPr="00F26DE3">
              <w:rPr>
                <w:kern w:val="2"/>
                <w:szCs w:val="24"/>
              </w:rPr>
              <w:t xml:space="preserve"> </w:t>
            </w:r>
            <w:proofErr w:type="spellStart"/>
            <w:r w:rsidRPr="00F26DE3">
              <w:rPr>
                <w:kern w:val="2"/>
                <w:szCs w:val="24"/>
              </w:rPr>
              <w:t>perskaičiuojami</w:t>
            </w:r>
            <w:proofErr w:type="spellEnd"/>
            <w:r w:rsidRPr="00F26DE3">
              <w:rPr>
                <w:kern w:val="2"/>
                <w:szCs w:val="24"/>
              </w:rPr>
              <w:t xml:space="preserve"> </w:t>
            </w:r>
            <w:proofErr w:type="spellStart"/>
            <w:r w:rsidRPr="00F26DE3">
              <w:rPr>
                <w:kern w:val="2"/>
                <w:szCs w:val="24"/>
              </w:rPr>
              <w:t>nekeičiant</w:t>
            </w:r>
            <w:proofErr w:type="spellEnd"/>
            <w:r w:rsidRPr="00F26DE3">
              <w:rPr>
                <w:kern w:val="2"/>
                <w:szCs w:val="24"/>
              </w:rPr>
              <w:t xml:space="preserve"> </w:t>
            </w:r>
            <w:proofErr w:type="spellStart"/>
            <w:r w:rsidRPr="00F26DE3">
              <w:rPr>
                <w:kern w:val="2"/>
                <w:szCs w:val="24"/>
              </w:rPr>
              <w:t>Prekių</w:t>
            </w:r>
            <w:proofErr w:type="spellEnd"/>
            <w:r w:rsidRPr="00F26DE3">
              <w:rPr>
                <w:kern w:val="2"/>
                <w:szCs w:val="24"/>
              </w:rPr>
              <w:t xml:space="preserve"> </w:t>
            </w:r>
            <w:proofErr w:type="spellStart"/>
            <w:r w:rsidRPr="00F26DE3">
              <w:rPr>
                <w:kern w:val="2"/>
                <w:szCs w:val="24"/>
              </w:rPr>
              <w:t>kainos</w:t>
            </w:r>
            <w:proofErr w:type="spellEnd"/>
            <w:r w:rsidRPr="00F26DE3">
              <w:rPr>
                <w:kern w:val="2"/>
                <w:szCs w:val="24"/>
              </w:rPr>
              <w:t xml:space="preserve"> / </w:t>
            </w:r>
            <w:proofErr w:type="spellStart"/>
            <w:r w:rsidRPr="00F26DE3">
              <w:rPr>
                <w:kern w:val="2"/>
                <w:szCs w:val="24"/>
              </w:rPr>
              <w:t>įkainio</w:t>
            </w:r>
            <w:proofErr w:type="spellEnd"/>
            <w:r w:rsidRPr="00F26DE3">
              <w:rPr>
                <w:kern w:val="2"/>
                <w:szCs w:val="24"/>
              </w:rPr>
              <w:t xml:space="preserve"> be PVM. </w:t>
            </w:r>
          </w:p>
          <w:p w14:paraId="4DE0F30D" w14:textId="77777777" w:rsidR="00E87342" w:rsidRDefault="00E87342" w:rsidP="007F486E">
            <w:pPr>
              <w:jc w:val="both"/>
              <w:rPr>
                <w:kern w:val="2"/>
                <w:szCs w:val="24"/>
              </w:rPr>
            </w:pPr>
          </w:p>
          <w:p w14:paraId="16A6E44A" w14:textId="34DA693F" w:rsidR="000130EE" w:rsidRDefault="000130EE" w:rsidP="007F486E">
            <w:pPr>
              <w:jc w:val="both"/>
            </w:pPr>
            <w:proofErr w:type="spellStart"/>
            <w:r w:rsidRPr="00F26DE3">
              <w:rPr>
                <w:kern w:val="2"/>
              </w:rPr>
              <w:t>Perskaičiavimas</w:t>
            </w:r>
            <w:proofErr w:type="spellEnd"/>
            <w:r w:rsidRPr="00F26DE3">
              <w:rPr>
                <w:kern w:val="2"/>
              </w:rPr>
              <w:t xml:space="preserve"> </w:t>
            </w:r>
            <w:proofErr w:type="spellStart"/>
            <w:r w:rsidRPr="00F26DE3">
              <w:rPr>
                <w:kern w:val="2"/>
              </w:rPr>
              <w:t>įforminamas</w:t>
            </w:r>
            <w:proofErr w:type="spellEnd"/>
            <w:r w:rsidRPr="00F26DE3">
              <w:rPr>
                <w:kern w:val="2"/>
              </w:rPr>
              <w:t xml:space="preserve"> </w:t>
            </w:r>
            <w:proofErr w:type="spellStart"/>
            <w:r w:rsidRPr="00F26DE3">
              <w:rPr>
                <w:kern w:val="2"/>
              </w:rPr>
              <w:t>Susitarimu</w:t>
            </w:r>
            <w:proofErr w:type="spellEnd"/>
            <w:r w:rsidRPr="00F26DE3">
              <w:rPr>
                <w:kern w:val="2"/>
              </w:rPr>
              <w:t xml:space="preserve"> ne </w:t>
            </w:r>
            <w:proofErr w:type="spellStart"/>
            <w:r w:rsidRPr="00F26DE3">
              <w:rPr>
                <w:kern w:val="2"/>
              </w:rPr>
              <w:t>vėliau</w:t>
            </w:r>
            <w:proofErr w:type="spellEnd"/>
            <w:r w:rsidRPr="00F26DE3">
              <w:rPr>
                <w:kern w:val="2"/>
              </w:rPr>
              <w:t xml:space="preserve"> </w:t>
            </w:r>
            <w:proofErr w:type="spellStart"/>
            <w:r w:rsidRPr="00F26DE3">
              <w:rPr>
                <w:kern w:val="2"/>
              </w:rPr>
              <w:t>kaip</w:t>
            </w:r>
            <w:proofErr w:type="spellEnd"/>
            <w:r w:rsidRPr="00F26DE3">
              <w:rPr>
                <w:kern w:val="2"/>
              </w:rPr>
              <w:t xml:space="preserve"> per 30 (</w:t>
            </w:r>
            <w:proofErr w:type="spellStart"/>
            <w:r w:rsidRPr="00F26DE3">
              <w:rPr>
                <w:kern w:val="2"/>
              </w:rPr>
              <w:t>trisdešimt</w:t>
            </w:r>
            <w:proofErr w:type="spellEnd"/>
            <w:r w:rsidRPr="00F26DE3">
              <w:rPr>
                <w:kern w:val="2"/>
              </w:rPr>
              <w:t xml:space="preserve">) </w:t>
            </w:r>
            <w:proofErr w:type="spellStart"/>
            <w:r w:rsidRPr="00F26DE3">
              <w:rPr>
                <w:kern w:val="2"/>
              </w:rPr>
              <w:t>kalendorinių</w:t>
            </w:r>
            <w:proofErr w:type="spellEnd"/>
            <w:r w:rsidRPr="00F26DE3">
              <w:rPr>
                <w:kern w:val="2"/>
              </w:rPr>
              <w:t xml:space="preserve"> </w:t>
            </w:r>
            <w:proofErr w:type="spellStart"/>
            <w:r w:rsidRPr="00F26DE3">
              <w:rPr>
                <w:kern w:val="2"/>
              </w:rPr>
              <w:t>dienų</w:t>
            </w:r>
            <w:proofErr w:type="spellEnd"/>
            <w:r w:rsidRPr="00F26DE3">
              <w:rPr>
                <w:kern w:val="2"/>
              </w:rPr>
              <w:t xml:space="preserve"> </w:t>
            </w:r>
            <w:proofErr w:type="spellStart"/>
            <w:r w:rsidRPr="00F26DE3">
              <w:rPr>
                <w:kern w:val="2"/>
              </w:rPr>
              <w:t>nuo</w:t>
            </w:r>
            <w:proofErr w:type="spellEnd"/>
            <w:r w:rsidRPr="00F26DE3">
              <w:rPr>
                <w:kern w:val="2"/>
              </w:rPr>
              <w:t xml:space="preserve"> PVM </w:t>
            </w:r>
            <w:proofErr w:type="spellStart"/>
            <w:r w:rsidRPr="00F26DE3">
              <w:rPr>
                <w:kern w:val="2"/>
              </w:rPr>
              <w:t>mokėjimą</w:t>
            </w:r>
            <w:proofErr w:type="spellEnd"/>
            <w:r w:rsidRPr="00F26DE3">
              <w:rPr>
                <w:kern w:val="2"/>
              </w:rPr>
              <w:t xml:space="preserve"> </w:t>
            </w:r>
            <w:proofErr w:type="spellStart"/>
            <w:r w:rsidRPr="00F26DE3">
              <w:rPr>
                <w:kern w:val="2"/>
              </w:rPr>
              <w:t>reglamentuojančių</w:t>
            </w:r>
            <w:proofErr w:type="spellEnd"/>
            <w:r w:rsidRPr="00F26DE3">
              <w:rPr>
                <w:kern w:val="2"/>
              </w:rPr>
              <w:t xml:space="preserve"> </w:t>
            </w:r>
            <w:proofErr w:type="spellStart"/>
            <w:r w:rsidRPr="00F26DE3">
              <w:rPr>
                <w:kern w:val="2"/>
              </w:rPr>
              <w:t>teisės</w:t>
            </w:r>
            <w:proofErr w:type="spellEnd"/>
            <w:r w:rsidRPr="00F26DE3">
              <w:rPr>
                <w:kern w:val="2"/>
              </w:rPr>
              <w:t xml:space="preserve"> </w:t>
            </w:r>
            <w:proofErr w:type="spellStart"/>
            <w:r w:rsidRPr="00F26DE3">
              <w:rPr>
                <w:kern w:val="2"/>
              </w:rPr>
              <w:t>aktų</w:t>
            </w:r>
            <w:proofErr w:type="spellEnd"/>
            <w:r w:rsidRPr="00F26DE3">
              <w:rPr>
                <w:kern w:val="2"/>
              </w:rPr>
              <w:t xml:space="preserve"> </w:t>
            </w:r>
            <w:proofErr w:type="spellStart"/>
            <w:r w:rsidRPr="00F26DE3">
              <w:rPr>
                <w:kern w:val="2"/>
              </w:rPr>
              <w:t>pasikeitimo</w:t>
            </w:r>
            <w:proofErr w:type="spellEnd"/>
            <w:r w:rsidRPr="00F26DE3">
              <w:rPr>
                <w:kern w:val="2"/>
              </w:rPr>
              <w:t xml:space="preserve">, </w:t>
            </w:r>
            <w:proofErr w:type="spellStart"/>
            <w:r w:rsidRPr="00F26DE3">
              <w:rPr>
                <w:kern w:val="2"/>
              </w:rPr>
              <w:t>kuris</w:t>
            </w:r>
            <w:proofErr w:type="spellEnd"/>
            <w:r w:rsidRPr="00F26DE3">
              <w:rPr>
                <w:kern w:val="2"/>
              </w:rPr>
              <w:t xml:space="preserve"> </w:t>
            </w:r>
            <w:proofErr w:type="spellStart"/>
            <w:r w:rsidRPr="00F26DE3">
              <w:rPr>
                <w:kern w:val="2"/>
              </w:rPr>
              <w:t>tampa</w:t>
            </w:r>
            <w:proofErr w:type="spellEnd"/>
            <w:r w:rsidRPr="00F26DE3">
              <w:rPr>
                <w:kern w:val="2"/>
              </w:rPr>
              <w:t xml:space="preserve"> </w:t>
            </w:r>
            <w:proofErr w:type="spellStart"/>
            <w:r w:rsidRPr="00F26DE3">
              <w:rPr>
                <w:kern w:val="2"/>
              </w:rPr>
              <w:t>neatskiriama</w:t>
            </w:r>
            <w:proofErr w:type="spellEnd"/>
            <w:r w:rsidRPr="00F26DE3">
              <w:rPr>
                <w:kern w:val="2"/>
              </w:rPr>
              <w:t xml:space="preserve"> </w:t>
            </w:r>
            <w:proofErr w:type="spellStart"/>
            <w:r w:rsidRPr="00F26DE3">
              <w:rPr>
                <w:kern w:val="2"/>
              </w:rPr>
              <w:t>Sutarties</w:t>
            </w:r>
            <w:proofErr w:type="spellEnd"/>
            <w:r w:rsidRPr="00F26DE3">
              <w:rPr>
                <w:kern w:val="2"/>
              </w:rPr>
              <w:t xml:space="preserve"> </w:t>
            </w:r>
            <w:proofErr w:type="spellStart"/>
            <w:r w:rsidRPr="00F26DE3">
              <w:rPr>
                <w:kern w:val="2"/>
              </w:rPr>
              <w:t>dalimi</w:t>
            </w:r>
            <w:proofErr w:type="spellEnd"/>
            <w:r w:rsidRPr="00F26DE3">
              <w:rPr>
                <w:kern w:val="2"/>
              </w:rPr>
              <w:t xml:space="preserve">. </w:t>
            </w:r>
            <w:proofErr w:type="spellStart"/>
            <w:r w:rsidRPr="00F26DE3">
              <w:rPr>
                <w:kern w:val="2"/>
              </w:rPr>
              <w:t>Perskaičiuota</w:t>
            </w:r>
            <w:proofErr w:type="spellEnd"/>
            <w:r w:rsidRPr="00F26DE3">
              <w:rPr>
                <w:kern w:val="2"/>
              </w:rPr>
              <w:t xml:space="preserve"> (-as) </w:t>
            </w:r>
            <w:proofErr w:type="spellStart"/>
            <w:r w:rsidRPr="00F26DE3">
              <w:rPr>
                <w:kern w:val="2"/>
              </w:rPr>
              <w:t>Sutarties</w:t>
            </w:r>
            <w:proofErr w:type="spellEnd"/>
            <w:r w:rsidRPr="00F26DE3">
              <w:rPr>
                <w:kern w:val="2"/>
              </w:rPr>
              <w:t xml:space="preserve"> </w:t>
            </w:r>
            <w:proofErr w:type="spellStart"/>
            <w:r w:rsidRPr="00F26DE3">
              <w:rPr>
                <w:kern w:val="2"/>
              </w:rPr>
              <w:t>kaina</w:t>
            </w:r>
            <w:proofErr w:type="spellEnd"/>
            <w:r w:rsidRPr="00F26DE3">
              <w:rPr>
                <w:kern w:val="2"/>
              </w:rPr>
              <w:t>/</w:t>
            </w:r>
            <w:proofErr w:type="spellStart"/>
            <w:r w:rsidRPr="00F26DE3">
              <w:rPr>
                <w:kern w:val="2"/>
              </w:rPr>
              <w:t>įkainis</w:t>
            </w:r>
            <w:proofErr w:type="spellEnd"/>
            <w:r w:rsidRPr="00F26DE3">
              <w:rPr>
                <w:kern w:val="2"/>
              </w:rPr>
              <w:t xml:space="preserve"> </w:t>
            </w:r>
            <w:proofErr w:type="spellStart"/>
            <w:r w:rsidRPr="00F26DE3">
              <w:rPr>
                <w:kern w:val="2"/>
              </w:rPr>
              <w:t>taikoma</w:t>
            </w:r>
            <w:proofErr w:type="spellEnd"/>
            <w:r w:rsidRPr="00F26DE3">
              <w:rPr>
                <w:kern w:val="2"/>
              </w:rPr>
              <w:t xml:space="preserve"> (-as) </w:t>
            </w:r>
            <w:proofErr w:type="spellStart"/>
            <w:r w:rsidRPr="00F26DE3">
              <w:rPr>
                <w:kern w:val="2"/>
              </w:rPr>
              <w:t>už</w:t>
            </w:r>
            <w:proofErr w:type="spellEnd"/>
            <w:r w:rsidRPr="00F26DE3">
              <w:rPr>
                <w:kern w:val="2"/>
              </w:rPr>
              <w:t xml:space="preserve"> </w:t>
            </w:r>
            <w:proofErr w:type="spellStart"/>
            <w:r w:rsidRPr="00F26DE3">
              <w:rPr>
                <w:kern w:val="2"/>
              </w:rPr>
              <w:t>tą</w:t>
            </w:r>
            <w:proofErr w:type="spellEnd"/>
            <w:r w:rsidRPr="00F26DE3">
              <w:rPr>
                <w:kern w:val="2"/>
              </w:rPr>
              <w:t xml:space="preserve"> </w:t>
            </w:r>
            <w:proofErr w:type="spellStart"/>
            <w:r w:rsidRPr="00F26DE3">
              <w:rPr>
                <w:kern w:val="2"/>
              </w:rPr>
              <w:t>Prekių</w:t>
            </w:r>
            <w:proofErr w:type="spellEnd"/>
            <w:r w:rsidRPr="00F26DE3">
              <w:rPr>
                <w:kern w:val="2"/>
              </w:rPr>
              <w:t xml:space="preserve"> </w:t>
            </w:r>
            <w:proofErr w:type="spellStart"/>
            <w:r w:rsidRPr="00F26DE3">
              <w:rPr>
                <w:kern w:val="2"/>
              </w:rPr>
              <w:t>dalį</w:t>
            </w:r>
            <w:proofErr w:type="spellEnd"/>
            <w:r w:rsidRPr="00F26DE3">
              <w:rPr>
                <w:kern w:val="2"/>
              </w:rPr>
              <w:t xml:space="preserve">, </w:t>
            </w:r>
            <w:proofErr w:type="spellStart"/>
            <w:r w:rsidRPr="00F26DE3">
              <w:rPr>
                <w:kern w:val="2"/>
              </w:rPr>
              <w:t>kurios</w:t>
            </w:r>
            <w:proofErr w:type="spellEnd"/>
            <w:r w:rsidRPr="00F26DE3">
              <w:rPr>
                <w:kern w:val="2"/>
              </w:rPr>
              <w:t xml:space="preserve"> bus </w:t>
            </w:r>
            <w:proofErr w:type="spellStart"/>
            <w:r w:rsidRPr="00F26DE3">
              <w:rPr>
                <w:kern w:val="2"/>
              </w:rPr>
              <w:t>tiekiamos</w:t>
            </w:r>
            <w:proofErr w:type="spellEnd"/>
            <w:r w:rsidRPr="00F26DE3">
              <w:rPr>
                <w:kern w:val="2"/>
              </w:rPr>
              <w:t xml:space="preserve"> </w:t>
            </w:r>
            <w:proofErr w:type="spellStart"/>
            <w:r w:rsidRPr="00F26DE3">
              <w:rPr>
                <w:kern w:val="2"/>
              </w:rPr>
              <w:t>nuo</w:t>
            </w:r>
            <w:proofErr w:type="spellEnd"/>
            <w:r w:rsidRPr="00F26DE3">
              <w:rPr>
                <w:kern w:val="2"/>
              </w:rPr>
              <w:t xml:space="preserve"> </w:t>
            </w:r>
            <w:proofErr w:type="spellStart"/>
            <w:r w:rsidRPr="00F26DE3">
              <w:rPr>
                <w:kern w:val="2"/>
              </w:rPr>
              <w:t>Susitarime</w:t>
            </w:r>
            <w:proofErr w:type="spellEnd"/>
            <w:r w:rsidRPr="00F26DE3">
              <w:rPr>
                <w:kern w:val="2"/>
              </w:rPr>
              <w:t xml:space="preserve"> </w:t>
            </w:r>
            <w:proofErr w:type="spellStart"/>
            <w:r w:rsidRPr="00F26DE3">
              <w:rPr>
                <w:kern w:val="2"/>
              </w:rPr>
              <w:t>nurodytos</w:t>
            </w:r>
            <w:proofErr w:type="spellEnd"/>
            <w:r w:rsidRPr="00F26DE3">
              <w:rPr>
                <w:kern w:val="2"/>
              </w:rPr>
              <w:t xml:space="preserve"> </w:t>
            </w:r>
            <w:proofErr w:type="spellStart"/>
            <w:r w:rsidRPr="00F26DE3">
              <w:rPr>
                <w:kern w:val="2"/>
              </w:rPr>
              <w:t>dienos</w:t>
            </w:r>
            <w:proofErr w:type="spellEnd"/>
            <w:r w:rsidRPr="00F26DE3">
              <w:rPr>
                <w:kern w:val="2"/>
              </w:rPr>
              <w:t>.</w:t>
            </w:r>
          </w:p>
        </w:tc>
      </w:tr>
      <w:tr w:rsidR="000130EE" w:rsidRPr="00F26DE3" w14:paraId="48DAD1BB" w14:textId="1B909C43" w:rsidTr="00112006">
        <w:trPr>
          <w:trHeight w:val="300"/>
        </w:trPr>
        <w:tc>
          <w:tcPr>
            <w:tcW w:w="2598" w:type="dxa"/>
            <w:tcBorders>
              <w:top w:val="single" w:sz="4" w:space="0" w:color="auto"/>
              <w:left w:val="single" w:sz="4" w:space="0" w:color="auto"/>
              <w:bottom w:val="single" w:sz="4" w:space="0" w:color="auto"/>
              <w:right w:val="single" w:sz="4" w:space="0" w:color="auto"/>
            </w:tcBorders>
          </w:tcPr>
          <w:p w14:paraId="35DFA3C5" w14:textId="4682DECF" w:rsidR="000130EE" w:rsidRPr="00F26DE3" w:rsidRDefault="000130EE" w:rsidP="000130EE">
            <w:pPr>
              <w:rPr>
                <w:kern w:val="2"/>
                <w:szCs w:val="24"/>
              </w:rPr>
            </w:pPr>
            <w:r>
              <w:rPr>
                <w:b/>
              </w:rPr>
              <w:t>5.3.2.</w:t>
            </w:r>
            <w:r>
              <w:t> </w:t>
            </w:r>
            <w:proofErr w:type="spellStart"/>
            <w:r w:rsidRPr="00F26DE3">
              <w:rPr>
                <w:b/>
                <w:bCs/>
                <w:kern w:val="2"/>
                <w:szCs w:val="24"/>
              </w:rPr>
              <w:t>Sutarties</w:t>
            </w:r>
            <w:proofErr w:type="spellEnd"/>
            <w:r w:rsidRPr="00F26DE3">
              <w:rPr>
                <w:b/>
                <w:bCs/>
                <w:kern w:val="2"/>
                <w:szCs w:val="24"/>
              </w:rPr>
              <w:t xml:space="preserve"> </w:t>
            </w:r>
            <w:proofErr w:type="spellStart"/>
            <w:r w:rsidRPr="00F26DE3">
              <w:rPr>
                <w:b/>
                <w:bCs/>
                <w:kern w:val="2"/>
                <w:szCs w:val="24"/>
              </w:rPr>
              <w:t>kainos</w:t>
            </w:r>
            <w:proofErr w:type="spellEnd"/>
            <w:r w:rsidRPr="00F26DE3">
              <w:rPr>
                <w:b/>
                <w:bCs/>
                <w:kern w:val="2"/>
                <w:szCs w:val="24"/>
              </w:rPr>
              <w:t xml:space="preserve"> / </w:t>
            </w:r>
            <w:proofErr w:type="spellStart"/>
            <w:r w:rsidRPr="00F26DE3">
              <w:rPr>
                <w:b/>
                <w:bCs/>
                <w:kern w:val="2"/>
                <w:szCs w:val="24"/>
              </w:rPr>
              <w:t>įkainių</w:t>
            </w:r>
            <w:proofErr w:type="spellEnd"/>
            <w:r w:rsidRPr="00F26DE3">
              <w:rPr>
                <w:b/>
                <w:bCs/>
                <w:kern w:val="2"/>
                <w:szCs w:val="24"/>
              </w:rPr>
              <w:t xml:space="preserve"> </w:t>
            </w:r>
            <w:proofErr w:type="spellStart"/>
            <w:r w:rsidRPr="00F26DE3">
              <w:rPr>
                <w:b/>
                <w:bCs/>
                <w:kern w:val="2"/>
                <w:szCs w:val="24"/>
              </w:rPr>
              <w:t>peržiūra</w:t>
            </w:r>
            <w:proofErr w:type="spellEnd"/>
            <w:r w:rsidRPr="00F26DE3">
              <w:rPr>
                <w:b/>
                <w:bCs/>
                <w:kern w:val="2"/>
                <w:szCs w:val="24"/>
              </w:rPr>
              <w:t xml:space="preserve"> </w:t>
            </w:r>
            <w:proofErr w:type="spellStart"/>
            <w:r w:rsidRPr="00F26DE3">
              <w:rPr>
                <w:b/>
                <w:bCs/>
                <w:kern w:val="2"/>
                <w:szCs w:val="24"/>
              </w:rPr>
              <w:t>dėl</w:t>
            </w:r>
            <w:proofErr w:type="spellEnd"/>
            <w:r w:rsidRPr="00F26DE3">
              <w:rPr>
                <w:b/>
                <w:bCs/>
                <w:kern w:val="2"/>
                <w:szCs w:val="24"/>
              </w:rPr>
              <w:t xml:space="preserve"> </w:t>
            </w:r>
            <w:proofErr w:type="spellStart"/>
            <w:r w:rsidRPr="00F26DE3">
              <w:rPr>
                <w:b/>
                <w:bCs/>
                <w:kern w:val="2"/>
                <w:szCs w:val="24"/>
              </w:rPr>
              <w:t>kitų</w:t>
            </w:r>
            <w:proofErr w:type="spellEnd"/>
            <w:r w:rsidRPr="00F26DE3">
              <w:rPr>
                <w:b/>
                <w:bCs/>
                <w:kern w:val="2"/>
                <w:szCs w:val="24"/>
              </w:rPr>
              <w:t xml:space="preserve"> </w:t>
            </w:r>
            <w:proofErr w:type="spellStart"/>
            <w:r w:rsidRPr="00F26DE3">
              <w:rPr>
                <w:b/>
                <w:bCs/>
                <w:kern w:val="2"/>
                <w:szCs w:val="24"/>
              </w:rPr>
              <w:t>mokesčių</w:t>
            </w:r>
            <w:proofErr w:type="spellEnd"/>
            <w:r w:rsidRPr="00F26DE3">
              <w:rPr>
                <w:b/>
                <w:bCs/>
                <w:kern w:val="2"/>
                <w:szCs w:val="24"/>
              </w:rPr>
              <w:t xml:space="preserve">, </w:t>
            </w:r>
            <w:proofErr w:type="spellStart"/>
            <w:r w:rsidRPr="00F26DE3">
              <w:rPr>
                <w:b/>
                <w:bCs/>
                <w:kern w:val="2"/>
                <w:szCs w:val="24"/>
              </w:rPr>
              <w:t>lemiančių</w:t>
            </w:r>
            <w:proofErr w:type="spellEnd"/>
            <w:r w:rsidRPr="00F26DE3">
              <w:rPr>
                <w:b/>
                <w:bCs/>
                <w:kern w:val="2"/>
                <w:szCs w:val="24"/>
              </w:rPr>
              <w:t xml:space="preserve"> </w:t>
            </w:r>
            <w:proofErr w:type="spellStart"/>
            <w:r w:rsidRPr="00F26DE3">
              <w:rPr>
                <w:b/>
                <w:bCs/>
                <w:kern w:val="2"/>
                <w:szCs w:val="24"/>
              </w:rPr>
              <w:t>Prekių</w:t>
            </w:r>
            <w:proofErr w:type="spellEnd"/>
            <w:r w:rsidRPr="00F26DE3">
              <w:rPr>
                <w:b/>
                <w:bCs/>
                <w:kern w:val="2"/>
                <w:szCs w:val="24"/>
              </w:rPr>
              <w:t xml:space="preserve"> </w:t>
            </w:r>
            <w:proofErr w:type="spellStart"/>
            <w:r w:rsidRPr="00F26DE3">
              <w:rPr>
                <w:b/>
                <w:bCs/>
                <w:kern w:val="2"/>
                <w:szCs w:val="24"/>
              </w:rPr>
              <w:t>kainos</w:t>
            </w:r>
            <w:proofErr w:type="spellEnd"/>
            <w:r w:rsidRPr="00F26DE3">
              <w:rPr>
                <w:b/>
                <w:bCs/>
                <w:kern w:val="2"/>
                <w:szCs w:val="24"/>
              </w:rPr>
              <w:t xml:space="preserve"> / </w:t>
            </w:r>
            <w:proofErr w:type="spellStart"/>
            <w:r w:rsidRPr="00F26DE3">
              <w:rPr>
                <w:b/>
                <w:bCs/>
                <w:kern w:val="2"/>
                <w:szCs w:val="24"/>
              </w:rPr>
              <w:t>įkainių</w:t>
            </w:r>
            <w:proofErr w:type="spellEnd"/>
            <w:r w:rsidRPr="00F26DE3">
              <w:rPr>
                <w:b/>
                <w:bCs/>
                <w:kern w:val="2"/>
                <w:szCs w:val="24"/>
              </w:rPr>
              <w:t xml:space="preserve"> </w:t>
            </w:r>
            <w:proofErr w:type="spellStart"/>
            <w:r w:rsidRPr="00F26DE3">
              <w:rPr>
                <w:b/>
                <w:bCs/>
                <w:kern w:val="2"/>
                <w:szCs w:val="24"/>
              </w:rPr>
              <w:t>pokytį</w:t>
            </w:r>
            <w:proofErr w:type="spellEnd"/>
            <w:r w:rsidRPr="00F26DE3">
              <w:rPr>
                <w:b/>
                <w:bCs/>
                <w:kern w:val="2"/>
                <w:szCs w:val="24"/>
              </w:rPr>
              <w:t xml:space="preserve">, </w:t>
            </w:r>
            <w:proofErr w:type="spellStart"/>
            <w:r w:rsidRPr="00F26DE3">
              <w:rPr>
                <w:b/>
                <w:bCs/>
                <w:kern w:val="2"/>
                <w:szCs w:val="24"/>
              </w:rPr>
              <w:t>pasikeitimo</w:t>
            </w:r>
            <w:proofErr w:type="spellEnd"/>
            <w:r>
              <w:rPr>
                <w:b/>
              </w:rPr>
              <w:t xml:space="preserve"> / Revision of the Contract price/rates due to changes in other fees affecting the price/rates of the Goods</w:t>
            </w:r>
          </w:p>
        </w:tc>
        <w:tc>
          <w:tcPr>
            <w:tcW w:w="5482" w:type="dxa"/>
            <w:tcBorders>
              <w:top w:val="single" w:sz="4" w:space="0" w:color="auto"/>
              <w:left w:val="single" w:sz="4" w:space="0" w:color="auto"/>
              <w:bottom w:val="single" w:sz="4" w:space="0" w:color="auto"/>
              <w:right w:val="single" w:sz="4" w:space="0" w:color="auto"/>
            </w:tcBorders>
          </w:tcPr>
          <w:p w14:paraId="5F9A988A" w14:textId="5D5AEC73" w:rsidR="000130EE" w:rsidRPr="001B3FBC" w:rsidRDefault="000130EE" w:rsidP="000130EE">
            <w:r w:rsidRPr="001B3FBC">
              <w:t>N/A.</w:t>
            </w:r>
          </w:p>
        </w:tc>
        <w:tc>
          <w:tcPr>
            <w:tcW w:w="5629" w:type="dxa"/>
            <w:tcBorders>
              <w:top w:val="single" w:sz="4" w:space="0" w:color="auto"/>
              <w:left w:val="single" w:sz="4" w:space="0" w:color="auto"/>
              <w:bottom w:val="single" w:sz="4" w:space="0" w:color="auto"/>
              <w:right w:val="single" w:sz="4" w:space="0" w:color="auto"/>
            </w:tcBorders>
          </w:tcPr>
          <w:p w14:paraId="15C784B8" w14:textId="42E5B0BA" w:rsidR="000130EE" w:rsidRPr="001B3FBC" w:rsidRDefault="000130EE" w:rsidP="00E87342">
            <w:proofErr w:type="spellStart"/>
            <w:r w:rsidRPr="00F26DE3">
              <w:rPr>
                <w:kern w:val="2"/>
                <w:szCs w:val="24"/>
              </w:rPr>
              <w:t>Netaikoma</w:t>
            </w:r>
            <w:proofErr w:type="spellEnd"/>
          </w:p>
        </w:tc>
      </w:tr>
      <w:tr w:rsidR="000130EE" w:rsidRPr="00F26DE3" w14:paraId="49EFF8F2" w14:textId="223B3A2C" w:rsidTr="00112006">
        <w:trPr>
          <w:trHeight w:val="300"/>
        </w:trPr>
        <w:tc>
          <w:tcPr>
            <w:tcW w:w="2598" w:type="dxa"/>
            <w:tcBorders>
              <w:top w:val="single" w:sz="4" w:space="0" w:color="auto"/>
              <w:left w:val="single" w:sz="4" w:space="0" w:color="auto"/>
              <w:bottom w:val="single" w:sz="4" w:space="0" w:color="auto"/>
              <w:right w:val="single" w:sz="4" w:space="0" w:color="auto"/>
            </w:tcBorders>
          </w:tcPr>
          <w:p w14:paraId="0DACC67B" w14:textId="397CF7E6" w:rsidR="000130EE" w:rsidRPr="00F26DE3" w:rsidRDefault="000130EE" w:rsidP="000130EE">
            <w:pPr>
              <w:rPr>
                <w:b/>
                <w:bCs/>
                <w:kern w:val="2"/>
                <w:szCs w:val="24"/>
              </w:rPr>
            </w:pPr>
            <w:r>
              <w:rPr>
                <w:b/>
              </w:rPr>
              <w:t>5.3.3. </w:t>
            </w:r>
            <w:proofErr w:type="spellStart"/>
            <w:r w:rsidRPr="00F26DE3">
              <w:rPr>
                <w:b/>
                <w:bCs/>
                <w:kern w:val="2"/>
                <w:szCs w:val="24"/>
              </w:rPr>
              <w:t>Sutarties</w:t>
            </w:r>
            <w:proofErr w:type="spellEnd"/>
            <w:r w:rsidRPr="00F26DE3">
              <w:rPr>
                <w:b/>
                <w:bCs/>
                <w:kern w:val="2"/>
                <w:szCs w:val="24"/>
              </w:rPr>
              <w:t xml:space="preserve"> </w:t>
            </w:r>
            <w:proofErr w:type="spellStart"/>
            <w:r w:rsidRPr="00F26DE3">
              <w:rPr>
                <w:b/>
                <w:bCs/>
                <w:kern w:val="2"/>
                <w:szCs w:val="24"/>
              </w:rPr>
              <w:t>kainos</w:t>
            </w:r>
            <w:proofErr w:type="spellEnd"/>
            <w:r w:rsidRPr="00F26DE3">
              <w:rPr>
                <w:b/>
                <w:bCs/>
                <w:kern w:val="2"/>
                <w:szCs w:val="24"/>
              </w:rPr>
              <w:t xml:space="preserve"> / </w:t>
            </w:r>
            <w:proofErr w:type="spellStart"/>
            <w:r w:rsidRPr="00F26DE3">
              <w:rPr>
                <w:b/>
                <w:bCs/>
                <w:kern w:val="2"/>
                <w:szCs w:val="24"/>
              </w:rPr>
              <w:t>įkainių</w:t>
            </w:r>
            <w:proofErr w:type="spellEnd"/>
            <w:r w:rsidRPr="00F26DE3">
              <w:rPr>
                <w:b/>
                <w:bCs/>
                <w:kern w:val="2"/>
                <w:szCs w:val="24"/>
              </w:rPr>
              <w:t xml:space="preserve"> </w:t>
            </w:r>
            <w:proofErr w:type="spellStart"/>
            <w:r w:rsidRPr="00F26DE3">
              <w:rPr>
                <w:b/>
                <w:bCs/>
                <w:kern w:val="2"/>
                <w:szCs w:val="24"/>
              </w:rPr>
              <w:t>peržiūra</w:t>
            </w:r>
            <w:proofErr w:type="spellEnd"/>
            <w:r w:rsidRPr="00F26DE3">
              <w:rPr>
                <w:b/>
                <w:bCs/>
                <w:kern w:val="2"/>
                <w:szCs w:val="24"/>
              </w:rPr>
              <w:t xml:space="preserve"> </w:t>
            </w:r>
            <w:proofErr w:type="spellStart"/>
            <w:r w:rsidRPr="00F26DE3">
              <w:rPr>
                <w:b/>
                <w:bCs/>
                <w:kern w:val="2"/>
                <w:szCs w:val="24"/>
              </w:rPr>
              <w:t>dėl</w:t>
            </w:r>
            <w:proofErr w:type="spellEnd"/>
            <w:r w:rsidRPr="00F26DE3">
              <w:rPr>
                <w:b/>
                <w:bCs/>
                <w:kern w:val="2"/>
                <w:szCs w:val="24"/>
              </w:rPr>
              <w:t xml:space="preserve"> </w:t>
            </w:r>
            <w:proofErr w:type="spellStart"/>
            <w:r w:rsidRPr="00F26DE3">
              <w:rPr>
                <w:b/>
                <w:bCs/>
                <w:kern w:val="2"/>
                <w:szCs w:val="24"/>
              </w:rPr>
              <w:t>kainų</w:t>
            </w:r>
            <w:proofErr w:type="spellEnd"/>
            <w:r w:rsidRPr="00F26DE3">
              <w:rPr>
                <w:b/>
                <w:bCs/>
                <w:kern w:val="2"/>
                <w:szCs w:val="24"/>
              </w:rPr>
              <w:t xml:space="preserve"> </w:t>
            </w:r>
            <w:proofErr w:type="spellStart"/>
            <w:r w:rsidRPr="00F26DE3">
              <w:rPr>
                <w:b/>
                <w:bCs/>
                <w:kern w:val="2"/>
                <w:szCs w:val="24"/>
              </w:rPr>
              <w:t>lygio</w:t>
            </w:r>
            <w:proofErr w:type="spellEnd"/>
            <w:r w:rsidRPr="00F26DE3">
              <w:rPr>
                <w:b/>
                <w:bCs/>
                <w:kern w:val="2"/>
                <w:szCs w:val="24"/>
              </w:rPr>
              <w:t xml:space="preserve"> </w:t>
            </w:r>
            <w:proofErr w:type="spellStart"/>
            <w:r w:rsidRPr="00F26DE3">
              <w:rPr>
                <w:b/>
                <w:bCs/>
                <w:kern w:val="2"/>
                <w:szCs w:val="24"/>
              </w:rPr>
              <w:t>pokyčio</w:t>
            </w:r>
            <w:proofErr w:type="spellEnd"/>
            <w:r>
              <w:rPr>
                <w:b/>
              </w:rPr>
              <w:t xml:space="preserve"> / Revision of the Contract price/rates due to changes in the price level</w:t>
            </w:r>
          </w:p>
          <w:p w14:paraId="38472477" w14:textId="77777777" w:rsidR="000130EE" w:rsidRPr="00F26DE3" w:rsidRDefault="000130EE" w:rsidP="000130EE">
            <w:pPr>
              <w:rPr>
                <w:b/>
                <w:bCs/>
                <w:kern w:val="2"/>
                <w:szCs w:val="24"/>
              </w:rPr>
            </w:pPr>
          </w:p>
        </w:tc>
        <w:tc>
          <w:tcPr>
            <w:tcW w:w="5482" w:type="dxa"/>
            <w:tcBorders>
              <w:top w:val="single" w:sz="4" w:space="0" w:color="auto"/>
              <w:left w:val="single" w:sz="4" w:space="0" w:color="auto"/>
              <w:bottom w:val="single" w:sz="4" w:space="0" w:color="auto"/>
              <w:right w:val="single" w:sz="4" w:space="0" w:color="auto"/>
            </w:tcBorders>
          </w:tcPr>
          <w:p w14:paraId="1C4EC386" w14:textId="2C736F8F" w:rsidR="000130EE" w:rsidRPr="001B3FBC" w:rsidRDefault="000130EE" w:rsidP="007F486E">
            <w:pPr>
              <w:pStyle w:val="Body2"/>
              <w:spacing w:after="0"/>
              <w:rPr>
                <w:color w:val="auto"/>
                <w:sz w:val="24"/>
                <w:szCs w:val="24"/>
              </w:rPr>
            </w:pPr>
            <w:r w:rsidRPr="001B3FBC">
              <w:rPr>
                <w:color w:val="auto"/>
                <w:sz w:val="24"/>
              </w:rPr>
              <w:t>5.3.3.1. The Supplier initiating a change in the price of the Goods must provide adequate evidence to substantiate the existence of the circumstances set out in the Contract entitling it to change the price of the Goods.</w:t>
            </w:r>
          </w:p>
          <w:p w14:paraId="14AF9A70" w14:textId="68C7BC21" w:rsidR="000130EE" w:rsidRPr="001B3FBC" w:rsidRDefault="000130EE" w:rsidP="007F486E">
            <w:pPr>
              <w:pStyle w:val="Body2"/>
              <w:spacing w:after="0"/>
              <w:rPr>
                <w:color w:val="auto"/>
                <w:sz w:val="24"/>
                <w:szCs w:val="24"/>
              </w:rPr>
            </w:pPr>
            <w:r w:rsidRPr="001B3FBC">
              <w:rPr>
                <w:color w:val="auto"/>
                <w:sz w:val="24"/>
              </w:rPr>
              <w:t>5.3.3.2. The rates set out in the Contract may be revised if the value of the consumer price index “0611 Medical Products, Appliances and Equipment” (hereinafter – the Index), published by the State Data Agency (www.stat.gov.lt), has changed by more than 10% since the Contract entered into force or since the date of entry into force of the last Agreement on the revision of the rates, if the rates have been revised.</w:t>
            </w:r>
          </w:p>
          <w:p w14:paraId="2FC47B5A" w14:textId="10D1391E" w:rsidR="000130EE" w:rsidRPr="001B3FBC" w:rsidRDefault="000130EE" w:rsidP="007F486E">
            <w:pPr>
              <w:pStyle w:val="Body2"/>
              <w:spacing w:after="0"/>
              <w:rPr>
                <w:color w:val="auto"/>
                <w:sz w:val="24"/>
                <w:szCs w:val="24"/>
              </w:rPr>
            </w:pPr>
            <w:r w:rsidRPr="001B3FBC">
              <w:rPr>
                <w:color w:val="auto"/>
                <w:sz w:val="24"/>
              </w:rPr>
              <w:t>5.3.3.3. The Contract rate(s) shall be recalculated on the basis of the change in the Index by multiplying the value of the Goods not yet purchased under the Contract by the Index change factor calculated in accordance with the following formula:</w:t>
            </w:r>
          </w:p>
          <w:p w14:paraId="1FBCFC2C" w14:textId="3262E58E" w:rsidR="000130EE" w:rsidRPr="001B3FBC" w:rsidRDefault="000130EE" w:rsidP="007F486E">
            <w:pPr>
              <w:jc w:val="both"/>
              <w:rPr>
                <w:szCs w:val="24"/>
              </w:rPr>
            </w:pPr>
            <w:r w:rsidRPr="001B3FBC">
              <w:t xml:space="preserve">K = </w:t>
            </w:r>
            <w:proofErr w:type="spellStart"/>
            <w:r w:rsidRPr="001B3FBC">
              <w:t>IPb</w:t>
            </w:r>
            <w:proofErr w:type="spellEnd"/>
            <w:r w:rsidRPr="001B3FBC">
              <w:t xml:space="preserve"> / </w:t>
            </w:r>
            <w:proofErr w:type="spellStart"/>
            <w:r w:rsidRPr="001B3FBC">
              <w:t>IPr</w:t>
            </w:r>
            <w:proofErr w:type="spellEnd"/>
          </w:p>
          <w:p w14:paraId="3022DA9C" w14:textId="71A7B93A" w:rsidR="000130EE" w:rsidRPr="001B3FBC" w:rsidRDefault="000130EE" w:rsidP="007F486E">
            <w:pPr>
              <w:jc w:val="both"/>
              <w:rPr>
                <w:szCs w:val="24"/>
              </w:rPr>
            </w:pPr>
            <w:r w:rsidRPr="001B3FBC">
              <w:t>Where:</w:t>
            </w:r>
          </w:p>
          <w:p w14:paraId="4429561B" w14:textId="428F3113" w:rsidR="000130EE" w:rsidRPr="001B3FBC" w:rsidRDefault="000130EE" w:rsidP="007F486E">
            <w:pPr>
              <w:jc w:val="both"/>
              <w:rPr>
                <w:szCs w:val="24"/>
              </w:rPr>
            </w:pPr>
            <w:r w:rsidRPr="001B3FBC">
              <w:t>K – Coefficient of the Index change;</w:t>
            </w:r>
          </w:p>
          <w:p w14:paraId="00D935EF" w14:textId="4CE08DD3" w:rsidR="000130EE" w:rsidRPr="001B3FBC" w:rsidRDefault="000130EE" w:rsidP="007F486E">
            <w:pPr>
              <w:jc w:val="both"/>
              <w:rPr>
                <w:szCs w:val="24"/>
              </w:rPr>
            </w:pPr>
            <w:proofErr w:type="spellStart"/>
            <w:r w:rsidRPr="001B3FBC">
              <w:t>IPr</w:t>
            </w:r>
            <w:proofErr w:type="spellEnd"/>
            <w:r w:rsidRPr="001B3FBC">
              <w:t xml:space="preserve"> – Index value at the beginning of the period;</w:t>
            </w:r>
          </w:p>
          <w:p w14:paraId="27F6C96C" w14:textId="6C0BDA1B" w:rsidR="000130EE" w:rsidRPr="001B3FBC" w:rsidRDefault="000130EE" w:rsidP="007F486E">
            <w:pPr>
              <w:jc w:val="both"/>
              <w:rPr>
                <w:szCs w:val="24"/>
              </w:rPr>
            </w:pPr>
            <w:proofErr w:type="spellStart"/>
            <w:r w:rsidRPr="001B3FBC">
              <w:t>IPb</w:t>
            </w:r>
            <w:proofErr w:type="spellEnd"/>
            <w:r w:rsidRPr="001B3FBC">
              <w:t xml:space="preserve"> – Index value at the end of the period;</w:t>
            </w:r>
          </w:p>
          <w:p w14:paraId="419A0588" w14:textId="26072587" w:rsidR="000130EE" w:rsidRPr="001B3FBC" w:rsidRDefault="000130EE" w:rsidP="007F486E">
            <w:pPr>
              <w:jc w:val="both"/>
              <w:rPr>
                <w:szCs w:val="24"/>
              </w:rPr>
            </w:pPr>
            <w:r w:rsidRPr="001B3FBC">
              <w:t>5.3.3.4. Period shall mean the period of time during which the Index changes to the extent that the Contract rates must be recalculated. The start of the indexation period shall be deemed to be the month in which the Contract is concluded or the month in which the Agreement on the recalculation of the</w:t>
            </w:r>
            <w:r w:rsidRPr="001B3FBC">
              <w:rPr>
                <w:sz w:val="22"/>
              </w:rPr>
              <w:t xml:space="preserve"> </w:t>
            </w:r>
            <w:r w:rsidRPr="001B3FBC">
              <w:t>rates comes into force. The indexation period may not be less than 12 (twelve) calendar months.</w:t>
            </w:r>
          </w:p>
          <w:p w14:paraId="4CD31AD2" w14:textId="03D225F8" w:rsidR="000130EE" w:rsidRPr="001B3FBC" w:rsidRDefault="000130EE" w:rsidP="007F486E">
            <w:pPr>
              <w:jc w:val="both"/>
              <w:rPr>
                <w:szCs w:val="24"/>
              </w:rPr>
            </w:pPr>
            <w:r w:rsidRPr="001B3FBC">
              <w:t>5.3.3.5. The Parties shall enter into a supplementary Agreement for the recalculation of the rates under the conditions set out in paragraph 5.3.3.1 within 10 business days of the date of the request of the Party sent to the other Party to recalculate the rates. The Parties must indicate in the Agreement the Index value at the beginning of the period and the date of its determination, the Index value at the end of the period and the date of its determination, the Index change coefficient, the recalculated amount of the Contract rates and other information relevant to the recalculation.</w:t>
            </w:r>
          </w:p>
          <w:p w14:paraId="59B8B55E" w14:textId="242A1F88" w:rsidR="000130EE" w:rsidRPr="001B3FBC" w:rsidRDefault="000130EE" w:rsidP="007F486E">
            <w:pPr>
              <w:tabs>
                <w:tab w:val="left" w:pos="709"/>
                <w:tab w:val="left" w:pos="1560"/>
                <w:tab w:val="left" w:pos="1701"/>
              </w:tabs>
              <w:autoSpaceDN w:val="0"/>
              <w:jc w:val="both"/>
              <w:rPr>
                <w:szCs w:val="24"/>
              </w:rPr>
            </w:pPr>
            <w:r w:rsidRPr="001B3FBC">
              <w:t>5.3.3.6. After the Parties enter into the Rates Recalculation Agreement, the revised rates shall apply to the Goods ordered after the effective date of the Rates Recalculation Agreement due to a change in the level of rates. The recalculated rates shall not apply to the Goods ordered prior to the recalculation of the Contract rates but not accepted by the Buyer and returned to the Supplier due to defects, and/or the Goods actually ordered prior to the recalculation of the Contract rates.</w:t>
            </w:r>
          </w:p>
          <w:p w14:paraId="1E12B124" w14:textId="003412DA" w:rsidR="000130EE" w:rsidRPr="001B3FBC" w:rsidRDefault="000130EE" w:rsidP="007F486E">
            <w:pPr>
              <w:tabs>
                <w:tab w:val="left" w:pos="709"/>
                <w:tab w:val="left" w:pos="1560"/>
                <w:tab w:val="left" w:pos="1701"/>
              </w:tabs>
              <w:autoSpaceDN w:val="0"/>
              <w:jc w:val="both"/>
              <w:rPr>
                <w:szCs w:val="24"/>
              </w:rPr>
            </w:pPr>
            <w:r w:rsidRPr="001B3FBC">
              <w:t>5.3.3.7. The first revision of the Contract rates may be carried out no earlier than 12 months after the entry into force of the Contract. The second revision, whether or not the rates have been recalculated at the time of the first revision, shall be carried out no earlier than 12 months from the date of the written request for the first revision of the Contract rates.</w:t>
            </w:r>
          </w:p>
          <w:p w14:paraId="4E226B53" w14:textId="3F6E5866" w:rsidR="000130EE" w:rsidRPr="001B3FBC" w:rsidRDefault="000130EE" w:rsidP="007F486E">
            <w:pPr>
              <w:tabs>
                <w:tab w:val="left" w:pos="709"/>
                <w:tab w:val="left" w:pos="993"/>
                <w:tab w:val="left" w:pos="1560"/>
                <w:tab w:val="left" w:pos="1701"/>
              </w:tabs>
              <w:autoSpaceDN w:val="0"/>
              <w:jc w:val="both"/>
              <w:rPr>
                <w:szCs w:val="24"/>
              </w:rPr>
            </w:pPr>
            <w:r w:rsidRPr="001B3FBC">
              <w:t>5.3.3.8. If the delay in delivery of the Goods is for reasons that do not entitle the Supplier to an extension of the delivery time, the rates for the delayed Goods shall not be recalculated for the increase in the price level, but shall be recalculated for the decrease in the price level.</w:t>
            </w:r>
          </w:p>
          <w:p w14:paraId="197C204D" w14:textId="51893067" w:rsidR="000130EE" w:rsidRPr="001B3FBC" w:rsidRDefault="000130EE" w:rsidP="007F486E">
            <w:pPr>
              <w:rPr>
                <w:color w:val="4472C4"/>
                <w:kern w:val="2"/>
                <w:szCs w:val="24"/>
              </w:rPr>
            </w:pPr>
            <w:r w:rsidRPr="001B3FBC">
              <w:t>5.3.3.9. The revised Contract rates shall be formalised by the Supplementary Agreement signed by the representatives of the Parties to the Contract and forming an integral part of this Contract</w:t>
            </w:r>
          </w:p>
        </w:tc>
        <w:tc>
          <w:tcPr>
            <w:tcW w:w="5629" w:type="dxa"/>
            <w:tcBorders>
              <w:top w:val="single" w:sz="4" w:space="0" w:color="auto"/>
              <w:left w:val="single" w:sz="4" w:space="0" w:color="auto"/>
              <w:bottom w:val="single" w:sz="4" w:space="0" w:color="auto"/>
              <w:right w:val="single" w:sz="4" w:space="0" w:color="auto"/>
            </w:tcBorders>
          </w:tcPr>
          <w:p w14:paraId="7292D582" w14:textId="7DC6B1FF" w:rsidR="000130EE" w:rsidRPr="000130EE" w:rsidRDefault="000130EE" w:rsidP="007F486E">
            <w:pPr>
              <w:pStyle w:val="Body2"/>
              <w:spacing w:after="0"/>
              <w:rPr>
                <w:color w:val="auto"/>
                <w:sz w:val="24"/>
              </w:rPr>
            </w:pPr>
            <w:r w:rsidRPr="000130EE">
              <w:rPr>
                <w:color w:val="auto"/>
                <w:sz w:val="24"/>
              </w:rPr>
              <w:t xml:space="preserve">5.3.3.1. </w:t>
            </w:r>
            <w:proofErr w:type="spellStart"/>
            <w:r w:rsidR="00E87342">
              <w:rPr>
                <w:color w:val="auto"/>
                <w:sz w:val="24"/>
              </w:rPr>
              <w:t>Tiekėjas</w:t>
            </w:r>
            <w:proofErr w:type="spellEnd"/>
            <w:r w:rsidRPr="000130EE">
              <w:rPr>
                <w:color w:val="auto"/>
                <w:sz w:val="24"/>
              </w:rPr>
              <w:t xml:space="preserve">, </w:t>
            </w:r>
            <w:proofErr w:type="spellStart"/>
            <w:r w:rsidRPr="000130EE">
              <w:rPr>
                <w:color w:val="auto"/>
                <w:sz w:val="24"/>
              </w:rPr>
              <w:t>inicijuojanti</w:t>
            </w:r>
            <w:r w:rsidR="00E87342">
              <w:rPr>
                <w:color w:val="auto"/>
                <w:sz w:val="24"/>
              </w:rPr>
              <w:t>s</w:t>
            </w:r>
            <w:proofErr w:type="spellEnd"/>
            <w:r w:rsidRPr="000130EE">
              <w:rPr>
                <w:color w:val="auto"/>
                <w:sz w:val="24"/>
              </w:rPr>
              <w:t xml:space="preserve"> </w:t>
            </w:r>
            <w:proofErr w:type="spellStart"/>
            <w:r w:rsidRPr="000130EE">
              <w:rPr>
                <w:color w:val="auto"/>
                <w:sz w:val="24"/>
              </w:rPr>
              <w:t>prekių</w:t>
            </w:r>
            <w:proofErr w:type="spellEnd"/>
            <w:r w:rsidRPr="000130EE">
              <w:rPr>
                <w:color w:val="auto"/>
                <w:sz w:val="24"/>
              </w:rPr>
              <w:t xml:space="preserve"> </w:t>
            </w:r>
            <w:proofErr w:type="spellStart"/>
            <w:r w:rsidRPr="000130EE">
              <w:rPr>
                <w:color w:val="auto"/>
                <w:sz w:val="24"/>
              </w:rPr>
              <w:t>įkainio</w:t>
            </w:r>
            <w:proofErr w:type="spellEnd"/>
            <w:r w:rsidRPr="000130EE">
              <w:rPr>
                <w:color w:val="auto"/>
                <w:sz w:val="24"/>
              </w:rPr>
              <w:t xml:space="preserve"> </w:t>
            </w:r>
            <w:proofErr w:type="spellStart"/>
            <w:r w:rsidRPr="000130EE">
              <w:rPr>
                <w:color w:val="auto"/>
                <w:sz w:val="24"/>
              </w:rPr>
              <w:t>pasikeitimą</w:t>
            </w:r>
            <w:proofErr w:type="spellEnd"/>
            <w:r w:rsidRPr="000130EE">
              <w:rPr>
                <w:color w:val="auto"/>
                <w:sz w:val="24"/>
              </w:rPr>
              <w:t xml:space="preserve">, </w:t>
            </w:r>
            <w:proofErr w:type="spellStart"/>
            <w:r w:rsidRPr="000130EE">
              <w:rPr>
                <w:color w:val="auto"/>
                <w:sz w:val="24"/>
              </w:rPr>
              <w:t>privalo</w:t>
            </w:r>
            <w:proofErr w:type="spellEnd"/>
            <w:r w:rsidRPr="000130EE">
              <w:rPr>
                <w:color w:val="auto"/>
                <w:sz w:val="24"/>
              </w:rPr>
              <w:t xml:space="preserve"> </w:t>
            </w:r>
            <w:proofErr w:type="spellStart"/>
            <w:r w:rsidRPr="000130EE">
              <w:rPr>
                <w:color w:val="auto"/>
                <w:sz w:val="24"/>
              </w:rPr>
              <w:t>pateikti</w:t>
            </w:r>
            <w:proofErr w:type="spellEnd"/>
            <w:r w:rsidRPr="000130EE">
              <w:rPr>
                <w:color w:val="auto"/>
                <w:sz w:val="24"/>
              </w:rPr>
              <w:t xml:space="preserve"> </w:t>
            </w:r>
            <w:proofErr w:type="spellStart"/>
            <w:r w:rsidRPr="000130EE">
              <w:rPr>
                <w:color w:val="auto"/>
                <w:sz w:val="24"/>
              </w:rPr>
              <w:t>tinkamus</w:t>
            </w:r>
            <w:proofErr w:type="spellEnd"/>
            <w:r w:rsidRPr="000130EE">
              <w:rPr>
                <w:color w:val="auto"/>
                <w:sz w:val="24"/>
              </w:rPr>
              <w:t xml:space="preserve"> </w:t>
            </w:r>
            <w:proofErr w:type="spellStart"/>
            <w:r w:rsidRPr="000130EE">
              <w:rPr>
                <w:color w:val="auto"/>
                <w:sz w:val="24"/>
              </w:rPr>
              <w:t>įrodymus</w:t>
            </w:r>
            <w:proofErr w:type="spellEnd"/>
            <w:r w:rsidRPr="000130EE">
              <w:rPr>
                <w:color w:val="auto"/>
                <w:sz w:val="24"/>
              </w:rPr>
              <w:t xml:space="preserve">, </w:t>
            </w:r>
            <w:proofErr w:type="spellStart"/>
            <w:r w:rsidRPr="000130EE">
              <w:rPr>
                <w:color w:val="auto"/>
                <w:sz w:val="24"/>
              </w:rPr>
              <w:t>pagrindžiančius</w:t>
            </w:r>
            <w:proofErr w:type="spellEnd"/>
            <w:r w:rsidRPr="000130EE">
              <w:rPr>
                <w:color w:val="auto"/>
                <w:sz w:val="24"/>
              </w:rPr>
              <w:t xml:space="preserve"> </w:t>
            </w:r>
            <w:proofErr w:type="spellStart"/>
            <w:r w:rsidRPr="000130EE">
              <w:rPr>
                <w:color w:val="auto"/>
                <w:sz w:val="24"/>
              </w:rPr>
              <w:t>Sutartyje</w:t>
            </w:r>
            <w:proofErr w:type="spellEnd"/>
            <w:r w:rsidRPr="000130EE">
              <w:rPr>
                <w:color w:val="auto"/>
                <w:sz w:val="24"/>
              </w:rPr>
              <w:t xml:space="preserve"> </w:t>
            </w:r>
            <w:proofErr w:type="spellStart"/>
            <w:r w:rsidRPr="000130EE">
              <w:rPr>
                <w:color w:val="auto"/>
                <w:sz w:val="24"/>
              </w:rPr>
              <w:t>nurodytų</w:t>
            </w:r>
            <w:proofErr w:type="spellEnd"/>
            <w:r w:rsidRPr="000130EE">
              <w:rPr>
                <w:color w:val="auto"/>
                <w:sz w:val="24"/>
              </w:rPr>
              <w:t xml:space="preserve"> </w:t>
            </w:r>
            <w:proofErr w:type="spellStart"/>
            <w:r w:rsidRPr="000130EE">
              <w:rPr>
                <w:color w:val="auto"/>
                <w:sz w:val="24"/>
              </w:rPr>
              <w:t>aplinkybių</w:t>
            </w:r>
            <w:proofErr w:type="spellEnd"/>
            <w:r w:rsidRPr="000130EE">
              <w:rPr>
                <w:color w:val="auto"/>
                <w:sz w:val="24"/>
              </w:rPr>
              <w:t xml:space="preserve">, </w:t>
            </w:r>
            <w:proofErr w:type="spellStart"/>
            <w:r w:rsidRPr="000130EE">
              <w:rPr>
                <w:color w:val="auto"/>
                <w:sz w:val="24"/>
              </w:rPr>
              <w:t>suteikiančių</w:t>
            </w:r>
            <w:proofErr w:type="spellEnd"/>
            <w:r w:rsidRPr="000130EE">
              <w:rPr>
                <w:color w:val="auto"/>
                <w:sz w:val="24"/>
              </w:rPr>
              <w:t xml:space="preserve"> </w:t>
            </w:r>
            <w:proofErr w:type="spellStart"/>
            <w:r w:rsidRPr="000130EE">
              <w:rPr>
                <w:color w:val="auto"/>
                <w:sz w:val="24"/>
              </w:rPr>
              <w:t>teisę</w:t>
            </w:r>
            <w:proofErr w:type="spellEnd"/>
            <w:r w:rsidRPr="000130EE">
              <w:rPr>
                <w:color w:val="auto"/>
                <w:sz w:val="24"/>
              </w:rPr>
              <w:t xml:space="preserve"> </w:t>
            </w:r>
            <w:proofErr w:type="spellStart"/>
            <w:r w:rsidRPr="000130EE">
              <w:rPr>
                <w:color w:val="auto"/>
                <w:sz w:val="24"/>
              </w:rPr>
              <w:t>keisti</w:t>
            </w:r>
            <w:proofErr w:type="spellEnd"/>
            <w:r w:rsidRPr="000130EE">
              <w:rPr>
                <w:color w:val="auto"/>
                <w:sz w:val="24"/>
              </w:rPr>
              <w:t xml:space="preserve"> </w:t>
            </w:r>
            <w:proofErr w:type="spellStart"/>
            <w:r w:rsidRPr="000130EE">
              <w:rPr>
                <w:color w:val="auto"/>
                <w:sz w:val="24"/>
              </w:rPr>
              <w:t>prekės</w:t>
            </w:r>
            <w:proofErr w:type="spellEnd"/>
            <w:r w:rsidRPr="000130EE">
              <w:rPr>
                <w:color w:val="auto"/>
                <w:sz w:val="24"/>
              </w:rPr>
              <w:t xml:space="preserve"> </w:t>
            </w:r>
            <w:proofErr w:type="spellStart"/>
            <w:r w:rsidRPr="000130EE">
              <w:rPr>
                <w:color w:val="auto"/>
                <w:sz w:val="24"/>
              </w:rPr>
              <w:t>įkainį</w:t>
            </w:r>
            <w:proofErr w:type="spellEnd"/>
            <w:r w:rsidRPr="000130EE">
              <w:rPr>
                <w:color w:val="auto"/>
                <w:sz w:val="24"/>
              </w:rPr>
              <w:t xml:space="preserve">, </w:t>
            </w:r>
            <w:proofErr w:type="spellStart"/>
            <w:r w:rsidRPr="000130EE">
              <w:rPr>
                <w:color w:val="auto"/>
                <w:sz w:val="24"/>
              </w:rPr>
              <w:t>egzistavimą</w:t>
            </w:r>
            <w:proofErr w:type="spellEnd"/>
            <w:r w:rsidRPr="000130EE">
              <w:rPr>
                <w:color w:val="auto"/>
                <w:sz w:val="24"/>
              </w:rPr>
              <w:t>.</w:t>
            </w:r>
          </w:p>
          <w:p w14:paraId="0615C222" w14:textId="06C7CA5E" w:rsidR="000130EE" w:rsidRPr="000130EE" w:rsidRDefault="000130EE" w:rsidP="007F486E">
            <w:pPr>
              <w:pStyle w:val="Body2"/>
              <w:spacing w:after="0"/>
              <w:rPr>
                <w:color w:val="auto"/>
                <w:sz w:val="24"/>
              </w:rPr>
            </w:pPr>
            <w:r w:rsidRPr="000130EE">
              <w:rPr>
                <w:color w:val="auto"/>
                <w:sz w:val="24"/>
              </w:rPr>
              <w:t xml:space="preserve">5.3.3.2 </w:t>
            </w:r>
            <w:proofErr w:type="spellStart"/>
            <w:r w:rsidRPr="000130EE">
              <w:rPr>
                <w:color w:val="auto"/>
                <w:sz w:val="24"/>
              </w:rPr>
              <w:t>Sutartyje</w:t>
            </w:r>
            <w:proofErr w:type="spellEnd"/>
            <w:r w:rsidRPr="000130EE">
              <w:rPr>
                <w:color w:val="auto"/>
                <w:sz w:val="24"/>
              </w:rPr>
              <w:t xml:space="preserve"> </w:t>
            </w:r>
            <w:proofErr w:type="spellStart"/>
            <w:r w:rsidRPr="000130EE">
              <w:rPr>
                <w:color w:val="auto"/>
                <w:sz w:val="24"/>
              </w:rPr>
              <w:t>nurodyti</w:t>
            </w:r>
            <w:proofErr w:type="spellEnd"/>
            <w:r w:rsidRPr="000130EE">
              <w:rPr>
                <w:color w:val="auto"/>
                <w:sz w:val="24"/>
              </w:rPr>
              <w:t xml:space="preserve"> </w:t>
            </w:r>
            <w:proofErr w:type="spellStart"/>
            <w:r w:rsidRPr="000130EE">
              <w:rPr>
                <w:color w:val="auto"/>
                <w:sz w:val="24"/>
              </w:rPr>
              <w:t>įkainiai</w:t>
            </w:r>
            <w:proofErr w:type="spellEnd"/>
            <w:r w:rsidRPr="000130EE">
              <w:rPr>
                <w:color w:val="auto"/>
                <w:sz w:val="24"/>
              </w:rPr>
              <w:t xml:space="preserve"> </w:t>
            </w:r>
            <w:proofErr w:type="spellStart"/>
            <w:r w:rsidRPr="000130EE">
              <w:rPr>
                <w:color w:val="auto"/>
                <w:sz w:val="24"/>
              </w:rPr>
              <w:t>gali</w:t>
            </w:r>
            <w:proofErr w:type="spellEnd"/>
            <w:r w:rsidRPr="000130EE">
              <w:rPr>
                <w:color w:val="auto"/>
                <w:sz w:val="24"/>
              </w:rPr>
              <w:t xml:space="preserve"> </w:t>
            </w:r>
            <w:proofErr w:type="spellStart"/>
            <w:r w:rsidRPr="000130EE">
              <w:rPr>
                <w:color w:val="auto"/>
                <w:sz w:val="24"/>
              </w:rPr>
              <w:t>būti</w:t>
            </w:r>
            <w:proofErr w:type="spellEnd"/>
            <w:r w:rsidRPr="000130EE">
              <w:rPr>
                <w:color w:val="auto"/>
                <w:sz w:val="24"/>
              </w:rPr>
              <w:t xml:space="preserve"> </w:t>
            </w:r>
            <w:proofErr w:type="spellStart"/>
            <w:r w:rsidRPr="000130EE">
              <w:rPr>
                <w:color w:val="auto"/>
                <w:sz w:val="24"/>
              </w:rPr>
              <w:t>perskaičiuojami</w:t>
            </w:r>
            <w:proofErr w:type="spellEnd"/>
            <w:r w:rsidRPr="000130EE">
              <w:rPr>
                <w:color w:val="auto"/>
                <w:sz w:val="24"/>
              </w:rPr>
              <w:t xml:space="preserve">, </w:t>
            </w:r>
            <w:proofErr w:type="spellStart"/>
            <w:r w:rsidRPr="000130EE">
              <w:rPr>
                <w:color w:val="auto"/>
                <w:sz w:val="24"/>
              </w:rPr>
              <w:t>jeigu</w:t>
            </w:r>
            <w:proofErr w:type="spellEnd"/>
            <w:r w:rsidRPr="000130EE">
              <w:rPr>
                <w:color w:val="auto"/>
                <w:sz w:val="24"/>
              </w:rPr>
              <w:t xml:space="preserve"> </w:t>
            </w:r>
            <w:proofErr w:type="spellStart"/>
            <w:r w:rsidRPr="000130EE">
              <w:rPr>
                <w:color w:val="auto"/>
                <w:sz w:val="24"/>
              </w:rPr>
              <w:t>Valstybės</w:t>
            </w:r>
            <w:proofErr w:type="spellEnd"/>
            <w:r w:rsidRPr="000130EE">
              <w:rPr>
                <w:color w:val="auto"/>
                <w:sz w:val="24"/>
              </w:rPr>
              <w:t xml:space="preserve"> </w:t>
            </w:r>
            <w:proofErr w:type="spellStart"/>
            <w:r w:rsidRPr="000130EE">
              <w:rPr>
                <w:color w:val="auto"/>
                <w:sz w:val="24"/>
              </w:rPr>
              <w:t>duomenų</w:t>
            </w:r>
            <w:proofErr w:type="spellEnd"/>
            <w:r w:rsidRPr="000130EE">
              <w:rPr>
                <w:color w:val="auto"/>
                <w:sz w:val="24"/>
              </w:rPr>
              <w:t xml:space="preserve"> </w:t>
            </w:r>
            <w:proofErr w:type="spellStart"/>
            <w:r w:rsidRPr="000130EE">
              <w:rPr>
                <w:color w:val="auto"/>
                <w:sz w:val="24"/>
              </w:rPr>
              <w:t>agentūros</w:t>
            </w:r>
            <w:proofErr w:type="spellEnd"/>
            <w:r w:rsidRPr="000130EE">
              <w:rPr>
                <w:color w:val="auto"/>
                <w:sz w:val="24"/>
              </w:rPr>
              <w:t xml:space="preserve"> (www.stat.gov.lt) </w:t>
            </w:r>
            <w:proofErr w:type="spellStart"/>
            <w:r w:rsidRPr="000130EE">
              <w:rPr>
                <w:color w:val="auto"/>
                <w:sz w:val="24"/>
              </w:rPr>
              <w:t>skelbiamo</w:t>
            </w:r>
            <w:proofErr w:type="spellEnd"/>
            <w:r w:rsidRPr="000130EE">
              <w:rPr>
                <w:color w:val="auto"/>
                <w:sz w:val="24"/>
              </w:rPr>
              <w:t xml:space="preserve"> </w:t>
            </w:r>
            <w:proofErr w:type="spellStart"/>
            <w:r w:rsidRPr="000130EE">
              <w:rPr>
                <w:color w:val="auto"/>
                <w:sz w:val="24"/>
              </w:rPr>
              <w:t>vartotojų</w:t>
            </w:r>
            <w:proofErr w:type="spellEnd"/>
            <w:r w:rsidRPr="000130EE">
              <w:rPr>
                <w:color w:val="auto"/>
                <w:sz w:val="24"/>
              </w:rPr>
              <w:t xml:space="preserve"> </w:t>
            </w:r>
            <w:proofErr w:type="spellStart"/>
            <w:r w:rsidRPr="000130EE">
              <w:rPr>
                <w:color w:val="auto"/>
                <w:sz w:val="24"/>
              </w:rPr>
              <w:t>kainų</w:t>
            </w:r>
            <w:proofErr w:type="spellEnd"/>
            <w:r w:rsidRPr="000130EE">
              <w:rPr>
                <w:color w:val="auto"/>
                <w:sz w:val="24"/>
              </w:rPr>
              <w:t xml:space="preserve"> </w:t>
            </w:r>
            <w:proofErr w:type="spellStart"/>
            <w:r w:rsidRPr="000130EE">
              <w:rPr>
                <w:color w:val="auto"/>
                <w:sz w:val="24"/>
              </w:rPr>
              <w:t>indekso</w:t>
            </w:r>
            <w:proofErr w:type="spellEnd"/>
            <w:r w:rsidRPr="000130EE">
              <w:rPr>
                <w:color w:val="auto"/>
                <w:sz w:val="24"/>
              </w:rPr>
              <w:t xml:space="preserve"> „0611 </w:t>
            </w:r>
            <w:proofErr w:type="spellStart"/>
            <w:r w:rsidRPr="000130EE">
              <w:rPr>
                <w:color w:val="auto"/>
                <w:sz w:val="24"/>
              </w:rPr>
              <w:t>Medicinos</w:t>
            </w:r>
            <w:proofErr w:type="spellEnd"/>
            <w:r w:rsidRPr="000130EE">
              <w:rPr>
                <w:color w:val="auto"/>
                <w:sz w:val="24"/>
              </w:rPr>
              <w:t xml:space="preserve"> </w:t>
            </w:r>
            <w:proofErr w:type="spellStart"/>
            <w:r w:rsidRPr="000130EE">
              <w:rPr>
                <w:color w:val="auto"/>
                <w:sz w:val="24"/>
              </w:rPr>
              <w:t>gaminiai</w:t>
            </w:r>
            <w:proofErr w:type="spellEnd"/>
            <w:r w:rsidRPr="000130EE">
              <w:rPr>
                <w:color w:val="auto"/>
                <w:sz w:val="24"/>
              </w:rPr>
              <w:t xml:space="preserve">, </w:t>
            </w:r>
            <w:proofErr w:type="spellStart"/>
            <w:r w:rsidRPr="000130EE">
              <w:rPr>
                <w:color w:val="auto"/>
                <w:sz w:val="24"/>
              </w:rPr>
              <w:t>aparatai</w:t>
            </w:r>
            <w:proofErr w:type="spellEnd"/>
            <w:r w:rsidRPr="000130EE">
              <w:rPr>
                <w:color w:val="auto"/>
                <w:sz w:val="24"/>
              </w:rPr>
              <w:t xml:space="preserve"> </w:t>
            </w:r>
            <w:proofErr w:type="spellStart"/>
            <w:r w:rsidRPr="000130EE">
              <w:rPr>
                <w:color w:val="auto"/>
                <w:sz w:val="24"/>
              </w:rPr>
              <w:t>ir</w:t>
            </w:r>
            <w:proofErr w:type="spellEnd"/>
            <w:r w:rsidRPr="000130EE">
              <w:rPr>
                <w:color w:val="auto"/>
                <w:sz w:val="24"/>
              </w:rPr>
              <w:t xml:space="preserve"> </w:t>
            </w:r>
            <w:proofErr w:type="spellStart"/>
            <w:proofErr w:type="gramStart"/>
            <w:r w:rsidRPr="000130EE">
              <w:rPr>
                <w:color w:val="auto"/>
                <w:sz w:val="24"/>
              </w:rPr>
              <w:t>įranga</w:t>
            </w:r>
            <w:proofErr w:type="spellEnd"/>
            <w:r w:rsidRPr="000130EE">
              <w:rPr>
                <w:color w:val="auto"/>
                <w:sz w:val="24"/>
              </w:rPr>
              <w:t>“ (</w:t>
            </w:r>
            <w:proofErr w:type="spellStart"/>
            <w:proofErr w:type="gramEnd"/>
            <w:r w:rsidRPr="000130EE">
              <w:rPr>
                <w:color w:val="auto"/>
                <w:sz w:val="24"/>
              </w:rPr>
              <w:t>toliau</w:t>
            </w:r>
            <w:proofErr w:type="spellEnd"/>
            <w:r w:rsidRPr="000130EE">
              <w:rPr>
                <w:color w:val="auto"/>
                <w:sz w:val="24"/>
              </w:rPr>
              <w:t xml:space="preserve"> – </w:t>
            </w:r>
            <w:proofErr w:type="spellStart"/>
            <w:r w:rsidRPr="000130EE">
              <w:rPr>
                <w:color w:val="auto"/>
                <w:sz w:val="24"/>
              </w:rPr>
              <w:t>Indeksas</w:t>
            </w:r>
            <w:proofErr w:type="spellEnd"/>
            <w:r w:rsidRPr="000130EE">
              <w:rPr>
                <w:color w:val="auto"/>
                <w:sz w:val="24"/>
              </w:rPr>
              <w:t xml:space="preserve">) </w:t>
            </w:r>
            <w:proofErr w:type="spellStart"/>
            <w:r w:rsidRPr="000130EE">
              <w:rPr>
                <w:color w:val="auto"/>
                <w:sz w:val="24"/>
              </w:rPr>
              <w:t>reikšmė</w:t>
            </w:r>
            <w:proofErr w:type="spellEnd"/>
            <w:r w:rsidRPr="000130EE">
              <w:rPr>
                <w:color w:val="auto"/>
                <w:sz w:val="24"/>
              </w:rPr>
              <w:t xml:space="preserve"> </w:t>
            </w:r>
            <w:proofErr w:type="spellStart"/>
            <w:r w:rsidRPr="000130EE">
              <w:rPr>
                <w:color w:val="auto"/>
                <w:sz w:val="24"/>
              </w:rPr>
              <w:t>pakinta</w:t>
            </w:r>
            <w:proofErr w:type="spellEnd"/>
            <w:r w:rsidRPr="000130EE">
              <w:rPr>
                <w:color w:val="auto"/>
                <w:sz w:val="24"/>
              </w:rPr>
              <w:t xml:space="preserve"> </w:t>
            </w:r>
            <w:proofErr w:type="spellStart"/>
            <w:r w:rsidRPr="000130EE">
              <w:rPr>
                <w:color w:val="auto"/>
                <w:sz w:val="24"/>
              </w:rPr>
              <w:t>daugiau</w:t>
            </w:r>
            <w:proofErr w:type="spellEnd"/>
            <w:r w:rsidRPr="000130EE">
              <w:rPr>
                <w:color w:val="auto"/>
                <w:sz w:val="24"/>
              </w:rPr>
              <w:t xml:space="preserve"> </w:t>
            </w:r>
            <w:proofErr w:type="spellStart"/>
            <w:r w:rsidRPr="000130EE">
              <w:rPr>
                <w:color w:val="auto"/>
                <w:sz w:val="24"/>
              </w:rPr>
              <w:t>kaip</w:t>
            </w:r>
            <w:proofErr w:type="spellEnd"/>
            <w:r w:rsidRPr="000130EE">
              <w:rPr>
                <w:color w:val="auto"/>
                <w:sz w:val="24"/>
              </w:rPr>
              <w:t xml:space="preserve"> 10 </w:t>
            </w:r>
            <w:proofErr w:type="spellStart"/>
            <w:r w:rsidRPr="000130EE">
              <w:rPr>
                <w:color w:val="auto"/>
                <w:sz w:val="24"/>
              </w:rPr>
              <w:t>procentų</w:t>
            </w:r>
            <w:proofErr w:type="spellEnd"/>
            <w:r w:rsidRPr="000130EE">
              <w:rPr>
                <w:color w:val="auto"/>
                <w:sz w:val="24"/>
              </w:rPr>
              <w:t xml:space="preserve"> </w:t>
            </w:r>
            <w:proofErr w:type="spellStart"/>
            <w:r w:rsidRPr="000130EE">
              <w:rPr>
                <w:color w:val="auto"/>
                <w:sz w:val="24"/>
              </w:rPr>
              <w:t>nuo</w:t>
            </w:r>
            <w:proofErr w:type="spellEnd"/>
            <w:r w:rsidRPr="000130EE">
              <w:rPr>
                <w:color w:val="auto"/>
                <w:sz w:val="24"/>
              </w:rPr>
              <w:t xml:space="preserve"> </w:t>
            </w:r>
            <w:proofErr w:type="spellStart"/>
            <w:r w:rsidRPr="000130EE">
              <w:rPr>
                <w:color w:val="auto"/>
                <w:sz w:val="24"/>
              </w:rPr>
              <w:t>Sutarties</w:t>
            </w:r>
            <w:proofErr w:type="spellEnd"/>
            <w:r w:rsidRPr="000130EE">
              <w:rPr>
                <w:color w:val="auto"/>
                <w:sz w:val="24"/>
              </w:rPr>
              <w:t xml:space="preserve"> </w:t>
            </w:r>
            <w:proofErr w:type="spellStart"/>
            <w:r w:rsidRPr="000130EE">
              <w:rPr>
                <w:color w:val="auto"/>
                <w:sz w:val="24"/>
              </w:rPr>
              <w:t>įsigaliojimo</w:t>
            </w:r>
            <w:proofErr w:type="spellEnd"/>
            <w:r w:rsidRPr="000130EE">
              <w:rPr>
                <w:color w:val="auto"/>
                <w:sz w:val="24"/>
              </w:rPr>
              <w:t xml:space="preserve"> </w:t>
            </w:r>
            <w:proofErr w:type="spellStart"/>
            <w:r w:rsidRPr="000130EE">
              <w:rPr>
                <w:color w:val="auto"/>
                <w:sz w:val="24"/>
              </w:rPr>
              <w:t>arba</w:t>
            </w:r>
            <w:proofErr w:type="spellEnd"/>
            <w:r w:rsidRPr="000130EE">
              <w:rPr>
                <w:color w:val="auto"/>
                <w:sz w:val="24"/>
              </w:rPr>
              <w:t xml:space="preserve"> </w:t>
            </w:r>
            <w:proofErr w:type="spellStart"/>
            <w:r w:rsidRPr="000130EE">
              <w:rPr>
                <w:color w:val="auto"/>
                <w:sz w:val="24"/>
              </w:rPr>
              <w:t>nuo</w:t>
            </w:r>
            <w:proofErr w:type="spellEnd"/>
            <w:r w:rsidRPr="000130EE">
              <w:rPr>
                <w:color w:val="auto"/>
                <w:sz w:val="24"/>
              </w:rPr>
              <w:t xml:space="preserve"> </w:t>
            </w:r>
            <w:proofErr w:type="spellStart"/>
            <w:r w:rsidRPr="000130EE">
              <w:rPr>
                <w:color w:val="auto"/>
                <w:sz w:val="24"/>
              </w:rPr>
              <w:t>paskutinio</w:t>
            </w:r>
            <w:proofErr w:type="spellEnd"/>
            <w:r w:rsidRPr="000130EE">
              <w:rPr>
                <w:color w:val="auto"/>
                <w:sz w:val="24"/>
              </w:rPr>
              <w:t xml:space="preserve"> </w:t>
            </w:r>
            <w:proofErr w:type="spellStart"/>
            <w:r w:rsidRPr="000130EE">
              <w:rPr>
                <w:color w:val="auto"/>
                <w:sz w:val="24"/>
              </w:rPr>
              <w:t>Susitarimo</w:t>
            </w:r>
            <w:proofErr w:type="spellEnd"/>
            <w:r w:rsidRPr="000130EE">
              <w:rPr>
                <w:color w:val="auto"/>
                <w:sz w:val="24"/>
              </w:rPr>
              <w:t xml:space="preserve"> </w:t>
            </w:r>
            <w:proofErr w:type="spellStart"/>
            <w:r w:rsidRPr="000130EE">
              <w:rPr>
                <w:color w:val="auto"/>
                <w:sz w:val="24"/>
              </w:rPr>
              <w:t>dėl</w:t>
            </w:r>
            <w:proofErr w:type="spellEnd"/>
            <w:r w:rsidRPr="000130EE">
              <w:rPr>
                <w:color w:val="auto"/>
                <w:sz w:val="24"/>
              </w:rPr>
              <w:t xml:space="preserve"> </w:t>
            </w:r>
            <w:proofErr w:type="spellStart"/>
            <w:r w:rsidRPr="000130EE">
              <w:rPr>
                <w:color w:val="auto"/>
                <w:sz w:val="24"/>
              </w:rPr>
              <w:t>įkainių</w:t>
            </w:r>
            <w:proofErr w:type="spellEnd"/>
            <w:r w:rsidRPr="000130EE">
              <w:rPr>
                <w:color w:val="auto"/>
                <w:sz w:val="24"/>
              </w:rPr>
              <w:t xml:space="preserve"> </w:t>
            </w:r>
            <w:proofErr w:type="spellStart"/>
            <w:r w:rsidRPr="000130EE">
              <w:rPr>
                <w:color w:val="auto"/>
                <w:sz w:val="24"/>
              </w:rPr>
              <w:t>perskaičiavimo</w:t>
            </w:r>
            <w:proofErr w:type="spellEnd"/>
            <w:r w:rsidRPr="000130EE">
              <w:rPr>
                <w:color w:val="auto"/>
                <w:sz w:val="24"/>
              </w:rPr>
              <w:t xml:space="preserve"> </w:t>
            </w:r>
            <w:proofErr w:type="spellStart"/>
            <w:r w:rsidRPr="000130EE">
              <w:rPr>
                <w:color w:val="auto"/>
                <w:sz w:val="24"/>
              </w:rPr>
              <w:t>įsigaliojimo</w:t>
            </w:r>
            <w:proofErr w:type="spellEnd"/>
            <w:r w:rsidRPr="000130EE">
              <w:rPr>
                <w:color w:val="auto"/>
                <w:sz w:val="24"/>
              </w:rPr>
              <w:t xml:space="preserve"> </w:t>
            </w:r>
            <w:proofErr w:type="spellStart"/>
            <w:r w:rsidRPr="000130EE">
              <w:rPr>
                <w:color w:val="auto"/>
                <w:sz w:val="24"/>
              </w:rPr>
              <w:t>dienos</w:t>
            </w:r>
            <w:proofErr w:type="spellEnd"/>
            <w:r w:rsidRPr="000130EE">
              <w:rPr>
                <w:color w:val="auto"/>
                <w:sz w:val="24"/>
              </w:rPr>
              <w:t xml:space="preserve">, </w:t>
            </w:r>
            <w:proofErr w:type="spellStart"/>
            <w:r w:rsidRPr="000130EE">
              <w:rPr>
                <w:color w:val="auto"/>
                <w:sz w:val="24"/>
              </w:rPr>
              <w:t>jeigu</w:t>
            </w:r>
            <w:proofErr w:type="spellEnd"/>
            <w:r w:rsidRPr="000130EE">
              <w:rPr>
                <w:color w:val="auto"/>
                <w:sz w:val="24"/>
              </w:rPr>
              <w:t xml:space="preserve"> </w:t>
            </w:r>
            <w:proofErr w:type="spellStart"/>
            <w:r w:rsidRPr="000130EE">
              <w:rPr>
                <w:color w:val="auto"/>
                <w:sz w:val="24"/>
              </w:rPr>
              <w:t>įkainiai</w:t>
            </w:r>
            <w:proofErr w:type="spellEnd"/>
            <w:r w:rsidRPr="000130EE">
              <w:rPr>
                <w:color w:val="auto"/>
                <w:sz w:val="24"/>
              </w:rPr>
              <w:t xml:space="preserve"> </w:t>
            </w:r>
            <w:proofErr w:type="spellStart"/>
            <w:r w:rsidRPr="000130EE">
              <w:rPr>
                <w:color w:val="auto"/>
                <w:sz w:val="24"/>
              </w:rPr>
              <w:t>jau</w:t>
            </w:r>
            <w:proofErr w:type="spellEnd"/>
            <w:r w:rsidRPr="000130EE">
              <w:rPr>
                <w:color w:val="auto"/>
                <w:sz w:val="24"/>
              </w:rPr>
              <w:t xml:space="preserve"> </w:t>
            </w:r>
            <w:proofErr w:type="spellStart"/>
            <w:r w:rsidRPr="000130EE">
              <w:rPr>
                <w:color w:val="auto"/>
                <w:sz w:val="24"/>
              </w:rPr>
              <w:t>buvo</w:t>
            </w:r>
            <w:proofErr w:type="spellEnd"/>
            <w:r w:rsidRPr="000130EE">
              <w:rPr>
                <w:color w:val="auto"/>
                <w:sz w:val="24"/>
              </w:rPr>
              <w:t xml:space="preserve"> </w:t>
            </w:r>
            <w:proofErr w:type="spellStart"/>
            <w:r w:rsidRPr="000130EE">
              <w:rPr>
                <w:color w:val="auto"/>
                <w:sz w:val="24"/>
              </w:rPr>
              <w:t>perskaičiuoti</w:t>
            </w:r>
            <w:proofErr w:type="spellEnd"/>
            <w:r w:rsidRPr="000130EE">
              <w:rPr>
                <w:color w:val="auto"/>
                <w:sz w:val="24"/>
              </w:rPr>
              <w:t>.</w:t>
            </w:r>
          </w:p>
          <w:p w14:paraId="0BC54708" w14:textId="77777777" w:rsidR="000130EE" w:rsidRPr="000130EE" w:rsidRDefault="000130EE" w:rsidP="007F486E">
            <w:pPr>
              <w:pStyle w:val="Body2"/>
              <w:spacing w:after="0"/>
              <w:rPr>
                <w:color w:val="auto"/>
                <w:sz w:val="24"/>
              </w:rPr>
            </w:pPr>
            <w:r w:rsidRPr="000130EE">
              <w:rPr>
                <w:color w:val="auto"/>
                <w:sz w:val="24"/>
              </w:rPr>
              <w:t xml:space="preserve">5.3.3.3. </w:t>
            </w:r>
            <w:proofErr w:type="spellStart"/>
            <w:r w:rsidRPr="000130EE">
              <w:rPr>
                <w:color w:val="auto"/>
                <w:sz w:val="24"/>
              </w:rPr>
              <w:t>Sutarties</w:t>
            </w:r>
            <w:proofErr w:type="spellEnd"/>
            <w:r w:rsidRPr="000130EE">
              <w:rPr>
                <w:color w:val="auto"/>
                <w:sz w:val="24"/>
              </w:rPr>
              <w:t xml:space="preserve"> </w:t>
            </w:r>
            <w:proofErr w:type="spellStart"/>
            <w:r w:rsidRPr="000130EE">
              <w:rPr>
                <w:color w:val="auto"/>
                <w:sz w:val="24"/>
              </w:rPr>
              <w:t>įkainis</w:t>
            </w:r>
            <w:proofErr w:type="spellEnd"/>
            <w:r w:rsidRPr="000130EE">
              <w:rPr>
                <w:color w:val="auto"/>
                <w:sz w:val="24"/>
              </w:rPr>
              <w:t xml:space="preserve"> (-</w:t>
            </w:r>
            <w:proofErr w:type="spellStart"/>
            <w:r w:rsidRPr="000130EE">
              <w:rPr>
                <w:color w:val="auto"/>
                <w:sz w:val="24"/>
              </w:rPr>
              <w:t>iai</w:t>
            </w:r>
            <w:proofErr w:type="spellEnd"/>
            <w:r w:rsidRPr="000130EE">
              <w:rPr>
                <w:color w:val="auto"/>
                <w:sz w:val="24"/>
              </w:rPr>
              <w:t xml:space="preserve">) </w:t>
            </w:r>
            <w:proofErr w:type="spellStart"/>
            <w:r w:rsidRPr="000130EE">
              <w:rPr>
                <w:color w:val="auto"/>
                <w:sz w:val="24"/>
              </w:rPr>
              <w:t>perskaičiuojami</w:t>
            </w:r>
            <w:proofErr w:type="spellEnd"/>
            <w:r w:rsidRPr="000130EE">
              <w:rPr>
                <w:color w:val="auto"/>
                <w:sz w:val="24"/>
              </w:rPr>
              <w:t xml:space="preserve"> </w:t>
            </w:r>
            <w:proofErr w:type="spellStart"/>
            <w:r w:rsidRPr="000130EE">
              <w:rPr>
                <w:color w:val="auto"/>
                <w:sz w:val="24"/>
              </w:rPr>
              <w:t>dėl</w:t>
            </w:r>
            <w:proofErr w:type="spellEnd"/>
            <w:r w:rsidRPr="000130EE">
              <w:rPr>
                <w:color w:val="auto"/>
                <w:sz w:val="24"/>
              </w:rPr>
              <w:t xml:space="preserve"> </w:t>
            </w:r>
            <w:proofErr w:type="spellStart"/>
            <w:r w:rsidRPr="000130EE">
              <w:rPr>
                <w:color w:val="auto"/>
                <w:sz w:val="24"/>
              </w:rPr>
              <w:t>Indekso</w:t>
            </w:r>
            <w:proofErr w:type="spellEnd"/>
            <w:r w:rsidRPr="000130EE">
              <w:rPr>
                <w:color w:val="auto"/>
                <w:sz w:val="24"/>
              </w:rPr>
              <w:t xml:space="preserve"> </w:t>
            </w:r>
            <w:proofErr w:type="spellStart"/>
            <w:r w:rsidRPr="000130EE">
              <w:rPr>
                <w:color w:val="auto"/>
                <w:sz w:val="24"/>
              </w:rPr>
              <w:t>pokyčio</w:t>
            </w:r>
            <w:proofErr w:type="spellEnd"/>
            <w:r w:rsidRPr="000130EE">
              <w:rPr>
                <w:color w:val="auto"/>
                <w:sz w:val="24"/>
              </w:rPr>
              <w:t xml:space="preserve">, </w:t>
            </w:r>
            <w:proofErr w:type="spellStart"/>
            <w:r w:rsidRPr="000130EE">
              <w:rPr>
                <w:color w:val="auto"/>
                <w:sz w:val="24"/>
              </w:rPr>
              <w:t>pagal</w:t>
            </w:r>
            <w:proofErr w:type="spellEnd"/>
            <w:r w:rsidRPr="000130EE">
              <w:rPr>
                <w:color w:val="auto"/>
                <w:sz w:val="24"/>
              </w:rPr>
              <w:t xml:space="preserve"> </w:t>
            </w:r>
            <w:proofErr w:type="spellStart"/>
            <w:r w:rsidRPr="000130EE">
              <w:rPr>
                <w:color w:val="auto"/>
                <w:sz w:val="24"/>
              </w:rPr>
              <w:t>Sutartį</w:t>
            </w:r>
            <w:proofErr w:type="spellEnd"/>
            <w:r w:rsidRPr="000130EE">
              <w:rPr>
                <w:color w:val="auto"/>
                <w:sz w:val="24"/>
              </w:rPr>
              <w:t xml:space="preserve"> </w:t>
            </w:r>
            <w:proofErr w:type="spellStart"/>
            <w:r w:rsidRPr="000130EE">
              <w:rPr>
                <w:color w:val="auto"/>
                <w:sz w:val="24"/>
              </w:rPr>
              <w:t>neišpirktų</w:t>
            </w:r>
            <w:proofErr w:type="spellEnd"/>
            <w:r w:rsidRPr="000130EE">
              <w:rPr>
                <w:color w:val="auto"/>
                <w:sz w:val="24"/>
              </w:rPr>
              <w:t xml:space="preserve"> </w:t>
            </w:r>
            <w:proofErr w:type="spellStart"/>
            <w:r w:rsidRPr="000130EE">
              <w:rPr>
                <w:color w:val="auto"/>
                <w:sz w:val="24"/>
              </w:rPr>
              <w:t>Prekių</w:t>
            </w:r>
            <w:proofErr w:type="spellEnd"/>
            <w:r w:rsidRPr="000130EE">
              <w:rPr>
                <w:color w:val="auto"/>
                <w:sz w:val="24"/>
              </w:rPr>
              <w:t xml:space="preserve"> </w:t>
            </w:r>
            <w:proofErr w:type="spellStart"/>
            <w:r w:rsidRPr="000130EE">
              <w:rPr>
                <w:color w:val="auto"/>
                <w:sz w:val="24"/>
              </w:rPr>
              <w:t>vertę</w:t>
            </w:r>
            <w:proofErr w:type="spellEnd"/>
            <w:r w:rsidRPr="000130EE">
              <w:rPr>
                <w:color w:val="auto"/>
                <w:sz w:val="24"/>
              </w:rPr>
              <w:t xml:space="preserve"> </w:t>
            </w:r>
            <w:proofErr w:type="spellStart"/>
            <w:r w:rsidRPr="000130EE">
              <w:rPr>
                <w:color w:val="auto"/>
                <w:sz w:val="24"/>
              </w:rPr>
              <w:t>padauginant</w:t>
            </w:r>
            <w:proofErr w:type="spellEnd"/>
            <w:r w:rsidRPr="000130EE">
              <w:rPr>
                <w:color w:val="auto"/>
                <w:sz w:val="24"/>
              </w:rPr>
              <w:t xml:space="preserve"> </w:t>
            </w:r>
            <w:proofErr w:type="spellStart"/>
            <w:r w:rsidRPr="000130EE">
              <w:rPr>
                <w:color w:val="auto"/>
                <w:sz w:val="24"/>
              </w:rPr>
              <w:t>iš</w:t>
            </w:r>
            <w:proofErr w:type="spellEnd"/>
            <w:r w:rsidRPr="000130EE">
              <w:rPr>
                <w:color w:val="auto"/>
                <w:sz w:val="24"/>
              </w:rPr>
              <w:t xml:space="preserve"> </w:t>
            </w:r>
            <w:proofErr w:type="spellStart"/>
            <w:r w:rsidRPr="000130EE">
              <w:rPr>
                <w:color w:val="auto"/>
                <w:sz w:val="24"/>
              </w:rPr>
              <w:t>Indekso</w:t>
            </w:r>
            <w:proofErr w:type="spellEnd"/>
            <w:r w:rsidRPr="000130EE">
              <w:rPr>
                <w:color w:val="auto"/>
                <w:sz w:val="24"/>
              </w:rPr>
              <w:t xml:space="preserve"> </w:t>
            </w:r>
            <w:proofErr w:type="spellStart"/>
            <w:r w:rsidRPr="000130EE">
              <w:rPr>
                <w:color w:val="auto"/>
                <w:sz w:val="24"/>
              </w:rPr>
              <w:t>pokyčio</w:t>
            </w:r>
            <w:proofErr w:type="spellEnd"/>
            <w:r w:rsidRPr="000130EE">
              <w:rPr>
                <w:color w:val="auto"/>
                <w:sz w:val="24"/>
              </w:rPr>
              <w:t xml:space="preserve"> </w:t>
            </w:r>
            <w:proofErr w:type="spellStart"/>
            <w:r w:rsidRPr="000130EE">
              <w:rPr>
                <w:color w:val="auto"/>
                <w:sz w:val="24"/>
              </w:rPr>
              <w:t>koeficiento</w:t>
            </w:r>
            <w:proofErr w:type="spellEnd"/>
            <w:r w:rsidRPr="000130EE">
              <w:rPr>
                <w:color w:val="auto"/>
                <w:sz w:val="24"/>
              </w:rPr>
              <w:t xml:space="preserve">, </w:t>
            </w:r>
            <w:proofErr w:type="spellStart"/>
            <w:r w:rsidRPr="000130EE">
              <w:rPr>
                <w:color w:val="auto"/>
                <w:sz w:val="24"/>
              </w:rPr>
              <w:t>kuris</w:t>
            </w:r>
            <w:proofErr w:type="spellEnd"/>
            <w:r w:rsidRPr="000130EE">
              <w:rPr>
                <w:color w:val="auto"/>
                <w:sz w:val="24"/>
              </w:rPr>
              <w:t xml:space="preserve"> </w:t>
            </w:r>
            <w:proofErr w:type="spellStart"/>
            <w:r w:rsidRPr="000130EE">
              <w:rPr>
                <w:color w:val="auto"/>
                <w:sz w:val="24"/>
              </w:rPr>
              <w:t>apskaičiuojamas</w:t>
            </w:r>
            <w:proofErr w:type="spellEnd"/>
            <w:r w:rsidRPr="000130EE">
              <w:rPr>
                <w:color w:val="auto"/>
                <w:sz w:val="24"/>
              </w:rPr>
              <w:t xml:space="preserve"> </w:t>
            </w:r>
            <w:proofErr w:type="spellStart"/>
            <w:r w:rsidRPr="000130EE">
              <w:rPr>
                <w:color w:val="auto"/>
                <w:sz w:val="24"/>
              </w:rPr>
              <w:t>pagal</w:t>
            </w:r>
            <w:proofErr w:type="spellEnd"/>
            <w:r w:rsidRPr="000130EE">
              <w:rPr>
                <w:color w:val="auto"/>
                <w:sz w:val="24"/>
              </w:rPr>
              <w:t xml:space="preserve"> </w:t>
            </w:r>
            <w:proofErr w:type="spellStart"/>
            <w:r w:rsidRPr="000130EE">
              <w:rPr>
                <w:color w:val="auto"/>
                <w:sz w:val="24"/>
              </w:rPr>
              <w:t>toliau</w:t>
            </w:r>
            <w:proofErr w:type="spellEnd"/>
            <w:r w:rsidRPr="000130EE">
              <w:rPr>
                <w:color w:val="auto"/>
                <w:sz w:val="24"/>
              </w:rPr>
              <w:t xml:space="preserve"> </w:t>
            </w:r>
            <w:proofErr w:type="spellStart"/>
            <w:r w:rsidRPr="000130EE">
              <w:rPr>
                <w:color w:val="auto"/>
                <w:sz w:val="24"/>
              </w:rPr>
              <w:t>nurodytą</w:t>
            </w:r>
            <w:proofErr w:type="spellEnd"/>
            <w:r w:rsidRPr="000130EE">
              <w:rPr>
                <w:color w:val="auto"/>
                <w:sz w:val="24"/>
              </w:rPr>
              <w:t xml:space="preserve"> </w:t>
            </w:r>
            <w:proofErr w:type="spellStart"/>
            <w:r w:rsidRPr="000130EE">
              <w:rPr>
                <w:color w:val="auto"/>
                <w:sz w:val="24"/>
              </w:rPr>
              <w:t>formulę</w:t>
            </w:r>
            <w:proofErr w:type="spellEnd"/>
            <w:r w:rsidRPr="000130EE">
              <w:rPr>
                <w:color w:val="auto"/>
                <w:sz w:val="24"/>
              </w:rPr>
              <w:t>:</w:t>
            </w:r>
          </w:p>
          <w:p w14:paraId="2A42A59F" w14:textId="77777777" w:rsidR="000130EE" w:rsidRPr="000130EE" w:rsidRDefault="000130EE" w:rsidP="007F486E">
            <w:pPr>
              <w:pStyle w:val="Body2"/>
              <w:spacing w:after="0"/>
              <w:rPr>
                <w:color w:val="auto"/>
                <w:sz w:val="24"/>
              </w:rPr>
            </w:pPr>
            <w:r w:rsidRPr="000130EE">
              <w:rPr>
                <w:color w:val="auto"/>
                <w:sz w:val="24"/>
              </w:rPr>
              <w:t xml:space="preserve">K = </w:t>
            </w:r>
            <w:proofErr w:type="spellStart"/>
            <w:r w:rsidRPr="000130EE">
              <w:rPr>
                <w:color w:val="auto"/>
                <w:sz w:val="24"/>
              </w:rPr>
              <w:t>IPb</w:t>
            </w:r>
            <w:proofErr w:type="spellEnd"/>
            <w:r w:rsidRPr="000130EE">
              <w:rPr>
                <w:color w:val="auto"/>
                <w:sz w:val="24"/>
              </w:rPr>
              <w:t xml:space="preserve"> / </w:t>
            </w:r>
            <w:proofErr w:type="spellStart"/>
            <w:r w:rsidRPr="000130EE">
              <w:rPr>
                <w:color w:val="auto"/>
                <w:sz w:val="24"/>
              </w:rPr>
              <w:t>IPr</w:t>
            </w:r>
            <w:proofErr w:type="spellEnd"/>
          </w:p>
          <w:p w14:paraId="59D88294" w14:textId="77777777" w:rsidR="000130EE" w:rsidRPr="000130EE" w:rsidRDefault="000130EE" w:rsidP="007F486E">
            <w:pPr>
              <w:pStyle w:val="Body2"/>
              <w:spacing w:after="0"/>
              <w:rPr>
                <w:color w:val="auto"/>
                <w:sz w:val="24"/>
              </w:rPr>
            </w:pPr>
            <w:r w:rsidRPr="000130EE">
              <w:rPr>
                <w:color w:val="auto"/>
                <w:sz w:val="24"/>
              </w:rPr>
              <w:t>Kur:</w:t>
            </w:r>
          </w:p>
          <w:p w14:paraId="62163BFC" w14:textId="77777777" w:rsidR="000130EE" w:rsidRPr="000130EE" w:rsidRDefault="000130EE" w:rsidP="007F486E">
            <w:pPr>
              <w:pStyle w:val="Body2"/>
              <w:spacing w:after="0"/>
              <w:rPr>
                <w:color w:val="auto"/>
                <w:sz w:val="24"/>
              </w:rPr>
            </w:pPr>
            <w:r w:rsidRPr="000130EE">
              <w:rPr>
                <w:color w:val="auto"/>
                <w:sz w:val="24"/>
              </w:rPr>
              <w:t xml:space="preserve">K – </w:t>
            </w:r>
            <w:proofErr w:type="spellStart"/>
            <w:r w:rsidRPr="000130EE">
              <w:rPr>
                <w:color w:val="auto"/>
                <w:sz w:val="24"/>
              </w:rPr>
              <w:t>Indekso</w:t>
            </w:r>
            <w:proofErr w:type="spellEnd"/>
            <w:r w:rsidRPr="000130EE">
              <w:rPr>
                <w:color w:val="auto"/>
                <w:sz w:val="24"/>
              </w:rPr>
              <w:t xml:space="preserve"> </w:t>
            </w:r>
            <w:proofErr w:type="spellStart"/>
            <w:r w:rsidRPr="000130EE">
              <w:rPr>
                <w:color w:val="auto"/>
                <w:sz w:val="24"/>
              </w:rPr>
              <w:t>pokyčio</w:t>
            </w:r>
            <w:proofErr w:type="spellEnd"/>
            <w:r w:rsidRPr="000130EE">
              <w:rPr>
                <w:color w:val="auto"/>
                <w:sz w:val="24"/>
              </w:rPr>
              <w:t xml:space="preserve"> </w:t>
            </w:r>
            <w:proofErr w:type="spellStart"/>
            <w:r w:rsidRPr="000130EE">
              <w:rPr>
                <w:color w:val="auto"/>
                <w:sz w:val="24"/>
              </w:rPr>
              <w:t>koeficientas</w:t>
            </w:r>
            <w:proofErr w:type="spellEnd"/>
            <w:r w:rsidRPr="000130EE">
              <w:rPr>
                <w:color w:val="auto"/>
                <w:sz w:val="24"/>
              </w:rPr>
              <w:t>;</w:t>
            </w:r>
          </w:p>
          <w:p w14:paraId="0A0812AF" w14:textId="77777777" w:rsidR="000130EE" w:rsidRPr="000130EE" w:rsidRDefault="000130EE" w:rsidP="007F486E">
            <w:pPr>
              <w:pStyle w:val="Body2"/>
              <w:spacing w:after="0"/>
              <w:rPr>
                <w:color w:val="auto"/>
                <w:sz w:val="24"/>
              </w:rPr>
            </w:pPr>
            <w:proofErr w:type="spellStart"/>
            <w:r w:rsidRPr="000130EE">
              <w:rPr>
                <w:color w:val="auto"/>
                <w:sz w:val="24"/>
              </w:rPr>
              <w:t>IPr</w:t>
            </w:r>
            <w:proofErr w:type="spellEnd"/>
            <w:r w:rsidRPr="000130EE">
              <w:rPr>
                <w:color w:val="auto"/>
                <w:sz w:val="24"/>
              </w:rPr>
              <w:t xml:space="preserve"> – </w:t>
            </w:r>
            <w:proofErr w:type="spellStart"/>
            <w:r w:rsidRPr="000130EE">
              <w:rPr>
                <w:color w:val="auto"/>
                <w:sz w:val="24"/>
              </w:rPr>
              <w:t>Indekso</w:t>
            </w:r>
            <w:proofErr w:type="spellEnd"/>
            <w:r w:rsidRPr="000130EE">
              <w:rPr>
                <w:color w:val="auto"/>
                <w:sz w:val="24"/>
              </w:rPr>
              <w:t xml:space="preserve"> </w:t>
            </w:r>
            <w:proofErr w:type="spellStart"/>
            <w:r w:rsidRPr="000130EE">
              <w:rPr>
                <w:color w:val="auto"/>
                <w:sz w:val="24"/>
              </w:rPr>
              <w:t>reikšmė</w:t>
            </w:r>
            <w:proofErr w:type="spellEnd"/>
            <w:r w:rsidRPr="000130EE">
              <w:rPr>
                <w:color w:val="auto"/>
                <w:sz w:val="24"/>
              </w:rPr>
              <w:t xml:space="preserve"> </w:t>
            </w:r>
            <w:proofErr w:type="spellStart"/>
            <w:r w:rsidRPr="000130EE">
              <w:rPr>
                <w:color w:val="auto"/>
                <w:sz w:val="24"/>
              </w:rPr>
              <w:t>laikotarpio</w:t>
            </w:r>
            <w:proofErr w:type="spellEnd"/>
            <w:r w:rsidRPr="000130EE">
              <w:rPr>
                <w:color w:val="auto"/>
                <w:sz w:val="24"/>
              </w:rPr>
              <w:t xml:space="preserve"> </w:t>
            </w:r>
            <w:proofErr w:type="spellStart"/>
            <w:r w:rsidRPr="000130EE">
              <w:rPr>
                <w:color w:val="auto"/>
                <w:sz w:val="24"/>
              </w:rPr>
              <w:t>pradžioje</w:t>
            </w:r>
            <w:proofErr w:type="spellEnd"/>
            <w:r w:rsidRPr="000130EE">
              <w:rPr>
                <w:color w:val="auto"/>
                <w:sz w:val="24"/>
              </w:rPr>
              <w:t>;</w:t>
            </w:r>
          </w:p>
          <w:p w14:paraId="72C178C5" w14:textId="77777777" w:rsidR="000130EE" w:rsidRPr="000130EE" w:rsidRDefault="000130EE" w:rsidP="007F486E">
            <w:pPr>
              <w:pStyle w:val="Body2"/>
              <w:spacing w:after="0"/>
              <w:rPr>
                <w:color w:val="auto"/>
                <w:sz w:val="24"/>
              </w:rPr>
            </w:pPr>
            <w:proofErr w:type="spellStart"/>
            <w:r w:rsidRPr="000130EE">
              <w:rPr>
                <w:color w:val="auto"/>
                <w:sz w:val="24"/>
              </w:rPr>
              <w:t>IPb</w:t>
            </w:r>
            <w:proofErr w:type="spellEnd"/>
            <w:r w:rsidRPr="000130EE">
              <w:rPr>
                <w:color w:val="auto"/>
                <w:sz w:val="24"/>
              </w:rPr>
              <w:t xml:space="preserve"> – </w:t>
            </w:r>
            <w:proofErr w:type="spellStart"/>
            <w:r w:rsidRPr="000130EE">
              <w:rPr>
                <w:color w:val="auto"/>
                <w:sz w:val="24"/>
              </w:rPr>
              <w:t>Indekso</w:t>
            </w:r>
            <w:proofErr w:type="spellEnd"/>
            <w:r w:rsidRPr="000130EE">
              <w:rPr>
                <w:color w:val="auto"/>
                <w:sz w:val="24"/>
              </w:rPr>
              <w:t xml:space="preserve"> </w:t>
            </w:r>
            <w:proofErr w:type="spellStart"/>
            <w:r w:rsidRPr="000130EE">
              <w:rPr>
                <w:color w:val="auto"/>
                <w:sz w:val="24"/>
              </w:rPr>
              <w:t>reikšmė</w:t>
            </w:r>
            <w:proofErr w:type="spellEnd"/>
            <w:r w:rsidRPr="000130EE">
              <w:rPr>
                <w:color w:val="auto"/>
                <w:sz w:val="24"/>
              </w:rPr>
              <w:t xml:space="preserve"> </w:t>
            </w:r>
            <w:proofErr w:type="spellStart"/>
            <w:r w:rsidRPr="000130EE">
              <w:rPr>
                <w:color w:val="auto"/>
                <w:sz w:val="24"/>
              </w:rPr>
              <w:t>laikotarpio</w:t>
            </w:r>
            <w:proofErr w:type="spellEnd"/>
            <w:r w:rsidRPr="000130EE">
              <w:rPr>
                <w:color w:val="auto"/>
                <w:sz w:val="24"/>
              </w:rPr>
              <w:t xml:space="preserve"> </w:t>
            </w:r>
            <w:proofErr w:type="spellStart"/>
            <w:r w:rsidRPr="000130EE">
              <w:rPr>
                <w:color w:val="auto"/>
                <w:sz w:val="24"/>
              </w:rPr>
              <w:t>pabaigoje</w:t>
            </w:r>
            <w:proofErr w:type="spellEnd"/>
            <w:r w:rsidRPr="000130EE">
              <w:rPr>
                <w:color w:val="auto"/>
                <w:sz w:val="24"/>
              </w:rPr>
              <w:t>;</w:t>
            </w:r>
          </w:p>
          <w:p w14:paraId="75D5C63E" w14:textId="77777777" w:rsidR="00E87342" w:rsidRDefault="00E87342" w:rsidP="007F486E">
            <w:pPr>
              <w:pStyle w:val="Body2"/>
              <w:spacing w:after="0"/>
              <w:rPr>
                <w:color w:val="auto"/>
                <w:sz w:val="24"/>
              </w:rPr>
            </w:pPr>
          </w:p>
          <w:p w14:paraId="03431C6D" w14:textId="760D4325" w:rsidR="000130EE" w:rsidRPr="000130EE" w:rsidRDefault="000130EE" w:rsidP="007F486E">
            <w:pPr>
              <w:pStyle w:val="Body2"/>
              <w:spacing w:after="0"/>
              <w:rPr>
                <w:color w:val="auto"/>
                <w:sz w:val="24"/>
              </w:rPr>
            </w:pPr>
            <w:r w:rsidRPr="000130EE">
              <w:rPr>
                <w:color w:val="auto"/>
                <w:sz w:val="24"/>
              </w:rPr>
              <w:t xml:space="preserve">5.3.3.4. </w:t>
            </w:r>
            <w:proofErr w:type="spellStart"/>
            <w:r w:rsidRPr="000130EE">
              <w:rPr>
                <w:color w:val="auto"/>
                <w:sz w:val="24"/>
              </w:rPr>
              <w:t>Laikotarpis</w:t>
            </w:r>
            <w:proofErr w:type="spellEnd"/>
            <w:r w:rsidRPr="000130EE">
              <w:rPr>
                <w:color w:val="auto"/>
                <w:sz w:val="24"/>
              </w:rPr>
              <w:t xml:space="preserve"> – tai </w:t>
            </w:r>
            <w:proofErr w:type="spellStart"/>
            <w:r w:rsidRPr="000130EE">
              <w:rPr>
                <w:color w:val="auto"/>
                <w:sz w:val="24"/>
              </w:rPr>
              <w:t>laikotarpis</w:t>
            </w:r>
            <w:proofErr w:type="spellEnd"/>
            <w:r w:rsidRPr="000130EE">
              <w:rPr>
                <w:color w:val="auto"/>
                <w:sz w:val="24"/>
              </w:rPr>
              <w:t xml:space="preserve">, per </w:t>
            </w:r>
            <w:proofErr w:type="spellStart"/>
            <w:r w:rsidRPr="000130EE">
              <w:rPr>
                <w:color w:val="auto"/>
                <w:sz w:val="24"/>
              </w:rPr>
              <w:t>kurį</w:t>
            </w:r>
            <w:proofErr w:type="spellEnd"/>
            <w:r w:rsidRPr="000130EE">
              <w:rPr>
                <w:color w:val="auto"/>
                <w:sz w:val="24"/>
              </w:rPr>
              <w:t xml:space="preserve"> </w:t>
            </w:r>
            <w:proofErr w:type="spellStart"/>
            <w:r w:rsidRPr="000130EE">
              <w:rPr>
                <w:color w:val="auto"/>
                <w:sz w:val="24"/>
              </w:rPr>
              <w:t>Indeksas</w:t>
            </w:r>
            <w:proofErr w:type="spellEnd"/>
            <w:r w:rsidRPr="000130EE">
              <w:rPr>
                <w:color w:val="auto"/>
                <w:sz w:val="24"/>
              </w:rPr>
              <w:t xml:space="preserve"> </w:t>
            </w:r>
            <w:proofErr w:type="spellStart"/>
            <w:r w:rsidRPr="000130EE">
              <w:rPr>
                <w:color w:val="auto"/>
                <w:sz w:val="24"/>
              </w:rPr>
              <w:t>pakinta</w:t>
            </w:r>
            <w:proofErr w:type="spellEnd"/>
            <w:r w:rsidRPr="000130EE">
              <w:rPr>
                <w:color w:val="auto"/>
                <w:sz w:val="24"/>
              </w:rPr>
              <w:t xml:space="preserve"> </w:t>
            </w:r>
            <w:proofErr w:type="spellStart"/>
            <w:r w:rsidRPr="000130EE">
              <w:rPr>
                <w:color w:val="auto"/>
                <w:sz w:val="24"/>
              </w:rPr>
              <w:t>tiek</w:t>
            </w:r>
            <w:proofErr w:type="spellEnd"/>
            <w:r w:rsidRPr="000130EE">
              <w:rPr>
                <w:color w:val="auto"/>
                <w:sz w:val="24"/>
              </w:rPr>
              <w:t xml:space="preserve">, </w:t>
            </w:r>
            <w:proofErr w:type="spellStart"/>
            <w:r w:rsidRPr="000130EE">
              <w:rPr>
                <w:color w:val="auto"/>
                <w:sz w:val="24"/>
              </w:rPr>
              <w:t>kad</w:t>
            </w:r>
            <w:proofErr w:type="spellEnd"/>
            <w:r w:rsidRPr="000130EE">
              <w:rPr>
                <w:color w:val="auto"/>
                <w:sz w:val="24"/>
              </w:rPr>
              <w:t xml:space="preserve"> </w:t>
            </w:r>
            <w:proofErr w:type="spellStart"/>
            <w:r w:rsidRPr="000130EE">
              <w:rPr>
                <w:color w:val="auto"/>
                <w:sz w:val="24"/>
              </w:rPr>
              <w:t>turi</w:t>
            </w:r>
            <w:proofErr w:type="spellEnd"/>
            <w:r w:rsidRPr="000130EE">
              <w:rPr>
                <w:color w:val="auto"/>
                <w:sz w:val="24"/>
              </w:rPr>
              <w:t xml:space="preserve"> </w:t>
            </w:r>
            <w:proofErr w:type="spellStart"/>
            <w:r w:rsidRPr="000130EE">
              <w:rPr>
                <w:color w:val="auto"/>
                <w:sz w:val="24"/>
              </w:rPr>
              <w:t>būti</w:t>
            </w:r>
            <w:proofErr w:type="spellEnd"/>
            <w:r w:rsidRPr="000130EE">
              <w:rPr>
                <w:color w:val="auto"/>
                <w:sz w:val="24"/>
              </w:rPr>
              <w:t xml:space="preserve"> </w:t>
            </w:r>
            <w:proofErr w:type="spellStart"/>
            <w:r w:rsidRPr="000130EE">
              <w:rPr>
                <w:color w:val="auto"/>
                <w:sz w:val="24"/>
              </w:rPr>
              <w:t>perskaičiuojami</w:t>
            </w:r>
            <w:proofErr w:type="spellEnd"/>
            <w:r w:rsidRPr="000130EE">
              <w:rPr>
                <w:color w:val="auto"/>
                <w:sz w:val="24"/>
              </w:rPr>
              <w:t xml:space="preserve"> </w:t>
            </w:r>
            <w:proofErr w:type="spellStart"/>
            <w:r w:rsidRPr="000130EE">
              <w:rPr>
                <w:color w:val="auto"/>
                <w:sz w:val="24"/>
              </w:rPr>
              <w:t>Sutarties</w:t>
            </w:r>
            <w:proofErr w:type="spellEnd"/>
            <w:r w:rsidRPr="000130EE">
              <w:rPr>
                <w:color w:val="auto"/>
                <w:sz w:val="24"/>
              </w:rPr>
              <w:t xml:space="preserve"> </w:t>
            </w:r>
            <w:proofErr w:type="spellStart"/>
            <w:r w:rsidRPr="000130EE">
              <w:rPr>
                <w:color w:val="auto"/>
                <w:sz w:val="24"/>
              </w:rPr>
              <w:t>įkainiai</w:t>
            </w:r>
            <w:proofErr w:type="spellEnd"/>
            <w:r w:rsidRPr="000130EE">
              <w:rPr>
                <w:color w:val="auto"/>
                <w:sz w:val="24"/>
              </w:rPr>
              <w:t xml:space="preserve">. </w:t>
            </w:r>
            <w:proofErr w:type="spellStart"/>
            <w:r w:rsidRPr="000130EE">
              <w:rPr>
                <w:color w:val="auto"/>
                <w:sz w:val="24"/>
              </w:rPr>
              <w:t>Indeksavimo</w:t>
            </w:r>
            <w:proofErr w:type="spellEnd"/>
            <w:r w:rsidRPr="000130EE">
              <w:rPr>
                <w:color w:val="auto"/>
                <w:sz w:val="24"/>
              </w:rPr>
              <w:t xml:space="preserve"> </w:t>
            </w:r>
            <w:proofErr w:type="spellStart"/>
            <w:r w:rsidRPr="000130EE">
              <w:rPr>
                <w:color w:val="auto"/>
                <w:sz w:val="24"/>
              </w:rPr>
              <w:t>laikotarpio</w:t>
            </w:r>
            <w:proofErr w:type="spellEnd"/>
            <w:r w:rsidRPr="000130EE">
              <w:rPr>
                <w:color w:val="auto"/>
                <w:sz w:val="24"/>
              </w:rPr>
              <w:t xml:space="preserve"> </w:t>
            </w:r>
            <w:proofErr w:type="spellStart"/>
            <w:r w:rsidRPr="000130EE">
              <w:rPr>
                <w:color w:val="auto"/>
                <w:sz w:val="24"/>
              </w:rPr>
              <w:t>pradžia</w:t>
            </w:r>
            <w:proofErr w:type="spellEnd"/>
            <w:r w:rsidRPr="000130EE">
              <w:rPr>
                <w:color w:val="auto"/>
                <w:sz w:val="24"/>
              </w:rPr>
              <w:t xml:space="preserve"> </w:t>
            </w:r>
            <w:proofErr w:type="spellStart"/>
            <w:r w:rsidRPr="000130EE">
              <w:rPr>
                <w:color w:val="auto"/>
                <w:sz w:val="24"/>
              </w:rPr>
              <w:t>laikomas</w:t>
            </w:r>
            <w:proofErr w:type="spellEnd"/>
            <w:r w:rsidRPr="000130EE">
              <w:rPr>
                <w:color w:val="auto"/>
                <w:sz w:val="24"/>
              </w:rPr>
              <w:t xml:space="preserve"> </w:t>
            </w:r>
            <w:proofErr w:type="spellStart"/>
            <w:r w:rsidRPr="000130EE">
              <w:rPr>
                <w:color w:val="auto"/>
                <w:sz w:val="24"/>
              </w:rPr>
              <w:t>tas</w:t>
            </w:r>
            <w:proofErr w:type="spellEnd"/>
            <w:r w:rsidRPr="000130EE">
              <w:rPr>
                <w:color w:val="auto"/>
                <w:sz w:val="24"/>
              </w:rPr>
              <w:t xml:space="preserve"> </w:t>
            </w:r>
            <w:proofErr w:type="spellStart"/>
            <w:r w:rsidRPr="000130EE">
              <w:rPr>
                <w:color w:val="auto"/>
                <w:sz w:val="24"/>
              </w:rPr>
              <w:t>mėnuo</w:t>
            </w:r>
            <w:proofErr w:type="spellEnd"/>
            <w:r w:rsidRPr="000130EE">
              <w:rPr>
                <w:color w:val="auto"/>
                <w:sz w:val="24"/>
              </w:rPr>
              <w:t xml:space="preserve">, </w:t>
            </w:r>
            <w:proofErr w:type="spellStart"/>
            <w:r w:rsidRPr="000130EE">
              <w:rPr>
                <w:color w:val="auto"/>
                <w:sz w:val="24"/>
              </w:rPr>
              <w:t>kurį</w:t>
            </w:r>
            <w:proofErr w:type="spellEnd"/>
            <w:r w:rsidRPr="000130EE">
              <w:rPr>
                <w:color w:val="auto"/>
                <w:sz w:val="24"/>
              </w:rPr>
              <w:t xml:space="preserve"> </w:t>
            </w:r>
            <w:proofErr w:type="spellStart"/>
            <w:r w:rsidRPr="000130EE">
              <w:rPr>
                <w:color w:val="auto"/>
                <w:sz w:val="24"/>
              </w:rPr>
              <w:t>buvo</w:t>
            </w:r>
            <w:proofErr w:type="spellEnd"/>
            <w:r w:rsidRPr="000130EE">
              <w:rPr>
                <w:color w:val="auto"/>
                <w:sz w:val="24"/>
              </w:rPr>
              <w:t xml:space="preserve"> </w:t>
            </w:r>
            <w:proofErr w:type="spellStart"/>
            <w:r w:rsidRPr="000130EE">
              <w:rPr>
                <w:color w:val="auto"/>
                <w:sz w:val="24"/>
              </w:rPr>
              <w:t>sudaryta</w:t>
            </w:r>
            <w:proofErr w:type="spellEnd"/>
            <w:r w:rsidRPr="000130EE">
              <w:rPr>
                <w:color w:val="auto"/>
                <w:sz w:val="24"/>
              </w:rPr>
              <w:t xml:space="preserve"> </w:t>
            </w:r>
            <w:proofErr w:type="spellStart"/>
            <w:r w:rsidRPr="000130EE">
              <w:rPr>
                <w:color w:val="auto"/>
                <w:sz w:val="24"/>
              </w:rPr>
              <w:t>Sutartis</w:t>
            </w:r>
            <w:proofErr w:type="spellEnd"/>
            <w:r w:rsidRPr="000130EE">
              <w:rPr>
                <w:color w:val="auto"/>
                <w:sz w:val="24"/>
              </w:rPr>
              <w:t xml:space="preserve">, </w:t>
            </w:r>
            <w:proofErr w:type="spellStart"/>
            <w:r w:rsidRPr="000130EE">
              <w:rPr>
                <w:color w:val="auto"/>
                <w:sz w:val="24"/>
              </w:rPr>
              <w:t>arba</w:t>
            </w:r>
            <w:proofErr w:type="spellEnd"/>
            <w:r w:rsidRPr="000130EE">
              <w:rPr>
                <w:color w:val="auto"/>
                <w:sz w:val="24"/>
              </w:rPr>
              <w:t xml:space="preserve"> </w:t>
            </w:r>
            <w:proofErr w:type="spellStart"/>
            <w:r w:rsidRPr="000130EE">
              <w:rPr>
                <w:color w:val="auto"/>
                <w:sz w:val="24"/>
              </w:rPr>
              <w:t>Sutarimo</w:t>
            </w:r>
            <w:proofErr w:type="spellEnd"/>
            <w:r w:rsidRPr="000130EE">
              <w:rPr>
                <w:color w:val="auto"/>
                <w:sz w:val="24"/>
              </w:rPr>
              <w:t xml:space="preserve"> </w:t>
            </w:r>
            <w:proofErr w:type="spellStart"/>
            <w:r w:rsidRPr="000130EE">
              <w:rPr>
                <w:color w:val="auto"/>
                <w:sz w:val="24"/>
              </w:rPr>
              <w:t>dėl</w:t>
            </w:r>
            <w:proofErr w:type="spellEnd"/>
            <w:r w:rsidRPr="000130EE">
              <w:rPr>
                <w:color w:val="auto"/>
                <w:sz w:val="24"/>
              </w:rPr>
              <w:t xml:space="preserve"> </w:t>
            </w:r>
            <w:proofErr w:type="spellStart"/>
            <w:r w:rsidRPr="000130EE">
              <w:rPr>
                <w:color w:val="auto"/>
                <w:sz w:val="24"/>
              </w:rPr>
              <w:t>įkainių</w:t>
            </w:r>
            <w:proofErr w:type="spellEnd"/>
            <w:r w:rsidRPr="000130EE">
              <w:rPr>
                <w:color w:val="auto"/>
                <w:sz w:val="24"/>
              </w:rPr>
              <w:t xml:space="preserve"> </w:t>
            </w:r>
            <w:proofErr w:type="spellStart"/>
            <w:r w:rsidRPr="000130EE">
              <w:rPr>
                <w:color w:val="auto"/>
                <w:sz w:val="24"/>
              </w:rPr>
              <w:t>perskaičiavimo</w:t>
            </w:r>
            <w:proofErr w:type="spellEnd"/>
            <w:r w:rsidRPr="000130EE">
              <w:rPr>
                <w:color w:val="auto"/>
                <w:sz w:val="24"/>
              </w:rPr>
              <w:t xml:space="preserve"> </w:t>
            </w:r>
            <w:proofErr w:type="spellStart"/>
            <w:r w:rsidRPr="000130EE">
              <w:rPr>
                <w:color w:val="auto"/>
                <w:sz w:val="24"/>
              </w:rPr>
              <w:t>įsigaliojimo</w:t>
            </w:r>
            <w:proofErr w:type="spellEnd"/>
            <w:r w:rsidRPr="000130EE">
              <w:rPr>
                <w:color w:val="auto"/>
                <w:sz w:val="24"/>
              </w:rPr>
              <w:t xml:space="preserve"> </w:t>
            </w:r>
            <w:proofErr w:type="spellStart"/>
            <w:r w:rsidRPr="000130EE">
              <w:rPr>
                <w:color w:val="auto"/>
                <w:sz w:val="24"/>
              </w:rPr>
              <w:t>mėnuo</w:t>
            </w:r>
            <w:proofErr w:type="spellEnd"/>
            <w:r w:rsidRPr="000130EE">
              <w:rPr>
                <w:color w:val="auto"/>
                <w:sz w:val="24"/>
              </w:rPr>
              <w:t xml:space="preserve">. </w:t>
            </w:r>
            <w:proofErr w:type="spellStart"/>
            <w:r w:rsidRPr="000130EE">
              <w:rPr>
                <w:color w:val="auto"/>
                <w:sz w:val="24"/>
              </w:rPr>
              <w:t>Indeksavimo</w:t>
            </w:r>
            <w:proofErr w:type="spellEnd"/>
            <w:r w:rsidRPr="000130EE">
              <w:rPr>
                <w:color w:val="auto"/>
                <w:sz w:val="24"/>
              </w:rPr>
              <w:t xml:space="preserve"> </w:t>
            </w:r>
            <w:proofErr w:type="spellStart"/>
            <w:r w:rsidRPr="000130EE">
              <w:rPr>
                <w:color w:val="auto"/>
                <w:sz w:val="24"/>
              </w:rPr>
              <w:t>laikotarpis</w:t>
            </w:r>
            <w:proofErr w:type="spellEnd"/>
            <w:r w:rsidRPr="000130EE">
              <w:rPr>
                <w:color w:val="auto"/>
                <w:sz w:val="24"/>
              </w:rPr>
              <w:t xml:space="preserve"> </w:t>
            </w:r>
            <w:proofErr w:type="spellStart"/>
            <w:r w:rsidRPr="000130EE">
              <w:rPr>
                <w:color w:val="auto"/>
                <w:sz w:val="24"/>
              </w:rPr>
              <w:t>negali</w:t>
            </w:r>
            <w:proofErr w:type="spellEnd"/>
            <w:r w:rsidRPr="000130EE">
              <w:rPr>
                <w:color w:val="auto"/>
                <w:sz w:val="24"/>
              </w:rPr>
              <w:t xml:space="preserve"> </w:t>
            </w:r>
            <w:proofErr w:type="spellStart"/>
            <w:r w:rsidRPr="000130EE">
              <w:rPr>
                <w:color w:val="auto"/>
                <w:sz w:val="24"/>
              </w:rPr>
              <w:t>būti</w:t>
            </w:r>
            <w:proofErr w:type="spellEnd"/>
            <w:r w:rsidRPr="000130EE">
              <w:rPr>
                <w:color w:val="auto"/>
                <w:sz w:val="24"/>
              </w:rPr>
              <w:t xml:space="preserve"> </w:t>
            </w:r>
            <w:proofErr w:type="spellStart"/>
            <w:r w:rsidRPr="000130EE">
              <w:rPr>
                <w:color w:val="auto"/>
                <w:sz w:val="24"/>
              </w:rPr>
              <w:t>trumpesnis</w:t>
            </w:r>
            <w:proofErr w:type="spellEnd"/>
            <w:r w:rsidRPr="000130EE">
              <w:rPr>
                <w:color w:val="auto"/>
                <w:sz w:val="24"/>
              </w:rPr>
              <w:t xml:space="preserve"> </w:t>
            </w:r>
            <w:proofErr w:type="spellStart"/>
            <w:r w:rsidRPr="000130EE">
              <w:rPr>
                <w:color w:val="auto"/>
                <w:sz w:val="24"/>
              </w:rPr>
              <w:t>kaip</w:t>
            </w:r>
            <w:proofErr w:type="spellEnd"/>
            <w:r w:rsidRPr="000130EE">
              <w:rPr>
                <w:color w:val="auto"/>
                <w:sz w:val="24"/>
              </w:rPr>
              <w:t xml:space="preserve"> 12 (</w:t>
            </w:r>
            <w:proofErr w:type="spellStart"/>
            <w:r w:rsidRPr="000130EE">
              <w:rPr>
                <w:color w:val="auto"/>
                <w:sz w:val="24"/>
              </w:rPr>
              <w:t>dvylika</w:t>
            </w:r>
            <w:proofErr w:type="spellEnd"/>
            <w:r w:rsidRPr="000130EE">
              <w:rPr>
                <w:color w:val="auto"/>
                <w:sz w:val="24"/>
              </w:rPr>
              <w:t xml:space="preserve">) </w:t>
            </w:r>
            <w:proofErr w:type="spellStart"/>
            <w:r w:rsidRPr="000130EE">
              <w:rPr>
                <w:color w:val="auto"/>
                <w:sz w:val="24"/>
              </w:rPr>
              <w:t>kalendorinių</w:t>
            </w:r>
            <w:proofErr w:type="spellEnd"/>
            <w:r w:rsidRPr="000130EE">
              <w:rPr>
                <w:color w:val="auto"/>
                <w:sz w:val="24"/>
              </w:rPr>
              <w:t xml:space="preserve"> </w:t>
            </w:r>
            <w:proofErr w:type="spellStart"/>
            <w:r w:rsidRPr="000130EE">
              <w:rPr>
                <w:color w:val="auto"/>
                <w:sz w:val="24"/>
              </w:rPr>
              <w:t>mėnesių</w:t>
            </w:r>
            <w:proofErr w:type="spellEnd"/>
            <w:r w:rsidRPr="000130EE">
              <w:rPr>
                <w:color w:val="auto"/>
                <w:sz w:val="24"/>
              </w:rPr>
              <w:t>.</w:t>
            </w:r>
          </w:p>
          <w:p w14:paraId="52F38CF0" w14:textId="77777777" w:rsidR="00E87342" w:rsidRDefault="00E87342" w:rsidP="007F486E">
            <w:pPr>
              <w:pStyle w:val="Body2"/>
              <w:spacing w:after="0"/>
              <w:rPr>
                <w:color w:val="auto"/>
                <w:sz w:val="24"/>
              </w:rPr>
            </w:pPr>
          </w:p>
          <w:p w14:paraId="40A622A4" w14:textId="6472B3D8" w:rsidR="000130EE" w:rsidRPr="000130EE" w:rsidRDefault="000130EE" w:rsidP="007F486E">
            <w:pPr>
              <w:pStyle w:val="Body2"/>
              <w:spacing w:after="0"/>
              <w:rPr>
                <w:color w:val="auto"/>
                <w:sz w:val="24"/>
              </w:rPr>
            </w:pPr>
            <w:r w:rsidRPr="000130EE">
              <w:rPr>
                <w:color w:val="auto"/>
                <w:sz w:val="24"/>
              </w:rPr>
              <w:t xml:space="preserve">5.3.3.5. </w:t>
            </w:r>
            <w:proofErr w:type="spellStart"/>
            <w:r w:rsidRPr="000130EE">
              <w:rPr>
                <w:color w:val="auto"/>
                <w:sz w:val="24"/>
              </w:rPr>
              <w:t>Šalys</w:t>
            </w:r>
            <w:proofErr w:type="spellEnd"/>
            <w:r w:rsidRPr="000130EE">
              <w:rPr>
                <w:color w:val="auto"/>
                <w:sz w:val="24"/>
              </w:rPr>
              <w:t xml:space="preserve">, </w:t>
            </w:r>
            <w:proofErr w:type="spellStart"/>
            <w:r w:rsidRPr="000130EE">
              <w:rPr>
                <w:color w:val="auto"/>
                <w:sz w:val="24"/>
              </w:rPr>
              <w:t>esant</w:t>
            </w:r>
            <w:proofErr w:type="spellEnd"/>
            <w:r w:rsidRPr="000130EE">
              <w:rPr>
                <w:color w:val="auto"/>
                <w:sz w:val="24"/>
              </w:rPr>
              <w:t xml:space="preserve"> 5.3.3.1. </w:t>
            </w:r>
            <w:proofErr w:type="spellStart"/>
            <w:r w:rsidRPr="000130EE">
              <w:rPr>
                <w:color w:val="auto"/>
                <w:sz w:val="24"/>
              </w:rPr>
              <w:t>punkte</w:t>
            </w:r>
            <w:proofErr w:type="spellEnd"/>
            <w:r w:rsidRPr="000130EE">
              <w:rPr>
                <w:color w:val="auto"/>
                <w:sz w:val="24"/>
              </w:rPr>
              <w:t xml:space="preserve"> </w:t>
            </w:r>
            <w:proofErr w:type="spellStart"/>
            <w:r w:rsidRPr="000130EE">
              <w:rPr>
                <w:color w:val="auto"/>
                <w:sz w:val="24"/>
              </w:rPr>
              <w:t>numatytoms</w:t>
            </w:r>
            <w:proofErr w:type="spellEnd"/>
            <w:r w:rsidRPr="000130EE">
              <w:rPr>
                <w:color w:val="auto"/>
                <w:sz w:val="24"/>
              </w:rPr>
              <w:t xml:space="preserve"> </w:t>
            </w:r>
            <w:proofErr w:type="spellStart"/>
            <w:r w:rsidRPr="000130EE">
              <w:rPr>
                <w:color w:val="auto"/>
                <w:sz w:val="24"/>
              </w:rPr>
              <w:t>sąlygoms</w:t>
            </w:r>
            <w:proofErr w:type="spellEnd"/>
            <w:r w:rsidRPr="000130EE">
              <w:rPr>
                <w:color w:val="auto"/>
                <w:sz w:val="24"/>
              </w:rPr>
              <w:t xml:space="preserve">, </w:t>
            </w:r>
            <w:proofErr w:type="spellStart"/>
            <w:r w:rsidRPr="000130EE">
              <w:rPr>
                <w:color w:val="auto"/>
                <w:sz w:val="24"/>
              </w:rPr>
              <w:t>sudaro</w:t>
            </w:r>
            <w:proofErr w:type="spellEnd"/>
            <w:r w:rsidRPr="000130EE">
              <w:rPr>
                <w:color w:val="auto"/>
                <w:sz w:val="24"/>
              </w:rPr>
              <w:t xml:space="preserve"> </w:t>
            </w:r>
            <w:proofErr w:type="spellStart"/>
            <w:r w:rsidRPr="000130EE">
              <w:rPr>
                <w:color w:val="auto"/>
                <w:sz w:val="24"/>
              </w:rPr>
              <w:t>papildomą</w:t>
            </w:r>
            <w:proofErr w:type="spellEnd"/>
            <w:r w:rsidRPr="000130EE">
              <w:rPr>
                <w:color w:val="auto"/>
                <w:sz w:val="24"/>
              </w:rPr>
              <w:t xml:space="preserve"> </w:t>
            </w:r>
            <w:proofErr w:type="spellStart"/>
            <w:r w:rsidRPr="000130EE">
              <w:rPr>
                <w:color w:val="auto"/>
                <w:sz w:val="24"/>
              </w:rPr>
              <w:t>Susitarimą</w:t>
            </w:r>
            <w:proofErr w:type="spellEnd"/>
            <w:r w:rsidRPr="000130EE">
              <w:rPr>
                <w:color w:val="auto"/>
                <w:sz w:val="24"/>
              </w:rPr>
              <w:t xml:space="preserve"> </w:t>
            </w:r>
            <w:proofErr w:type="spellStart"/>
            <w:r w:rsidRPr="000130EE">
              <w:rPr>
                <w:color w:val="auto"/>
                <w:sz w:val="24"/>
              </w:rPr>
              <w:t>dėl</w:t>
            </w:r>
            <w:proofErr w:type="spellEnd"/>
            <w:r w:rsidRPr="000130EE">
              <w:rPr>
                <w:color w:val="auto"/>
                <w:sz w:val="24"/>
              </w:rPr>
              <w:t xml:space="preserve"> </w:t>
            </w:r>
            <w:proofErr w:type="spellStart"/>
            <w:r w:rsidRPr="000130EE">
              <w:rPr>
                <w:color w:val="auto"/>
                <w:sz w:val="24"/>
              </w:rPr>
              <w:t>įkainių</w:t>
            </w:r>
            <w:proofErr w:type="spellEnd"/>
            <w:r w:rsidRPr="000130EE">
              <w:rPr>
                <w:color w:val="auto"/>
                <w:sz w:val="24"/>
              </w:rPr>
              <w:t xml:space="preserve"> </w:t>
            </w:r>
            <w:proofErr w:type="spellStart"/>
            <w:r w:rsidRPr="000130EE">
              <w:rPr>
                <w:color w:val="auto"/>
                <w:sz w:val="24"/>
              </w:rPr>
              <w:t>perskaičiavimo</w:t>
            </w:r>
            <w:proofErr w:type="spellEnd"/>
            <w:r w:rsidRPr="000130EE">
              <w:rPr>
                <w:color w:val="auto"/>
                <w:sz w:val="24"/>
              </w:rPr>
              <w:t xml:space="preserve"> per 10 </w:t>
            </w:r>
            <w:proofErr w:type="spellStart"/>
            <w:r w:rsidRPr="000130EE">
              <w:rPr>
                <w:color w:val="auto"/>
                <w:sz w:val="24"/>
              </w:rPr>
              <w:t>darbo</w:t>
            </w:r>
            <w:proofErr w:type="spellEnd"/>
            <w:r w:rsidRPr="000130EE">
              <w:rPr>
                <w:color w:val="auto"/>
                <w:sz w:val="24"/>
              </w:rPr>
              <w:t xml:space="preserve"> </w:t>
            </w:r>
            <w:proofErr w:type="spellStart"/>
            <w:r w:rsidRPr="000130EE">
              <w:rPr>
                <w:color w:val="auto"/>
                <w:sz w:val="24"/>
              </w:rPr>
              <w:t>dienų</w:t>
            </w:r>
            <w:proofErr w:type="spellEnd"/>
            <w:r w:rsidRPr="000130EE">
              <w:rPr>
                <w:color w:val="auto"/>
                <w:sz w:val="24"/>
              </w:rPr>
              <w:t xml:space="preserve"> </w:t>
            </w:r>
            <w:proofErr w:type="spellStart"/>
            <w:r w:rsidRPr="000130EE">
              <w:rPr>
                <w:color w:val="auto"/>
                <w:sz w:val="24"/>
              </w:rPr>
              <w:t>nuo</w:t>
            </w:r>
            <w:proofErr w:type="spellEnd"/>
            <w:r w:rsidRPr="000130EE">
              <w:rPr>
                <w:color w:val="auto"/>
                <w:sz w:val="24"/>
              </w:rPr>
              <w:t xml:space="preserve"> </w:t>
            </w:r>
            <w:proofErr w:type="spellStart"/>
            <w:r w:rsidRPr="000130EE">
              <w:rPr>
                <w:color w:val="auto"/>
                <w:sz w:val="24"/>
              </w:rPr>
              <w:t>Šalies</w:t>
            </w:r>
            <w:proofErr w:type="spellEnd"/>
            <w:r w:rsidRPr="000130EE">
              <w:rPr>
                <w:color w:val="auto"/>
                <w:sz w:val="24"/>
              </w:rPr>
              <w:t xml:space="preserve"> </w:t>
            </w:r>
            <w:proofErr w:type="spellStart"/>
            <w:r w:rsidRPr="000130EE">
              <w:rPr>
                <w:color w:val="auto"/>
                <w:sz w:val="24"/>
              </w:rPr>
              <w:t>prašymo</w:t>
            </w:r>
            <w:proofErr w:type="spellEnd"/>
            <w:r w:rsidRPr="000130EE">
              <w:rPr>
                <w:color w:val="auto"/>
                <w:sz w:val="24"/>
              </w:rPr>
              <w:t xml:space="preserve"> </w:t>
            </w:r>
            <w:proofErr w:type="spellStart"/>
            <w:r w:rsidRPr="000130EE">
              <w:rPr>
                <w:color w:val="auto"/>
                <w:sz w:val="24"/>
              </w:rPr>
              <w:t>kitai</w:t>
            </w:r>
            <w:proofErr w:type="spellEnd"/>
            <w:r w:rsidRPr="000130EE">
              <w:rPr>
                <w:color w:val="auto"/>
                <w:sz w:val="24"/>
              </w:rPr>
              <w:t xml:space="preserve"> </w:t>
            </w:r>
            <w:proofErr w:type="spellStart"/>
            <w:r w:rsidRPr="000130EE">
              <w:rPr>
                <w:color w:val="auto"/>
                <w:sz w:val="24"/>
              </w:rPr>
              <w:t>Šaliai</w:t>
            </w:r>
            <w:proofErr w:type="spellEnd"/>
            <w:r w:rsidRPr="000130EE">
              <w:rPr>
                <w:color w:val="auto"/>
                <w:sz w:val="24"/>
              </w:rPr>
              <w:t xml:space="preserve"> </w:t>
            </w:r>
            <w:proofErr w:type="spellStart"/>
            <w:r w:rsidRPr="000130EE">
              <w:rPr>
                <w:color w:val="auto"/>
                <w:sz w:val="24"/>
              </w:rPr>
              <w:t>perskaičiuoti</w:t>
            </w:r>
            <w:proofErr w:type="spellEnd"/>
            <w:r w:rsidRPr="000130EE">
              <w:rPr>
                <w:color w:val="auto"/>
                <w:sz w:val="24"/>
              </w:rPr>
              <w:t xml:space="preserve"> </w:t>
            </w:r>
            <w:proofErr w:type="spellStart"/>
            <w:r w:rsidRPr="000130EE">
              <w:rPr>
                <w:color w:val="auto"/>
                <w:sz w:val="24"/>
              </w:rPr>
              <w:t>įkainius</w:t>
            </w:r>
            <w:proofErr w:type="spellEnd"/>
            <w:r w:rsidRPr="000130EE">
              <w:rPr>
                <w:color w:val="auto"/>
                <w:sz w:val="24"/>
              </w:rPr>
              <w:t xml:space="preserve"> </w:t>
            </w:r>
            <w:proofErr w:type="spellStart"/>
            <w:r w:rsidRPr="000130EE">
              <w:rPr>
                <w:color w:val="auto"/>
                <w:sz w:val="24"/>
              </w:rPr>
              <w:t>pateikimo</w:t>
            </w:r>
            <w:proofErr w:type="spellEnd"/>
            <w:r w:rsidRPr="000130EE">
              <w:rPr>
                <w:color w:val="auto"/>
                <w:sz w:val="24"/>
              </w:rPr>
              <w:t xml:space="preserve"> </w:t>
            </w:r>
            <w:proofErr w:type="spellStart"/>
            <w:r w:rsidRPr="000130EE">
              <w:rPr>
                <w:color w:val="auto"/>
                <w:sz w:val="24"/>
              </w:rPr>
              <w:t>dienos</w:t>
            </w:r>
            <w:proofErr w:type="spellEnd"/>
            <w:r w:rsidRPr="000130EE">
              <w:rPr>
                <w:color w:val="auto"/>
                <w:sz w:val="24"/>
              </w:rPr>
              <w:t xml:space="preserve">. </w:t>
            </w:r>
            <w:proofErr w:type="spellStart"/>
            <w:r w:rsidRPr="000130EE">
              <w:rPr>
                <w:color w:val="auto"/>
                <w:sz w:val="24"/>
              </w:rPr>
              <w:t>Šalys</w:t>
            </w:r>
            <w:proofErr w:type="spellEnd"/>
            <w:r w:rsidRPr="000130EE">
              <w:rPr>
                <w:color w:val="auto"/>
                <w:sz w:val="24"/>
              </w:rPr>
              <w:t xml:space="preserve"> </w:t>
            </w:r>
            <w:proofErr w:type="spellStart"/>
            <w:r w:rsidRPr="000130EE">
              <w:rPr>
                <w:color w:val="auto"/>
                <w:sz w:val="24"/>
              </w:rPr>
              <w:t>privalo</w:t>
            </w:r>
            <w:proofErr w:type="spellEnd"/>
            <w:r w:rsidRPr="000130EE">
              <w:rPr>
                <w:color w:val="auto"/>
                <w:sz w:val="24"/>
              </w:rPr>
              <w:t xml:space="preserve"> </w:t>
            </w:r>
            <w:proofErr w:type="spellStart"/>
            <w:r w:rsidRPr="000130EE">
              <w:rPr>
                <w:color w:val="auto"/>
                <w:sz w:val="24"/>
              </w:rPr>
              <w:t>Susitarime</w:t>
            </w:r>
            <w:proofErr w:type="spellEnd"/>
            <w:r w:rsidRPr="000130EE">
              <w:rPr>
                <w:color w:val="auto"/>
                <w:sz w:val="24"/>
              </w:rPr>
              <w:t xml:space="preserve"> </w:t>
            </w:r>
            <w:proofErr w:type="spellStart"/>
            <w:r w:rsidRPr="000130EE">
              <w:rPr>
                <w:color w:val="auto"/>
                <w:sz w:val="24"/>
              </w:rPr>
              <w:t>nurodyti</w:t>
            </w:r>
            <w:proofErr w:type="spellEnd"/>
            <w:r w:rsidRPr="000130EE">
              <w:rPr>
                <w:color w:val="auto"/>
                <w:sz w:val="24"/>
              </w:rPr>
              <w:t xml:space="preserve"> </w:t>
            </w:r>
            <w:proofErr w:type="spellStart"/>
            <w:r w:rsidRPr="000130EE">
              <w:rPr>
                <w:color w:val="auto"/>
                <w:sz w:val="24"/>
              </w:rPr>
              <w:t>Indekso</w:t>
            </w:r>
            <w:proofErr w:type="spellEnd"/>
            <w:r w:rsidRPr="000130EE">
              <w:rPr>
                <w:color w:val="auto"/>
                <w:sz w:val="24"/>
              </w:rPr>
              <w:t xml:space="preserve"> </w:t>
            </w:r>
            <w:proofErr w:type="spellStart"/>
            <w:r w:rsidRPr="000130EE">
              <w:rPr>
                <w:color w:val="auto"/>
                <w:sz w:val="24"/>
              </w:rPr>
              <w:t>reikšmę</w:t>
            </w:r>
            <w:proofErr w:type="spellEnd"/>
            <w:r w:rsidRPr="000130EE">
              <w:rPr>
                <w:color w:val="auto"/>
                <w:sz w:val="24"/>
              </w:rPr>
              <w:t xml:space="preserve"> </w:t>
            </w:r>
            <w:proofErr w:type="spellStart"/>
            <w:r w:rsidRPr="000130EE">
              <w:rPr>
                <w:color w:val="auto"/>
                <w:sz w:val="24"/>
              </w:rPr>
              <w:t>laikotarpio</w:t>
            </w:r>
            <w:proofErr w:type="spellEnd"/>
            <w:r w:rsidRPr="000130EE">
              <w:rPr>
                <w:color w:val="auto"/>
                <w:sz w:val="24"/>
              </w:rPr>
              <w:t xml:space="preserve"> </w:t>
            </w:r>
            <w:proofErr w:type="spellStart"/>
            <w:r w:rsidRPr="000130EE">
              <w:rPr>
                <w:color w:val="auto"/>
                <w:sz w:val="24"/>
              </w:rPr>
              <w:t>pradžioje</w:t>
            </w:r>
            <w:proofErr w:type="spellEnd"/>
            <w:r w:rsidRPr="000130EE">
              <w:rPr>
                <w:color w:val="auto"/>
                <w:sz w:val="24"/>
              </w:rPr>
              <w:t xml:space="preserve"> </w:t>
            </w:r>
            <w:proofErr w:type="spellStart"/>
            <w:r w:rsidRPr="000130EE">
              <w:rPr>
                <w:color w:val="auto"/>
                <w:sz w:val="24"/>
              </w:rPr>
              <w:t>ir</w:t>
            </w:r>
            <w:proofErr w:type="spellEnd"/>
            <w:r w:rsidRPr="000130EE">
              <w:rPr>
                <w:color w:val="auto"/>
                <w:sz w:val="24"/>
              </w:rPr>
              <w:t xml:space="preserve"> </w:t>
            </w:r>
            <w:proofErr w:type="spellStart"/>
            <w:r w:rsidRPr="000130EE">
              <w:rPr>
                <w:color w:val="auto"/>
                <w:sz w:val="24"/>
              </w:rPr>
              <w:t>jos</w:t>
            </w:r>
            <w:proofErr w:type="spellEnd"/>
            <w:r w:rsidRPr="000130EE">
              <w:rPr>
                <w:color w:val="auto"/>
                <w:sz w:val="24"/>
              </w:rPr>
              <w:t xml:space="preserve"> </w:t>
            </w:r>
            <w:proofErr w:type="spellStart"/>
            <w:r w:rsidRPr="000130EE">
              <w:rPr>
                <w:color w:val="auto"/>
                <w:sz w:val="24"/>
              </w:rPr>
              <w:t>nustatymo</w:t>
            </w:r>
            <w:proofErr w:type="spellEnd"/>
            <w:r w:rsidRPr="000130EE">
              <w:rPr>
                <w:color w:val="auto"/>
                <w:sz w:val="24"/>
              </w:rPr>
              <w:t xml:space="preserve"> </w:t>
            </w:r>
            <w:proofErr w:type="spellStart"/>
            <w:r w:rsidRPr="000130EE">
              <w:rPr>
                <w:color w:val="auto"/>
                <w:sz w:val="24"/>
              </w:rPr>
              <w:t>datą</w:t>
            </w:r>
            <w:proofErr w:type="spellEnd"/>
            <w:r w:rsidRPr="000130EE">
              <w:rPr>
                <w:color w:val="auto"/>
                <w:sz w:val="24"/>
              </w:rPr>
              <w:t xml:space="preserve">, </w:t>
            </w:r>
            <w:proofErr w:type="spellStart"/>
            <w:r w:rsidRPr="000130EE">
              <w:rPr>
                <w:color w:val="auto"/>
                <w:sz w:val="24"/>
              </w:rPr>
              <w:t>Indekso</w:t>
            </w:r>
            <w:proofErr w:type="spellEnd"/>
            <w:r w:rsidRPr="000130EE">
              <w:rPr>
                <w:color w:val="auto"/>
                <w:sz w:val="24"/>
              </w:rPr>
              <w:t xml:space="preserve"> </w:t>
            </w:r>
            <w:proofErr w:type="spellStart"/>
            <w:r w:rsidRPr="000130EE">
              <w:rPr>
                <w:color w:val="auto"/>
                <w:sz w:val="24"/>
              </w:rPr>
              <w:t>reikšmę</w:t>
            </w:r>
            <w:proofErr w:type="spellEnd"/>
            <w:r w:rsidRPr="000130EE">
              <w:rPr>
                <w:color w:val="auto"/>
                <w:sz w:val="24"/>
              </w:rPr>
              <w:t xml:space="preserve"> </w:t>
            </w:r>
            <w:proofErr w:type="spellStart"/>
            <w:r w:rsidRPr="000130EE">
              <w:rPr>
                <w:color w:val="auto"/>
                <w:sz w:val="24"/>
              </w:rPr>
              <w:t>laikotarpio</w:t>
            </w:r>
            <w:proofErr w:type="spellEnd"/>
            <w:r w:rsidRPr="000130EE">
              <w:rPr>
                <w:color w:val="auto"/>
                <w:sz w:val="24"/>
              </w:rPr>
              <w:t xml:space="preserve"> </w:t>
            </w:r>
            <w:proofErr w:type="spellStart"/>
            <w:r w:rsidRPr="000130EE">
              <w:rPr>
                <w:color w:val="auto"/>
                <w:sz w:val="24"/>
              </w:rPr>
              <w:t>pabaigoje</w:t>
            </w:r>
            <w:proofErr w:type="spellEnd"/>
            <w:r w:rsidRPr="000130EE">
              <w:rPr>
                <w:color w:val="auto"/>
                <w:sz w:val="24"/>
              </w:rPr>
              <w:t xml:space="preserve"> </w:t>
            </w:r>
            <w:proofErr w:type="spellStart"/>
            <w:r w:rsidRPr="000130EE">
              <w:rPr>
                <w:color w:val="auto"/>
                <w:sz w:val="24"/>
              </w:rPr>
              <w:t>ir</w:t>
            </w:r>
            <w:proofErr w:type="spellEnd"/>
            <w:r w:rsidRPr="000130EE">
              <w:rPr>
                <w:color w:val="auto"/>
                <w:sz w:val="24"/>
              </w:rPr>
              <w:t xml:space="preserve"> </w:t>
            </w:r>
            <w:proofErr w:type="spellStart"/>
            <w:r w:rsidRPr="000130EE">
              <w:rPr>
                <w:color w:val="auto"/>
                <w:sz w:val="24"/>
              </w:rPr>
              <w:t>jos</w:t>
            </w:r>
            <w:proofErr w:type="spellEnd"/>
            <w:r w:rsidRPr="000130EE">
              <w:rPr>
                <w:color w:val="auto"/>
                <w:sz w:val="24"/>
              </w:rPr>
              <w:t xml:space="preserve"> </w:t>
            </w:r>
            <w:proofErr w:type="spellStart"/>
            <w:r w:rsidRPr="000130EE">
              <w:rPr>
                <w:color w:val="auto"/>
                <w:sz w:val="24"/>
              </w:rPr>
              <w:t>nustatymo</w:t>
            </w:r>
            <w:proofErr w:type="spellEnd"/>
            <w:r w:rsidRPr="000130EE">
              <w:rPr>
                <w:color w:val="auto"/>
                <w:sz w:val="24"/>
              </w:rPr>
              <w:t xml:space="preserve"> </w:t>
            </w:r>
            <w:proofErr w:type="spellStart"/>
            <w:r w:rsidRPr="000130EE">
              <w:rPr>
                <w:color w:val="auto"/>
                <w:sz w:val="24"/>
              </w:rPr>
              <w:t>datą</w:t>
            </w:r>
            <w:proofErr w:type="spellEnd"/>
            <w:r w:rsidRPr="000130EE">
              <w:rPr>
                <w:color w:val="auto"/>
                <w:sz w:val="24"/>
              </w:rPr>
              <w:t xml:space="preserve">, </w:t>
            </w:r>
            <w:proofErr w:type="spellStart"/>
            <w:r w:rsidRPr="000130EE">
              <w:rPr>
                <w:color w:val="auto"/>
                <w:sz w:val="24"/>
              </w:rPr>
              <w:t>Indekso</w:t>
            </w:r>
            <w:proofErr w:type="spellEnd"/>
            <w:r w:rsidRPr="000130EE">
              <w:rPr>
                <w:color w:val="auto"/>
                <w:sz w:val="24"/>
              </w:rPr>
              <w:t xml:space="preserve"> </w:t>
            </w:r>
            <w:proofErr w:type="spellStart"/>
            <w:r w:rsidRPr="000130EE">
              <w:rPr>
                <w:color w:val="auto"/>
                <w:sz w:val="24"/>
              </w:rPr>
              <w:t>pokyčio</w:t>
            </w:r>
            <w:proofErr w:type="spellEnd"/>
            <w:r w:rsidRPr="000130EE">
              <w:rPr>
                <w:color w:val="auto"/>
                <w:sz w:val="24"/>
              </w:rPr>
              <w:t xml:space="preserve"> </w:t>
            </w:r>
            <w:proofErr w:type="spellStart"/>
            <w:r w:rsidRPr="000130EE">
              <w:rPr>
                <w:color w:val="auto"/>
                <w:sz w:val="24"/>
              </w:rPr>
              <w:t>koeficientą</w:t>
            </w:r>
            <w:proofErr w:type="spellEnd"/>
            <w:r w:rsidRPr="000130EE">
              <w:rPr>
                <w:color w:val="auto"/>
                <w:sz w:val="24"/>
              </w:rPr>
              <w:t xml:space="preserve">, </w:t>
            </w:r>
            <w:proofErr w:type="spellStart"/>
            <w:r w:rsidRPr="000130EE">
              <w:rPr>
                <w:color w:val="auto"/>
                <w:sz w:val="24"/>
              </w:rPr>
              <w:t>perskaičiuotą</w:t>
            </w:r>
            <w:proofErr w:type="spellEnd"/>
            <w:r w:rsidRPr="000130EE">
              <w:rPr>
                <w:color w:val="auto"/>
                <w:sz w:val="24"/>
              </w:rPr>
              <w:t xml:space="preserve"> </w:t>
            </w:r>
            <w:proofErr w:type="spellStart"/>
            <w:r w:rsidRPr="000130EE">
              <w:rPr>
                <w:color w:val="auto"/>
                <w:sz w:val="24"/>
              </w:rPr>
              <w:t>Sutarties</w:t>
            </w:r>
            <w:proofErr w:type="spellEnd"/>
            <w:r w:rsidRPr="000130EE">
              <w:rPr>
                <w:color w:val="auto"/>
                <w:sz w:val="24"/>
              </w:rPr>
              <w:t xml:space="preserve"> </w:t>
            </w:r>
            <w:proofErr w:type="spellStart"/>
            <w:r w:rsidRPr="000130EE">
              <w:rPr>
                <w:color w:val="auto"/>
                <w:sz w:val="24"/>
              </w:rPr>
              <w:t>įkainių</w:t>
            </w:r>
            <w:proofErr w:type="spellEnd"/>
            <w:r w:rsidRPr="000130EE">
              <w:rPr>
                <w:color w:val="auto"/>
                <w:sz w:val="24"/>
              </w:rPr>
              <w:t xml:space="preserve"> </w:t>
            </w:r>
            <w:proofErr w:type="spellStart"/>
            <w:r w:rsidRPr="000130EE">
              <w:rPr>
                <w:color w:val="auto"/>
                <w:sz w:val="24"/>
              </w:rPr>
              <w:t>sumą</w:t>
            </w:r>
            <w:proofErr w:type="spellEnd"/>
            <w:r w:rsidRPr="000130EE">
              <w:rPr>
                <w:color w:val="auto"/>
                <w:sz w:val="24"/>
              </w:rPr>
              <w:t xml:space="preserve"> </w:t>
            </w:r>
            <w:proofErr w:type="spellStart"/>
            <w:r w:rsidRPr="000130EE">
              <w:rPr>
                <w:color w:val="auto"/>
                <w:sz w:val="24"/>
              </w:rPr>
              <w:t>bei</w:t>
            </w:r>
            <w:proofErr w:type="spellEnd"/>
            <w:r w:rsidRPr="000130EE">
              <w:rPr>
                <w:color w:val="auto"/>
                <w:sz w:val="24"/>
              </w:rPr>
              <w:t xml:space="preserve"> </w:t>
            </w:r>
            <w:proofErr w:type="spellStart"/>
            <w:r w:rsidRPr="000130EE">
              <w:rPr>
                <w:color w:val="auto"/>
                <w:sz w:val="24"/>
              </w:rPr>
              <w:t>kitą</w:t>
            </w:r>
            <w:proofErr w:type="spellEnd"/>
            <w:r w:rsidRPr="000130EE">
              <w:rPr>
                <w:color w:val="auto"/>
                <w:sz w:val="24"/>
              </w:rPr>
              <w:t xml:space="preserve"> </w:t>
            </w:r>
            <w:proofErr w:type="spellStart"/>
            <w:r w:rsidRPr="000130EE">
              <w:rPr>
                <w:color w:val="auto"/>
                <w:sz w:val="24"/>
              </w:rPr>
              <w:t>perskaičiavimui</w:t>
            </w:r>
            <w:proofErr w:type="spellEnd"/>
            <w:r w:rsidRPr="000130EE">
              <w:rPr>
                <w:color w:val="auto"/>
                <w:sz w:val="24"/>
              </w:rPr>
              <w:t xml:space="preserve"> </w:t>
            </w:r>
            <w:proofErr w:type="spellStart"/>
            <w:r w:rsidRPr="000130EE">
              <w:rPr>
                <w:color w:val="auto"/>
                <w:sz w:val="24"/>
              </w:rPr>
              <w:t>reikšmingą</w:t>
            </w:r>
            <w:proofErr w:type="spellEnd"/>
            <w:r w:rsidRPr="000130EE">
              <w:rPr>
                <w:color w:val="auto"/>
                <w:sz w:val="24"/>
              </w:rPr>
              <w:t xml:space="preserve"> </w:t>
            </w:r>
            <w:proofErr w:type="spellStart"/>
            <w:r w:rsidRPr="000130EE">
              <w:rPr>
                <w:color w:val="auto"/>
                <w:sz w:val="24"/>
              </w:rPr>
              <w:t>informaciją</w:t>
            </w:r>
            <w:proofErr w:type="spellEnd"/>
            <w:r w:rsidRPr="000130EE">
              <w:rPr>
                <w:color w:val="auto"/>
                <w:sz w:val="24"/>
              </w:rPr>
              <w:t>.</w:t>
            </w:r>
          </w:p>
          <w:p w14:paraId="78FC8B9C" w14:textId="77777777" w:rsidR="00E87342" w:rsidRDefault="00E87342" w:rsidP="007F486E">
            <w:pPr>
              <w:pStyle w:val="Body2"/>
              <w:spacing w:after="0"/>
              <w:rPr>
                <w:color w:val="auto"/>
                <w:sz w:val="24"/>
              </w:rPr>
            </w:pPr>
          </w:p>
          <w:p w14:paraId="1B4D21FE" w14:textId="77777777" w:rsidR="00E87342" w:rsidRDefault="00E87342" w:rsidP="007F486E">
            <w:pPr>
              <w:pStyle w:val="Body2"/>
              <w:spacing w:after="0"/>
              <w:rPr>
                <w:color w:val="auto"/>
                <w:sz w:val="24"/>
              </w:rPr>
            </w:pPr>
          </w:p>
          <w:p w14:paraId="3EE5C089" w14:textId="77777777" w:rsidR="00112006" w:rsidRDefault="00112006" w:rsidP="007F486E">
            <w:pPr>
              <w:pStyle w:val="Body2"/>
              <w:spacing w:after="0"/>
              <w:rPr>
                <w:color w:val="auto"/>
                <w:sz w:val="24"/>
              </w:rPr>
            </w:pPr>
          </w:p>
          <w:p w14:paraId="28DD113B" w14:textId="77777777" w:rsidR="00112006" w:rsidRDefault="00112006" w:rsidP="007F486E">
            <w:pPr>
              <w:pStyle w:val="Body2"/>
              <w:spacing w:after="0"/>
              <w:rPr>
                <w:color w:val="auto"/>
                <w:sz w:val="24"/>
              </w:rPr>
            </w:pPr>
          </w:p>
          <w:p w14:paraId="007D9731" w14:textId="77777777" w:rsidR="00E87342" w:rsidRDefault="00E87342" w:rsidP="007F486E">
            <w:pPr>
              <w:pStyle w:val="Body2"/>
              <w:spacing w:after="0"/>
              <w:rPr>
                <w:color w:val="auto"/>
                <w:sz w:val="24"/>
              </w:rPr>
            </w:pPr>
          </w:p>
          <w:p w14:paraId="408BCB64" w14:textId="4B446E6D" w:rsidR="000130EE" w:rsidRDefault="000130EE" w:rsidP="007F486E">
            <w:pPr>
              <w:pStyle w:val="Body2"/>
              <w:spacing w:after="0"/>
              <w:rPr>
                <w:color w:val="auto"/>
                <w:sz w:val="24"/>
              </w:rPr>
            </w:pPr>
            <w:r w:rsidRPr="000130EE">
              <w:rPr>
                <w:color w:val="auto"/>
                <w:sz w:val="24"/>
              </w:rPr>
              <w:t xml:space="preserve">5.3.3.6. Po to, kai </w:t>
            </w:r>
            <w:proofErr w:type="spellStart"/>
            <w:r w:rsidRPr="000130EE">
              <w:rPr>
                <w:color w:val="auto"/>
                <w:sz w:val="24"/>
              </w:rPr>
              <w:t>Šalys</w:t>
            </w:r>
            <w:proofErr w:type="spellEnd"/>
            <w:r w:rsidRPr="000130EE">
              <w:rPr>
                <w:color w:val="auto"/>
                <w:sz w:val="24"/>
              </w:rPr>
              <w:t xml:space="preserve"> </w:t>
            </w:r>
            <w:proofErr w:type="spellStart"/>
            <w:r w:rsidRPr="000130EE">
              <w:rPr>
                <w:color w:val="auto"/>
                <w:sz w:val="24"/>
              </w:rPr>
              <w:t>sudaro</w:t>
            </w:r>
            <w:proofErr w:type="spellEnd"/>
            <w:r w:rsidRPr="000130EE">
              <w:rPr>
                <w:color w:val="auto"/>
                <w:sz w:val="24"/>
              </w:rPr>
              <w:t xml:space="preserve"> </w:t>
            </w:r>
            <w:proofErr w:type="spellStart"/>
            <w:r w:rsidRPr="000130EE">
              <w:rPr>
                <w:color w:val="auto"/>
                <w:sz w:val="24"/>
              </w:rPr>
              <w:t>Susitarimą</w:t>
            </w:r>
            <w:proofErr w:type="spellEnd"/>
            <w:r w:rsidRPr="000130EE">
              <w:rPr>
                <w:color w:val="auto"/>
                <w:sz w:val="24"/>
              </w:rPr>
              <w:t xml:space="preserve"> </w:t>
            </w:r>
            <w:proofErr w:type="spellStart"/>
            <w:r w:rsidRPr="000130EE">
              <w:rPr>
                <w:color w:val="auto"/>
                <w:sz w:val="24"/>
              </w:rPr>
              <w:t>dėl</w:t>
            </w:r>
            <w:proofErr w:type="spellEnd"/>
            <w:r w:rsidRPr="000130EE">
              <w:rPr>
                <w:color w:val="auto"/>
                <w:sz w:val="24"/>
              </w:rPr>
              <w:t xml:space="preserve"> </w:t>
            </w:r>
            <w:proofErr w:type="spellStart"/>
            <w:r w:rsidRPr="000130EE">
              <w:rPr>
                <w:color w:val="auto"/>
                <w:sz w:val="24"/>
              </w:rPr>
              <w:t>įkainių</w:t>
            </w:r>
            <w:proofErr w:type="spellEnd"/>
            <w:r w:rsidRPr="000130EE">
              <w:rPr>
                <w:color w:val="auto"/>
                <w:sz w:val="24"/>
              </w:rPr>
              <w:t xml:space="preserve"> </w:t>
            </w:r>
            <w:proofErr w:type="spellStart"/>
            <w:r w:rsidRPr="000130EE">
              <w:rPr>
                <w:color w:val="auto"/>
                <w:sz w:val="24"/>
              </w:rPr>
              <w:t>perskaičiavimo</w:t>
            </w:r>
            <w:proofErr w:type="spellEnd"/>
            <w:r w:rsidRPr="000130EE">
              <w:rPr>
                <w:color w:val="auto"/>
                <w:sz w:val="24"/>
              </w:rPr>
              <w:t xml:space="preserve">, </w:t>
            </w:r>
            <w:proofErr w:type="spellStart"/>
            <w:r w:rsidRPr="000130EE">
              <w:rPr>
                <w:color w:val="auto"/>
                <w:sz w:val="24"/>
              </w:rPr>
              <w:t>perskaičiuoti</w:t>
            </w:r>
            <w:proofErr w:type="spellEnd"/>
            <w:r w:rsidRPr="000130EE">
              <w:rPr>
                <w:color w:val="auto"/>
                <w:sz w:val="24"/>
              </w:rPr>
              <w:t xml:space="preserve"> </w:t>
            </w:r>
            <w:proofErr w:type="spellStart"/>
            <w:r w:rsidRPr="000130EE">
              <w:rPr>
                <w:color w:val="auto"/>
                <w:sz w:val="24"/>
              </w:rPr>
              <w:t>įkainiai</w:t>
            </w:r>
            <w:proofErr w:type="spellEnd"/>
            <w:r w:rsidRPr="000130EE">
              <w:rPr>
                <w:color w:val="auto"/>
                <w:sz w:val="24"/>
              </w:rPr>
              <w:t xml:space="preserve"> </w:t>
            </w:r>
            <w:proofErr w:type="spellStart"/>
            <w:r w:rsidRPr="000130EE">
              <w:rPr>
                <w:color w:val="auto"/>
                <w:sz w:val="24"/>
              </w:rPr>
              <w:t>taikomi</w:t>
            </w:r>
            <w:proofErr w:type="spellEnd"/>
            <w:r w:rsidRPr="000130EE">
              <w:rPr>
                <w:color w:val="auto"/>
                <w:sz w:val="24"/>
              </w:rPr>
              <w:t xml:space="preserve"> </w:t>
            </w:r>
            <w:proofErr w:type="spellStart"/>
            <w:r w:rsidRPr="000130EE">
              <w:rPr>
                <w:color w:val="auto"/>
                <w:sz w:val="24"/>
              </w:rPr>
              <w:t>Prekėms</w:t>
            </w:r>
            <w:proofErr w:type="spellEnd"/>
            <w:r w:rsidRPr="000130EE">
              <w:rPr>
                <w:color w:val="auto"/>
                <w:sz w:val="24"/>
              </w:rPr>
              <w:t xml:space="preserve">, </w:t>
            </w:r>
            <w:proofErr w:type="spellStart"/>
            <w:r w:rsidRPr="000130EE">
              <w:rPr>
                <w:color w:val="auto"/>
                <w:sz w:val="24"/>
              </w:rPr>
              <w:t>kurios</w:t>
            </w:r>
            <w:proofErr w:type="spellEnd"/>
            <w:r w:rsidRPr="000130EE">
              <w:rPr>
                <w:color w:val="auto"/>
                <w:sz w:val="24"/>
              </w:rPr>
              <w:t xml:space="preserve"> </w:t>
            </w:r>
            <w:proofErr w:type="spellStart"/>
            <w:r w:rsidRPr="000130EE">
              <w:rPr>
                <w:color w:val="auto"/>
                <w:sz w:val="24"/>
              </w:rPr>
              <w:t>yra</w:t>
            </w:r>
            <w:proofErr w:type="spellEnd"/>
            <w:r w:rsidRPr="000130EE">
              <w:rPr>
                <w:color w:val="auto"/>
                <w:sz w:val="24"/>
              </w:rPr>
              <w:t xml:space="preserve"> </w:t>
            </w:r>
            <w:proofErr w:type="spellStart"/>
            <w:r w:rsidRPr="000130EE">
              <w:rPr>
                <w:color w:val="auto"/>
                <w:sz w:val="24"/>
              </w:rPr>
              <w:t>užsakomos</w:t>
            </w:r>
            <w:proofErr w:type="spellEnd"/>
            <w:r w:rsidRPr="000130EE">
              <w:rPr>
                <w:color w:val="auto"/>
                <w:sz w:val="24"/>
              </w:rPr>
              <w:t xml:space="preserve"> po </w:t>
            </w:r>
            <w:proofErr w:type="spellStart"/>
            <w:r w:rsidRPr="000130EE">
              <w:rPr>
                <w:color w:val="auto"/>
                <w:sz w:val="24"/>
              </w:rPr>
              <w:t>Susitarimo</w:t>
            </w:r>
            <w:proofErr w:type="spellEnd"/>
            <w:r w:rsidRPr="000130EE">
              <w:rPr>
                <w:color w:val="auto"/>
                <w:sz w:val="24"/>
              </w:rPr>
              <w:t xml:space="preserve"> </w:t>
            </w:r>
            <w:proofErr w:type="spellStart"/>
            <w:r w:rsidRPr="000130EE">
              <w:rPr>
                <w:color w:val="auto"/>
                <w:sz w:val="24"/>
              </w:rPr>
              <w:t>dėl</w:t>
            </w:r>
            <w:proofErr w:type="spellEnd"/>
            <w:r w:rsidRPr="000130EE">
              <w:rPr>
                <w:color w:val="auto"/>
                <w:sz w:val="24"/>
              </w:rPr>
              <w:t xml:space="preserve"> </w:t>
            </w:r>
            <w:proofErr w:type="spellStart"/>
            <w:r w:rsidRPr="000130EE">
              <w:rPr>
                <w:color w:val="auto"/>
                <w:sz w:val="24"/>
              </w:rPr>
              <w:t>įkainių</w:t>
            </w:r>
            <w:proofErr w:type="spellEnd"/>
            <w:r w:rsidRPr="000130EE">
              <w:rPr>
                <w:color w:val="auto"/>
                <w:sz w:val="24"/>
              </w:rPr>
              <w:t xml:space="preserve"> </w:t>
            </w:r>
            <w:proofErr w:type="spellStart"/>
            <w:r w:rsidRPr="000130EE">
              <w:rPr>
                <w:color w:val="auto"/>
                <w:sz w:val="24"/>
              </w:rPr>
              <w:t>perskaičiavimo</w:t>
            </w:r>
            <w:proofErr w:type="spellEnd"/>
            <w:r w:rsidRPr="000130EE">
              <w:rPr>
                <w:color w:val="auto"/>
                <w:sz w:val="24"/>
              </w:rPr>
              <w:t xml:space="preserve"> </w:t>
            </w:r>
            <w:proofErr w:type="spellStart"/>
            <w:r w:rsidRPr="000130EE">
              <w:rPr>
                <w:color w:val="auto"/>
                <w:sz w:val="24"/>
              </w:rPr>
              <w:t>dėl</w:t>
            </w:r>
            <w:proofErr w:type="spellEnd"/>
            <w:r w:rsidRPr="000130EE">
              <w:rPr>
                <w:color w:val="auto"/>
                <w:sz w:val="24"/>
              </w:rPr>
              <w:t xml:space="preserve"> </w:t>
            </w:r>
            <w:proofErr w:type="spellStart"/>
            <w:r w:rsidRPr="000130EE">
              <w:rPr>
                <w:color w:val="auto"/>
                <w:sz w:val="24"/>
              </w:rPr>
              <w:t>įkainių</w:t>
            </w:r>
            <w:proofErr w:type="spellEnd"/>
            <w:r w:rsidRPr="000130EE">
              <w:rPr>
                <w:color w:val="auto"/>
                <w:sz w:val="24"/>
              </w:rPr>
              <w:t xml:space="preserve"> </w:t>
            </w:r>
            <w:proofErr w:type="spellStart"/>
            <w:r w:rsidRPr="000130EE">
              <w:rPr>
                <w:color w:val="auto"/>
                <w:sz w:val="24"/>
              </w:rPr>
              <w:t>lygio</w:t>
            </w:r>
            <w:proofErr w:type="spellEnd"/>
            <w:r w:rsidRPr="000130EE">
              <w:rPr>
                <w:color w:val="auto"/>
                <w:sz w:val="24"/>
              </w:rPr>
              <w:t xml:space="preserve"> </w:t>
            </w:r>
            <w:proofErr w:type="spellStart"/>
            <w:r w:rsidRPr="000130EE">
              <w:rPr>
                <w:color w:val="auto"/>
                <w:sz w:val="24"/>
              </w:rPr>
              <w:t>pokyčio</w:t>
            </w:r>
            <w:proofErr w:type="spellEnd"/>
            <w:r w:rsidRPr="000130EE">
              <w:rPr>
                <w:color w:val="auto"/>
                <w:sz w:val="24"/>
              </w:rPr>
              <w:t xml:space="preserve"> </w:t>
            </w:r>
            <w:proofErr w:type="spellStart"/>
            <w:r w:rsidRPr="000130EE">
              <w:rPr>
                <w:color w:val="auto"/>
                <w:sz w:val="24"/>
              </w:rPr>
              <w:t>įsigaliojimo</w:t>
            </w:r>
            <w:proofErr w:type="spellEnd"/>
            <w:r w:rsidRPr="000130EE">
              <w:rPr>
                <w:color w:val="auto"/>
                <w:sz w:val="24"/>
              </w:rPr>
              <w:t xml:space="preserve"> </w:t>
            </w:r>
            <w:proofErr w:type="spellStart"/>
            <w:r w:rsidRPr="000130EE">
              <w:rPr>
                <w:color w:val="auto"/>
                <w:sz w:val="24"/>
              </w:rPr>
              <w:t>dienos</w:t>
            </w:r>
            <w:proofErr w:type="spellEnd"/>
            <w:r w:rsidRPr="000130EE">
              <w:rPr>
                <w:color w:val="auto"/>
                <w:sz w:val="24"/>
              </w:rPr>
              <w:t xml:space="preserve">. </w:t>
            </w:r>
            <w:proofErr w:type="spellStart"/>
            <w:r w:rsidRPr="000130EE">
              <w:rPr>
                <w:color w:val="auto"/>
                <w:sz w:val="24"/>
              </w:rPr>
              <w:t>Perskaičiuoti</w:t>
            </w:r>
            <w:proofErr w:type="spellEnd"/>
            <w:r w:rsidRPr="000130EE">
              <w:rPr>
                <w:color w:val="auto"/>
                <w:sz w:val="24"/>
              </w:rPr>
              <w:t xml:space="preserve"> </w:t>
            </w:r>
            <w:proofErr w:type="spellStart"/>
            <w:r w:rsidRPr="000130EE">
              <w:rPr>
                <w:color w:val="auto"/>
                <w:sz w:val="24"/>
              </w:rPr>
              <w:t>įkainiai</w:t>
            </w:r>
            <w:proofErr w:type="spellEnd"/>
            <w:r w:rsidRPr="000130EE">
              <w:rPr>
                <w:color w:val="auto"/>
                <w:sz w:val="24"/>
              </w:rPr>
              <w:t xml:space="preserve"> </w:t>
            </w:r>
            <w:proofErr w:type="spellStart"/>
            <w:r w:rsidRPr="000130EE">
              <w:rPr>
                <w:color w:val="auto"/>
                <w:sz w:val="24"/>
              </w:rPr>
              <w:t>netaikomi</w:t>
            </w:r>
            <w:proofErr w:type="spellEnd"/>
            <w:r w:rsidRPr="000130EE">
              <w:rPr>
                <w:color w:val="auto"/>
                <w:sz w:val="24"/>
              </w:rPr>
              <w:t xml:space="preserve"> </w:t>
            </w:r>
            <w:proofErr w:type="spellStart"/>
            <w:r w:rsidRPr="000130EE">
              <w:rPr>
                <w:color w:val="auto"/>
                <w:sz w:val="24"/>
              </w:rPr>
              <w:t>Prekėms</w:t>
            </w:r>
            <w:proofErr w:type="spellEnd"/>
            <w:r w:rsidRPr="000130EE">
              <w:rPr>
                <w:color w:val="auto"/>
                <w:sz w:val="24"/>
              </w:rPr>
              <w:t xml:space="preserve">, </w:t>
            </w:r>
            <w:proofErr w:type="spellStart"/>
            <w:r w:rsidRPr="000130EE">
              <w:rPr>
                <w:color w:val="auto"/>
                <w:sz w:val="24"/>
              </w:rPr>
              <w:t>kurios</w:t>
            </w:r>
            <w:proofErr w:type="spellEnd"/>
            <w:r w:rsidRPr="000130EE">
              <w:rPr>
                <w:color w:val="auto"/>
                <w:sz w:val="24"/>
              </w:rPr>
              <w:t xml:space="preserve"> </w:t>
            </w:r>
            <w:proofErr w:type="spellStart"/>
            <w:r w:rsidRPr="000130EE">
              <w:rPr>
                <w:color w:val="auto"/>
                <w:sz w:val="24"/>
              </w:rPr>
              <w:t>buvo</w:t>
            </w:r>
            <w:proofErr w:type="spellEnd"/>
            <w:r w:rsidRPr="000130EE">
              <w:rPr>
                <w:color w:val="auto"/>
                <w:sz w:val="24"/>
              </w:rPr>
              <w:t xml:space="preserve"> </w:t>
            </w:r>
            <w:proofErr w:type="spellStart"/>
            <w:r w:rsidRPr="000130EE">
              <w:rPr>
                <w:color w:val="auto"/>
                <w:sz w:val="24"/>
              </w:rPr>
              <w:t>užsakytos</w:t>
            </w:r>
            <w:proofErr w:type="spellEnd"/>
            <w:r w:rsidRPr="000130EE">
              <w:rPr>
                <w:color w:val="auto"/>
                <w:sz w:val="24"/>
              </w:rPr>
              <w:t xml:space="preserve"> </w:t>
            </w:r>
            <w:proofErr w:type="spellStart"/>
            <w:r w:rsidRPr="000130EE">
              <w:rPr>
                <w:color w:val="auto"/>
                <w:sz w:val="24"/>
              </w:rPr>
              <w:t>iki</w:t>
            </w:r>
            <w:proofErr w:type="spellEnd"/>
            <w:r w:rsidRPr="000130EE">
              <w:rPr>
                <w:color w:val="auto"/>
                <w:sz w:val="24"/>
              </w:rPr>
              <w:t xml:space="preserve"> </w:t>
            </w:r>
            <w:proofErr w:type="spellStart"/>
            <w:r w:rsidRPr="000130EE">
              <w:rPr>
                <w:color w:val="auto"/>
                <w:sz w:val="24"/>
              </w:rPr>
              <w:t>Sutarties</w:t>
            </w:r>
            <w:proofErr w:type="spellEnd"/>
            <w:r w:rsidRPr="000130EE">
              <w:rPr>
                <w:color w:val="auto"/>
                <w:sz w:val="24"/>
              </w:rPr>
              <w:t xml:space="preserve"> </w:t>
            </w:r>
            <w:proofErr w:type="spellStart"/>
            <w:r w:rsidRPr="000130EE">
              <w:rPr>
                <w:color w:val="auto"/>
                <w:sz w:val="24"/>
              </w:rPr>
              <w:t>įkainių</w:t>
            </w:r>
            <w:proofErr w:type="spellEnd"/>
            <w:r w:rsidRPr="000130EE">
              <w:rPr>
                <w:color w:val="auto"/>
                <w:sz w:val="24"/>
              </w:rPr>
              <w:t xml:space="preserve"> </w:t>
            </w:r>
            <w:proofErr w:type="spellStart"/>
            <w:r w:rsidRPr="000130EE">
              <w:rPr>
                <w:color w:val="auto"/>
                <w:sz w:val="24"/>
              </w:rPr>
              <w:t>perskaičiavimo</w:t>
            </w:r>
            <w:proofErr w:type="spellEnd"/>
            <w:r w:rsidRPr="000130EE">
              <w:rPr>
                <w:color w:val="auto"/>
                <w:sz w:val="24"/>
              </w:rPr>
              <w:t xml:space="preserve">, </w:t>
            </w:r>
            <w:proofErr w:type="spellStart"/>
            <w:r w:rsidRPr="000130EE">
              <w:rPr>
                <w:color w:val="auto"/>
                <w:sz w:val="24"/>
              </w:rPr>
              <w:t>tačiau</w:t>
            </w:r>
            <w:proofErr w:type="spellEnd"/>
            <w:r w:rsidRPr="000130EE">
              <w:rPr>
                <w:color w:val="auto"/>
                <w:sz w:val="24"/>
              </w:rPr>
              <w:t xml:space="preserve"> </w:t>
            </w:r>
            <w:proofErr w:type="spellStart"/>
            <w:r w:rsidRPr="000130EE">
              <w:rPr>
                <w:color w:val="auto"/>
                <w:sz w:val="24"/>
              </w:rPr>
              <w:t>Pirkėjo</w:t>
            </w:r>
            <w:proofErr w:type="spellEnd"/>
            <w:r w:rsidRPr="000130EE">
              <w:rPr>
                <w:color w:val="auto"/>
                <w:sz w:val="24"/>
              </w:rPr>
              <w:t xml:space="preserve"> </w:t>
            </w:r>
            <w:proofErr w:type="spellStart"/>
            <w:r w:rsidRPr="000130EE">
              <w:rPr>
                <w:color w:val="auto"/>
                <w:sz w:val="24"/>
              </w:rPr>
              <w:t>buvo</w:t>
            </w:r>
            <w:proofErr w:type="spellEnd"/>
            <w:r w:rsidRPr="000130EE">
              <w:rPr>
                <w:color w:val="auto"/>
                <w:sz w:val="24"/>
              </w:rPr>
              <w:t xml:space="preserve"> </w:t>
            </w:r>
            <w:proofErr w:type="spellStart"/>
            <w:r w:rsidRPr="000130EE">
              <w:rPr>
                <w:color w:val="auto"/>
                <w:sz w:val="24"/>
              </w:rPr>
              <w:t>nepriimtos</w:t>
            </w:r>
            <w:proofErr w:type="spellEnd"/>
            <w:r w:rsidRPr="000130EE">
              <w:rPr>
                <w:color w:val="auto"/>
                <w:sz w:val="24"/>
              </w:rPr>
              <w:t xml:space="preserve"> </w:t>
            </w:r>
            <w:proofErr w:type="spellStart"/>
            <w:r w:rsidRPr="000130EE">
              <w:rPr>
                <w:color w:val="auto"/>
                <w:sz w:val="24"/>
              </w:rPr>
              <w:t>ir</w:t>
            </w:r>
            <w:proofErr w:type="spellEnd"/>
            <w:r w:rsidRPr="000130EE">
              <w:rPr>
                <w:color w:val="auto"/>
                <w:sz w:val="24"/>
              </w:rPr>
              <w:t xml:space="preserve"> </w:t>
            </w:r>
            <w:proofErr w:type="spellStart"/>
            <w:r w:rsidRPr="000130EE">
              <w:rPr>
                <w:color w:val="auto"/>
                <w:sz w:val="24"/>
              </w:rPr>
              <w:t>grąžintos</w:t>
            </w:r>
            <w:proofErr w:type="spellEnd"/>
            <w:r w:rsidRPr="000130EE">
              <w:rPr>
                <w:color w:val="auto"/>
                <w:sz w:val="24"/>
              </w:rPr>
              <w:t xml:space="preserve"> </w:t>
            </w:r>
            <w:proofErr w:type="spellStart"/>
            <w:r w:rsidRPr="000130EE">
              <w:rPr>
                <w:color w:val="auto"/>
                <w:sz w:val="24"/>
              </w:rPr>
              <w:t>Tiekėjui</w:t>
            </w:r>
            <w:proofErr w:type="spellEnd"/>
            <w:r w:rsidRPr="000130EE">
              <w:rPr>
                <w:color w:val="auto"/>
                <w:sz w:val="24"/>
              </w:rPr>
              <w:t xml:space="preserve"> </w:t>
            </w:r>
            <w:proofErr w:type="spellStart"/>
            <w:r w:rsidRPr="000130EE">
              <w:rPr>
                <w:color w:val="auto"/>
                <w:sz w:val="24"/>
              </w:rPr>
              <w:t>dėl</w:t>
            </w:r>
            <w:proofErr w:type="spellEnd"/>
            <w:r w:rsidRPr="000130EE">
              <w:rPr>
                <w:color w:val="auto"/>
                <w:sz w:val="24"/>
              </w:rPr>
              <w:t xml:space="preserve"> </w:t>
            </w:r>
            <w:proofErr w:type="spellStart"/>
            <w:r w:rsidRPr="000130EE">
              <w:rPr>
                <w:color w:val="auto"/>
                <w:sz w:val="24"/>
              </w:rPr>
              <w:t>trūkumų</w:t>
            </w:r>
            <w:proofErr w:type="spellEnd"/>
            <w:r w:rsidRPr="000130EE">
              <w:rPr>
                <w:color w:val="auto"/>
                <w:sz w:val="24"/>
              </w:rPr>
              <w:t xml:space="preserve">, </w:t>
            </w:r>
            <w:proofErr w:type="spellStart"/>
            <w:r w:rsidRPr="000130EE">
              <w:rPr>
                <w:color w:val="auto"/>
                <w:sz w:val="24"/>
              </w:rPr>
              <w:t>ir</w:t>
            </w:r>
            <w:proofErr w:type="spellEnd"/>
            <w:r w:rsidRPr="000130EE">
              <w:rPr>
                <w:color w:val="auto"/>
                <w:sz w:val="24"/>
              </w:rPr>
              <w:t>/</w:t>
            </w:r>
            <w:proofErr w:type="spellStart"/>
            <w:r w:rsidRPr="000130EE">
              <w:rPr>
                <w:color w:val="auto"/>
                <w:sz w:val="24"/>
              </w:rPr>
              <w:t>arba</w:t>
            </w:r>
            <w:proofErr w:type="spellEnd"/>
            <w:r w:rsidRPr="000130EE">
              <w:rPr>
                <w:color w:val="auto"/>
                <w:sz w:val="24"/>
              </w:rPr>
              <w:t xml:space="preserve"> </w:t>
            </w:r>
            <w:proofErr w:type="spellStart"/>
            <w:r w:rsidRPr="000130EE">
              <w:rPr>
                <w:color w:val="auto"/>
                <w:sz w:val="24"/>
              </w:rPr>
              <w:t>faktiškai</w:t>
            </w:r>
            <w:proofErr w:type="spellEnd"/>
            <w:r w:rsidRPr="000130EE">
              <w:rPr>
                <w:color w:val="auto"/>
                <w:sz w:val="24"/>
              </w:rPr>
              <w:t xml:space="preserve"> </w:t>
            </w:r>
            <w:proofErr w:type="spellStart"/>
            <w:r w:rsidRPr="000130EE">
              <w:rPr>
                <w:color w:val="auto"/>
                <w:sz w:val="24"/>
              </w:rPr>
              <w:t>iki</w:t>
            </w:r>
            <w:proofErr w:type="spellEnd"/>
            <w:r w:rsidRPr="000130EE">
              <w:rPr>
                <w:color w:val="auto"/>
                <w:sz w:val="24"/>
              </w:rPr>
              <w:t xml:space="preserve"> </w:t>
            </w:r>
            <w:proofErr w:type="spellStart"/>
            <w:r w:rsidRPr="000130EE">
              <w:rPr>
                <w:color w:val="auto"/>
                <w:sz w:val="24"/>
              </w:rPr>
              <w:t>Sutarties</w:t>
            </w:r>
            <w:proofErr w:type="spellEnd"/>
            <w:r w:rsidRPr="000130EE">
              <w:rPr>
                <w:color w:val="auto"/>
                <w:sz w:val="24"/>
              </w:rPr>
              <w:t xml:space="preserve"> </w:t>
            </w:r>
            <w:proofErr w:type="spellStart"/>
            <w:r w:rsidRPr="000130EE">
              <w:rPr>
                <w:color w:val="auto"/>
                <w:sz w:val="24"/>
              </w:rPr>
              <w:t>įkainių</w:t>
            </w:r>
            <w:proofErr w:type="spellEnd"/>
            <w:r w:rsidRPr="000130EE">
              <w:rPr>
                <w:color w:val="auto"/>
                <w:sz w:val="24"/>
              </w:rPr>
              <w:t xml:space="preserve"> </w:t>
            </w:r>
            <w:proofErr w:type="spellStart"/>
            <w:r w:rsidRPr="000130EE">
              <w:rPr>
                <w:color w:val="auto"/>
                <w:sz w:val="24"/>
              </w:rPr>
              <w:t>perskaičiavimo</w:t>
            </w:r>
            <w:proofErr w:type="spellEnd"/>
            <w:r w:rsidRPr="000130EE">
              <w:rPr>
                <w:color w:val="auto"/>
                <w:sz w:val="24"/>
              </w:rPr>
              <w:t xml:space="preserve"> </w:t>
            </w:r>
            <w:proofErr w:type="spellStart"/>
            <w:r w:rsidRPr="000130EE">
              <w:rPr>
                <w:color w:val="auto"/>
                <w:sz w:val="24"/>
              </w:rPr>
              <w:t>užsakytoms</w:t>
            </w:r>
            <w:proofErr w:type="spellEnd"/>
            <w:r w:rsidRPr="000130EE">
              <w:rPr>
                <w:color w:val="auto"/>
                <w:sz w:val="24"/>
              </w:rPr>
              <w:t xml:space="preserve"> </w:t>
            </w:r>
            <w:proofErr w:type="spellStart"/>
            <w:r w:rsidRPr="000130EE">
              <w:rPr>
                <w:color w:val="auto"/>
                <w:sz w:val="24"/>
              </w:rPr>
              <w:t>Prekėms</w:t>
            </w:r>
            <w:proofErr w:type="spellEnd"/>
            <w:r w:rsidRPr="000130EE">
              <w:rPr>
                <w:color w:val="auto"/>
                <w:sz w:val="24"/>
              </w:rPr>
              <w:t>.</w:t>
            </w:r>
          </w:p>
          <w:p w14:paraId="30B310F9" w14:textId="77777777" w:rsidR="00E87342" w:rsidRPr="000130EE" w:rsidRDefault="00E87342" w:rsidP="007F486E">
            <w:pPr>
              <w:pStyle w:val="Body2"/>
              <w:spacing w:after="0"/>
              <w:rPr>
                <w:color w:val="auto"/>
                <w:sz w:val="24"/>
              </w:rPr>
            </w:pPr>
          </w:p>
          <w:p w14:paraId="4E0695B1" w14:textId="77777777" w:rsidR="000130EE" w:rsidRPr="000130EE" w:rsidRDefault="000130EE" w:rsidP="007F486E">
            <w:pPr>
              <w:pStyle w:val="Body2"/>
              <w:spacing w:after="0"/>
              <w:rPr>
                <w:color w:val="auto"/>
                <w:sz w:val="24"/>
              </w:rPr>
            </w:pPr>
            <w:r w:rsidRPr="000130EE">
              <w:rPr>
                <w:color w:val="auto"/>
                <w:sz w:val="24"/>
              </w:rPr>
              <w:t xml:space="preserve">5.3.3.7. </w:t>
            </w:r>
            <w:proofErr w:type="spellStart"/>
            <w:r w:rsidRPr="000130EE">
              <w:rPr>
                <w:color w:val="auto"/>
                <w:sz w:val="24"/>
              </w:rPr>
              <w:t>Pirmoji</w:t>
            </w:r>
            <w:proofErr w:type="spellEnd"/>
            <w:r w:rsidRPr="000130EE">
              <w:rPr>
                <w:color w:val="auto"/>
                <w:sz w:val="24"/>
              </w:rPr>
              <w:t xml:space="preserve"> </w:t>
            </w:r>
            <w:proofErr w:type="spellStart"/>
            <w:r w:rsidRPr="000130EE">
              <w:rPr>
                <w:color w:val="auto"/>
                <w:sz w:val="24"/>
              </w:rPr>
              <w:t>Sutarties</w:t>
            </w:r>
            <w:proofErr w:type="spellEnd"/>
            <w:r w:rsidRPr="000130EE">
              <w:rPr>
                <w:color w:val="auto"/>
                <w:sz w:val="24"/>
              </w:rPr>
              <w:t xml:space="preserve"> </w:t>
            </w:r>
            <w:proofErr w:type="spellStart"/>
            <w:r w:rsidRPr="000130EE">
              <w:rPr>
                <w:color w:val="auto"/>
                <w:sz w:val="24"/>
              </w:rPr>
              <w:t>įkainių</w:t>
            </w:r>
            <w:proofErr w:type="spellEnd"/>
            <w:r w:rsidRPr="000130EE">
              <w:rPr>
                <w:color w:val="auto"/>
                <w:sz w:val="24"/>
              </w:rPr>
              <w:t xml:space="preserve"> </w:t>
            </w:r>
            <w:proofErr w:type="spellStart"/>
            <w:r w:rsidRPr="000130EE">
              <w:rPr>
                <w:color w:val="auto"/>
                <w:sz w:val="24"/>
              </w:rPr>
              <w:t>peržiūra</w:t>
            </w:r>
            <w:proofErr w:type="spellEnd"/>
            <w:r w:rsidRPr="000130EE">
              <w:rPr>
                <w:color w:val="auto"/>
                <w:sz w:val="24"/>
              </w:rPr>
              <w:t xml:space="preserve"> </w:t>
            </w:r>
            <w:proofErr w:type="spellStart"/>
            <w:r w:rsidRPr="000130EE">
              <w:rPr>
                <w:color w:val="auto"/>
                <w:sz w:val="24"/>
              </w:rPr>
              <w:t>gali</w:t>
            </w:r>
            <w:proofErr w:type="spellEnd"/>
            <w:r w:rsidRPr="000130EE">
              <w:rPr>
                <w:color w:val="auto"/>
                <w:sz w:val="24"/>
              </w:rPr>
              <w:t xml:space="preserve"> </w:t>
            </w:r>
            <w:proofErr w:type="spellStart"/>
            <w:r w:rsidRPr="000130EE">
              <w:rPr>
                <w:color w:val="auto"/>
                <w:sz w:val="24"/>
              </w:rPr>
              <w:t>būti</w:t>
            </w:r>
            <w:proofErr w:type="spellEnd"/>
            <w:r w:rsidRPr="000130EE">
              <w:rPr>
                <w:color w:val="auto"/>
                <w:sz w:val="24"/>
              </w:rPr>
              <w:t xml:space="preserve"> </w:t>
            </w:r>
            <w:proofErr w:type="spellStart"/>
            <w:r w:rsidRPr="000130EE">
              <w:rPr>
                <w:color w:val="auto"/>
                <w:sz w:val="24"/>
              </w:rPr>
              <w:t>atliekama</w:t>
            </w:r>
            <w:proofErr w:type="spellEnd"/>
            <w:r w:rsidRPr="000130EE">
              <w:rPr>
                <w:color w:val="auto"/>
                <w:sz w:val="24"/>
              </w:rPr>
              <w:t xml:space="preserve"> ne </w:t>
            </w:r>
            <w:proofErr w:type="spellStart"/>
            <w:r w:rsidRPr="000130EE">
              <w:rPr>
                <w:color w:val="auto"/>
                <w:sz w:val="24"/>
              </w:rPr>
              <w:t>anksčiau</w:t>
            </w:r>
            <w:proofErr w:type="spellEnd"/>
            <w:r w:rsidRPr="000130EE">
              <w:rPr>
                <w:color w:val="auto"/>
                <w:sz w:val="24"/>
              </w:rPr>
              <w:t xml:space="preserve"> </w:t>
            </w:r>
            <w:proofErr w:type="spellStart"/>
            <w:r w:rsidRPr="000130EE">
              <w:rPr>
                <w:color w:val="auto"/>
                <w:sz w:val="24"/>
              </w:rPr>
              <w:t>nei</w:t>
            </w:r>
            <w:proofErr w:type="spellEnd"/>
            <w:r w:rsidRPr="000130EE">
              <w:rPr>
                <w:color w:val="auto"/>
                <w:sz w:val="24"/>
              </w:rPr>
              <w:t xml:space="preserve"> po 12 </w:t>
            </w:r>
            <w:proofErr w:type="spellStart"/>
            <w:r w:rsidRPr="000130EE">
              <w:rPr>
                <w:color w:val="auto"/>
                <w:sz w:val="24"/>
              </w:rPr>
              <w:t>mėnesių</w:t>
            </w:r>
            <w:proofErr w:type="spellEnd"/>
            <w:r w:rsidRPr="000130EE">
              <w:rPr>
                <w:color w:val="auto"/>
                <w:sz w:val="24"/>
              </w:rPr>
              <w:t xml:space="preserve"> </w:t>
            </w:r>
            <w:proofErr w:type="spellStart"/>
            <w:r w:rsidRPr="000130EE">
              <w:rPr>
                <w:color w:val="auto"/>
                <w:sz w:val="24"/>
              </w:rPr>
              <w:t>nuo</w:t>
            </w:r>
            <w:proofErr w:type="spellEnd"/>
            <w:r w:rsidRPr="000130EE">
              <w:rPr>
                <w:color w:val="auto"/>
                <w:sz w:val="24"/>
              </w:rPr>
              <w:t xml:space="preserve"> </w:t>
            </w:r>
            <w:proofErr w:type="spellStart"/>
            <w:r w:rsidRPr="000130EE">
              <w:rPr>
                <w:color w:val="auto"/>
                <w:sz w:val="24"/>
              </w:rPr>
              <w:t>Sutarties</w:t>
            </w:r>
            <w:proofErr w:type="spellEnd"/>
            <w:r w:rsidRPr="000130EE">
              <w:rPr>
                <w:color w:val="auto"/>
                <w:sz w:val="24"/>
              </w:rPr>
              <w:t xml:space="preserve"> </w:t>
            </w:r>
            <w:proofErr w:type="spellStart"/>
            <w:r w:rsidRPr="000130EE">
              <w:rPr>
                <w:color w:val="auto"/>
                <w:sz w:val="24"/>
              </w:rPr>
              <w:t>įsigaliojimo</w:t>
            </w:r>
            <w:proofErr w:type="spellEnd"/>
            <w:r w:rsidRPr="000130EE">
              <w:rPr>
                <w:color w:val="auto"/>
                <w:sz w:val="24"/>
              </w:rPr>
              <w:t xml:space="preserve"> </w:t>
            </w:r>
            <w:proofErr w:type="spellStart"/>
            <w:r w:rsidRPr="000130EE">
              <w:rPr>
                <w:color w:val="auto"/>
                <w:sz w:val="24"/>
              </w:rPr>
              <w:t>dienos</w:t>
            </w:r>
            <w:proofErr w:type="spellEnd"/>
            <w:r w:rsidRPr="000130EE">
              <w:rPr>
                <w:color w:val="auto"/>
                <w:sz w:val="24"/>
              </w:rPr>
              <w:t xml:space="preserve">. </w:t>
            </w:r>
            <w:proofErr w:type="spellStart"/>
            <w:r w:rsidRPr="000130EE">
              <w:rPr>
                <w:color w:val="auto"/>
                <w:sz w:val="24"/>
              </w:rPr>
              <w:t>Antroji</w:t>
            </w:r>
            <w:proofErr w:type="spellEnd"/>
            <w:r w:rsidRPr="000130EE">
              <w:rPr>
                <w:color w:val="auto"/>
                <w:sz w:val="24"/>
              </w:rPr>
              <w:t xml:space="preserve">, </w:t>
            </w:r>
            <w:proofErr w:type="spellStart"/>
            <w:r w:rsidRPr="000130EE">
              <w:rPr>
                <w:color w:val="auto"/>
                <w:sz w:val="24"/>
              </w:rPr>
              <w:t>nepriklausomai</w:t>
            </w:r>
            <w:proofErr w:type="spellEnd"/>
            <w:r w:rsidRPr="000130EE">
              <w:rPr>
                <w:color w:val="auto"/>
                <w:sz w:val="24"/>
              </w:rPr>
              <w:t xml:space="preserve"> </w:t>
            </w:r>
            <w:proofErr w:type="spellStart"/>
            <w:r w:rsidRPr="000130EE">
              <w:rPr>
                <w:color w:val="auto"/>
                <w:sz w:val="24"/>
              </w:rPr>
              <w:t>nuo</w:t>
            </w:r>
            <w:proofErr w:type="spellEnd"/>
            <w:r w:rsidRPr="000130EE">
              <w:rPr>
                <w:color w:val="auto"/>
                <w:sz w:val="24"/>
              </w:rPr>
              <w:t xml:space="preserve"> to, </w:t>
            </w:r>
            <w:proofErr w:type="spellStart"/>
            <w:r w:rsidRPr="000130EE">
              <w:rPr>
                <w:color w:val="auto"/>
                <w:sz w:val="24"/>
              </w:rPr>
              <w:t>ar</w:t>
            </w:r>
            <w:proofErr w:type="spellEnd"/>
            <w:r w:rsidRPr="000130EE">
              <w:rPr>
                <w:color w:val="auto"/>
                <w:sz w:val="24"/>
              </w:rPr>
              <w:t xml:space="preserve"> </w:t>
            </w:r>
            <w:proofErr w:type="spellStart"/>
            <w:r w:rsidRPr="000130EE">
              <w:rPr>
                <w:color w:val="auto"/>
                <w:sz w:val="24"/>
              </w:rPr>
              <w:t>įkainiai</w:t>
            </w:r>
            <w:proofErr w:type="spellEnd"/>
            <w:r w:rsidRPr="000130EE">
              <w:rPr>
                <w:color w:val="auto"/>
                <w:sz w:val="24"/>
              </w:rPr>
              <w:t xml:space="preserve"> </w:t>
            </w:r>
            <w:proofErr w:type="spellStart"/>
            <w:r w:rsidRPr="000130EE">
              <w:rPr>
                <w:color w:val="auto"/>
                <w:sz w:val="24"/>
              </w:rPr>
              <w:t>pirmosios</w:t>
            </w:r>
            <w:proofErr w:type="spellEnd"/>
            <w:r w:rsidRPr="000130EE">
              <w:rPr>
                <w:color w:val="auto"/>
                <w:sz w:val="24"/>
              </w:rPr>
              <w:t xml:space="preserve"> </w:t>
            </w:r>
            <w:proofErr w:type="spellStart"/>
            <w:r w:rsidRPr="000130EE">
              <w:rPr>
                <w:color w:val="auto"/>
                <w:sz w:val="24"/>
              </w:rPr>
              <w:t>peržiūros</w:t>
            </w:r>
            <w:proofErr w:type="spellEnd"/>
            <w:r w:rsidRPr="000130EE">
              <w:rPr>
                <w:color w:val="auto"/>
                <w:sz w:val="24"/>
              </w:rPr>
              <w:t xml:space="preserve"> </w:t>
            </w:r>
            <w:proofErr w:type="spellStart"/>
            <w:r w:rsidRPr="000130EE">
              <w:rPr>
                <w:color w:val="auto"/>
                <w:sz w:val="24"/>
              </w:rPr>
              <w:t>metu</w:t>
            </w:r>
            <w:proofErr w:type="spellEnd"/>
            <w:r w:rsidRPr="000130EE">
              <w:rPr>
                <w:color w:val="auto"/>
                <w:sz w:val="24"/>
              </w:rPr>
              <w:t xml:space="preserve"> </w:t>
            </w:r>
            <w:proofErr w:type="spellStart"/>
            <w:r w:rsidRPr="000130EE">
              <w:rPr>
                <w:color w:val="auto"/>
                <w:sz w:val="24"/>
              </w:rPr>
              <w:t>buvo</w:t>
            </w:r>
            <w:proofErr w:type="spellEnd"/>
            <w:r w:rsidRPr="000130EE">
              <w:rPr>
                <w:color w:val="auto"/>
                <w:sz w:val="24"/>
              </w:rPr>
              <w:t xml:space="preserve"> </w:t>
            </w:r>
            <w:proofErr w:type="spellStart"/>
            <w:r w:rsidRPr="000130EE">
              <w:rPr>
                <w:color w:val="auto"/>
                <w:sz w:val="24"/>
              </w:rPr>
              <w:t>perskaičiuoti</w:t>
            </w:r>
            <w:proofErr w:type="spellEnd"/>
            <w:r w:rsidRPr="000130EE">
              <w:rPr>
                <w:color w:val="auto"/>
                <w:sz w:val="24"/>
              </w:rPr>
              <w:t xml:space="preserve"> </w:t>
            </w:r>
            <w:proofErr w:type="spellStart"/>
            <w:r w:rsidRPr="000130EE">
              <w:rPr>
                <w:color w:val="auto"/>
                <w:sz w:val="24"/>
              </w:rPr>
              <w:t>ar</w:t>
            </w:r>
            <w:proofErr w:type="spellEnd"/>
            <w:r w:rsidRPr="000130EE">
              <w:rPr>
                <w:color w:val="auto"/>
                <w:sz w:val="24"/>
              </w:rPr>
              <w:t xml:space="preserve"> ne, ne </w:t>
            </w:r>
            <w:proofErr w:type="spellStart"/>
            <w:r w:rsidRPr="000130EE">
              <w:rPr>
                <w:color w:val="auto"/>
                <w:sz w:val="24"/>
              </w:rPr>
              <w:t>anksčiau</w:t>
            </w:r>
            <w:proofErr w:type="spellEnd"/>
            <w:r w:rsidRPr="000130EE">
              <w:rPr>
                <w:color w:val="auto"/>
                <w:sz w:val="24"/>
              </w:rPr>
              <w:t xml:space="preserve"> </w:t>
            </w:r>
            <w:proofErr w:type="spellStart"/>
            <w:r w:rsidRPr="000130EE">
              <w:rPr>
                <w:color w:val="auto"/>
                <w:sz w:val="24"/>
              </w:rPr>
              <w:t>kaip</w:t>
            </w:r>
            <w:proofErr w:type="spellEnd"/>
            <w:r w:rsidRPr="000130EE">
              <w:rPr>
                <w:color w:val="auto"/>
                <w:sz w:val="24"/>
              </w:rPr>
              <w:t xml:space="preserve"> po 12 </w:t>
            </w:r>
            <w:proofErr w:type="spellStart"/>
            <w:r w:rsidRPr="000130EE">
              <w:rPr>
                <w:color w:val="auto"/>
                <w:sz w:val="24"/>
              </w:rPr>
              <w:t>mėnesių</w:t>
            </w:r>
            <w:proofErr w:type="spellEnd"/>
            <w:r w:rsidRPr="000130EE">
              <w:rPr>
                <w:color w:val="auto"/>
                <w:sz w:val="24"/>
              </w:rPr>
              <w:t xml:space="preserve"> </w:t>
            </w:r>
            <w:proofErr w:type="spellStart"/>
            <w:r w:rsidRPr="000130EE">
              <w:rPr>
                <w:color w:val="auto"/>
                <w:sz w:val="24"/>
              </w:rPr>
              <w:t>skaičiuojant</w:t>
            </w:r>
            <w:proofErr w:type="spellEnd"/>
            <w:r w:rsidRPr="000130EE">
              <w:rPr>
                <w:color w:val="auto"/>
                <w:sz w:val="24"/>
              </w:rPr>
              <w:t xml:space="preserve"> </w:t>
            </w:r>
            <w:proofErr w:type="spellStart"/>
            <w:r w:rsidRPr="000130EE">
              <w:rPr>
                <w:color w:val="auto"/>
                <w:sz w:val="24"/>
              </w:rPr>
              <w:t>nuo</w:t>
            </w:r>
            <w:proofErr w:type="spellEnd"/>
            <w:r w:rsidRPr="000130EE">
              <w:rPr>
                <w:color w:val="auto"/>
                <w:sz w:val="24"/>
              </w:rPr>
              <w:t xml:space="preserve"> </w:t>
            </w:r>
            <w:proofErr w:type="spellStart"/>
            <w:r w:rsidRPr="000130EE">
              <w:rPr>
                <w:color w:val="auto"/>
                <w:sz w:val="24"/>
              </w:rPr>
              <w:t>rašytinio</w:t>
            </w:r>
            <w:proofErr w:type="spellEnd"/>
            <w:r w:rsidRPr="000130EE">
              <w:rPr>
                <w:color w:val="auto"/>
                <w:sz w:val="24"/>
              </w:rPr>
              <w:t xml:space="preserve"> </w:t>
            </w:r>
            <w:proofErr w:type="spellStart"/>
            <w:r w:rsidRPr="000130EE">
              <w:rPr>
                <w:color w:val="auto"/>
                <w:sz w:val="24"/>
              </w:rPr>
              <w:t>prašymo</w:t>
            </w:r>
            <w:proofErr w:type="spellEnd"/>
            <w:r w:rsidRPr="000130EE">
              <w:rPr>
                <w:color w:val="auto"/>
                <w:sz w:val="24"/>
              </w:rPr>
              <w:t xml:space="preserve"> </w:t>
            </w:r>
            <w:proofErr w:type="spellStart"/>
            <w:r w:rsidRPr="000130EE">
              <w:rPr>
                <w:color w:val="auto"/>
                <w:sz w:val="24"/>
              </w:rPr>
              <w:t>dėl</w:t>
            </w:r>
            <w:proofErr w:type="spellEnd"/>
            <w:r w:rsidRPr="000130EE">
              <w:rPr>
                <w:color w:val="auto"/>
                <w:sz w:val="24"/>
              </w:rPr>
              <w:t xml:space="preserve"> </w:t>
            </w:r>
            <w:proofErr w:type="spellStart"/>
            <w:r w:rsidRPr="000130EE">
              <w:rPr>
                <w:color w:val="auto"/>
                <w:sz w:val="24"/>
              </w:rPr>
              <w:t>pirmosios</w:t>
            </w:r>
            <w:proofErr w:type="spellEnd"/>
            <w:r w:rsidRPr="000130EE">
              <w:rPr>
                <w:color w:val="auto"/>
                <w:sz w:val="24"/>
              </w:rPr>
              <w:t xml:space="preserve"> </w:t>
            </w:r>
            <w:proofErr w:type="spellStart"/>
            <w:r w:rsidRPr="000130EE">
              <w:rPr>
                <w:color w:val="auto"/>
                <w:sz w:val="24"/>
              </w:rPr>
              <w:t>Sutarties</w:t>
            </w:r>
            <w:proofErr w:type="spellEnd"/>
            <w:r w:rsidRPr="000130EE">
              <w:rPr>
                <w:color w:val="auto"/>
                <w:sz w:val="24"/>
              </w:rPr>
              <w:t xml:space="preserve"> </w:t>
            </w:r>
            <w:proofErr w:type="spellStart"/>
            <w:r w:rsidRPr="000130EE">
              <w:rPr>
                <w:color w:val="auto"/>
                <w:sz w:val="24"/>
              </w:rPr>
              <w:t>įkainių</w:t>
            </w:r>
            <w:proofErr w:type="spellEnd"/>
            <w:r w:rsidRPr="000130EE">
              <w:rPr>
                <w:color w:val="auto"/>
                <w:sz w:val="24"/>
              </w:rPr>
              <w:t xml:space="preserve"> </w:t>
            </w:r>
            <w:proofErr w:type="spellStart"/>
            <w:r w:rsidRPr="000130EE">
              <w:rPr>
                <w:color w:val="auto"/>
                <w:sz w:val="24"/>
              </w:rPr>
              <w:t>peržiūros</w:t>
            </w:r>
            <w:proofErr w:type="spellEnd"/>
            <w:r w:rsidRPr="000130EE">
              <w:rPr>
                <w:color w:val="auto"/>
                <w:sz w:val="24"/>
              </w:rPr>
              <w:t xml:space="preserve"> </w:t>
            </w:r>
            <w:proofErr w:type="spellStart"/>
            <w:r w:rsidRPr="000130EE">
              <w:rPr>
                <w:color w:val="auto"/>
                <w:sz w:val="24"/>
              </w:rPr>
              <w:t>pateikimo</w:t>
            </w:r>
            <w:proofErr w:type="spellEnd"/>
            <w:r w:rsidRPr="000130EE">
              <w:rPr>
                <w:color w:val="auto"/>
                <w:sz w:val="24"/>
              </w:rPr>
              <w:t xml:space="preserve"> </w:t>
            </w:r>
            <w:proofErr w:type="spellStart"/>
            <w:r w:rsidRPr="000130EE">
              <w:rPr>
                <w:color w:val="auto"/>
                <w:sz w:val="24"/>
              </w:rPr>
              <w:t>dienos</w:t>
            </w:r>
            <w:proofErr w:type="spellEnd"/>
            <w:r w:rsidRPr="000130EE">
              <w:rPr>
                <w:color w:val="auto"/>
                <w:sz w:val="24"/>
              </w:rPr>
              <w:t>.</w:t>
            </w:r>
          </w:p>
          <w:p w14:paraId="6DA98363" w14:textId="0F9D56BC" w:rsidR="000130EE" w:rsidRDefault="000130EE" w:rsidP="007F486E">
            <w:pPr>
              <w:pStyle w:val="Body2"/>
              <w:spacing w:after="0"/>
              <w:rPr>
                <w:color w:val="auto"/>
                <w:sz w:val="24"/>
              </w:rPr>
            </w:pPr>
            <w:r w:rsidRPr="000130EE">
              <w:rPr>
                <w:color w:val="auto"/>
                <w:sz w:val="24"/>
              </w:rPr>
              <w:t xml:space="preserve">5.3.3.8. </w:t>
            </w:r>
            <w:proofErr w:type="spellStart"/>
            <w:r w:rsidRPr="000130EE">
              <w:rPr>
                <w:color w:val="auto"/>
                <w:sz w:val="24"/>
              </w:rPr>
              <w:t>Jeigu</w:t>
            </w:r>
            <w:proofErr w:type="spellEnd"/>
            <w:r w:rsidRPr="000130EE">
              <w:rPr>
                <w:color w:val="auto"/>
                <w:sz w:val="24"/>
              </w:rPr>
              <w:t xml:space="preserve"> </w:t>
            </w:r>
            <w:proofErr w:type="spellStart"/>
            <w:r w:rsidRPr="000130EE">
              <w:rPr>
                <w:color w:val="auto"/>
                <w:sz w:val="24"/>
              </w:rPr>
              <w:t>Prekes</w:t>
            </w:r>
            <w:proofErr w:type="spellEnd"/>
            <w:r w:rsidRPr="000130EE">
              <w:rPr>
                <w:color w:val="auto"/>
                <w:sz w:val="24"/>
              </w:rPr>
              <w:t xml:space="preserve"> </w:t>
            </w:r>
            <w:proofErr w:type="spellStart"/>
            <w:r w:rsidRPr="000130EE">
              <w:rPr>
                <w:color w:val="auto"/>
                <w:sz w:val="24"/>
              </w:rPr>
              <w:t>vėluojama</w:t>
            </w:r>
            <w:proofErr w:type="spellEnd"/>
            <w:r w:rsidRPr="000130EE">
              <w:rPr>
                <w:color w:val="auto"/>
                <w:sz w:val="24"/>
              </w:rPr>
              <w:t xml:space="preserve"> </w:t>
            </w:r>
            <w:proofErr w:type="spellStart"/>
            <w:r w:rsidRPr="000130EE">
              <w:rPr>
                <w:color w:val="auto"/>
                <w:sz w:val="24"/>
              </w:rPr>
              <w:t>pristatyti</w:t>
            </w:r>
            <w:proofErr w:type="spellEnd"/>
            <w:r w:rsidRPr="000130EE">
              <w:rPr>
                <w:color w:val="auto"/>
                <w:sz w:val="24"/>
              </w:rPr>
              <w:t xml:space="preserve"> </w:t>
            </w:r>
            <w:proofErr w:type="spellStart"/>
            <w:r w:rsidRPr="000130EE">
              <w:rPr>
                <w:color w:val="auto"/>
                <w:sz w:val="24"/>
              </w:rPr>
              <w:t>dėl</w:t>
            </w:r>
            <w:proofErr w:type="spellEnd"/>
            <w:r w:rsidRPr="000130EE">
              <w:rPr>
                <w:color w:val="auto"/>
                <w:sz w:val="24"/>
              </w:rPr>
              <w:t xml:space="preserve"> </w:t>
            </w:r>
            <w:proofErr w:type="spellStart"/>
            <w:r w:rsidRPr="000130EE">
              <w:rPr>
                <w:color w:val="auto"/>
                <w:sz w:val="24"/>
              </w:rPr>
              <w:t>priežasčių</w:t>
            </w:r>
            <w:proofErr w:type="spellEnd"/>
            <w:r w:rsidRPr="000130EE">
              <w:rPr>
                <w:color w:val="auto"/>
                <w:sz w:val="24"/>
              </w:rPr>
              <w:t xml:space="preserve">, </w:t>
            </w:r>
            <w:proofErr w:type="spellStart"/>
            <w:r w:rsidRPr="000130EE">
              <w:rPr>
                <w:color w:val="auto"/>
                <w:sz w:val="24"/>
              </w:rPr>
              <w:t>dėl</w:t>
            </w:r>
            <w:proofErr w:type="spellEnd"/>
            <w:r w:rsidRPr="000130EE">
              <w:rPr>
                <w:color w:val="auto"/>
                <w:sz w:val="24"/>
              </w:rPr>
              <w:t xml:space="preserve"> </w:t>
            </w:r>
            <w:proofErr w:type="spellStart"/>
            <w:r w:rsidRPr="000130EE">
              <w:rPr>
                <w:color w:val="auto"/>
                <w:sz w:val="24"/>
              </w:rPr>
              <w:t>kurių</w:t>
            </w:r>
            <w:proofErr w:type="spellEnd"/>
            <w:r w:rsidRPr="000130EE">
              <w:rPr>
                <w:color w:val="auto"/>
                <w:sz w:val="24"/>
              </w:rPr>
              <w:t xml:space="preserve"> </w:t>
            </w:r>
            <w:proofErr w:type="spellStart"/>
            <w:r w:rsidRPr="000130EE">
              <w:rPr>
                <w:color w:val="auto"/>
                <w:sz w:val="24"/>
              </w:rPr>
              <w:t>Tiekėjas</w:t>
            </w:r>
            <w:proofErr w:type="spellEnd"/>
            <w:r w:rsidRPr="000130EE">
              <w:rPr>
                <w:color w:val="auto"/>
                <w:sz w:val="24"/>
              </w:rPr>
              <w:t xml:space="preserve"> </w:t>
            </w:r>
            <w:proofErr w:type="spellStart"/>
            <w:r w:rsidRPr="000130EE">
              <w:rPr>
                <w:color w:val="auto"/>
                <w:sz w:val="24"/>
              </w:rPr>
              <w:t>neįgyja</w:t>
            </w:r>
            <w:proofErr w:type="spellEnd"/>
            <w:r w:rsidRPr="000130EE">
              <w:rPr>
                <w:color w:val="auto"/>
                <w:sz w:val="24"/>
              </w:rPr>
              <w:t xml:space="preserve"> </w:t>
            </w:r>
            <w:proofErr w:type="spellStart"/>
            <w:r w:rsidRPr="000130EE">
              <w:rPr>
                <w:color w:val="auto"/>
                <w:sz w:val="24"/>
              </w:rPr>
              <w:t>teisės</w:t>
            </w:r>
            <w:proofErr w:type="spellEnd"/>
            <w:r w:rsidRPr="000130EE">
              <w:rPr>
                <w:color w:val="auto"/>
                <w:sz w:val="24"/>
              </w:rPr>
              <w:t xml:space="preserve"> į </w:t>
            </w:r>
            <w:proofErr w:type="spellStart"/>
            <w:r w:rsidRPr="000130EE">
              <w:rPr>
                <w:color w:val="auto"/>
                <w:sz w:val="24"/>
              </w:rPr>
              <w:t>prekių</w:t>
            </w:r>
            <w:proofErr w:type="spellEnd"/>
            <w:r w:rsidRPr="000130EE">
              <w:rPr>
                <w:color w:val="auto"/>
                <w:sz w:val="24"/>
              </w:rPr>
              <w:t xml:space="preserve"> </w:t>
            </w:r>
            <w:proofErr w:type="spellStart"/>
            <w:r w:rsidRPr="000130EE">
              <w:rPr>
                <w:color w:val="auto"/>
                <w:sz w:val="24"/>
              </w:rPr>
              <w:t>pristatymo</w:t>
            </w:r>
            <w:proofErr w:type="spellEnd"/>
            <w:r w:rsidRPr="000130EE">
              <w:rPr>
                <w:color w:val="auto"/>
                <w:sz w:val="24"/>
              </w:rPr>
              <w:t xml:space="preserve"> </w:t>
            </w:r>
            <w:proofErr w:type="spellStart"/>
            <w:r w:rsidRPr="000130EE">
              <w:rPr>
                <w:color w:val="auto"/>
                <w:sz w:val="24"/>
              </w:rPr>
              <w:t>terminų</w:t>
            </w:r>
            <w:proofErr w:type="spellEnd"/>
            <w:r w:rsidRPr="000130EE">
              <w:rPr>
                <w:color w:val="auto"/>
                <w:sz w:val="24"/>
              </w:rPr>
              <w:t xml:space="preserve"> </w:t>
            </w:r>
            <w:proofErr w:type="spellStart"/>
            <w:r w:rsidRPr="000130EE">
              <w:rPr>
                <w:color w:val="auto"/>
                <w:sz w:val="24"/>
              </w:rPr>
              <w:t>pratęsimą</w:t>
            </w:r>
            <w:proofErr w:type="spellEnd"/>
            <w:r w:rsidRPr="000130EE">
              <w:rPr>
                <w:color w:val="auto"/>
                <w:sz w:val="24"/>
              </w:rPr>
              <w:t xml:space="preserve">, </w:t>
            </w:r>
            <w:proofErr w:type="spellStart"/>
            <w:r w:rsidRPr="000130EE">
              <w:rPr>
                <w:color w:val="auto"/>
                <w:sz w:val="24"/>
              </w:rPr>
              <w:t>uždelstų</w:t>
            </w:r>
            <w:proofErr w:type="spellEnd"/>
            <w:r w:rsidRPr="000130EE">
              <w:rPr>
                <w:color w:val="auto"/>
                <w:sz w:val="24"/>
              </w:rPr>
              <w:t xml:space="preserve"> </w:t>
            </w:r>
            <w:proofErr w:type="spellStart"/>
            <w:r w:rsidRPr="000130EE">
              <w:rPr>
                <w:color w:val="auto"/>
                <w:sz w:val="24"/>
              </w:rPr>
              <w:t>pristatyti</w:t>
            </w:r>
            <w:proofErr w:type="spellEnd"/>
            <w:r w:rsidRPr="000130EE">
              <w:rPr>
                <w:color w:val="auto"/>
                <w:sz w:val="24"/>
              </w:rPr>
              <w:t xml:space="preserve"> </w:t>
            </w:r>
            <w:proofErr w:type="spellStart"/>
            <w:r w:rsidRPr="000130EE">
              <w:rPr>
                <w:color w:val="auto"/>
                <w:sz w:val="24"/>
              </w:rPr>
              <w:t>Prekių</w:t>
            </w:r>
            <w:proofErr w:type="spellEnd"/>
            <w:r w:rsidRPr="000130EE">
              <w:rPr>
                <w:color w:val="auto"/>
                <w:sz w:val="24"/>
              </w:rPr>
              <w:t xml:space="preserve"> </w:t>
            </w:r>
            <w:proofErr w:type="spellStart"/>
            <w:r w:rsidRPr="000130EE">
              <w:rPr>
                <w:color w:val="auto"/>
                <w:sz w:val="24"/>
              </w:rPr>
              <w:t>įkainiai</w:t>
            </w:r>
            <w:proofErr w:type="spellEnd"/>
            <w:r w:rsidRPr="000130EE">
              <w:rPr>
                <w:color w:val="auto"/>
                <w:sz w:val="24"/>
              </w:rPr>
              <w:t xml:space="preserve"> </w:t>
            </w:r>
            <w:proofErr w:type="spellStart"/>
            <w:r w:rsidRPr="000130EE">
              <w:rPr>
                <w:color w:val="auto"/>
                <w:sz w:val="24"/>
              </w:rPr>
              <w:t>neperskaičiuojami</w:t>
            </w:r>
            <w:proofErr w:type="spellEnd"/>
            <w:r w:rsidRPr="000130EE">
              <w:rPr>
                <w:color w:val="auto"/>
                <w:sz w:val="24"/>
              </w:rPr>
              <w:t xml:space="preserve"> </w:t>
            </w:r>
            <w:proofErr w:type="spellStart"/>
            <w:r w:rsidRPr="000130EE">
              <w:rPr>
                <w:color w:val="auto"/>
                <w:sz w:val="24"/>
              </w:rPr>
              <w:t>dėl</w:t>
            </w:r>
            <w:proofErr w:type="spellEnd"/>
            <w:r w:rsidRPr="000130EE">
              <w:rPr>
                <w:color w:val="auto"/>
                <w:sz w:val="24"/>
              </w:rPr>
              <w:t xml:space="preserve"> </w:t>
            </w:r>
            <w:proofErr w:type="spellStart"/>
            <w:r w:rsidRPr="000130EE">
              <w:rPr>
                <w:color w:val="auto"/>
                <w:sz w:val="24"/>
              </w:rPr>
              <w:t>kainų</w:t>
            </w:r>
            <w:proofErr w:type="spellEnd"/>
            <w:r w:rsidRPr="000130EE">
              <w:rPr>
                <w:color w:val="auto"/>
                <w:sz w:val="24"/>
              </w:rPr>
              <w:t xml:space="preserve"> </w:t>
            </w:r>
            <w:proofErr w:type="spellStart"/>
            <w:r w:rsidRPr="000130EE">
              <w:rPr>
                <w:color w:val="auto"/>
                <w:sz w:val="24"/>
              </w:rPr>
              <w:t>lygio</w:t>
            </w:r>
            <w:proofErr w:type="spellEnd"/>
            <w:r w:rsidRPr="000130EE">
              <w:rPr>
                <w:color w:val="auto"/>
                <w:sz w:val="24"/>
              </w:rPr>
              <w:t xml:space="preserve"> </w:t>
            </w:r>
            <w:proofErr w:type="spellStart"/>
            <w:r w:rsidRPr="000130EE">
              <w:rPr>
                <w:color w:val="auto"/>
                <w:sz w:val="24"/>
              </w:rPr>
              <w:t>kilimo</w:t>
            </w:r>
            <w:proofErr w:type="spellEnd"/>
            <w:r w:rsidRPr="000130EE">
              <w:rPr>
                <w:color w:val="auto"/>
                <w:sz w:val="24"/>
              </w:rPr>
              <w:t xml:space="preserve">, bet </w:t>
            </w:r>
            <w:proofErr w:type="spellStart"/>
            <w:r w:rsidRPr="000130EE">
              <w:rPr>
                <w:color w:val="auto"/>
                <w:sz w:val="24"/>
              </w:rPr>
              <w:t>turi</w:t>
            </w:r>
            <w:proofErr w:type="spellEnd"/>
            <w:r w:rsidRPr="000130EE">
              <w:rPr>
                <w:color w:val="auto"/>
                <w:sz w:val="24"/>
              </w:rPr>
              <w:t xml:space="preserve"> </w:t>
            </w:r>
            <w:proofErr w:type="spellStart"/>
            <w:r w:rsidRPr="000130EE">
              <w:rPr>
                <w:color w:val="auto"/>
                <w:sz w:val="24"/>
              </w:rPr>
              <w:t>būti</w:t>
            </w:r>
            <w:proofErr w:type="spellEnd"/>
            <w:r w:rsidRPr="000130EE">
              <w:rPr>
                <w:color w:val="auto"/>
                <w:sz w:val="24"/>
              </w:rPr>
              <w:t xml:space="preserve"> </w:t>
            </w:r>
            <w:proofErr w:type="spellStart"/>
            <w:r w:rsidRPr="000130EE">
              <w:rPr>
                <w:color w:val="auto"/>
                <w:sz w:val="24"/>
              </w:rPr>
              <w:t>perskaičiuojami</w:t>
            </w:r>
            <w:proofErr w:type="spellEnd"/>
            <w:r w:rsidRPr="000130EE">
              <w:rPr>
                <w:color w:val="auto"/>
                <w:sz w:val="24"/>
              </w:rPr>
              <w:t xml:space="preserve"> </w:t>
            </w:r>
            <w:proofErr w:type="spellStart"/>
            <w:r w:rsidRPr="000130EE">
              <w:rPr>
                <w:color w:val="auto"/>
                <w:sz w:val="24"/>
              </w:rPr>
              <w:t>dėl</w:t>
            </w:r>
            <w:proofErr w:type="spellEnd"/>
            <w:r w:rsidRPr="000130EE">
              <w:rPr>
                <w:color w:val="auto"/>
                <w:sz w:val="24"/>
              </w:rPr>
              <w:t xml:space="preserve"> </w:t>
            </w:r>
            <w:proofErr w:type="spellStart"/>
            <w:r w:rsidRPr="000130EE">
              <w:rPr>
                <w:color w:val="auto"/>
                <w:sz w:val="24"/>
              </w:rPr>
              <w:t>kainų</w:t>
            </w:r>
            <w:proofErr w:type="spellEnd"/>
            <w:r w:rsidRPr="000130EE">
              <w:rPr>
                <w:color w:val="auto"/>
                <w:sz w:val="24"/>
              </w:rPr>
              <w:t xml:space="preserve"> </w:t>
            </w:r>
            <w:proofErr w:type="spellStart"/>
            <w:r w:rsidRPr="000130EE">
              <w:rPr>
                <w:color w:val="auto"/>
                <w:sz w:val="24"/>
              </w:rPr>
              <w:t>lygio</w:t>
            </w:r>
            <w:proofErr w:type="spellEnd"/>
            <w:r w:rsidRPr="000130EE">
              <w:rPr>
                <w:color w:val="auto"/>
                <w:sz w:val="24"/>
              </w:rPr>
              <w:t xml:space="preserve"> </w:t>
            </w:r>
            <w:proofErr w:type="spellStart"/>
            <w:r w:rsidRPr="000130EE">
              <w:rPr>
                <w:color w:val="auto"/>
                <w:sz w:val="24"/>
              </w:rPr>
              <w:t>kritimo</w:t>
            </w:r>
            <w:proofErr w:type="spellEnd"/>
            <w:r w:rsidRPr="000130EE">
              <w:rPr>
                <w:color w:val="auto"/>
                <w:sz w:val="24"/>
              </w:rPr>
              <w:t>.</w:t>
            </w:r>
          </w:p>
          <w:p w14:paraId="4D8D8BF0" w14:textId="77777777" w:rsidR="00E87342" w:rsidRDefault="00E87342" w:rsidP="007F486E">
            <w:pPr>
              <w:pStyle w:val="Body2"/>
              <w:spacing w:after="0"/>
              <w:rPr>
                <w:color w:val="auto"/>
                <w:sz w:val="24"/>
              </w:rPr>
            </w:pPr>
          </w:p>
          <w:p w14:paraId="55336DB8" w14:textId="1B224FDF" w:rsidR="000130EE" w:rsidRPr="001B3FBC" w:rsidRDefault="000130EE" w:rsidP="007F486E">
            <w:pPr>
              <w:pStyle w:val="Body2"/>
              <w:spacing w:after="0"/>
              <w:rPr>
                <w:color w:val="auto"/>
                <w:sz w:val="24"/>
              </w:rPr>
            </w:pPr>
            <w:r w:rsidRPr="000130EE">
              <w:rPr>
                <w:color w:val="auto"/>
                <w:sz w:val="24"/>
              </w:rPr>
              <w:t xml:space="preserve">5.3.3.9 </w:t>
            </w:r>
            <w:proofErr w:type="spellStart"/>
            <w:r w:rsidRPr="000130EE">
              <w:rPr>
                <w:color w:val="auto"/>
                <w:sz w:val="24"/>
              </w:rPr>
              <w:t>Perskaičiuoti</w:t>
            </w:r>
            <w:proofErr w:type="spellEnd"/>
            <w:r w:rsidRPr="000130EE">
              <w:rPr>
                <w:color w:val="auto"/>
                <w:sz w:val="24"/>
              </w:rPr>
              <w:t xml:space="preserve"> </w:t>
            </w:r>
            <w:proofErr w:type="spellStart"/>
            <w:r w:rsidRPr="000130EE">
              <w:rPr>
                <w:color w:val="auto"/>
                <w:sz w:val="24"/>
              </w:rPr>
              <w:t>Sutarties</w:t>
            </w:r>
            <w:proofErr w:type="spellEnd"/>
            <w:r w:rsidRPr="000130EE">
              <w:rPr>
                <w:color w:val="auto"/>
                <w:sz w:val="24"/>
              </w:rPr>
              <w:t xml:space="preserve"> </w:t>
            </w:r>
            <w:proofErr w:type="spellStart"/>
            <w:r w:rsidRPr="000130EE">
              <w:rPr>
                <w:color w:val="auto"/>
                <w:sz w:val="24"/>
              </w:rPr>
              <w:t>įkainiai</w:t>
            </w:r>
            <w:proofErr w:type="spellEnd"/>
            <w:r w:rsidRPr="000130EE">
              <w:rPr>
                <w:color w:val="auto"/>
                <w:sz w:val="24"/>
              </w:rPr>
              <w:t xml:space="preserve"> </w:t>
            </w:r>
            <w:proofErr w:type="spellStart"/>
            <w:r w:rsidRPr="000130EE">
              <w:rPr>
                <w:color w:val="auto"/>
                <w:sz w:val="24"/>
              </w:rPr>
              <w:t>įforminami</w:t>
            </w:r>
            <w:proofErr w:type="spellEnd"/>
            <w:r w:rsidRPr="000130EE">
              <w:rPr>
                <w:color w:val="auto"/>
                <w:sz w:val="24"/>
              </w:rPr>
              <w:t xml:space="preserve"> </w:t>
            </w:r>
            <w:proofErr w:type="spellStart"/>
            <w:r w:rsidRPr="000130EE">
              <w:rPr>
                <w:color w:val="auto"/>
                <w:sz w:val="24"/>
              </w:rPr>
              <w:t>Sutarties</w:t>
            </w:r>
            <w:proofErr w:type="spellEnd"/>
            <w:r w:rsidRPr="000130EE">
              <w:rPr>
                <w:color w:val="auto"/>
                <w:sz w:val="24"/>
              </w:rPr>
              <w:t xml:space="preserve"> </w:t>
            </w:r>
            <w:proofErr w:type="spellStart"/>
            <w:r w:rsidRPr="000130EE">
              <w:rPr>
                <w:color w:val="auto"/>
                <w:sz w:val="24"/>
              </w:rPr>
              <w:t>Šalių</w:t>
            </w:r>
            <w:proofErr w:type="spellEnd"/>
            <w:r w:rsidRPr="000130EE">
              <w:rPr>
                <w:color w:val="auto"/>
                <w:sz w:val="24"/>
              </w:rPr>
              <w:t xml:space="preserve"> </w:t>
            </w:r>
            <w:proofErr w:type="spellStart"/>
            <w:r w:rsidRPr="000130EE">
              <w:rPr>
                <w:color w:val="auto"/>
                <w:sz w:val="24"/>
              </w:rPr>
              <w:t>atstovų</w:t>
            </w:r>
            <w:proofErr w:type="spellEnd"/>
            <w:r w:rsidRPr="000130EE">
              <w:rPr>
                <w:color w:val="auto"/>
                <w:sz w:val="24"/>
              </w:rPr>
              <w:t xml:space="preserve"> </w:t>
            </w:r>
            <w:proofErr w:type="spellStart"/>
            <w:r w:rsidRPr="000130EE">
              <w:rPr>
                <w:color w:val="auto"/>
                <w:sz w:val="24"/>
              </w:rPr>
              <w:t>pasirašomu</w:t>
            </w:r>
            <w:proofErr w:type="spellEnd"/>
            <w:r w:rsidRPr="000130EE">
              <w:rPr>
                <w:color w:val="auto"/>
                <w:sz w:val="24"/>
              </w:rPr>
              <w:t xml:space="preserve"> </w:t>
            </w:r>
            <w:proofErr w:type="spellStart"/>
            <w:r w:rsidRPr="000130EE">
              <w:rPr>
                <w:color w:val="auto"/>
                <w:sz w:val="24"/>
              </w:rPr>
              <w:t>papildomu</w:t>
            </w:r>
            <w:proofErr w:type="spellEnd"/>
            <w:r w:rsidRPr="000130EE">
              <w:rPr>
                <w:color w:val="auto"/>
                <w:sz w:val="24"/>
              </w:rPr>
              <w:t xml:space="preserve"> </w:t>
            </w:r>
            <w:proofErr w:type="spellStart"/>
            <w:r w:rsidRPr="000130EE">
              <w:rPr>
                <w:color w:val="auto"/>
                <w:sz w:val="24"/>
              </w:rPr>
              <w:t>Susitarimu</w:t>
            </w:r>
            <w:proofErr w:type="spellEnd"/>
            <w:r w:rsidRPr="000130EE">
              <w:rPr>
                <w:color w:val="auto"/>
                <w:sz w:val="24"/>
              </w:rPr>
              <w:t xml:space="preserve">, </w:t>
            </w:r>
            <w:proofErr w:type="spellStart"/>
            <w:r w:rsidRPr="000130EE">
              <w:rPr>
                <w:color w:val="auto"/>
                <w:sz w:val="24"/>
              </w:rPr>
              <w:t>kuris</w:t>
            </w:r>
            <w:proofErr w:type="spellEnd"/>
            <w:r w:rsidRPr="000130EE">
              <w:rPr>
                <w:color w:val="auto"/>
                <w:sz w:val="24"/>
              </w:rPr>
              <w:t xml:space="preserve"> </w:t>
            </w:r>
            <w:proofErr w:type="spellStart"/>
            <w:r w:rsidRPr="000130EE">
              <w:rPr>
                <w:color w:val="auto"/>
                <w:sz w:val="24"/>
              </w:rPr>
              <w:t>yra</w:t>
            </w:r>
            <w:proofErr w:type="spellEnd"/>
            <w:r w:rsidRPr="000130EE">
              <w:rPr>
                <w:color w:val="auto"/>
                <w:sz w:val="24"/>
              </w:rPr>
              <w:t xml:space="preserve"> </w:t>
            </w:r>
            <w:proofErr w:type="spellStart"/>
            <w:r w:rsidRPr="000130EE">
              <w:rPr>
                <w:color w:val="auto"/>
                <w:sz w:val="24"/>
              </w:rPr>
              <w:t>šios</w:t>
            </w:r>
            <w:proofErr w:type="spellEnd"/>
            <w:r w:rsidRPr="000130EE">
              <w:rPr>
                <w:color w:val="auto"/>
                <w:sz w:val="24"/>
              </w:rPr>
              <w:t xml:space="preserve"> </w:t>
            </w:r>
            <w:proofErr w:type="spellStart"/>
            <w:r w:rsidRPr="000130EE">
              <w:rPr>
                <w:color w:val="auto"/>
                <w:sz w:val="24"/>
              </w:rPr>
              <w:t>Sutarties</w:t>
            </w:r>
            <w:proofErr w:type="spellEnd"/>
            <w:r w:rsidRPr="000130EE">
              <w:rPr>
                <w:color w:val="auto"/>
                <w:sz w:val="24"/>
              </w:rPr>
              <w:t xml:space="preserve"> </w:t>
            </w:r>
            <w:proofErr w:type="spellStart"/>
            <w:r w:rsidRPr="000130EE">
              <w:rPr>
                <w:color w:val="auto"/>
                <w:sz w:val="24"/>
              </w:rPr>
              <w:t>neatskiriama</w:t>
            </w:r>
            <w:proofErr w:type="spellEnd"/>
            <w:r w:rsidRPr="000130EE">
              <w:rPr>
                <w:color w:val="auto"/>
                <w:sz w:val="24"/>
              </w:rPr>
              <w:t xml:space="preserve"> </w:t>
            </w:r>
            <w:proofErr w:type="spellStart"/>
            <w:r w:rsidRPr="000130EE">
              <w:rPr>
                <w:color w:val="auto"/>
                <w:sz w:val="24"/>
              </w:rPr>
              <w:t>dalis</w:t>
            </w:r>
            <w:proofErr w:type="spellEnd"/>
            <w:r w:rsidRPr="000130EE">
              <w:rPr>
                <w:color w:val="auto"/>
                <w:sz w:val="24"/>
              </w:rPr>
              <w:t>.</w:t>
            </w:r>
          </w:p>
        </w:tc>
      </w:tr>
      <w:tr w:rsidR="000130EE" w:rsidRPr="00F26DE3" w14:paraId="510E6143" w14:textId="31050D7A" w:rsidTr="00112006">
        <w:trPr>
          <w:trHeight w:val="300"/>
        </w:trPr>
        <w:tc>
          <w:tcPr>
            <w:tcW w:w="2598" w:type="dxa"/>
            <w:tcBorders>
              <w:top w:val="single" w:sz="4" w:space="0" w:color="auto"/>
              <w:left w:val="single" w:sz="4" w:space="0" w:color="auto"/>
              <w:bottom w:val="single" w:sz="4" w:space="0" w:color="auto"/>
              <w:right w:val="single" w:sz="4" w:space="0" w:color="auto"/>
            </w:tcBorders>
          </w:tcPr>
          <w:p w14:paraId="162E46FD" w14:textId="3084C06E" w:rsidR="000130EE" w:rsidRPr="00F26DE3" w:rsidRDefault="000130EE" w:rsidP="007F486E">
            <w:pPr>
              <w:jc w:val="both"/>
              <w:rPr>
                <w:b/>
                <w:bCs/>
                <w:kern w:val="2"/>
                <w:szCs w:val="24"/>
              </w:rPr>
            </w:pPr>
            <w:r>
              <w:rPr>
                <w:b/>
              </w:rPr>
              <w:t>5.3.4. </w:t>
            </w:r>
            <w:proofErr w:type="spellStart"/>
            <w:r w:rsidRPr="00F26DE3">
              <w:rPr>
                <w:b/>
                <w:bCs/>
                <w:kern w:val="2"/>
                <w:szCs w:val="24"/>
              </w:rPr>
              <w:t>Sutarties</w:t>
            </w:r>
            <w:proofErr w:type="spellEnd"/>
            <w:r w:rsidRPr="00F26DE3">
              <w:rPr>
                <w:b/>
                <w:bCs/>
                <w:kern w:val="2"/>
                <w:szCs w:val="24"/>
              </w:rPr>
              <w:t xml:space="preserve"> </w:t>
            </w:r>
            <w:proofErr w:type="spellStart"/>
            <w:r w:rsidRPr="00F26DE3">
              <w:rPr>
                <w:b/>
                <w:bCs/>
                <w:kern w:val="2"/>
                <w:szCs w:val="24"/>
              </w:rPr>
              <w:t>kainos</w:t>
            </w:r>
            <w:proofErr w:type="spellEnd"/>
            <w:r w:rsidRPr="00F26DE3">
              <w:rPr>
                <w:b/>
                <w:bCs/>
                <w:kern w:val="2"/>
                <w:szCs w:val="24"/>
              </w:rPr>
              <w:t xml:space="preserve"> / </w:t>
            </w:r>
            <w:proofErr w:type="spellStart"/>
            <w:r w:rsidRPr="00F26DE3">
              <w:rPr>
                <w:b/>
                <w:bCs/>
                <w:kern w:val="2"/>
                <w:szCs w:val="24"/>
              </w:rPr>
              <w:t>įkainių</w:t>
            </w:r>
            <w:proofErr w:type="spellEnd"/>
            <w:r w:rsidRPr="00F26DE3">
              <w:rPr>
                <w:b/>
                <w:bCs/>
                <w:kern w:val="2"/>
                <w:szCs w:val="24"/>
              </w:rPr>
              <w:t xml:space="preserve"> </w:t>
            </w:r>
            <w:proofErr w:type="spellStart"/>
            <w:r w:rsidRPr="00F26DE3">
              <w:rPr>
                <w:b/>
                <w:bCs/>
                <w:kern w:val="2"/>
                <w:szCs w:val="24"/>
              </w:rPr>
              <w:t>peržiūra</w:t>
            </w:r>
            <w:proofErr w:type="spellEnd"/>
            <w:r w:rsidRPr="00F26DE3">
              <w:rPr>
                <w:b/>
                <w:bCs/>
                <w:kern w:val="2"/>
                <w:szCs w:val="24"/>
              </w:rPr>
              <w:t xml:space="preserve"> </w:t>
            </w:r>
            <w:proofErr w:type="spellStart"/>
            <w:r w:rsidRPr="00F26DE3">
              <w:rPr>
                <w:b/>
                <w:bCs/>
                <w:kern w:val="2"/>
                <w:szCs w:val="24"/>
              </w:rPr>
              <w:t>dėl</w:t>
            </w:r>
            <w:proofErr w:type="spellEnd"/>
            <w:r w:rsidRPr="00F26DE3">
              <w:rPr>
                <w:b/>
                <w:bCs/>
                <w:kern w:val="2"/>
                <w:szCs w:val="24"/>
              </w:rPr>
              <w:t xml:space="preserve"> </w:t>
            </w:r>
            <w:proofErr w:type="spellStart"/>
            <w:r w:rsidRPr="00F26DE3">
              <w:rPr>
                <w:b/>
                <w:bCs/>
                <w:kern w:val="2"/>
                <w:szCs w:val="24"/>
              </w:rPr>
              <w:t>kainų</w:t>
            </w:r>
            <w:proofErr w:type="spellEnd"/>
            <w:r w:rsidRPr="00F26DE3">
              <w:rPr>
                <w:b/>
                <w:bCs/>
                <w:kern w:val="2"/>
                <w:szCs w:val="24"/>
              </w:rPr>
              <w:t xml:space="preserve"> </w:t>
            </w:r>
            <w:proofErr w:type="spellStart"/>
            <w:r w:rsidRPr="00F26DE3">
              <w:rPr>
                <w:b/>
                <w:bCs/>
                <w:kern w:val="2"/>
                <w:szCs w:val="24"/>
              </w:rPr>
              <w:t>lygio</w:t>
            </w:r>
            <w:proofErr w:type="spellEnd"/>
            <w:r w:rsidRPr="00F26DE3">
              <w:rPr>
                <w:b/>
                <w:bCs/>
                <w:kern w:val="2"/>
                <w:szCs w:val="24"/>
              </w:rPr>
              <w:t xml:space="preserve"> </w:t>
            </w:r>
            <w:proofErr w:type="spellStart"/>
            <w:r w:rsidRPr="00F26DE3">
              <w:rPr>
                <w:b/>
                <w:bCs/>
                <w:kern w:val="2"/>
                <w:szCs w:val="24"/>
              </w:rPr>
              <w:t>pokyčio</w:t>
            </w:r>
            <w:proofErr w:type="spellEnd"/>
            <w:r w:rsidRPr="00F26DE3">
              <w:rPr>
                <w:b/>
                <w:bCs/>
                <w:kern w:val="2"/>
                <w:szCs w:val="24"/>
              </w:rPr>
              <w:t xml:space="preserve"> </w:t>
            </w:r>
            <w:proofErr w:type="spellStart"/>
            <w:r w:rsidRPr="00F26DE3">
              <w:rPr>
                <w:b/>
                <w:bCs/>
                <w:kern w:val="2"/>
                <w:szCs w:val="24"/>
              </w:rPr>
              <w:t>pagal</w:t>
            </w:r>
            <w:proofErr w:type="spellEnd"/>
            <w:r w:rsidRPr="00F26DE3">
              <w:rPr>
                <w:b/>
                <w:bCs/>
                <w:kern w:val="2"/>
                <w:szCs w:val="24"/>
              </w:rPr>
              <w:t xml:space="preserve"> </w:t>
            </w:r>
            <w:proofErr w:type="spellStart"/>
            <w:r w:rsidRPr="00F26DE3">
              <w:rPr>
                <w:b/>
                <w:bCs/>
                <w:kern w:val="2"/>
                <w:szCs w:val="24"/>
              </w:rPr>
              <w:t>Prekių</w:t>
            </w:r>
            <w:proofErr w:type="spellEnd"/>
            <w:r w:rsidRPr="00F26DE3">
              <w:rPr>
                <w:b/>
                <w:bCs/>
                <w:kern w:val="2"/>
                <w:szCs w:val="24"/>
              </w:rPr>
              <w:t xml:space="preserve"> </w:t>
            </w:r>
            <w:proofErr w:type="spellStart"/>
            <w:r w:rsidRPr="00F26DE3">
              <w:rPr>
                <w:b/>
                <w:bCs/>
                <w:kern w:val="2"/>
                <w:szCs w:val="24"/>
              </w:rPr>
              <w:t>grupių</w:t>
            </w:r>
            <w:proofErr w:type="spellEnd"/>
            <w:r w:rsidRPr="00F26DE3">
              <w:rPr>
                <w:b/>
                <w:bCs/>
                <w:kern w:val="2"/>
                <w:szCs w:val="24"/>
              </w:rPr>
              <w:t xml:space="preserve"> </w:t>
            </w:r>
            <w:proofErr w:type="spellStart"/>
            <w:r w:rsidRPr="00F26DE3">
              <w:rPr>
                <w:b/>
                <w:bCs/>
                <w:kern w:val="2"/>
                <w:szCs w:val="24"/>
              </w:rPr>
              <w:t>kainų</w:t>
            </w:r>
            <w:proofErr w:type="spellEnd"/>
            <w:r w:rsidRPr="00F26DE3">
              <w:rPr>
                <w:b/>
                <w:bCs/>
                <w:kern w:val="2"/>
                <w:szCs w:val="24"/>
              </w:rPr>
              <w:t xml:space="preserve"> </w:t>
            </w:r>
            <w:proofErr w:type="spellStart"/>
            <w:r w:rsidRPr="00F26DE3">
              <w:rPr>
                <w:b/>
                <w:bCs/>
                <w:kern w:val="2"/>
                <w:szCs w:val="24"/>
              </w:rPr>
              <w:t>pokyčius</w:t>
            </w:r>
            <w:proofErr w:type="spellEnd"/>
            <w:r>
              <w:rPr>
                <w:b/>
              </w:rPr>
              <w:t xml:space="preserve"> / Revision of the contract price/rates due to a change in the price level in accordance with the price changes in the Groups of the Goods.</w:t>
            </w:r>
          </w:p>
        </w:tc>
        <w:tc>
          <w:tcPr>
            <w:tcW w:w="5482" w:type="dxa"/>
            <w:tcBorders>
              <w:top w:val="single" w:sz="4" w:space="0" w:color="auto"/>
              <w:left w:val="single" w:sz="4" w:space="0" w:color="auto"/>
              <w:bottom w:val="single" w:sz="4" w:space="0" w:color="auto"/>
              <w:right w:val="single" w:sz="4" w:space="0" w:color="auto"/>
            </w:tcBorders>
          </w:tcPr>
          <w:p w14:paraId="0866210B" w14:textId="77777777" w:rsidR="000130EE" w:rsidRPr="00F26DE3" w:rsidRDefault="000130EE" w:rsidP="000130EE">
            <w:pPr>
              <w:rPr>
                <w:kern w:val="2"/>
                <w:szCs w:val="24"/>
              </w:rPr>
            </w:pPr>
            <w:r>
              <w:t>N/A</w:t>
            </w:r>
          </w:p>
        </w:tc>
        <w:tc>
          <w:tcPr>
            <w:tcW w:w="5629" w:type="dxa"/>
            <w:tcBorders>
              <w:top w:val="single" w:sz="4" w:space="0" w:color="auto"/>
              <w:left w:val="single" w:sz="4" w:space="0" w:color="auto"/>
              <w:bottom w:val="single" w:sz="4" w:space="0" w:color="auto"/>
              <w:right w:val="single" w:sz="4" w:space="0" w:color="auto"/>
            </w:tcBorders>
          </w:tcPr>
          <w:p w14:paraId="29E2CECC" w14:textId="38057629" w:rsidR="000130EE" w:rsidRDefault="000130EE" w:rsidP="00E87342">
            <w:proofErr w:type="spellStart"/>
            <w:r w:rsidRPr="00F26DE3">
              <w:rPr>
                <w:kern w:val="2"/>
                <w:szCs w:val="24"/>
              </w:rPr>
              <w:t>Netaikoma</w:t>
            </w:r>
            <w:proofErr w:type="spellEnd"/>
          </w:p>
        </w:tc>
      </w:tr>
      <w:tr w:rsidR="00E87342" w:rsidRPr="00F26DE3" w14:paraId="2FECBB9F" w14:textId="7D243AE7" w:rsidTr="00112006">
        <w:trPr>
          <w:trHeight w:val="300"/>
        </w:trPr>
        <w:tc>
          <w:tcPr>
            <w:tcW w:w="2598" w:type="dxa"/>
            <w:tcBorders>
              <w:top w:val="single" w:sz="4" w:space="0" w:color="auto"/>
              <w:left w:val="single" w:sz="4" w:space="0" w:color="auto"/>
              <w:bottom w:val="single" w:sz="4" w:space="0" w:color="auto"/>
              <w:right w:val="single" w:sz="4" w:space="0" w:color="auto"/>
            </w:tcBorders>
          </w:tcPr>
          <w:p w14:paraId="2FB61F02" w14:textId="26E5386F" w:rsidR="00E87342" w:rsidRPr="00F26DE3" w:rsidRDefault="00E87342" w:rsidP="007F486E">
            <w:pPr>
              <w:jc w:val="both"/>
              <w:rPr>
                <w:b/>
                <w:bCs/>
                <w:kern w:val="2"/>
                <w:szCs w:val="24"/>
              </w:rPr>
            </w:pPr>
            <w:r>
              <w:rPr>
                <w:b/>
              </w:rPr>
              <w:t>5.4. </w:t>
            </w:r>
            <w:proofErr w:type="spellStart"/>
            <w:r w:rsidRPr="00F26DE3">
              <w:rPr>
                <w:b/>
                <w:bCs/>
                <w:kern w:val="2"/>
                <w:szCs w:val="24"/>
              </w:rPr>
              <w:t>Sutarties</w:t>
            </w:r>
            <w:proofErr w:type="spellEnd"/>
            <w:r w:rsidRPr="00F26DE3">
              <w:rPr>
                <w:b/>
                <w:bCs/>
                <w:kern w:val="2"/>
                <w:szCs w:val="24"/>
              </w:rPr>
              <w:t xml:space="preserve"> </w:t>
            </w:r>
            <w:proofErr w:type="spellStart"/>
            <w:r w:rsidRPr="00F26DE3">
              <w:rPr>
                <w:b/>
                <w:bCs/>
                <w:kern w:val="2"/>
                <w:szCs w:val="24"/>
              </w:rPr>
              <w:t>kainos</w:t>
            </w:r>
            <w:proofErr w:type="spellEnd"/>
            <w:r w:rsidRPr="00F26DE3">
              <w:rPr>
                <w:b/>
                <w:bCs/>
                <w:kern w:val="2"/>
                <w:szCs w:val="24"/>
              </w:rPr>
              <w:t xml:space="preserve"> / </w:t>
            </w:r>
            <w:proofErr w:type="spellStart"/>
            <w:r w:rsidRPr="00F26DE3">
              <w:rPr>
                <w:b/>
                <w:bCs/>
                <w:kern w:val="2"/>
                <w:szCs w:val="24"/>
              </w:rPr>
              <w:t>įkainių</w:t>
            </w:r>
            <w:proofErr w:type="spellEnd"/>
            <w:r w:rsidRPr="00F26DE3">
              <w:rPr>
                <w:b/>
                <w:bCs/>
                <w:kern w:val="2"/>
                <w:szCs w:val="24"/>
              </w:rPr>
              <w:t xml:space="preserve"> </w:t>
            </w:r>
            <w:proofErr w:type="spellStart"/>
            <w:r w:rsidRPr="00F26DE3">
              <w:rPr>
                <w:b/>
                <w:bCs/>
                <w:kern w:val="2"/>
                <w:szCs w:val="24"/>
              </w:rPr>
              <w:t>apskaičiavimas</w:t>
            </w:r>
            <w:proofErr w:type="spellEnd"/>
            <w:r w:rsidRPr="00F26DE3">
              <w:rPr>
                <w:b/>
                <w:bCs/>
                <w:kern w:val="2"/>
                <w:szCs w:val="24"/>
              </w:rPr>
              <w:t xml:space="preserve"> </w:t>
            </w:r>
            <w:proofErr w:type="spellStart"/>
            <w:r w:rsidRPr="00F26DE3">
              <w:rPr>
                <w:b/>
                <w:bCs/>
                <w:kern w:val="2"/>
                <w:szCs w:val="24"/>
              </w:rPr>
              <w:t>taikant</w:t>
            </w:r>
            <w:proofErr w:type="spellEnd"/>
            <w:r w:rsidRPr="00F26DE3">
              <w:rPr>
                <w:b/>
                <w:bCs/>
                <w:kern w:val="2"/>
                <w:szCs w:val="24"/>
              </w:rPr>
              <w:t xml:space="preserve"> </w:t>
            </w:r>
            <w:proofErr w:type="spellStart"/>
            <w:r w:rsidRPr="00F26DE3">
              <w:rPr>
                <w:b/>
                <w:bCs/>
                <w:kern w:val="2"/>
                <w:szCs w:val="24"/>
                <w:u w:val="single"/>
              </w:rPr>
              <w:t>kiekio</w:t>
            </w:r>
            <w:proofErr w:type="spellEnd"/>
            <w:r w:rsidRPr="00F26DE3">
              <w:rPr>
                <w:b/>
                <w:bCs/>
                <w:kern w:val="2"/>
                <w:szCs w:val="24"/>
                <w:u w:val="single"/>
              </w:rPr>
              <w:t xml:space="preserve"> (</w:t>
            </w:r>
            <w:proofErr w:type="spellStart"/>
            <w:r w:rsidRPr="00F26DE3">
              <w:rPr>
                <w:b/>
                <w:bCs/>
                <w:kern w:val="2"/>
                <w:szCs w:val="24"/>
                <w:u w:val="single"/>
              </w:rPr>
              <w:t>apimties</w:t>
            </w:r>
            <w:proofErr w:type="spellEnd"/>
            <w:r w:rsidRPr="00F26DE3">
              <w:rPr>
                <w:b/>
                <w:bCs/>
                <w:kern w:val="2"/>
                <w:szCs w:val="24"/>
                <w:u w:val="single"/>
              </w:rPr>
              <w:t>)</w:t>
            </w:r>
            <w:r w:rsidRPr="00F26DE3">
              <w:rPr>
                <w:b/>
                <w:bCs/>
                <w:kern w:val="2"/>
                <w:szCs w:val="24"/>
              </w:rPr>
              <w:t xml:space="preserve"> </w:t>
            </w:r>
            <w:proofErr w:type="spellStart"/>
            <w:r w:rsidRPr="00F26DE3">
              <w:rPr>
                <w:b/>
                <w:bCs/>
                <w:kern w:val="2"/>
                <w:szCs w:val="24"/>
              </w:rPr>
              <w:t>keitimo</w:t>
            </w:r>
            <w:proofErr w:type="spellEnd"/>
            <w:r w:rsidRPr="00F26DE3">
              <w:rPr>
                <w:b/>
                <w:bCs/>
                <w:kern w:val="2"/>
                <w:szCs w:val="24"/>
              </w:rPr>
              <w:t xml:space="preserve"> </w:t>
            </w:r>
            <w:proofErr w:type="spellStart"/>
            <w:r w:rsidRPr="00F26DE3">
              <w:rPr>
                <w:b/>
                <w:bCs/>
                <w:kern w:val="2"/>
                <w:szCs w:val="24"/>
              </w:rPr>
              <w:t>taisykles</w:t>
            </w:r>
            <w:proofErr w:type="spellEnd"/>
            <w:r>
              <w:rPr>
                <w:b/>
              </w:rPr>
              <w:t xml:space="preserve"> / Calculation of the contract price/rates by applying the rules for </w:t>
            </w:r>
            <w:r>
              <w:rPr>
                <w:b/>
                <w:u w:val="single"/>
              </w:rPr>
              <w:t>quantity/volume</w:t>
            </w:r>
            <w:r>
              <w:rPr>
                <w:b/>
              </w:rPr>
              <w:t xml:space="preserve"> change</w:t>
            </w:r>
          </w:p>
        </w:tc>
        <w:tc>
          <w:tcPr>
            <w:tcW w:w="5482" w:type="dxa"/>
            <w:tcBorders>
              <w:top w:val="single" w:sz="4" w:space="0" w:color="auto"/>
              <w:left w:val="single" w:sz="4" w:space="0" w:color="auto"/>
              <w:bottom w:val="single" w:sz="4" w:space="0" w:color="auto"/>
              <w:right w:val="single" w:sz="4" w:space="0" w:color="auto"/>
            </w:tcBorders>
          </w:tcPr>
          <w:p w14:paraId="08FF8673" w14:textId="77777777" w:rsidR="00E87342" w:rsidRPr="00F26DE3" w:rsidRDefault="00E87342" w:rsidP="007F486E">
            <w:pPr>
              <w:jc w:val="both"/>
              <w:rPr>
                <w:kern w:val="2"/>
                <w:szCs w:val="24"/>
              </w:rPr>
            </w:pPr>
            <w:r>
              <w:t>5.4.1. The Buyer shall have the option to purchase goods not specified in the Technical Specification but related to the subject of the procurement object (hereinafter – the Unforeseen Goods) up to a maximum of 10 (ten) per cent of the price of the value of the Initial Contract (without any increase).</w:t>
            </w:r>
          </w:p>
          <w:p w14:paraId="6BAB9129" w14:textId="4DD5A74B" w:rsidR="00E87342" w:rsidRPr="00F26DE3" w:rsidRDefault="00E87342" w:rsidP="007F486E">
            <w:pPr>
              <w:jc w:val="both"/>
              <w:rPr>
                <w:kern w:val="2"/>
                <w:szCs w:val="24"/>
              </w:rPr>
            </w:pPr>
            <w:r>
              <w:t>5.4.2. The Unforeseen Goods shall be remunerated for at the prices of these goods valid on the day of the order, which are no higher than those indicated at the trading point of the Supplier, in the catalogue or website or, if such prices are not published, at the competitive market prices offered by the Supplier. The price of the Unforeseen Goods must be agreed upon with the Buyer in advance. Upon receipt of the prices (quote) of the Unforeseen Goods provided by the Supplier, the Buyer shall perform the market price analysis (phone and/or written survey and/or online research, etc.), in order to evaluate whether the prices of the Unforeseen Goods provided by the Supplier conform to the market prices. Having established that the prices of the Unforeseen Goods provided by the Supplier are higher than the market prices, the Buyer shall ask the Supplier to lower the prices. If the Supplier refuses to lower the prices of the Unforeseen Goods to the market price, the Buyer shall reserve the right to purchase the Unforeseen Good in a separate procurement procedure.</w:t>
            </w:r>
          </w:p>
        </w:tc>
        <w:tc>
          <w:tcPr>
            <w:tcW w:w="5629" w:type="dxa"/>
            <w:tcBorders>
              <w:top w:val="single" w:sz="4" w:space="0" w:color="auto"/>
              <w:left w:val="single" w:sz="4" w:space="0" w:color="auto"/>
              <w:bottom w:val="single" w:sz="4" w:space="0" w:color="auto"/>
              <w:right w:val="single" w:sz="4" w:space="0" w:color="auto"/>
            </w:tcBorders>
          </w:tcPr>
          <w:p w14:paraId="24D45CBE" w14:textId="74A16CE6" w:rsidR="00E87342" w:rsidRDefault="00E87342" w:rsidP="007F486E">
            <w:pPr>
              <w:jc w:val="both"/>
              <w:rPr>
                <w:kern w:val="2"/>
                <w:szCs w:val="24"/>
              </w:rPr>
            </w:pPr>
            <w:r w:rsidRPr="00F26DE3">
              <w:rPr>
                <w:kern w:val="2"/>
                <w:szCs w:val="24"/>
              </w:rPr>
              <w:t xml:space="preserve">5.4.1. </w:t>
            </w:r>
            <w:proofErr w:type="spellStart"/>
            <w:r w:rsidRPr="00F26DE3">
              <w:rPr>
                <w:kern w:val="2"/>
                <w:szCs w:val="24"/>
              </w:rPr>
              <w:t>Pirkėjas</w:t>
            </w:r>
            <w:proofErr w:type="spellEnd"/>
            <w:r w:rsidRPr="00F26DE3">
              <w:rPr>
                <w:kern w:val="2"/>
                <w:szCs w:val="24"/>
              </w:rPr>
              <w:t xml:space="preserve"> </w:t>
            </w:r>
            <w:proofErr w:type="spellStart"/>
            <w:r w:rsidRPr="00F26DE3">
              <w:rPr>
                <w:kern w:val="2"/>
                <w:szCs w:val="24"/>
              </w:rPr>
              <w:t>numato</w:t>
            </w:r>
            <w:proofErr w:type="spellEnd"/>
            <w:r w:rsidRPr="00F26DE3">
              <w:rPr>
                <w:kern w:val="2"/>
                <w:szCs w:val="24"/>
              </w:rPr>
              <w:t xml:space="preserve"> </w:t>
            </w:r>
            <w:proofErr w:type="spellStart"/>
            <w:r w:rsidRPr="00F26DE3">
              <w:rPr>
                <w:kern w:val="2"/>
                <w:szCs w:val="24"/>
              </w:rPr>
              <w:t>galimybę</w:t>
            </w:r>
            <w:proofErr w:type="spellEnd"/>
            <w:r w:rsidRPr="00F26DE3">
              <w:rPr>
                <w:kern w:val="2"/>
                <w:szCs w:val="24"/>
              </w:rPr>
              <w:t xml:space="preserve"> </w:t>
            </w:r>
            <w:proofErr w:type="spellStart"/>
            <w:r w:rsidRPr="00F26DE3">
              <w:rPr>
                <w:kern w:val="2"/>
                <w:szCs w:val="24"/>
              </w:rPr>
              <w:t>įsigyti</w:t>
            </w:r>
            <w:proofErr w:type="spellEnd"/>
            <w:r w:rsidRPr="00F26DE3">
              <w:rPr>
                <w:kern w:val="2"/>
                <w:szCs w:val="24"/>
              </w:rPr>
              <w:t xml:space="preserve"> </w:t>
            </w:r>
            <w:proofErr w:type="spellStart"/>
            <w:r w:rsidRPr="00F26DE3">
              <w:rPr>
                <w:kern w:val="2"/>
                <w:szCs w:val="24"/>
              </w:rPr>
              <w:t>Techninėje</w:t>
            </w:r>
            <w:proofErr w:type="spellEnd"/>
            <w:r w:rsidRPr="00F26DE3">
              <w:rPr>
                <w:kern w:val="2"/>
                <w:szCs w:val="24"/>
              </w:rPr>
              <w:t xml:space="preserve"> </w:t>
            </w:r>
            <w:proofErr w:type="spellStart"/>
            <w:r w:rsidRPr="00F26DE3">
              <w:rPr>
                <w:kern w:val="2"/>
                <w:szCs w:val="24"/>
              </w:rPr>
              <w:t>specifikacijoje</w:t>
            </w:r>
            <w:proofErr w:type="spellEnd"/>
            <w:r w:rsidRPr="00F26DE3">
              <w:rPr>
                <w:kern w:val="2"/>
                <w:szCs w:val="24"/>
              </w:rPr>
              <w:t xml:space="preserve"> </w:t>
            </w:r>
            <w:proofErr w:type="spellStart"/>
            <w:r w:rsidRPr="00F26DE3">
              <w:rPr>
                <w:kern w:val="2"/>
                <w:szCs w:val="24"/>
              </w:rPr>
              <w:t>nenurodytų</w:t>
            </w:r>
            <w:proofErr w:type="spellEnd"/>
            <w:r w:rsidRPr="00F26DE3">
              <w:rPr>
                <w:kern w:val="2"/>
                <w:szCs w:val="24"/>
              </w:rPr>
              <w:t xml:space="preserve">, </w:t>
            </w:r>
            <w:proofErr w:type="spellStart"/>
            <w:r w:rsidRPr="00F26DE3">
              <w:rPr>
                <w:kern w:val="2"/>
                <w:szCs w:val="24"/>
              </w:rPr>
              <w:t>tačiau</w:t>
            </w:r>
            <w:proofErr w:type="spellEnd"/>
            <w:r w:rsidRPr="00F26DE3">
              <w:rPr>
                <w:kern w:val="2"/>
                <w:szCs w:val="24"/>
              </w:rPr>
              <w:t xml:space="preserve"> </w:t>
            </w:r>
            <w:proofErr w:type="spellStart"/>
            <w:r w:rsidRPr="00F26DE3">
              <w:rPr>
                <w:kern w:val="2"/>
                <w:szCs w:val="24"/>
              </w:rPr>
              <w:t>su</w:t>
            </w:r>
            <w:proofErr w:type="spellEnd"/>
            <w:r w:rsidRPr="00F26DE3">
              <w:rPr>
                <w:kern w:val="2"/>
                <w:szCs w:val="24"/>
              </w:rPr>
              <w:t xml:space="preserve"> </w:t>
            </w:r>
            <w:proofErr w:type="spellStart"/>
            <w:r w:rsidRPr="00F26DE3">
              <w:rPr>
                <w:kern w:val="2"/>
                <w:szCs w:val="24"/>
              </w:rPr>
              <w:t>pirkimo</w:t>
            </w:r>
            <w:proofErr w:type="spellEnd"/>
            <w:r w:rsidRPr="00F26DE3">
              <w:rPr>
                <w:kern w:val="2"/>
                <w:szCs w:val="24"/>
              </w:rPr>
              <w:t xml:space="preserve"> </w:t>
            </w:r>
            <w:proofErr w:type="spellStart"/>
            <w:r w:rsidRPr="00F26DE3">
              <w:rPr>
                <w:kern w:val="2"/>
                <w:szCs w:val="24"/>
              </w:rPr>
              <w:t>objektu</w:t>
            </w:r>
            <w:proofErr w:type="spellEnd"/>
            <w:r w:rsidRPr="00F26DE3">
              <w:rPr>
                <w:kern w:val="2"/>
                <w:szCs w:val="24"/>
              </w:rPr>
              <w:t xml:space="preserve"> </w:t>
            </w:r>
            <w:proofErr w:type="spellStart"/>
            <w:r w:rsidRPr="00F26DE3">
              <w:rPr>
                <w:kern w:val="2"/>
                <w:szCs w:val="24"/>
              </w:rPr>
              <w:t>susijusių</w:t>
            </w:r>
            <w:proofErr w:type="spellEnd"/>
            <w:r w:rsidRPr="00F26DE3">
              <w:rPr>
                <w:kern w:val="2"/>
                <w:szCs w:val="24"/>
              </w:rPr>
              <w:t xml:space="preserve"> </w:t>
            </w:r>
            <w:proofErr w:type="spellStart"/>
            <w:r>
              <w:rPr>
                <w:kern w:val="2"/>
                <w:szCs w:val="24"/>
              </w:rPr>
              <w:t>p</w:t>
            </w:r>
            <w:r w:rsidRPr="00F26DE3">
              <w:rPr>
                <w:kern w:val="2"/>
                <w:szCs w:val="24"/>
              </w:rPr>
              <w:t>rekių</w:t>
            </w:r>
            <w:proofErr w:type="spellEnd"/>
            <w:r w:rsidRPr="00F26DE3">
              <w:rPr>
                <w:kern w:val="2"/>
                <w:szCs w:val="24"/>
              </w:rPr>
              <w:t xml:space="preserve"> (</w:t>
            </w:r>
            <w:proofErr w:type="spellStart"/>
            <w:r w:rsidRPr="00F26DE3">
              <w:rPr>
                <w:kern w:val="2"/>
                <w:szCs w:val="24"/>
              </w:rPr>
              <w:t>toliau</w:t>
            </w:r>
            <w:proofErr w:type="spellEnd"/>
            <w:r w:rsidRPr="00F26DE3">
              <w:rPr>
                <w:kern w:val="2"/>
                <w:szCs w:val="24"/>
              </w:rPr>
              <w:t xml:space="preserve"> – </w:t>
            </w:r>
            <w:proofErr w:type="spellStart"/>
            <w:r w:rsidRPr="00F26DE3">
              <w:rPr>
                <w:kern w:val="2"/>
                <w:szCs w:val="24"/>
              </w:rPr>
              <w:t>Nenumatytos</w:t>
            </w:r>
            <w:proofErr w:type="spellEnd"/>
            <w:r w:rsidRPr="00F26DE3">
              <w:rPr>
                <w:kern w:val="2"/>
                <w:szCs w:val="24"/>
              </w:rPr>
              <w:t xml:space="preserve"> </w:t>
            </w:r>
            <w:proofErr w:type="spellStart"/>
            <w:r w:rsidRPr="00F26DE3">
              <w:rPr>
                <w:kern w:val="2"/>
                <w:szCs w:val="24"/>
              </w:rPr>
              <w:t>prekės</w:t>
            </w:r>
            <w:proofErr w:type="spellEnd"/>
            <w:r w:rsidRPr="00F26DE3">
              <w:rPr>
                <w:kern w:val="2"/>
                <w:szCs w:val="24"/>
              </w:rPr>
              <w:t xml:space="preserve">) </w:t>
            </w:r>
            <w:proofErr w:type="spellStart"/>
            <w:r w:rsidRPr="00F26DE3">
              <w:rPr>
                <w:kern w:val="2"/>
                <w:szCs w:val="24"/>
              </w:rPr>
              <w:t>neviršijant</w:t>
            </w:r>
            <w:proofErr w:type="spellEnd"/>
            <w:r w:rsidRPr="00F26DE3">
              <w:rPr>
                <w:kern w:val="2"/>
                <w:szCs w:val="24"/>
              </w:rPr>
              <w:t xml:space="preserve"> 10 (</w:t>
            </w:r>
            <w:proofErr w:type="spellStart"/>
            <w:r w:rsidRPr="00F26DE3">
              <w:rPr>
                <w:kern w:val="2"/>
                <w:szCs w:val="24"/>
              </w:rPr>
              <w:t>dešimt</w:t>
            </w:r>
            <w:proofErr w:type="spellEnd"/>
            <w:r w:rsidRPr="00F26DE3">
              <w:rPr>
                <w:kern w:val="2"/>
                <w:szCs w:val="24"/>
              </w:rPr>
              <w:t xml:space="preserve">) proc. </w:t>
            </w:r>
            <w:proofErr w:type="spellStart"/>
            <w:r w:rsidRPr="00F26DE3">
              <w:rPr>
                <w:kern w:val="2"/>
                <w:szCs w:val="24"/>
              </w:rPr>
              <w:t>Pradinės</w:t>
            </w:r>
            <w:proofErr w:type="spellEnd"/>
            <w:r w:rsidRPr="00F26DE3">
              <w:rPr>
                <w:kern w:val="2"/>
                <w:szCs w:val="24"/>
              </w:rPr>
              <w:t xml:space="preserve"> </w:t>
            </w:r>
            <w:proofErr w:type="spellStart"/>
            <w:r w:rsidRPr="00F26DE3">
              <w:rPr>
                <w:kern w:val="2"/>
                <w:szCs w:val="24"/>
              </w:rPr>
              <w:t>Sutarties</w:t>
            </w:r>
            <w:proofErr w:type="spellEnd"/>
            <w:r w:rsidRPr="00F26DE3">
              <w:rPr>
                <w:kern w:val="2"/>
                <w:szCs w:val="24"/>
              </w:rPr>
              <w:t xml:space="preserve"> </w:t>
            </w:r>
            <w:proofErr w:type="spellStart"/>
            <w:r w:rsidRPr="00F26DE3">
              <w:rPr>
                <w:kern w:val="2"/>
                <w:szCs w:val="24"/>
              </w:rPr>
              <w:t>vertės</w:t>
            </w:r>
            <w:proofErr w:type="spellEnd"/>
            <w:r w:rsidRPr="00F26DE3">
              <w:rPr>
                <w:kern w:val="2"/>
                <w:szCs w:val="24"/>
              </w:rPr>
              <w:t xml:space="preserve"> (</w:t>
            </w:r>
            <w:proofErr w:type="spellStart"/>
            <w:r w:rsidRPr="00F26DE3">
              <w:rPr>
                <w:kern w:val="2"/>
                <w:szCs w:val="24"/>
              </w:rPr>
              <w:t>jos</w:t>
            </w:r>
            <w:proofErr w:type="spellEnd"/>
            <w:r w:rsidRPr="00F26DE3">
              <w:rPr>
                <w:kern w:val="2"/>
                <w:szCs w:val="24"/>
              </w:rPr>
              <w:t xml:space="preserve"> </w:t>
            </w:r>
            <w:proofErr w:type="spellStart"/>
            <w:r w:rsidRPr="00F26DE3">
              <w:rPr>
                <w:kern w:val="2"/>
                <w:szCs w:val="24"/>
              </w:rPr>
              <w:t>nedidinant</w:t>
            </w:r>
            <w:proofErr w:type="spellEnd"/>
            <w:r w:rsidRPr="00F26DE3">
              <w:rPr>
                <w:kern w:val="2"/>
                <w:szCs w:val="24"/>
              </w:rPr>
              <w:t>).</w:t>
            </w:r>
          </w:p>
          <w:p w14:paraId="4DA014BB" w14:textId="77777777" w:rsidR="00E87342" w:rsidRPr="00F26DE3" w:rsidRDefault="00E87342" w:rsidP="007F486E">
            <w:pPr>
              <w:jc w:val="both"/>
              <w:rPr>
                <w:kern w:val="2"/>
                <w:szCs w:val="24"/>
              </w:rPr>
            </w:pPr>
          </w:p>
          <w:p w14:paraId="71F4A51A" w14:textId="01F6B07B" w:rsidR="00E87342" w:rsidRDefault="00E87342" w:rsidP="007F486E">
            <w:pPr>
              <w:jc w:val="both"/>
            </w:pPr>
            <w:r w:rsidRPr="00F26DE3">
              <w:rPr>
                <w:kern w:val="2"/>
                <w:szCs w:val="24"/>
              </w:rPr>
              <w:t xml:space="preserve">5.4.2. </w:t>
            </w:r>
            <w:proofErr w:type="spellStart"/>
            <w:r w:rsidRPr="00F26DE3">
              <w:rPr>
                <w:kern w:val="2"/>
                <w:szCs w:val="24"/>
              </w:rPr>
              <w:t>Už</w:t>
            </w:r>
            <w:proofErr w:type="spellEnd"/>
            <w:r w:rsidRPr="00F26DE3">
              <w:rPr>
                <w:kern w:val="2"/>
                <w:szCs w:val="24"/>
              </w:rPr>
              <w:t xml:space="preserve"> </w:t>
            </w:r>
            <w:proofErr w:type="spellStart"/>
            <w:r w:rsidRPr="00F26DE3">
              <w:rPr>
                <w:kern w:val="2"/>
                <w:szCs w:val="24"/>
              </w:rPr>
              <w:t>Nenumatytas</w:t>
            </w:r>
            <w:proofErr w:type="spellEnd"/>
            <w:r w:rsidRPr="00F26DE3">
              <w:rPr>
                <w:kern w:val="2"/>
                <w:szCs w:val="24"/>
              </w:rPr>
              <w:t xml:space="preserve"> </w:t>
            </w:r>
            <w:proofErr w:type="spellStart"/>
            <w:r w:rsidRPr="00F26DE3">
              <w:rPr>
                <w:kern w:val="2"/>
                <w:szCs w:val="24"/>
              </w:rPr>
              <w:t>prekes</w:t>
            </w:r>
            <w:proofErr w:type="spellEnd"/>
            <w:r w:rsidRPr="00F26DE3">
              <w:rPr>
                <w:kern w:val="2"/>
                <w:szCs w:val="24"/>
              </w:rPr>
              <w:t xml:space="preserve"> bus </w:t>
            </w:r>
            <w:proofErr w:type="spellStart"/>
            <w:r w:rsidRPr="00F26DE3">
              <w:rPr>
                <w:kern w:val="2"/>
                <w:szCs w:val="24"/>
              </w:rPr>
              <w:t>apmokama</w:t>
            </w:r>
            <w:proofErr w:type="spellEnd"/>
            <w:r w:rsidRPr="00F26DE3">
              <w:rPr>
                <w:kern w:val="2"/>
                <w:szCs w:val="24"/>
              </w:rPr>
              <w:t xml:space="preserve"> ne </w:t>
            </w:r>
            <w:proofErr w:type="spellStart"/>
            <w:r w:rsidRPr="00F26DE3">
              <w:rPr>
                <w:kern w:val="2"/>
                <w:szCs w:val="24"/>
              </w:rPr>
              <w:t>didesnėmis</w:t>
            </w:r>
            <w:proofErr w:type="spellEnd"/>
            <w:r w:rsidRPr="00F26DE3">
              <w:rPr>
                <w:kern w:val="2"/>
                <w:szCs w:val="24"/>
              </w:rPr>
              <w:t xml:space="preserve"> </w:t>
            </w:r>
            <w:proofErr w:type="spellStart"/>
            <w:r w:rsidRPr="00F26DE3">
              <w:rPr>
                <w:kern w:val="2"/>
                <w:szCs w:val="24"/>
              </w:rPr>
              <w:t>nei</w:t>
            </w:r>
            <w:proofErr w:type="spellEnd"/>
            <w:r w:rsidRPr="00F26DE3">
              <w:rPr>
                <w:kern w:val="2"/>
                <w:szCs w:val="24"/>
              </w:rPr>
              <w:t xml:space="preserve"> </w:t>
            </w:r>
            <w:proofErr w:type="spellStart"/>
            <w:r w:rsidRPr="00F26DE3">
              <w:rPr>
                <w:kern w:val="2"/>
                <w:szCs w:val="24"/>
              </w:rPr>
              <w:t>užsakymo</w:t>
            </w:r>
            <w:proofErr w:type="spellEnd"/>
            <w:r w:rsidRPr="00F26DE3">
              <w:rPr>
                <w:kern w:val="2"/>
                <w:szCs w:val="24"/>
              </w:rPr>
              <w:t xml:space="preserve"> </w:t>
            </w:r>
            <w:proofErr w:type="spellStart"/>
            <w:r w:rsidRPr="00F26DE3">
              <w:rPr>
                <w:kern w:val="2"/>
                <w:szCs w:val="24"/>
              </w:rPr>
              <w:t>dieną</w:t>
            </w:r>
            <w:proofErr w:type="spellEnd"/>
            <w:r w:rsidRPr="00F26DE3">
              <w:rPr>
                <w:kern w:val="2"/>
                <w:szCs w:val="24"/>
              </w:rPr>
              <w:t xml:space="preserve"> </w:t>
            </w:r>
            <w:proofErr w:type="spellStart"/>
            <w:r w:rsidRPr="00F26DE3">
              <w:rPr>
                <w:kern w:val="2"/>
                <w:szCs w:val="24"/>
              </w:rPr>
              <w:t>tiekėjo</w:t>
            </w:r>
            <w:proofErr w:type="spellEnd"/>
            <w:r w:rsidRPr="00F26DE3">
              <w:rPr>
                <w:kern w:val="2"/>
                <w:szCs w:val="24"/>
              </w:rPr>
              <w:t xml:space="preserve"> </w:t>
            </w:r>
            <w:proofErr w:type="spellStart"/>
            <w:r w:rsidRPr="00F26DE3">
              <w:rPr>
                <w:kern w:val="2"/>
                <w:szCs w:val="24"/>
              </w:rPr>
              <w:t>prekybos</w:t>
            </w:r>
            <w:proofErr w:type="spellEnd"/>
            <w:r w:rsidRPr="00F26DE3">
              <w:rPr>
                <w:kern w:val="2"/>
                <w:szCs w:val="24"/>
              </w:rPr>
              <w:t xml:space="preserve"> </w:t>
            </w:r>
            <w:proofErr w:type="spellStart"/>
            <w:r w:rsidRPr="00F26DE3">
              <w:rPr>
                <w:kern w:val="2"/>
                <w:szCs w:val="24"/>
              </w:rPr>
              <w:t>vietoje</w:t>
            </w:r>
            <w:proofErr w:type="spellEnd"/>
            <w:r w:rsidRPr="00F26DE3">
              <w:rPr>
                <w:kern w:val="2"/>
                <w:szCs w:val="24"/>
              </w:rPr>
              <w:t xml:space="preserve">, </w:t>
            </w:r>
            <w:proofErr w:type="spellStart"/>
            <w:r w:rsidRPr="00F26DE3">
              <w:rPr>
                <w:kern w:val="2"/>
                <w:szCs w:val="24"/>
              </w:rPr>
              <w:t>kataloge</w:t>
            </w:r>
            <w:proofErr w:type="spellEnd"/>
            <w:r w:rsidRPr="00F26DE3">
              <w:rPr>
                <w:kern w:val="2"/>
                <w:szCs w:val="24"/>
              </w:rPr>
              <w:t xml:space="preserve"> </w:t>
            </w:r>
            <w:proofErr w:type="spellStart"/>
            <w:r w:rsidRPr="00F26DE3">
              <w:rPr>
                <w:kern w:val="2"/>
                <w:szCs w:val="24"/>
              </w:rPr>
              <w:t>ar</w:t>
            </w:r>
            <w:proofErr w:type="spellEnd"/>
            <w:r w:rsidRPr="00F26DE3">
              <w:rPr>
                <w:kern w:val="2"/>
                <w:szCs w:val="24"/>
              </w:rPr>
              <w:t xml:space="preserve"> </w:t>
            </w:r>
            <w:proofErr w:type="spellStart"/>
            <w:r w:rsidRPr="00F26DE3">
              <w:rPr>
                <w:kern w:val="2"/>
                <w:szCs w:val="24"/>
              </w:rPr>
              <w:t>interneto</w:t>
            </w:r>
            <w:proofErr w:type="spellEnd"/>
            <w:r w:rsidRPr="00F26DE3">
              <w:rPr>
                <w:kern w:val="2"/>
                <w:szCs w:val="24"/>
              </w:rPr>
              <w:t xml:space="preserve"> </w:t>
            </w:r>
            <w:proofErr w:type="spellStart"/>
            <w:r w:rsidRPr="00F26DE3">
              <w:rPr>
                <w:kern w:val="2"/>
                <w:szCs w:val="24"/>
              </w:rPr>
              <w:t>svetainėje</w:t>
            </w:r>
            <w:proofErr w:type="spellEnd"/>
            <w:r w:rsidRPr="00F26DE3">
              <w:rPr>
                <w:kern w:val="2"/>
                <w:szCs w:val="24"/>
              </w:rPr>
              <w:t xml:space="preserve"> </w:t>
            </w:r>
            <w:proofErr w:type="spellStart"/>
            <w:r w:rsidRPr="00F26DE3">
              <w:rPr>
                <w:kern w:val="2"/>
                <w:szCs w:val="24"/>
              </w:rPr>
              <w:t>nurodytomis</w:t>
            </w:r>
            <w:proofErr w:type="spellEnd"/>
            <w:r w:rsidRPr="00F26DE3">
              <w:rPr>
                <w:kern w:val="2"/>
                <w:szCs w:val="24"/>
              </w:rPr>
              <w:t xml:space="preserve"> </w:t>
            </w:r>
            <w:proofErr w:type="spellStart"/>
            <w:r w:rsidRPr="00F26DE3">
              <w:rPr>
                <w:kern w:val="2"/>
                <w:szCs w:val="24"/>
              </w:rPr>
              <w:t>galiojančiomis</w:t>
            </w:r>
            <w:proofErr w:type="spellEnd"/>
            <w:r w:rsidRPr="00F26DE3">
              <w:rPr>
                <w:kern w:val="2"/>
                <w:szCs w:val="24"/>
              </w:rPr>
              <w:t xml:space="preserve"> </w:t>
            </w:r>
            <w:proofErr w:type="spellStart"/>
            <w:r w:rsidRPr="00F26DE3">
              <w:rPr>
                <w:kern w:val="2"/>
                <w:szCs w:val="24"/>
              </w:rPr>
              <w:t>šių</w:t>
            </w:r>
            <w:proofErr w:type="spellEnd"/>
            <w:r w:rsidRPr="00F26DE3">
              <w:rPr>
                <w:kern w:val="2"/>
                <w:szCs w:val="24"/>
              </w:rPr>
              <w:t xml:space="preserve"> </w:t>
            </w:r>
            <w:proofErr w:type="spellStart"/>
            <w:r w:rsidRPr="00F26DE3">
              <w:rPr>
                <w:kern w:val="2"/>
                <w:szCs w:val="24"/>
              </w:rPr>
              <w:t>prekių</w:t>
            </w:r>
            <w:proofErr w:type="spellEnd"/>
            <w:r w:rsidRPr="00F26DE3">
              <w:rPr>
                <w:kern w:val="2"/>
                <w:szCs w:val="24"/>
              </w:rPr>
              <w:t xml:space="preserve"> </w:t>
            </w:r>
            <w:proofErr w:type="spellStart"/>
            <w:r w:rsidRPr="00F26DE3">
              <w:rPr>
                <w:kern w:val="2"/>
                <w:szCs w:val="24"/>
              </w:rPr>
              <w:t>kainomis</w:t>
            </w:r>
            <w:proofErr w:type="spellEnd"/>
            <w:r w:rsidRPr="00F26DE3">
              <w:rPr>
                <w:kern w:val="2"/>
                <w:szCs w:val="24"/>
              </w:rPr>
              <w:t xml:space="preserve"> </w:t>
            </w:r>
            <w:proofErr w:type="spellStart"/>
            <w:r w:rsidRPr="00F26DE3">
              <w:rPr>
                <w:kern w:val="2"/>
                <w:szCs w:val="24"/>
              </w:rPr>
              <w:t>arba</w:t>
            </w:r>
            <w:proofErr w:type="spellEnd"/>
            <w:r w:rsidRPr="00F26DE3">
              <w:rPr>
                <w:kern w:val="2"/>
                <w:szCs w:val="24"/>
              </w:rPr>
              <w:t xml:space="preserve">, </w:t>
            </w:r>
            <w:proofErr w:type="spellStart"/>
            <w:r w:rsidRPr="00F26DE3">
              <w:rPr>
                <w:kern w:val="2"/>
                <w:szCs w:val="24"/>
              </w:rPr>
              <w:t>jei</w:t>
            </w:r>
            <w:proofErr w:type="spellEnd"/>
            <w:r w:rsidRPr="00F26DE3">
              <w:rPr>
                <w:kern w:val="2"/>
                <w:szCs w:val="24"/>
              </w:rPr>
              <w:t xml:space="preserve"> </w:t>
            </w:r>
            <w:proofErr w:type="spellStart"/>
            <w:r w:rsidRPr="00F26DE3">
              <w:rPr>
                <w:kern w:val="2"/>
                <w:szCs w:val="24"/>
              </w:rPr>
              <w:t>tokios</w:t>
            </w:r>
            <w:proofErr w:type="spellEnd"/>
            <w:r w:rsidRPr="00F26DE3">
              <w:rPr>
                <w:kern w:val="2"/>
                <w:szCs w:val="24"/>
              </w:rPr>
              <w:t xml:space="preserve"> </w:t>
            </w:r>
            <w:proofErr w:type="spellStart"/>
            <w:r w:rsidRPr="00F26DE3">
              <w:rPr>
                <w:kern w:val="2"/>
                <w:szCs w:val="24"/>
              </w:rPr>
              <w:t>kainos</w:t>
            </w:r>
            <w:proofErr w:type="spellEnd"/>
            <w:r w:rsidRPr="00F26DE3">
              <w:rPr>
                <w:kern w:val="2"/>
                <w:szCs w:val="24"/>
              </w:rPr>
              <w:t xml:space="preserve"> </w:t>
            </w:r>
            <w:proofErr w:type="spellStart"/>
            <w:r w:rsidRPr="00F26DE3">
              <w:rPr>
                <w:kern w:val="2"/>
                <w:szCs w:val="24"/>
              </w:rPr>
              <w:t>neskelbiamos</w:t>
            </w:r>
            <w:proofErr w:type="spellEnd"/>
            <w:r w:rsidRPr="00F26DE3">
              <w:rPr>
                <w:kern w:val="2"/>
                <w:szCs w:val="24"/>
              </w:rPr>
              <w:t xml:space="preserve">, </w:t>
            </w:r>
            <w:proofErr w:type="spellStart"/>
            <w:r w:rsidRPr="00F26DE3">
              <w:rPr>
                <w:kern w:val="2"/>
                <w:szCs w:val="24"/>
              </w:rPr>
              <w:t>tiekėjo</w:t>
            </w:r>
            <w:proofErr w:type="spellEnd"/>
            <w:r w:rsidRPr="00F26DE3">
              <w:rPr>
                <w:kern w:val="2"/>
                <w:szCs w:val="24"/>
              </w:rPr>
              <w:t xml:space="preserve"> </w:t>
            </w:r>
            <w:proofErr w:type="spellStart"/>
            <w:r w:rsidRPr="00F26DE3">
              <w:rPr>
                <w:kern w:val="2"/>
                <w:szCs w:val="24"/>
              </w:rPr>
              <w:t>pasiūlytomis</w:t>
            </w:r>
            <w:proofErr w:type="spellEnd"/>
            <w:r w:rsidRPr="00F26DE3">
              <w:rPr>
                <w:kern w:val="2"/>
                <w:szCs w:val="24"/>
              </w:rPr>
              <w:t xml:space="preserve">, </w:t>
            </w:r>
            <w:proofErr w:type="spellStart"/>
            <w:r w:rsidRPr="00F26DE3">
              <w:rPr>
                <w:kern w:val="2"/>
                <w:szCs w:val="24"/>
              </w:rPr>
              <w:t>konkurencingomis</w:t>
            </w:r>
            <w:proofErr w:type="spellEnd"/>
            <w:r w:rsidRPr="00F26DE3">
              <w:rPr>
                <w:kern w:val="2"/>
                <w:szCs w:val="24"/>
              </w:rPr>
              <w:t xml:space="preserve"> </w:t>
            </w:r>
            <w:proofErr w:type="spellStart"/>
            <w:r w:rsidRPr="00F26DE3">
              <w:rPr>
                <w:kern w:val="2"/>
                <w:szCs w:val="24"/>
              </w:rPr>
              <w:t>ir</w:t>
            </w:r>
            <w:proofErr w:type="spellEnd"/>
            <w:r w:rsidRPr="00F26DE3">
              <w:rPr>
                <w:kern w:val="2"/>
                <w:szCs w:val="24"/>
              </w:rPr>
              <w:t xml:space="preserve"> </w:t>
            </w:r>
            <w:proofErr w:type="spellStart"/>
            <w:r w:rsidRPr="00F26DE3">
              <w:rPr>
                <w:kern w:val="2"/>
                <w:szCs w:val="24"/>
              </w:rPr>
              <w:t>rinką</w:t>
            </w:r>
            <w:proofErr w:type="spellEnd"/>
            <w:r w:rsidRPr="00F26DE3">
              <w:rPr>
                <w:kern w:val="2"/>
                <w:szCs w:val="24"/>
              </w:rPr>
              <w:t xml:space="preserve"> </w:t>
            </w:r>
            <w:proofErr w:type="spellStart"/>
            <w:r w:rsidRPr="00F26DE3">
              <w:rPr>
                <w:kern w:val="2"/>
                <w:szCs w:val="24"/>
              </w:rPr>
              <w:t>atitinkančiomis</w:t>
            </w:r>
            <w:proofErr w:type="spellEnd"/>
            <w:r w:rsidRPr="00F26DE3">
              <w:rPr>
                <w:kern w:val="2"/>
                <w:szCs w:val="24"/>
              </w:rPr>
              <w:t xml:space="preserve"> </w:t>
            </w:r>
            <w:proofErr w:type="spellStart"/>
            <w:r w:rsidRPr="00F26DE3">
              <w:rPr>
                <w:kern w:val="2"/>
                <w:szCs w:val="24"/>
              </w:rPr>
              <w:t>kainomis</w:t>
            </w:r>
            <w:proofErr w:type="spellEnd"/>
            <w:r w:rsidRPr="00F26DE3">
              <w:rPr>
                <w:kern w:val="2"/>
                <w:szCs w:val="24"/>
              </w:rPr>
              <w:t xml:space="preserve">.  </w:t>
            </w:r>
            <w:proofErr w:type="spellStart"/>
            <w:r w:rsidRPr="00F26DE3">
              <w:rPr>
                <w:kern w:val="2"/>
                <w:szCs w:val="24"/>
              </w:rPr>
              <w:t>Nenumatytų</w:t>
            </w:r>
            <w:proofErr w:type="spellEnd"/>
            <w:r w:rsidRPr="00F26DE3">
              <w:rPr>
                <w:kern w:val="2"/>
                <w:szCs w:val="24"/>
              </w:rPr>
              <w:t xml:space="preserve"> </w:t>
            </w:r>
            <w:proofErr w:type="spellStart"/>
            <w:r w:rsidRPr="00F26DE3">
              <w:rPr>
                <w:kern w:val="2"/>
                <w:szCs w:val="24"/>
              </w:rPr>
              <w:t>prekių</w:t>
            </w:r>
            <w:proofErr w:type="spellEnd"/>
            <w:r w:rsidRPr="00F26DE3">
              <w:rPr>
                <w:kern w:val="2"/>
                <w:szCs w:val="24"/>
              </w:rPr>
              <w:t xml:space="preserve"> </w:t>
            </w:r>
            <w:proofErr w:type="spellStart"/>
            <w:r w:rsidRPr="00F26DE3">
              <w:rPr>
                <w:kern w:val="2"/>
                <w:szCs w:val="24"/>
              </w:rPr>
              <w:t>kaina</w:t>
            </w:r>
            <w:proofErr w:type="spellEnd"/>
            <w:r w:rsidRPr="00F26DE3">
              <w:rPr>
                <w:kern w:val="2"/>
                <w:szCs w:val="24"/>
              </w:rPr>
              <w:t xml:space="preserve"> </w:t>
            </w:r>
            <w:proofErr w:type="spellStart"/>
            <w:r w:rsidRPr="00F26DE3">
              <w:rPr>
                <w:kern w:val="2"/>
                <w:szCs w:val="24"/>
              </w:rPr>
              <w:t>su</w:t>
            </w:r>
            <w:proofErr w:type="spellEnd"/>
            <w:r w:rsidRPr="00F26DE3">
              <w:rPr>
                <w:kern w:val="2"/>
                <w:szCs w:val="24"/>
              </w:rPr>
              <w:t xml:space="preserve"> </w:t>
            </w:r>
            <w:proofErr w:type="spellStart"/>
            <w:r w:rsidRPr="00F26DE3">
              <w:rPr>
                <w:kern w:val="2"/>
                <w:szCs w:val="24"/>
              </w:rPr>
              <w:t>Pirkėju</w:t>
            </w:r>
            <w:proofErr w:type="spellEnd"/>
            <w:r w:rsidRPr="00F26DE3">
              <w:rPr>
                <w:kern w:val="2"/>
                <w:szCs w:val="24"/>
              </w:rPr>
              <w:t xml:space="preserve"> </w:t>
            </w:r>
            <w:proofErr w:type="spellStart"/>
            <w:r w:rsidRPr="00F26DE3">
              <w:rPr>
                <w:kern w:val="2"/>
                <w:szCs w:val="24"/>
              </w:rPr>
              <w:t>turi</w:t>
            </w:r>
            <w:proofErr w:type="spellEnd"/>
            <w:r w:rsidRPr="00F26DE3">
              <w:rPr>
                <w:kern w:val="2"/>
                <w:szCs w:val="24"/>
              </w:rPr>
              <w:t xml:space="preserve"> </w:t>
            </w:r>
            <w:proofErr w:type="spellStart"/>
            <w:r w:rsidRPr="00F26DE3">
              <w:rPr>
                <w:kern w:val="2"/>
                <w:szCs w:val="24"/>
              </w:rPr>
              <w:t>būti</w:t>
            </w:r>
            <w:proofErr w:type="spellEnd"/>
            <w:r w:rsidRPr="00F26DE3">
              <w:rPr>
                <w:kern w:val="2"/>
                <w:szCs w:val="24"/>
              </w:rPr>
              <w:t xml:space="preserve"> </w:t>
            </w:r>
            <w:proofErr w:type="spellStart"/>
            <w:r w:rsidRPr="00F26DE3">
              <w:rPr>
                <w:kern w:val="2"/>
                <w:szCs w:val="24"/>
              </w:rPr>
              <w:t>derinama</w:t>
            </w:r>
            <w:proofErr w:type="spellEnd"/>
            <w:r w:rsidRPr="00F26DE3">
              <w:rPr>
                <w:kern w:val="2"/>
                <w:szCs w:val="24"/>
              </w:rPr>
              <w:t xml:space="preserve"> </w:t>
            </w:r>
            <w:proofErr w:type="spellStart"/>
            <w:r w:rsidRPr="00F26DE3">
              <w:rPr>
                <w:kern w:val="2"/>
                <w:szCs w:val="24"/>
              </w:rPr>
              <w:t>iš</w:t>
            </w:r>
            <w:proofErr w:type="spellEnd"/>
            <w:r w:rsidRPr="00F26DE3">
              <w:rPr>
                <w:kern w:val="2"/>
                <w:szCs w:val="24"/>
              </w:rPr>
              <w:t xml:space="preserve"> </w:t>
            </w:r>
            <w:proofErr w:type="spellStart"/>
            <w:r w:rsidRPr="00F26DE3">
              <w:rPr>
                <w:kern w:val="2"/>
                <w:szCs w:val="24"/>
              </w:rPr>
              <w:t>anksto</w:t>
            </w:r>
            <w:proofErr w:type="spellEnd"/>
            <w:r w:rsidRPr="00F26DE3">
              <w:rPr>
                <w:kern w:val="2"/>
                <w:szCs w:val="24"/>
              </w:rPr>
              <w:t xml:space="preserve">. </w:t>
            </w:r>
            <w:proofErr w:type="spellStart"/>
            <w:r w:rsidRPr="00F26DE3">
              <w:rPr>
                <w:kern w:val="2"/>
                <w:szCs w:val="24"/>
              </w:rPr>
              <w:t>Gavęs</w:t>
            </w:r>
            <w:proofErr w:type="spellEnd"/>
            <w:r w:rsidRPr="00F26DE3">
              <w:rPr>
                <w:kern w:val="2"/>
                <w:szCs w:val="24"/>
              </w:rPr>
              <w:t xml:space="preserve"> </w:t>
            </w:r>
            <w:proofErr w:type="spellStart"/>
            <w:r w:rsidRPr="00F26DE3">
              <w:rPr>
                <w:kern w:val="2"/>
                <w:szCs w:val="24"/>
              </w:rPr>
              <w:t>Tiekėjo</w:t>
            </w:r>
            <w:proofErr w:type="spellEnd"/>
            <w:r w:rsidRPr="00F26DE3">
              <w:rPr>
                <w:kern w:val="2"/>
                <w:szCs w:val="24"/>
              </w:rPr>
              <w:t xml:space="preserve"> </w:t>
            </w:r>
            <w:proofErr w:type="spellStart"/>
            <w:r w:rsidRPr="00F26DE3">
              <w:rPr>
                <w:kern w:val="2"/>
                <w:szCs w:val="24"/>
              </w:rPr>
              <w:t>pateiktas</w:t>
            </w:r>
            <w:proofErr w:type="spellEnd"/>
            <w:r w:rsidRPr="00F26DE3">
              <w:rPr>
                <w:kern w:val="2"/>
                <w:szCs w:val="24"/>
              </w:rPr>
              <w:t xml:space="preserve"> </w:t>
            </w:r>
            <w:proofErr w:type="spellStart"/>
            <w:r w:rsidRPr="00F26DE3">
              <w:rPr>
                <w:kern w:val="2"/>
                <w:szCs w:val="24"/>
              </w:rPr>
              <w:t>Nenumatytų</w:t>
            </w:r>
            <w:proofErr w:type="spellEnd"/>
            <w:r w:rsidRPr="00F26DE3">
              <w:rPr>
                <w:kern w:val="2"/>
                <w:szCs w:val="24"/>
              </w:rPr>
              <w:t xml:space="preserve"> </w:t>
            </w:r>
            <w:proofErr w:type="spellStart"/>
            <w:r w:rsidRPr="00F26DE3">
              <w:rPr>
                <w:kern w:val="2"/>
                <w:szCs w:val="24"/>
              </w:rPr>
              <w:t>prekių</w:t>
            </w:r>
            <w:proofErr w:type="spellEnd"/>
            <w:r w:rsidRPr="00F26DE3">
              <w:rPr>
                <w:kern w:val="2"/>
                <w:szCs w:val="24"/>
              </w:rPr>
              <w:t xml:space="preserve"> </w:t>
            </w:r>
            <w:proofErr w:type="spellStart"/>
            <w:r w:rsidRPr="00F26DE3">
              <w:rPr>
                <w:kern w:val="2"/>
                <w:szCs w:val="24"/>
              </w:rPr>
              <w:t>kainas</w:t>
            </w:r>
            <w:proofErr w:type="spellEnd"/>
            <w:r w:rsidRPr="00F26DE3">
              <w:rPr>
                <w:kern w:val="2"/>
                <w:szCs w:val="24"/>
              </w:rPr>
              <w:t xml:space="preserve"> (</w:t>
            </w:r>
            <w:proofErr w:type="spellStart"/>
            <w:r w:rsidRPr="00F26DE3">
              <w:rPr>
                <w:kern w:val="2"/>
                <w:szCs w:val="24"/>
              </w:rPr>
              <w:t>komercinį</w:t>
            </w:r>
            <w:proofErr w:type="spellEnd"/>
            <w:r w:rsidRPr="00F26DE3">
              <w:rPr>
                <w:kern w:val="2"/>
                <w:szCs w:val="24"/>
              </w:rPr>
              <w:t xml:space="preserve"> </w:t>
            </w:r>
            <w:proofErr w:type="spellStart"/>
            <w:r w:rsidRPr="00F26DE3">
              <w:rPr>
                <w:kern w:val="2"/>
                <w:szCs w:val="24"/>
              </w:rPr>
              <w:t>pasiūlymą</w:t>
            </w:r>
            <w:proofErr w:type="spellEnd"/>
            <w:r w:rsidRPr="00F26DE3">
              <w:rPr>
                <w:kern w:val="2"/>
                <w:szCs w:val="24"/>
              </w:rPr>
              <w:t xml:space="preserve">), </w:t>
            </w:r>
            <w:proofErr w:type="spellStart"/>
            <w:r w:rsidRPr="00F26DE3">
              <w:rPr>
                <w:kern w:val="2"/>
                <w:szCs w:val="24"/>
              </w:rPr>
              <w:t>Pirkėjas</w:t>
            </w:r>
            <w:proofErr w:type="spellEnd"/>
            <w:r w:rsidRPr="00F26DE3">
              <w:rPr>
                <w:kern w:val="2"/>
                <w:szCs w:val="24"/>
              </w:rPr>
              <w:t xml:space="preserve"> </w:t>
            </w:r>
            <w:proofErr w:type="spellStart"/>
            <w:r w:rsidRPr="00F26DE3">
              <w:rPr>
                <w:kern w:val="2"/>
                <w:szCs w:val="24"/>
              </w:rPr>
              <w:t>atlieka</w:t>
            </w:r>
            <w:proofErr w:type="spellEnd"/>
            <w:r w:rsidRPr="00F26DE3">
              <w:rPr>
                <w:kern w:val="2"/>
                <w:szCs w:val="24"/>
              </w:rPr>
              <w:t xml:space="preserve"> </w:t>
            </w:r>
            <w:proofErr w:type="spellStart"/>
            <w:r w:rsidRPr="00F26DE3">
              <w:rPr>
                <w:kern w:val="2"/>
                <w:szCs w:val="24"/>
              </w:rPr>
              <w:t>rinkos</w:t>
            </w:r>
            <w:proofErr w:type="spellEnd"/>
            <w:r w:rsidRPr="00F26DE3">
              <w:rPr>
                <w:kern w:val="2"/>
                <w:szCs w:val="24"/>
              </w:rPr>
              <w:t xml:space="preserve"> </w:t>
            </w:r>
            <w:proofErr w:type="spellStart"/>
            <w:r w:rsidRPr="00F26DE3">
              <w:rPr>
                <w:kern w:val="2"/>
                <w:szCs w:val="24"/>
              </w:rPr>
              <w:t>kainų</w:t>
            </w:r>
            <w:proofErr w:type="spellEnd"/>
            <w:r w:rsidRPr="00F26DE3">
              <w:rPr>
                <w:kern w:val="2"/>
                <w:szCs w:val="24"/>
              </w:rPr>
              <w:t xml:space="preserve"> </w:t>
            </w:r>
            <w:proofErr w:type="spellStart"/>
            <w:r w:rsidRPr="00F26DE3">
              <w:rPr>
                <w:kern w:val="2"/>
                <w:szCs w:val="24"/>
              </w:rPr>
              <w:t>tyrimą</w:t>
            </w:r>
            <w:proofErr w:type="spellEnd"/>
            <w:r w:rsidRPr="00F26DE3">
              <w:rPr>
                <w:kern w:val="2"/>
                <w:szCs w:val="24"/>
              </w:rPr>
              <w:t xml:space="preserve"> (</w:t>
            </w:r>
            <w:proofErr w:type="spellStart"/>
            <w:r w:rsidRPr="00F26DE3">
              <w:rPr>
                <w:kern w:val="2"/>
                <w:szCs w:val="24"/>
              </w:rPr>
              <w:t>apklausą</w:t>
            </w:r>
            <w:proofErr w:type="spellEnd"/>
            <w:r w:rsidRPr="00F26DE3">
              <w:rPr>
                <w:kern w:val="2"/>
                <w:szCs w:val="24"/>
              </w:rPr>
              <w:t xml:space="preserve"> </w:t>
            </w:r>
            <w:proofErr w:type="spellStart"/>
            <w:r w:rsidRPr="00F26DE3">
              <w:rPr>
                <w:kern w:val="2"/>
                <w:szCs w:val="24"/>
              </w:rPr>
              <w:t>telefonu</w:t>
            </w:r>
            <w:proofErr w:type="spellEnd"/>
            <w:r w:rsidRPr="00F26DE3">
              <w:rPr>
                <w:kern w:val="2"/>
                <w:szCs w:val="24"/>
              </w:rPr>
              <w:t xml:space="preserve"> </w:t>
            </w:r>
            <w:proofErr w:type="spellStart"/>
            <w:r w:rsidRPr="00F26DE3">
              <w:rPr>
                <w:kern w:val="2"/>
                <w:szCs w:val="24"/>
              </w:rPr>
              <w:t>ir</w:t>
            </w:r>
            <w:proofErr w:type="spellEnd"/>
            <w:r w:rsidRPr="00F26DE3">
              <w:rPr>
                <w:kern w:val="2"/>
                <w:szCs w:val="24"/>
              </w:rPr>
              <w:t xml:space="preserve"> / </w:t>
            </w:r>
            <w:proofErr w:type="spellStart"/>
            <w:r w:rsidRPr="00F26DE3">
              <w:rPr>
                <w:kern w:val="2"/>
                <w:szCs w:val="24"/>
              </w:rPr>
              <w:t>ar</w:t>
            </w:r>
            <w:proofErr w:type="spellEnd"/>
            <w:r w:rsidRPr="00F26DE3">
              <w:rPr>
                <w:kern w:val="2"/>
                <w:szCs w:val="24"/>
              </w:rPr>
              <w:t xml:space="preserve"> </w:t>
            </w:r>
            <w:proofErr w:type="spellStart"/>
            <w:r w:rsidRPr="00F26DE3">
              <w:rPr>
                <w:kern w:val="2"/>
                <w:szCs w:val="24"/>
              </w:rPr>
              <w:t>raštu</w:t>
            </w:r>
            <w:proofErr w:type="spellEnd"/>
            <w:r w:rsidRPr="00F26DE3">
              <w:rPr>
                <w:kern w:val="2"/>
                <w:szCs w:val="24"/>
              </w:rPr>
              <w:t xml:space="preserve">, </w:t>
            </w:r>
            <w:proofErr w:type="spellStart"/>
            <w:r w:rsidRPr="00F26DE3">
              <w:rPr>
                <w:kern w:val="2"/>
                <w:szCs w:val="24"/>
              </w:rPr>
              <w:t>ir</w:t>
            </w:r>
            <w:proofErr w:type="spellEnd"/>
            <w:r w:rsidRPr="00F26DE3">
              <w:rPr>
                <w:kern w:val="2"/>
                <w:szCs w:val="24"/>
              </w:rPr>
              <w:t xml:space="preserve"> / </w:t>
            </w:r>
            <w:proofErr w:type="spellStart"/>
            <w:r w:rsidRPr="00F26DE3">
              <w:rPr>
                <w:kern w:val="2"/>
                <w:szCs w:val="24"/>
              </w:rPr>
              <w:t>ar</w:t>
            </w:r>
            <w:proofErr w:type="spellEnd"/>
            <w:r w:rsidRPr="00F26DE3">
              <w:rPr>
                <w:kern w:val="2"/>
                <w:szCs w:val="24"/>
              </w:rPr>
              <w:t xml:space="preserve"> </w:t>
            </w:r>
            <w:proofErr w:type="spellStart"/>
            <w:r w:rsidRPr="00F26DE3">
              <w:rPr>
                <w:kern w:val="2"/>
                <w:szCs w:val="24"/>
              </w:rPr>
              <w:t>paiešką</w:t>
            </w:r>
            <w:proofErr w:type="spellEnd"/>
            <w:r w:rsidRPr="00F26DE3">
              <w:rPr>
                <w:kern w:val="2"/>
                <w:szCs w:val="24"/>
              </w:rPr>
              <w:t xml:space="preserve"> </w:t>
            </w:r>
            <w:proofErr w:type="spellStart"/>
            <w:r w:rsidRPr="00F26DE3">
              <w:rPr>
                <w:kern w:val="2"/>
                <w:szCs w:val="24"/>
              </w:rPr>
              <w:t>elektroninėje</w:t>
            </w:r>
            <w:proofErr w:type="spellEnd"/>
            <w:r w:rsidRPr="00F26DE3">
              <w:rPr>
                <w:kern w:val="2"/>
                <w:szCs w:val="24"/>
              </w:rPr>
              <w:t xml:space="preserve"> </w:t>
            </w:r>
            <w:proofErr w:type="spellStart"/>
            <w:r w:rsidRPr="00F26DE3">
              <w:rPr>
                <w:kern w:val="2"/>
                <w:szCs w:val="24"/>
              </w:rPr>
              <w:t>erdvėje</w:t>
            </w:r>
            <w:proofErr w:type="spellEnd"/>
            <w:r w:rsidRPr="00F26DE3">
              <w:rPr>
                <w:kern w:val="2"/>
                <w:szCs w:val="24"/>
              </w:rPr>
              <w:t xml:space="preserve"> </w:t>
            </w:r>
            <w:proofErr w:type="spellStart"/>
            <w:r w:rsidRPr="00F26DE3">
              <w:rPr>
                <w:kern w:val="2"/>
                <w:szCs w:val="24"/>
              </w:rPr>
              <w:t>ar</w:t>
            </w:r>
            <w:proofErr w:type="spellEnd"/>
            <w:r w:rsidRPr="00F26DE3">
              <w:rPr>
                <w:kern w:val="2"/>
                <w:szCs w:val="24"/>
              </w:rPr>
              <w:t xml:space="preserve"> kt.), </w:t>
            </w:r>
            <w:proofErr w:type="spellStart"/>
            <w:r w:rsidRPr="00F26DE3">
              <w:rPr>
                <w:kern w:val="2"/>
                <w:szCs w:val="24"/>
              </w:rPr>
              <w:t>tokiu</w:t>
            </w:r>
            <w:proofErr w:type="spellEnd"/>
            <w:r w:rsidRPr="00F26DE3">
              <w:rPr>
                <w:kern w:val="2"/>
                <w:szCs w:val="24"/>
              </w:rPr>
              <w:t xml:space="preserve"> </w:t>
            </w:r>
            <w:proofErr w:type="spellStart"/>
            <w:r w:rsidRPr="00F26DE3">
              <w:rPr>
                <w:kern w:val="2"/>
                <w:szCs w:val="24"/>
              </w:rPr>
              <w:t>būdu</w:t>
            </w:r>
            <w:proofErr w:type="spellEnd"/>
            <w:r w:rsidRPr="00F26DE3">
              <w:rPr>
                <w:kern w:val="2"/>
                <w:szCs w:val="24"/>
              </w:rPr>
              <w:t xml:space="preserve"> </w:t>
            </w:r>
            <w:proofErr w:type="spellStart"/>
            <w:r w:rsidRPr="00F26DE3">
              <w:rPr>
                <w:kern w:val="2"/>
                <w:szCs w:val="24"/>
              </w:rPr>
              <w:t>įvertindamas</w:t>
            </w:r>
            <w:proofErr w:type="spellEnd"/>
            <w:r w:rsidRPr="00F26DE3">
              <w:rPr>
                <w:kern w:val="2"/>
                <w:szCs w:val="24"/>
              </w:rPr>
              <w:t xml:space="preserve">, </w:t>
            </w:r>
            <w:proofErr w:type="spellStart"/>
            <w:r w:rsidRPr="00F26DE3">
              <w:rPr>
                <w:kern w:val="2"/>
                <w:szCs w:val="24"/>
              </w:rPr>
              <w:t>ar</w:t>
            </w:r>
            <w:proofErr w:type="spellEnd"/>
            <w:r w:rsidRPr="00F26DE3">
              <w:rPr>
                <w:kern w:val="2"/>
                <w:szCs w:val="24"/>
              </w:rPr>
              <w:t xml:space="preserve"> </w:t>
            </w:r>
            <w:proofErr w:type="spellStart"/>
            <w:r w:rsidRPr="00F26DE3">
              <w:rPr>
                <w:kern w:val="2"/>
                <w:szCs w:val="24"/>
              </w:rPr>
              <w:t>Tiekėjo</w:t>
            </w:r>
            <w:proofErr w:type="spellEnd"/>
            <w:r w:rsidRPr="00F26DE3">
              <w:rPr>
                <w:kern w:val="2"/>
                <w:szCs w:val="24"/>
              </w:rPr>
              <w:t xml:space="preserve"> </w:t>
            </w:r>
            <w:proofErr w:type="spellStart"/>
            <w:r w:rsidRPr="00F26DE3">
              <w:rPr>
                <w:kern w:val="2"/>
                <w:szCs w:val="24"/>
              </w:rPr>
              <w:t>pateiktos</w:t>
            </w:r>
            <w:proofErr w:type="spellEnd"/>
            <w:r w:rsidRPr="00F26DE3">
              <w:rPr>
                <w:kern w:val="2"/>
                <w:szCs w:val="24"/>
              </w:rPr>
              <w:t xml:space="preserve"> </w:t>
            </w:r>
            <w:proofErr w:type="spellStart"/>
            <w:r w:rsidRPr="00F26DE3">
              <w:rPr>
                <w:kern w:val="2"/>
                <w:szCs w:val="24"/>
              </w:rPr>
              <w:t>Nenumatytų</w:t>
            </w:r>
            <w:proofErr w:type="spellEnd"/>
            <w:r w:rsidRPr="00F26DE3">
              <w:rPr>
                <w:kern w:val="2"/>
                <w:szCs w:val="24"/>
              </w:rPr>
              <w:t xml:space="preserve"> </w:t>
            </w:r>
            <w:proofErr w:type="spellStart"/>
            <w:r w:rsidRPr="00F26DE3">
              <w:rPr>
                <w:kern w:val="2"/>
                <w:szCs w:val="24"/>
              </w:rPr>
              <w:t>prekių</w:t>
            </w:r>
            <w:proofErr w:type="spellEnd"/>
            <w:r w:rsidRPr="00F26DE3">
              <w:rPr>
                <w:kern w:val="2"/>
                <w:szCs w:val="24"/>
              </w:rPr>
              <w:t xml:space="preserve"> </w:t>
            </w:r>
            <w:proofErr w:type="spellStart"/>
            <w:r w:rsidRPr="00F26DE3">
              <w:rPr>
                <w:kern w:val="2"/>
                <w:szCs w:val="24"/>
              </w:rPr>
              <w:t>kainos</w:t>
            </w:r>
            <w:proofErr w:type="spellEnd"/>
            <w:r w:rsidRPr="00F26DE3">
              <w:rPr>
                <w:kern w:val="2"/>
                <w:szCs w:val="24"/>
              </w:rPr>
              <w:t xml:space="preserve"> </w:t>
            </w:r>
            <w:proofErr w:type="spellStart"/>
            <w:r w:rsidRPr="00F26DE3">
              <w:rPr>
                <w:kern w:val="2"/>
                <w:szCs w:val="24"/>
              </w:rPr>
              <w:t>atitinka</w:t>
            </w:r>
            <w:proofErr w:type="spellEnd"/>
            <w:r w:rsidRPr="00F26DE3">
              <w:rPr>
                <w:kern w:val="2"/>
                <w:szCs w:val="24"/>
              </w:rPr>
              <w:t xml:space="preserve"> </w:t>
            </w:r>
            <w:proofErr w:type="spellStart"/>
            <w:r w:rsidRPr="00F26DE3">
              <w:rPr>
                <w:kern w:val="2"/>
                <w:szCs w:val="24"/>
              </w:rPr>
              <w:t>rinkos</w:t>
            </w:r>
            <w:proofErr w:type="spellEnd"/>
            <w:r w:rsidRPr="00F26DE3">
              <w:rPr>
                <w:kern w:val="2"/>
                <w:szCs w:val="24"/>
              </w:rPr>
              <w:t xml:space="preserve"> </w:t>
            </w:r>
            <w:proofErr w:type="spellStart"/>
            <w:r w:rsidRPr="00F26DE3">
              <w:rPr>
                <w:kern w:val="2"/>
                <w:szCs w:val="24"/>
              </w:rPr>
              <w:t>kainas</w:t>
            </w:r>
            <w:proofErr w:type="spellEnd"/>
            <w:r w:rsidRPr="00F26DE3">
              <w:rPr>
                <w:kern w:val="2"/>
                <w:szCs w:val="24"/>
              </w:rPr>
              <w:t xml:space="preserve">. </w:t>
            </w:r>
            <w:proofErr w:type="spellStart"/>
            <w:r w:rsidRPr="00F26DE3">
              <w:rPr>
                <w:kern w:val="2"/>
                <w:szCs w:val="24"/>
              </w:rPr>
              <w:t>Nustačius</w:t>
            </w:r>
            <w:proofErr w:type="spellEnd"/>
            <w:r w:rsidRPr="00F26DE3">
              <w:rPr>
                <w:kern w:val="2"/>
                <w:szCs w:val="24"/>
              </w:rPr>
              <w:t xml:space="preserve">, </w:t>
            </w:r>
            <w:proofErr w:type="spellStart"/>
            <w:r w:rsidRPr="00F26DE3">
              <w:rPr>
                <w:kern w:val="2"/>
                <w:szCs w:val="24"/>
              </w:rPr>
              <w:t>kad</w:t>
            </w:r>
            <w:proofErr w:type="spellEnd"/>
            <w:r w:rsidRPr="00F26DE3">
              <w:rPr>
                <w:kern w:val="2"/>
                <w:szCs w:val="24"/>
              </w:rPr>
              <w:t xml:space="preserve"> </w:t>
            </w:r>
            <w:proofErr w:type="spellStart"/>
            <w:r w:rsidRPr="00F26DE3">
              <w:rPr>
                <w:kern w:val="2"/>
                <w:szCs w:val="24"/>
              </w:rPr>
              <w:t>Tiekėjo</w:t>
            </w:r>
            <w:proofErr w:type="spellEnd"/>
            <w:r w:rsidRPr="00F26DE3">
              <w:rPr>
                <w:kern w:val="2"/>
                <w:szCs w:val="24"/>
              </w:rPr>
              <w:t xml:space="preserve"> </w:t>
            </w:r>
            <w:proofErr w:type="spellStart"/>
            <w:r w:rsidRPr="00F26DE3">
              <w:rPr>
                <w:kern w:val="2"/>
                <w:szCs w:val="24"/>
              </w:rPr>
              <w:t>pasiūlytos</w:t>
            </w:r>
            <w:proofErr w:type="spellEnd"/>
            <w:r w:rsidRPr="00F26DE3">
              <w:rPr>
                <w:kern w:val="2"/>
                <w:szCs w:val="24"/>
              </w:rPr>
              <w:t xml:space="preserve"> </w:t>
            </w:r>
            <w:proofErr w:type="spellStart"/>
            <w:r w:rsidRPr="00F26DE3">
              <w:rPr>
                <w:kern w:val="2"/>
                <w:szCs w:val="24"/>
              </w:rPr>
              <w:t>Nenumatytų</w:t>
            </w:r>
            <w:proofErr w:type="spellEnd"/>
            <w:r w:rsidRPr="00F26DE3">
              <w:rPr>
                <w:kern w:val="2"/>
                <w:szCs w:val="24"/>
              </w:rPr>
              <w:t xml:space="preserve"> </w:t>
            </w:r>
            <w:proofErr w:type="spellStart"/>
            <w:r w:rsidRPr="00F26DE3">
              <w:rPr>
                <w:kern w:val="2"/>
                <w:szCs w:val="24"/>
              </w:rPr>
              <w:t>prekių</w:t>
            </w:r>
            <w:proofErr w:type="spellEnd"/>
            <w:r w:rsidRPr="00F26DE3">
              <w:rPr>
                <w:kern w:val="2"/>
                <w:szCs w:val="24"/>
              </w:rPr>
              <w:t xml:space="preserve"> </w:t>
            </w:r>
            <w:proofErr w:type="spellStart"/>
            <w:r w:rsidRPr="00F26DE3">
              <w:rPr>
                <w:kern w:val="2"/>
                <w:szCs w:val="24"/>
              </w:rPr>
              <w:t>kainos</w:t>
            </w:r>
            <w:proofErr w:type="spellEnd"/>
            <w:r w:rsidRPr="00F26DE3">
              <w:rPr>
                <w:kern w:val="2"/>
                <w:szCs w:val="24"/>
              </w:rPr>
              <w:t xml:space="preserve"> </w:t>
            </w:r>
            <w:proofErr w:type="spellStart"/>
            <w:r w:rsidRPr="00F26DE3">
              <w:rPr>
                <w:kern w:val="2"/>
                <w:szCs w:val="24"/>
              </w:rPr>
              <w:t>yra</w:t>
            </w:r>
            <w:proofErr w:type="spellEnd"/>
            <w:r w:rsidRPr="00F26DE3">
              <w:rPr>
                <w:kern w:val="2"/>
                <w:szCs w:val="24"/>
              </w:rPr>
              <w:t xml:space="preserve"> </w:t>
            </w:r>
            <w:proofErr w:type="spellStart"/>
            <w:r w:rsidRPr="00F26DE3">
              <w:rPr>
                <w:kern w:val="2"/>
                <w:szCs w:val="24"/>
              </w:rPr>
              <w:t>didesnės</w:t>
            </w:r>
            <w:proofErr w:type="spellEnd"/>
            <w:r w:rsidRPr="00F26DE3">
              <w:rPr>
                <w:kern w:val="2"/>
                <w:szCs w:val="24"/>
              </w:rPr>
              <w:t xml:space="preserve"> </w:t>
            </w:r>
            <w:proofErr w:type="spellStart"/>
            <w:r w:rsidRPr="00F26DE3">
              <w:rPr>
                <w:kern w:val="2"/>
                <w:szCs w:val="24"/>
              </w:rPr>
              <w:t>nei</w:t>
            </w:r>
            <w:proofErr w:type="spellEnd"/>
            <w:r w:rsidRPr="00F26DE3">
              <w:rPr>
                <w:kern w:val="2"/>
                <w:szCs w:val="24"/>
              </w:rPr>
              <w:t xml:space="preserve"> </w:t>
            </w:r>
            <w:proofErr w:type="spellStart"/>
            <w:r w:rsidRPr="00F26DE3">
              <w:rPr>
                <w:kern w:val="2"/>
                <w:szCs w:val="24"/>
              </w:rPr>
              <w:t>rinkos</w:t>
            </w:r>
            <w:proofErr w:type="spellEnd"/>
            <w:r w:rsidRPr="00F26DE3">
              <w:rPr>
                <w:kern w:val="2"/>
                <w:szCs w:val="24"/>
              </w:rPr>
              <w:t xml:space="preserve">, </w:t>
            </w:r>
            <w:proofErr w:type="spellStart"/>
            <w:r w:rsidRPr="00F26DE3">
              <w:rPr>
                <w:kern w:val="2"/>
                <w:szCs w:val="24"/>
              </w:rPr>
              <w:t>Pirkėjas</w:t>
            </w:r>
            <w:proofErr w:type="spellEnd"/>
            <w:r w:rsidRPr="00F26DE3">
              <w:rPr>
                <w:kern w:val="2"/>
                <w:szCs w:val="24"/>
              </w:rPr>
              <w:t xml:space="preserve"> </w:t>
            </w:r>
            <w:proofErr w:type="spellStart"/>
            <w:r w:rsidRPr="00F26DE3">
              <w:rPr>
                <w:kern w:val="2"/>
                <w:szCs w:val="24"/>
              </w:rPr>
              <w:t>prašo</w:t>
            </w:r>
            <w:proofErr w:type="spellEnd"/>
            <w:r w:rsidRPr="00F26DE3">
              <w:rPr>
                <w:kern w:val="2"/>
                <w:szCs w:val="24"/>
              </w:rPr>
              <w:t xml:space="preserve"> </w:t>
            </w:r>
            <w:proofErr w:type="spellStart"/>
            <w:r w:rsidRPr="00F26DE3">
              <w:rPr>
                <w:kern w:val="2"/>
                <w:szCs w:val="24"/>
              </w:rPr>
              <w:t>Tiekėjo</w:t>
            </w:r>
            <w:proofErr w:type="spellEnd"/>
            <w:r w:rsidRPr="00F26DE3">
              <w:rPr>
                <w:kern w:val="2"/>
                <w:szCs w:val="24"/>
              </w:rPr>
              <w:t xml:space="preserve"> </w:t>
            </w:r>
            <w:proofErr w:type="spellStart"/>
            <w:r w:rsidRPr="00F26DE3">
              <w:rPr>
                <w:kern w:val="2"/>
                <w:szCs w:val="24"/>
              </w:rPr>
              <w:t>jas</w:t>
            </w:r>
            <w:proofErr w:type="spellEnd"/>
            <w:r w:rsidRPr="00F26DE3">
              <w:rPr>
                <w:kern w:val="2"/>
                <w:szCs w:val="24"/>
              </w:rPr>
              <w:t xml:space="preserve"> </w:t>
            </w:r>
            <w:proofErr w:type="spellStart"/>
            <w:r w:rsidRPr="00F26DE3">
              <w:rPr>
                <w:kern w:val="2"/>
                <w:szCs w:val="24"/>
              </w:rPr>
              <w:t>sumažinti</w:t>
            </w:r>
            <w:proofErr w:type="spellEnd"/>
            <w:r w:rsidRPr="00F26DE3">
              <w:rPr>
                <w:kern w:val="2"/>
                <w:szCs w:val="24"/>
              </w:rPr>
              <w:t xml:space="preserve">. </w:t>
            </w:r>
            <w:proofErr w:type="spellStart"/>
            <w:r w:rsidRPr="00F26DE3">
              <w:rPr>
                <w:kern w:val="2"/>
                <w:szCs w:val="24"/>
              </w:rPr>
              <w:t>Tiekėjui</w:t>
            </w:r>
            <w:proofErr w:type="spellEnd"/>
            <w:r w:rsidRPr="00F26DE3">
              <w:rPr>
                <w:kern w:val="2"/>
                <w:szCs w:val="24"/>
              </w:rPr>
              <w:t xml:space="preserve"> </w:t>
            </w:r>
            <w:proofErr w:type="spellStart"/>
            <w:r w:rsidRPr="00F26DE3">
              <w:rPr>
                <w:kern w:val="2"/>
                <w:szCs w:val="24"/>
              </w:rPr>
              <w:t>nesutikus</w:t>
            </w:r>
            <w:proofErr w:type="spellEnd"/>
            <w:r w:rsidRPr="00F26DE3">
              <w:rPr>
                <w:kern w:val="2"/>
                <w:szCs w:val="24"/>
              </w:rPr>
              <w:t xml:space="preserve"> </w:t>
            </w:r>
            <w:proofErr w:type="spellStart"/>
            <w:r w:rsidRPr="00F26DE3">
              <w:rPr>
                <w:kern w:val="2"/>
                <w:szCs w:val="24"/>
              </w:rPr>
              <w:t>sumažinti</w:t>
            </w:r>
            <w:proofErr w:type="spellEnd"/>
            <w:r w:rsidRPr="00F26DE3">
              <w:rPr>
                <w:kern w:val="2"/>
                <w:szCs w:val="24"/>
              </w:rPr>
              <w:t xml:space="preserve"> </w:t>
            </w:r>
            <w:proofErr w:type="spellStart"/>
            <w:r w:rsidRPr="00F26DE3">
              <w:rPr>
                <w:kern w:val="2"/>
                <w:szCs w:val="24"/>
              </w:rPr>
              <w:t>Nenumatytų</w:t>
            </w:r>
            <w:proofErr w:type="spellEnd"/>
            <w:r w:rsidRPr="00F26DE3">
              <w:rPr>
                <w:kern w:val="2"/>
                <w:szCs w:val="24"/>
              </w:rPr>
              <w:t xml:space="preserve"> </w:t>
            </w:r>
            <w:proofErr w:type="spellStart"/>
            <w:r w:rsidRPr="00F26DE3">
              <w:rPr>
                <w:kern w:val="2"/>
                <w:szCs w:val="24"/>
              </w:rPr>
              <w:t>prekių</w:t>
            </w:r>
            <w:proofErr w:type="spellEnd"/>
            <w:r w:rsidRPr="00F26DE3">
              <w:rPr>
                <w:kern w:val="2"/>
                <w:szCs w:val="24"/>
              </w:rPr>
              <w:t xml:space="preserve"> </w:t>
            </w:r>
            <w:proofErr w:type="spellStart"/>
            <w:r w:rsidRPr="00F26DE3">
              <w:rPr>
                <w:kern w:val="2"/>
                <w:szCs w:val="24"/>
              </w:rPr>
              <w:t>kainos</w:t>
            </w:r>
            <w:proofErr w:type="spellEnd"/>
            <w:r w:rsidRPr="00F26DE3">
              <w:rPr>
                <w:kern w:val="2"/>
                <w:szCs w:val="24"/>
              </w:rPr>
              <w:t xml:space="preserve"> </w:t>
            </w:r>
            <w:proofErr w:type="spellStart"/>
            <w:r w:rsidRPr="00F26DE3">
              <w:rPr>
                <w:kern w:val="2"/>
                <w:szCs w:val="24"/>
              </w:rPr>
              <w:t>iki</w:t>
            </w:r>
            <w:proofErr w:type="spellEnd"/>
            <w:r w:rsidRPr="00F26DE3">
              <w:rPr>
                <w:kern w:val="2"/>
                <w:szCs w:val="24"/>
              </w:rPr>
              <w:t xml:space="preserve"> </w:t>
            </w:r>
            <w:proofErr w:type="spellStart"/>
            <w:r w:rsidRPr="00F26DE3">
              <w:rPr>
                <w:kern w:val="2"/>
                <w:szCs w:val="24"/>
              </w:rPr>
              <w:t>rinkos</w:t>
            </w:r>
            <w:proofErr w:type="spellEnd"/>
            <w:r w:rsidRPr="00F26DE3">
              <w:rPr>
                <w:kern w:val="2"/>
                <w:szCs w:val="24"/>
              </w:rPr>
              <w:t xml:space="preserve"> </w:t>
            </w:r>
            <w:proofErr w:type="spellStart"/>
            <w:r w:rsidRPr="00F26DE3">
              <w:rPr>
                <w:kern w:val="2"/>
                <w:szCs w:val="24"/>
              </w:rPr>
              <w:t>kainos</w:t>
            </w:r>
            <w:proofErr w:type="spellEnd"/>
            <w:r w:rsidRPr="00F26DE3">
              <w:rPr>
                <w:kern w:val="2"/>
                <w:szCs w:val="24"/>
              </w:rPr>
              <w:t xml:space="preserve">, </w:t>
            </w:r>
            <w:proofErr w:type="spellStart"/>
            <w:r w:rsidRPr="00F26DE3">
              <w:rPr>
                <w:kern w:val="2"/>
                <w:szCs w:val="24"/>
              </w:rPr>
              <w:t>Pirkėjas</w:t>
            </w:r>
            <w:proofErr w:type="spellEnd"/>
            <w:r w:rsidRPr="00F26DE3">
              <w:rPr>
                <w:kern w:val="2"/>
                <w:szCs w:val="24"/>
              </w:rPr>
              <w:t xml:space="preserve"> </w:t>
            </w:r>
            <w:proofErr w:type="spellStart"/>
            <w:r w:rsidRPr="00F26DE3">
              <w:rPr>
                <w:kern w:val="2"/>
                <w:szCs w:val="24"/>
              </w:rPr>
              <w:t>pasilieka</w:t>
            </w:r>
            <w:proofErr w:type="spellEnd"/>
            <w:r w:rsidRPr="00F26DE3">
              <w:rPr>
                <w:kern w:val="2"/>
                <w:szCs w:val="24"/>
              </w:rPr>
              <w:t xml:space="preserve"> </w:t>
            </w:r>
            <w:proofErr w:type="spellStart"/>
            <w:r w:rsidRPr="00F26DE3">
              <w:rPr>
                <w:kern w:val="2"/>
                <w:szCs w:val="24"/>
              </w:rPr>
              <w:t>teisę</w:t>
            </w:r>
            <w:proofErr w:type="spellEnd"/>
            <w:r w:rsidRPr="00F26DE3">
              <w:rPr>
                <w:kern w:val="2"/>
                <w:szCs w:val="24"/>
              </w:rPr>
              <w:t xml:space="preserve"> </w:t>
            </w:r>
            <w:proofErr w:type="spellStart"/>
            <w:r w:rsidRPr="00F26DE3">
              <w:rPr>
                <w:kern w:val="2"/>
                <w:szCs w:val="24"/>
              </w:rPr>
              <w:t>Nenumatytas</w:t>
            </w:r>
            <w:proofErr w:type="spellEnd"/>
            <w:r w:rsidRPr="00F26DE3">
              <w:rPr>
                <w:kern w:val="2"/>
                <w:szCs w:val="24"/>
              </w:rPr>
              <w:t xml:space="preserve"> </w:t>
            </w:r>
            <w:proofErr w:type="spellStart"/>
            <w:r w:rsidRPr="00F26DE3">
              <w:rPr>
                <w:kern w:val="2"/>
                <w:szCs w:val="24"/>
              </w:rPr>
              <w:t>prekes</w:t>
            </w:r>
            <w:proofErr w:type="spellEnd"/>
            <w:r w:rsidRPr="00F26DE3">
              <w:rPr>
                <w:kern w:val="2"/>
                <w:szCs w:val="24"/>
              </w:rPr>
              <w:t xml:space="preserve"> </w:t>
            </w:r>
            <w:proofErr w:type="spellStart"/>
            <w:r w:rsidRPr="00F26DE3">
              <w:rPr>
                <w:kern w:val="2"/>
                <w:szCs w:val="24"/>
              </w:rPr>
              <w:t>įsigyti</w:t>
            </w:r>
            <w:proofErr w:type="spellEnd"/>
            <w:r w:rsidRPr="00F26DE3">
              <w:rPr>
                <w:kern w:val="2"/>
                <w:szCs w:val="24"/>
              </w:rPr>
              <w:t xml:space="preserve"> </w:t>
            </w:r>
            <w:proofErr w:type="spellStart"/>
            <w:r w:rsidRPr="00F26DE3">
              <w:rPr>
                <w:kern w:val="2"/>
                <w:szCs w:val="24"/>
              </w:rPr>
              <w:t>atskiru</w:t>
            </w:r>
            <w:proofErr w:type="spellEnd"/>
            <w:r w:rsidRPr="00F26DE3">
              <w:rPr>
                <w:kern w:val="2"/>
                <w:szCs w:val="24"/>
              </w:rPr>
              <w:t xml:space="preserve"> </w:t>
            </w:r>
            <w:proofErr w:type="spellStart"/>
            <w:r w:rsidRPr="00F26DE3">
              <w:rPr>
                <w:kern w:val="2"/>
                <w:szCs w:val="24"/>
              </w:rPr>
              <w:t>pirkimu</w:t>
            </w:r>
            <w:proofErr w:type="spellEnd"/>
            <w:r>
              <w:rPr>
                <w:kern w:val="2"/>
                <w:szCs w:val="24"/>
              </w:rPr>
              <w:t>.</w:t>
            </w:r>
          </w:p>
        </w:tc>
      </w:tr>
      <w:tr w:rsidR="00E87342" w:rsidRPr="00F26DE3" w14:paraId="216CA97C" w14:textId="516ED9F2" w:rsidTr="00112006">
        <w:trPr>
          <w:trHeight w:val="300"/>
        </w:trPr>
        <w:tc>
          <w:tcPr>
            <w:tcW w:w="2598" w:type="dxa"/>
            <w:tcBorders>
              <w:top w:val="single" w:sz="4" w:space="0" w:color="auto"/>
              <w:left w:val="single" w:sz="4" w:space="0" w:color="auto"/>
              <w:bottom w:val="single" w:sz="4" w:space="0" w:color="auto"/>
              <w:right w:val="single" w:sz="4" w:space="0" w:color="auto"/>
            </w:tcBorders>
          </w:tcPr>
          <w:p w14:paraId="27E681A1" w14:textId="072F5115" w:rsidR="00E87342" w:rsidRPr="00F26DE3" w:rsidRDefault="00E87342" w:rsidP="007F486E">
            <w:pPr>
              <w:jc w:val="both"/>
              <w:rPr>
                <w:b/>
                <w:bCs/>
                <w:kern w:val="2"/>
                <w:szCs w:val="24"/>
              </w:rPr>
            </w:pPr>
            <w:r>
              <w:rPr>
                <w:b/>
              </w:rPr>
              <w:t>5.5. </w:t>
            </w:r>
            <w:proofErr w:type="spellStart"/>
            <w:r w:rsidRPr="00F26DE3">
              <w:rPr>
                <w:b/>
                <w:bCs/>
                <w:kern w:val="2"/>
                <w:szCs w:val="24"/>
              </w:rPr>
              <w:t>Atsiskaitymo</w:t>
            </w:r>
            <w:proofErr w:type="spellEnd"/>
            <w:r w:rsidRPr="00F26DE3">
              <w:rPr>
                <w:b/>
                <w:bCs/>
                <w:kern w:val="2"/>
                <w:szCs w:val="24"/>
              </w:rPr>
              <w:t xml:space="preserve"> </w:t>
            </w:r>
            <w:proofErr w:type="spellStart"/>
            <w:r w:rsidRPr="00F26DE3">
              <w:rPr>
                <w:b/>
                <w:bCs/>
                <w:kern w:val="2"/>
                <w:szCs w:val="24"/>
              </w:rPr>
              <w:t>su</w:t>
            </w:r>
            <w:proofErr w:type="spellEnd"/>
            <w:r w:rsidRPr="00F26DE3">
              <w:rPr>
                <w:b/>
                <w:bCs/>
                <w:kern w:val="2"/>
                <w:szCs w:val="24"/>
              </w:rPr>
              <w:t xml:space="preserve"> </w:t>
            </w:r>
            <w:proofErr w:type="spellStart"/>
            <w:r w:rsidRPr="00F26DE3">
              <w:rPr>
                <w:b/>
                <w:bCs/>
                <w:kern w:val="2"/>
                <w:szCs w:val="24"/>
              </w:rPr>
              <w:t>Tiekėju</w:t>
            </w:r>
            <w:proofErr w:type="spellEnd"/>
            <w:r w:rsidRPr="00F26DE3">
              <w:rPr>
                <w:b/>
                <w:bCs/>
                <w:kern w:val="2"/>
                <w:szCs w:val="24"/>
              </w:rPr>
              <w:t xml:space="preserve"> </w:t>
            </w:r>
            <w:proofErr w:type="spellStart"/>
            <w:r w:rsidRPr="00F26DE3">
              <w:rPr>
                <w:b/>
                <w:bCs/>
                <w:kern w:val="2"/>
                <w:szCs w:val="24"/>
              </w:rPr>
              <w:t>terminas</w:t>
            </w:r>
            <w:proofErr w:type="spellEnd"/>
            <w:r w:rsidRPr="00F26DE3">
              <w:rPr>
                <w:b/>
                <w:bCs/>
                <w:kern w:val="2"/>
                <w:szCs w:val="24"/>
              </w:rPr>
              <w:t xml:space="preserve"> </w:t>
            </w:r>
            <w:proofErr w:type="spellStart"/>
            <w:r w:rsidRPr="00F26DE3">
              <w:rPr>
                <w:b/>
                <w:bCs/>
                <w:kern w:val="2"/>
                <w:szCs w:val="24"/>
              </w:rPr>
              <w:t>ir</w:t>
            </w:r>
            <w:proofErr w:type="spellEnd"/>
            <w:r w:rsidRPr="00F26DE3">
              <w:rPr>
                <w:b/>
                <w:bCs/>
                <w:kern w:val="2"/>
                <w:szCs w:val="24"/>
              </w:rPr>
              <w:t xml:space="preserve"> </w:t>
            </w:r>
            <w:proofErr w:type="spellStart"/>
            <w:r w:rsidRPr="00F26DE3">
              <w:rPr>
                <w:b/>
                <w:bCs/>
                <w:kern w:val="2"/>
                <w:szCs w:val="24"/>
              </w:rPr>
              <w:t>tvarka</w:t>
            </w:r>
            <w:proofErr w:type="spellEnd"/>
            <w:r>
              <w:rPr>
                <w:b/>
              </w:rPr>
              <w:t xml:space="preserve"> / Deadline and procedure for settlement with the Supplier</w:t>
            </w:r>
          </w:p>
        </w:tc>
        <w:tc>
          <w:tcPr>
            <w:tcW w:w="5482" w:type="dxa"/>
            <w:tcBorders>
              <w:top w:val="single" w:sz="4" w:space="0" w:color="auto"/>
              <w:left w:val="single" w:sz="4" w:space="0" w:color="auto"/>
              <w:bottom w:val="single" w:sz="4" w:space="0" w:color="auto"/>
              <w:right w:val="single" w:sz="4" w:space="0" w:color="auto"/>
            </w:tcBorders>
          </w:tcPr>
          <w:p w14:paraId="5107C02C" w14:textId="2A1B5DDB" w:rsidR="00E87342" w:rsidRPr="00F26DE3" w:rsidRDefault="00E87342" w:rsidP="007F486E">
            <w:pPr>
              <w:jc w:val="both"/>
              <w:rPr>
                <w:kern w:val="2"/>
                <w:szCs w:val="24"/>
                <w:shd w:val="clear" w:color="auto" w:fill="FFFFFF"/>
              </w:rPr>
            </w:pPr>
            <w:r>
              <w:rPr>
                <w:shd w:val="clear" w:color="auto" w:fill="FFFFFF"/>
              </w:rPr>
              <w:t>5.5.1. The Buyer shall settle with the Supplier no later than 30 calendar days after the date of receipt of the Invoice and/or the date of receipt of the transfer and acceptance certificate or other document confirming delivery of the Goods signed by both Parties. The invoice submitted by the Supplier must include the Contract number.</w:t>
            </w:r>
          </w:p>
          <w:p w14:paraId="31644B26" w14:textId="77777777" w:rsidR="00E87342" w:rsidRPr="00F26DE3" w:rsidRDefault="00E87342" w:rsidP="007F486E">
            <w:pPr>
              <w:jc w:val="both"/>
              <w:rPr>
                <w:kern w:val="2"/>
                <w:szCs w:val="24"/>
                <w:shd w:val="clear" w:color="auto" w:fill="FFFFFF"/>
              </w:rPr>
            </w:pPr>
            <w:r>
              <w:rPr>
                <w:shd w:val="clear" w:color="auto" w:fill="FFFFFF"/>
              </w:rPr>
              <w:t xml:space="preserve">5.5.2. Payment terms and conditions: </w:t>
            </w:r>
          </w:p>
          <w:p w14:paraId="6FA3D19C" w14:textId="592857CC" w:rsidR="00E87342" w:rsidRPr="00F26DE3" w:rsidRDefault="00E87342" w:rsidP="007F486E">
            <w:pPr>
              <w:jc w:val="both"/>
              <w:rPr>
                <w:kern w:val="2"/>
                <w:szCs w:val="24"/>
                <w:shd w:val="clear" w:color="auto" w:fill="FFFFFF"/>
              </w:rPr>
            </w:pPr>
            <w:r>
              <w:rPr>
                <w:shd w:val="clear" w:color="auto" w:fill="FFFFFF"/>
              </w:rPr>
              <w:t>5.5.2.1. orders for the Tools shall be remunerated for a specific quantity/volume in accordance with the rates set out in the Technical Specification;</w:t>
            </w:r>
          </w:p>
          <w:p w14:paraId="7AAD4195" w14:textId="5672D9C3" w:rsidR="00E87342" w:rsidRDefault="00E87342" w:rsidP="007F486E">
            <w:pPr>
              <w:jc w:val="both"/>
              <w:rPr>
                <w:strike/>
                <w:shd w:val="clear" w:color="auto" w:fill="FFFFFF"/>
              </w:rPr>
            </w:pPr>
            <w:r>
              <w:rPr>
                <w:shd w:val="clear" w:color="auto" w:fill="FFFFFF"/>
              </w:rPr>
              <w:t>5.5.3.2. the payments for the lease of the Equipment shall be made on a monthly basis in advance to the 3</w:t>
            </w:r>
            <w:r w:rsidRPr="00C93B43">
              <w:rPr>
                <w:shd w:val="clear" w:color="auto" w:fill="FFFFFF"/>
                <w:vertAlign w:val="superscript"/>
              </w:rPr>
              <w:t>rd</w:t>
            </w:r>
            <w:r>
              <w:rPr>
                <w:shd w:val="clear" w:color="auto" w:fill="FFFFFF"/>
              </w:rPr>
              <w:t xml:space="preserve"> day of each respective calendar month and receipt of </w:t>
            </w:r>
            <w:proofErr w:type="gramStart"/>
            <w:r>
              <w:rPr>
                <w:shd w:val="clear" w:color="auto" w:fill="FFFFFF"/>
              </w:rPr>
              <w:t>an  invoice</w:t>
            </w:r>
            <w:proofErr w:type="gramEnd"/>
            <w:r>
              <w:rPr>
                <w:shd w:val="clear" w:color="auto" w:fill="FFFFFF"/>
              </w:rPr>
              <w:t xml:space="preserve"> at least 5 business days prior to such day;</w:t>
            </w:r>
            <w:r>
              <w:rPr>
                <w:strike/>
                <w:shd w:val="clear" w:color="auto" w:fill="FFFFFF"/>
              </w:rPr>
              <w:t xml:space="preserve"> </w:t>
            </w:r>
          </w:p>
          <w:p w14:paraId="7B77ED0D" w14:textId="77777777" w:rsidR="006C13E8" w:rsidRPr="00F26DE3" w:rsidRDefault="006C13E8" w:rsidP="007F486E">
            <w:pPr>
              <w:jc w:val="both"/>
              <w:rPr>
                <w:kern w:val="2"/>
                <w:szCs w:val="24"/>
                <w:shd w:val="clear" w:color="auto" w:fill="FFFFFF"/>
              </w:rPr>
            </w:pPr>
          </w:p>
          <w:p w14:paraId="6F6C1BA0" w14:textId="7BBD060C" w:rsidR="00E87342" w:rsidRPr="00F26DE3" w:rsidRDefault="00E87342" w:rsidP="007F486E">
            <w:pPr>
              <w:jc w:val="both"/>
              <w:rPr>
                <w:color w:val="000000"/>
                <w:kern w:val="2"/>
                <w:szCs w:val="24"/>
                <w:shd w:val="clear" w:color="auto" w:fill="FFFFFF"/>
              </w:rPr>
            </w:pPr>
            <w:r>
              <w:rPr>
                <w:shd w:val="clear" w:color="auto" w:fill="FFFFFF"/>
              </w:rPr>
              <w:t>5.5.3.3 the Invoice for the lease of the Equipment shall be submitted to the Buyer duly in advance before the 3</w:t>
            </w:r>
            <w:r w:rsidRPr="00C93B43">
              <w:rPr>
                <w:shd w:val="clear" w:color="auto" w:fill="FFFFFF"/>
                <w:vertAlign w:val="superscript"/>
              </w:rPr>
              <w:t>rd</w:t>
            </w:r>
            <w:r>
              <w:rPr>
                <w:shd w:val="clear" w:color="auto" w:fill="FFFFFF"/>
              </w:rPr>
              <w:t xml:space="preserve"> day of the current month. The Invoice for the Tools shall be submitted to the Buyer upon delivery of the Tools. </w:t>
            </w:r>
          </w:p>
        </w:tc>
        <w:tc>
          <w:tcPr>
            <w:tcW w:w="5629" w:type="dxa"/>
            <w:tcBorders>
              <w:top w:val="single" w:sz="4" w:space="0" w:color="auto"/>
              <w:left w:val="single" w:sz="4" w:space="0" w:color="auto"/>
              <w:bottom w:val="single" w:sz="4" w:space="0" w:color="auto"/>
              <w:right w:val="single" w:sz="4" w:space="0" w:color="auto"/>
            </w:tcBorders>
          </w:tcPr>
          <w:p w14:paraId="058F33FC" w14:textId="77777777" w:rsidR="00E87342" w:rsidRDefault="00E87342" w:rsidP="007F486E">
            <w:pPr>
              <w:jc w:val="both"/>
              <w:rPr>
                <w:shd w:val="clear" w:color="auto" w:fill="FFFFFF"/>
              </w:rPr>
            </w:pPr>
            <w:r w:rsidRPr="00E87342">
              <w:rPr>
                <w:shd w:val="clear" w:color="auto" w:fill="FFFFFF"/>
              </w:rPr>
              <w:t xml:space="preserve">5.5.1. </w:t>
            </w:r>
            <w:proofErr w:type="spellStart"/>
            <w:r w:rsidRPr="00E87342">
              <w:rPr>
                <w:shd w:val="clear" w:color="auto" w:fill="FFFFFF"/>
              </w:rPr>
              <w:t>Pirkėjas</w:t>
            </w:r>
            <w:proofErr w:type="spellEnd"/>
            <w:r w:rsidRPr="00E87342">
              <w:rPr>
                <w:shd w:val="clear" w:color="auto" w:fill="FFFFFF"/>
              </w:rPr>
              <w:t xml:space="preserve"> </w:t>
            </w:r>
            <w:proofErr w:type="spellStart"/>
            <w:r w:rsidRPr="00E87342">
              <w:rPr>
                <w:shd w:val="clear" w:color="auto" w:fill="FFFFFF"/>
              </w:rPr>
              <w:t>atsiskaito</w:t>
            </w:r>
            <w:proofErr w:type="spellEnd"/>
            <w:r w:rsidRPr="00E87342">
              <w:rPr>
                <w:shd w:val="clear" w:color="auto" w:fill="FFFFFF"/>
              </w:rPr>
              <w:t xml:space="preserve"> </w:t>
            </w:r>
            <w:proofErr w:type="spellStart"/>
            <w:r w:rsidRPr="00E87342">
              <w:rPr>
                <w:shd w:val="clear" w:color="auto" w:fill="FFFFFF"/>
              </w:rPr>
              <w:t>su</w:t>
            </w:r>
            <w:proofErr w:type="spellEnd"/>
            <w:r w:rsidRPr="00E87342">
              <w:rPr>
                <w:shd w:val="clear" w:color="auto" w:fill="FFFFFF"/>
              </w:rPr>
              <w:t xml:space="preserve"> </w:t>
            </w:r>
            <w:proofErr w:type="spellStart"/>
            <w:r w:rsidRPr="00E87342">
              <w:rPr>
                <w:shd w:val="clear" w:color="auto" w:fill="FFFFFF"/>
              </w:rPr>
              <w:t>Tiekėju</w:t>
            </w:r>
            <w:proofErr w:type="spellEnd"/>
            <w:r w:rsidRPr="00E87342">
              <w:rPr>
                <w:shd w:val="clear" w:color="auto" w:fill="FFFFFF"/>
              </w:rPr>
              <w:t xml:space="preserve"> ne </w:t>
            </w:r>
            <w:proofErr w:type="spellStart"/>
            <w:r w:rsidRPr="00E87342">
              <w:rPr>
                <w:shd w:val="clear" w:color="auto" w:fill="FFFFFF"/>
              </w:rPr>
              <w:t>vėliau</w:t>
            </w:r>
            <w:proofErr w:type="spellEnd"/>
            <w:r w:rsidRPr="00E87342">
              <w:rPr>
                <w:shd w:val="clear" w:color="auto" w:fill="FFFFFF"/>
              </w:rPr>
              <w:t xml:space="preserve"> </w:t>
            </w:r>
            <w:proofErr w:type="spellStart"/>
            <w:r w:rsidRPr="00E87342">
              <w:rPr>
                <w:shd w:val="clear" w:color="auto" w:fill="FFFFFF"/>
              </w:rPr>
              <w:t>kaip</w:t>
            </w:r>
            <w:proofErr w:type="spellEnd"/>
            <w:r w:rsidRPr="00E87342">
              <w:rPr>
                <w:shd w:val="clear" w:color="auto" w:fill="FFFFFF"/>
              </w:rPr>
              <w:t xml:space="preserve"> per 30 </w:t>
            </w:r>
            <w:proofErr w:type="spellStart"/>
            <w:r w:rsidRPr="00E87342">
              <w:rPr>
                <w:shd w:val="clear" w:color="auto" w:fill="FFFFFF"/>
              </w:rPr>
              <w:t>kalendorinių</w:t>
            </w:r>
            <w:proofErr w:type="spellEnd"/>
            <w:r w:rsidRPr="00E87342">
              <w:rPr>
                <w:shd w:val="clear" w:color="auto" w:fill="FFFFFF"/>
              </w:rPr>
              <w:t xml:space="preserve"> </w:t>
            </w:r>
            <w:proofErr w:type="spellStart"/>
            <w:r w:rsidRPr="00E87342">
              <w:rPr>
                <w:shd w:val="clear" w:color="auto" w:fill="FFFFFF"/>
              </w:rPr>
              <w:t>dienų</w:t>
            </w:r>
            <w:proofErr w:type="spellEnd"/>
            <w:r w:rsidRPr="00E87342">
              <w:rPr>
                <w:shd w:val="clear" w:color="auto" w:fill="FFFFFF"/>
              </w:rPr>
              <w:t xml:space="preserve"> </w:t>
            </w:r>
            <w:proofErr w:type="spellStart"/>
            <w:r w:rsidRPr="00E87342">
              <w:rPr>
                <w:shd w:val="clear" w:color="auto" w:fill="FFFFFF"/>
              </w:rPr>
              <w:t>nuo</w:t>
            </w:r>
            <w:proofErr w:type="spellEnd"/>
            <w:r w:rsidRPr="00E87342">
              <w:rPr>
                <w:shd w:val="clear" w:color="auto" w:fill="FFFFFF"/>
              </w:rPr>
              <w:t xml:space="preserve"> </w:t>
            </w:r>
            <w:proofErr w:type="spellStart"/>
            <w:r w:rsidRPr="00E87342">
              <w:rPr>
                <w:shd w:val="clear" w:color="auto" w:fill="FFFFFF"/>
              </w:rPr>
              <w:t>Sąskaitos</w:t>
            </w:r>
            <w:proofErr w:type="spellEnd"/>
            <w:r w:rsidRPr="00E87342">
              <w:rPr>
                <w:shd w:val="clear" w:color="auto" w:fill="FFFFFF"/>
              </w:rPr>
              <w:t xml:space="preserve"> </w:t>
            </w:r>
            <w:proofErr w:type="spellStart"/>
            <w:r w:rsidRPr="00E87342">
              <w:rPr>
                <w:shd w:val="clear" w:color="auto" w:fill="FFFFFF"/>
              </w:rPr>
              <w:t>gavimo</w:t>
            </w:r>
            <w:proofErr w:type="spellEnd"/>
            <w:r w:rsidRPr="00E87342">
              <w:rPr>
                <w:shd w:val="clear" w:color="auto" w:fill="FFFFFF"/>
              </w:rPr>
              <w:t xml:space="preserve"> </w:t>
            </w:r>
            <w:proofErr w:type="spellStart"/>
            <w:r w:rsidRPr="00E87342">
              <w:rPr>
                <w:shd w:val="clear" w:color="auto" w:fill="FFFFFF"/>
              </w:rPr>
              <w:t>dienos</w:t>
            </w:r>
            <w:proofErr w:type="spellEnd"/>
            <w:r w:rsidRPr="00E87342">
              <w:rPr>
                <w:shd w:val="clear" w:color="auto" w:fill="FFFFFF"/>
              </w:rPr>
              <w:t xml:space="preserve"> </w:t>
            </w:r>
            <w:proofErr w:type="spellStart"/>
            <w:r w:rsidRPr="00E87342">
              <w:rPr>
                <w:shd w:val="clear" w:color="auto" w:fill="FFFFFF"/>
              </w:rPr>
              <w:t>ir</w:t>
            </w:r>
            <w:proofErr w:type="spellEnd"/>
            <w:r w:rsidRPr="00E87342">
              <w:rPr>
                <w:shd w:val="clear" w:color="auto" w:fill="FFFFFF"/>
              </w:rPr>
              <w:t xml:space="preserve"> (</w:t>
            </w:r>
            <w:proofErr w:type="spellStart"/>
            <w:r w:rsidRPr="00E87342">
              <w:rPr>
                <w:shd w:val="clear" w:color="auto" w:fill="FFFFFF"/>
              </w:rPr>
              <w:t>ar</w:t>
            </w:r>
            <w:proofErr w:type="spellEnd"/>
            <w:r w:rsidRPr="00E87342">
              <w:rPr>
                <w:shd w:val="clear" w:color="auto" w:fill="FFFFFF"/>
              </w:rPr>
              <w:t xml:space="preserve">) </w:t>
            </w:r>
            <w:proofErr w:type="spellStart"/>
            <w:r w:rsidRPr="00E87342">
              <w:rPr>
                <w:shd w:val="clear" w:color="auto" w:fill="FFFFFF"/>
              </w:rPr>
              <w:t>abiejų</w:t>
            </w:r>
            <w:proofErr w:type="spellEnd"/>
            <w:r w:rsidRPr="00E87342">
              <w:rPr>
                <w:shd w:val="clear" w:color="auto" w:fill="FFFFFF"/>
              </w:rPr>
              <w:t xml:space="preserve"> </w:t>
            </w:r>
            <w:proofErr w:type="spellStart"/>
            <w:r w:rsidRPr="00E87342">
              <w:rPr>
                <w:shd w:val="clear" w:color="auto" w:fill="FFFFFF"/>
              </w:rPr>
              <w:t>Šalių</w:t>
            </w:r>
            <w:proofErr w:type="spellEnd"/>
            <w:r w:rsidRPr="00E87342">
              <w:rPr>
                <w:shd w:val="clear" w:color="auto" w:fill="FFFFFF"/>
              </w:rPr>
              <w:t xml:space="preserve"> </w:t>
            </w:r>
            <w:proofErr w:type="spellStart"/>
            <w:r w:rsidRPr="00E87342">
              <w:rPr>
                <w:shd w:val="clear" w:color="auto" w:fill="FFFFFF"/>
              </w:rPr>
              <w:t>pasirašyto</w:t>
            </w:r>
            <w:proofErr w:type="spellEnd"/>
            <w:r w:rsidRPr="00E87342">
              <w:rPr>
                <w:shd w:val="clear" w:color="auto" w:fill="FFFFFF"/>
              </w:rPr>
              <w:t xml:space="preserve"> </w:t>
            </w:r>
            <w:proofErr w:type="spellStart"/>
            <w:r w:rsidRPr="00E87342">
              <w:rPr>
                <w:shd w:val="clear" w:color="auto" w:fill="FFFFFF"/>
              </w:rPr>
              <w:t>prekių</w:t>
            </w:r>
            <w:proofErr w:type="spellEnd"/>
            <w:r w:rsidRPr="00E87342">
              <w:rPr>
                <w:shd w:val="clear" w:color="auto" w:fill="FFFFFF"/>
              </w:rPr>
              <w:t xml:space="preserve"> </w:t>
            </w:r>
            <w:proofErr w:type="spellStart"/>
            <w:r w:rsidRPr="00E87342">
              <w:rPr>
                <w:shd w:val="clear" w:color="auto" w:fill="FFFFFF"/>
              </w:rPr>
              <w:t>perdavimo-priėmimo</w:t>
            </w:r>
            <w:proofErr w:type="spellEnd"/>
            <w:r w:rsidRPr="00E87342">
              <w:rPr>
                <w:shd w:val="clear" w:color="auto" w:fill="FFFFFF"/>
              </w:rPr>
              <w:t xml:space="preserve"> </w:t>
            </w:r>
            <w:proofErr w:type="spellStart"/>
            <w:r w:rsidRPr="00E87342">
              <w:rPr>
                <w:shd w:val="clear" w:color="auto" w:fill="FFFFFF"/>
              </w:rPr>
              <w:t>akto</w:t>
            </w:r>
            <w:proofErr w:type="spellEnd"/>
            <w:r w:rsidRPr="00E87342">
              <w:rPr>
                <w:shd w:val="clear" w:color="auto" w:fill="FFFFFF"/>
              </w:rPr>
              <w:t xml:space="preserve"> </w:t>
            </w:r>
            <w:proofErr w:type="spellStart"/>
            <w:r w:rsidRPr="00E87342">
              <w:rPr>
                <w:shd w:val="clear" w:color="auto" w:fill="FFFFFF"/>
              </w:rPr>
              <w:t>arba</w:t>
            </w:r>
            <w:proofErr w:type="spellEnd"/>
            <w:r w:rsidRPr="00E87342">
              <w:rPr>
                <w:shd w:val="clear" w:color="auto" w:fill="FFFFFF"/>
              </w:rPr>
              <w:t xml:space="preserve"> </w:t>
            </w:r>
            <w:proofErr w:type="spellStart"/>
            <w:r w:rsidRPr="00E87342">
              <w:rPr>
                <w:shd w:val="clear" w:color="auto" w:fill="FFFFFF"/>
              </w:rPr>
              <w:t>kito</w:t>
            </w:r>
            <w:proofErr w:type="spellEnd"/>
            <w:r w:rsidRPr="00E87342">
              <w:rPr>
                <w:shd w:val="clear" w:color="auto" w:fill="FFFFFF"/>
              </w:rPr>
              <w:t xml:space="preserve"> </w:t>
            </w:r>
            <w:proofErr w:type="spellStart"/>
            <w:r w:rsidRPr="00E87342">
              <w:rPr>
                <w:shd w:val="clear" w:color="auto" w:fill="FFFFFF"/>
              </w:rPr>
              <w:t>prekių</w:t>
            </w:r>
            <w:proofErr w:type="spellEnd"/>
            <w:r w:rsidRPr="00E87342">
              <w:rPr>
                <w:shd w:val="clear" w:color="auto" w:fill="FFFFFF"/>
              </w:rPr>
              <w:t xml:space="preserve"> </w:t>
            </w:r>
            <w:proofErr w:type="spellStart"/>
            <w:r w:rsidRPr="00E87342">
              <w:rPr>
                <w:shd w:val="clear" w:color="auto" w:fill="FFFFFF"/>
              </w:rPr>
              <w:t>pristatymą</w:t>
            </w:r>
            <w:proofErr w:type="spellEnd"/>
            <w:r w:rsidRPr="00E87342">
              <w:rPr>
                <w:shd w:val="clear" w:color="auto" w:fill="FFFFFF"/>
              </w:rPr>
              <w:t xml:space="preserve"> </w:t>
            </w:r>
            <w:proofErr w:type="spellStart"/>
            <w:r w:rsidRPr="00E87342">
              <w:rPr>
                <w:shd w:val="clear" w:color="auto" w:fill="FFFFFF"/>
              </w:rPr>
              <w:t>patvirtinančio</w:t>
            </w:r>
            <w:proofErr w:type="spellEnd"/>
            <w:r w:rsidRPr="00E87342">
              <w:rPr>
                <w:shd w:val="clear" w:color="auto" w:fill="FFFFFF"/>
              </w:rPr>
              <w:t xml:space="preserve"> </w:t>
            </w:r>
            <w:proofErr w:type="spellStart"/>
            <w:r w:rsidRPr="00E87342">
              <w:rPr>
                <w:shd w:val="clear" w:color="auto" w:fill="FFFFFF"/>
              </w:rPr>
              <w:t>dokumento</w:t>
            </w:r>
            <w:proofErr w:type="spellEnd"/>
            <w:r w:rsidRPr="00E87342">
              <w:rPr>
                <w:shd w:val="clear" w:color="auto" w:fill="FFFFFF"/>
              </w:rPr>
              <w:t xml:space="preserve"> </w:t>
            </w:r>
            <w:proofErr w:type="spellStart"/>
            <w:r w:rsidRPr="00E87342">
              <w:rPr>
                <w:shd w:val="clear" w:color="auto" w:fill="FFFFFF"/>
              </w:rPr>
              <w:t>gavimo</w:t>
            </w:r>
            <w:proofErr w:type="spellEnd"/>
            <w:r w:rsidRPr="00E87342">
              <w:rPr>
                <w:shd w:val="clear" w:color="auto" w:fill="FFFFFF"/>
              </w:rPr>
              <w:t xml:space="preserve"> </w:t>
            </w:r>
            <w:proofErr w:type="spellStart"/>
            <w:r w:rsidRPr="00E87342">
              <w:rPr>
                <w:shd w:val="clear" w:color="auto" w:fill="FFFFFF"/>
              </w:rPr>
              <w:t>dienos</w:t>
            </w:r>
            <w:proofErr w:type="spellEnd"/>
            <w:r w:rsidRPr="00E87342">
              <w:rPr>
                <w:shd w:val="clear" w:color="auto" w:fill="FFFFFF"/>
              </w:rPr>
              <w:t xml:space="preserve">. </w:t>
            </w:r>
            <w:proofErr w:type="spellStart"/>
            <w:r w:rsidRPr="00E87342">
              <w:rPr>
                <w:shd w:val="clear" w:color="auto" w:fill="FFFFFF"/>
              </w:rPr>
              <w:t>Tiekėjo</w:t>
            </w:r>
            <w:proofErr w:type="spellEnd"/>
            <w:r w:rsidRPr="00E87342">
              <w:rPr>
                <w:shd w:val="clear" w:color="auto" w:fill="FFFFFF"/>
              </w:rPr>
              <w:t xml:space="preserve"> </w:t>
            </w:r>
            <w:proofErr w:type="spellStart"/>
            <w:r w:rsidRPr="00E87342">
              <w:rPr>
                <w:shd w:val="clear" w:color="auto" w:fill="FFFFFF"/>
              </w:rPr>
              <w:t>pateiktoje</w:t>
            </w:r>
            <w:proofErr w:type="spellEnd"/>
            <w:r w:rsidRPr="00E87342">
              <w:rPr>
                <w:shd w:val="clear" w:color="auto" w:fill="FFFFFF"/>
              </w:rPr>
              <w:t xml:space="preserve"> </w:t>
            </w:r>
            <w:proofErr w:type="spellStart"/>
            <w:r w:rsidRPr="00E87342">
              <w:rPr>
                <w:shd w:val="clear" w:color="auto" w:fill="FFFFFF"/>
              </w:rPr>
              <w:t>Sąskaitoje</w:t>
            </w:r>
            <w:proofErr w:type="spellEnd"/>
            <w:r w:rsidRPr="00E87342">
              <w:rPr>
                <w:shd w:val="clear" w:color="auto" w:fill="FFFFFF"/>
              </w:rPr>
              <w:t xml:space="preserve"> </w:t>
            </w:r>
            <w:proofErr w:type="spellStart"/>
            <w:r w:rsidRPr="00E87342">
              <w:rPr>
                <w:shd w:val="clear" w:color="auto" w:fill="FFFFFF"/>
              </w:rPr>
              <w:t>turi</w:t>
            </w:r>
            <w:proofErr w:type="spellEnd"/>
            <w:r w:rsidRPr="00E87342">
              <w:rPr>
                <w:shd w:val="clear" w:color="auto" w:fill="FFFFFF"/>
              </w:rPr>
              <w:t xml:space="preserve"> </w:t>
            </w:r>
            <w:proofErr w:type="spellStart"/>
            <w:r w:rsidRPr="00E87342">
              <w:rPr>
                <w:shd w:val="clear" w:color="auto" w:fill="FFFFFF"/>
              </w:rPr>
              <w:t>būti</w:t>
            </w:r>
            <w:proofErr w:type="spellEnd"/>
            <w:r w:rsidRPr="00E87342">
              <w:rPr>
                <w:shd w:val="clear" w:color="auto" w:fill="FFFFFF"/>
              </w:rPr>
              <w:t xml:space="preserve"> </w:t>
            </w:r>
            <w:proofErr w:type="spellStart"/>
            <w:r w:rsidRPr="00E87342">
              <w:rPr>
                <w:shd w:val="clear" w:color="auto" w:fill="FFFFFF"/>
              </w:rPr>
              <w:t>nurodytas</w:t>
            </w:r>
            <w:proofErr w:type="spellEnd"/>
            <w:r w:rsidRPr="00E87342">
              <w:rPr>
                <w:shd w:val="clear" w:color="auto" w:fill="FFFFFF"/>
              </w:rPr>
              <w:t xml:space="preserve"> </w:t>
            </w:r>
            <w:proofErr w:type="spellStart"/>
            <w:r w:rsidRPr="00E87342">
              <w:rPr>
                <w:shd w:val="clear" w:color="auto" w:fill="FFFFFF"/>
              </w:rPr>
              <w:t>Sutarties</w:t>
            </w:r>
            <w:proofErr w:type="spellEnd"/>
            <w:r w:rsidRPr="00E87342">
              <w:rPr>
                <w:shd w:val="clear" w:color="auto" w:fill="FFFFFF"/>
              </w:rPr>
              <w:t xml:space="preserve"> </w:t>
            </w:r>
            <w:proofErr w:type="spellStart"/>
            <w:r w:rsidRPr="00E87342">
              <w:rPr>
                <w:shd w:val="clear" w:color="auto" w:fill="FFFFFF"/>
              </w:rPr>
              <w:t>numeris</w:t>
            </w:r>
            <w:proofErr w:type="spellEnd"/>
            <w:r w:rsidRPr="00E87342">
              <w:rPr>
                <w:shd w:val="clear" w:color="auto" w:fill="FFFFFF"/>
              </w:rPr>
              <w:t>.</w:t>
            </w:r>
          </w:p>
          <w:p w14:paraId="56BD76FD" w14:textId="77777777" w:rsidR="00E87342" w:rsidRPr="00E87342" w:rsidRDefault="00E87342" w:rsidP="007F486E">
            <w:pPr>
              <w:jc w:val="both"/>
              <w:rPr>
                <w:shd w:val="clear" w:color="auto" w:fill="FFFFFF"/>
              </w:rPr>
            </w:pPr>
          </w:p>
          <w:p w14:paraId="61CA110D" w14:textId="77777777" w:rsidR="00E87342" w:rsidRPr="00E87342" w:rsidRDefault="00E87342" w:rsidP="007F486E">
            <w:pPr>
              <w:jc w:val="both"/>
              <w:rPr>
                <w:shd w:val="clear" w:color="auto" w:fill="FFFFFF"/>
              </w:rPr>
            </w:pPr>
            <w:r w:rsidRPr="00E87342">
              <w:rPr>
                <w:shd w:val="clear" w:color="auto" w:fill="FFFFFF"/>
              </w:rPr>
              <w:t xml:space="preserve">5.5.2. </w:t>
            </w:r>
            <w:proofErr w:type="spellStart"/>
            <w:r w:rsidRPr="00E87342">
              <w:rPr>
                <w:shd w:val="clear" w:color="auto" w:fill="FFFFFF"/>
              </w:rPr>
              <w:t>Apmokėjimo</w:t>
            </w:r>
            <w:proofErr w:type="spellEnd"/>
            <w:r w:rsidRPr="00E87342">
              <w:rPr>
                <w:shd w:val="clear" w:color="auto" w:fill="FFFFFF"/>
              </w:rPr>
              <w:t xml:space="preserve"> </w:t>
            </w:r>
            <w:proofErr w:type="spellStart"/>
            <w:r w:rsidRPr="00E87342">
              <w:rPr>
                <w:shd w:val="clear" w:color="auto" w:fill="FFFFFF"/>
              </w:rPr>
              <w:t>sąlygos</w:t>
            </w:r>
            <w:proofErr w:type="spellEnd"/>
            <w:r w:rsidRPr="00E87342">
              <w:rPr>
                <w:shd w:val="clear" w:color="auto" w:fill="FFFFFF"/>
              </w:rPr>
              <w:t xml:space="preserve">: </w:t>
            </w:r>
          </w:p>
          <w:p w14:paraId="1FFD1D01" w14:textId="77777777" w:rsidR="00E87342" w:rsidRDefault="00E87342" w:rsidP="007F486E">
            <w:pPr>
              <w:jc w:val="both"/>
              <w:rPr>
                <w:shd w:val="clear" w:color="auto" w:fill="FFFFFF"/>
              </w:rPr>
            </w:pPr>
            <w:r w:rsidRPr="00E87342">
              <w:rPr>
                <w:shd w:val="clear" w:color="auto" w:fill="FFFFFF"/>
              </w:rPr>
              <w:t xml:space="preserve">5.5.2.1. </w:t>
            </w:r>
            <w:proofErr w:type="spellStart"/>
            <w:r w:rsidRPr="00E87342">
              <w:rPr>
                <w:shd w:val="clear" w:color="auto" w:fill="FFFFFF"/>
              </w:rPr>
              <w:t>už</w:t>
            </w:r>
            <w:proofErr w:type="spellEnd"/>
            <w:r w:rsidRPr="00E87342">
              <w:rPr>
                <w:shd w:val="clear" w:color="auto" w:fill="FFFFFF"/>
              </w:rPr>
              <w:t xml:space="preserve"> </w:t>
            </w:r>
            <w:proofErr w:type="spellStart"/>
            <w:r w:rsidRPr="00E87342">
              <w:rPr>
                <w:shd w:val="clear" w:color="auto" w:fill="FFFFFF"/>
              </w:rPr>
              <w:t>įvykdytus</w:t>
            </w:r>
            <w:proofErr w:type="spellEnd"/>
            <w:r w:rsidRPr="00E87342">
              <w:rPr>
                <w:shd w:val="clear" w:color="auto" w:fill="FFFFFF"/>
              </w:rPr>
              <w:t xml:space="preserve"> </w:t>
            </w:r>
            <w:proofErr w:type="spellStart"/>
            <w:r w:rsidRPr="00E87342">
              <w:rPr>
                <w:shd w:val="clear" w:color="auto" w:fill="FFFFFF"/>
              </w:rPr>
              <w:t>Priemonių</w:t>
            </w:r>
            <w:proofErr w:type="spellEnd"/>
            <w:r w:rsidRPr="00E87342">
              <w:rPr>
                <w:shd w:val="clear" w:color="auto" w:fill="FFFFFF"/>
              </w:rPr>
              <w:t xml:space="preserve"> </w:t>
            </w:r>
            <w:proofErr w:type="spellStart"/>
            <w:r w:rsidRPr="00E87342">
              <w:rPr>
                <w:shd w:val="clear" w:color="auto" w:fill="FFFFFF"/>
              </w:rPr>
              <w:t>užsakymus</w:t>
            </w:r>
            <w:proofErr w:type="spellEnd"/>
            <w:r w:rsidRPr="00E87342">
              <w:rPr>
                <w:shd w:val="clear" w:color="auto" w:fill="FFFFFF"/>
              </w:rPr>
              <w:t xml:space="preserve"> </w:t>
            </w:r>
            <w:proofErr w:type="spellStart"/>
            <w:r w:rsidRPr="00E87342">
              <w:rPr>
                <w:shd w:val="clear" w:color="auto" w:fill="FFFFFF"/>
              </w:rPr>
              <w:t>mokama</w:t>
            </w:r>
            <w:proofErr w:type="spellEnd"/>
            <w:r w:rsidRPr="00E87342">
              <w:rPr>
                <w:shd w:val="clear" w:color="auto" w:fill="FFFFFF"/>
              </w:rPr>
              <w:t xml:space="preserve"> </w:t>
            </w:r>
            <w:proofErr w:type="spellStart"/>
            <w:r w:rsidRPr="00E87342">
              <w:rPr>
                <w:shd w:val="clear" w:color="auto" w:fill="FFFFFF"/>
              </w:rPr>
              <w:t>už</w:t>
            </w:r>
            <w:proofErr w:type="spellEnd"/>
            <w:r w:rsidRPr="00E87342">
              <w:rPr>
                <w:shd w:val="clear" w:color="auto" w:fill="FFFFFF"/>
              </w:rPr>
              <w:t xml:space="preserve"> </w:t>
            </w:r>
            <w:proofErr w:type="spellStart"/>
            <w:r w:rsidRPr="00E87342">
              <w:rPr>
                <w:shd w:val="clear" w:color="auto" w:fill="FFFFFF"/>
              </w:rPr>
              <w:t>konkretų</w:t>
            </w:r>
            <w:proofErr w:type="spellEnd"/>
            <w:r w:rsidRPr="00E87342">
              <w:rPr>
                <w:shd w:val="clear" w:color="auto" w:fill="FFFFFF"/>
              </w:rPr>
              <w:t xml:space="preserve"> </w:t>
            </w:r>
            <w:proofErr w:type="spellStart"/>
            <w:r w:rsidRPr="00E87342">
              <w:rPr>
                <w:shd w:val="clear" w:color="auto" w:fill="FFFFFF"/>
              </w:rPr>
              <w:t>kiekį</w:t>
            </w:r>
            <w:proofErr w:type="spellEnd"/>
            <w:r w:rsidRPr="00E87342">
              <w:rPr>
                <w:shd w:val="clear" w:color="auto" w:fill="FFFFFF"/>
              </w:rPr>
              <w:t xml:space="preserve"> / </w:t>
            </w:r>
            <w:proofErr w:type="spellStart"/>
            <w:r w:rsidRPr="00E87342">
              <w:rPr>
                <w:shd w:val="clear" w:color="auto" w:fill="FFFFFF"/>
              </w:rPr>
              <w:t>apimtį</w:t>
            </w:r>
            <w:proofErr w:type="spellEnd"/>
            <w:r w:rsidRPr="00E87342">
              <w:rPr>
                <w:shd w:val="clear" w:color="auto" w:fill="FFFFFF"/>
              </w:rPr>
              <w:t xml:space="preserve"> </w:t>
            </w:r>
            <w:proofErr w:type="spellStart"/>
            <w:r w:rsidRPr="00E87342">
              <w:rPr>
                <w:shd w:val="clear" w:color="auto" w:fill="FFFFFF"/>
              </w:rPr>
              <w:t>pagal</w:t>
            </w:r>
            <w:proofErr w:type="spellEnd"/>
            <w:r w:rsidRPr="00E87342">
              <w:rPr>
                <w:shd w:val="clear" w:color="auto" w:fill="FFFFFF"/>
              </w:rPr>
              <w:t xml:space="preserve"> </w:t>
            </w:r>
            <w:proofErr w:type="spellStart"/>
            <w:r w:rsidRPr="00E87342">
              <w:rPr>
                <w:shd w:val="clear" w:color="auto" w:fill="FFFFFF"/>
              </w:rPr>
              <w:t>Techninėje</w:t>
            </w:r>
            <w:proofErr w:type="spellEnd"/>
            <w:r w:rsidRPr="00E87342">
              <w:rPr>
                <w:shd w:val="clear" w:color="auto" w:fill="FFFFFF"/>
              </w:rPr>
              <w:t xml:space="preserve"> </w:t>
            </w:r>
            <w:proofErr w:type="spellStart"/>
            <w:r w:rsidRPr="00E87342">
              <w:rPr>
                <w:shd w:val="clear" w:color="auto" w:fill="FFFFFF"/>
              </w:rPr>
              <w:t>specifikacijoje</w:t>
            </w:r>
            <w:proofErr w:type="spellEnd"/>
            <w:r w:rsidRPr="00E87342">
              <w:rPr>
                <w:shd w:val="clear" w:color="auto" w:fill="FFFFFF"/>
              </w:rPr>
              <w:t xml:space="preserve"> </w:t>
            </w:r>
            <w:proofErr w:type="spellStart"/>
            <w:r w:rsidRPr="00E87342">
              <w:rPr>
                <w:shd w:val="clear" w:color="auto" w:fill="FFFFFF"/>
              </w:rPr>
              <w:t>nustatytus</w:t>
            </w:r>
            <w:proofErr w:type="spellEnd"/>
            <w:r w:rsidRPr="00E87342">
              <w:rPr>
                <w:shd w:val="clear" w:color="auto" w:fill="FFFFFF"/>
              </w:rPr>
              <w:t xml:space="preserve"> </w:t>
            </w:r>
            <w:proofErr w:type="spellStart"/>
            <w:r w:rsidRPr="00E87342">
              <w:rPr>
                <w:shd w:val="clear" w:color="auto" w:fill="FFFFFF"/>
              </w:rPr>
              <w:t>įkainius</w:t>
            </w:r>
            <w:proofErr w:type="spellEnd"/>
            <w:r w:rsidRPr="00E87342">
              <w:rPr>
                <w:shd w:val="clear" w:color="auto" w:fill="FFFFFF"/>
              </w:rPr>
              <w:t>;</w:t>
            </w:r>
          </w:p>
          <w:p w14:paraId="151374EB" w14:textId="4A63AC7E" w:rsidR="00E87342" w:rsidRDefault="006C13E8" w:rsidP="007F486E">
            <w:pPr>
              <w:jc w:val="both"/>
              <w:rPr>
                <w:shd w:val="clear" w:color="auto" w:fill="FFFFFF"/>
              </w:rPr>
            </w:pPr>
            <w:r w:rsidRPr="006C13E8">
              <w:rPr>
                <w:shd w:val="clear" w:color="auto" w:fill="FFFFFF"/>
                <w:lang w:val="lt-LT"/>
              </w:rPr>
              <w:t>5.5.3.2. Mokėjimai už Įrangos nuomą atliekami kas mėnesį iš anksto iki kiekvieno atitinkamo kalendorinio mėnesio 3 dienos, o sąskaita faktūra gaunama ne vėliau kaip 5 darbo dienos iki tokios dienos;</w:t>
            </w:r>
          </w:p>
          <w:p w14:paraId="0C3E77E3" w14:textId="77777777" w:rsidR="00E87342" w:rsidRDefault="00E87342" w:rsidP="007F486E">
            <w:pPr>
              <w:jc w:val="both"/>
              <w:rPr>
                <w:shd w:val="clear" w:color="auto" w:fill="FFFFFF"/>
              </w:rPr>
            </w:pPr>
          </w:p>
          <w:p w14:paraId="24ABEA5D" w14:textId="4473495A" w:rsidR="006C13E8" w:rsidRDefault="006C13E8" w:rsidP="007F486E">
            <w:pPr>
              <w:jc w:val="both"/>
              <w:rPr>
                <w:shd w:val="clear" w:color="auto" w:fill="FFFFFF"/>
              </w:rPr>
            </w:pPr>
            <w:r w:rsidRPr="006C13E8">
              <w:rPr>
                <w:shd w:val="clear" w:color="auto" w:fill="FFFFFF"/>
                <w:lang w:val="lt-LT"/>
              </w:rPr>
              <w:t xml:space="preserve">5.5.3.3. Įrangos nuomos sąskaita faktūra Pirkėjui pateikiama iš anksto iki einamojo mėnesio 3 dienos. </w:t>
            </w:r>
            <w:r w:rsidR="001B1310">
              <w:rPr>
                <w:shd w:val="clear" w:color="auto" w:fill="FFFFFF"/>
                <w:lang w:val="lt-LT"/>
              </w:rPr>
              <w:t>Priemon</w:t>
            </w:r>
            <w:r w:rsidRPr="006C13E8">
              <w:rPr>
                <w:shd w:val="clear" w:color="auto" w:fill="FFFFFF"/>
                <w:lang w:val="lt-LT"/>
              </w:rPr>
              <w:t xml:space="preserve">ių sąskaita faktūra Pirkėjui pateikiama pristačius </w:t>
            </w:r>
            <w:r w:rsidR="001B1310">
              <w:rPr>
                <w:shd w:val="clear" w:color="auto" w:fill="FFFFFF"/>
                <w:lang w:val="lt-LT"/>
              </w:rPr>
              <w:t>Priemone</w:t>
            </w:r>
            <w:r w:rsidRPr="006C13E8">
              <w:rPr>
                <w:shd w:val="clear" w:color="auto" w:fill="FFFFFF"/>
                <w:lang w:val="lt-LT"/>
              </w:rPr>
              <w:t>s.</w:t>
            </w:r>
          </w:p>
        </w:tc>
      </w:tr>
      <w:tr w:rsidR="00E87342" w:rsidRPr="00F26DE3" w14:paraId="69388CDB" w14:textId="724AB644" w:rsidTr="00112006">
        <w:trPr>
          <w:trHeight w:val="300"/>
        </w:trPr>
        <w:tc>
          <w:tcPr>
            <w:tcW w:w="2598" w:type="dxa"/>
            <w:tcBorders>
              <w:top w:val="single" w:sz="4" w:space="0" w:color="auto"/>
              <w:left w:val="single" w:sz="4" w:space="0" w:color="auto"/>
              <w:bottom w:val="single" w:sz="4" w:space="0" w:color="auto"/>
              <w:right w:val="single" w:sz="4" w:space="0" w:color="auto"/>
            </w:tcBorders>
          </w:tcPr>
          <w:p w14:paraId="60AEC44D" w14:textId="6AD26B3D" w:rsidR="00E87342" w:rsidRPr="00F26DE3" w:rsidRDefault="00E87342" w:rsidP="00E87342">
            <w:pPr>
              <w:rPr>
                <w:b/>
                <w:bCs/>
                <w:kern w:val="2"/>
                <w:szCs w:val="24"/>
              </w:rPr>
            </w:pPr>
            <w:r>
              <w:rPr>
                <w:b/>
              </w:rPr>
              <w:t>5.6. </w:t>
            </w:r>
            <w:proofErr w:type="spellStart"/>
            <w:r w:rsidRPr="00F26DE3">
              <w:rPr>
                <w:b/>
                <w:bCs/>
                <w:kern w:val="2"/>
                <w:szCs w:val="24"/>
              </w:rPr>
              <w:t>Avansas</w:t>
            </w:r>
            <w:proofErr w:type="spellEnd"/>
            <w:r>
              <w:rPr>
                <w:b/>
              </w:rPr>
              <w:t xml:space="preserve"> / Advance payment</w:t>
            </w:r>
          </w:p>
        </w:tc>
        <w:tc>
          <w:tcPr>
            <w:tcW w:w="5482" w:type="dxa"/>
            <w:tcBorders>
              <w:top w:val="single" w:sz="4" w:space="0" w:color="auto"/>
              <w:left w:val="single" w:sz="4" w:space="0" w:color="auto"/>
              <w:bottom w:val="single" w:sz="4" w:space="0" w:color="auto"/>
              <w:right w:val="single" w:sz="4" w:space="0" w:color="auto"/>
            </w:tcBorders>
          </w:tcPr>
          <w:p w14:paraId="3DAE77D9" w14:textId="3163CB79" w:rsidR="00E87342" w:rsidRPr="00F26DE3" w:rsidRDefault="00E87342" w:rsidP="001B1310">
            <w:pPr>
              <w:rPr>
                <w:color w:val="000000"/>
                <w:kern w:val="2"/>
                <w:szCs w:val="24"/>
                <w:shd w:val="clear" w:color="auto" w:fill="FFFFFF"/>
              </w:rPr>
            </w:pPr>
            <w:r>
              <w:t>N/A</w:t>
            </w:r>
          </w:p>
        </w:tc>
        <w:tc>
          <w:tcPr>
            <w:tcW w:w="5629" w:type="dxa"/>
            <w:tcBorders>
              <w:top w:val="single" w:sz="4" w:space="0" w:color="auto"/>
              <w:left w:val="single" w:sz="4" w:space="0" w:color="auto"/>
              <w:bottom w:val="single" w:sz="4" w:space="0" w:color="auto"/>
              <w:right w:val="single" w:sz="4" w:space="0" w:color="auto"/>
            </w:tcBorders>
          </w:tcPr>
          <w:p w14:paraId="373F4FA8" w14:textId="070D6493" w:rsidR="00E87342" w:rsidRDefault="00E87342" w:rsidP="00E87342">
            <w:proofErr w:type="spellStart"/>
            <w:r w:rsidRPr="00F26DE3">
              <w:rPr>
                <w:kern w:val="2"/>
                <w:szCs w:val="24"/>
              </w:rPr>
              <w:t>Netaikoma</w:t>
            </w:r>
            <w:proofErr w:type="spellEnd"/>
          </w:p>
        </w:tc>
      </w:tr>
      <w:tr w:rsidR="00E87342" w:rsidRPr="00F26DE3" w14:paraId="0B6E1C06" w14:textId="12DFAABD" w:rsidTr="00112006">
        <w:trPr>
          <w:trHeight w:val="300"/>
        </w:trPr>
        <w:tc>
          <w:tcPr>
            <w:tcW w:w="2598" w:type="dxa"/>
            <w:tcBorders>
              <w:top w:val="single" w:sz="4" w:space="0" w:color="auto"/>
              <w:left w:val="single" w:sz="4" w:space="0" w:color="auto"/>
              <w:bottom w:val="single" w:sz="4" w:space="0" w:color="auto"/>
              <w:right w:val="single" w:sz="4" w:space="0" w:color="auto"/>
            </w:tcBorders>
          </w:tcPr>
          <w:p w14:paraId="3980A346" w14:textId="5C81B7F3" w:rsidR="00E87342" w:rsidRPr="00F26DE3" w:rsidRDefault="00E87342" w:rsidP="001B1310">
            <w:pPr>
              <w:jc w:val="both"/>
              <w:rPr>
                <w:b/>
                <w:bCs/>
                <w:kern w:val="2"/>
                <w:szCs w:val="24"/>
              </w:rPr>
            </w:pPr>
            <w:r>
              <w:rPr>
                <w:b/>
              </w:rPr>
              <w:t>5.7. </w:t>
            </w:r>
            <w:proofErr w:type="spellStart"/>
            <w:r w:rsidRPr="00F26DE3">
              <w:rPr>
                <w:b/>
                <w:bCs/>
                <w:kern w:val="2"/>
                <w:szCs w:val="24"/>
              </w:rPr>
              <w:t>Avanso</w:t>
            </w:r>
            <w:proofErr w:type="spellEnd"/>
            <w:r w:rsidRPr="00F26DE3">
              <w:rPr>
                <w:b/>
                <w:bCs/>
                <w:kern w:val="2"/>
                <w:szCs w:val="24"/>
              </w:rPr>
              <w:t xml:space="preserve"> </w:t>
            </w:r>
            <w:proofErr w:type="spellStart"/>
            <w:r w:rsidRPr="00F26DE3">
              <w:rPr>
                <w:b/>
                <w:bCs/>
                <w:kern w:val="2"/>
                <w:szCs w:val="24"/>
              </w:rPr>
              <w:t>užtikrinimas</w:t>
            </w:r>
            <w:proofErr w:type="spellEnd"/>
            <w:r>
              <w:rPr>
                <w:b/>
              </w:rPr>
              <w:t>/ Securing an advance payment</w:t>
            </w:r>
          </w:p>
        </w:tc>
        <w:tc>
          <w:tcPr>
            <w:tcW w:w="5482" w:type="dxa"/>
            <w:tcBorders>
              <w:top w:val="single" w:sz="4" w:space="0" w:color="auto"/>
              <w:left w:val="single" w:sz="4" w:space="0" w:color="auto"/>
              <w:bottom w:val="single" w:sz="4" w:space="0" w:color="auto"/>
              <w:right w:val="single" w:sz="4" w:space="0" w:color="auto"/>
            </w:tcBorders>
          </w:tcPr>
          <w:p w14:paraId="2121094A" w14:textId="15D1EC52" w:rsidR="00E87342" w:rsidRPr="00F26DE3" w:rsidRDefault="00E87342" w:rsidP="001B1310">
            <w:pPr>
              <w:rPr>
                <w:kern w:val="2"/>
                <w:szCs w:val="24"/>
              </w:rPr>
            </w:pPr>
            <w:r>
              <w:t>N/A</w:t>
            </w:r>
          </w:p>
        </w:tc>
        <w:tc>
          <w:tcPr>
            <w:tcW w:w="5629" w:type="dxa"/>
            <w:tcBorders>
              <w:top w:val="single" w:sz="4" w:space="0" w:color="auto"/>
              <w:left w:val="single" w:sz="4" w:space="0" w:color="auto"/>
              <w:bottom w:val="single" w:sz="4" w:space="0" w:color="auto"/>
              <w:right w:val="single" w:sz="4" w:space="0" w:color="auto"/>
            </w:tcBorders>
          </w:tcPr>
          <w:p w14:paraId="29A5CBCF" w14:textId="23AA7045" w:rsidR="00E87342" w:rsidRPr="000130EE" w:rsidRDefault="00E87342" w:rsidP="00E87342">
            <w:pPr>
              <w:rPr>
                <w:kern w:val="2"/>
                <w:szCs w:val="24"/>
              </w:rPr>
            </w:pPr>
            <w:proofErr w:type="spellStart"/>
            <w:r w:rsidRPr="00F26DE3">
              <w:rPr>
                <w:kern w:val="2"/>
                <w:szCs w:val="24"/>
              </w:rPr>
              <w:t>Netaikoma</w:t>
            </w:r>
            <w:proofErr w:type="spellEnd"/>
          </w:p>
        </w:tc>
      </w:tr>
      <w:tr w:rsidR="00296F82" w:rsidRPr="00F26DE3" w14:paraId="1EB56FA2" w14:textId="5888920C" w:rsidTr="00112006">
        <w:trPr>
          <w:trHeight w:val="300"/>
        </w:trPr>
        <w:tc>
          <w:tcPr>
            <w:tcW w:w="2598" w:type="dxa"/>
          </w:tcPr>
          <w:p w14:paraId="58EB2D82" w14:textId="77777777" w:rsidR="00296F82" w:rsidRPr="00F26DE3" w:rsidRDefault="00296F82" w:rsidP="00E87342">
            <w:pPr>
              <w:jc w:val="center"/>
              <w:rPr>
                <w:b/>
                <w:bCs/>
                <w:kern w:val="2"/>
                <w:szCs w:val="24"/>
              </w:rPr>
            </w:pPr>
          </w:p>
        </w:tc>
        <w:tc>
          <w:tcPr>
            <w:tcW w:w="5482" w:type="dxa"/>
          </w:tcPr>
          <w:p w14:paraId="1A35D83E" w14:textId="70054D3D" w:rsidR="00296F82" w:rsidRPr="00F26DE3" w:rsidRDefault="00296F82" w:rsidP="00E87342">
            <w:pPr>
              <w:jc w:val="center"/>
              <w:rPr>
                <w:b/>
                <w:bCs/>
                <w:kern w:val="2"/>
                <w:szCs w:val="24"/>
              </w:rPr>
            </w:pPr>
            <w:r>
              <w:rPr>
                <w:b/>
              </w:rPr>
              <w:t>6. QUALITY OF THE GOODS AND WARRANTY OBLIGATIONS</w:t>
            </w:r>
          </w:p>
        </w:tc>
        <w:tc>
          <w:tcPr>
            <w:tcW w:w="5629" w:type="dxa"/>
          </w:tcPr>
          <w:p w14:paraId="0A57CC00" w14:textId="12E0B75D" w:rsidR="00296F82" w:rsidRDefault="00296F82" w:rsidP="00E87342">
            <w:pPr>
              <w:jc w:val="center"/>
              <w:rPr>
                <w:b/>
              </w:rPr>
            </w:pPr>
            <w:r w:rsidRPr="00F26DE3">
              <w:rPr>
                <w:b/>
                <w:bCs/>
                <w:kern w:val="2"/>
                <w:szCs w:val="24"/>
              </w:rPr>
              <w:t>6. PREKIŲ KOKYBĖ IR GARANTINIAI ĮSIPAREIGOJIMAI</w:t>
            </w:r>
          </w:p>
        </w:tc>
      </w:tr>
      <w:tr w:rsidR="00E87342" w:rsidRPr="00F26DE3" w14:paraId="720870F0" w14:textId="6539D638" w:rsidTr="00112006">
        <w:trPr>
          <w:trHeight w:val="300"/>
        </w:trPr>
        <w:tc>
          <w:tcPr>
            <w:tcW w:w="2598" w:type="dxa"/>
            <w:tcBorders>
              <w:top w:val="single" w:sz="4" w:space="0" w:color="auto"/>
              <w:left w:val="single" w:sz="4" w:space="0" w:color="auto"/>
              <w:bottom w:val="single" w:sz="4" w:space="0" w:color="auto"/>
              <w:right w:val="single" w:sz="4" w:space="0" w:color="auto"/>
            </w:tcBorders>
          </w:tcPr>
          <w:p w14:paraId="31885AAA" w14:textId="0120A7A7" w:rsidR="00E87342" w:rsidRPr="00F26DE3" w:rsidRDefault="00E87342" w:rsidP="001B1310">
            <w:pPr>
              <w:jc w:val="both"/>
              <w:rPr>
                <w:b/>
                <w:bCs/>
                <w:kern w:val="2"/>
                <w:szCs w:val="24"/>
              </w:rPr>
            </w:pPr>
            <w:r>
              <w:rPr>
                <w:b/>
              </w:rPr>
              <w:t>6.1. </w:t>
            </w:r>
            <w:proofErr w:type="spellStart"/>
            <w:r w:rsidR="00296F82" w:rsidRPr="00F26DE3">
              <w:rPr>
                <w:b/>
                <w:bCs/>
                <w:kern w:val="2"/>
                <w:szCs w:val="24"/>
              </w:rPr>
              <w:t>Garantinis</w:t>
            </w:r>
            <w:proofErr w:type="spellEnd"/>
            <w:r w:rsidR="00296F82" w:rsidRPr="00F26DE3">
              <w:rPr>
                <w:b/>
                <w:bCs/>
                <w:kern w:val="2"/>
                <w:szCs w:val="24"/>
              </w:rPr>
              <w:t xml:space="preserve"> </w:t>
            </w:r>
            <w:proofErr w:type="spellStart"/>
            <w:r w:rsidR="00296F82" w:rsidRPr="00F26DE3">
              <w:rPr>
                <w:b/>
                <w:bCs/>
                <w:kern w:val="2"/>
                <w:szCs w:val="24"/>
              </w:rPr>
              <w:t>terminas</w:t>
            </w:r>
            <w:proofErr w:type="spellEnd"/>
            <w:r w:rsidR="00296F82">
              <w:rPr>
                <w:b/>
              </w:rPr>
              <w:t xml:space="preserve">/ </w:t>
            </w:r>
            <w:r>
              <w:rPr>
                <w:b/>
              </w:rPr>
              <w:t>Warranty period</w:t>
            </w:r>
          </w:p>
        </w:tc>
        <w:tc>
          <w:tcPr>
            <w:tcW w:w="5482" w:type="dxa"/>
            <w:tcBorders>
              <w:top w:val="single" w:sz="4" w:space="0" w:color="auto"/>
              <w:left w:val="single" w:sz="4" w:space="0" w:color="auto"/>
              <w:bottom w:val="single" w:sz="4" w:space="0" w:color="auto"/>
              <w:right w:val="single" w:sz="4" w:space="0" w:color="auto"/>
            </w:tcBorders>
          </w:tcPr>
          <w:p w14:paraId="0B87C11F" w14:textId="2806517B" w:rsidR="00E87342" w:rsidRPr="00474292" w:rsidRDefault="00E87342" w:rsidP="00296F82">
            <w:pPr>
              <w:pStyle w:val="Body2"/>
              <w:spacing w:after="120"/>
              <w:rPr>
                <w:rFonts w:cs="Times New Roman"/>
                <w:kern w:val="2"/>
                <w:sz w:val="24"/>
                <w:szCs w:val="24"/>
              </w:rPr>
            </w:pPr>
            <w:r>
              <w:rPr>
                <w:color w:val="auto"/>
                <w:sz w:val="24"/>
              </w:rPr>
              <w:t>6.1.1. The Tools shall be subject to a 12 (twelve) month Warranty Period.</w:t>
            </w:r>
            <w:r>
              <w:rPr>
                <w:b/>
                <w:color w:val="auto"/>
                <w:sz w:val="24"/>
              </w:rPr>
              <w:t xml:space="preserve"> </w:t>
            </w:r>
            <w:r>
              <w:rPr>
                <w:color w:val="auto"/>
                <w:sz w:val="24"/>
              </w:rPr>
              <w:t xml:space="preserve">The Warranty Period shall commence on the date of signature by both Parties of the document confirming the transfer and acceptance of the Tools, </w:t>
            </w:r>
            <w:r w:rsidRPr="00A0565A">
              <w:rPr>
                <w:sz w:val="24"/>
                <w:lang w:val="en"/>
              </w:rPr>
              <w:t xml:space="preserve">or if, after delivery of the goods, the Buyer does not report any </w:t>
            </w:r>
            <w:r>
              <w:rPr>
                <w:sz w:val="24"/>
                <w:lang w:val="en"/>
              </w:rPr>
              <w:t>deficiencies</w:t>
            </w:r>
            <w:r w:rsidRPr="00A0565A">
              <w:rPr>
                <w:sz w:val="24"/>
                <w:lang w:val="en"/>
              </w:rPr>
              <w:t xml:space="preserve"> within 10 calendar days of delivery.</w:t>
            </w:r>
          </w:p>
        </w:tc>
        <w:tc>
          <w:tcPr>
            <w:tcW w:w="5629" w:type="dxa"/>
            <w:tcBorders>
              <w:top w:val="single" w:sz="4" w:space="0" w:color="auto"/>
              <w:left w:val="single" w:sz="4" w:space="0" w:color="auto"/>
              <w:bottom w:val="single" w:sz="4" w:space="0" w:color="auto"/>
              <w:right w:val="single" w:sz="4" w:space="0" w:color="auto"/>
            </w:tcBorders>
          </w:tcPr>
          <w:p w14:paraId="76DC015A" w14:textId="458F9D09" w:rsidR="00E87342" w:rsidRDefault="00296F82" w:rsidP="00296F82">
            <w:pPr>
              <w:pStyle w:val="Body2"/>
              <w:spacing w:after="0"/>
              <w:rPr>
                <w:color w:val="auto"/>
                <w:sz w:val="24"/>
              </w:rPr>
            </w:pPr>
            <w:r w:rsidRPr="00474292">
              <w:rPr>
                <w:rFonts w:cs="Times New Roman"/>
                <w:color w:val="auto"/>
                <w:kern w:val="2"/>
                <w:sz w:val="24"/>
                <w:szCs w:val="24"/>
                <w:lang w:val="lt-LT"/>
              </w:rPr>
              <w:t xml:space="preserve">6.1.1. </w:t>
            </w:r>
            <w:r>
              <w:rPr>
                <w:rFonts w:cs="Times New Roman"/>
                <w:color w:val="auto"/>
                <w:kern w:val="2"/>
                <w:sz w:val="24"/>
                <w:szCs w:val="24"/>
                <w:lang w:val="lt-LT"/>
              </w:rPr>
              <w:t>Priemonėms</w:t>
            </w:r>
            <w:r w:rsidRPr="00474292">
              <w:rPr>
                <w:rFonts w:cs="Times New Roman"/>
                <w:color w:val="auto"/>
                <w:kern w:val="2"/>
                <w:sz w:val="24"/>
                <w:szCs w:val="24"/>
                <w:lang w:val="lt-LT"/>
              </w:rPr>
              <w:t xml:space="preserve"> nustatomas 12 (dvylikos)</w:t>
            </w:r>
            <w:r>
              <w:rPr>
                <w:rFonts w:cs="Times New Roman"/>
                <w:color w:val="auto"/>
                <w:kern w:val="2"/>
                <w:sz w:val="24"/>
                <w:szCs w:val="24"/>
                <w:lang w:val="lt-LT"/>
              </w:rPr>
              <w:t xml:space="preserve"> mėnesių </w:t>
            </w:r>
            <w:r w:rsidRPr="00474292">
              <w:rPr>
                <w:rFonts w:cs="Times New Roman"/>
                <w:color w:val="auto"/>
                <w:kern w:val="2"/>
                <w:sz w:val="24"/>
                <w:szCs w:val="24"/>
                <w:lang w:val="lt-LT"/>
              </w:rPr>
              <w:t>Garantinis terminas</w:t>
            </w:r>
            <w:r w:rsidRPr="00474292">
              <w:rPr>
                <w:rFonts w:cs="Times New Roman"/>
                <w:bCs/>
                <w:color w:val="auto"/>
                <w:kern w:val="2"/>
                <w:sz w:val="24"/>
                <w:szCs w:val="24"/>
                <w:lang w:val="lt-LT"/>
              </w:rPr>
              <w:t>.</w:t>
            </w:r>
            <w:r w:rsidRPr="00474292">
              <w:rPr>
                <w:rFonts w:cs="Times New Roman"/>
                <w:b/>
                <w:bCs/>
                <w:color w:val="auto"/>
                <w:kern w:val="2"/>
                <w:sz w:val="24"/>
                <w:szCs w:val="24"/>
                <w:lang w:val="lt-LT"/>
              </w:rPr>
              <w:t xml:space="preserve"> </w:t>
            </w:r>
            <w:r w:rsidRPr="00D71B4A">
              <w:rPr>
                <w:rFonts w:cs="Times New Roman"/>
                <w:color w:val="auto"/>
                <w:kern w:val="2"/>
                <w:sz w:val="24"/>
                <w:szCs w:val="24"/>
                <w:lang w:val="lt-LT"/>
              </w:rPr>
              <w:t xml:space="preserve">Garantinis terminas skaičiuojamas nuo </w:t>
            </w:r>
            <w:r>
              <w:rPr>
                <w:rFonts w:cs="Times New Roman"/>
                <w:color w:val="auto"/>
                <w:kern w:val="2"/>
                <w:sz w:val="24"/>
                <w:szCs w:val="24"/>
                <w:lang w:val="lt-LT"/>
              </w:rPr>
              <w:t xml:space="preserve">Priemonių </w:t>
            </w:r>
            <w:r w:rsidRPr="00D71B4A">
              <w:rPr>
                <w:rFonts w:cs="Times New Roman"/>
                <w:color w:val="auto"/>
                <w:kern w:val="2"/>
                <w:sz w:val="24"/>
                <w:szCs w:val="24"/>
                <w:lang w:val="lt-LT"/>
              </w:rPr>
              <w:t>perdavimą – priėmimą patvirtinančio dokumento abiejų Šalių pasirašymo dienos</w:t>
            </w:r>
            <w:r>
              <w:rPr>
                <w:rFonts w:cs="Times New Roman"/>
                <w:color w:val="auto"/>
                <w:kern w:val="2"/>
                <w:sz w:val="24"/>
                <w:szCs w:val="24"/>
                <w:lang w:val="lt-LT"/>
              </w:rPr>
              <w:t xml:space="preserve"> arba, </w:t>
            </w:r>
            <w:r w:rsidRPr="00296F82">
              <w:rPr>
                <w:rFonts w:cs="Times New Roman"/>
                <w:color w:val="auto"/>
                <w:kern w:val="2"/>
                <w:sz w:val="24"/>
                <w:szCs w:val="24"/>
                <w:lang w:val="lt-LT"/>
              </w:rPr>
              <w:t>jei po prekių pristatymo Pirkėjas per 10 kalendorinių dienų nuo pristatymo nepraneša apie jokius trūkumus.</w:t>
            </w:r>
          </w:p>
        </w:tc>
      </w:tr>
      <w:tr w:rsidR="00E87342" w:rsidRPr="00F26DE3" w14:paraId="4FD25363" w14:textId="712CBFD2" w:rsidTr="00112006">
        <w:trPr>
          <w:trHeight w:val="4243"/>
        </w:trPr>
        <w:tc>
          <w:tcPr>
            <w:tcW w:w="2598" w:type="dxa"/>
            <w:tcBorders>
              <w:top w:val="single" w:sz="4" w:space="0" w:color="auto"/>
              <w:left w:val="single" w:sz="4" w:space="0" w:color="auto"/>
              <w:bottom w:val="single" w:sz="4" w:space="0" w:color="auto"/>
              <w:right w:val="single" w:sz="4" w:space="0" w:color="auto"/>
            </w:tcBorders>
          </w:tcPr>
          <w:p w14:paraId="48E1AD9C" w14:textId="5CCC6332" w:rsidR="00E87342" w:rsidRPr="00F26DE3" w:rsidRDefault="00E87342" w:rsidP="001B1310">
            <w:pPr>
              <w:jc w:val="both"/>
              <w:rPr>
                <w:b/>
                <w:bCs/>
                <w:kern w:val="2"/>
                <w:szCs w:val="24"/>
              </w:rPr>
            </w:pPr>
            <w:r>
              <w:rPr>
                <w:b/>
              </w:rPr>
              <w:t>6.2. </w:t>
            </w:r>
            <w:proofErr w:type="spellStart"/>
            <w:r w:rsidR="00296F82" w:rsidRPr="00F26DE3">
              <w:rPr>
                <w:b/>
                <w:bCs/>
                <w:kern w:val="2"/>
                <w:szCs w:val="24"/>
              </w:rPr>
              <w:t>Garantinė</w:t>
            </w:r>
            <w:proofErr w:type="spellEnd"/>
            <w:r w:rsidR="00296F82" w:rsidRPr="00F26DE3">
              <w:rPr>
                <w:b/>
                <w:bCs/>
                <w:kern w:val="2"/>
                <w:szCs w:val="24"/>
              </w:rPr>
              <w:t xml:space="preserve"> </w:t>
            </w:r>
            <w:proofErr w:type="spellStart"/>
            <w:r w:rsidR="00296F82" w:rsidRPr="00F26DE3">
              <w:rPr>
                <w:b/>
                <w:bCs/>
                <w:kern w:val="2"/>
                <w:szCs w:val="24"/>
              </w:rPr>
              <w:t>priežiūra</w:t>
            </w:r>
            <w:proofErr w:type="spellEnd"/>
            <w:r w:rsidR="00296F82">
              <w:rPr>
                <w:b/>
              </w:rPr>
              <w:t xml:space="preserve">/ </w:t>
            </w:r>
            <w:r>
              <w:rPr>
                <w:b/>
              </w:rPr>
              <w:t>Warranty maintenance</w:t>
            </w:r>
          </w:p>
        </w:tc>
        <w:tc>
          <w:tcPr>
            <w:tcW w:w="5482" w:type="dxa"/>
            <w:tcBorders>
              <w:top w:val="single" w:sz="4" w:space="0" w:color="auto"/>
              <w:left w:val="single" w:sz="4" w:space="0" w:color="auto"/>
              <w:bottom w:val="single" w:sz="4" w:space="0" w:color="auto"/>
              <w:right w:val="single" w:sz="4" w:space="0" w:color="auto"/>
            </w:tcBorders>
          </w:tcPr>
          <w:p w14:paraId="1625A760" w14:textId="35BF859D" w:rsidR="00E87342" w:rsidRPr="00964E46" w:rsidRDefault="00E87342" w:rsidP="007F486E">
            <w:pPr>
              <w:jc w:val="both"/>
              <w:rPr>
                <w:kern w:val="2"/>
                <w:szCs w:val="24"/>
              </w:rPr>
            </w:pPr>
            <w:r>
              <w:t xml:space="preserve">6.2.1. The Supplier shall be obliged to remedy the defects in the purchased Goods within undue delay, but no longer than 5 business days, of the Buyer’s notification to replace or repair the Goods with Goods of proper quality that comply with the terms of this Agreement. </w:t>
            </w:r>
          </w:p>
          <w:p w14:paraId="3D92BC8E" w14:textId="0F75A0CB" w:rsidR="00E87342" w:rsidRPr="00964E46" w:rsidRDefault="00E87342" w:rsidP="007F486E">
            <w:pPr>
              <w:jc w:val="both"/>
              <w:rPr>
                <w:kern w:val="2"/>
                <w:szCs w:val="24"/>
              </w:rPr>
            </w:pPr>
            <w:r>
              <w:t xml:space="preserve">6.2.2. The rectification of faults of the leased Equipment must be carried out without undue delay, but no longer than 2 business days, of a written notification. In the event that it is not possible to rectify the fault within the time limit set out in this paragraph of the Contract, the fault shall be rectified within a technologically reasonable time limit agreed by both Parties. </w:t>
            </w:r>
          </w:p>
          <w:p w14:paraId="415873A5" w14:textId="73ABAF55" w:rsidR="00E87342" w:rsidRPr="00964E46" w:rsidRDefault="00E87342" w:rsidP="007F486E">
            <w:pPr>
              <w:jc w:val="both"/>
              <w:rPr>
                <w:kern w:val="2"/>
                <w:szCs w:val="24"/>
              </w:rPr>
            </w:pPr>
            <w:r>
              <w:t>6.2.3. During the period of use of the Equipment on a lease basis, the Supplier shall carry out - subject to the Equipment Lease Terms (Annex No. 3) - free of charge, reliable and certified maintenance, software updates, technical checks (if necessary) and repairs (works and necessary parts, materials, etc.) of the Equipment. The Supplier shall bear the related costs. The Supplier shall ensure that the maintenance, inspection and repair of the Equipment shall be carried out in accordance with the technical instructions/recommendations issued by the Equipment manufacturer.</w:t>
            </w:r>
          </w:p>
          <w:p w14:paraId="79595588" w14:textId="3563AC0A" w:rsidR="00E87342" w:rsidRPr="00964E46" w:rsidRDefault="00E87342" w:rsidP="007F486E">
            <w:pPr>
              <w:jc w:val="both"/>
              <w:rPr>
                <w:kern w:val="2"/>
                <w:szCs w:val="24"/>
              </w:rPr>
            </w:pPr>
            <w:r>
              <w:t xml:space="preserve">6.2.4. If repairs cannot be carried out at the Buyer’s premises, the Supplier shall deliver the Equipment to the place of repair at its own expense (and return it after the repair). </w:t>
            </w:r>
          </w:p>
          <w:p w14:paraId="10F98790" w14:textId="77D7AEA5" w:rsidR="00E87342" w:rsidRPr="00F26DE3" w:rsidRDefault="00E87342" w:rsidP="007F486E">
            <w:pPr>
              <w:jc w:val="both"/>
              <w:rPr>
                <w:kern w:val="2"/>
                <w:szCs w:val="24"/>
              </w:rPr>
            </w:pPr>
            <w:r>
              <w:rPr>
                <w14:textOutline w14:w="0" w14:cap="flat" w14:cmpd="sng" w14:algn="ctr">
                  <w14:noFill/>
                  <w14:prstDash w14:val="solid"/>
                  <w14:bevel/>
                </w14:textOutline>
              </w:rPr>
              <w:t xml:space="preserve">6.2.5. Failure notifications from the Buyer to the Supplier shall be made by email to </w:t>
            </w:r>
            <w:r>
              <w:rPr>
                <w:color w:val="0070C0"/>
                <w14:textOutline w14:w="0" w14:cap="flat" w14:cmpd="sng" w14:algn="ctr">
                  <w14:noFill/>
                  <w14:prstDash w14:val="solid"/>
                  <w14:bevel/>
                </w14:textOutline>
              </w:rPr>
              <w:t>______________________.</w:t>
            </w:r>
          </w:p>
        </w:tc>
        <w:tc>
          <w:tcPr>
            <w:tcW w:w="5629" w:type="dxa"/>
            <w:tcBorders>
              <w:top w:val="single" w:sz="4" w:space="0" w:color="auto"/>
              <w:left w:val="single" w:sz="4" w:space="0" w:color="auto"/>
              <w:bottom w:val="single" w:sz="4" w:space="0" w:color="auto"/>
              <w:right w:val="single" w:sz="4" w:space="0" w:color="auto"/>
            </w:tcBorders>
          </w:tcPr>
          <w:p w14:paraId="06B5B737" w14:textId="56E913F9" w:rsidR="00296F82" w:rsidRDefault="00296F82" w:rsidP="007F486E">
            <w:pPr>
              <w:jc w:val="both"/>
              <w:rPr>
                <w:kern w:val="2"/>
                <w:szCs w:val="24"/>
              </w:rPr>
            </w:pPr>
            <w:r w:rsidRPr="00964E46">
              <w:rPr>
                <w:kern w:val="2"/>
                <w:szCs w:val="24"/>
              </w:rPr>
              <w:t xml:space="preserve">6.2.1. </w:t>
            </w:r>
            <w:proofErr w:type="spellStart"/>
            <w:r w:rsidRPr="00964E46">
              <w:rPr>
                <w:kern w:val="2"/>
                <w:szCs w:val="24"/>
              </w:rPr>
              <w:t>Tiekėjas</w:t>
            </w:r>
            <w:proofErr w:type="spellEnd"/>
            <w:r w:rsidRPr="00964E46">
              <w:rPr>
                <w:kern w:val="2"/>
                <w:szCs w:val="24"/>
              </w:rPr>
              <w:t xml:space="preserve"> </w:t>
            </w:r>
            <w:proofErr w:type="spellStart"/>
            <w:r w:rsidRPr="00964E46">
              <w:rPr>
                <w:kern w:val="2"/>
                <w:szCs w:val="24"/>
              </w:rPr>
              <w:t>privalo</w:t>
            </w:r>
            <w:proofErr w:type="spellEnd"/>
            <w:r w:rsidRPr="00964E46">
              <w:rPr>
                <w:kern w:val="2"/>
                <w:szCs w:val="24"/>
              </w:rPr>
              <w:t xml:space="preserve"> </w:t>
            </w:r>
            <w:proofErr w:type="spellStart"/>
            <w:r w:rsidRPr="00964E46">
              <w:rPr>
                <w:kern w:val="2"/>
                <w:szCs w:val="24"/>
              </w:rPr>
              <w:t>pašalinti</w:t>
            </w:r>
            <w:proofErr w:type="spellEnd"/>
            <w:r w:rsidRPr="00964E46">
              <w:rPr>
                <w:kern w:val="2"/>
                <w:szCs w:val="24"/>
              </w:rPr>
              <w:t xml:space="preserve"> </w:t>
            </w:r>
            <w:proofErr w:type="spellStart"/>
            <w:r>
              <w:rPr>
                <w:kern w:val="2"/>
                <w:szCs w:val="24"/>
              </w:rPr>
              <w:t>P</w:t>
            </w:r>
            <w:r w:rsidRPr="00964E46">
              <w:rPr>
                <w:kern w:val="2"/>
                <w:szCs w:val="24"/>
              </w:rPr>
              <w:t>rekės</w:t>
            </w:r>
            <w:proofErr w:type="spellEnd"/>
            <w:r w:rsidRPr="00964E46">
              <w:rPr>
                <w:kern w:val="2"/>
                <w:szCs w:val="24"/>
              </w:rPr>
              <w:t xml:space="preserve"> </w:t>
            </w:r>
            <w:proofErr w:type="spellStart"/>
            <w:r w:rsidRPr="00964E46">
              <w:rPr>
                <w:kern w:val="2"/>
                <w:szCs w:val="24"/>
              </w:rPr>
              <w:t>trūkumus</w:t>
            </w:r>
            <w:proofErr w:type="spellEnd"/>
            <w:r>
              <w:rPr>
                <w:kern w:val="2"/>
                <w:szCs w:val="24"/>
              </w:rPr>
              <w:t xml:space="preserve"> per </w:t>
            </w:r>
            <w:proofErr w:type="spellStart"/>
            <w:r>
              <w:rPr>
                <w:kern w:val="2"/>
                <w:szCs w:val="24"/>
              </w:rPr>
              <w:t>protingą</w:t>
            </w:r>
            <w:proofErr w:type="spellEnd"/>
            <w:r>
              <w:rPr>
                <w:kern w:val="2"/>
                <w:szCs w:val="24"/>
              </w:rPr>
              <w:t xml:space="preserve"> </w:t>
            </w:r>
            <w:proofErr w:type="spellStart"/>
            <w:r>
              <w:rPr>
                <w:kern w:val="2"/>
                <w:szCs w:val="24"/>
              </w:rPr>
              <w:t>terminą</w:t>
            </w:r>
            <w:proofErr w:type="spellEnd"/>
            <w:r>
              <w:rPr>
                <w:kern w:val="2"/>
                <w:szCs w:val="24"/>
              </w:rPr>
              <w:t xml:space="preserve">, bet </w:t>
            </w:r>
            <w:r w:rsidRPr="00964E46">
              <w:rPr>
                <w:kern w:val="2"/>
                <w:szCs w:val="24"/>
              </w:rPr>
              <w:t xml:space="preserve">ne </w:t>
            </w:r>
            <w:proofErr w:type="spellStart"/>
            <w:r w:rsidRPr="00964E46">
              <w:rPr>
                <w:kern w:val="2"/>
                <w:szCs w:val="24"/>
              </w:rPr>
              <w:t>vėliau</w:t>
            </w:r>
            <w:proofErr w:type="spellEnd"/>
            <w:r w:rsidRPr="00964E46">
              <w:rPr>
                <w:kern w:val="2"/>
                <w:szCs w:val="24"/>
              </w:rPr>
              <w:t xml:space="preserve"> </w:t>
            </w:r>
            <w:proofErr w:type="spellStart"/>
            <w:r w:rsidRPr="00964E46">
              <w:rPr>
                <w:kern w:val="2"/>
                <w:szCs w:val="24"/>
              </w:rPr>
              <w:t>kaip</w:t>
            </w:r>
            <w:proofErr w:type="spellEnd"/>
            <w:r w:rsidRPr="00964E46">
              <w:rPr>
                <w:kern w:val="2"/>
                <w:szCs w:val="24"/>
              </w:rPr>
              <w:t xml:space="preserve"> per 5 </w:t>
            </w:r>
            <w:proofErr w:type="spellStart"/>
            <w:r w:rsidRPr="00964E46">
              <w:rPr>
                <w:kern w:val="2"/>
                <w:szCs w:val="24"/>
              </w:rPr>
              <w:t>darbo</w:t>
            </w:r>
            <w:proofErr w:type="spellEnd"/>
            <w:r w:rsidRPr="00964E46">
              <w:rPr>
                <w:kern w:val="2"/>
                <w:szCs w:val="24"/>
              </w:rPr>
              <w:t xml:space="preserve"> </w:t>
            </w:r>
            <w:proofErr w:type="spellStart"/>
            <w:r w:rsidRPr="00964E46">
              <w:rPr>
                <w:kern w:val="2"/>
                <w:szCs w:val="24"/>
              </w:rPr>
              <w:t>dienas</w:t>
            </w:r>
            <w:proofErr w:type="spellEnd"/>
            <w:r w:rsidRPr="00964E46">
              <w:rPr>
                <w:kern w:val="2"/>
                <w:szCs w:val="24"/>
              </w:rPr>
              <w:t xml:space="preserve"> </w:t>
            </w:r>
            <w:proofErr w:type="spellStart"/>
            <w:r w:rsidRPr="00964E46">
              <w:rPr>
                <w:kern w:val="2"/>
                <w:szCs w:val="24"/>
              </w:rPr>
              <w:t>nuo</w:t>
            </w:r>
            <w:proofErr w:type="spellEnd"/>
            <w:r w:rsidRPr="00964E46">
              <w:rPr>
                <w:kern w:val="2"/>
                <w:szCs w:val="24"/>
              </w:rPr>
              <w:t xml:space="preserve"> </w:t>
            </w:r>
            <w:proofErr w:type="spellStart"/>
            <w:r w:rsidRPr="00964E46">
              <w:rPr>
                <w:kern w:val="2"/>
                <w:szCs w:val="24"/>
              </w:rPr>
              <w:t>Pirkėjo</w:t>
            </w:r>
            <w:proofErr w:type="spellEnd"/>
            <w:r w:rsidRPr="00964E46">
              <w:rPr>
                <w:kern w:val="2"/>
                <w:szCs w:val="24"/>
              </w:rPr>
              <w:t xml:space="preserve"> </w:t>
            </w:r>
            <w:proofErr w:type="spellStart"/>
            <w:r w:rsidRPr="00964E46">
              <w:rPr>
                <w:kern w:val="2"/>
                <w:szCs w:val="24"/>
              </w:rPr>
              <w:t>pranešimo</w:t>
            </w:r>
            <w:proofErr w:type="spellEnd"/>
            <w:r w:rsidRPr="00964E46">
              <w:rPr>
                <w:kern w:val="2"/>
                <w:szCs w:val="24"/>
              </w:rPr>
              <w:t xml:space="preserve"> </w:t>
            </w:r>
            <w:proofErr w:type="spellStart"/>
            <w:r w:rsidRPr="00964E46">
              <w:rPr>
                <w:kern w:val="2"/>
                <w:szCs w:val="24"/>
              </w:rPr>
              <w:t>Prekes</w:t>
            </w:r>
            <w:proofErr w:type="spellEnd"/>
            <w:r w:rsidRPr="00964E46">
              <w:rPr>
                <w:kern w:val="2"/>
                <w:szCs w:val="24"/>
              </w:rPr>
              <w:t xml:space="preserve"> </w:t>
            </w:r>
            <w:proofErr w:type="spellStart"/>
            <w:r w:rsidRPr="00964E46">
              <w:rPr>
                <w:kern w:val="2"/>
                <w:szCs w:val="24"/>
              </w:rPr>
              <w:t>pakeisti</w:t>
            </w:r>
            <w:proofErr w:type="spellEnd"/>
            <w:r w:rsidRPr="00964E46">
              <w:rPr>
                <w:kern w:val="2"/>
                <w:szCs w:val="24"/>
              </w:rPr>
              <w:t xml:space="preserve"> </w:t>
            </w:r>
            <w:proofErr w:type="spellStart"/>
            <w:r w:rsidRPr="00964E46">
              <w:rPr>
                <w:kern w:val="2"/>
                <w:szCs w:val="24"/>
              </w:rPr>
              <w:t>kokybiškomis</w:t>
            </w:r>
            <w:proofErr w:type="spellEnd"/>
            <w:r w:rsidRPr="00964E46">
              <w:rPr>
                <w:kern w:val="2"/>
                <w:szCs w:val="24"/>
              </w:rPr>
              <w:t xml:space="preserve">, </w:t>
            </w:r>
            <w:proofErr w:type="spellStart"/>
            <w:r w:rsidRPr="00964E46">
              <w:rPr>
                <w:kern w:val="2"/>
                <w:szCs w:val="24"/>
              </w:rPr>
              <w:t>atitinkančiomis</w:t>
            </w:r>
            <w:proofErr w:type="spellEnd"/>
            <w:r w:rsidRPr="00964E46">
              <w:rPr>
                <w:kern w:val="2"/>
                <w:szCs w:val="24"/>
              </w:rPr>
              <w:t xml:space="preserve"> </w:t>
            </w:r>
            <w:proofErr w:type="spellStart"/>
            <w:r w:rsidRPr="00964E46">
              <w:rPr>
                <w:kern w:val="2"/>
                <w:szCs w:val="24"/>
              </w:rPr>
              <w:t>šios</w:t>
            </w:r>
            <w:proofErr w:type="spellEnd"/>
            <w:r w:rsidRPr="00964E46">
              <w:rPr>
                <w:kern w:val="2"/>
                <w:szCs w:val="24"/>
              </w:rPr>
              <w:t xml:space="preserve"> </w:t>
            </w:r>
            <w:proofErr w:type="spellStart"/>
            <w:r w:rsidRPr="00964E46">
              <w:rPr>
                <w:kern w:val="2"/>
                <w:szCs w:val="24"/>
              </w:rPr>
              <w:t>Sutarties</w:t>
            </w:r>
            <w:proofErr w:type="spellEnd"/>
            <w:r w:rsidRPr="00964E46">
              <w:rPr>
                <w:kern w:val="2"/>
                <w:szCs w:val="24"/>
              </w:rPr>
              <w:t xml:space="preserve"> </w:t>
            </w:r>
            <w:proofErr w:type="spellStart"/>
            <w:r w:rsidRPr="00964E46">
              <w:rPr>
                <w:kern w:val="2"/>
                <w:szCs w:val="24"/>
              </w:rPr>
              <w:t>sąlygas</w:t>
            </w:r>
            <w:proofErr w:type="spellEnd"/>
            <w:r w:rsidRPr="00964E46">
              <w:rPr>
                <w:kern w:val="2"/>
                <w:szCs w:val="24"/>
              </w:rPr>
              <w:t xml:space="preserve"> </w:t>
            </w:r>
            <w:proofErr w:type="spellStart"/>
            <w:r w:rsidRPr="00964E46">
              <w:rPr>
                <w:kern w:val="2"/>
                <w:szCs w:val="24"/>
              </w:rPr>
              <w:t>Prekėmis</w:t>
            </w:r>
            <w:proofErr w:type="spellEnd"/>
            <w:r w:rsidRPr="00964E46">
              <w:rPr>
                <w:kern w:val="2"/>
                <w:szCs w:val="24"/>
              </w:rPr>
              <w:t xml:space="preserve">. </w:t>
            </w:r>
          </w:p>
          <w:p w14:paraId="6E7CE0C9" w14:textId="77777777" w:rsidR="00296F82" w:rsidRDefault="00296F82" w:rsidP="007F486E">
            <w:pPr>
              <w:jc w:val="both"/>
              <w:rPr>
                <w:kern w:val="2"/>
                <w:szCs w:val="24"/>
              </w:rPr>
            </w:pPr>
          </w:p>
          <w:p w14:paraId="682D7948" w14:textId="77777777" w:rsidR="00296F82" w:rsidRDefault="00296F82" w:rsidP="007F486E">
            <w:pPr>
              <w:jc w:val="both"/>
              <w:rPr>
                <w:kern w:val="2"/>
                <w:szCs w:val="24"/>
              </w:rPr>
            </w:pPr>
          </w:p>
          <w:p w14:paraId="044276A7" w14:textId="4C779B86" w:rsidR="00296F82" w:rsidRDefault="00296F82" w:rsidP="007F486E">
            <w:pPr>
              <w:jc w:val="both"/>
              <w:rPr>
                <w:kern w:val="2"/>
                <w:szCs w:val="24"/>
              </w:rPr>
            </w:pPr>
            <w:r w:rsidRPr="00964E46">
              <w:rPr>
                <w:kern w:val="2"/>
                <w:szCs w:val="24"/>
              </w:rPr>
              <w:t xml:space="preserve">6.2.2. </w:t>
            </w:r>
            <w:proofErr w:type="spellStart"/>
            <w:r w:rsidRPr="00964E46">
              <w:rPr>
                <w:kern w:val="2"/>
                <w:szCs w:val="24"/>
              </w:rPr>
              <w:t>Įrangos</w:t>
            </w:r>
            <w:proofErr w:type="spellEnd"/>
            <w:r w:rsidRPr="00964E46">
              <w:rPr>
                <w:kern w:val="2"/>
                <w:szCs w:val="24"/>
              </w:rPr>
              <w:t xml:space="preserve"> </w:t>
            </w:r>
            <w:proofErr w:type="spellStart"/>
            <w:r w:rsidRPr="00964E46">
              <w:rPr>
                <w:kern w:val="2"/>
                <w:szCs w:val="24"/>
              </w:rPr>
              <w:t>gedimo</w:t>
            </w:r>
            <w:proofErr w:type="spellEnd"/>
            <w:r w:rsidRPr="00964E46">
              <w:rPr>
                <w:kern w:val="2"/>
                <w:szCs w:val="24"/>
              </w:rPr>
              <w:t xml:space="preserve"> </w:t>
            </w:r>
            <w:proofErr w:type="spellStart"/>
            <w:r w:rsidRPr="00964E46">
              <w:rPr>
                <w:kern w:val="2"/>
                <w:szCs w:val="24"/>
              </w:rPr>
              <w:t>šalinimas</w:t>
            </w:r>
            <w:proofErr w:type="spellEnd"/>
            <w:r w:rsidRPr="00964E46">
              <w:rPr>
                <w:kern w:val="2"/>
                <w:szCs w:val="24"/>
              </w:rPr>
              <w:t xml:space="preserve"> </w:t>
            </w:r>
            <w:proofErr w:type="spellStart"/>
            <w:r w:rsidRPr="00964E46">
              <w:rPr>
                <w:kern w:val="2"/>
                <w:szCs w:val="24"/>
              </w:rPr>
              <w:t>turi</w:t>
            </w:r>
            <w:proofErr w:type="spellEnd"/>
            <w:r w:rsidRPr="00964E46">
              <w:rPr>
                <w:kern w:val="2"/>
                <w:szCs w:val="24"/>
              </w:rPr>
              <w:t xml:space="preserve"> </w:t>
            </w:r>
            <w:proofErr w:type="spellStart"/>
            <w:r w:rsidRPr="00964E46">
              <w:rPr>
                <w:kern w:val="2"/>
                <w:szCs w:val="24"/>
              </w:rPr>
              <w:t>būti</w:t>
            </w:r>
            <w:proofErr w:type="spellEnd"/>
            <w:r w:rsidRPr="00964E46">
              <w:rPr>
                <w:kern w:val="2"/>
                <w:szCs w:val="24"/>
              </w:rPr>
              <w:t xml:space="preserve"> </w:t>
            </w:r>
            <w:proofErr w:type="spellStart"/>
            <w:r w:rsidRPr="00964E46">
              <w:rPr>
                <w:kern w:val="2"/>
                <w:szCs w:val="24"/>
              </w:rPr>
              <w:t>atliktas</w:t>
            </w:r>
            <w:proofErr w:type="spellEnd"/>
            <w:r w:rsidRPr="00964E46">
              <w:rPr>
                <w:kern w:val="2"/>
                <w:szCs w:val="24"/>
              </w:rPr>
              <w:t xml:space="preserve"> </w:t>
            </w:r>
            <w:r w:rsidRPr="006C743A">
              <w:rPr>
                <w:kern w:val="2"/>
                <w:szCs w:val="24"/>
              </w:rPr>
              <w:t>per</w:t>
            </w:r>
            <w:r>
              <w:rPr>
                <w:kern w:val="2"/>
                <w:szCs w:val="24"/>
              </w:rPr>
              <w:t xml:space="preserve"> </w:t>
            </w:r>
            <w:proofErr w:type="spellStart"/>
            <w:r>
              <w:rPr>
                <w:kern w:val="2"/>
                <w:szCs w:val="24"/>
              </w:rPr>
              <w:t>protingą</w:t>
            </w:r>
            <w:proofErr w:type="spellEnd"/>
            <w:r>
              <w:rPr>
                <w:kern w:val="2"/>
                <w:szCs w:val="24"/>
              </w:rPr>
              <w:t xml:space="preserve"> </w:t>
            </w:r>
            <w:proofErr w:type="spellStart"/>
            <w:r>
              <w:rPr>
                <w:kern w:val="2"/>
                <w:szCs w:val="24"/>
              </w:rPr>
              <w:t>terminą</w:t>
            </w:r>
            <w:proofErr w:type="spellEnd"/>
            <w:r>
              <w:rPr>
                <w:kern w:val="2"/>
                <w:szCs w:val="24"/>
              </w:rPr>
              <w:t xml:space="preserve">, bet ne </w:t>
            </w:r>
            <w:proofErr w:type="spellStart"/>
            <w:r>
              <w:rPr>
                <w:kern w:val="2"/>
                <w:szCs w:val="24"/>
              </w:rPr>
              <w:t>vėliau</w:t>
            </w:r>
            <w:proofErr w:type="spellEnd"/>
            <w:r>
              <w:rPr>
                <w:kern w:val="2"/>
                <w:szCs w:val="24"/>
              </w:rPr>
              <w:t xml:space="preserve"> </w:t>
            </w:r>
            <w:proofErr w:type="spellStart"/>
            <w:r>
              <w:rPr>
                <w:kern w:val="2"/>
                <w:szCs w:val="24"/>
              </w:rPr>
              <w:t>kaip</w:t>
            </w:r>
            <w:proofErr w:type="spellEnd"/>
            <w:r>
              <w:rPr>
                <w:kern w:val="2"/>
                <w:szCs w:val="24"/>
              </w:rPr>
              <w:t xml:space="preserve"> per dvi </w:t>
            </w:r>
            <w:proofErr w:type="spellStart"/>
            <w:r>
              <w:rPr>
                <w:kern w:val="2"/>
                <w:szCs w:val="24"/>
              </w:rPr>
              <w:t>darbo</w:t>
            </w:r>
            <w:proofErr w:type="spellEnd"/>
            <w:r>
              <w:rPr>
                <w:kern w:val="2"/>
                <w:szCs w:val="24"/>
              </w:rPr>
              <w:t xml:space="preserve"> </w:t>
            </w:r>
            <w:proofErr w:type="spellStart"/>
            <w:r>
              <w:rPr>
                <w:kern w:val="2"/>
                <w:szCs w:val="24"/>
              </w:rPr>
              <w:t>dienas</w:t>
            </w:r>
            <w:proofErr w:type="spellEnd"/>
            <w:r w:rsidRPr="006C743A">
              <w:rPr>
                <w:kern w:val="2"/>
                <w:szCs w:val="24"/>
              </w:rPr>
              <w:t xml:space="preserve"> </w:t>
            </w:r>
            <w:proofErr w:type="spellStart"/>
            <w:r w:rsidRPr="00964E46">
              <w:rPr>
                <w:kern w:val="2"/>
                <w:szCs w:val="24"/>
              </w:rPr>
              <w:t>nuo</w:t>
            </w:r>
            <w:proofErr w:type="spellEnd"/>
            <w:r w:rsidRPr="00964E46">
              <w:rPr>
                <w:kern w:val="2"/>
                <w:szCs w:val="24"/>
              </w:rPr>
              <w:t xml:space="preserve"> </w:t>
            </w:r>
            <w:proofErr w:type="spellStart"/>
            <w:r w:rsidRPr="00964E46">
              <w:rPr>
                <w:kern w:val="2"/>
                <w:szCs w:val="24"/>
              </w:rPr>
              <w:t>raštiško</w:t>
            </w:r>
            <w:proofErr w:type="spellEnd"/>
            <w:r w:rsidRPr="00964E46">
              <w:rPr>
                <w:kern w:val="2"/>
                <w:szCs w:val="24"/>
              </w:rPr>
              <w:t xml:space="preserve"> </w:t>
            </w:r>
            <w:proofErr w:type="spellStart"/>
            <w:r w:rsidRPr="00964E46">
              <w:rPr>
                <w:kern w:val="2"/>
                <w:szCs w:val="24"/>
              </w:rPr>
              <w:t>pranešimo</w:t>
            </w:r>
            <w:proofErr w:type="spellEnd"/>
            <w:r w:rsidRPr="00964E46">
              <w:rPr>
                <w:kern w:val="2"/>
                <w:szCs w:val="24"/>
              </w:rPr>
              <w:t xml:space="preserve"> </w:t>
            </w:r>
            <w:proofErr w:type="spellStart"/>
            <w:r w:rsidRPr="00964E46">
              <w:rPr>
                <w:kern w:val="2"/>
                <w:szCs w:val="24"/>
              </w:rPr>
              <w:t>pateikimo</w:t>
            </w:r>
            <w:proofErr w:type="spellEnd"/>
            <w:r w:rsidRPr="00964E46">
              <w:rPr>
                <w:kern w:val="2"/>
                <w:szCs w:val="24"/>
              </w:rPr>
              <w:t xml:space="preserve"> </w:t>
            </w:r>
            <w:proofErr w:type="spellStart"/>
            <w:r w:rsidRPr="00964E46">
              <w:rPr>
                <w:kern w:val="2"/>
                <w:szCs w:val="24"/>
              </w:rPr>
              <w:t>momento</w:t>
            </w:r>
            <w:proofErr w:type="spellEnd"/>
            <w:r w:rsidRPr="00964E46">
              <w:rPr>
                <w:kern w:val="2"/>
                <w:szCs w:val="24"/>
              </w:rPr>
              <w:t xml:space="preserve">. Tuo </w:t>
            </w:r>
            <w:proofErr w:type="spellStart"/>
            <w:r w:rsidRPr="00964E46">
              <w:rPr>
                <w:kern w:val="2"/>
                <w:szCs w:val="24"/>
              </w:rPr>
              <w:t>atveju</w:t>
            </w:r>
            <w:proofErr w:type="spellEnd"/>
            <w:r w:rsidRPr="00964E46">
              <w:rPr>
                <w:kern w:val="2"/>
                <w:szCs w:val="24"/>
              </w:rPr>
              <w:t xml:space="preserve">, </w:t>
            </w:r>
            <w:proofErr w:type="spellStart"/>
            <w:r w:rsidRPr="00964E46">
              <w:rPr>
                <w:kern w:val="2"/>
                <w:szCs w:val="24"/>
              </w:rPr>
              <w:t>jeigu</w:t>
            </w:r>
            <w:proofErr w:type="spellEnd"/>
            <w:r w:rsidRPr="00964E46">
              <w:rPr>
                <w:kern w:val="2"/>
                <w:szCs w:val="24"/>
              </w:rPr>
              <w:t xml:space="preserve"> </w:t>
            </w:r>
            <w:proofErr w:type="spellStart"/>
            <w:r w:rsidRPr="00964E46">
              <w:rPr>
                <w:kern w:val="2"/>
                <w:szCs w:val="24"/>
              </w:rPr>
              <w:t>neįmanoma</w:t>
            </w:r>
            <w:proofErr w:type="spellEnd"/>
            <w:r w:rsidRPr="00964E46">
              <w:rPr>
                <w:kern w:val="2"/>
                <w:szCs w:val="24"/>
              </w:rPr>
              <w:t xml:space="preserve"> </w:t>
            </w:r>
            <w:proofErr w:type="spellStart"/>
            <w:r w:rsidRPr="00964E46">
              <w:rPr>
                <w:kern w:val="2"/>
                <w:szCs w:val="24"/>
              </w:rPr>
              <w:t>pašalinti</w:t>
            </w:r>
            <w:proofErr w:type="spellEnd"/>
            <w:r w:rsidRPr="00964E46">
              <w:rPr>
                <w:kern w:val="2"/>
                <w:szCs w:val="24"/>
              </w:rPr>
              <w:t xml:space="preserve"> </w:t>
            </w:r>
            <w:proofErr w:type="spellStart"/>
            <w:r w:rsidRPr="00964E46">
              <w:rPr>
                <w:kern w:val="2"/>
                <w:szCs w:val="24"/>
              </w:rPr>
              <w:t>gedimo</w:t>
            </w:r>
            <w:proofErr w:type="spellEnd"/>
            <w:r w:rsidRPr="00964E46">
              <w:rPr>
                <w:kern w:val="2"/>
                <w:szCs w:val="24"/>
              </w:rPr>
              <w:t xml:space="preserve"> </w:t>
            </w:r>
            <w:proofErr w:type="spellStart"/>
            <w:r w:rsidRPr="00964E46">
              <w:rPr>
                <w:kern w:val="2"/>
                <w:szCs w:val="24"/>
              </w:rPr>
              <w:t>šiame</w:t>
            </w:r>
            <w:proofErr w:type="spellEnd"/>
            <w:r w:rsidRPr="00964E46">
              <w:rPr>
                <w:kern w:val="2"/>
                <w:szCs w:val="24"/>
              </w:rPr>
              <w:t xml:space="preserve"> </w:t>
            </w:r>
            <w:proofErr w:type="spellStart"/>
            <w:r w:rsidRPr="00964E46">
              <w:rPr>
                <w:kern w:val="2"/>
                <w:szCs w:val="24"/>
              </w:rPr>
              <w:t>Sutarties</w:t>
            </w:r>
            <w:proofErr w:type="spellEnd"/>
            <w:r w:rsidRPr="00964E46">
              <w:rPr>
                <w:kern w:val="2"/>
                <w:szCs w:val="24"/>
              </w:rPr>
              <w:t xml:space="preserve"> </w:t>
            </w:r>
            <w:proofErr w:type="spellStart"/>
            <w:r w:rsidRPr="00964E46">
              <w:rPr>
                <w:kern w:val="2"/>
                <w:szCs w:val="24"/>
              </w:rPr>
              <w:t>punkte</w:t>
            </w:r>
            <w:proofErr w:type="spellEnd"/>
            <w:r w:rsidRPr="00964E46">
              <w:rPr>
                <w:kern w:val="2"/>
                <w:szCs w:val="24"/>
              </w:rPr>
              <w:t xml:space="preserve"> </w:t>
            </w:r>
            <w:proofErr w:type="spellStart"/>
            <w:r w:rsidRPr="00964E46">
              <w:rPr>
                <w:kern w:val="2"/>
                <w:szCs w:val="24"/>
              </w:rPr>
              <w:t>nustatytu</w:t>
            </w:r>
            <w:proofErr w:type="spellEnd"/>
            <w:r w:rsidRPr="00964E46">
              <w:rPr>
                <w:kern w:val="2"/>
                <w:szCs w:val="24"/>
              </w:rPr>
              <w:t xml:space="preserve"> </w:t>
            </w:r>
            <w:proofErr w:type="spellStart"/>
            <w:r w:rsidRPr="00964E46">
              <w:rPr>
                <w:kern w:val="2"/>
                <w:szCs w:val="24"/>
              </w:rPr>
              <w:t>terminu</w:t>
            </w:r>
            <w:proofErr w:type="spellEnd"/>
            <w:r w:rsidRPr="00964E46">
              <w:rPr>
                <w:kern w:val="2"/>
                <w:szCs w:val="24"/>
              </w:rPr>
              <w:t xml:space="preserve">, </w:t>
            </w:r>
            <w:proofErr w:type="spellStart"/>
            <w:r w:rsidRPr="00964E46">
              <w:rPr>
                <w:kern w:val="2"/>
                <w:szCs w:val="24"/>
              </w:rPr>
              <w:t>gedimas</w:t>
            </w:r>
            <w:proofErr w:type="spellEnd"/>
            <w:r w:rsidRPr="00964E46">
              <w:rPr>
                <w:kern w:val="2"/>
                <w:szCs w:val="24"/>
              </w:rPr>
              <w:t xml:space="preserve"> </w:t>
            </w:r>
            <w:proofErr w:type="spellStart"/>
            <w:r w:rsidRPr="00964E46">
              <w:rPr>
                <w:kern w:val="2"/>
                <w:szCs w:val="24"/>
              </w:rPr>
              <w:t>turi</w:t>
            </w:r>
            <w:proofErr w:type="spellEnd"/>
            <w:r w:rsidRPr="00964E46">
              <w:rPr>
                <w:kern w:val="2"/>
                <w:szCs w:val="24"/>
              </w:rPr>
              <w:t xml:space="preserve"> </w:t>
            </w:r>
            <w:proofErr w:type="spellStart"/>
            <w:r w:rsidRPr="00964E46">
              <w:rPr>
                <w:kern w:val="2"/>
                <w:szCs w:val="24"/>
              </w:rPr>
              <w:t>būti</w:t>
            </w:r>
            <w:proofErr w:type="spellEnd"/>
            <w:r w:rsidRPr="00964E46">
              <w:rPr>
                <w:kern w:val="2"/>
                <w:szCs w:val="24"/>
              </w:rPr>
              <w:t xml:space="preserve"> </w:t>
            </w:r>
            <w:proofErr w:type="spellStart"/>
            <w:r w:rsidRPr="00964E46">
              <w:rPr>
                <w:kern w:val="2"/>
                <w:szCs w:val="24"/>
              </w:rPr>
              <w:t>pašalintas</w:t>
            </w:r>
            <w:proofErr w:type="spellEnd"/>
            <w:r w:rsidRPr="00964E46">
              <w:rPr>
                <w:kern w:val="2"/>
                <w:szCs w:val="24"/>
              </w:rPr>
              <w:t xml:space="preserve"> </w:t>
            </w:r>
            <w:proofErr w:type="spellStart"/>
            <w:r w:rsidRPr="00964E46">
              <w:rPr>
                <w:kern w:val="2"/>
                <w:szCs w:val="24"/>
              </w:rPr>
              <w:t>abiejų</w:t>
            </w:r>
            <w:proofErr w:type="spellEnd"/>
            <w:r w:rsidRPr="00964E46">
              <w:rPr>
                <w:kern w:val="2"/>
                <w:szCs w:val="24"/>
              </w:rPr>
              <w:t xml:space="preserve"> </w:t>
            </w:r>
            <w:proofErr w:type="spellStart"/>
            <w:r w:rsidRPr="00964E46">
              <w:rPr>
                <w:kern w:val="2"/>
                <w:szCs w:val="24"/>
              </w:rPr>
              <w:t>Šalių</w:t>
            </w:r>
            <w:proofErr w:type="spellEnd"/>
            <w:r w:rsidRPr="00964E46">
              <w:rPr>
                <w:kern w:val="2"/>
                <w:szCs w:val="24"/>
              </w:rPr>
              <w:t xml:space="preserve"> </w:t>
            </w:r>
            <w:proofErr w:type="spellStart"/>
            <w:r w:rsidRPr="00964E46">
              <w:rPr>
                <w:kern w:val="2"/>
                <w:szCs w:val="24"/>
              </w:rPr>
              <w:t>suderintu</w:t>
            </w:r>
            <w:proofErr w:type="spellEnd"/>
            <w:r w:rsidRPr="00964E46">
              <w:rPr>
                <w:kern w:val="2"/>
                <w:szCs w:val="24"/>
              </w:rPr>
              <w:t xml:space="preserve"> </w:t>
            </w:r>
            <w:proofErr w:type="spellStart"/>
            <w:r w:rsidRPr="00964E46">
              <w:rPr>
                <w:kern w:val="2"/>
                <w:szCs w:val="24"/>
              </w:rPr>
              <w:t>technologiškai</w:t>
            </w:r>
            <w:proofErr w:type="spellEnd"/>
            <w:r w:rsidRPr="00964E46">
              <w:rPr>
                <w:kern w:val="2"/>
                <w:szCs w:val="24"/>
              </w:rPr>
              <w:t xml:space="preserve"> </w:t>
            </w:r>
            <w:proofErr w:type="spellStart"/>
            <w:r w:rsidRPr="00964E46">
              <w:rPr>
                <w:kern w:val="2"/>
                <w:szCs w:val="24"/>
              </w:rPr>
              <w:t>protingu</w:t>
            </w:r>
            <w:proofErr w:type="spellEnd"/>
            <w:r w:rsidRPr="00964E46">
              <w:rPr>
                <w:kern w:val="2"/>
                <w:szCs w:val="24"/>
              </w:rPr>
              <w:t xml:space="preserve"> </w:t>
            </w:r>
            <w:proofErr w:type="spellStart"/>
            <w:r w:rsidRPr="00964E46">
              <w:rPr>
                <w:kern w:val="2"/>
                <w:szCs w:val="24"/>
              </w:rPr>
              <w:t>terminu</w:t>
            </w:r>
            <w:proofErr w:type="spellEnd"/>
            <w:r w:rsidRPr="00964E46">
              <w:rPr>
                <w:kern w:val="2"/>
                <w:szCs w:val="24"/>
              </w:rPr>
              <w:t>.</w:t>
            </w:r>
          </w:p>
          <w:p w14:paraId="4CDA8634" w14:textId="77777777" w:rsidR="00296F82" w:rsidRDefault="00296F82" w:rsidP="007F486E">
            <w:pPr>
              <w:jc w:val="both"/>
              <w:rPr>
                <w:kern w:val="2"/>
                <w:szCs w:val="24"/>
              </w:rPr>
            </w:pPr>
          </w:p>
          <w:p w14:paraId="2795EC36" w14:textId="77777777" w:rsidR="00296F82" w:rsidRPr="00964E46" w:rsidRDefault="00296F82" w:rsidP="007F486E">
            <w:pPr>
              <w:jc w:val="both"/>
              <w:rPr>
                <w:kern w:val="2"/>
                <w:szCs w:val="24"/>
              </w:rPr>
            </w:pPr>
          </w:p>
          <w:p w14:paraId="04CE8497" w14:textId="656EEA4B" w:rsidR="00296F82" w:rsidRDefault="00296F82" w:rsidP="007F486E">
            <w:pPr>
              <w:jc w:val="both"/>
              <w:rPr>
                <w:kern w:val="2"/>
                <w:szCs w:val="24"/>
              </w:rPr>
            </w:pPr>
            <w:r w:rsidRPr="00964E46">
              <w:rPr>
                <w:kern w:val="2"/>
                <w:szCs w:val="24"/>
              </w:rPr>
              <w:t xml:space="preserve">6.2.3. </w:t>
            </w:r>
            <w:proofErr w:type="spellStart"/>
            <w:r w:rsidRPr="00964E46">
              <w:rPr>
                <w:kern w:val="2"/>
                <w:szCs w:val="24"/>
              </w:rPr>
              <w:t>Įrangos</w:t>
            </w:r>
            <w:proofErr w:type="spellEnd"/>
            <w:r w:rsidRPr="00964E46">
              <w:rPr>
                <w:kern w:val="2"/>
                <w:szCs w:val="24"/>
              </w:rPr>
              <w:t xml:space="preserve"> </w:t>
            </w:r>
            <w:proofErr w:type="spellStart"/>
            <w:r w:rsidRPr="00964E46">
              <w:rPr>
                <w:kern w:val="2"/>
                <w:szCs w:val="24"/>
              </w:rPr>
              <w:t>naudojimosi</w:t>
            </w:r>
            <w:proofErr w:type="spellEnd"/>
            <w:r w:rsidRPr="00964E46">
              <w:rPr>
                <w:kern w:val="2"/>
                <w:szCs w:val="24"/>
              </w:rPr>
              <w:t xml:space="preserve"> </w:t>
            </w:r>
            <w:proofErr w:type="spellStart"/>
            <w:r>
              <w:rPr>
                <w:kern w:val="2"/>
                <w:szCs w:val="24"/>
              </w:rPr>
              <w:t>nuomos</w:t>
            </w:r>
            <w:proofErr w:type="spellEnd"/>
            <w:r>
              <w:rPr>
                <w:kern w:val="2"/>
                <w:szCs w:val="24"/>
              </w:rPr>
              <w:t xml:space="preserve"> </w:t>
            </w:r>
            <w:proofErr w:type="spellStart"/>
            <w:r>
              <w:rPr>
                <w:kern w:val="2"/>
                <w:szCs w:val="24"/>
              </w:rPr>
              <w:t>pagrindais</w:t>
            </w:r>
            <w:proofErr w:type="spellEnd"/>
            <w:r w:rsidRPr="00964E46">
              <w:rPr>
                <w:kern w:val="2"/>
                <w:szCs w:val="24"/>
              </w:rPr>
              <w:t xml:space="preserve"> </w:t>
            </w:r>
            <w:proofErr w:type="spellStart"/>
            <w:r w:rsidRPr="00964E46">
              <w:rPr>
                <w:kern w:val="2"/>
                <w:szCs w:val="24"/>
              </w:rPr>
              <w:t>laikotarpį</w:t>
            </w:r>
            <w:proofErr w:type="spellEnd"/>
            <w:r w:rsidRPr="00964E46">
              <w:rPr>
                <w:kern w:val="2"/>
                <w:szCs w:val="24"/>
              </w:rPr>
              <w:t xml:space="preserve"> </w:t>
            </w:r>
            <w:proofErr w:type="spellStart"/>
            <w:r w:rsidRPr="00964E46">
              <w:rPr>
                <w:kern w:val="2"/>
                <w:szCs w:val="24"/>
              </w:rPr>
              <w:t>Tiekėjas</w:t>
            </w:r>
            <w:proofErr w:type="spellEnd"/>
            <w:r>
              <w:rPr>
                <w:kern w:val="2"/>
                <w:szCs w:val="24"/>
              </w:rPr>
              <w:t xml:space="preserve">, </w:t>
            </w:r>
            <w:proofErr w:type="spellStart"/>
            <w:r w:rsidRPr="00296F82">
              <w:rPr>
                <w:kern w:val="2"/>
                <w:szCs w:val="24"/>
              </w:rPr>
              <w:t>vadovaudamasis</w:t>
            </w:r>
            <w:proofErr w:type="spellEnd"/>
            <w:r w:rsidRPr="00296F82">
              <w:rPr>
                <w:kern w:val="2"/>
                <w:szCs w:val="24"/>
              </w:rPr>
              <w:t xml:space="preserve"> </w:t>
            </w:r>
            <w:proofErr w:type="spellStart"/>
            <w:r w:rsidRPr="00296F82">
              <w:rPr>
                <w:kern w:val="2"/>
                <w:szCs w:val="24"/>
              </w:rPr>
              <w:t>Įrangos</w:t>
            </w:r>
            <w:proofErr w:type="spellEnd"/>
            <w:r w:rsidRPr="00296F82">
              <w:rPr>
                <w:kern w:val="2"/>
                <w:szCs w:val="24"/>
              </w:rPr>
              <w:t xml:space="preserve"> </w:t>
            </w:r>
            <w:proofErr w:type="spellStart"/>
            <w:r w:rsidRPr="00296F82">
              <w:rPr>
                <w:kern w:val="2"/>
                <w:szCs w:val="24"/>
              </w:rPr>
              <w:t>nuomos</w:t>
            </w:r>
            <w:proofErr w:type="spellEnd"/>
            <w:r w:rsidRPr="00296F82">
              <w:rPr>
                <w:kern w:val="2"/>
                <w:szCs w:val="24"/>
              </w:rPr>
              <w:t xml:space="preserve"> </w:t>
            </w:r>
            <w:proofErr w:type="spellStart"/>
            <w:r w:rsidRPr="00296F82">
              <w:rPr>
                <w:kern w:val="2"/>
                <w:szCs w:val="24"/>
              </w:rPr>
              <w:t>sąlygomis</w:t>
            </w:r>
            <w:proofErr w:type="spellEnd"/>
            <w:r w:rsidRPr="00296F82">
              <w:rPr>
                <w:kern w:val="2"/>
                <w:szCs w:val="24"/>
              </w:rPr>
              <w:t xml:space="preserve"> (</w:t>
            </w:r>
            <w:proofErr w:type="spellStart"/>
            <w:r>
              <w:rPr>
                <w:kern w:val="2"/>
                <w:szCs w:val="24"/>
              </w:rPr>
              <w:t>P</w:t>
            </w:r>
            <w:r w:rsidRPr="00296F82">
              <w:rPr>
                <w:kern w:val="2"/>
                <w:szCs w:val="24"/>
              </w:rPr>
              <w:t>riedas</w:t>
            </w:r>
            <w:proofErr w:type="spellEnd"/>
            <w:r>
              <w:rPr>
                <w:kern w:val="2"/>
                <w:szCs w:val="24"/>
              </w:rPr>
              <w:t xml:space="preserve"> Nr. 3</w:t>
            </w:r>
            <w:r w:rsidRPr="00296F82">
              <w:rPr>
                <w:kern w:val="2"/>
                <w:szCs w:val="24"/>
              </w:rPr>
              <w:t>)</w:t>
            </w:r>
            <w:r w:rsidRPr="00964E46">
              <w:rPr>
                <w:kern w:val="2"/>
                <w:szCs w:val="24"/>
              </w:rPr>
              <w:t xml:space="preserve"> </w:t>
            </w:r>
            <w:proofErr w:type="spellStart"/>
            <w:r w:rsidRPr="00964E46">
              <w:rPr>
                <w:kern w:val="2"/>
                <w:szCs w:val="24"/>
              </w:rPr>
              <w:t>privalo</w:t>
            </w:r>
            <w:proofErr w:type="spellEnd"/>
            <w:r w:rsidRPr="00964E46">
              <w:rPr>
                <w:kern w:val="2"/>
                <w:szCs w:val="24"/>
              </w:rPr>
              <w:t xml:space="preserve"> </w:t>
            </w:r>
            <w:proofErr w:type="spellStart"/>
            <w:r w:rsidRPr="00964E46">
              <w:rPr>
                <w:kern w:val="2"/>
                <w:szCs w:val="24"/>
              </w:rPr>
              <w:t>nemokamai</w:t>
            </w:r>
            <w:proofErr w:type="spellEnd"/>
            <w:r w:rsidRPr="00964E46">
              <w:rPr>
                <w:kern w:val="2"/>
                <w:szCs w:val="24"/>
              </w:rPr>
              <w:t xml:space="preserve"> </w:t>
            </w:r>
            <w:proofErr w:type="spellStart"/>
            <w:r w:rsidRPr="00964E46">
              <w:rPr>
                <w:kern w:val="2"/>
                <w:szCs w:val="24"/>
              </w:rPr>
              <w:t>atlikti</w:t>
            </w:r>
            <w:proofErr w:type="spellEnd"/>
            <w:r w:rsidRPr="00964E46">
              <w:rPr>
                <w:kern w:val="2"/>
                <w:szCs w:val="24"/>
              </w:rPr>
              <w:t xml:space="preserve"> </w:t>
            </w:r>
            <w:proofErr w:type="spellStart"/>
            <w:r w:rsidRPr="00964E46">
              <w:rPr>
                <w:kern w:val="2"/>
                <w:szCs w:val="24"/>
              </w:rPr>
              <w:t>patikimą</w:t>
            </w:r>
            <w:proofErr w:type="spellEnd"/>
            <w:r w:rsidRPr="00964E46">
              <w:rPr>
                <w:kern w:val="2"/>
                <w:szCs w:val="24"/>
              </w:rPr>
              <w:t xml:space="preserve"> </w:t>
            </w:r>
            <w:proofErr w:type="spellStart"/>
            <w:r w:rsidRPr="00964E46">
              <w:rPr>
                <w:kern w:val="2"/>
                <w:szCs w:val="24"/>
              </w:rPr>
              <w:t>ir</w:t>
            </w:r>
            <w:proofErr w:type="spellEnd"/>
            <w:r w:rsidRPr="00964E46">
              <w:rPr>
                <w:kern w:val="2"/>
                <w:szCs w:val="24"/>
              </w:rPr>
              <w:t xml:space="preserve"> </w:t>
            </w:r>
            <w:proofErr w:type="spellStart"/>
            <w:r w:rsidRPr="00964E46">
              <w:rPr>
                <w:kern w:val="2"/>
                <w:szCs w:val="24"/>
              </w:rPr>
              <w:t>sertifikuotą</w:t>
            </w:r>
            <w:proofErr w:type="spellEnd"/>
            <w:r w:rsidRPr="00964E46">
              <w:rPr>
                <w:kern w:val="2"/>
                <w:szCs w:val="24"/>
              </w:rPr>
              <w:t xml:space="preserve"> </w:t>
            </w:r>
            <w:proofErr w:type="spellStart"/>
            <w:r w:rsidRPr="00964E46">
              <w:rPr>
                <w:kern w:val="2"/>
                <w:szCs w:val="24"/>
              </w:rPr>
              <w:t>Įrangos</w:t>
            </w:r>
            <w:proofErr w:type="spellEnd"/>
            <w:r w:rsidRPr="00964E46">
              <w:rPr>
                <w:kern w:val="2"/>
                <w:szCs w:val="24"/>
              </w:rPr>
              <w:t xml:space="preserve"> </w:t>
            </w:r>
            <w:proofErr w:type="spellStart"/>
            <w:r w:rsidRPr="00964E46">
              <w:rPr>
                <w:kern w:val="2"/>
                <w:szCs w:val="24"/>
              </w:rPr>
              <w:t>techninę</w:t>
            </w:r>
            <w:proofErr w:type="spellEnd"/>
            <w:r w:rsidRPr="00964E46">
              <w:rPr>
                <w:kern w:val="2"/>
                <w:szCs w:val="24"/>
              </w:rPr>
              <w:t xml:space="preserve"> </w:t>
            </w:r>
            <w:proofErr w:type="spellStart"/>
            <w:r w:rsidRPr="00964E46">
              <w:rPr>
                <w:kern w:val="2"/>
                <w:szCs w:val="24"/>
              </w:rPr>
              <w:t>priežiūrą</w:t>
            </w:r>
            <w:proofErr w:type="spellEnd"/>
            <w:r w:rsidRPr="00964E46">
              <w:rPr>
                <w:kern w:val="2"/>
                <w:szCs w:val="24"/>
              </w:rPr>
              <w:t xml:space="preserve">, </w:t>
            </w:r>
            <w:proofErr w:type="spellStart"/>
            <w:r w:rsidRPr="00964E46">
              <w:rPr>
                <w:kern w:val="2"/>
                <w:szCs w:val="24"/>
              </w:rPr>
              <w:t>programinės</w:t>
            </w:r>
            <w:proofErr w:type="spellEnd"/>
            <w:r w:rsidRPr="00964E46">
              <w:rPr>
                <w:kern w:val="2"/>
                <w:szCs w:val="24"/>
              </w:rPr>
              <w:t xml:space="preserve"> </w:t>
            </w:r>
            <w:proofErr w:type="spellStart"/>
            <w:r w:rsidRPr="00964E46">
              <w:rPr>
                <w:kern w:val="2"/>
                <w:szCs w:val="24"/>
              </w:rPr>
              <w:t>įrangos</w:t>
            </w:r>
            <w:proofErr w:type="spellEnd"/>
            <w:r w:rsidRPr="00964E46">
              <w:rPr>
                <w:kern w:val="2"/>
                <w:szCs w:val="24"/>
              </w:rPr>
              <w:t xml:space="preserve"> </w:t>
            </w:r>
            <w:proofErr w:type="spellStart"/>
            <w:r w:rsidRPr="00964E46">
              <w:rPr>
                <w:kern w:val="2"/>
                <w:szCs w:val="24"/>
              </w:rPr>
              <w:t>atnaujinimą</w:t>
            </w:r>
            <w:proofErr w:type="spellEnd"/>
            <w:r w:rsidRPr="00964E46">
              <w:rPr>
                <w:kern w:val="2"/>
                <w:szCs w:val="24"/>
              </w:rPr>
              <w:t xml:space="preserve">, </w:t>
            </w:r>
            <w:proofErr w:type="spellStart"/>
            <w:r w:rsidRPr="00964E46">
              <w:rPr>
                <w:kern w:val="2"/>
                <w:szCs w:val="24"/>
              </w:rPr>
              <w:t>techninės</w:t>
            </w:r>
            <w:proofErr w:type="spellEnd"/>
            <w:r w:rsidRPr="00964E46">
              <w:rPr>
                <w:kern w:val="2"/>
                <w:szCs w:val="24"/>
              </w:rPr>
              <w:t xml:space="preserve"> </w:t>
            </w:r>
            <w:proofErr w:type="spellStart"/>
            <w:r w:rsidRPr="00964E46">
              <w:rPr>
                <w:kern w:val="2"/>
                <w:szCs w:val="24"/>
              </w:rPr>
              <w:t>būklės</w:t>
            </w:r>
            <w:proofErr w:type="spellEnd"/>
            <w:r w:rsidRPr="00964E46">
              <w:rPr>
                <w:kern w:val="2"/>
                <w:szCs w:val="24"/>
              </w:rPr>
              <w:t xml:space="preserve"> </w:t>
            </w:r>
            <w:proofErr w:type="spellStart"/>
            <w:r w:rsidRPr="00964E46">
              <w:rPr>
                <w:kern w:val="2"/>
                <w:szCs w:val="24"/>
              </w:rPr>
              <w:t>tikrinimą</w:t>
            </w:r>
            <w:proofErr w:type="spellEnd"/>
            <w:r w:rsidRPr="00964E46">
              <w:rPr>
                <w:kern w:val="2"/>
                <w:szCs w:val="24"/>
              </w:rPr>
              <w:t xml:space="preserve"> (</w:t>
            </w:r>
            <w:proofErr w:type="spellStart"/>
            <w:r w:rsidRPr="00964E46">
              <w:rPr>
                <w:kern w:val="2"/>
                <w:szCs w:val="24"/>
              </w:rPr>
              <w:t>jeigu</w:t>
            </w:r>
            <w:proofErr w:type="spellEnd"/>
            <w:r w:rsidRPr="00964E46">
              <w:rPr>
                <w:kern w:val="2"/>
                <w:szCs w:val="24"/>
              </w:rPr>
              <w:t xml:space="preserve"> </w:t>
            </w:r>
            <w:proofErr w:type="spellStart"/>
            <w:r w:rsidRPr="00964E46">
              <w:rPr>
                <w:kern w:val="2"/>
                <w:szCs w:val="24"/>
              </w:rPr>
              <w:t>reikalinga</w:t>
            </w:r>
            <w:proofErr w:type="spellEnd"/>
            <w:r w:rsidRPr="00964E46">
              <w:rPr>
                <w:kern w:val="2"/>
                <w:szCs w:val="24"/>
              </w:rPr>
              <w:t xml:space="preserve">) </w:t>
            </w:r>
            <w:proofErr w:type="spellStart"/>
            <w:r w:rsidRPr="00964E46">
              <w:rPr>
                <w:kern w:val="2"/>
                <w:szCs w:val="24"/>
              </w:rPr>
              <w:t>bei</w:t>
            </w:r>
            <w:proofErr w:type="spellEnd"/>
            <w:r w:rsidRPr="00964E46">
              <w:rPr>
                <w:kern w:val="2"/>
                <w:szCs w:val="24"/>
              </w:rPr>
              <w:t xml:space="preserve"> </w:t>
            </w:r>
            <w:proofErr w:type="spellStart"/>
            <w:r w:rsidRPr="00964E46">
              <w:rPr>
                <w:kern w:val="2"/>
                <w:szCs w:val="24"/>
              </w:rPr>
              <w:t>remontą</w:t>
            </w:r>
            <w:proofErr w:type="spellEnd"/>
            <w:r w:rsidRPr="00964E46">
              <w:rPr>
                <w:kern w:val="2"/>
                <w:szCs w:val="24"/>
              </w:rPr>
              <w:t xml:space="preserve"> (</w:t>
            </w:r>
            <w:proofErr w:type="spellStart"/>
            <w:r w:rsidRPr="00964E46">
              <w:rPr>
                <w:kern w:val="2"/>
                <w:szCs w:val="24"/>
              </w:rPr>
              <w:t>darbai</w:t>
            </w:r>
            <w:proofErr w:type="spellEnd"/>
            <w:r w:rsidRPr="00964E46">
              <w:rPr>
                <w:kern w:val="2"/>
                <w:szCs w:val="24"/>
              </w:rPr>
              <w:t xml:space="preserve"> </w:t>
            </w:r>
            <w:proofErr w:type="spellStart"/>
            <w:r w:rsidRPr="00964E46">
              <w:rPr>
                <w:kern w:val="2"/>
                <w:szCs w:val="24"/>
              </w:rPr>
              <w:t>ir</w:t>
            </w:r>
            <w:proofErr w:type="spellEnd"/>
            <w:r w:rsidRPr="00964E46">
              <w:rPr>
                <w:kern w:val="2"/>
                <w:szCs w:val="24"/>
              </w:rPr>
              <w:t xml:space="preserve"> </w:t>
            </w:r>
            <w:proofErr w:type="spellStart"/>
            <w:r w:rsidRPr="00964E46">
              <w:rPr>
                <w:kern w:val="2"/>
                <w:szCs w:val="24"/>
              </w:rPr>
              <w:t>reikalingos</w:t>
            </w:r>
            <w:proofErr w:type="spellEnd"/>
            <w:r w:rsidRPr="00964E46">
              <w:rPr>
                <w:kern w:val="2"/>
                <w:szCs w:val="24"/>
              </w:rPr>
              <w:t xml:space="preserve"> </w:t>
            </w:r>
            <w:proofErr w:type="spellStart"/>
            <w:r w:rsidRPr="00964E46">
              <w:rPr>
                <w:kern w:val="2"/>
                <w:szCs w:val="24"/>
              </w:rPr>
              <w:t>detalės</w:t>
            </w:r>
            <w:proofErr w:type="spellEnd"/>
            <w:r w:rsidRPr="00964E46">
              <w:rPr>
                <w:kern w:val="2"/>
                <w:szCs w:val="24"/>
              </w:rPr>
              <w:t xml:space="preserve">, </w:t>
            </w:r>
            <w:proofErr w:type="spellStart"/>
            <w:r w:rsidRPr="00964E46">
              <w:rPr>
                <w:kern w:val="2"/>
                <w:szCs w:val="24"/>
              </w:rPr>
              <w:t>medžiagos</w:t>
            </w:r>
            <w:proofErr w:type="spellEnd"/>
            <w:r w:rsidRPr="00964E46">
              <w:rPr>
                <w:kern w:val="2"/>
                <w:szCs w:val="24"/>
              </w:rPr>
              <w:t xml:space="preserve"> </w:t>
            </w:r>
            <w:proofErr w:type="spellStart"/>
            <w:r w:rsidRPr="00964E46">
              <w:rPr>
                <w:kern w:val="2"/>
                <w:szCs w:val="24"/>
              </w:rPr>
              <w:t>ir</w:t>
            </w:r>
            <w:proofErr w:type="spellEnd"/>
            <w:r w:rsidRPr="00964E46">
              <w:rPr>
                <w:kern w:val="2"/>
                <w:szCs w:val="24"/>
              </w:rPr>
              <w:t xml:space="preserve"> kt.). </w:t>
            </w:r>
            <w:proofErr w:type="spellStart"/>
            <w:r w:rsidRPr="00964E46">
              <w:rPr>
                <w:kern w:val="2"/>
                <w:szCs w:val="24"/>
              </w:rPr>
              <w:t>Tiekėjas</w:t>
            </w:r>
            <w:proofErr w:type="spellEnd"/>
            <w:r w:rsidRPr="00964E46">
              <w:rPr>
                <w:kern w:val="2"/>
                <w:szCs w:val="24"/>
              </w:rPr>
              <w:t xml:space="preserve"> </w:t>
            </w:r>
            <w:proofErr w:type="spellStart"/>
            <w:r w:rsidRPr="00964E46">
              <w:rPr>
                <w:kern w:val="2"/>
                <w:szCs w:val="24"/>
              </w:rPr>
              <w:t>apmoka</w:t>
            </w:r>
            <w:proofErr w:type="spellEnd"/>
            <w:r w:rsidRPr="00964E46">
              <w:rPr>
                <w:kern w:val="2"/>
                <w:szCs w:val="24"/>
              </w:rPr>
              <w:t xml:space="preserve"> </w:t>
            </w:r>
            <w:proofErr w:type="spellStart"/>
            <w:r w:rsidRPr="00964E46">
              <w:rPr>
                <w:kern w:val="2"/>
                <w:szCs w:val="24"/>
              </w:rPr>
              <w:t>su</w:t>
            </w:r>
            <w:proofErr w:type="spellEnd"/>
            <w:r w:rsidRPr="00964E46">
              <w:rPr>
                <w:kern w:val="2"/>
                <w:szCs w:val="24"/>
              </w:rPr>
              <w:t xml:space="preserve"> </w:t>
            </w:r>
            <w:proofErr w:type="spellStart"/>
            <w:r w:rsidRPr="00964E46">
              <w:rPr>
                <w:kern w:val="2"/>
                <w:szCs w:val="24"/>
              </w:rPr>
              <w:t>tuo</w:t>
            </w:r>
            <w:proofErr w:type="spellEnd"/>
            <w:r w:rsidRPr="00964E46">
              <w:rPr>
                <w:kern w:val="2"/>
                <w:szCs w:val="24"/>
              </w:rPr>
              <w:t xml:space="preserve"> </w:t>
            </w:r>
            <w:proofErr w:type="spellStart"/>
            <w:r w:rsidRPr="00964E46">
              <w:rPr>
                <w:kern w:val="2"/>
                <w:szCs w:val="24"/>
              </w:rPr>
              <w:t>susijusias</w:t>
            </w:r>
            <w:proofErr w:type="spellEnd"/>
            <w:r w:rsidRPr="00964E46">
              <w:rPr>
                <w:kern w:val="2"/>
                <w:szCs w:val="24"/>
              </w:rPr>
              <w:t xml:space="preserve"> </w:t>
            </w:r>
            <w:proofErr w:type="spellStart"/>
            <w:r w:rsidRPr="00964E46">
              <w:rPr>
                <w:kern w:val="2"/>
                <w:szCs w:val="24"/>
              </w:rPr>
              <w:t>išlaidas</w:t>
            </w:r>
            <w:proofErr w:type="spellEnd"/>
            <w:r w:rsidRPr="00964E46">
              <w:rPr>
                <w:kern w:val="2"/>
                <w:szCs w:val="24"/>
              </w:rPr>
              <w:t xml:space="preserve">. </w:t>
            </w:r>
            <w:proofErr w:type="spellStart"/>
            <w:r w:rsidRPr="00964E46">
              <w:rPr>
                <w:kern w:val="2"/>
                <w:szCs w:val="24"/>
              </w:rPr>
              <w:t>Tiekėjas</w:t>
            </w:r>
            <w:proofErr w:type="spellEnd"/>
            <w:r w:rsidRPr="00964E46">
              <w:rPr>
                <w:kern w:val="2"/>
                <w:szCs w:val="24"/>
              </w:rPr>
              <w:t xml:space="preserve"> </w:t>
            </w:r>
            <w:proofErr w:type="spellStart"/>
            <w:r w:rsidRPr="00964E46">
              <w:rPr>
                <w:kern w:val="2"/>
                <w:szCs w:val="24"/>
              </w:rPr>
              <w:t>užtikrina</w:t>
            </w:r>
            <w:proofErr w:type="spellEnd"/>
            <w:r w:rsidRPr="00964E46">
              <w:rPr>
                <w:kern w:val="2"/>
                <w:szCs w:val="24"/>
              </w:rPr>
              <w:t xml:space="preserve">, </w:t>
            </w:r>
            <w:proofErr w:type="spellStart"/>
            <w:r w:rsidRPr="00964E46">
              <w:rPr>
                <w:kern w:val="2"/>
                <w:szCs w:val="24"/>
              </w:rPr>
              <w:t>kad</w:t>
            </w:r>
            <w:proofErr w:type="spellEnd"/>
            <w:r w:rsidRPr="00964E46">
              <w:rPr>
                <w:kern w:val="2"/>
                <w:szCs w:val="24"/>
              </w:rPr>
              <w:t xml:space="preserve"> </w:t>
            </w:r>
            <w:proofErr w:type="spellStart"/>
            <w:r w:rsidRPr="00964E46">
              <w:rPr>
                <w:kern w:val="2"/>
                <w:szCs w:val="24"/>
              </w:rPr>
              <w:t>Įrangos</w:t>
            </w:r>
            <w:proofErr w:type="spellEnd"/>
            <w:r w:rsidRPr="00964E46">
              <w:rPr>
                <w:kern w:val="2"/>
                <w:szCs w:val="24"/>
              </w:rPr>
              <w:t xml:space="preserve"> </w:t>
            </w:r>
            <w:proofErr w:type="spellStart"/>
            <w:r w:rsidRPr="00964E46">
              <w:rPr>
                <w:kern w:val="2"/>
                <w:szCs w:val="24"/>
              </w:rPr>
              <w:t>techninė</w:t>
            </w:r>
            <w:proofErr w:type="spellEnd"/>
            <w:r w:rsidRPr="00964E46">
              <w:rPr>
                <w:kern w:val="2"/>
                <w:szCs w:val="24"/>
              </w:rPr>
              <w:t xml:space="preserve"> </w:t>
            </w:r>
            <w:proofErr w:type="spellStart"/>
            <w:r w:rsidRPr="00964E46">
              <w:rPr>
                <w:kern w:val="2"/>
                <w:szCs w:val="24"/>
              </w:rPr>
              <w:t>priežiūra</w:t>
            </w:r>
            <w:proofErr w:type="spellEnd"/>
            <w:r w:rsidRPr="00964E46">
              <w:rPr>
                <w:kern w:val="2"/>
                <w:szCs w:val="24"/>
              </w:rPr>
              <w:t xml:space="preserve">, </w:t>
            </w:r>
            <w:proofErr w:type="spellStart"/>
            <w:r w:rsidRPr="00964E46">
              <w:rPr>
                <w:kern w:val="2"/>
                <w:szCs w:val="24"/>
              </w:rPr>
              <w:t>techninės</w:t>
            </w:r>
            <w:proofErr w:type="spellEnd"/>
            <w:r w:rsidRPr="00964E46">
              <w:rPr>
                <w:kern w:val="2"/>
                <w:szCs w:val="24"/>
              </w:rPr>
              <w:t xml:space="preserve"> </w:t>
            </w:r>
            <w:proofErr w:type="spellStart"/>
            <w:r w:rsidRPr="00964E46">
              <w:rPr>
                <w:kern w:val="2"/>
                <w:szCs w:val="24"/>
              </w:rPr>
              <w:t>būklės</w:t>
            </w:r>
            <w:proofErr w:type="spellEnd"/>
            <w:r w:rsidRPr="00964E46">
              <w:rPr>
                <w:kern w:val="2"/>
                <w:szCs w:val="24"/>
              </w:rPr>
              <w:t xml:space="preserve"> </w:t>
            </w:r>
            <w:proofErr w:type="spellStart"/>
            <w:r w:rsidRPr="00964E46">
              <w:rPr>
                <w:kern w:val="2"/>
                <w:szCs w:val="24"/>
              </w:rPr>
              <w:t>tikrinimas</w:t>
            </w:r>
            <w:proofErr w:type="spellEnd"/>
            <w:r w:rsidRPr="00964E46">
              <w:rPr>
                <w:kern w:val="2"/>
                <w:szCs w:val="24"/>
              </w:rPr>
              <w:t xml:space="preserve"> </w:t>
            </w:r>
            <w:proofErr w:type="spellStart"/>
            <w:r w:rsidRPr="00964E46">
              <w:rPr>
                <w:kern w:val="2"/>
                <w:szCs w:val="24"/>
              </w:rPr>
              <w:t>ir</w:t>
            </w:r>
            <w:proofErr w:type="spellEnd"/>
            <w:r w:rsidRPr="00964E46">
              <w:rPr>
                <w:kern w:val="2"/>
                <w:szCs w:val="24"/>
              </w:rPr>
              <w:t xml:space="preserve"> </w:t>
            </w:r>
            <w:proofErr w:type="spellStart"/>
            <w:r w:rsidRPr="00964E46">
              <w:rPr>
                <w:kern w:val="2"/>
                <w:szCs w:val="24"/>
              </w:rPr>
              <w:t>remontas</w:t>
            </w:r>
            <w:proofErr w:type="spellEnd"/>
            <w:r w:rsidRPr="00964E46">
              <w:rPr>
                <w:kern w:val="2"/>
                <w:szCs w:val="24"/>
              </w:rPr>
              <w:t xml:space="preserve"> </w:t>
            </w:r>
            <w:proofErr w:type="spellStart"/>
            <w:r w:rsidRPr="00964E46">
              <w:rPr>
                <w:kern w:val="2"/>
                <w:szCs w:val="24"/>
              </w:rPr>
              <w:t>vykdomi</w:t>
            </w:r>
            <w:proofErr w:type="spellEnd"/>
            <w:r w:rsidRPr="00964E46">
              <w:rPr>
                <w:kern w:val="2"/>
                <w:szCs w:val="24"/>
              </w:rPr>
              <w:t xml:space="preserve"> </w:t>
            </w:r>
            <w:proofErr w:type="spellStart"/>
            <w:r w:rsidRPr="00964E46">
              <w:rPr>
                <w:kern w:val="2"/>
                <w:szCs w:val="24"/>
              </w:rPr>
              <w:t>pagal</w:t>
            </w:r>
            <w:proofErr w:type="spellEnd"/>
            <w:r w:rsidRPr="00964E46">
              <w:rPr>
                <w:kern w:val="2"/>
                <w:szCs w:val="24"/>
              </w:rPr>
              <w:t xml:space="preserve"> </w:t>
            </w:r>
            <w:proofErr w:type="spellStart"/>
            <w:r w:rsidRPr="00964E46">
              <w:rPr>
                <w:kern w:val="2"/>
                <w:szCs w:val="24"/>
              </w:rPr>
              <w:t>Įrangos</w:t>
            </w:r>
            <w:proofErr w:type="spellEnd"/>
            <w:r w:rsidRPr="00964E46">
              <w:rPr>
                <w:kern w:val="2"/>
                <w:szCs w:val="24"/>
              </w:rPr>
              <w:t xml:space="preserve"> </w:t>
            </w:r>
            <w:proofErr w:type="spellStart"/>
            <w:r w:rsidRPr="00964E46">
              <w:rPr>
                <w:kern w:val="2"/>
                <w:szCs w:val="24"/>
              </w:rPr>
              <w:t>gamintojo</w:t>
            </w:r>
            <w:proofErr w:type="spellEnd"/>
            <w:r w:rsidRPr="00964E46">
              <w:rPr>
                <w:kern w:val="2"/>
                <w:szCs w:val="24"/>
              </w:rPr>
              <w:t xml:space="preserve"> </w:t>
            </w:r>
            <w:proofErr w:type="spellStart"/>
            <w:r w:rsidRPr="00964E46">
              <w:rPr>
                <w:kern w:val="2"/>
                <w:szCs w:val="24"/>
              </w:rPr>
              <w:t>parengtas</w:t>
            </w:r>
            <w:proofErr w:type="spellEnd"/>
            <w:r w:rsidRPr="00964E46">
              <w:rPr>
                <w:kern w:val="2"/>
                <w:szCs w:val="24"/>
              </w:rPr>
              <w:t xml:space="preserve"> </w:t>
            </w:r>
            <w:proofErr w:type="spellStart"/>
            <w:r w:rsidRPr="00964E46">
              <w:rPr>
                <w:kern w:val="2"/>
                <w:szCs w:val="24"/>
              </w:rPr>
              <w:t>technines</w:t>
            </w:r>
            <w:proofErr w:type="spellEnd"/>
            <w:r w:rsidRPr="00964E46">
              <w:rPr>
                <w:kern w:val="2"/>
                <w:szCs w:val="24"/>
              </w:rPr>
              <w:t xml:space="preserve"> </w:t>
            </w:r>
            <w:proofErr w:type="spellStart"/>
            <w:r w:rsidRPr="00964E46">
              <w:rPr>
                <w:kern w:val="2"/>
                <w:szCs w:val="24"/>
              </w:rPr>
              <w:t>instrukcijas</w:t>
            </w:r>
            <w:proofErr w:type="spellEnd"/>
            <w:r w:rsidRPr="00964E46">
              <w:rPr>
                <w:kern w:val="2"/>
                <w:szCs w:val="24"/>
              </w:rPr>
              <w:t>/</w:t>
            </w:r>
            <w:proofErr w:type="spellStart"/>
            <w:r w:rsidRPr="00964E46">
              <w:rPr>
                <w:kern w:val="2"/>
                <w:szCs w:val="24"/>
              </w:rPr>
              <w:t>rekomendacijas</w:t>
            </w:r>
            <w:proofErr w:type="spellEnd"/>
            <w:r w:rsidRPr="00964E46">
              <w:rPr>
                <w:kern w:val="2"/>
                <w:szCs w:val="24"/>
              </w:rPr>
              <w:t>.</w:t>
            </w:r>
          </w:p>
          <w:p w14:paraId="01C156DF" w14:textId="77777777" w:rsidR="00296F82" w:rsidRDefault="00296F82" w:rsidP="007F486E">
            <w:pPr>
              <w:jc w:val="both"/>
              <w:rPr>
                <w:kern w:val="2"/>
                <w:szCs w:val="24"/>
              </w:rPr>
            </w:pPr>
            <w:r w:rsidRPr="00964E46">
              <w:rPr>
                <w:kern w:val="2"/>
                <w:szCs w:val="24"/>
              </w:rPr>
              <w:t xml:space="preserve">6.2.4. Jei </w:t>
            </w:r>
            <w:proofErr w:type="spellStart"/>
            <w:r w:rsidRPr="00964E46">
              <w:rPr>
                <w:kern w:val="2"/>
                <w:szCs w:val="24"/>
              </w:rPr>
              <w:t>remontas</w:t>
            </w:r>
            <w:proofErr w:type="spellEnd"/>
            <w:r w:rsidRPr="00964E46">
              <w:rPr>
                <w:kern w:val="2"/>
                <w:szCs w:val="24"/>
              </w:rPr>
              <w:t xml:space="preserve"> </w:t>
            </w:r>
            <w:proofErr w:type="spellStart"/>
            <w:r w:rsidRPr="00964E46">
              <w:rPr>
                <w:kern w:val="2"/>
                <w:szCs w:val="24"/>
              </w:rPr>
              <w:t>negali</w:t>
            </w:r>
            <w:proofErr w:type="spellEnd"/>
            <w:r w:rsidRPr="00964E46">
              <w:rPr>
                <w:kern w:val="2"/>
                <w:szCs w:val="24"/>
              </w:rPr>
              <w:t xml:space="preserve"> </w:t>
            </w:r>
            <w:proofErr w:type="spellStart"/>
            <w:r w:rsidRPr="00964E46">
              <w:rPr>
                <w:kern w:val="2"/>
                <w:szCs w:val="24"/>
              </w:rPr>
              <w:t>būti</w:t>
            </w:r>
            <w:proofErr w:type="spellEnd"/>
            <w:r w:rsidRPr="00964E46">
              <w:rPr>
                <w:kern w:val="2"/>
                <w:szCs w:val="24"/>
              </w:rPr>
              <w:t xml:space="preserve"> </w:t>
            </w:r>
            <w:proofErr w:type="spellStart"/>
            <w:r w:rsidRPr="00964E46">
              <w:rPr>
                <w:kern w:val="2"/>
                <w:szCs w:val="24"/>
              </w:rPr>
              <w:t>atliekamas</w:t>
            </w:r>
            <w:proofErr w:type="spellEnd"/>
            <w:r w:rsidRPr="00964E46">
              <w:rPr>
                <w:kern w:val="2"/>
                <w:szCs w:val="24"/>
              </w:rPr>
              <w:t xml:space="preserve"> </w:t>
            </w:r>
            <w:proofErr w:type="spellStart"/>
            <w:r w:rsidRPr="00964E46">
              <w:rPr>
                <w:kern w:val="2"/>
                <w:szCs w:val="24"/>
              </w:rPr>
              <w:t>Pirkėjo</w:t>
            </w:r>
            <w:proofErr w:type="spellEnd"/>
            <w:r w:rsidRPr="00964E46">
              <w:rPr>
                <w:kern w:val="2"/>
                <w:szCs w:val="24"/>
              </w:rPr>
              <w:t xml:space="preserve"> </w:t>
            </w:r>
            <w:proofErr w:type="spellStart"/>
            <w:r w:rsidRPr="00964E46">
              <w:rPr>
                <w:kern w:val="2"/>
                <w:szCs w:val="24"/>
              </w:rPr>
              <w:t>patalpose</w:t>
            </w:r>
            <w:proofErr w:type="spellEnd"/>
            <w:r w:rsidRPr="00964E46">
              <w:rPr>
                <w:kern w:val="2"/>
                <w:szCs w:val="24"/>
              </w:rPr>
              <w:t xml:space="preserve">, </w:t>
            </w:r>
            <w:proofErr w:type="spellStart"/>
            <w:r w:rsidRPr="00964E46">
              <w:rPr>
                <w:kern w:val="2"/>
                <w:szCs w:val="24"/>
              </w:rPr>
              <w:t>Tiekėjas</w:t>
            </w:r>
            <w:proofErr w:type="spellEnd"/>
            <w:r w:rsidRPr="00964E46">
              <w:rPr>
                <w:kern w:val="2"/>
                <w:szCs w:val="24"/>
              </w:rPr>
              <w:t xml:space="preserve"> </w:t>
            </w:r>
            <w:proofErr w:type="spellStart"/>
            <w:r w:rsidRPr="00964E46">
              <w:rPr>
                <w:kern w:val="2"/>
                <w:szCs w:val="24"/>
              </w:rPr>
              <w:t>savo</w:t>
            </w:r>
            <w:proofErr w:type="spellEnd"/>
            <w:r w:rsidRPr="00964E46">
              <w:rPr>
                <w:kern w:val="2"/>
                <w:szCs w:val="24"/>
              </w:rPr>
              <w:t xml:space="preserve"> </w:t>
            </w:r>
            <w:proofErr w:type="spellStart"/>
            <w:r w:rsidRPr="00964E46">
              <w:rPr>
                <w:kern w:val="2"/>
                <w:szCs w:val="24"/>
              </w:rPr>
              <w:t>sąskaita</w:t>
            </w:r>
            <w:proofErr w:type="spellEnd"/>
            <w:r w:rsidRPr="00964E46">
              <w:rPr>
                <w:kern w:val="2"/>
                <w:szCs w:val="24"/>
              </w:rPr>
              <w:t xml:space="preserve"> </w:t>
            </w:r>
            <w:proofErr w:type="spellStart"/>
            <w:r w:rsidRPr="00964E46">
              <w:rPr>
                <w:kern w:val="2"/>
                <w:szCs w:val="24"/>
              </w:rPr>
              <w:t>Įrangą</w:t>
            </w:r>
            <w:proofErr w:type="spellEnd"/>
            <w:r w:rsidRPr="00964E46">
              <w:rPr>
                <w:kern w:val="2"/>
                <w:szCs w:val="24"/>
              </w:rPr>
              <w:t xml:space="preserve"> </w:t>
            </w:r>
            <w:proofErr w:type="spellStart"/>
            <w:r w:rsidRPr="00964E46">
              <w:rPr>
                <w:kern w:val="2"/>
                <w:szCs w:val="24"/>
              </w:rPr>
              <w:t>pristato</w:t>
            </w:r>
            <w:proofErr w:type="spellEnd"/>
            <w:r w:rsidRPr="00964E46">
              <w:rPr>
                <w:kern w:val="2"/>
                <w:szCs w:val="24"/>
              </w:rPr>
              <w:t xml:space="preserve"> į </w:t>
            </w:r>
            <w:proofErr w:type="spellStart"/>
            <w:r w:rsidRPr="00964E46">
              <w:rPr>
                <w:kern w:val="2"/>
                <w:szCs w:val="24"/>
              </w:rPr>
              <w:t>remonto</w:t>
            </w:r>
            <w:proofErr w:type="spellEnd"/>
            <w:r w:rsidRPr="00964E46">
              <w:rPr>
                <w:kern w:val="2"/>
                <w:szCs w:val="24"/>
              </w:rPr>
              <w:t xml:space="preserve"> </w:t>
            </w:r>
            <w:proofErr w:type="spellStart"/>
            <w:r w:rsidRPr="00964E46">
              <w:rPr>
                <w:kern w:val="2"/>
                <w:szCs w:val="24"/>
              </w:rPr>
              <w:t>vietą</w:t>
            </w:r>
            <w:proofErr w:type="spellEnd"/>
            <w:r w:rsidRPr="00964E46">
              <w:rPr>
                <w:kern w:val="2"/>
                <w:szCs w:val="24"/>
              </w:rPr>
              <w:t xml:space="preserve"> (</w:t>
            </w:r>
            <w:proofErr w:type="spellStart"/>
            <w:r w:rsidRPr="00964E46">
              <w:rPr>
                <w:kern w:val="2"/>
                <w:szCs w:val="24"/>
              </w:rPr>
              <w:t>taip</w:t>
            </w:r>
            <w:proofErr w:type="spellEnd"/>
            <w:r w:rsidRPr="00964E46">
              <w:rPr>
                <w:kern w:val="2"/>
                <w:szCs w:val="24"/>
              </w:rPr>
              <w:t xml:space="preserve"> pat </w:t>
            </w:r>
            <w:proofErr w:type="spellStart"/>
            <w:r w:rsidRPr="00964E46">
              <w:rPr>
                <w:kern w:val="2"/>
                <w:szCs w:val="24"/>
              </w:rPr>
              <w:t>grąžina</w:t>
            </w:r>
            <w:proofErr w:type="spellEnd"/>
            <w:r w:rsidRPr="00964E46">
              <w:rPr>
                <w:kern w:val="2"/>
                <w:szCs w:val="24"/>
              </w:rPr>
              <w:t xml:space="preserve"> po </w:t>
            </w:r>
            <w:proofErr w:type="spellStart"/>
            <w:r w:rsidRPr="00964E46">
              <w:rPr>
                <w:kern w:val="2"/>
                <w:szCs w:val="24"/>
              </w:rPr>
              <w:t>remonto</w:t>
            </w:r>
            <w:proofErr w:type="spellEnd"/>
            <w:r w:rsidRPr="00964E46">
              <w:rPr>
                <w:kern w:val="2"/>
                <w:szCs w:val="24"/>
              </w:rPr>
              <w:t xml:space="preserve">). </w:t>
            </w:r>
          </w:p>
          <w:p w14:paraId="2DA3BC95" w14:textId="77777777" w:rsidR="007F486E" w:rsidRDefault="007F486E" w:rsidP="007F486E">
            <w:pPr>
              <w:jc w:val="both"/>
              <w:rPr>
                <w:szCs w:val="24"/>
                <w:lang w:eastAsia="lt-LT"/>
                <w14:textOutline w14:w="0" w14:cap="flat" w14:cmpd="sng" w14:algn="ctr">
                  <w14:noFill/>
                  <w14:prstDash w14:val="solid"/>
                  <w14:bevel/>
                </w14:textOutline>
              </w:rPr>
            </w:pPr>
          </w:p>
          <w:p w14:paraId="5CC7CB4E" w14:textId="67FE9B96" w:rsidR="00E87342" w:rsidRDefault="00296F82" w:rsidP="007F486E">
            <w:pPr>
              <w:jc w:val="both"/>
            </w:pPr>
            <w:r w:rsidRPr="00964E46">
              <w:rPr>
                <w:szCs w:val="24"/>
                <w:lang w:eastAsia="lt-LT"/>
                <w14:textOutline w14:w="0" w14:cap="flat" w14:cmpd="sng" w14:algn="ctr">
                  <w14:noFill/>
                  <w14:prstDash w14:val="solid"/>
                  <w14:bevel/>
                </w14:textOutline>
              </w:rPr>
              <w:t>6.2.5. Pi</w:t>
            </w:r>
            <w:proofErr w:type="spellStart"/>
            <w:r w:rsidRPr="00964E46">
              <w:rPr>
                <w:szCs w:val="24"/>
                <w:lang w:eastAsia="lt-LT"/>
                <w14:textOutline w14:w="0" w14:cap="flat" w14:cmpd="sng" w14:algn="ctr">
                  <w14:noFill/>
                  <w14:prstDash w14:val="solid"/>
                  <w14:bevel/>
                </w14:textOutline>
              </w:rPr>
              <w:t>rkėjo</w:t>
            </w:r>
            <w:proofErr w:type="spellEnd"/>
            <w:r w:rsidRPr="00964E46">
              <w:rPr>
                <w:szCs w:val="24"/>
                <w:lang w:eastAsia="lt-LT"/>
                <w14:textOutline w14:w="0" w14:cap="flat" w14:cmpd="sng" w14:algn="ctr">
                  <w14:noFill/>
                  <w14:prstDash w14:val="solid"/>
                  <w14:bevel/>
                </w14:textOutline>
              </w:rPr>
              <w:t xml:space="preserve"> </w:t>
            </w:r>
            <w:proofErr w:type="spellStart"/>
            <w:r w:rsidRPr="00964E46">
              <w:rPr>
                <w:szCs w:val="24"/>
                <w:lang w:eastAsia="lt-LT"/>
                <w14:textOutline w14:w="0" w14:cap="flat" w14:cmpd="sng" w14:algn="ctr">
                  <w14:noFill/>
                  <w14:prstDash w14:val="solid"/>
                  <w14:bevel/>
                </w14:textOutline>
              </w:rPr>
              <w:t>pranešimai</w:t>
            </w:r>
            <w:proofErr w:type="spellEnd"/>
            <w:r w:rsidRPr="00964E46">
              <w:rPr>
                <w:szCs w:val="24"/>
                <w:lang w:eastAsia="lt-LT"/>
                <w14:textOutline w14:w="0" w14:cap="flat" w14:cmpd="sng" w14:algn="ctr">
                  <w14:noFill/>
                  <w14:prstDash w14:val="solid"/>
                  <w14:bevel/>
                </w14:textOutline>
              </w:rPr>
              <w:t xml:space="preserve"> </w:t>
            </w:r>
            <w:proofErr w:type="spellStart"/>
            <w:r w:rsidRPr="00964E46">
              <w:rPr>
                <w:szCs w:val="24"/>
                <w:lang w:eastAsia="lt-LT"/>
                <w14:textOutline w14:w="0" w14:cap="flat" w14:cmpd="sng" w14:algn="ctr">
                  <w14:noFill/>
                  <w14:prstDash w14:val="solid"/>
                  <w14:bevel/>
                </w14:textOutline>
              </w:rPr>
              <w:t>Tiekėjui</w:t>
            </w:r>
            <w:proofErr w:type="spellEnd"/>
            <w:r w:rsidRPr="00964E46">
              <w:rPr>
                <w:szCs w:val="24"/>
                <w:lang w:eastAsia="lt-LT"/>
                <w14:textOutline w14:w="0" w14:cap="flat" w14:cmpd="sng" w14:algn="ctr">
                  <w14:noFill/>
                  <w14:prstDash w14:val="solid"/>
                  <w14:bevel/>
                </w14:textOutline>
              </w:rPr>
              <w:t xml:space="preserve"> </w:t>
            </w:r>
            <w:proofErr w:type="spellStart"/>
            <w:r w:rsidRPr="00964E46">
              <w:rPr>
                <w:szCs w:val="24"/>
                <w:lang w:eastAsia="lt-LT"/>
                <w14:textOutline w14:w="0" w14:cap="flat" w14:cmpd="sng" w14:algn="ctr">
                  <w14:noFill/>
                  <w14:prstDash w14:val="solid"/>
                  <w14:bevel/>
                </w14:textOutline>
              </w:rPr>
              <w:t>apie</w:t>
            </w:r>
            <w:proofErr w:type="spellEnd"/>
            <w:r w:rsidRPr="00964E46">
              <w:rPr>
                <w:szCs w:val="24"/>
                <w:lang w:eastAsia="lt-LT"/>
                <w14:textOutline w14:w="0" w14:cap="flat" w14:cmpd="sng" w14:algn="ctr">
                  <w14:noFill/>
                  <w14:prstDash w14:val="solid"/>
                  <w14:bevel/>
                </w14:textOutline>
              </w:rPr>
              <w:t xml:space="preserve"> </w:t>
            </w:r>
            <w:proofErr w:type="spellStart"/>
            <w:r w:rsidRPr="00964E46">
              <w:rPr>
                <w:szCs w:val="24"/>
                <w:lang w:eastAsia="lt-LT"/>
                <w14:textOutline w14:w="0" w14:cap="flat" w14:cmpd="sng" w14:algn="ctr">
                  <w14:noFill/>
                  <w14:prstDash w14:val="solid"/>
                  <w14:bevel/>
                </w14:textOutline>
              </w:rPr>
              <w:t>gedimus</w:t>
            </w:r>
            <w:proofErr w:type="spellEnd"/>
            <w:r w:rsidRPr="00964E46">
              <w:rPr>
                <w:szCs w:val="24"/>
                <w:lang w:eastAsia="lt-LT"/>
                <w14:textOutline w14:w="0" w14:cap="flat" w14:cmpd="sng" w14:algn="ctr">
                  <w14:noFill/>
                  <w14:prstDash w14:val="solid"/>
                  <w14:bevel/>
                </w14:textOutline>
              </w:rPr>
              <w:t xml:space="preserve"> </w:t>
            </w:r>
            <w:proofErr w:type="spellStart"/>
            <w:r w:rsidRPr="00964E46">
              <w:rPr>
                <w:szCs w:val="24"/>
                <w:lang w:eastAsia="lt-LT"/>
                <w14:textOutline w14:w="0" w14:cap="flat" w14:cmpd="sng" w14:algn="ctr">
                  <w14:noFill/>
                  <w14:prstDash w14:val="solid"/>
                  <w14:bevel/>
                </w14:textOutline>
              </w:rPr>
              <w:t>turi</w:t>
            </w:r>
            <w:proofErr w:type="spellEnd"/>
            <w:r w:rsidRPr="00964E46">
              <w:rPr>
                <w:szCs w:val="24"/>
                <w:lang w:eastAsia="lt-LT"/>
                <w14:textOutline w14:w="0" w14:cap="flat" w14:cmpd="sng" w14:algn="ctr">
                  <w14:noFill/>
                  <w14:prstDash w14:val="solid"/>
                  <w14:bevel/>
                </w14:textOutline>
              </w:rPr>
              <w:t xml:space="preserve"> </w:t>
            </w:r>
            <w:proofErr w:type="spellStart"/>
            <w:r w:rsidRPr="00964E46">
              <w:rPr>
                <w:szCs w:val="24"/>
                <w:lang w:eastAsia="lt-LT"/>
                <w14:textOutline w14:w="0" w14:cap="flat" w14:cmpd="sng" w14:algn="ctr">
                  <w14:noFill/>
                  <w14:prstDash w14:val="solid"/>
                  <w14:bevel/>
                </w14:textOutline>
              </w:rPr>
              <w:t>būti</w:t>
            </w:r>
            <w:proofErr w:type="spellEnd"/>
            <w:r w:rsidRPr="00964E46">
              <w:rPr>
                <w:szCs w:val="24"/>
                <w:lang w:eastAsia="lt-LT"/>
                <w14:textOutline w14:w="0" w14:cap="flat" w14:cmpd="sng" w14:algn="ctr">
                  <w14:noFill/>
                  <w14:prstDash w14:val="solid"/>
                  <w14:bevel/>
                </w14:textOutline>
              </w:rPr>
              <w:t xml:space="preserve"> </w:t>
            </w:r>
            <w:proofErr w:type="spellStart"/>
            <w:r w:rsidRPr="00964E46">
              <w:rPr>
                <w:szCs w:val="24"/>
                <w:lang w:eastAsia="lt-LT"/>
                <w14:textOutline w14:w="0" w14:cap="flat" w14:cmpd="sng" w14:algn="ctr">
                  <w14:noFill/>
                  <w14:prstDash w14:val="solid"/>
                  <w14:bevel/>
                </w14:textOutline>
              </w:rPr>
              <w:t>perduoti</w:t>
            </w:r>
            <w:proofErr w:type="spellEnd"/>
            <w:r w:rsidRPr="00964E46">
              <w:rPr>
                <w:szCs w:val="24"/>
                <w:lang w:eastAsia="lt-LT"/>
                <w14:textOutline w14:w="0" w14:cap="flat" w14:cmpd="sng" w14:algn="ctr">
                  <w14:noFill/>
                  <w14:prstDash w14:val="solid"/>
                  <w14:bevel/>
                </w14:textOutline>
              </w:rPr>
              <w:t xml:space="preserve"> el. </w:t>
            </w:r>
            <w:proofErr w:type="spellStart"/>
            <w:r w:rsidRPr="00964E46">
              <w:rPr>
                <w:szCs w:val="24"/>
                <w:lang w:eastAsia="lt-LT"/>
                <w14:textOutline w14:w="0" w14:cap="flat" w14:cmpd="sng" w14:algn="ctr">
                  <w14:noFill/>
                  <w14:prstDash w14:val="solid"/>
                  <w14:bevel/>
                </w14:textOutline>
              </w:rPr>
              <w:t>paš</w:t>
            </w:r>
            <w:r w:rsidRPr="00F26DE3">
              <w:rPr>
                <w:szCs w:val="24"/>
                <w:lang w:eastAsia="lt-LT"/>
                <w14:textOutline w14:w="0" w14:cap="flat" w14:cmpd="sng" w14:algn="ctr">
                  <w14:noFill/>
                  <w14:prstDash w14:val="solid"/>
                  <w14:bevel/>
                </w14:textOutline>
              </w:rPr>
              <w:t>tu</w:t>
            </w:r>
            <w:proofErr w:type="spellEnd"/>
            <w:r w:rsidRPr="00F26DE3">
              <w:rPr>
                <w:szCs w:val="24"/>
                <w:lang w:eastAsia="lt-LT"/>
                <w14:textOutline w14:w="0" w14:cap="flat" w14:cmpd="sng" w14:algn="ctr">
                  <w14:noFill/>
                  <w14:prstDash w14:val="solid"/>
                  <w14:bevel/>
                </w14:textOutline>
              </w:rPr>
              <w:t xml:space="preserve"> </w:t>
            </w:r>
            <w:r w:rsidRPr="00F26DE3">
              <w:rPr>
                <w:color w:val="0070C0"/>
                <w:szCs w:val="24"/>
                <w:lang w:eastAsia="lt-LT"/>
                <w14:textOutline w14:w="0" w14:cap="flat" w14:cmpd="sng" w14:algn="ctr">
                  <w14:noFill/>
                  <w14:prstDash w14:val="solid"/>
                  <w14:bevel/>
                </w14:textOutline>
              </w:rPr>
              <w:t>______________________</w:t>
            </w:r>
            <w:r w:rsidRPr="00F26DE3">
              <w:rPr>
                <w:szCs w:val="24"/>
                <w:lang w:eastAsia="lt-LT"/>
                <w14:textOutline w14:w="0" w14:cap="flat" w14:cmpd="sng" w14:algn="ctr">
                  <w14:noFill/>
                  <w14:prstDash w14:val="solid"/>
                  <w14:bevel/>
                </w14:textOutline>
              </w:rPr>
              <w:t>.</w:t>
            </w:r>
          </w:p>
        </w:tc>
      </w:tr>
      <w:tr w:rsidR="00E87342" w:rsidRPr="00F26DE3" w14:paraId="653AB55C" w14:textId="77CF5E74" w:rsidTr="00112006">
        <w:trPr>
          <w:trHeight w:val="300"/>
        </w:trPr>
        <w:tc>
          <w:tcPr>
            <w:tcW w:w="2598" w:type="dxa"/>
            <w:tcBorders>
              <w:top w:val="single" w:sz="4" w:space="0" w:color="auto"/>
              <w:left w:val="single" w:sz="4" w:space="0" w:color="auto"/>
              <w:bottom w:val="single" w:sz="4" w:space="0" w:color="auto"/>
              <w:right w:val="single" w:sz="4" w:space="0" w:color="auto"/>
            </w:tcBorders>
          </w:tcPr>
          <w:p w14:paraId="52D5E005" w14:textId="1AA6C444" w:rsidR="00E87342" w:rsidRPr="00F26DE3" w:rsidRDefault="00E87342" w:rsidP="001B1310">
            <w:pPr>
              <w:jc w:val="both"/>
              <w:rPr>
                <w:b/>
                <w:bCs/>
                <w:kern w:val="2"/>
                <w:szCs w:val="24"/>
              </w:rPr>
            </w:pPr>
            <w:r>
              <w:rPr>
                <w:b/>
              </w:rPr>
              <w:t>6.3. </w:t>
            </w:r>
            <w:proofErr w:type="spellStart"/>
            <w:r w:rsidR="00296F82" w:rsidRPr="00F26DE3">
              <w:rPr>
                <w:b/>
                <w:bCs/>
                <w:kern w:val="2"/>
                <w:szCs w:val="24"/>
              </w:rPr>
              <w:t>Kokybinių</w:t>
            </w:r>
            <w:proofErr w:type="spellEnd"/>
            <w:r w:rsidR="00296F82" w:rsidRPr="00F26DE3">
              <w:rPr>
                <w:b/>
                <w:bCs/>
                <w:kern w:val="2"/>
                <w:szCs w:val="24"/>
              </w:rPr>
              <w:t xml:space="preserve"> </w:t>
            </w:r>
            <w:proofErr w:type="spellStart"/>
            <w:r w:rsidR="00296F82" w:rsidRPr="00F26DE3">
              <w:rPr>
                <w:b/>
                <w:bCs/>
                <w:kern w:val="2"/>
                <w:szCs w:val="24"/>
              </w:rPr>
              <w:t>kriterijų</w:t>
            </w:r>
            <w:proofErr w:type="spellEnd"/>
            <w:r w:rsidR="00296F82" w:rsidRPr="00F26DE3">
              <w:rPr>
                <w:b/>
                <w:bCs/>
                <w:kern w:val="2"/>
                <w:szCs w:val="24"/>
              </w:rPr>
              <w:t xml:space="preserve"> </w:t>
            </w:r>
            <w:proofErr w:type="spellStart"/>
            <w:r w:rsidR="00296F82" w:rsidRPr="00F26DE3">
              <w:rPr>
                <w:b/>
                <w:bCs/>
                <w:kern w:val="2"/>
                <w:szCs w:val="24"/>
              </w:rPr>
              <w:t>įgyvendinimo</w:t>
            </w:r>
            <w:proofErr w:type="spellEnd"/>
            <w:r w:rsidR="00296F82" w:rsidRPr="00F26DE3">
              <w:rPr>
                <w:b/>
                <w:bCs/>
                <w:kern w:val="2"/>
                <w:szCs w:val="24"/>
              </w:rPr>
              <w:t xml:space="preserve"> </w:t>
            </w:r>
            <w:proofErr w:type="spellStart"/>
            <w:r w:rsidR="00296F82" w:rsidRPr="00F26DE3">
              <w:rPr>
                <w:b/>
                <w:bCs/>
                <w:kern w:val="2"/>
                <w:szCs w:val="24"/>
              </w:rPr>
              <w:t>ir</w:t>
            </w:r>
            <w:proofErr w:type="spellEnd"/>
            <w:r w:rsidR="00296F82" w:rsidRPr="00F26DE3">
              <w:rPr>
                <w:b/>
                <w:bCs/>
                <w:kern w:val="2"/>
                <w:szCs w:val="24"/>
              </w:rPr>
              <w:t xml:space="preserve"> </w:t>
            </w:r>
            <w:proofErr w:type="spellStart"/>
            <w:r w:rsidR="00296F82" w:rsidRPr="00F26DE3">
              <w:rPr>
                <w:b/>
                <w:bCs/>
                <w:kern w:val="2"/>
                <w:szCs w:val="24"/>
              </w:rPr>
              <w:t>tikrinimo</w:t>
            </w:r>
            <w:proofErr w:type="spellEnd"/>
            <w:r w:rsidR="00296F82" w:rsidRPr="00F26DE3">
              <w:rPr>
                <w:b/>
                <w:bCs/>
                <w:kern w:val="2"/>
                <w:szCs w:val="24"/>
              </w:rPr>
              <w:t xml:space="preserve"> </w:t>
            </w:r>
            <w:proofErr w:type="spellStart"/>
            <w:r w:rsidR="00296F82" w:rsidRPr="00F26DE3">
              <w:rPr>
                <w:b/>
                <w:bCs/>
                <w:kern w:val="2"/>
                <w:szCs w:val="24"/>
              </w:rPr>
              <w:t>tvarka</w:t>
            </w:r>
            <w:proofErr w:type="spellEnd"/>
            <w:r w:rsidR="00296F82">
              <w:rPr>
                <w:b/>
              </w:rPr>
              <w:t xml:space="preserve">/ </w:t>
            </w:r>
            <w:r>
              <w:rPr>
                <w:b/>
              </w:rPr>
              <w:t>Procedures for implementing and verifying the quality criteria</w:t>
            </w:r>
          </w:p>
        </w:tc>
        <w:tc>
          <w:tcPr>
            <w:tcW w:w="5482" w:type="dxa"/>
            <w:tcBorders>
              <w:top w:val="single" w:sz="4" w:space="0" w:color="auto"/>
              <w:left w:val="single" w:sz="4" w:space="0" w:color="auto"/>
              <w:bottom w:val="single" w:sz="4" w:space="0" w:color="auto"/>
              <w:right w:val="single" w:sz="4" w:space="0" w:color="auto"/>
            </w:tcBorders>
          </w:tcPr>
          <w:p w14:paraId="2E393F36" w14:textId="2BD107C7" w:rsidR="00E87342" w:rsidRPr="00F26DE3" w:rsidRDefault="00E87342" w:rsidP="00E87342">
            <w:pPr>
              <w:rPr>
                <w:kern w:val="2"/>
                <w:szCs w:val="24"/>
              </w:rPr>
            </w:pPr>
            <w:r>
              <w:t xml:space="preserve">N/A </w:t>
            </w:r>
          </w:p>
        </w:tc>
        <w:tc>
          <w:tcPr>
            <w:tcW w:w="5629" w:type="dxa"/>
            <w:tcBorders>
              <w:top w:val="single" w:sz="4" w:space="0" w:color="auto"/>
              <w:left w:val="single" w:sz="4" w:space="0" w:color="auto"/>
              <w:bottom w:val="single" w:sz="4" w:space="0" w:color="auto"/>
              <w:right w:val="single" w:sz="4" w:space="0" w:color="auto"/>
            </w:tcBorders>
          </w:tcPr>
          <w:p w14:paraId="6967704A" w14:textId="0CA3EC48" w:rsidR="00E87342" w:rsidRDefault="00296F82" w:rsidP="00E87342">
            <w:proofErr w:type="spellStart"/>
            <w:r w:rsidRPr="00F26DE3">
              <w:rPr>
                <w:kern w:val="2"/>
                <w:szCs w:val="24"/>
              </w:rPr>
              <w:t>Netaikoma</w:t>
            </w:r>
            <w:proofErr w:type="spellEnd"/>
          </w:p>
        </w:tc>
      </w:tr>
      <w:tr w:rsidR="00296F82" w:rsidRPr="00F26DE3" w14:paraId="4805151D" w14:textId="404BB34E" w:rsidTr="00112006">
        <w:trPr>
          <w:trHeight w:val="300"/>
        </w:trPr>
        <w:tc>
          <w:tcPr>
            <w:tcW w:w="2598" w:type="dxa"/>
          </w:tcPr>
          <w:p w14:paraId="1E301882" w14:textId="77777777" w:rsidR="00296F82" w:rsidRPr="00F26DE3" w:rsidRDefault="00296F82" w:rsidP="00E87342">
            <w:pPr>
              <w:jc w:val="center"/>
              <w:rPr>
                <w:b/>
                <w:bCs/>
                <w:kern w:val="2"/>
                <w:szCs w:val="24"/>
              </w:rPr>
            </w:pPr>
          </w:p>
        </w:tc>
        <w:tc>
          <w:tcPr>
            <w:tcW w:w="5482" w:type="dxa"/>
          </w:tcPr>
          <w:p w14:paraId="184C73D9" w14:textId="3081D972" w:rsidR="00296F82" w:rsidRPr="00F26DE3" w:rsidRDefault="00296F82" w:rsidP="00E87342">
            <w:pPr>
              <w:jc w:val="center"/>
              <w:rPr>
                <w:b/>
                <w:bCs/>
                <w:kern w:val="2"/>
                <w:szCs w:val="24"/>
              </w:rPr>
            </w:pPr>
            <w:r>
              <w:rPr>
                <w:b/>
              </w:rPr>
              <w:t>7. SUBCONTRACTORS ENGAGED FOR THE PERFORMANCE OF THE CONTRACT</w:t>
            </w:r>
          </w:p>
        </w:tc>
        <w:tc>
          <w:tcPr>
            <w:tcW w:w="5629" w:type="dxa"/>
          </w:tcPr>
          <w:p w14:paraId="332A8ACF" w14:textId="6F8D9E7A" w:rsidR="00296F82" w:rsidRDefault="00296F82" w:rsidP="00E87342">
            <w:pPr>
              <w:jc w:val="center"/>
              <w:rPr>
                <w:b/>
              </w:rPr>
            </w:pPr>
            <w:r w:rsidRPr="00F26DE3">
              <w:rPr>
                <w:b/>
                <w:bCs/>
                <w:kern w:val="2"/>
                <w:szCs w:val="24"/>
              </w:rPr>
              <w:t>7. SUTARTIES VYKDYMUI PASITELKIAMI SUBTIEKĖJAI</w:t>
            </w:r>
          </w:p>
        </w:tc>
      </w:tr>
      <w:tr w:rsidR="00E87342" w:rsidRPr="00F26DE3" w14:paraId="71C62073" w14:textId="021BE804" w:rsidTr="00112006">
        <w:trPr>
          <w:trHeight w:val="300"/>
        </w:trPr>
        <w:tc>
          <w:tcPr>
            <w:tcW w:w="2598" w:type="dxa"/>
            <w:tcBorders>
              <w:top w:val="single" w:sz="4" w:space="0" w:color="auto"/>
              <w:left w:val="single" w:sz="4" w:space="0" w:color="auto"/>
              <w:bottom w:val="single" w:sz="4" w:space="0" w:color="auto"/>
              <w:right w:val="single" w:sz="4" w:space="0" w:color="auto"/>
            </w:tcBorders>
          </w:tcPr>
          <w:p w14:paraId="0607C5BE" w14:textId="0AC42E96" w:rsidR="00E87342" w:rsidRPr="00F26DE3" w:rsidRDefault="00296F82" w:rsidP="001B1310">
            <w:pPr>
              <w:jc w:val="both"/>
              <w:rPr>
                <w:b/>
                <w:bCs/>
                <w:kern w:val="2"/>
                <w:szCs w:val="24"/>
              </w:rPr>
            </w:pPr>
            <w:proofErr w:type="spellStart"/>
            <w:r w:rsidRPr="00F26DE3">
              <w:rPr>
                <w:b/>
                <w:bCs/>
                <w:kern w:val="2"/>
                <w:szCs w:val="24"/>
              </w:rPr>
              <w:t>Sutarties</w:t>
            </w:r>
            <w:proofErr w:type="spellEnd"/>
            <w:r w:rsidRPr="00F26DE3">
              <w:rPr>
                <w:b/>
                <w:bCs/>
                <w:kern w:val="2"/>
                <w:szCs w:val="24"/>
              </w:rPr>
              <w:t xml:space="preserve"> </w:t>
            </w:r>
            <w:proofErr w:type="spellStart"/>
            <w:r w:rsidRPr="00F26DE3">
              <w:rPr>
                <w:b/>
                <w:bCs/>
                <w:kern w:val="2"/>
                <w:szCs w:val="24"/>
              </w:rPr>
              <w:t>vykdymui</w:t>
            </w:r>
            <w:proofErr w:type="spellEnd"/>
            <w:r w:rsidRPr="00F26DE3">
              <w:rPr>
                <w:b/>
                <w:bCs/>
                <w:kern w:val="2"/>
                <w:szCs w:val="24"/>
              </w:rPr>
              <w:t xml:space="preserve"> </w:t>
            </w:r>
            <w:proofErr w:type="spellStart"/>
            <w:r w:rsidRPr="00F26DE3">
              <w:rPr>
                <w:b/>
                <w:bCs/>
                <w:kern w:val="2"/>
                <w:szCs w:val="24"/>
              </w:rPr>
              <w:t>pasitelkiami</w:t>
            </w:r>
            <w:proofErr w:type="spellEnd"/>
            <w:r w:rsidRPr="00F26DE3">
              <w:rPr>
                <w:b/>
                <w:bCs/>
                <w:kern w:val="2"/>
                <w:szCs w:val="24"/>
              </w:rPr>
              <w:t xml:space="preserve"> </w:t>
            </w:r>
            <w:proofErr w:type="spellStart"/>
            <w:r w:rsidRPr="00F26DE3">
              <w:rPr>
                <w:b/>
                <w:bCs/>
                <w:kern w:val="2"/>
                <w:szCs w:val="24"/>
              </w:rPr>
              <w:t>subtiekėjai</w:t>
            </w:r>
            <w:proofErr w:type="spellEnd"/>
            <w:r w:rsidRPr="00F26DE3">
              <w:rPr>
                <w:b/>
                <w:bCs/>
                <w:kern w:val="2"/>
                <w:szCs w:val="24"/>
              </w:rPr>
              <w:t xml:space="preserve"> </w:t>
            </w:r>
            <w:proofErr w:type="spellStart"/>
            <w:r w:rsidRPr="00F26DE3">
              <w:rPr>
                <w:b/>
                <w:bCs/>
                <w:kern w:val="2"/>
                <w:szCs w:val="24"/>
              </w:rPr>
              <w:t>ir</w:t>
            </w:r>
            <w:proofErr w:type="spellEnd"/>
            <w:r w:rsidRPr="00F26DE3">
              <w:rPr>
                <w:b/>
                <w:bCs/>
                <w:kern w:val="2"/>
                <w:szCs w:val="24"/>
              </w:rPr>
              <w:t xml:space="preserve"> (</w:t>
            </w:r>
            <w:proofErr w:type="spellStart"/>
            <w:r w:rsidRPr="00F26DE3">
              <w:rPr>
                <w:b/>
                <w:bCs/>
                <w:kern w:val="2"/>
                <w:szCs w:val="24"/>
              </w:rPr>
              <w:t>ar</w:t>
            </w:r>
            <w:proofErr w:type="spellEnd"/>
            <w:r w:rsidRPr="00F26DE3">
              <w:rPr>
                <w:b/>
                <w:bCs/>
                <w:kern w:val="2"/>
                <w:szCs w:val="24"/>
              </w:rPr>
              <w:t xml:space="preserve">) </w:t>
            </w:r>
            <w:proofErr w:type="spellStart"/>
            <w:r w:rsidRPr="00F26DE3">
              <w:rPr>
                <w:b/>
                <w:bCs/>
                <w:kern w:val="2"/>
                <w:szCs w:val="24"/>
              </w:rPr>
              <w:t>specialistai</w:t>
            </w:r>
            <w:proofErr w:type="spellEnd"/>
            <w:r>
              <w:rPr>
                <w:b/>
              </w:rPr>
              <w:t xml:space="preserve">/ </w:t>
            </w:r>
            <w:r w:rsidR="00E87342">
              <w:rPr>
                <w:b/>
              </w:rPr>
              <w:t>Subcontractors and/or specialists engaged for the performance of the Contract</w:t>
            </w:r>
          </w:p>
        </w:tc>
        <w:tc>
          <w:tcPr>
            <w:tcW w:w="5482" w:type="dxa"/>
            <w:tcBorders>
              <w:top w:val="single" w:sz="4" w:space="0" w:color="auto"/>
              <w:left w:val="single" w:sz="4" w:space="0" w:color="auto"/>
              <w:bottom w:val="single" w:sz="4" w:space="0" w:color="auto"/>
              <w:right w:val="single" w:sz="4" w:space="0" w:color="auto"/>
            </w:tcBorders>
          </w:tcPr>
          <w:p w14:paraId="186D42CA" w14:textId="3F059A50" w:rsidR="00E87342" w:rsidRPr="00F26DE3" w:rsidRDefault="00E87342" w:rsidP="007F486E">
            <w:pPr>
              <w:jc w:val="both"/>
              <w:rPr>
                <w:kern w:val="2"/>
                <w:szCs w:val="24"/>
              </w:rPr>
            </w:pPr>
          </w:p>
          <w:p w14:paraId="32A7FDF3" w14:textId="56BA9116" w:rsidR="00E87342" w:rsidRPr="00F26DE3" w:rsidRDefault="00E87342" w:rsidP="007F486E">
            <w:pPr>
              <w:jc w:val="both"/>
              <w:rPr>
                <w:b/>
                <w:bCs/>
                <w:kern w:val="2"/>
                <w:szCs w:val="24"/>
              </w:rPr>
            </w:pPr>
            <w:r>
              <w:t>The subcontractors and/or specialists to be engaged for the performance of the Contract are listed in Annex No 1 to the Contract: “Technical Specification and Tender Price”.</w:t>
            </w:r>
          </w:p>
        </w:tc>
        <w:tc>
          <w:tcPr>
            <w:tcW w:w="5629" w:type="dxa"/>
            <w:tcBorders>
              <w:top w:val="single" w:sz="4" w:space="0" w:color="auto"/>
              <w:left w:val="single" w:sz="4" w:space="0" w:color="auto"/>
              <w:bottom w:val="single" w:sz="4" w:space="0" w:color="auto"/>
              <w:right w:val="single" w:sz="4" w:space="0" w:color="auto"/>
            </w:tcBorders>
          </w:tcPr>
          <w:p w14:paraId="41327263" w14:textId="77777777" w:rsidR="00296F82" w:rsidRDefault="00296F82" w:rsidP="007F486E">
            <w:pPr>
              <w:jc w:val="both"/>
              <w:rPr>
                <w:kern w:val="2"/>
                <w:szCs w:val="24"/>
              </w:rPr>
            </w:pPr>
          </w:p>
          <w:p w14:paraId="03A09981" w14:textId="4D2C8D38" w:rsidR="00E87342" w:rsidRPr="00F26DE3" w:rsidRDefault="00296F82" w:rsidP="007F486E">
            <w:pPr>
              <w:jc w:val="both"/>
              <w:rPr>
                <w:kern w:val="2"/>
                <w:szCs w:val="24"/>
              </w:rPr>
            </w:pPr>
            <w:proofErr w:type="spellStart"/>
            <w:r w:rsidRPr="00F26DE3">
              <w:rPr>
                <w:kern w:val="2"/>
                <w:szCs w:val="24"/>
              </w:rPr>
              <w:t>Sutarties</w:t>
            </w:r>
            <w:proofErr w:type="spellEnd"/>
            <w:r w:rsidRPr="00F26DE3">
              <w:rPr>
                <w:kern w:val="2"/>
                <w:szCs w:val="24"/>
              </w:rPr>
              <w:t xml:space="preserve"> </w:t>
            </w:r>
            <w:proofErr w:type="spellStart"/>
            <w:r w:rsidRPr="00F26DE3">
              <w:rPr>
                <w:kern w:val="2"/>
                <w:szCs w:val="24"/>
              </w:rPr>
              <w:t>vykdymui</w:t>
            </w:r>
            <w:proofErr w:type="spellEnd"/>
            <w:r w:rsidRPr="00F26DE3">
              <w:rPr>
                <w:kern w:val="2"/>
                <w:szCs w:val="24"/>
              </w:rPr>
              <w:t xml:space="preserve"> </w:t>
            </w:r>
            <w:proofErr w:type="spellStart"/>
            <w:r w:rsidRPr="00F26DE3">
              <w:rPr>
                <w:kern w:val="2"/>
                <w:szCs w:val="24"/>
              </w:rPr>
              <w:t>pasitelkiami</w:t>
            </w:r>
            <w:proofErr w:type="spellEnd"/>
            <w:r w:rsidRPr="00F26DE3">
              <w:rPr>
                <w:kern w:val="2"/>
                <w:szCs w:val="24"/>
              </w:rPr>
              <w:t xml:space="preserve"> </w:t>
            </w:r>
            <w:proofErr w:type="spellStart"/>
            <w:r w:rsidRPr="00F26DE3">
              <w:rPr>
                <w:kern w:val="2"/>
                <w:szCs w:val="24"/>
              </w:rPr>
              <w:t>subtiekėjai</w:t>
            </w:r>
            <w:proofErr w:type="spellEnd"/>
            <w:r w:rsidRPr="00F26DE3">
              <w:rPr>
                <w:kern w:val="2"/>
                <w:szCs w:val="24"/>
              </w:rPr>
              <w:t xml:space="preserve"> </w:t>
            </w:r>
            <w:proofErr w:type="spellStart"/>
            <w:r w:rsidRPr="00F26DE3">
              <w:rPr>
                <w:kern w:val="2"/>
                <w:szCs w:val="24"/>
              </w:rPr>
              <w:t>ir</w:t>
            </w:r>
            <w:proofErr w:type="spellEnd"/>
            <w:r w:rsidRPr="00F26DE3">
              <w:rPr>
                <w:kern w:val="2"/>
                <w:szCs w:val="24"/>
              </w:rPr>
              <w:t xml:space="preserve"> (</w:t>
            </w:r>
            <w:proofErr w:type="spellStart"/>
            <w:r w:rsidRPr="00F26DE3">
              <w:rPr>
                <w:kern w:val="2"/>
                <w:szCs w:val="24"/>
              </w:rPr>
              <w:t>ar</w:t>
            </w:r>
            <w:proofErr w:type="spellEnd"/>
            <w:r w:rsidRPr="00F26DE3">
              <w:rPr>
                <w:kern w:val="2"/>
                <w:szCs w:val="24"/>
              </w:rPr>
              <w:t xml:space="preserve">) </w:t>
            </w:r>
            <w:proofErr w:type="spellStart"/>
            <w:r w:rsidRPr="00F26DE3">
              <w:rPr>
                <w:kern w:val="2"/>
                <w:szCs w:val="24"/>
              </w:rPr>
              <w:t>specialistai</w:t>
            </w:r>
            <w:proofErr w:type="spellEnd"/>
            <w:r w:rsidRPr="00F26DE3">
              <w:rPr>
                <w:kern w:val="2"/>
                <w:szCs w:val="24"/>
              </w:rPr>
              <w:t xml:space="preserve"> </w:t>
            </w:r>
            <w:proofErr w:type="spellStart"/>
            <w:r w:rsidRPr="00F26DE3">
              <w:rPr>
                <w:kern w:val="2"/>
                <w:szCs w:val="24"/>
              </w:rPr>
              <w:t>yra</w:t>
            </w:r>
            <w:proofErr w:type="spellEnd"/>
            <w:r w:rsidRPr="00F26DE3">
              <w:rPr>
                <w:kern w:val="2"/>
                <w:szCs w:val="24"/>
              </w:rPr>
              <w:t xml:space="preserve"> </w:t>
            </w:r>
            <w:proofErr w:type="spellStart"/>
            <w:r w:rsidRPr="00F26DE3">
              <w:rPr>
                <w:kern w:val="2"/>
                <w:szCs w:val="24"/>
              </w:rPr>
              <w:t>nurodyti</w:t>
            </w:r>
            <w:proofErr w:type="spellEnd"/>
            <w:r w:rsidRPr="00F26DE3">
              <w:rPr>
                <w:kern w:val="2"/>
                <w:szCs w:val="24"/>
              </w:rPr>
              <w:t xml:space="preserve"> </w:t>
            </w:r>
            <w:proofErr w:type="spellStart"/>
            <w:r w:rsidRPr="00F26DE3">
              <w:rPr>
                <w:kern w:val="2"/>
                <w:szCs w:val="24"/>
              </w:rPr>
              <w:t>Sutarties</w:t>
            </w:r>
            <w:proofErr w:type="spellEnd"/>
            <w:r w:rsidRPr="00F26DE3">
              <w:rPr>
                <w:kern w:val="2"/>
                <w:szCs w:val="24"/>
              </w:rPr>
              <w:t xml:space="preserve"> </w:t>
            </w:r>
            <w:proofErr w:type="spellStart"/>
            <w:r w:rsidRPr="00F26DE3">
              <w:rPr>
                <w:kern w:val="2"/>
                <w:szCs w:val="24"/>
              </w:rPr>
              <w:t>priede</w:t>
            </w:r>
            <w:proofErr w:type="spellEnd"/>
            <w:r w:rsidRPr="00F26DE3">
              <w:rPr>
                <w:kern w:val="2"/>
                <w:szCs w:val="24"/>
              </w:rPr>
              <w:t xml:space="preserve"> Nr. 1 „</w:t>
            </w:r>
            <w:proofErr w:type="spellStart"/>
            <w:r w:rsidRPr="00F26DE3">
              <w:rPr>
                <w:kern w:val="2"/>
                <w:szCs w:val="24"/>
              </w:rPr>
              <w:t>Techninė</w:t>
            </w:r>
            <w:proofErr w:type="spellEnd"/>
            <w:r w:rsidRPr="00F26DE3">
              <w:rPr>
                <w:kern w:val="2"/>
                <w:szCs w:val="24"/>
              </w:rPr>
              <w:t xml:space="preserve"> </w:t>
            </w:r>
            <w:proofErr w:type="spellStart"/>
            <w:r w:rsidRPr="00F26DE3">
              <w:rPr>
                <w:kern w:val="2"/>
                <w:szCs w:val="24"/>
              </w:rPr>
              <w:t>specifikacija</w:t>
            </w:r>
            <w:proofErr w:type="spellEnd"/>
            <w:r w:rsidRPr="00F26DE3">
              <w:rPr>
                <w:kern w:val="2"/>
                <w:szCs w:val="24"/>
              </w:rPr>
              <w:t xml:space="preserve"> </w:t>
            </w:r>
            <w:proofErr w:type="spellStart"/>
            <w:r w:rsidRPr="00F26DE3">
              <w:rPr>
                <w:kern w:val="2"/>
                <w:szCs w:val="24"/>
              </w:rPr>
              <w:t>ir</w:t>
            </w:r>
            <w:proofErr w:type="spellEnd"/>
            <w:r w:rsidRPr="00F26DE3">
              <w:rPr>
                <w:kern w:val="2"/>
                <w:szCs w:val="24"/>
              </w:rPr>
              <w:t xml:space="preserve"> </w:t>
            </w:r>
            <w:proofErr w:type="spellStart"/>
            <w:r w:rsidRPr="00F26DE3">
              <w:rPr>
                <w:kern w:val="2"/>
                <w:szCs w:val="24"/>
              </w:rPr>
              <w:t>pasiūlymo</w:t>
            </w:r>
            <w:proofErr w:type="spellEnd"/>
            <w:r w:rsidRPr="00F26DE3">
              <w:rPr>
                <w:kern w:val="2"/>
                <w:szCs w:val="24"/>
              </w:rPr>
              <w:t xml:space="preserve"> </w:t>
            </w:r>
            <w:proofErr w:type="spellStart"/>
            <w:proofErr w:type="gramStart"/>
            <w:r w:rsidRPr="00F26DE3">
              <w:rPr>
                <w:kern w:val="2"/>
                <w:szCs w:val="24"/>
              </w:rPr>
              <w:t>kaina</w:t>
            </w:r>
            <w:proofErr w:type="spellEnd"/>
            <w:r w:rsidRPr="00F26DE3">
              <w:rPr>
                <w:kern w:val="2"/>
                <w:szCs w:val="24"/>
              </w:rPr>
              <w:t>“</w:t>
            </w:r>
            <w:proofErr w:type="gramEnd"/>
            <w:r w:rsidRPr="00F26DE3">
              <w:rPr>
                <w:kern w:val="2"/>
                <w:szCs w:val="24"/>
              </w:rPr>
              <w:t>.</w:t>
            </w:r>
          </w:p>
        </w:tc>
      </w:tr>
      <w:tr w:rsidR="00296F82" w:rsidRPr="00F26DE3" w14:paraId="6CA337FB" w14:textId="432D983F" w:rsidTr="00112006">
        <w:trPr>
          <w:trHeight w:val="300"/>
        </w:trPr>
        <w:tc>
          <w:tcPr>
            <w:tcW w:w="2598" w:type="dxa"/>
          </w:tcPr>
          <w:p w14:paraId="75655ACD" w14:textId="77777777" w:rsidR="00296F82" w:rsidRPr="00F26DE3" w:rsidRDefault="00296F82" w:rsidP="00E87342">
            <w:pPr>
              <w:jc w:val="center"/>
              <w:rPr>
                <w:b/>
                <w:bCs/>
                <w:kern w:val="2"/>
                <w:szCs w:val="24"/>
              </w:rPr>
            </w:pPr>
          </w:p>
        </w:tc>
        <w:tc>
          <w:tcPr>
            <w:tcW w:w="5482" w:type="dxa"/>
          </w:tcPr>
          <w:p w14:paraId="58D7DF6D" w14:textId="4C5965BB" w:rsidR="00296F82" w:rsidRPr="00F26DE3" w:rsidRDefault="00296F82" w:rsidP="00E87342">
            <w:pPr>
              <w:jc w:val="center"/>
              <w:rPr>
                <w:b/>
                <w:bCs/>
                <w:kern w:val="2"/>
                <w:szCs w:val="24"/>
              </w:rPr>
            </w:pPr>
            <w:r>
              <w:rPr>
                <w:b/>
              </w:rPr>
              <w:t>8. GUARANTEE OF PERFORMANCE OF CONTRACTUAL OBLIGATIONS</w:t>
            </w:r>
          </w:p>
        </w:tc>
        <w:tc>
          <w:tcPr>
            <w:tcW w:w="5629" w:type="dxa"/>
          </w:tcPr>
          <w:p w14:paraId="47368411" w14:textId="25EF3A8B" w:rsidR="00296F82" w:rsidRDefault="00296F82" w:rsidP="00E87342">
            <w:pPr>
              <w:jc w:val="center"/>
              <w:rPr>
                <w:b/>
              </w:rPr>
            </w:pPr>
            <w:r w:rsidRPr="00F26DE3">
              <w:rPr>
                <w:b/>
                <w:bCs/>
                <w:kern w:val="2"/>
                <w:szCs w:val="24"/>
              </w:rPr>
              <w:t>8. PRIEVOLIŲ PAGAL SUTARTĮ ĮVYKDYMO UŽTIKRINIMAS</w:t>
            </w:r>
          </w:p>
        </w:tc>
      </w:tr>
      <w:tr w:rsidR="00E87342" w:rsidRPr="00F26DE3" w14:paraId="6F2B3DC4" w14:textId="11754CE8" w:rsidTr="00112006">
        <w:trPr>
          <w:trHeight w:val="300"/>
        </w:trPr>
        <w:tc>
          <w:tcPr>
            <w:tcW w:w="2598" w:type="dxa"/>
            <w:tcBorders>
              <w:top w:val="single" w:sz="4" w:space="0" w:color="auto"/>
              <w:left w:val="single" w:sz="4" w:space="0" w:color="auto"/>
              <w:bottom w:val="single" w:sz="4" w:space="0" w:color="auto"/>
              <w:right w:val="single" w:sz="4" w:space="0" w:color="auto"/>
            </w:tcBorders>
          </w:tcPr>
          <w:p w14:paraId="4CA77ACA" w14:textId="2B08B69C" w:rsidR="00E87342" w:rsidRPr="00F26DE3" w:rsidRDefault="00E87342" w:rsidP="00112006">
            <w:pPr>
              <w:jc w:val="both"/>
              <w:rPr>
                <w:b/>
                <w:bCs/>
                <w:kern w:val="2"/>
                <w:szCs w:val="24"/>
              </w:rPr>
            </w:pPr>
            <w:r>
              <w:rPr>
                <w:b/>
              </w:rPr>
              <w:t>8.1. </w:t>
            </w:r>
            <w:proofErr w:type="spellStart"/>
            <w:r w:rsidR="00296F82" w:rsidRPr="00F26DE3">
              <w:rPr>
                <w:b/>
                <w:bCs/>
                <w:kern w:val="2"/>
                <w:szCs w:val="24"/>
              </w:rPr>
              <w:t>Prievolių</w:t>
            </w:r>
            <w:proofErr w:type="spellEnd"/>
            <w:r w:rsidR="00296F82" w:rsidRPr="00F26DE3">
              <w:rPr>
                <w:b/>
                <w:bCs/>
                <w:kern w:val="2"/>
                <w:szCs w:val="24"/>
              </w:rPr>
              <w:t xml:space="preserve"> </w:t>
            </w:r>
            <w:proofErr w:type="spellStart"/>
            <w:r w:rsidR="00296F82" w:rsidRPr="00F26DE3">
              <w:rPr>
                <w:b/>
                <w:bCs/>
                <w:kern w:val="2"/>
                <w:szCs w:val="24"/>
              </w:rPr>
              <w:t>pagal</w:t>
            </w:r>
            <w:proofErr w:type="spellEnd"/>
            <w:r w:rsidR="00296F82" w:rsidRPr="00F26DE3">
              <w:rPr>
                <w:b/>
                <w:bCs/>
                <w:kern w:val="2"/>
                <w:szCs w:val="24"/>
              </w:rPr>
              <w:t xml:space="preserve"> </w:t>
            </w:r>
            <w:proofErr w:type="spellStart"/>
            <w:r w:rsidR="00296F82" w:rsidRPr="00F26DE3">
              <w:rPr>
                <w:b/>
                <w:bCs/>
                <w:kern w:val="2"/>
                <w:szCs w:val="24"/>
              </w:rPr>
              <w:t>Sutartį</w:t>
            </w:r>
            <w:proofErr w:type="spellEnd"/>
            <w:r w:rsidR="00296F82" w:rsidRPr="00F26DE3">
              <w:rPr>
                <w:b/>
                <w:bCs/>
                <w:kern w:val="2"/>
                <w:szCs w:val="24"/>
              </w:rPr>
              <w:t xml:space="preserve"> </w:t>
            </w:r>
            <w:proofErr w:type="spellStart"/>
            <w:r w:rsidR="00296F82" w:rsidRPr="00F26DE3">
              <w:rPr>
                <w:b/>
                <w:bCs/>
                <w:kern w:val="2"/>
                <w:szCs w:val="24"/>
              </w:rPr>
              <w:t>įvykdymo</w:t>
            </w:r>
            <w:proofErr w:type="spellEnd"/>
            <w:r w:rsidR="00296F82" w:rsidRPr="00F26DE3">
              <w:rPr>
                <w:b/>
                <w:bCs/>
                <w:kern w:val="2"/>
                <w:szCs w:val="24"/>
              </w:rPr>
              <w:t xml:space="preserve"> </w:t>
            </w:r>
            <w:proofErr w:type="spellStart"/>
            <w:r w:rsidR="00296F82" w:rsidRPr="00F26DE3">
              <w:rPr>
                <w:b/>
                <w:bCs/>
                <w:kern w:val="2"/>
                <w:szCs w:val="24"/>
              </w:rPr>
              <w:t>užtikrinimas</w:t>
            </w:r>
            <w:proofErr w:type="spellEnd"/>
            <w:r w:rsidR="00296F82">
              <w:rPr>
                <w:b/>
              </w:rPr>
              <w:t xml:space="preserve"> / </w:t>
            </w:r>
            <w:r>
              <w:rPr>
                <w:b/>
              </w:rPr>
              <w:t>Guarantee of performance of contractual obligations</w:t>
            </w:r>
          </w:p>
        </w:tc>
        <w:tc>
          <w:tcPr>
            <w:tcW w:w="5482" w:type="dxa"/>
            <w:tcBorders>
              <w:top w:val="single" w:sz="4" w:space="0" w:color="auto"/>
              <w:left w:val="single" w:sz="4" w:space="0" w:color="auto"/>
              <w:bottom w:val="single" w:sz="4" w:space="0" w:color="auto"/>
              <w:right w:val="single" w:sz="4" w:space="0" w:color="auto"/>
            </w:tcBorders>
          </w:tcPr>
          <w:p w14:paraId="501E72B8" w14:textId="441DD9C8" w:rsidR="00E87342" w:rsidRPr="00F26DE3" w:rsidRDefault="00E87342" w:rsidP="00E87342">
            <w:pPr>
              <w:rPr>
                <w:kern w:val="2"/>
                <w:szCs w:val="24"/>
              </w:rPr>
            </w:pPr>
            <w:r>
              <w:t>Guarantee of performance of contractual obligations shall be ensured by:</w:t>
            </w:r>
          </w:p>
          <w:p w14:paraId="6B59CD70" w14:textId="4A6A9487" w:rsidR="00E87342" w:rsidRPr="00F26DE3" w:rsidRDefault="00E87342" w:rsidP="00E87342">
            <w:pPr>
              <w:rPr>
                <w:kern w:val="2"/>
                <w:szCs w:val="24"/>
              </w:rPr>
            </w:pPr>
            <w:r>
              <w:t>Penalty charges (default interest, fine);</w:t>
            </w:r>
          </w:p>
        </w:tc>
        <w:tc>
          <w:tcPr>
            <w:tcW w:w="5629" w:type="dxa"/>
            <w:tcBorders>
              <w:top w:val="single" w:sz="4" w:space="0" w:color="auto"/>
              <w:left w:val="single" w:sz="4" w:space="0" w:color="auto"/>
              <w:bottom w:val="single" w:sz="4" w:space="0" w:color="auto"/>
              <w:right w:val="single" w:sz="4" w:space="0" w:color="auto"/>
            </w:tcBorders>
          </w:tcPr>
          <w:p w14:paraId="74AF16A9" w14:textId="77777777" w:rsidR="00296F82" w:rsidRPr="00F26DE3" w:rsidRDefault="00296F82" w:rsidP="00296F82">
            <w:pPr>
              <w:rPr>
                <w:kern w:val="2"/>
                <w:szCs w:val="24"/>
              </w:rPr>
            </w:pPr>
            <w:proofErr w:type="spellStart"/>
            <w:r w:rsidRPr="00F26DE3">
              <w:rPr>
                <w:kern w:val="2"/>
                <w:szCs w:val="24"/>
              </w:rPr>
              <w:t>Prievolių</w:t>
            </w:r>
            <w:proofErr w:type="spellEnd"/>
            <w:r w:rsidRPr="00F26DE3">
              <w:rPr>
                <w:kern w:val="2"/>
                <w:szCs w:val="24"/>
              </w:rPr>
              <w:t xml:space="preserve"> </w:t>
            </w:r>
            <w:proofErr w:type="spellStart"/>
            <w:r w:rsidRPr="00F26DE3">
              <w:rPr>
                <w:kern w:val="2"/>
                <w:szCs w:val="24"/>
              </w:rPr>
              <w:t>pagal</w:t>
            </w:r>
            <w:proofErr w:type="spellEnd"/>
            <w:r w:rsidRPr="00F26DE3">
              <w:rPr>
                <w:kern w:val="2"/>
                <w:szCs w:val="24"/>
              </w:rPr>
              <w:t xml:space="preserve"> </w:t>
            </w:r>
            <w:proofErr w:type="spellStart"/>
            <w:r w:rsidRPr="00F26DE3">
              <w:rPr>
                <w:kern w:val="2"/>
                <w:szCs w:val="24"/>
              </w:rPr>
              <w:t>Sutartį</w:t>
            </w:r>
            <w:proofErr w:type="spellEnd"/>
            <w:r w:rsidRPr="00F26DE3">
              <w:rPr>
                <w:kern w:val="2"/>
                <w:szCs w:val="24"/>
              </w:rPr>
              <w:t xml:space="preserve"> </w:t>
            </w:r>
            <w:proofErr w:type="spellStart"/>
            <w:r w:rsidRPr="00F26DE3">
              <w:rPr>
                <w:kern w:val="2"/>
                <w:szCs w:val="24"/>
              </w:rPr>
              <w:t>įvykdymas</w:t>
            </w:r>
            <w:proofErr w:type="spellEnd"/>
            <w:r w:rsidRPr="00F26DE3">
              <w:rPr>
                <w:kern w:val="2"/>
                <w:szCs w:val="24"/>
              </w:rPr>
              <w:t xml:space="preserve"> </w:t>
            </w:r>
            <w:proofErr w:type="spellStart"/>
            <w:r w:rsidRPr="00F26DE3">
              <w:rPr>
                <w:kern w:val="2"/>
                <w:szCs w:val="24"/>
              </w:rPr>
              <w:t>užtikrinamas</w:t>
            </w:r>
            <w:proofErr w:type="spellEnd"/>
            <w:r w:rsidRPr="00F26DE3">
              <w:rPr>
                <w:kern w:val="2"/>
                <w:szCs w:val="24"/>
              </w:rPr>
              <w:t>:</w:t>
            </w:r>
          </w:p>
          <w:p w14:paraId="6949D9AA" w14:textId="77777777" w:rsidR="00296F82" w:rsidRDefault="00296F82" w:rsidP="00296F82">
            <w:pPr>
              <w:rPr>
                <w:kern w:val="2"/>
                <w:szCs w:val="24"/>
              </w:rPr>
            </w:pPr>
          </w:p>
          <w:p w14:paraId="5C1413C1" w14:textId="5429F932" w:rsidR="00E87342" w:rsidRDefault="00296F82" w:rsidP="00296F82">
            <w:proofErr w:type="spellStart"/>
            <w:r w:rsidRPr="00F26DE3">
              <w:rPr>
                <w:kern w:val="2"/>
                <w:szCs w:val="24"/>
              </w:rPr>
              <w:t>Netesybomis</w:t>
            </w:r>
            <w:proofErr w:type="spellEnd"/>
            <w:r w:rsidRPr="00F26DE3">
              <w:rPr>
                <w:kern w:val="2"/>
                <w:szCs w:val="24"/>
              </w:rPr>
              <w:t xml:space="preserve"> (</w:t>
            </w:r>
            <w:proofErr w:type="spellStart"/>
            <w:r w:rsidRPr="00F26DE3">
              <w:rPr>
                <w:kern w:val="2"/>
                <w:szCs w:val="24"/>
              </w:rPr>
              <w:t>delspinigiais</w:t>
            </w:r>
            <w:proofErr w:type="spellEnd"/>
            <w:r w:rsidRPr="00F26DE3">
              <w:rPr>
                <w:kern w:val="2"/>
                <w:szCs w:val="24"/>
              </w:rPr>
              <w:t xml:space="preserve">, </w:t>
            </w:r>
            <w:proofErr w:type="spellStart"/>
            <w:r w:rsidRPr="00F26DE3">
              <w:rPr>
                <w:kern w:val="2"/>
                <w:szCs w:val="24"/>
              </w:rPr>
              <w:t>bauda</w:t>
            </w:r>
            <w:proofErr w:type="spellEnd"/>
            <w:r w:rsidRPr="00F26DE3">
              <w:rPr>
                <w:kern w:val="2"/>
                <w:szCs w:val="24"/>
              </w:rPr>
              <w:t>).</w:t>
            </w:r>
          </w:p>
        </w:tc>
      </w:tr>
      <w:tr w:rsidR="00E87342" w:rsidRPr="00F26DE3" w14:paraId="170949C6" w14:textId="0946CB27" w:rsidTr="00112006">
        <w:trPr>
          <w:trHeight w:val="300"/>
        </w:trPr>
        <w:tc>
          <w:tcPr>
            <w:tcW w:w="2598" w:type="dxa"/>
            <w:tcBorders>
              <w:top w:val="single" w:sz="4" w:space="0" w:color="auto"/>
              <w:left w:val="single" w:sz="4" w:space="0" w:color="auto"/>
              <w:bottom w:val="single" w:sz="4" w:space="0" w:color="auto"/>
              <w:right w:val="single" w:sz="4" w:space="0" w:color="auto"/>
            </w:tcBorders>
          </w:tcPr>
          <w:p w14:paraId="68ED809C" w14:textId="4C352C4D" w:rsidR="00E87342" w:rsidRPr="00F26DE3" w:rsidRDefault="00E87342" w:rsidP="001B1310">
            <w:pPr>
              <w:jc w:val="both"/>
              <w:rPr>
                <w:b/>
                <w:bCs/>
                <w:kern w:val="2"/>
                <w:szCs w:val="24"/>
              </w:rPr>
            </w:pPr>
            <w:r>
              <w:rPr>
                <w:b/>
              </w:rPr>
              <w:t>8.2. </w:t>
            </w:r>
            <w:proofErr w:type="spellStart"/>
            <w:r w:rsidR="00296F82" w:rsidRPr="00F26DE3">
              <w:rPr>
                <w:b/>
                <w:bCs/>
                <w:kern w:val="2"/>
                <w:szCs w:val="24"/>
              </w:rPr>
              <w:t>Sutarties</w:t>
            </w:r>
            <w:proofErr w:type="spellEnd"/>
            <w:r w:rsidR="00296F82" w:rsidRPr="00F26DE3">
              <w:rPr>
                <w:b/>
                <w:bCs/>
                <w:kern w:val="2"/>
                <w:szCs w:val="24"/>
              </w:rPr>
              <w:t xml:space="preserve"> </w:t>
            </w:r>
            <w:proofErr w:type="spellStart"/>
            <w:r w:rsidR="00296F82" w:rsidRPr="00F26DE3">
              <w:rPr>
                <w:b/>
                <w:bCs/>
                <w:kern w:val="2"/>
                <w:szCs w:val="24"/>
              </w:rPr>
              <w:t>įvykdymo</w:t>
            </w:r>
            <w:proofErr w:type="spellEnd"/>
            <w:r w:rsidR="00296F82" w:rsidRPr="00F26DE3">
              <w:rPr>
                <w:b/>
                <w:bCs/>
                <w:kern w:val="2"/>
                <w:szCs w:val="24"/>
              </w:rPr>
              <w:t xml:space="preserve"> </w:t>
            </w:r>
            <w:proofErr w:type="spellStart"/>
            <w:r w:rsidR="00296F82" w:rsidRPr="00F26DE3">
              <w:rPr>
                <w:b/>
                <w:bCs/>
                <w:kern w:val="2"/>
                <w:szCs w:val="24"/>
              </w:rPr>
              <w:t>užtikrinimo</w:t>
            </w:r>
            <w:proofErr w:type="spellEnd"/>
            <w:r w:rsidR="00296F82" w:rsidRPr="00F26DE3">
              <w:rPr>
                <w:b/>
                <w:bCs/>
                <w:kern w:val="2"/>
                <w:szCs w:val="24"/>
              </w:rPr>
              <w:t xml:space="preserve"> </w:t>
            </w:r>
            <w:proofErr w:type="spellStart"/>
            <w:r w:rsidR="00296F82" w:rsidRPr="00F26DE3">
              <w:rPr>
                <w:b/>
                <w:bCs/>
                <w:kern w:val="2"/>
                <w:szCs w:val="24"/>
              </w:rPr>
              <w:t>galiojimo</w:t>
            </w:r>
            <w:proofErr w:type="spellEnd"/>
            <w:r w:rsidR="00296F82" w:rsidRPr="00F26DE3">
              <w:rPr>
                <w:b/>
                <w:bCs/>
                <w:kern w:val="2"/>
                <w:szCs w:val="24"/>
              </w:rPr>
              <w:t xml:space="preserve"> </w:t>
            </w:r>
            <w:proofErr w:type="spellStart"/>
            <w:r w:rsidR="00296F82" w:rsidRPr="00F26DE3">
              <w:rPr>
                <w:b/>
                <w:bCs/>
                <w:kern w:val="2"/>
                <w:szCs w:val="24"/>
              </w:rPr>
              <w:t>terminas</w:t>
            </w:r>
            <w:proofErr w:type="spellEnd"/>
            <w:r w:rsidR="00296F82">
              <w:rPr>
                <w:b/>
              </w:rPr>
              <w:t xml:space="preserve">/ </w:t>
            </w:r>
            <w:r>
              <w:rPr>
                <w:b/>
              </w:rPr>
              <w:t>Validity period of the contract performance guarantee</w:t>
            </w:r>
          </w:p>
        </w:tc>
        <w:tc>
          <w:tcPr>
            <w:tcW w:w="5482" w:type="dxa"/>
            <w:tcBorders>
              <w:top w:val="single" w:sz="4" w:space="0" w:color="auto"/>
              <w:left w:val="single" w:sz="4" w:space="0" w:color="auto"/>
              <w:bottom w:val="single" w:sz="4" w:space="0" w:color="auto"/>
              <w:right w:val="single" w:sz="4" w:space="0" w:color="auto"/>
            </w:tcBorders>
          </w:tcPr>
          <w:p w14:paraId="7A6BDCFA" w14:textId="77777777" w:rsidR="00E87342" w:rsidRPr="00F26DE3" w:rsidRDefault="00E87342" w:rsidP="00E87342">
            <w:pPr>
              <w:rPr>
                <w:kern w:val="2"/>
                <w:szCs w:val="24"/>
              </w:rPr>
            </w:pPr>
            <w:r>
              <w:t>N/A</w:t>
            </w:r>
          </w:p>
        </w:tc>
        <w:tc>
          <w:tcPr>
            <w:tcW w:w="5629" w:type="dxa"/>
            <w:tcBorders>
              <w:top w:val="single" w:sz="4" w:space="0" w:color="auto"/>
              <w:left w:val="single" w:sz="4" w:space="0" w:color="auto"/>
              <w:bottom w:val="single" w:sz="4" w:space="0" w:color="auto"/>
              <w:right w:val="single" w:sz="4" w:space="0" w:color="auto"/>
            </w:tcBorders>
          </w:tcPr>
          <w:p w14:paraId="7BEC4A31" w14:textId="03957BD9" w:rsidR="00E87342" w:rsidRDefault="00296F82" w:rsidP="00E87342">
            <w:proofErr w:type="spellStart"/>
            <w:r w:rsidRPr="00F26DE3">
              <w:rPr>
                <w:kern w:val="2"/>
                <w:szCs w:val="24"/>
              </w:rPr>
              <w:t>Netaikoma</w:t>
            </w:r>
            <w:proofErr w:type="spellEnd"/>
          </w:p>
        </w:tc>
      </w:tr>
      <w:tr w:rsidR="00E87342" w:rsidRPr="00F26DE3" w14:paraId="7672ADA6" w14:textId="32E72E64" w:rsidTr="00112006">
        <w:trPr>
          <w:trHeight w:val="300"/>
        </w:trPr>
        <w:tc>
          <w:tcPr>
            <w:tcW w:w="2598" w:type="dxa"/>
            <w:tcBorders>
              <w:top w:val="single" w:sz="4" w:space="0" w:color="auto"/>
              <w:left w:val="single" w:sz="4" w:space="0" w:color="auto"/>
              <w:bottom w:val="single" w:sz="4" w:space="0" w:color="auto"/>
              <w:right w:val="single" w:sz="4" w:space="0" w:color="auto"/>
            </w:tcBorders>
          </w:tcPr>
          <w:p w14:paraId="5A5FFA95" w14:textId="233BE7B7" w:rsidR="00E87342" w:rsidRPr="00F26DE3" w:rsidRDefault="00E87342" w:rsidP="001B1310">
            <w:pPr>
              <w:jc w:val="both"/>
              <w:rPr>
                <w:b/>
                <w:bCs/>
                <w:kern w:val="2"/>
                <w:szCs w:val="24"/>
              </w:rPr>
            </w:pPr>
            <w:r>
              <w:rPr>
                <w:b/>
              </w:rPr>
              <w:t>8.3. </w:t>
            </w:r>
            <w:proofErr w:type="spellStart"/>
            <w:r w:rsidR="00296F82" w:rsidRPr="00F26DE3">
              <w:rPr>
                <w:b/>
                <w:bCs/>
                <w:kern w:val="2"/>
                <w:szCs w:val="24"/>
              </w:rPr>
              <w:t>Sutarties</w:t>
            </w:r>
            <w:proofErr w:type="spellEnd"/>
            <w:r w:rsidR="00296F82" w:rsidRPr="00F26DE3">
              <w:rPr>
                <w:b/>
                <w:bCs/>
                <w:kern w:val="2"/>
                <w:szCs w:val="24"/>
              </w:rPr>
              <w:t xml:space="preserve"> </w:t>
            </w:r>
            <w:proofErr w:type="spellStart"/>
            <w:r w:rsidR="00296F82" w:rsidRPr="00F26DE3">
              <w:rPr>
                <w:b/>
                <w:bCs/>
                <w:kern w:val="2"/>
                <w:szCs w:val="24"/>
              </w:rPr>
              <w:t>įvykdymo</w:t>
            </w:r>
            <w:proofErr w:type="spellEnd"/>
            <w:r w:rsidR="00296F82" w:rsidRPr="00F26DE3">
              <w:rPr>
                <w:b/>
                <w:bCs/>
                <w:kern w:val="2"/>
                <w:szCs w:val="24"/>
              </w:rPr>
              <w:t xml:space="preserve"> </w:t>
            </w:r>
            <w:proofErr w:type="spellStart"/>
            <w:r w:rsidR="00296F82" w:rsidRPr="00F26DE3">
              <w:rPr>
                <w:b/>
                <w:bCs/>
                <w:kern w:val="2"/>
                <w:szCs w:val="24"/>
              </w:rPr>
              <w:t>užtikrinimo</w:t>
            </w:r>
            <w:proofErr w:type="spellEnd"/>
            <w:r w:rsidR="00296F82" w:rsidRPr="00F26DE3">
              <w:rPr>
                <w:b/>
                <w:bCs/>
                <w:kern w:val="2"/>
                <w:szCs w:val="24"/>
              </w:rPr>
              <w:t xml:space="preserve"> </w:t>
            </w:r>
            <w:proofErr w:type="spellStart"/>
            <w:r w:rsidR="00296F82" w:rsidRPr="00F26DE3">
              <w:rPr>
                <w:b/>
                <w:bCs/>
                <w:kern w:val="2"/>
                <w:szCs w:val="24"/>
              </w:rPr>
              <w:t>pateikimas</w:t>
            </w:r>
            <w:proofErr w:type="spellEnd"/>
            <w:r w:rsidR="00296F82">
              <w:rPr>
                <w:b/>
                <w:bCs/>
                <w:kern w:val="2"/>
                <w:szCs w:val="24"/>
              </w:rPr>
              <w:t xml:space="preserve">/ </w:t>
            </w:r>
            <w:r>
              <w:rPr>
                <w:b/>
              </w:rPr>
              <w:t xml:space="preserve">Submission of performance guarantee </w:t>
            </w:r>
          </w:p>
        </w:tc>
        <w:tc>
          <w:tcPr>
            <w:tcW w:w="5482" w:type="dxa"/>
            <w:tcBorders>
              <w:top w:val="single" w:sz="4" w:space="0" w:color="auto"/>
              <w:left w:val="single" w:sz="4" w:space="0" w:color="auto"/>
              <w:bottom w:val="single" w:sz="4" w:space="0" w:color="auto"/>
              <w:right w:val="single" w:sz="4" w:space="0" w:color="auto"/>
            </w:tcBorders>
          </w:tcPr>
          <w:p w14:paraId="09C21A2C" w14:textId="4DFD958D" w:rsidR="00E87342" w:rsidRPr="00F26DE3" w:rsidRDefault="00E87342" w:rsidP="00E87342">
            <w:pPr>
              <w:rPr>
                <w:kern w:val="2"/>
                <w:szCs w:val="24"/>
              </w:rPr>
            </w:pPr>
            <w:r>
              <w:t>N/A</w:t>
            </w:r>
          </w:p>
        </w:tc>
        <w:tc>
          <w:tcPr>
            <w:tcW w:w="5629" w:type="dxa"/>
            <w:tcBorders>
              <w:top w:val="single" w:sz="4" w:space="0" w:color="auto"/>
              <w:left w:val="single" w:sz="4" w:space="0" w:color="auto"/>
              <w:bottom w:val="single" w:sz="4" w:space="0" w:color="auto"/>
              <w:right w:val="single" w:sz="4" w:space="0" w:color="auto"/>
            </w:tcBorders>
          </w:tcPr>
          <w:p w14:paraId="69EB7E14" w14:textId="663944D4" w:rsidR="00E87342" w:rsidRDefault="00296F82" w:rsidP="00E87342">
            <w:proofErr w:type="spellStart"/>
            <w:r w:rsidRPr="00F26DE3">
              <w:rPr>
                <w:kern w:val="2"/>
                <w:szCs w:val="24"/>
              </w:rPr>
              <w:t>Netaikoma</w:t>
            </w:r>
            <w:proofErr w:type="spellEnd"/>
          </w:p>
        </w:tc>
      </w:tr>
      <w:tr w:rsidR="00041D76" w:rsidRPr="00F26DE3" w14:paraId="50CC25AB" w14:textId="0A50B79C" w:rsidTr="00112006">
        <w:trPr>
          <w:trHeight w:val="300"/>
        </w:trPr>
        <w:tc>
          <w:tcPr>
            <w:tcW w:w="2598" w:type="dxa"/>
          </w:tcPr>
          <w:p w14:paraId="75E6872E" w14:textId="77777777" w:rsidR="00041D76" w:rsidRPr="00F26DE3" w:rsidRDefault="00041D76" w:rsidP="00041D76">
            <w:pPr>
              <w:jc w:val="center"/>
              <w:rPr>
                <w:b/>
                <w:bCs/>
                <w:kern w:val="2"/>
                <w:szCs w:val="24"/>
              </w:rPr>
            </w:pPr>
          </w:p>
        </w:tc>
        <w:tc>
          <w:tcPr>
            <w:tcW w:w="5482" w:type="dxa"/>
          </w:tcPr>
          <w:p w14:paraId="287CA4D4" w14:textId="607ED649" w:rsidR="00041D76" w:rsidRPr="00F26DE3" w:rsidRDefault="00041D76" w:rsidP="00041D76">
            <w:pPr>
              <w:jc w:val="center"/>
              <w:rPr>
                <w:b/>
                <w:bCs/>
                <w:kern w:val="2"/>
                <w:szCs w:val="24"/>
              </w:rPr>
            </w:pPr>
            <w:r>
              <w:rPr>
                <w:b/>
              </w:rPr>
              <w:t>9. LIABILITY OF THE PARTIES</w:t>
            </w:r>
          </w:p>
        </w:tc>
        <w:tc>
          <w:tcPr>
            <w:tcW w:w="5629" w:type="dxa"/>
          </w:tcPr>
          <w:p w14:paraId="55A09631" w14:textId="53FA1198" w:rsidR="00041D76" w:rsidRDefault="00041D76" w:rsidP="00041D76">
            <w:pPr>
              <w:jc w:val="center"/>
              <w:rPr>
                <w:b/>
              </w:rPr>
            </w:pPr>
            <w:r w:rsidRPr="00F26DE3">
              <w:rPr>
                <w:b/>
                <w:bCs/>
                <w:kern w:val="2"/>
                <w:szCs w:val="24"/>
              </w:rPr>
              <w:t>9. ŠALIŲ ATSAKOMYBĖ</w:t>
            </w:r>
          </w:p>
        </w:tc>
      </w:tr>
      <w:tr w:rsidR="00041D76" w:rsidRPr="00F26DE3" w14:paraId="5BEF2E30" w14:textId="0CAEAA53" w:rsidTr="00112006">
        <w:trPr>
          <w:trHeight w:val="300"/>
        </w:trPr>
        <w:tc>
          <w:tcPr>
            <w:tcW w:w="2598" w:type="dxa"/>
            <w:tcBorders>
              <w:top w:val="single" w:sz="4" w:space="0" w:color="auto"/>
              <w:left w:val="single" w:sz="4" w:space="0" w:color="auto"/>
              <w:bottom w:val="single" w:sz="4" w:space="0" w:color="auto"/>
              <w:right w:val="single" w:sz="4" w:space="0" w:color="auto"/>
            </w:tcBorders>
          </w:tcPr>
          <w:p w14:paraId="42CDE3FE" w14:textId="14DF4A7C" w:rsidR="00041D76" w:rsidRPr="00F26DE3" w:rsidRDefault="00041D76" w:rsidP="001B1310">
            <w:pPr>
              <w:jc w:val="both"/>
              <w:rPr>
                <w:b/>
                <w:bCs/>
                <w:kern w:val="2"/>
                <w:szCs w:val="24"/>
              </w:rPr>
            </w:pPr>
            <w:r>
              <w:rPr>
                <w:b/>
              </w:rPr>
              <w:t>9.1. </w:t>
            </w:r>
            <w:proofErr w:type="spellStart"/>
            <w:r w:rsidRPr="00F26DE3">
              <w:rPr>
                <w:b/>
                <w:bCs/>
                <w:kern w:val="2"/>
                <w:szCs w:val="24"/>
              </w:rPr>
              <w:t>Pirkėjui</w:t>
            </w:r>
            <w:proofErr w:type="spellEnd"/>
            <w:r w:rsidRPr="00F26DE3">
              <w:rPr>
                <w:b/>
                <w:bCs/>
                <w:kern w:val="2"/>
                <w:szCs w:val="24"/>
              </w:rPr>
              <w:t xml:space="preserve"> </w:t>
            </w:r>
            <w:proofErr w:type="spellStart"/>
            <w:r w:rsidRPr="00F26DE3">
              <w:rPr>
                <w:b/>
                <w:bCs/>
                <w:kern w:val="2"/>
                <w:szCs w:val="24"/>
              </w:rPr>
              <w:t>taikomos</w:t>
            </w:r>
            <w:proofErr w:type="spellEnd"/>
            <w:r w:rsidRPr="00F26DE3">
              <w:rPr>
                <w:b/>
                <w:bCs/>
                <w:kern w:val="2"/>
                <w:szCs w:val="24"/>
              </w:rPr>
              <w:t xml:space="preserve"> </w:t>
            </w:r>
            <w:proofErr w:type="spellStart"/>
            <w:r w:rsidRPr="00F26DE3">
              <w:rPr>
                <w:b/>
                <w:bCs/>
                <w:kern w:val="2"/>
                <w:szCs w:val="24"/>
              </w:rPr>
              <w:t>netesybos</w:t>
            </w:r>
            <w:proofErr w:type="spellEnd"/>
            <w:r w:rsidRPr="00F26DE3">
              <w:rPr>
                <w:b/>
                <w:bCs/>
                <w:kern w:val="2"/>
                <w:szCs w:val="24"/>
              </w:rPr>
              <w:t xml:space="preserve"> </w:t>
            </w:r>
            <w:proofErr w:type="spellStart"/>
            <w:r w:rsidRPr="00F26DE3">
              <w:rPr>
                <w:b/>
                <w:bCs/>
                <w:kern w:val="2"/>
                <w:szCs w:val="24"/>
              </w:rPr>
              <w:t>už</w:t>
            </w:r>
            <w:proofErr w:type="spellEnd"/>
            <w:r w:rsidRPr="00F26DE3">
              <w:rPr>
                <w:b/>
                <w:bCs/>
                <w:kern w:val="2"/>
                <w:szCs w:val="24"/>
              </w:rPr>
              <w:t xml:space="preserve"> </w:t>
            </w:r>
            <w:proofErr w:type="spellStart"/>
            <w:r w:rsidRPr="00F26DE3">
              <w:rPr>
                <w:b/>
                <w:bCs/>
                <w:kern w:val="2"/>
                <w:szCs w:val="24"/>
              </w:rPr>
              <w:t>mokėjimų</w:t>
            </w:r>
            <w:proofErr w:type="spellEnd"/>
            <w:r w:rsidRPr="00F26DE3">
              <w:rPr>
                <w:b/>
                <w:bCs/>
                <w:kern w:val="2"/>
                <w:szCs w:val="24"/>
              </w:rPr>
              <w:t xml:space="preserve"> </w:t>
            </w:r>
            <w:proofErr w:type="spellStart"/>
            <w:r w:rsidRPr="00F26DE3">
              <w:rPr>
                <w:b/>
                <w:bCs/>
                <w:kern w:val="2"/>
                <w:szCs w:val="24"/>
              </w:rPr>
              <w:t>pagal</w:t>
            </w:r>
            <w:proofErr w:type="spellEnd"/>
            <w:r w:rsidRPr="00F26DE3">
              <w:rPr>
                <w:b/>
                <w:bCs/>
                <w:kern w:val="2"/>
                <w:szCs w:val="24"/>
              </w:rPr>
              <w:t xml:space="preserve"> </w:t>
            </w:r>
            <w:proofErr w:type="spellStart"/>
            <w:r w:rsidRPr="00F26DE3">
              <w:rPr>
                <w:b/>
                <w:bCs/>
                <w:kern w:val="2"/>
                <w:szCs w:val="24"/>
              </w:rPr>
              <w:t>Sutartį</w:t>
            </w:r>
            <w:proofErr w:type="spellEnd"/>
            <w:r w:rsidRPr="00F26DE3">
              <w:rPr>
                <w:b/>
                <w:bCs/>
                <w:kern w:val="2"/>
                <w:szCs w:val="24"/>
              </w:rPr>
              <w:t xml:space="preserve"> </w:t>
            </w:r>
            <w:proofErr w:type="spellStart"/>
            <w:r w:rsidRPr="00F26DE3">
              <w:rPr>
                <w:b/>
                <w:bCs/>
                <w:kern w:val="2"/>
                <w:szCs w:val="24"/>
              </w:rPr>
              <w:t>vėlavimą</w:t>
            </w:r>
            <w:proofErr w:type="spellEnd"/>
            <w:r>
              <w:rPr>
                <w:b/>
              </w:rPr>
              <w:t xml:space="preserve"> / Penalties for late payment under the Contract</w:t>
            </w:r>
          </w:p>
        </w:tc>
        <w:tc>
          <w:tcPr>
            <w:tcW w:w="5482" w:type="dxa"/>
            <w:tcBorders>
              <w:top w:val="single" w:sz="4" w:space="0" w:color="auto"/>
              <w:left w:val="single" w:sz="4" w:space="0" w:color="auto"/>
              <w:bottom w:val="single" w:sz="4" w:space="0" w:color="auto"/>
              <w:right w:val="single" w:sz="4" w:space="0" w:color="auto"/>
            </w:tcBorders>
          </w:tcPr>
          <w:p w14:paraId="6FB05D10" w14:textId="00E6EAE9" w:rsidR="00041D76" w:rsidRPr="00F26DE3" w:rsidRDefault="00041D76" w:rsidP="00041D76">
            <w:pPr>
              <w:jc w:val="both"/>
              <w:rPr>
                <w:color w:val="000000"/>
                <w:kern w:val="2"/>
                <w:szCs w:val="24"/>
              </w:rPr>
            </w:pPr>
            <w:r>
              <w:rPr>
                <w:color w:val="000000"/>
              </w:rPr>
              <w:t xml:space="preserve">If the Buyer, having received a duly submitted and completed Invoice, delays payment for the adequate quality Goods duly delivered by the Supplier within the time limit specified in the Contract, </w:t>
            </w:r>
            <w:r>
              <w:t xml:space="preserve">the Supplier shall charge the Buyer penalty charges – in addition to statutory default interest -  in the amount of 0.04% (four one-hundredths) of the outstanding amount, excl. VAT, for each day of delay starting from the day after the due date. </w:t>
            </w:r>
          </w:p>
        </w:tc>
        <w:tc>
          <w:tcPr>
            <w:tcW w:w="5629" w:type="dxa"/>
            <w:tcBorders>
              <w:top w:val="single" w:sz="4" w:space="0" w:color="auto"/>
              <w:left w:val="single" w:sz="4" w:space="0" w:color="auto"/>
              <w:bottom w:val="single" w:sz="4" w:space="0" w:color="auto"/>
              <w:right w:val="single" w:sz="4" w:space="0" w:color="auto"/>
            </w:tcBorders>
          </w:tcPr>
          <w:p w14:paraId="23C8E16F" w14:textId="7275119F" w:rsidR="00041D76" w:rsidRPr="00041D76" w:rsidRDefault="00041D76" w:rsidP="000125F6">
            <w:pPr>
              <w:jc w:val="both"/>
              <w:rPr>
                <w:color w:val="000000"/>
                <w:lang w:val="en-US"/>
              </w:rPr>
            </w:pPr>
            <w:r w:rsidRPr="00F26DE3">
              <w:rPr>
                <w:color w:val="000000"/>
                <w:kern w:val="2"/>
                <w:szCs w:val="24"/>
              </w:rPr>
              <w:t xml:space="preserve">Jei </w:t>
            </w:r>
            <w:proofErr w:type="spellStart"/>
            <w:r w:rsidRPr="00F26DE3">
              <w:rPr>
                <w:color w:val="000000"/>
                <w:kern w:val="2"/>
                <w:szCs w:val="24"/>
              </w:rPr>
              <w:t>Pirkėjas</w:t>
            </w:r>
            <w:proofErr w:type="spellEnd"/>
            <w:r w:rsidRPr="00F26DE3">
              <w:rPr>
                <w:color w:val="000000"/>
                <w:kern w:val="2"/>
                <w:szCs w:val="24"/>
              </w:rPr>
              <w:t xml:space="preserve">, </w:t>
            </w:r>
            <w:proofErr w:type="spellStart"/>
            <w:r w:rsidRPr="00F26DE3">
              <w:rPr>
                <w:color w:val="000000"/>
                <w:kern w:val="2"/>
                <w:szCs w:val="24"/>
              </w:rPr>
              <w:t>gavęs</w:t>
            </w:r>
            <w:proofErr w:type="spellEnd"/>
            <w:r w:rsidRPr="00F26DE3">
              <w:rPr>
                <w:color w:val="000000"/>
                <w:kern w:val="2"/>
                <w:szCs w:val="24"/>
              </w:rPr>
              <w:t xml:space="preserve"> </w:t>
            </w:r>
            <w:proofErr w:type="spellStart"/>
            <w:r w:rsidRPr="00F26DE3">
              <w:rPr>
                <w:kern w:val="2"/>
                <w:szCs w:val="24"/>
              </w:rPr>
              <w:t>tinkamai</w:t>
            </w:r>
            <w:proofErr w:type="spellEnd"/>
            <w:r w:rsidRPr="00F26DE3">
              <w:rPr>
                <w:kern w:val="2"/>
                <w:szCs w:val="24"/>
              </w:rPr>
              <w:t xml:space="preserve"> </w:t>
            </w:r>
            <w:proofErr w:type="spellStart"/>
            <w:r w:rsidRPr="00F26DE3">
              <w:rPr>
                <w:kern w:val="2"/>
                <w:szCs w:val="24"/>
              </w:rPr>
              <w:t>pateiktą</w:t>
            </w:r>
            <w:proofErr w:type="spellEnd"/>
            <w:r w:rsidRPr="00F26DE3">
              <w:rPr>
                <w:kern w:val="2"/>
                <w:szCs w:val="24"/>
              </w:rPr>
              <w:t xml:space="preserve"> </w:t>
            </w:r>
            <w:proofErr w:type="spellStart"/>
            <w:r w:rsidRPr="00F26DE3">
              <w:rPr>
                <w:kern w:val="2"/>
                <w:szCs w:val="24"/>
              </w:rPr>
              <w:t>ir</w:t>
            </w:r>
            <w:proofErr w:type="spellEnd"/>
            <w:r w:rsidRPr="00F26DE3">
              <w:rPr>
                <w:kern w:val="2"/>
                <w:szCs w:val="24"/>
              </w:rPr>
              <w:t xml:space="preserve"> </w:t>
            </w:r>
            <w:proofErr w:type="spellStart"/>
            <w:r w:rsidRPr="00F26DE3">
              <w:rPr>
                <w:kern w:val="2"/>
                <w:szCs w:val="24"/>
              </w:rPr>
              <w:t>užpildytą</w:t>
            </w:r>
            <w:proofErr w:type="spellEnd"/>
            <w:r w:rsidRPr="00F26DE3">
              <w:rPr>
                <w:kern w:val="2"/>
                <w:szCs w:val="24"/>
              </w:rPr>
              <w:t xml:space="preserve"> </w:t>
            </w:r>
            <w:proofErr w:type="spellStart"/>
            <w:r w:rsidRPr="00F26DE3">
              <w:rPr>
                <w:kern w:val="2"/>
                <w:szCs w:val="24"/>
              </w:rPr>
              <w:t>Sąskaitą</w:t>
            </w:r>
            <w:proofErr w:type="spellEnd"/>
            <w:r w:rsidRPr="00F26DE3">
              <w:rPr>
                <w:kern w:val="2"/>
                <w:szCs w:val="24"/>
              </w:rPr>
              <w:t xml:space="preserve">, </w:t>
            </w:r>
            <w:proofErr w:type="spellStart"/>
            <w:r w:rsidRPr="00F26DE3">
              <w:rPr>
                <w:kern w:val="2"/>
                <w:szCs w:val="24"/>
              </w:rPr>
              <w:t>uždelsia</w:t>
            </w:r>
            <w:proofErr w:type="spellEnd"/>
            <w:r w:rsidRPr="00F26DE3">
              <w:rPr>
                <w:kern w:val="2"/>
                <w:szCs w:val="24"/>
              </w:rPr>
              <w:t xml:space="preserve"> </w:t>
            </w:r>
            <w:proofErr w:type="spellStart"/>
            <w:r w:rsidRPr="00F26DE3">
              <w:rPr>
                <w:kern w:val="2"/>
                <w:szCs w:val="24"/>
              </w:rPr>
              <w:t>atsiskaityti</w:t>
            </w:r>
            <w:proofErr w:type="spellEnd"/>
            <w:r w:rsidRPr="00F26DE3">
              <w:rPr>
                <w:kern w:val="2"/>
                <w:szCs w:val="24"/>
              </w:rPr>
              <w:t xml:space="preserve"> </w:t>
            </w:r>
            <w:proofErr w:type="spellStart"/>
            <w:r w:rsidRPr="00F26DE3">
              <w:rPr>
                <w:kern w:val="2"/>
                <w:szCs w:val="24"/>
              </w:rPr>
              <w:t>už</w:t>
            </w:r>
            <w:proofErr w:type="spellEnd"/>
            <w:r w:rsidRPr="00F26DE3">
              <w:rPr>
                <w:kern w:val="2"/>
                <w:szCs w:val="24"/>
              </w:rPr>
              <w:t xml:space="preserve"> </w:t>
            </w:r>
            <w:proofErr w:type="spellStart"/>
            <w:r w:rsidRPr="00F26DE3">
              <w:rPr>
                <w:kern w:val="2"/>
                <w:szCs w:val="24"/>
              </w:rPr>
              <w:t>tinkamai</w:t>
            </w:r>
            <w:proofErr w:type="spellEnd"/>
            <w:r w:rsidRPr="00F26DE3">
              <w:rPr>
                <w:kern w:val="2"/>
                <w:szCs w:val="24"/>
              </w:rPr>
              <w:t xml:space="preserve"> </w:t>
            </w:r>
            <w:proofErr w:type="spellStart"/>
            <w:r w:rsidRPr="00F26DE3">
              <w:rPr>
                <w:kern w:val="2"/>
                <w:szCs w:val="24"/>
              </w:rPr>
              <w:t>Tiekėjo</w:t>
            </w:r>
            <w:proofErr w:type="spellEnd"/>
            <w:r w:rsidRPr="00F26DE3">
              <w:rPr>
                <w:kern w:val="2"/>
                <w:szCs w:val="24"/>
              </w:rPr>
              <w:t> </w:t>
            </w:r>
            <w:proofErr w:type="spellStart"/>
            <w:r w:rsidRPr="00F26DE3">
              <w:rPr>
                <w:kern w:val="2"/>
                <w:szCs w:val="24"/>
              </w:rPr>
              <w:t>perduotas</w:t>
            </w:r>
            <w:proofErr w:type="spellEnd"/>
            <w:r w:rsidRPr="00F26DE3">
              <w:rPr>
                <w:kern w:val="2"/>
                <w:szCs w:val="24"/>
              </w:rPr>
              <w:t xml:space="preserve"> </w:t>
            </w:r>
            <w:proofErr w:type="spellStart"/>
            <w:r w:rsidRPr="00F26DE3">
              <w:rPr>
                <w:kern w:val="2"/>
                <w:szCs w:val="24"/>
              </w:rPr>
              <w:t>kokybiškas</w:t>
            </w:r>
            <w:proofErr w:type="spellEnd"/>
            <w:r w:rsidRPr="00F26DE3">
              <w:rPr>
                <w:kern w:val="2"/>
                <w:szCs w:val="24"/>
              </w:rPr>
              <w:t xml:space="preserve"> </w:t>
            </w:r>
            <w:proofErr w:type="spellStart"/>
            <w:r w:rsidRPr="00F26DE3">
              <w:rPr>
                <w:kern w:val="2"/>
                <w:szCs w:val="24"/>
              </w:rPr>
              <w:t>Prekes</w:t>
            </w:r>
            <w:proofErr w:type="spellEnd"/>
            <w:r w:rsidRPr="00F26DE3">
              <w:rPr>
                <w:kern w:val="2"/>
                <w:szCs w:val="24"/>
              </w:rPr>
              <w:t xml:space="preserve"> per </w:t>
            </w:r>
            <w:proofErr w:type="spellStart"/>
            <w:r w:rsidRPr="00F26DE3">
              <w:rPr>
                <w:kern w:val="2"/>
                <w:szCs w:val="24"/>
              </w:rPr>
              <w:t>Sutartyje</w:t>
            </w:r>
            <w:proofErr w:type="spellEnd"/>
            <w:r w:rsidRPr="00F26DE3">
              <w:rPr>
                <w:kern w:val="2"/>
                <w:szCs w:val="24"/>
              </w:rPr>
              <w:t xml:space="preserve"> </w:t>
            </w:r>
            <w:proofErr w:type="spellStart"/>
            <w:r w:rsidRPr="00F26DE3">
              <w:rPr>
                <w:kern w:val="2"/>
                <w:szCs w:val="24"/>
              </w:rPr>
              <w:t>nurodytą</w:t>
            </w:r>
            <w:proofErr w:type="spellEnd"/>
            <w:r w:rsidRPr="00F26DE3">
              <w:rPr>
                <w:kern w:val="2"/>
                <w:szCs w:val="24"/>
              </w:rPr>
              <w:t xml:space="preserve"> </w:t>
            </w:r>
            <w:proofErr w:type="spellStart"/>
            <w:r w:rsidRPr="00F26DE3">
              <w:rPr>
                <w:kern w:val="2"/>
                <w:szCs w:val="24"/>
              </w:rPr>
              <w:t>terminą</w:t>
            </w:r>
            <w:proofErr w:type="spellEnd"/>
            <w:r w:rsidRPr="00F26DE3">
              <w:rPr>
                <w:kern w:val="2"/>
                <w:szCs w:val="24"/>
              </w:rPr>
              <w:t xml:space="preserve">, </w:t>
            </w:r>
            <w:proofErr w:type="spellStart"/>
            <w:r w:rsidRPr="00F26DE3">
              <w:rPr>
                <w:kern w:val="2"/>
                <w:szCs w:val="24"/>
              </w:rPr>
              <w:t>Tiekėjas</w:t>
            </w:r>
            <w:proofErr w:type="spellEnd"/>
            <w:r w:rsidRPr="00F26DE3">
              <w:rPr>
                <w:kern w:val="2"/>
                <w:szCs w:val="24"/>
              </w:rPr>
              <w:t xml:space="preserve"> </w:t>
            </w:r>
            <w:proofErr w:type="spellStart"/>
            <w:r w:rsidRPr="00F26DE3">
              <w:rPr>
                <w:kern w:val="2"/>
                <w:szCs w:val="24"/>
              </w:rPr>
              <w:t>nuo</w:t>
            </w:r>
            <w:proofErr w:type="spellEnd"/>
            <w:r w:rsidRPr="00F26DE3">
              <w:rPr>
                <w:kern w:val="2"/>
                <w:szCs w:val="24"/>
              </w:rPr>
              <w:t xml:space="preserve"> </w:t>
            </w:r>
            <w:proofErr w:type="spellStart"/>
            <w:r w:rsidRPr="00F26DE3">
              <w:rPr>
                <w:kern w:val="2"/>
                <w:szCs w:val="24"/>
              </w:rPr>
              <w:t>kitos</w:t>
            </w:r>
            <w:proofErr w:type="spellEnd"/>
            <w:r w:rsidRPr="00F26DE3">
              <w:rPr>
                <w:kern w:val="2"/>
                <w:szCs w:val="24"/>
              </w:rPr>
              <w:t xml:space="preserve"> </w:t>
            </w:r>
            <w:proofErr w:type="spellStart"/>
            <w:r w:rsidRPr="00F26DE3">
              <w:rPr>
                <w:kern w:val="2"/>
                <w:szCs w:val="24"/>
              </w:rPr>
              <w:t>nei</w:t>
            </w:r>
            <w:proofErr w:type="spellEnd"/>
            <w:r w:rsidRPr="00F26DE3">
              <w:rPr>
                <w:kern w:val="2"/>
                <w:szCs w:val="24"/>
              </w:rPr>
              <w:t xml:space="preserve"> </w:t>
            </w:r>
            <w:proofErr w:type="spellStart"/>
            <w:r w:rsidRPr="00F26DE3">
              <w:rPr>
                <w:kern w:val="2"/>
                <w:szCs w:val="24"/>
              </w:rPr>
              <w:t>nustatytas</w:t>
            </w:r>
            <w:proofErr w:type="spellEnd"/>
            <w:r w:rsidRPr="00F26DE3">
              <w:rPr>
                <w:kern w:val="2"/>
                <w:szCs w:val="24"/>
              </w:rPr>
              <w:t xml:space="preserve"> </w:t>
            </w:r>
            <w:proofErr w:type="spellStart"/>
            <w:r w:rsidRPr="00F26DE3">
              <w:rPr>
                <w:kern w:val="2"/>
                <w:szCs w:val="24"/>
              </w:rPr>
              <w:t>terminas</w:t>
            </w:r>
            <w:proofErr w:type="spellEnd"/>
            <w:r w:rsidRPr="00F26DE3">
              <w:rPr>
                <w:kern w:val="2"/>
                <w:szCs w:val="24"/>
              </w:rPr>
              <w:t xml:space="preserve"> </w:t>
            </w:r>
            <w:proofErr w:type="spellStart"/>
            <w:r w:rsidRPr="00F26DE3">
              <w:rPr>
                <w:kern w:val="2"/>
                <w:szCs w:val="24"/>
              </w:rPr>
              <w:t>dienos</w:t>
            </w:r>
            <w:proofErr w:type="spellEnd"/>
            <w:r w:rsidRPr="00F26DE3">
              <w:rPr>
                <w:kern w:val="2"/>
                <w:szCs w:val="24"/>
              </w:rPr>
              <w:t xml:space="preserve"> </w:t>
            </w:r>
            <w:proofErr w:type="spellStart"/>
            <w:r w:rsidRPr="00F26DE3">
              <w:rPr>
                <w:kern w:val="2"/>
                <w:szCs w:val="24"/>
              </w:rPr>
              <w:t>skaičiuoja</w:t>
            </w:r>
            <w:proofErr w:type="spellEnd"/>
            <w:r w:rsidRPr="00F26DE3">
              <w:rPr>
                <w:kern w:val="2"/>
                <w:szCs w:val="24"/>
              </w:rPr>
              <w:t xml:space="preserve"> </w:t>
            </w:r>
            <w:proofErr w:type="spellStart"/>
            <w:r w:rsidRPr="00F26DE3">
              <w:rPr>
                <w:kern w:val="2"/>
                <w:szCs w:val="24"/>
              </w:rPr>
              <w:t>Pirkėjui</w:t>
            </w:r>
            <w:proofErr w:type="spellEnd"/>
            <w:r w:rsidRPr="00F26DE3">
              <w:rPr>
                <w:kern w:val="2"/>
                <w:szCs w:val="24"/>
              </w:rPr>
              <w:t xml:space="preserve"> </w:t>
            </w:r>
            <w:proofErr w:type="spellStart"/>
            <w:r w:rsidR="000125F6">
              <w:rPr>
                <w:kern w:val="2"/>
                <w:szCs w:val="24"/>
              </w:rPr>
              <w:t>delspinigius</w:t>
            </w:r>
            <w:proofErr w:type="spellEnd"/>
            <w:r w:rsidR="000125F6">
              <w:rPr>
                <w:kern w:val="2"/>
                <w:szCs w:val="24"/>
              </w:rPr>
              <w:t xml:space="preserve"> - ne</w:t>
            </w:r>
            <w:r w:rsidR="000125F6">
              <w:rPr>
                <w:kern w:val="2"/>
                <w:szCs w:val="24"/>
                <w:lang w:val="lt-LT"/>
              </w:rPr>
              <w:t xml:space="preserve">įskaitant </w:t>
            </w:r>
            <w:r w:rsidR="000125F6" w:rsidRPr="000125F6">
              <w:rPr>
                <w:kern w:val="2"/>
                <w:szCs w:val="24"/>
                <w:lang w:val="lt-LT"/>
              </w:rPr>
              <w:t>įstatyminių delspinigių</w:t>
            </w:r>
            <w:r w:rsidR="000125F6">
              <w:rPr>
                <w:kern w:val="2"/>
                <w:szCs w:val="24"/>
                <w:lang w:val="lt-LT"/>
              </w:rPr>
              <w:t xml:space="preserve"> </w:t>
            </w:r>
            <w:r w:rsidR="000125F6">
              <w:rPr>
                <w:kern w:val="2"/>
                <w:szCs w:val="24"/>
              </w:rPr>
              <w:t xml:space="preserve">– </w:t>
            </w:r>
            <w:proofErr w:type="spellStart"/>
            <w:r w:rsidR="000125F6">
              <w:rPr>
                <w:kern w:val="2"/>
                <w:szCs w:val="24"/>
              </w:rPr>
              <w:t>kurių</w:t>
            </w:r>
            <w:proofErr w:type="spellEnd"/>
            <w:r w:rsidR="000125F6">
              <w:rPr>
                <w:kern w:val="2"/>
                <w:szCs w:val="24"/>
              </w:rPr>
              <w:t xml:space="preserve"> </w:t>
            </w:r>
            <w:proofErr w:type="spellStart"/>
            <w:r w:rsidR="000125F6">
              <w:rPr>
                <w:kern w:val="2"/>
                <w:szCs w:val="24"/>
              </w:rPr>
              <w:t>dydis</w:t>
            </w:r>
            <w:proofErr w:type="spellEnd"/>
            <w:r w:rsidR="000125F6">
              <w:rPr>
                <w:kern w:val="2"/>
                <w:szCs w:val="24"/>
              </w:rPr>
              <w:t xml:space="preserve"> - </w:t>
            </w:r>
            <w:r w:rsidRPr="00F26DE3">
              <w:rPr>
                <w:kern w:val="2"/>
                <w:szCs w:val="24"/>
              </w:rPr>
              <w:t>0,04 (</w:t>
            </w:r>
            <w:proofErr w:type="spellStart"/>
            <w:r w:rsidRPr="00F26DE3">
              <w:rPr>
                <w:kern w:val="2"/>
                <w:szCs w:val="24"/>
              </w:rPr>
              <w:t>keturios</w:t>
            </w:r>
            <w:proofErr w:type="spellEnd"/>
            <w:r w:rsidRPr="00F26DE3">
              <w:rPr>
                <w:kern w:val="2"/>
                <w:szCs w:val="24"/>
              </w:rPr>
              <w:t xml:space="preserve"> </w:t>
            </w:r>
            <w:proofErr w:type="spellStart"/>
            <w:r w:rsidRPr="00F26DE3">
              <w:rPr>
                <w:kern w:val="2"/>
                <w:szCs w:val="24"/>
              </w:rPr>
              <w:t>šimtosios</w:t>
            </w:r>
            <w:proofErr w:type="spellEnd"/>
            <w:r w:rsidRPr="00F26DE3">
              <w:rPr>
                <w:kern w:val="2"/>
                <w:szCs w:val="24"/>
              </w:rPr>
              <w:t xml:space="preserve">) </w:t>
            </w:r>
            <w:proofErr w:type="spellStart"/>
            <w:r w:rsidRPr="00F26DE3">
              <w:rPr>
                <w:kern w:val="2"/>
                <w:szCs w:val="24"/>
              </w:rPr>
              <w:t>procento</w:t>
            </w:r>
            <w:proofErr w:type="spellEnd"/>
            <w:r w:rsidRPr="00F26DE3">
              <w:rPr>
                <w:kern w:val="2"/>
                <w:szCs w:val="24"/>
              </w:rPr>
              <w:t xml:space="preserve"> </w:t>
            </w:r>
            <w:proofErr w:type="spellStart"/>
            <w:r w:rsidRPr="00F26DE3">
              <w:rPr>
                <w:kern w:val="2"/>
                <w:szCs w:val="24"/>
              </w:rPr>
              <w:t>dydžio</w:t>
            </w:r>
            <w:proofErr w:type="spellEnd"/>
            <w:r w:rsidR="000125F6">
              <w:rPr>
                <w:kern w:val="2"/>
                <w:szCs w:val="24"/>
              </w:rPr>
              <w:t xml:space="preserve"> </w:t>
            </w:r>
            <w:proofErr w:type="spellStart"/>
            <w:r w:rsidRPr="00F26DE3">
              <w:rPr>
                <w:kern w:val="2"/>
                <w:szCs w:val="24"/>
              </w:rPr>
              <w:t>nuo</w:t>
            </w:r>
            <w:proofErr w:type="spellEnd"/>
            <w:r w:rsidRPr="00F26DE3">
              <w:rPr>
                <w:kern w:val="2"/>
                <w:szCs w:val="24"/>
              </w:rPr>
              <w:t xml:space="preserve"> </w:t>
            </w:r>
            <w:proofErr w:type="spellStart"/>
            <w:r w:rsidRPr="00F26DE3">
              <w:rPr>
                <w:kern w:val="2"/>
                <w:szCs w:val="24"/>
              </w:rPr>
              <w:t>neapmokėtos</w:t>
            </w:r>
            <w:proofErr w:type="spellEnd"/>
            <w:r w:rsidRPr="00F26DE3">
              <w:rPr>
                <w:kern w:val="2"/>
                <w:szCs w:val="24"/>
              </w:rPr>
              <w:t xml:space="preserve"> </w:t>
            </w:r>
            <w:proofErr w:type="spellStart"/>
            <w:r w:rsidRPr="00F26DE3">
              <w:rPr>
                <w:kern w:val="2"/>
                <w:szCs w:val="24"/>
              </w:rPr>
              <w:t>sumos</w:t>
            </w:r>
            <w:proofErr w:type="spellEnd"/>
            <w:r w:rsidRPr="00F26DE3">
              <w:rPr>
                <w:kern w:val="2"/>
                <w:szCs w:val="24"/>
              </w:rPr>
              <w:t xml:space="preserve"> be PVM </w:t>
            </w:r>
            <w:proofErr w:type="spellStart"/>
            <w:r w:rsidRPr="00F26DE3">
              <w:rPr>
                <w:kern w:val="2"/>
                <w:szCs w:val="24"/>
              </w:rPr>
              <w:t>už</w:t>
            </w:r>
            <w:proofErr w:type="spellEnd"/>
            <w:r w:rsidRPr="00F26DE3">
              <w:rPr>
                <w:kern w:val="2"/>
                <w:szCs w:val="24"/>
              </w:rPr>
              <w:t xml:space="preserve"> </w:t>
            </w:r>
            <w:proofErr w:type="spellStart"/>
            <w:r w:rsidRPr="00F26DE3">
              <w:rPr>
                <w:kern w:val="2"/>
                <w:szCs w:val="24"/>
              </w:rPr>
              <w:t>kiekvieną</w:t>
            </w:r>
            <w:proofErr w:type="spellEnd"/>
            <w:r w:rsidRPr="00F26DE3">
              <w:rPr>
                <w:kern w:val="2"/>
                <w:szCs w:val="24"/>
              </w:rPr>
              <w:t xml:space="preserve"> </w:t>
            </w:r>
            <w:proofErr w:type="spellStart"/>
            <w:r w:rsidRPr="00F26DE3">
              <w:rPr>
                <w:kern w:val="2"/>
                <w:szCs w:val="24"/>
              </w:rPr>
              <w:t>vėlavimo</w:t>
            </w:r>
            <w:proofErr w:type="spellEnd"/>
            <w:r w:rsidRPr="00F26DE3">
              <w:rPr>
                <w:kern w:val="2"/>
                <w:szCs w:val="24"/>
              </w:rPr>
              <w:t xml:space="preserve"> </w:t>
            </w:r>
            <w:proofErr w:type="spellStart"/>
            <w:r w:rsidRPr="00F26DE3">
              <w:rPr>
                <w:kern w:val="2"/>
                <w:szCs w:val="24"/>
              </w:rPr>
              <w:t>dieną</w:t>
            </w:r>
            <w:proofErr w:type="spellEnd"/>
            <w:r w:rsidRPr="00F26DE3">
              <w:rPr>
                <w:kern w:val="2"/>
                <w:szCs w:val="24"/>
              </w:rPr>
              <w:t>.</w:t>
            </w:r>
          </w:p>
        </w:tc>
      </w:tr>
      <w:tr w:rsidR="00041D76" w:rsidRPr="00F26DE3" w14:paraId="785A711A" w14:textId="6C7D2A66" w:rsidTr="00112006">
        <w:trPr>
          <w:trHeight w:val="300"/>
        </w:trPr>
        <w:tc>
          <w:tcPr>
            <w:tcW w:w="2598" w:type="dxa"/>
            <w:tcBorders>
              <w:top w:val="single" w:sz="4" w:space="0" w:color="auto"/>
              <w:left w:val="single" w:sz="4" w:space="0" w:color="auto"/>
              <w:bottom w:val="single" w:sz="4" w:space="0" w:color="auto"/>
              <w:right w:val="single" w:sz="4" w:space="0" w:color="auto"/>
            </w:tcBorders>
          </w:tcPr>
          <w:p w14:paraId="01CBDF8D" w14:textId="18A91821" w:rsidR="00041D76" w:rsidRPr="00F26DE3" w:rsidRDefault="00041D76" w:rsidP="00041D76">
            <w:pPr>
              <w:rPr>
                <w:b/>
                <w:bCs/>
                <w:kern w:val="2"/>
                <w:szCs w:val="24"/>
              </w:rPr>
            </w:pPr>
            <w:r>
              <w:rPr>
                <w:b/>
              </w:rPr>
              <w:t>9.2. </w:t>
            </w:r>
            <w:proofErr w:type="spellStart"/>
            <w:r w:rsidRPr="00F26DE3">
              <w:rPr>
                <w:b/>
                <w:bCs/>
                <w:kern w:val="2"/>
                <w:szCs w:val="24"/>
              </w:rPr>
              <w:t>Tiekėjui</w:t>
            </w:r>
            <w:proofErr w:type="spellEnd"/>
            <w:r w:rsidRPr="00F26DE3">
              <w:rPr>
                <w:b/>
                <w:bCs/>
                <w:kern w:val="2"/>
                <w:szCs w:val="24"/>
              </w:rPr>
              <w:t xml:space="preserve"> </w:t>
            </w:r>
            <w:proofErr w:type="spellStart"/>
            <w:r w:rsidRPr="00F26DE3">
              <w:rPr>
                <w:b/>
                <w:bCs/>
                <w:kern w:val="2"/>
                <w:szCs w:val="24"/>
              </w:rPr>
              <w:t>taikomos</w:t>
            </w:r>
            <w:proofErr w:type="spellEnd"/>
            <w:r w:rsidRPr="00F26DE3">
              <w:rPr>
                <w:b/>
                <w:bCs/>
                <w:kern w:val="2"/>
                <w:szCs w:val="24"/>
              </w:rPr>
              <w:t xml:space="preserve"> </w:t>
            </w:r>
            <w:proofErr w:type="spellStart"/>
            <w:r w:rsidRPr="00F26DE3">
              <w:rPr>
                <w:b/>
                <w:bCs/>
                <w:kern w:val="2"/>
                <w:szCs w:val="24"/>
              </w:rPr>
              <w:t>netesybos</w:t>
            </w:r>
            <w:proofErr w:type="spellEnd"/>
            <w:r>
              <w:rPr>
                <w:b/>
              </w:rPr>
              <w:t xml:space="preserve"> / Penalties applicable to the Supplier</w:t>
            </w:r>
          </w:p>
        </w:tc>
        <w:tc>
          <w:tcPr>
            <w:tcW w:w="5482" w:type="dxa"/>
            <w:tcBorders>
              <w:top w:val="single" w:sz="4" w:space="0" w:color="auto"/>
              <w:left w:val="single" w:sz="4" w:space="0" w:color="auto"/>
              <w:bottom w:val="single" w:sz="4" w:space="0" w:color="auto"/>
              <w:right w:val="single" w:sz="4" w:space="0" w:color="auto"/>
            </w:tcBorders>
          </w:tcPr>
          <w:p w14:paraId="054BDE39" w14:textId="55CDC622" w:rsidR="00041D76" w:rsidRPr="00F26DE3" w:rsidRDefault="00041D76" w:rsidP="00453B99">
            <w:pPr>
              <w:jc w:val="both"/>
              <w:rPr>
                <w:kern w:val="2"/>
                <w:szCs w:val="24"/>
              </w:rPr>
            </w:pPr>
            <w:r>
              <w:t>9.2.1. If the Supplier delays in the execution of the order in the delivery of the Goods the correction of deficiencies therein, or in the performance of other contractual obligations, the Buyer shall charge the Supplier, starting the day following the due date, a penalty in the amount of 0.04% (four one-hundredth) per day of the price of the Goods not delivered on time, or of the Goods which are defective, excl. VAT, for each day of delay, however at least EUR 30, if the applicable penalty charge is less than EUR 30. </w:t>
            </w:r>
          </w:p>
          <w:p w14:paraId="4A98D473" w14:textId="25310D30" w:rsidR="00041D76" w:rsidRPr="006C743A" w:rsidRDefault="00041D76" w:rsidP="00453B99">
            <w:pPr>
              <w:jc w:val="both"/>
              <w:rPr>
                <w:kern w:val="2"/>
                <w:szCs w:val="24"/>
              </w:rPr>
            </w:pPr>
            <w:r>
              <w:t>9.2.2 If the Supplier culpably fails to transfer the Equipment to the Buyer within the time limit set out in paragraph 4.1 of the Special Terms and Conditions, the Buyer shall charge the Supplier penalty interest at a rate of 0.04% (four hundredths of one percent) per day of delay, calculated from the value of the Equipment as specified in Annex No. 1 to the Contract, Annex No. 1 “Technical Specification and Tender Price”, excluding VAT, but not less than EUR 30, if the calculated amount is lower than EUR 30. </w:t>
            </w:r>
          </w:p>
          <w:p w14:paraId="440FF649" w14:textId="07B34E41" w:rsidR="00041D76" w:rsidRPr="006C743A" w:rsidRDefault="00041D76" w:rsidP="00453B99">
            <w:pPr>
              <w:jc w:val="both"/>
              <w:rPr>
                <w:kern w:val="2"/>
                <w:szCs w:val="24"/>
              </w:rPr>
            </w:pPr>
            <w:r>
              <w:t>9.2.3. If the Supplier delays returning the overpayment resulting from the reduction of the amount payable to the Supplier in accordance with paragraph 7.4.1.2 of the General Terms and Conditions, the Buyer shall charge the Supplier, starting the day following the due date, a penalty in the amount of 0.04% (four one-hundredth) per day of the price of the non-refunded overpayment, excl. VAT, for each day of delay, however at least EUR 30, if the applicable penalty charge is less than EUR 30.</w:t>
            </w:r>
          </w:p>
          <w:p w14:paraId="1B251319" w14:textId="13473F2F" w:rsidR="00041D76" w:rsidRPr="00F26DE3" w:rsidRDefault="00041D76" w:rsidP="00453B99">
            <w:pPr>
              <w:rPr>
                <w:b/>
                <w:kern w:val="2"/>
              </w:rPr>
            </w:pPr>
            <w:r>
              <w:t>9.2.</w:t>
            </w:r>
            <w:r w:rsidR="00453B99">
              <w:t>4</w:t>
            </w:r>
            <w:r>
              <w:t xml:space="preserve">. In each case above, the penalty shall not exceed a maximum of 4% of the relevant amount. Any damage claims (if any) are offset against asserted penalty claims. If penalty charges are not deductible in accordance with paragraph 8.2.3 of the General Terms and Conditions, the Supplier shall pay the penalty charges to the Buyer within 5 (five) business days of the Buyer’s request. </w:t>
            </w:r>
          </w:p>
        </w:tc>
        <w:tc>
          <w:tcPr>
            <w:tcW w:w="5629" w:type="dxa"/>
            <w:tcBorders>
              <w:top w:val="single" w:sz="4" w:space="0" w:color="auto"/>
              <w:left w:val="single" w:sz="4" w:space="0" w:color="auto"/>
              <w:bottom w:val="single" w:sz="4" w:space="0" w:color="auto"/>
              <w:right w:val="single" w:sz="4" w:space="0" w:color="auto"/>
            </w:tcBorders>
          </w:tcPr>
          <w:p w14:paraId="0A9F1E3A" w14:textId="77777777" w:rsidR="00041D76" w:rsidRDefault="00041D76" w:rsidP="00453B99">
            <w:pPr>
              <w:jc w:val="both"/>
              <w:rPr>
                <w:kern w:val="2"/>
                <w:szCs w:val="24"/>
              </w:rPr>
            </w:pPr>
            <w:r w:rsidRPr="00F26DE3">
              <w:rPr>
                <w:color w:val="000000"/>
                <w:kern w:val="2"/>
                <w:szCs w:val="24"/>
              </w:rPr>
              <w:t>9</w:t>
            </w:r>
            <w:r w:rsidRPr="00F26DE3">
              <w:rPr>
                <w:kern w:val="2"/>
                <w:szCs w:val="24"/>
              </w:rPr>
              <w:t xml:space="preserve">.2.1. </w:t>
            </w:r>
            <w:proofErr w:type="spellStart"/>
            <w:r w:rsidRPr="00F26DE3">
              <w:rPr>
                <w:kern w:val="2"/>
                <w:szCs w:val="24"/>
              </w:rPr>
              <w:t>Jeigu</w:t>
            </w:r>
            <w:proofErr w:type="spellEnd"/>
            <w:r w:rsidRPr="00F26DE3">
              <w:rPr>
                <w:kern w:val="2"/>
                <w:szCs w:val="24"/>
              </w:rPr>
              <w:t xml:space="preserve"> </w:t>
            </w:r>
            <w:proofErr w:type="spellStart"/>
            <w:r w:rsidRPr="00F26DE3">
              <w:rPr>
                <w:kern w:val="2"/>
                <w:szCs w:val="24"/>
              </w:rPr>
              <w:t>Tiekėjas</w:t>
            </w:r>
            <w:proofErr w:type="spellEnd"/>
            <w:r w:rsidRPr="00F26DE3">
              <w:rPr>
                <w:kern w:val="2"/>
                <w:szCs w:val="24"/>
              </w:rPr>
              <w:t xml:space="preserve"> </w:t>
            </w:r>
            <w:proofErr w:type="spellStart"/>
            <w:r w:rsidRPr="00F26DE3">
              <w:rPr>
                <w:kern w:val="2"/>
                <w:szCs w:val="24"/>
              </w:rPr>
              <w:t>vėluoja</w:t>
            </w:r>
            <w:proofErr w:type="spellEnd"/>
            <w:r w:rsidRPr="00F26DE3">
              <w:rPr>
                <w:kern w:val="2"/>
                <w:szCs w:val="24"/>
              </w:rPr>
              <w:t xml:space="preserve"> </w:t>
            </w:r>
            <w:proofErr w:type="spellStart"/>
            <w:r w:rsidRPr="00F26DE3">
              <w:rPr>
                <w:kern w:val="2"/>
                <w:szCs w:val="24"/>
              </w:rPr>
              <w:t>vykdyti</w:t>
            </w:r>
            <w:proofErr w:type="spellEnd"/>
            <w:r w:rsidRPr="00F26DE3">
              <w:rPr>
                <w:kern w:val="2"/>
                <w:szCs w:val="24"/>
              </w:rPr>
              <w:t xml:space="preserve"> </w:t>
            </w:r>
            <w:proofErr w:type="spellStart"/>
            <w:r w:rsidRPr="00F26DE3">
              <w:rPr>
                <w:kern w:val="2"/>
                <w:szCs w:val="24"/>
              </w:rPr>
              <w:t>užsakymą</w:t>
            </w:r>
            <w:proofErr w:type="spellEnd"/>
            <w:r w:rsidRPr="00F26DE3">
              <w:rPr>
                <w:kern w:val="2"/>
                <w:szCs w:val="24"/>
              </w:rPr>
              <w:t xml:space="preserve">, </w:t>
            </w:r>
            <w:proofErr w:type="spellStart"/>
            <w:r w:rsidRPr="00F26DE3">
              <w:rPr>
                <w:kern w:val="2"/>
                <w:szCs w:val="24"/>
              </w:rPr>
              <w:t>tiekti</w:t>
            </w:r>
            <w:proofErr w:type="spellEnd"/>
            <w:r w:rsidRPr="00F26DE3">
              <w:rPr>
                <w:kern w:val="2"/>
                <w:szCs w:val="24"/>
              </w:rPr>
              <w:t xml:space="preserve"> </w:t>
            </w:r>
            <w:proofErr w:type="spellStart"/>
            <w:r w:rsidRPr="00F26DE3">
              <w:rPr>
                <w:kern w:val="2"/>
                <w:szCs w:val="24"/>
              </w:rPr>
              <w:t>Prekes</w:t>
            </w:r>
            <w:proofErr w:type="spellEnd"/>
            <w:r w:rsidRPr="00F26DE3">
              <w:rPr>
                <w:kern w:val="2"/>
                <w:szCs w:val="24"/>
              </w:rPr>
              <w:t xml:space="preserve"> </w:t>
            </w:r>
            <w:proofErr w:type="spellStart"/>
            <w:r w:rsidRPr="00F26DE3">
              <w:rPr>
                <w:kern w:val="2"/>
                <w:szCs w:val="24"/>
              </w:rPr>
              <w:t>ar</w:t>
            </w:r>
            <w:proofErr w:type="spellEnd"/>
            <w:r w:rsidRPr="00F26DE3">
              <w:rPr>
                <w:kern w:val="2"/>
                <w:szCs w:val="24"/>
              </w:rPr>
              <w:t xml:space="preserve"> </w:t>
            </w:r>
            <w:proofErr w:type="spellStart"/>
            <w:r w:rsidRPr="00F26DE3">
              <w:rPr>
                <w:kern w:val="2"/>
                <w:szCs w:val="24"/>
              </w:rPr>
              <w:t>ištaisyti</w:t>
            </w:r>
            <w:proofErr w:type="spellEnd"/>
            <w:r w:rsidRPr="00F26DE3">
              <w:rPr>
                <w:kern w:val="2"/>
                <w:szCs w:val="24"/>
              </w:rPr>
              <w:t xml:space="preserve"> </w:t>
            </w:r>
            <w:proofErr w:type="spellStart"/>
            <w:r w:rsidRPr="00F26DE3">
              <w:rPr>
                <w:kern w:val="2"/>
                <w:szCs w:val="24"/>
              </w:rPr>
              <w:t>jų</w:t>
            </w:r>
            <w:proofErr w:type="spellEnd"/>
            <w:r w:rsidRPr="00F26DE3">
              <w:rPr>
                <w:kern w:val="2"/>
                <w:szCs w:val="24"/>
              </w:rPr>
              <w:t xml:space="preserve"> </w:t>
            </w:r>
            <w:proofErr w:type="spellStart"/>
            <w:r w:rsidRPr="00F26DE3">
              <w:rPr>
                <w:kern w:val="2"/>
                <w:szCs w:val="24"/>
              </w:rPr>
              <w:t>trūkumus</w:t>
            </w:r>
            <w:proofErr w:type="spellEnd"/>
            <w:r w:rsidRPr="00F26DE3">
              <w:rPr>
                <w:kern w:val="2"/>
                <w:szCs w:val="24"/>
              </w:rPr>
              <w:t xml:space="preserve"> </w:t>
            </w:r>
            <w:proofErr w:type="spellStart"/>
            <w:r w:rsidRPr="00F26DE3">
              <w:rPr>
                <w:kern w:val="2"/>
                <w:szCs w:val="24"/>
              </w:rPr>
              <w:t>arba</w:t>
            </w:r>
            <w:proofErr w:type="spellEnd"/>
            <w:r w:rsidRPr="00F26DE3">
              <w:rPr>
                <w:kern w:val="2"/>
                <w:szCs w:val="24"/>
              </w:rPr>
              <w:t xml:space="preserve"> </w:t>
            </w:r>
            <w:proofErr w:type="spellStart"/>
            <w:r w:rsidRPr="00F26DE3">
              <w:rPr>
                <w:kern w:val="2"/>
                <w:szCs w:val="24"/>
              </w:rPr>
              <w:t>nevykdo</w:t>
            </w:r>
            <w:proofErr w:type="spellEnd"/>
            <w:r w:rsidRPr="00F26DE3">
              <w:rPr>
                <w:kern w:val="2"/>
                <w:szCs w:val="24"/>
              </w:rPr>
              <w:t xml:space="preserve"> </w:t>
            </w:r>
            <w:proofErr w:type="spellStart"/>
            <w:r w:rsidRPr="00F26DE3">
              <w:rPr>
                <w:kern w:val="2"/>
                <w:szCs w:val="24"/>
              </w:rPr>
              <w:t>kitų</w:t>
            </w:r>
            <w:proofErr w:type="spellEnd"/>
            <w:r w:rsidRPr="00F26DE3">
              <w:rPr>
                <w:kern w:val="2"/>
                <w:szCs w:val="24"/>
              </w:rPr>
              <w:t xml:space="preserve"> </w:t>
            </w:r>
            <w:proofErr w:type="spellStart"/>
            <w:r w:rsidRPr="00F26DE3">
              <w:rPr>
                <w:kern w:val="2"/>
                <w:szCs w:val="24"/>
              </w:rPr>
              <w:t>sutartinių</w:t>
            </w:r>
            <w:proofErr w:type="spellEnd"/>
            <w:r w:rsidRPr="00F26DE3">
              <w:rPr>
                <w:kern w:val="2"/>
                <w:szCs w:val="24"/>
              </w:rPr>
              <w:t xml:space="preserve"> </w:t>
            </w:r>
            <w:proofErr w:type="spellStart"/>
            <w:r w:rsidRPr="00F26DE3">
              <w:rPr>
                <w:kern w:val="2"/>
                <w:szCs w:val="24"/>
              </w:rPr>
              <w:t>įsipareigojimų</w:t>
            </w:r>
            <w:proofErr w:type="spellEnd"/>
            <w:r w:rsidRPr="00F26DE3">
              <w:rPr>
                <w:kern w:val="2"/>
                <w:szCs w:val="24"/>
              </w:rPr>
              <w:t xml:space="preserve">, </w:t>
            </w:r>
            <w:proofErr w:type="spellStart"/>
            <w:r w:rsidRPr="00F26DE3">
              <w:rPr>
                <w:kern w:val="2"/>
                <w:szCs w:val="24"/>
              </w:rPr>
              <w:t>Pirkėjas</w:t>
            </w:r>
            <w:proofErr w:type="spellEnd"/>
            <w:r w:rsidRPr="00F26DE3">
              <w:rPr>
                <w:kern w:val="2"/>
                <w:szCs w:val="24"/>
              </w:rPr>
              <w:t xml:space="preserve"> </w:t>
            </w:r>
            <w:proofErr w:type="spellStart"/>
            <w:r w:rsidRPr="00F26DE3">
              <w:rPr>
                <w:kern w:val="2"/>
                <w:szCs w:val="24"/>
              </w:rPr>
              <w:t>nuo</w:t>
            </w:r>
            <w:proofErr w:type="spellEnd"/>
            <w:r w:rsidRPr="00F26DE3">
              <w:rPr>
                <w:kern w:val="2"/>
                <w:szCs w:val="24"/>
              </w:rPr>
              <w:t xml:space="preserve"> </w:t>
            </w:r>
            <w:proofErr w:type="spellStart"/>
            <w:r w:rsidRPr="00F26DE3">
              <w:rPr>
                <w:kern w:val="2"/>
                <w:szCs w:val="24"/>
              </w:rPr>
              <w:t>kitos</w:t>
            </w:r>
            <w:proofErr w:type="spellEnd"/>
            <w:r w:rsidRPr="00F26DE3">
              <w:rPr>
                <w:kern w:val="2"/>
                <w:szCs w:val="24"/>
              </w:rPr>
              <w:t xml:space="preserve"> </w:t>
            </w:r>
            <w:proofErr w:type="spellStart"/>
            <w:r w:rsidRPr="00F26DE3">
              <w:rPr>
                <w:kern w:val="2"/>
                <w:szCs w:val="24"/>
              </w:rPr>
              <w:t>nei</w:t>
            </w:r>
            <w:proofErr w:type="spellEnd"/>
            <w:r w:rsidRPr="00F26DE3">
              <w:rPr>
                <w:kern w:val="2"/>
                <w:szCs w:val="24"/>
              </w:rPr>
              <w:t xml:space="preserve"> </w:t>
            </w:r>
            <w:proofErr w:type="spellStart"/>
            <w:r w:rsidRPr="00F26DE3">
              <w:rPr>
                <w:kern w:val="2"/>
                <w:szCs w:val="24"/>
              </w:rPr>
              <w:t>nustatytas</w:t>
            </w:r>
            <w:proofErr w:type="spellEnd"/>
            <w:r w:rsidRPr="00F26DE3">
              <w:rPr>
                <w:kern w:val="2"/>
                <w:szCs w:val="24"/>
              </w:rPr>
              <w:t xml:space="preserve"> </w:t>
            </w:r>
            <w:proofErr w:type="spellStart"/>
            <w:r w:rsidRPr="00F26DE3">
              <w:rPr>
                <w:kern w:val="2"/>
                <w:szCs w:val="24"/>
              </w:rPr>
              <w:t>terminas</w:t>
            </w:r>
            <w:proofErr w:type="spellEnd"/>
            <w:r w:rsidRPr="00F26DE3">
              <w:rPr>
                <w:kern w:val="2"/>
                <w:szCs w:val="24"/>
              </w:rPr>
              <w:t xml:space="preserve"> </w:t>
            </w:r>
            <w:proofErr w:type="spellStart"/>
            <w:r w:rsidRPr="00F26DE3">
              <w:rPr>
                <w:kern w:val="2"/>
                <w:szCs w:val="24"/>
              </w:rPr>
              <w:t>dienos</w:t>
            </w:r>
            <w:proofErr w:type="spellEnd"/>
            <w:r w:rsidRPr="00F26DE3">
              <w:rPr>
                <w:kern w:val="2"/>
                <w:szCs w:val="24"/>
              </w:rPr>
              <w:t xml:space="preserve"> </w:t>
            </w:r>
            <w:proofErr w:type="spellStart"/>
            <w:r w:rsidRPr="00F26DE3">
              <w:rPr>
                <w:kern w:val="2"/>
                <w:szCs w:val="24"/>
              </w:rPr>
              <w:t>Tiekėjui</w:t>
            </w:r>
            <w:proofErr w:type="spellEnd"/>
            <w:r w:rsidRPr="00F26DE3">
              <w:rPr>
                <w:kern w:val="2"/>
                <w:szCs w:val="24"/>
              </w:rPr>
              <w:t xml:space="preserve"> </w:t>
            </w:r>
            <w:proofErr w:type="spellStart"/>
            <w:r w:rsidRPr="00F26DE3">
              <w:rPr>
                <w:kern w:val="2"/>
                <w:szCs w:val="24"/>
              </w:rPr>
              <w:t>skaičiuoja</w:t>
            </w:r>
            <w:proofErr w:type="spellEnd"/>
            <w:r w:rsidRPr="00F26DE3">
              <w:rPr>
                <w:kern w:val="2"/>
                <w:szCs w:val="24"/>
              </w:rPr>
              <w:t xml:space="preserve"> 0,04 (</w:t>
            </w:r>
            <w:proofErr w:type="spellStart"/>
            <w:r w:rsidRPr="00F26DE3">
              <w:rPr>
                <w:kern w:val="2"/>
                <w:szCs w:val="24"/>
              </w:rPr>
              <w:t>keturios</w:t>
            </w:r>
            <w:proofErr w:type="spellEnd"/>
            <w:r w:rsidRPr="00F26DE3">
              <w:rPr>
                <w:kern w:val="2"/>
                <w:szCs w:val="24"/>
              </w:rPr>
              <w:t xml:space="preserve"> </w:t>
            </w:r>
            <w:proofErr w:type="spellStart"/>
            <w:r w:rsidRPr="00F26DE3">
              <w:rPr>
                <w:kern w:val="2"/>
                <w:szCs w:val="24"/>
              </w:rPr>
              <w:t>šimtosios</w:t>
            </w:r>
            <w:proofErr w:type="spellEnd"/>
            <w:r w:rsidRPr="00F26DE3">
              <w:rPr>
                <w:kern w:val="2"/>
                <w:szCs w:val="24"/>
              </w:rPr>
              <w:t xml:space="preserve">) </w:t>
            </w:r>
            <w:proofErr w:type="spellStart"/>
            <w:r w:rsidRPr="00F26DE3">
              <w:rPr>
                <w:kern w:val="2"/>
                <w:szCs w:val="24"/>
              </w:rPr>
              <w:t>procento</w:t>
            </w:r>
            <w:proofErr w:type="spellEnd"/>
            <w:r w:rsidRPr="00F26DE3">
              <w:rPr>
                <w:kern w:val="2"/>
                <w:szCs w:val="24"/>
              </w:rPr>
              <w:t xml:space="preserve"> </w:t>
            </w:r>
            <w:proofErr w:type="spellStart"/>
            <w:r w:rsidRPr="00F26DE3">
              <w:rPr>
                <w:kern w:val="2"/>
                <w:szCs w:val="24"/>
              </w:rPr>
              <w:t>dydžio</w:t>
            </w:r>
            <w:proofErr w:type="spellEnd"/>
            <w:r w:rsidRPr="00F26DE3">
              <w:rPr>
                <w:kern w:val="2"/>
                <w:szCs w:val="24"/>
              </w:rPr>
              <w:t xml:space="preserve"> </w:t>
            </w:r>
            <w:proofErr w:type="spellStart"/>
            <w:r w:rsidRPr="00F26DE3">
              <w:rPr>
                <w:kern w:val="2"/>
                <w:szCs w:val="24"/>
              </w:rPr>
              <w:t>delspinigius</w:t>
            </w:r>
            <w:proofErr w:type="spellEnd"/>
            <w:r w:rsidRPr="00F26DE3">
              <w:rPr>
                <w:kern w:val="2"/>
                <w:szCs w:val="24"/>
              </w:rPr>
              <w:t xml:space="preserve"> </w:t>
            </w:r>
            <w:proofErr w:type="spellStart"/>
            <w:r w:rsidRPr="00F26DE3">
              <w:rPr>
                <w:kern w:val="2"/>
                <w:szCs w:val="24"/>
              </w:rPr>
              <w:t>už</w:t>
            </w:r>
            <w:proofErr w:type="spellEnd"/>
            <w:r w:rsidRPr="00F26DE3">
              <w:rPr>
                <w:kern w:val="2"/>
                <w:szCs w:val="24"/>
              </w:rPr>
              <w:t xml:space="preserve"> </w:t>
            </w:r>
            <w:proofErr w:type="spellStart"/>
            <w:r w:rsidRPr="00F26DE3">
              <w:rPr>
                <w:kern w:val="2"/>
                <w:szCs w:val="24"/>
              </w:rPr>
              <w:t>kiekvieną</w:t>
            </w:r>
            <w:proofErr w:type="spellEnd"/>
            <w:r w:rsidRPr="00F26DE3">
              <w:rPr>
                <w:kern w:val="2"/>
                <w:szCs w:val="24"/>
              </w:rPr>
              <w:t xml:space="preserve"> </w:t>
            </w:r>
            <w:proofErr w:type="spellStart"/>
            <w:r w:rsidRPr="00F26DE3">
              <w:rPr>
                <w:kern w:val="2"/>
                <w:szCs w:val="24"/>
              </w:rPr>
              <w:t>uždelstą</w:t>
            </w:r>
            <w:proofErr w:type="spellEnd"/>
            <w:r w:rsidRPr="00F26DE3">
              <w:rPr>
                <w:kern w:val="2"/>
                <w:szCs w:val="24"/>
              </w:rPr>
              <w:t xml:space="preserve"> </w:t>
            </w:r>
            <w:proofErr w:type="spellStart"/>
            <w:r w:rsidRPr="00F26DE3">
              <w:rPr>
                <w:kern w:val="2"/>
                <w:szCs w:val="24"/>
              </w:rPr>
              <w:t>dieną</w:t>
            </w:r>
            <w:proofErr w:type="spellEnd"/>
            <w:r w:rsidRPr="00F26DE3">
              <w:rPr>
                <w:kern w:val="2"/>
                <w:szCs w:val="24"/>
              </w:rPr>
              <w:t xml:space="preserve"> </w:t>
            </w:r>
            <w:proofErr w:type="spellStart"/>
            <w:r w:rsidRPr="00F26DE3">
              <w:rPr>
                <w:kern w:val="2"/>
                <w:szCs w:val="24"/>
              </w:rPr>
              <w:t>nuo</w:t>
            </w:r>
            <w:proofErr w:type="spellEnd"/>
            <w:r w:rsidRPr="00F26DE3">
              <w:rPr>
                <w:kern w:val="2"/>
                <w:szCs w:val="24"/>
              </w:rPr>
              <w:t xml:space="preserve"> </w:t>
            </w:r>
            <w:proofErr w:type="spellStart"/>
            <w:r w:rsidRPr="00F26DE3">
              <w:rPr>
                <w:kern w:val="2"/>
                <w:szCs w:val="24"/>
              </w:rPr>
              <w:t>laiku</w:t>
            </w:r>
            <w:proofErr w:type="spellEnd"/>
            <w:r w:rsidRPr="00F26DE3">
              <w:rPr>
                <w:kern w:val="2"/>
                <w:szCs w:val="24"/>
              </w:rPr>
              <w:t xml:space="preserve"> </w:t>
            </w:r>
            <w:proofErr w:type="spellStart"/>
            <w:r w:rsidRPr="00F26DE3">
              <w:rPr>
                <w:kern w:val="2"/>
                <w:szCs w:val="24"/>
              </w:rPr>
              <w:t>neperduotų</w:t>
            </w:r>
            <w:proofErr w:type="spellEnd"/>
            <w:r w:rsidRPr="00F26DE3">
              <w:rPr>
                <w:kern w:val="2"/>
                <w:szCs w:val="24"/>
              </w:rPr>
              <w:t xml:space="preserve"> </w:t>
            </w:r>
            <w:proofErr w:type="spellStart"/>
            <w:r w:rsidRPr="00F26DE3">
              <w:rPr>
                <w:kern w:val="2"/>
                <w:szCs w:val="24"/>
              </w:rPr>
              <w:t>Prekių</w:t>
            </w:r>
            <w:proofErr w:type="spellEnd"/>
            <w:r w:rsidRPr="00F26DE3">
              <w:rPr>
                <w:kern w:val="2"/>
                <w:szCs w:val="24"/>
              </w:rPr>
              <w:t xml:space="preserve"> </w:t>
            </w:r>
            <w:proofErr w:type="spellStart"/>
            <w:r w:rsidRPr="00F26DE3">
              <w:rPr>
                <w:kern w:val="2"/>
                <w:szCs w:val="24"/>
              </w:rPr>
              <w:t>ar</w:t>
            </w:r>
            <w:proofErr w:type="spellEnd"/>
            <w:r w:rsidRPr="00F26DE3">
              <w:rPr>
                <w:kern w:val="2"/>
                <w:szCs w:val="24"/>
              </w:rPr>
              <w:t xml:space="preserve"> </w:t>
            </w:r>
            <w:proofErr w:type="spellStart"/>
            <w:r w:rsidRPr="00F26DE3">
              <w:rPr>
                <w:kern w:val="2"/>
                <w:szCs w:val="24"/>
              </w:rPr>
              <w:t>Prekių</w:t>
            </w:r>
            <w:proofErr w:type="spellEnd"/>
            <w:r w:rsidRPr="00F26DE3">
              <w:rPr>
                <w:kern w:val="2"/>
                <w:szCs w:val="24"/>
              </w:rPr>
              <w:t xml:space="preserve">, </w:t>
            </w:r>
            <w:proofErr w:type="spellStart"/>
            <w:r w:rsidRPr="00F26DE3">
              <w:rPr>
                <w:kern w:val="2"/>
                <w:szCs w:val="24"/>
              </w:rPr>
              <w:t>turinčių</w:t>
            </w:r>
            <w:proofErr w:type="spellEnd"/>
            <w:r w:rsidRPr="00F26DE3">
              <w:rPr>
                <w:kern w:val="2"/>
                <w:szCs w:val="24"/>
              </w:rPr>
              <w:t xml:space="preserve"> </w:t>
            </w:r>
            <w:proofErr w:type="spellStart"/>
            <w:r w:rsidRPr="00F26DE3">
              <w:rPr>
                <w:kern w:val="2"/>
                <w:szCs w:val="24"/>
              </w:rPr>
              <w:t>trūkumų</w:t>
            </w:r>
            <w:proofErr w:type="spellEnd"/>
            <w:r w:rsidRPr="00F26DE3">
              <w:rPr>
                <w:kern w:val="2"/>
                <w:szCs w:val="24"/>
              </w:rPr>
              <w:t xml:space="preserve">, </w:t>
            </w:r>
            <w:proofErr w:type="spellStart"/>
            <w:r w:rsidRPr="00F26DE3">
              <w:rPr>
                <w:kern w:val="2"/>
                <w:szCs w:val="24"/>
              </w:rPr>
              <w:t>kainos</w:t>
            </w:r>
            <w:proofErr w:type="spellEnd"/>
            <w:r w:rsidRPr="00F26DE3">
              <w:rPr>
                <w:kern w:val="2"/>
                <w:szCs w:val="24"/>
              </w:rPr>
              <w:t xml:space="preserve"> be PVM, bet ne </w:t>
            </w:r>
            <w:proofErr w:type="spellStart"/>
            <w:r w:rsidRPr="00F26DE3">
              <w:rPr>
                <w:kern w:val="2"/>
                <w:szCs w:val="24"/>
              </w:rPr>
              <w:t>mažiau</w:t>
            </w:r>
            <w:proofErr w:type="spellEnd"/>
            <w:r w:rsidRPr="00F26DE3">
              <w:rPr>
                <w:kern w:val="2"/>
                <w:szCs w:val="24"/>
              </w:rPr>
              <w:t xml:space="preserve"> </w:t>
            </w:r>
            <w:proofErr w:type="spellStart"/>
            <w:r w:rsidRPr="00F26DE3">
              <w:rPr>
                <w:kern w:val="2"/>
                <w:szCs w:val="24"/>
              </w:rPr>
              <w:t>kaip</w:t>
            </w:r>
            <w:proofErr w:type="spellEnd"/>
            <w:r w:rsidRPr="00F26DE3">
              <w:rPr>
                <w:kern w:val="2"/>
                <w:szCs w:val="24"/>
              </w:rPr>
              <w:t xml:space="preserve"> 30 </w:t>
            </w:r>
            <w:proofErr w:type="spellStart"/>
            <w:r w:rsidRPr="00F26DE3">
              <w:rPr>
                <w:kern w:val="2"/>
                <w:szCs w:val="24"/>
              </w:rPr>
              <w:t>Eur</w:t>
            </w:r>
            <w:proofErr w:type="spellEnd"/>
            <w:r w:rsidRPr="00F26DE3">
              <w:rPr>
                <w:kern w:val="2"/>
                <w:szCs w:val="24"/>
              </w:rPr>
              <w:t xml:space="preserve">, </w:t>
            </w:r>
            <w:proofErr w:type="spellStart"/>
            <w:r w:rsidRPr="00F26DE3">
              <w:rPr>
                <w:kern w:val="2"/>
                <w:szCs w:val="24"/>
              </w:rPr>
              <w:t>jei</w:t>
            </w:r>
            <w:proofErr w:type="spellEnd"/>
            <w:r w:rsidRPr="00F26DE3">
              <w:rPr>
                <w:kern w:val="2"/>
                <w:szCs w:val="24"/>
              </w:rPr>
              <w:t xml:space="preserve"> </w:t>
            </w:r>
            <w:proofErr w:type="spellStart"/>
            <w:r w:rsidRPr="00F26DE3">
              <w:rPr>
                <w:kern w:val="2"/>
                <w:szCs w:val="24"/>
              </w:rPr>
              <w:t>apskaičiuota</w:t>
            </w:r>
            <w:proofErr w:type="spellEnd"/>
            <w:r w:rsidRPr="00F26DE3">
              <w:rPr>
                <w:kern w:val="2"/>
                <w:szCs w:val="24"/>
              </w:rPr>
              <w:t xml:space="preserve"> </w:t>
            </w:r>
            <w:proofErr w:type="spellStart"/>
            <w:r w:rsidRPr="00F26DE3">
              <w:rPr>
                <w:kern w:val="2"/>
                <w:szCs w:val="24"/>
              </w:rPr>
              <w:t>delspinigių</w:t>
            </w:r>
            <w:proofErr w:type="spellEnd"/>
            <w:r w:rsidRPr="00F26DE3">
              <w:rPr>
                <w:kern w:val="2"/>
                <w:szCs w:val="24"/>
              </w:rPr>
              <w:t xml:space="preserve"> </w:t>
            </w:r>
            <w:proofErr w:type="spellStart"/>
            <w:r w:rsidRPr="00F26DE3">
              <w:rPr>
                <w:kern w:val="2"/>
                <w:szCs w:val="24"/>
              </w:rPr>
              <w:t>suma</w:t>
            </w:r>
            <w:proofErr w:type="spellEnd"/>
            <w:r w:rsidRPr="00F26DE3">
              <w:rPr>
                <w:kern w:val="2"/>
                <w:szCs w:val="24"/>
              </w:rPr>
              <w:t xml:space="preserve"> </w:t>
            </w:r>
            <w:proofErr w:type="spellStart"/>
            <w:r w:rsidRPr="00F26DE3">
              <w:rPr>
                <w:kern w:val="2"/>
                <w:szCs w:val="24"/>
              </w:rPr>
              <w:t>yra</w:t>
            </w:r>
            <w:proofErr w:type="spellEnd"/>
            <w:r w:rsidRPr="00F26DE3">
              <w:rPr>
                <w:kern w:val="2"/>
                <w:szCs w:val="24"/>
              </w:rPr>
              <w:t xml:space="preserve"> </w:t>
            </w:r>
            <w:proofErr w:type="spellStart"/>
            <w:r w:rsidRPr="00F26DE3">
              <w:rPr>
                <w:kern w:val="2"/>
                <w:szCs w:val="24"/>
              </w:rPr>
              <w:t>mažesnė</w:t>
            </w:r>
            <w:proofErr w:type="spellEnd"/>
            <w:r w:rsidRPr="00F26DE3">
              <w:rPr>
                <w:kern w:val="2"/>
                <w:szCs w:val="24"/>
              </w:rPr>
              <w:t xml:space="preserve"> </w:t>
            </w:r>
            <w:proofErr w:type="spellStart"/>
            <w:r w:rsidRPr="00F26DE3">
              <w:rPr>
                <w:kern w:val="2"/>
                <w:szCs w:val="24"/>
              </w:rPr>
              <w:t>negu</w:t>
            </w:r>
            <w:proofErr w:type="spellEnd"/>
            <w:r w:rsidRPr="00F26DE3">
              <w:rPr>
                <w:kern w:val="2"/>
                <w:szCs w:val="24"/>
              </w:rPr>
              <w:t xml:space="preserve"> 30 Eur. </w:t>
            </w:r>
          </w:p>
          <w:p w14:paraId="4BE9058C" w14:textId="77777777" w:rsidR="00453B99" w:rsidRPr="00F26DE3" w:rsidRDefault="00453B99" w:rsidP="00453B99">
            <w:pPr>
              <w:jc w:val="both"/>
              <w:rPr>
                <w:kern w:val="2"/>
                <w:szCs w:val="24"/>
              </w:rPr>
            </w:pPr>
          </w:p>
          <w:p w14:paraId="155753B1" w14:textId="6AD9A8FF" w:rsidR="00041D76" w:rsidRDefault="00041D76" w:rsidP="00453B99">
            <w:pPr>
              <w:jc w:val="both"/>
              <w:rPr>
                <w:kern w:val="2"/>
                <w:szCs w:val="24"/>
              </w:rPr>
            </w:pPr>
            <w:r w:rsidRPr="00F26DE3">
              <w:rPr>
                <w:kern w:val="2"/>
                <w:szCs w:val="24"/>
              </w:rPr>
              <w:t xml:space="preserve">9.2.2 </w:t>
            </w:r>
            <w:proofErr w:type="spellStart"/>
            <w:r w:rsidRPr="00F26DE3">
              <w:rPr>
                <w:kern w:val="2"/>
                <w:szCs w:val="24"/>
              </w:rPr>
              <w:t>Jeigu</w:t>
            </w:r>
            <w:proofErr w:type="spellEnd"/>
            <w:r w:rsidRPr="00F26DE3">
              <w:rPr>
                <w:kern w:val="2"/>
                <w:szCs w:val="24"/>
              </w:rPr>
              <w:t xml:space="preserve"> </w:t>
            </w:r>
            <w:proofErr w:type="spellStart"/>
            <w:r w:rsidRPr="00F26DE3">
              <w:rPr>
                <w:kern w:val="2"/>
                <w:szCs w:val="24"/>
              </w:rPr>
              <w:t>Tiekėjas</w:t>
            </w:r>
            <w:proofErr w:type="spellEnd"/>
            <w:r w:rsidRPr="00F26DE3">
              <w:rPr>
                <w:kern w:val="2"/>
                <w:szCs w:val="24"/>
              </w:rPr>
              <w:t xml:space="preserve"> </w:t>
            </w:r>
            <w:proofErr w:type="spellStart"/>
            <w:r w:rsidR="000125F6">
              <w:rPr>
                <w:kern w:val="2"/>
                <w:szCs w:val="24"/>
              </w:rPr>
              <w:t>dėl</w:t>
            </w:r>
            <w:proofErr w:type="spellEnd"/>
            <w:r w:rsidR="000125F6">
              <w:rPr>
                <w:kern w:val="2"/>
                <w:szCs w:val="24"/>
              </w:rPr>
              <w:t xml:space="preserve"> jo </w:t>
            </w:r>
            <w:proofErr w:type="spellStart"/>
            <w:r w:rsidR="000125F6">
              <w:rPr>
                <w:kern w:val="2"/>
                <w:szCs w:val="24"/>
              </w:rPr>
              <w:t>kaltės</w:t>
            </w:r>
            <w:proofErr w:type="spellEnd"/>
            <w:r w:rsidR="000125F6">
              <w:rPr>
                <w:kern w:val="2"/>
                <w:szCs w:val="24"/>
              </w:rPr>
              <w:t xml:space="preserve"> </w:t>
            </w:r>
            <w:proofErr w:type="spellStart"/>
            <w:r w:rsidRPr="00F26DE3">
              <w:rPr>
                <w:kern w:val="2"/>
                <w:szCs w:val="24"/>
              </w:rPr>
              <w:t>neperduoda</w:t>
            </w:r>
            <w:proofErr w:type="spellEnd"/>
            <w:r w:rsidRPr="00F26DE3">
              <w:rPr>
                <w:kern w:val="2"/>
                <w:szCs w:val="24"/>
              </w:rPr>
              <w:t xml:space="preserve"> </w:t>
            </w:r>
            <w:proofErr w:type="spellStart"/>
            <w:r w:rsidRPr="00F26DE3">
              <w:rPr>
                <w:kern w:val="2"/>
                <w:szCs w:val="24"/>
              </w:rPr>
              <w:t>Įrangos</w:t>
            </w:r>
            <w:proofErr w:type="spellEnd"/>
            <w:r w:rsidRPr="00F26DE3">
              <w:rPr>
                <w:kern w:val="2"/>
                <w:szCs w:val="24"/>
              </w:rPr>
              <w:t xml:space="preserve"> </w:t>
            </w:r>
            <w:proofErr w:type="spellStart"/>
            <w:r w:rsidRPr="00F26DE3">
              <w:rPr>
                <w:kern w:val="2"/>
                <w:szCs w:val="24"/>
              </w:rPr>
              <w:t>Pirkėjui</w:t>
            </w:r>
            <w:proofErr w:type="spellEnd"/>
            <w:r w:rsidRPr="00F26DE3">
              <w:rPr>
                <w:kern w:val="2"/>
                <w:szCs w:val="24"/>
              </w:rPr>
              <w:t xml:space="preserve"> </w:t>
            </w:r>
            <w:proofErr w:type="spellStart"/>
            <w:r w:rsidRPr="00F26DE3">
              <w:rPr>
                <w:kern w:val="2"/>
                <w:szCs w:val="24"/>
              </w:rPr>
              <w:t>Specialiųjų</w:t>
            </w:r>
            <w:proofErr w:type="spellEnd"/>
            <w:r w:rsidRPr="00F26DE3">
              <w:rPr>
                <w:kern w:val="2"/>
                <w:szCs w:val="24"/>
              </w:rPr>
              <w:t xml:space="preserve"> </w:t>
            </w:r>
            <w:proofErr w:type="spellStart"/>
            <w:r w:rsidRPr="00F26DE3">
              <w:rPr>
                <w:kern w:val="2"/>
                <w:szCs w:val="24"/>
              </w:rPr>
              <w:t>sąlygų</w:t>
            </w:r>
            <w:proofErr w:type="spellEnd"/>
            <w:r w:rsidRPr="00F26DE3">
              <w:rPr>
                <w:kern w:val="2"/>
                <w:szCs w:val="24"/>
              </w:rPr>
              <w:t xml:space="preserve"> 4.1 </w:t>
            </w:r>
            <w:proofErr w:type="spellStart"/>
            <w:r w:rsidRPr="00F26DE3">
              <w:rPr>
                <w:kern w:val="2"/>
                <w:szCs w:val="24"/>
              </w:rPr>
              <w:t>punkte</w:t>
            </w:r>
            <w:proofErr w:type="spellEnd"/>
            <w:r w:rsidRPr="00F26DE3">
              <w:rPr>
                <w:kern w:val="2"/>
                <w:szCs w:val="24"/>
              </w:rPr>
              <w:t xml:space="preserve"> </w:t>
            </w:r>
            <w:proofErr w:type="spellStart"/>
            <w:r w:rsidRPr="00F26DE3">
              <w:rPr>
                <w:kern w:val="2"/>
                <w:szCs w:val="24"/>
              </w:rPr>
              <w:t>numatytu</w:t>
            </w:r>
            <w:proofErr w:type="spellEnd"/>
            <w:r w:rsidRPr="00F26DE3">
              <w:rPr>
                <w:kern w:val="2"/>
                <w:szCs w:val="24"/>
              </w:rPr>
              <w:t xml:space="preserve"> </w:t>
            </w:r>
            <w:proofErr w:type="spellStart"/>
            <w:r w:rsidRPr="00F26DE3">
              <w:rPr>
                <w:kern w:val="2"/>
                <w:szCs w:val="24"/>
              </w:rPr>
              <w:t>terminu</w:t>
            </w:r>
            <w:proofErr w:type="spellEnd"/>
            <w:r w:rsidRPr="00F26DE3">
              <w:rPr>
                <w:kern w:val="2"/>
                <w:szCs w:val="24"/>
              </w:rPr>
              <w:t xml:space="preserve">, </w:t>
            </w:r>
            <w:proofErr w:type="spellStart"/>
            <w:r w:rsidRPr="00F26DE3">
              <w:rPr>
                <w:kern w:val="2"/>
                <w:szCs w:val="24"/>
              </w:rPr>
              <w:t>Pirkėjas</w:t>
            </w:r>
            <w:proofErr w:type="spellEnd"/>
            <w:r w:rsidRPr="00F26DE3">
              <w:rPr>
                <w:kern w:val="2"/>
                <w:szCs w:val="24"/>
              </w:rPr>
              <w:t xml:space="preserve"> </w:t>
            </w:r>
            <w:proofErr w:type="spellStart"/>
            <w:r w:rsidRPr="00F26DE3">
              <w:rPr>
                <w:kern w:val="2"/>
                <w:szCs w:val="24"/>
              </w:rPr>
              <w:t>nuo</w:t>
            </w:r>
            <w:proofErr w:type="spellEnd"/>
            <w:r w:rsidRPr="00F26DE3">
              <w:rPr>
                <w:kern w:val="2"/>
                <w:szCs w:val="24"/>
              </w:rPr>
              <w:t xml:space="preserve"> </w:t>
            </w:r>
            <w:proofErr w:type="spellStart"/>
            <w:r w:rsidRPr="00F26DE3">
              <w:rPr>
                <w:kern w:val="2"/>
                <w:szCs w:val="24"/>
              </w:rPr>
              <w:t>kitos</w:t>
            </w:r>
            <w:proofErr w:type="spellEnd"/>
            <w:r w:rsidRPr="00F26DE3">
              <w:rPr>
                <w:kern w:val="2"/>
                <w:szCs w:val="24"/>
              </w:rPr>
              <w:t xml:space="preserve"> </w:t>
            </w:r>
            <w:proofErr w:type="spellStart"/>
            <w:r w:rsidRPr="00F26DE3">
              <w:rPr>
                <w:kern w:val="2"/>
                <w:szCs w:val="24"/>
              </w:rPr>
              <w:t>nei</w:t>
            </w:r>
            <w:proofErr w:type="spellEnd"/>
            <w:r w:rsidRPr="00F26DE3">
              <w:rPr>
                <w:kern w:val="2"/>
                <w:szCs w:val="24"/>
              </w:rPr>
              <w:t xml:space="preserve"> </w:t>
            </w:r>
            <w:proofErr w:type="spellStart"/>
            <w:r w:rsidRPr="00F26DE3">
              <w:rPr>
                <w:kern w:val="2"/>
                <w:szCs w:val="24"/>
              </w:rPr>
              <w:t>nustatytas</w:t>
            </w:r>
            <w:proofErr w:type="spellEnd"/>
            <w:r w:rsidRPr="00F26DE3">
              <w:rPr>
                <w:kern w:val="2"/>
                <w:szCs w:val="24"/>
              </w:rPr>
              <w:t xml:space="preserve"> </w:t>
            </w:r>
            <w:proofErr w:type="spellStart"/>
            <w:r w:rsidRPr="00F26DE3">
              <w:rPr>
                <w:kern w:val="2"/>
                <w:szCs w:val="24"/>
              </w:rPr>
              <w:t>terminas</w:t>
            </w:r>
            <w:proofErr w:type="spellEnd"/>
            <w:r w:rsidRPr="00F26DE3">
              <w:rPr>
                <w:kern w:val="2"/>
                <w:szCs w:val="24"/>
              </w:rPr>
              <w:t xml:space="preserve"> </w:t>
            </w:r>
            <w:proofErr w:type="spellStart"/>
            <w:r w:rsidRPr="00F26DE3">
              <w:rPr>
                <w:kern w:val="2"/>
                <w:szCs w:val="24"/>
              </w:rPr>
              <w:t>dienos</w:t>
            </w:r>
            <w:proofErr w:type="spellEnd"/>
            <w:r w:rsidRPr="00F26DE3">
              <w:rPr>
                <w:kern w:val="2"/>
                <w:szCs w:val="24"/>
              </w:rPr>
              <w:t xml:space="preserve"> </w:t>
            </w:r>
            <w:proofErr w:type="spellStart"/>
            <w:r w:rsidRPr="00F26DE3">
              <w:rPr>
                <w:kern w:val="2"/>
                <w:szCs w:val="24"/>
              </w:rPr>
              <w:t>Tiekėjui</w:t>
            </w:r>
            <w:proofErr w:type="spellEnd"/>
            <w:r w:rsidRPr="00F26DE3">
              <w:rPr>
                <w:kern w:val="2"/>
                <w:szCs w:val="24"/>
              </w:rPr>
              <w:t xml:space="preserve"> </w:t>
            </w:r>
            <w:proofErr w:type="spellStart"/>
            <w:r w:rsidRPr="00F26DE3">
              <w:rPr>
                <w:kern w:val="2"/>
                <w:szCs w:val="24"/>
              </w:rPr>
              <w:t>skaičiuoja</w:t>
            </w:r>
            <w:proofErr w:type="spellEnd"/>
            <w:r w:rsidRPr="00F26DE3">
              <w:rPr>
                <w:kern w:val="2"/>
                <w:szCs w:val="24"/>
              </w:rPr>
              <w:t xml:space="preserve"> 0,04 (</w:t>
            </w:r>
            <w:proofErr w:type="spellStart"/>
            <w:r w:rsidRPr="00F26DE3">
              <w:rPr>
                <w:kern w:val="2"/>
                <w:szCs w:val="24"/>
              </w:rPr>
              <w:t>keturios</w:t>
            </w:r>
            <w:proofErr w:type="spellEnd"/>
            <w:r w:rsidRPr="00F26DE3">
              <w:rPr>
                <w:kern w:val="2"/>
                <w:szCs w:val="24"/>
              </w:rPr>
              <w:t xml:space="preserve"> </w:t>
            </w:r>
            <w:proofErr w:type="spellStart"/>
            <w:r w:rsidRPr="00F26DE3">
              <w:rPr>
                <w:kern w:val="2"/>
                <w:szCs w:val="24"/>
              </w:rPr>
              <w:t>šimtosios</w:t>
            </w:r>
            <w:proofErr w:type="spellEnd"/>
            <w:r w:rsidRPr="00F26DE3">
              <w:rPr>
                <w:kern w:val="2"/>
                <w:szCs w:val="24"/>
              </w:rPr>
              <w:t xml:space="preserve">) </w:t>
            </w:r>
            <w:proofErr w:type="spellStart"/>
            <w:r w:rsidRPr="00F26DE3">
              <w:rPr>
                <w:kern w:val="2"/>
                <w:szCs w:val="24"/>
              </w:rPr>
              <w:t>procento</w:t>
            </w:r>
            <w:proofErr w:type="spellEnd"/>
            <w:r w:rsidRPr="00F26DE3">
              <w:rPr>
                <w:kern w:val="2"/>
                <w:szCs w:val="24"/>
              </w:rPr>
              <w:t xml:space="preserve"> </w:t>
            </w:r>
            <w:proofErr w:type="spellStart"/>
            <w:r w:rsidRPr="00F26DE3">
              <w:rPr>
                <w:kern w:val="2"/>
                <w:szCs w:val="24"/>
              </w:rPr>
              <w:t>dydžio</w:t>
            </w:r>
            <w:proofErr w:type="spellEnd"/>
            <w:r w:rsidRPr="00F26DE3">
              <w:rPr>
                <w:kern w:val="2"/>
                <w:szCs w:val="24"/>
              </w:rPr>
              <w:t xml:space="preserve"> </w:t>
            </w:r>
            <w:proofErr w:type="spellStart"/>
            <w:r w:rsidRPr="00F26DE3">
              <w:rPr>
                <w:kern w:val="2"/>
                <w:szCs w:val="24"/>
              </w:rPr>
              <w:t>delspinigius</w:t>
            </w:r>
            <w:proofErr w:type="spellEnd"/>
            <w:r w:rsidRPr="00F26DE3">
              <w:rPr>
                <w:kern w:val="2"/>
                <w:szCs w:val="24"/>
              </w:rPr>
              <w:t xml:space="preserve"> </w:t>
            </w:r>
            <w:proofErr w:type="spellStart"/>
            <w:r w:rsidRPr="00F26DE3">
              <w:rPr>
                <w:kern w:val="2"/>
                <w:szCs w:val="24"/>
              </w:rPr>
              <w:t>už</w:t>
            </w:r>
            <w:proofErr w:type="spellEnd"/>
            <w:r w:rsidRPr="00F26DE3">
              <w:rPr>
                <w:kern w:val="2"/>
                <w:szCs w:val="24"/>
              </w:rPr>
              <w:t xml:space="preserve"> </w:t>
            </w:r>
            <w:proofErr w:type="spellStart"/>
            <w:r w:rsidRPr="00F26DE3">
              <w:rPr>
                <w:kern w:val="2"/>
                <w:szCs w:val="24"/>
              </w:rPr>
              <w:t>kiekvieną</w:t>
            </w:r>
            <w:proofErr w:type="spellEnd"/>
            <w:r w:rsidRPr="00F26DE3">
              <w:rPr>
                <w:kern w:val="2"/>
                <w:szCs w:val="24"/>
              </w:rPr>
              <w:t xml:space="preserve"> </w:t>
            </w:r>
            <w:proofErr w:type="spellStart"/>
            <w:r w:rsidRPr="00F26DE3">
              <w:rPr>
                <w:kern w:val="2"/>
                <w:szCs w:val="24"/>
              </w:rPr>
              <w:t>uždelstą</w:t>
            </w:r>
            <w:proofErr w:type="spellEnd"/>
            <w:r w:rsidRPr="00F26DE3">
              <w:rPr>
                <w:kern w:val="2"/>
                <w:szCs w:val="24"/>
              </w:rPr>
              <w:t xml:space="preserve"> </w:t>
            </w:r>
            <w:proofErr w:type="spellStart"/>
            <w:r w:rsidRPr="00F26DE3">
              <w:rPr>
                <w:kern w:val="2"/>
                <w:szCs w:val="24"/>
              </w:rPr>
              <w:t>dieną</w:t>
            </w:r>
            <w:proofErr w:type="spellEnd"/>
            <w:r w:rsidRPr="00F26DE3">
              <w:rPr>
                <w:kern w:val="2"/>
                <w:szCs w:val="24"/>
              </w:rPr>
              <w:t xml:space="preserve"> </w:t>
            </w:r>
            <w:proofErr w:type="spellStart"/>
            <w:r w:rsidRPr="00F26DE3">
              <w:rPr>
                <w:kern w:val="2"/>
                <w:szCs w:val="24"/>
              </w:rPr>
              <w:t>nuo</w:t>
            </w:r>
            <w:proofErr w:type="spellEnd"/>
            <w:r w:rsidRPr="00F26DE3">
              <w:rPr>
                <w:kern w:val="2"/>
                <w:szCs w:val="24"/>
              </w:rPr>
              <w:t xml:space="preserve"> </w:t>
            </w:r>
            <w:proofErr w:type="spellStart"/>
            <w:r w:rsidRPr="00F26DE3">
              <w:rPr>
                <w:kern w:val="2"/>
                <w:szCs w:val="24"/>
              </w:rPr>
              <w:t>Įrangos</w:t>
            </w:r>
            <w:proofErr w:type="spellEnd"/>
            <w:r w:rsidRPr="00F26DE3">
              <w:rPr>
                <w:kern w:val="2"/>
                <w:szCs w:val="24"/>
              </w:rPr>
              <w:t xml:space="preserve"> </w:t>
            </w:r>
            <w:proofErr w:type="spellStart"/>
            <w:r w:rsidRPr="00F26DE3">
              <w:rPr>
                <w:kern w:val="2"/>
                <w:szCs w:val="24"/>
              </w:rPr>
              <w:t>vertės</w:t>
            </w:r>
            <w:proofErr w:type="spellEnd"/>
            <w:r w:rsidRPr="00F26DE3">
              <w:rPr>
                <w:kern w:val="2"/>
                <w:szCs w:val="24"/>
              </w:rPr>
              <w:t xml:space="preserve">, </w:t>
            </w:r>
            <w:proofErr w:type="spellStart"/>
            <w:r w:rsidRPr="00F26DE3">
              <w:rPr>
                <w:kern w:val="2"/>
                <w:szCs w:val="24"/>
              </w:rPr>
              <w:t>nurodytos</w:t>
            </w:r>
            <w:proofErr w:type="spellEnd"/>
            <w:r w:rsidRPr="00F26DE3">
              <w:rPr>
                <w:kern w:val="2"/>
                <w:szCs w:val="24"/>
              </w:rPr>
              <w:t xml:space="preserve"> </w:t>
            </w:r>
            <w:proofErr w:type="spellStart"/>
            <w:r w:rsidRPr="006C743A">
              <w:rPr>
                <w:kern w:val="2"/>
                <w:szCs w:val="24"/>
              </w:rPr>
              <w:t>Sutarties</w:t>
            </w:r>
            <w:proofErr w:type="spellEnd"/>
            <w:r w:rsidRPr="006C743A">
              <w:rPr>
                <w:kern w:val="2"/>
                <w:szCs w:val="24"/>
              </w:rPr>
              <w:t xml:space="preserve"> </w:t>
            </w:r>
            <w:proofErr w:type="spellStart"/>
            <w:r w:rsidRPr="006C743A">
              <w:rPr>
                <w:kern w:val="2"/>
                <w:szCs w:val="24"/>
              </w:rPr>
              <w:t>priede</w:t>
            </w:r>
            <w:proofErr w:type="spellEnd"/>
            <w:r w:rsidRPr="006C743A">
              <w:rPr>
                <w:kern w:val="2"/>
                <w:szCs w:val="24"/>
              </w:rPr>
              <w:t xml:space="preserve"> Nr. 1 „</w:t>
            </w:r>
            <w:proofErr w:type="spellStart"/>
            <w:r w:rsidRPr="006C743A">
              <w:rPr>
                <w:kern w:val="2"/>
                <w:szCs w:val="24"/>
              </w:rPr>
              <w:t>Sutarties</w:t>
            </w:r>
            <w:proofErr w:type="spellEnd"/>
            <w:r w:rsidRPr="006C743A">
              <w:rPr>
                <w:kern w:val="2"/>
                <w:szCs w:val="24"/>
              </w:rPr>
              <w:t xml:space="preserve"> </w:t>
            </w:r>
            <w:proofErr w:type="spellStart"/>
            <w:r w:rsidRPr="006C743A">
              <w:rPr>
                <w:kern w:val="2"/>
                <w:szCs w:val="24"/>
              </w:rPr>
              <w:t>priede</w:t>
            </w:r>
            <w:proofErr w:type="spellEnd"/>
            <w:r w:rsidRPr="006C743A">
              <w:rPr>
                <w:kern w:val="2"/>
                <w:szCs w:val="24"/>
              </w:rPr>
              <w:t xml:space="preserve"> Nr.1 „</w:t>
            </w:r>
            <w:proofErr w:type="spellStart"/>
            <w:r w:rsidRPr="006C743A">
              <w:rPr>
                <w:kern w:val="2"/>
                <w:szCs w:val="24"/>
              </w:rPr>
              <w:t>Techninė</w:t>
            </w:r>
            <w:proofErr w:type="spellEnd"/>
            <w:r w:rsidRPr="006C743A">
              <w:rPr>
                <w:kern w:val="2"/>
                <w:szCs w:val="24"/>
              </w:rPr>
              <w:t xml:space="preserve"> </w:t>
            </w:r>
            <w:proofErr w:type="spellStart"/>
            <w:r w:rsidRPr="006C743A">
              <w:rPr>
                <w:kern w:val="2"/>
                <w:szCs w:val="24"/>
              </w:rPr>
              <w:t>specifikacija</w:t>
            </w:r>
            <w:proofErr w:type="spellEnd"/>
            <w:r w:rsidRPr="006C743A">
              <w:rPr>
                <w:kern w:val="2"/>
                <w:szCs w:val="24"/>
              </w:rPr>
              <w:t xml:space="preserve"> </w:t>
            </w:r>
            <w:proofErr w:type="spellStart"/>
            <w:r w:rsidRPr="006C743A">
              <w:rPr>
                <w:kern w:val="2"/>
                <w:szCs w:val="24"/>
              </w:rPr>
              <w:t>ir</w:t>
            </w:r>
            <w:proofErr w:type="spellEnd"/>
            <w:r w:rsidRPr="006C743A">
              <w:rPr>
                <w:kern w:val="2"/>
                <w:szCs w:val="24"/>
              </w:rPr>
              <w:t xml:space="preserve"> </w:t>
            </w:r>
            <w:proofErr w:type="spellStart"/>
            <w:r w:rsidRPr="006C743A">
              <w:rPr>
                <w:kern w:val="2"/>
                <w:szCs w:val="24"/>
              </w:rPr>
              <w:t>pasiūlymo</w:t>
            </w:r>
            <w:proofErr w:type="spellEnd"/>
            <w:r w:rsidRPr="006C743A">
              <w:rPr>
                <w:kern w:val="2"/>
                <w:szCs w:val="24"/>
              </w:rPr>
              <w:t xml:space="preserve"> </w:t>
            </w:r>
            <w:proofErr w:type="spellStart"/>
            <w:proofErr w:type="gramStart"/>
            <w:r w:rsidRPr="006C743A">
              <w:rPr>
                <w:kern w:val="2"/>
                <w:szCs w:val="24"/>
              </w:rPr>
              <w:t>kaina</w:t>
            </w:r>
            <w:proofErr w:type="spellEnd"/>
            <w:r w:rsidRPr="006C743A">
              <w:rPr>
                <w:kern w:val="2"/>
                <w:szCs w:val="24"/>
              </w:rPr>
              <w:t xml:space="preserve">“ </w:t>
            </w:r>
            <w:proofErr w:type="spellStart"/>
            <w:r w:rsidRPr="006C743A">
              <w:rPr>
                <w:kern w:val="2"/>
                <w:szCs w:val="24"/>
              </w:rPr>
              <w:t>kainos</w:t>
            </w:r>
            <w:proofErr w:type="spellEnd"/>
            <w:proofErr w:type="gramEnd"/>
            <w:r w:rsidRPr="006C743A">
              <w:rPr>
                <w:kern w:val="2"/>
                <w:szCs w:val="24"/>
              </w:rPr>
              <w:t xml:space="preserve"> be PVM, bet ne </w:t>
            </w:r>
            <w:proofErr w:type="spellStart"/>
            <w:r w:rsidRPr="006C743A">
              <w:rPr>
                <w:kern w:val="2"/>
                <w:szCs w:val="24"/>
              </w:rPr>
              <w:t>mažiau</w:t>
            </w:r>
            <w:proofErr w:type="spellEnd"/>
            <w:r w:rsidRPr="006C743A">
              <w:rPr>
                <w:kern w:val="2"/>
                <w:szCs w:val="24"/>
              </w:rPr>
              <w:t xml:space="preserve"> </w:t>
            </w:r>
            <w:proofErr w:type="spellStart"/>
            <w:r w:rsidRPr="006C743A">
              <w:rPr>
                <w:kern w:val="2"/>
                <w:szCs w:val="24"/>
              </w:rPr>
              <w:t>kaip</w:t>
            </w:r>
            <w:proofErr w:type="spellEnd"/>
            <w:r w:rsidRPr="006C743A">
              <w:rPr>
                <w:kern w:val="2"/>
                <w:szCs w:val="24"/>
              </w:rPr>
              <w:t xml:space="preserve"> 30 </w:t>
            </w:r>
            <w:proofErr w:type="spellStart"/>
            <w:r w:rsidRPr="006C743A">
              <w:rPr>
                <w:kern w:val="2"/>
                <w:szCs w:val="24"/>
              </w:rPr>
              <w:t>Eur</w:t>
            </w:r>
            <w:proofErr w:type="spellEnd"/>
            <w:r w:rsidRPr="006C743A">
              <w:rPr>
                <w:kern w:val="2"/>
                <w:szCs w:val="24"/>
              </w:rPr>
              <w:t xml:space="preserve">, </w:t>
            </w:r>
            <w:proofErr w:type="spellStart"/>
            <w:r w:rsidRPr="006C743A">
              <w:rPr>
                <w:kern w:val="2"/>
                <w:szCs w:val="24"/>
              </w:rPr>
              <w:t>jei</w:t>
            </w:r>
            <w:proofErr w:type="spellEnd"/>
            <w:r w:rsidRPr="006C743A">
              <w:rPr>
                <w:kern w:val="2"/>
                <w:szCs w:val="24"/>
              </w:rPr>
              <w:t xml:space="preserve"> </w:t>
            </w:r>
            <w:proofErr w:type="spellStart"/>
            <w:r w:rsidRPr="006C743A">
              <w:rPr>
                <w:kern w:val="2"/>
                <w:szCs w:val="24"/>
              </w:rPr>
              <w:t>apskaičiuota</w:t>
            </w:r>
            <w:proofErr w:type="spellEnd"/>
            <w:r w:rsidRPr="006C743A">
              <w:rPr>
                <w:kern w:val="2"/>
                <w:szCs w:val="24"/>
              </w:rPr>
              <w:t xml:space="preserve"> </w:t>
            </w:r>
            <w:proofErr w:type="spellStart"/>
            <w:r w:rsidRPr="006C743A">
              <w:rPr>
                <w:kern w:val="2"/>
                <w:szCs w:val="24"/>
              </w:rPr>
              <w:t>delspinigių</w:t>
            </w:r>
            <w:proofErr w:type="spellEnd"/>
            <w:r w:rsidRPr="006C743A">
              <w:rPr>
                <w:kern w:val="2"/>
                <w:szCs w:val="24"/>
              </w:rPr>
              <w:t xml:space="preserve"> </w:t>
            </w:r>
            <w:proofErr w:type="spellStart"/>
            <w:r w:rsidRPr="006C743A">
              <w:rPr>
                <w:kern w:val="2"/>
                <w:szCs w:val="24"/>
              </w:rPr>
              <w:t>suma</w:t>
            </w:r>
            <w:proofErr w:type="spellEnd"/>
            <w:r w:rsidRPr="006C743A">
              <w:rPr>
                <w:kern w:val="2"/>
                <w:szCs w:val="24"/>
              </w:rPr>
              <w:t xml:space="preserve"> </w:t>
            </w:r>
            <w:proofErr w:type="spellStart"/>
            <w:r w:rsidRPr="006C743A">
              <w:rPr>
                <w:kern w:val="2"/>
                <w:szCs w:val="24"/>
              </w:rPr>
              <w:t>yra</w:t>
            </w:r>
            <w:proofErr w:type="spellEnd"/>
            <w:r w:rsidRPr="006C743A">
              <w:rPr>
                <w:kern w:val="2"/>
                <w:szCs w:val="24"/>
              </w:rPr>
              <w:t xml:space="preserve"> </w:t>
            </w:r>
            <w:proofErr w:type="spellStart"/>
            <w:r w:rsidRPr="006C743A">
              <w:rPr>
                <w:kern w:val="2"/>
                <w:szCs w:val="24"/>
              </w:rPr>
              <w:t>mažesnė</w:t>
            </w:r>
            <w:proofErr w:type="spellEnd"/>
            <w:r w:rsidRPr="006C743A">
              <w:rPr>
                <w:kern w:val="2"/>
                <w:szCs w:val="24"/>
              </w:rPr>
              <w:t xml:space="preserve"> </w:t>
            </w:r>
            <w:proofErr w:type="spellStart"/>
            <w:r w:rsidRPr="006C743A">
              <w:rPr>
                <w:kern w:val="2"/>
                <w:szCs w:val="24"/>
              </w:rPr>
              <w:t>negu</w:t>
            </w:r>
            <w:proofErr w:type="spellEnd"/>
            <w:r w:rsidRPr="006C743A">
              <w:rPr>
                <w:kern w:val="2"/>
                <w:szCs w:val="24"/>
              </w:rPr>
              <w:t xml:space="preserve"> 30 Eur. </w:t>
            </w:r>
          </w:p>
          <w:p w14:paraId="19D6C007" w14:textId="77777777" w:rsidR="00453B99" w:rsidRPr="006C743A" w:rsidRDefault="00453B99" w:rsidP="00453B99">
            <w:pPr>
              <w:jc w:val="both"/>
              <w:rPr>
                <w:kern w:val="2"/>
                <w:szCs w:val="24"/>
              </w:rPr>
            </w:pPr>
          </w:p>
          <w:p w14:paraId="52325EC1" w14:textId="77777777" w:rsidR="00041D76" w:rsidRPr="006C743A" w:rsidRDefault="00041D76" w:rsidP="00453B99">
            <w:pPr>
              <w:jc w:val="both"/>
              <w:rPr>
                <w:kern w:val="2"/>
                <w:szCs w:val="24"/>
              </w:rPr>
            </w:pPr>
            <w:r w:rsidRPr="006C743A">
              <w:rPr>
                <w:kern w:val="2"/>
                <w:szCs w:val="24"/>
              </w:rPr>
              <w:t xml:space="preserve">9.2.3. </w:t>
            </w:r>
            <w:proofErr w:type="spellStart"/>
            <w:r w:rsidRPr="006C743A">
              <w:rPr>
                <w:szCs w:val="24"/>
              </w:rPr>
              <w:t>Jeigu</w:t>
            </w:r>
            <w:proofErr w:type="spellEnd"/>
            <w:r w:rsidRPr="006C743A">
              <w:rPr>
                <w:szCs w:val="24"/>
              </w:rPr>
              <w:t xml:space="preserve"> </w:t>
            </w:r>
            <w:proofErr w:type="spellStart"/>
            <w:r w:rsidRPr="006C743A">
              <w:rPr>
                <w:szCs w:val="24"/>
              </w:rPr>
              <w:t>Tiekėjas</w:t>
            </w:r>
            <w:proofErr w:type="spellEnd"/>
            <w:r w:rsidRPr="006C743A">
              <w:rPr>
                <w:szCs w:val="24"/>
              </w:rPr>
              <w:t xml:space="preserve"> </w:t>
            </w:r>
            <w:proofErr w:type="spellStart"/>
            <w:r w:rsidRPr="006C743A">
              <w:rPr>
                <w:szCs w:val="24"/>
              </w:rPr>
              <w:t>vėluoja</w:t>
            </w:r>
            <w:proofErr w:type="spellEnd"/>
            <w:r w:rsidRPr="006C743A">
              <w:rPr>
                <w:szCs w:val="24"/>
              </w:rPr>
              <w:t xml:space="preserve"> </w:t>
            </w:r>
            <w:proofErr w:type="spellStart"/>
            <w:r w:rsidRPr="006C743A">
              <w:rPr>
                <w:szCs w:val="24"/>
              </w:rPr>
              <w:t>grąžinti</w:t>
            </w:r>
            <w:proofErr w:type="spellEnd"/>
            <w:r w:rsidRPr="006C743A">
              <w:rPr>
                <w:szCs w:val="24"/>
              </w:rPr>
              <w:t xml:space="preserve"> </w:t>
            </w:r>
            <w:proofErr w:type="spellStart"/>
            <w:r w:rsidRPr="006C743A">
              <w:rPr>
                <w:szCs w:val="24"/>
              </w:rPr>
              <w:t>dėl</w:t>
            </w:r>
            <w:proofErr w:type="spellEnd"/>
            <w:r w:rsidRPr="006C743A">
              <w:rPr>
                <w:szCs w:val="24"/>
              </w:rPr>
              <w:t xml:space="preserve"> </w:t>
            </w:r>
            <w:proofErr w:type="spellStart"/>
            <w:r w:rsidRPr="006C743A">
              <w:rPr>
                <w:szCs w:val="24"/>
              </w:rPr>
              <w:t>Tiekėjui</w:t>
            </w:r>
            <w:proofErr w:type="spellEnd"/>
            <w:r w:rsidRPr="006C743A">
              <w:rPr>
                <w:szCs w:val="24"/>
              </w:rPr>
              <w:t xml:space="preserve"> </w:t>
            </w:r>
            <w:proofErr w:type="spellStart"/>
            <w:r w:rsidRPr="006C743A">
              <w:rPr>
                <w:szCs w:val="24"/>
              </w:rPr>
              <w:t>mokėtinos</w:t>
            </w:r>
            <w:proofErr w:type="spellEnd"/>
            <w:r w:rsidRPr="006C743A">
              <w:rPr>
                <w:szCs w:val="24"/>
              </w:rPr>
              <w:t xml:space="preserve"> </w:t>
            </w:r>
            <w:proofErr w:type="spellStart"/>
            <w:r w:rsidRPr="006C743A">
              <w:rPr>
                <w:szCs w:val="24"/>
              </w:rPr>
              <w:t>sumos</w:t>
            </w:r>
            <w:proofErr w:type="spellEnd"/>
            <w:r w:rsidRPr="006C743A">
              <w:rPr>
                <w:szCs w:val="24"/>
              </w:rPr>
              <w:t xml:space="preserve"> </w:t>
            </w:r>
            <w:proofErr w:type="spellStart"/>
            <w:r w:rsidRPr="006C743A">
              <w:rPr>
                <w:szCs w:val="24"/>
              </w:rPr>
              <w:t>sumažinimo</w:t>
            </w:r>
            <w:proofErr w:type="spellEnd"/>
            <w:r w:rsidRPr="006C743A">
              <w:rPr>
                <w:szCs w:val="24"/>
              </w:rPr>
              <w:t xml:space="preserve"> </w:t>
            </w:r>
            <w:proofErr w:type="spellStart"/>
            <w:r w:rsidRPr="006C743A">
              <w:rPr>
                <w:szCs w:val="24"/>
              </w:rPr>
              <w:t>susidariusią</w:t>
            </w:r>
            <w:proofErr w:type="spellEnd"/>
            <w:r w:rsidRPr="006C743A">
              <w:rPr>
                <w:szCs w:val="24"/>
              </w:rPr>
              <w:t xml:space="preserve"> </w:t>
            </w:r>
            <w:proofErr w:type="spellStart"/>
            <w:r w:rsidRPr="006C743A">
              <w:rPr>
                <w:szCs w:val="24"/>
              </w:rPr>
              <w:t>permoką</w:t>
            </w:r>
            <w:proofErr w:type="spellEnd"/>
            <w:r w:rsidRPr="006C743A">
              <w:rPr>
                <w:szCs w:val="24"/>
              </w:rPr>
              <w:t xml:space="preserve"> </w:t>
            </w:r>
            <w:proofErr w:type="spellStart"/>
            <w:r w:rsidRPr="006C743A">
              <w:rPr>
                <w:szCs w:val="24"/>
              </w:rPr>
              <w:t>pagal</w:t>
            </w:r>
            <w:proofErr w:type="spellEnd"/>
            <w:r w:rsidRPr="006C743A">
              <w:rPr>
                <w:szCs w:val="24"/>
              </w:rPr>
              <w:t xml:space="preserve"> </w:t>
            </w:r>
            <w:proofErr w:type="spellStart"/>
            <w:r w:rsidRPr="006C743A">
              <w:rPr>
                <w:szCs w:val="24"/>
              </w:rPr>
              <w:t>Bendrųjų</w:t>
            </w:r>
            <w:proofErr w:type="spellEnd"/>
            <w:r w:rsidRPr="006C743A">
              <w:rPr>
                <w:szCs w:val="24"/>
              </w:rPr>
              <w:t xml:space="preserve"> </w:t>
            </w:r>
            <w:proofErr w:type="spellStart"/>
            <w:r w:rsidRPr="006C743A">
              <w:rPr>
                <w:szCs w:val="24"/>
              </w:rPr>
              <w:t>sąlygų</w:t>
            </w:r>
            <w:proofErr w:type="spellEnd"/>
            <w:r w:rsidRPr="006C743A">
              <w:rPr>
                <w:szCs w:val="24"/>
              </w:rPr>
              <w:t xml:space="preserve"> 7.4.1.2 </w:t>
            </w:r>
            <w:proofErr w:type="spellStart"/>
            <w:r w:rsidRPr="006C743A">
              <w:rPr>
                <w:szCs w:val="24"/>
              </w:rPr>
              <w:t>punktą</w:t>
            </w:r>
            <w:proofErr w:type="spellEnd"/>
            <w:r w:rsidRPr="006C743A">
              <w:rPr>
                <w:szCs w:val="24"/>
              </w:rPr>
              <w:t xml:space="preserve">, </w:t>
            </w:r>
            <w:proofErr w:type="spellStart"/>
            <w:r w:rsidRPr="006C743A">
              <w:rPr>
                <w:szCs w:val="24"/>
              </w:rPr>
              <w:t>Pirkėjas</w:t>
            </w:r>
            <w:proofErr w:type="spellEnd"/>
            <w:r w:rsidRPr="006C743A">
              <w:rPr>
                <w:szCs w:val="24"/>
              </w:rPr>
              <w:t xml:space="preserve"> </w:t>
            </w:r>
            <w:proofErr w:type="spellStart"/>
            <w:r w:rsidRPr="006C743A">
              <w:rPr>
                <w:szCs w:val="24"/>
              </w:rPr>
              <w:t>nuo</w:t>
            </w:r>
            <w:proofErr w:type="spellEnd"/>
            <w:r w:rsidRPr="006C743A">
              <w:rPr>
                <w:szCs w:val="24"/>
              </w:rPr>
              <w:t xml:space="preserve"> </w:t>
            </w:r>
            <w:proofErr w:type="spellStart"/>
            <w:r w:rsidRPr="006C743A">
              <w:rPr>
                <w:szCs w:val="24"/>
              </w:rPr>
              <w:t>kitos</w:t>
            </w:r>
            <w:proofErr w:type="spellEnd"/>
            <w:r w:rsidRPr="006C743A">
              <w:rPr>
                <w:szCs w:val="24"/>
              </w:rPr>
              <w:t xml:space="preserve"> </w:t>
            </w:r>
            <w:proofErr w:type="spellStart"/>
            <w:r w:rsidRPr="006C743A">
              <w:rPr>
                <w:szCs w:val="24"/>
              </w:rPr>
              <w:t>nei</w:t>
            </w:r>
            <w:proofErr w:type="spellEnd"/>
            <w:r w:rsidRPr="006C743A">
              <w:rPr>
                <w:szCs w:val="24"/>
              </w:rPr>
              <w:t xml:space="preserve"> </w:t>
            </w:r>
            <w:proofErr w:type="spellStart"/>
            <w:r w:rsidRPr="006C743A">
              <w:rPr>
                <w:szCs w:val="24"/>
              </w:rPr>
              <w:t>nustatytas</w:t>
            </w:r>
            <w:proofErr w:type="spellEnd"/>
            <w:r w:rsidRPr="006C743A">
              <w:rPr>
                <w:szCs w:val="24"/>
              </w:rPr>
              <w:t xml:space="preserve"> </w:t>
            </w:r>
            <w:proofErr w:type="spellStart"/>
            <w:r w:rsidRPr="006C743A">
              <w:rPr>
                <w:szCs w:val="24"/>
              </w:rPr>
              <w:t>terminas</w:t>
            </w:r>
            <w:proofErr w:type="spellEnd"/>
            <w:r w:rsidRPr="006C743A">
              <w:rPr>
                <w:szCs w:val="24"/>
              </w:rPr>
              <w:t xml:space="preserve"> </w:t>
            </w:r>
            <w:proofErr w:type="spellStart"/>
            <w:r w:rsidRPr="006C743A">
              <w:rPr>
                <w:szCs w:val="24"/>
              </w:rPr>
              <w:t>dienos</w:t>
            </w:r>
            <w:proofErr w:type="spellEnd"/>
            <w:r w:rsidRPr="006C743A">
              <w:rPr>
                <w:szCs w:val="24"/>
              </w:rPr>
              <w:t xml:space="preserve"> </w:t>
            </w:r>
            <w:proofErr w:type="spellStart"/>
            <w:r w:rsidRPr="006C743A">
              <w:rPr>
                <w:szCs w:val="24"/>
              </w:rPr>
              <w:t>Tiekėjui</w:t>
            </w:r>
            <w:proofErr w:type="spellEnd"/>
            <w:r w:rsidRPr="006C743A">
              <w:rPr>
                <w:szCs w:val="24"/>
              </w:rPr>
              <w:t xml:space="preserve"> </w:t>
            </w:r>
            <w:proofErr w:type="spellStart"/>
            <w:r w:rsidRPr="006C743A">
              <w:rPr>
                <w:szCs w:val="24"/>
              </w:rPr>
              <w:t>skaičiuoja</w:t>
            </w:r>
            <w:proofErr w:type="spellEnd"/>
            <w:r w:rsidRPr="006C743A">
              <w:rPr>
                <w:szCs w:val="24"/>
              </w:rPr>
              <w:t xml:space="preserve"> 0,04 (</w:t>
            </w:r>
            <w:proofErr w:type="spellStart"/>
            <w:r w:rsidRPr="006C743A">
              <w:rPr>
                <w:szCs w:val="24"/>
              </w:rPr>
              <w:t>keturios</w:t>
            </w:r>
            <w:proofErr w:type="spellEnd"/>
            <w:r w:rsidRPr="006C743A">
              <w:rPr>
                <w:szCs w:val="24"/>
              </w:rPr>
              <w:t xml:space="preserve"> </w:t>
            </w:r>
            <w:proofErr w:type="spellStart"/>
            <w:r w:rsidRPr="006C743A">
              <w:rPr>
                <w:szCs w:val="24"/>
              </w:rPr>
              <w:t>šimtosios</w:t>
            </w:r>
            <w:proofErr w:type="spellEnd"/>
            <w:r w:rsidRPr="006C743A">
              <w:rPr>
                <w:szCs w:val="24"/>
              </w:rPr>
              <w:t xml:space="preserve">) </w:t>
            </w:r>
            <w:proofErr w:type="spellStart"/>
            <w:r w:rsidRPr="006C743A">
              <w:rPr>
                <w:szCs w:val="24"/>
              </w:rPr>
              <w:t>procento</w:t>
            </w:r>
            <w:proofErr w:type="spellEnd"/>
            <w:r w:rsidRPr="006C743A">
              <w:rPr>
                <w:szCs w:val="24"/>
              </w:rPr>
              <w:t xml:space="preserve"> </w:t>
            </w:r>
            <w:proofErr w:type="spellStart"/>
            <w:r w:rsidRPr="006C743A">
              <w:rPr>
                <w:szCs w:val="24"/>
              </w:rPr>
              <w:t>dydžio</w:t>
            </w:r>
            <w:proofErr w:type="spellEnd"/>
            <w:r w:rsidRPr="006C743A">
              <w:rPr>
                <w:szCs w:val="24"/>
              </w:rPr>
              <w:t xml:space="preserve"> </w:t>
            </w:r>
            <w:proofErr w:type="spellStart"/>
            <w:r w:rsidRPr="006C743A">
              <w:rPr>
                <w:szCs w:val="24"/>
              </w:rPr>
              <w:t>delspinigius</w:t>
            </w:r>
            <w:proofErr w:type="spellEnd"/>
            <w:r w:rsidRPr="006C743A">
              <w:rPr>
                <w:szCs w:val="24"/>
              </w:rPr>
              <w:t xml:space="preserve"> </w:t>
            </w:r>
            <w:proofErr w:type="spellStart"/>
            <w:r w:rsidRPr="006C743A">
              <w:rPr>
                <w:szCs w:val="24"/>
              </w:rPr>
              <w:t>už</w:t>
            </w:r>
            <w:proofErr w:type="spellEnd"/>
            <w:r w:rsidRPr="006C743A">
              <w:rPr>
                <w:szCs w:val="24"/>
              </w:rPr>
              <w:t xml:space="preserve"> </w:t>
            </w:r>
            <w:proofErr w:type="spellStart"/>
            <w:r w:rsidRPr="006C743A">
              <w:rPr>
                <w:szCs w:val="24"/>
              </w:rPr>
              <w:t>kiekvieną</w:t>
            </w:r>
            <w:proofErr w:type="spellEnd"/>
            <w:r w:rsidRPr="006C743A">
              <w:rPr>
                <w:szCs w:val="24"/>
              </w:rPr>
              <w:t xml:space="preserve"> </w:t>
            </w:r>
            <w:proofErr w:type="spellStart"/>
            <w:r w:rsidRPr="006C743A">
              <w:rPr>
                <w:szCs w:val="24"/>
              </w:rPr>
              <w:t>uždelstą</w:t>
            </w:r>
            <w:proofErr w:type="spellEnd"/>
            <w:r w:rsidRPr="006C743A">
              <w:rPr>
                <w:szCs w:val="24"/>
              </w:rPr>
              <w:t xml:space="preserve"> </w:t>
            </w:r>
            <w:proofErr w:type="spellStart"/>
            <w:r w:rsidRPr="006C743A">
              <w:rPr>
                <w:szCs w:val="24"/>
              </w:rPr>
              <w:t>dieną</w:t>
            </w:r>
            <w:proofErr w:type="spellEnd"/>
            <w:r w:rsidRPr="006C743A">
              <w:rPr>
                <w:szCs w:val="24"/>
              </w:rPr>
              <w:t xml:space="preserve"> </w:t>
            </w:r>
            <w:proofErr w:type="spellStart"/>
            <w:r w:rsidRPr="006C743A">
              <w:rPr>
                <w:szCs w:val="24"/>
              </w:rPr>
              <w:t>nuo</w:t>
            </w:r>
            <w:proofErr w:type="spellEnd"/>
            <w:r w:rsidRPr="006C743A">
              <w:rPr>
                <w:szCs w:val="24"/>
              </w:rPr>
              <w:t xml:space="preserve"> </w:t>
            </w:r>
            <w:proofErr w:type="spellStart"/>
            <w:r w:rsidRPr="006C743A">
              <w:rPr>
                <w:szCs w:val="24"/>
              </w:rPr>
              <w:t>laiku</w:t>
            </w:r>
            <w:proofErr w:type="spellEnd"/>
            <w:r w:rsidRPr="006C743A">
              <w:rPr>
                <w:szCs w:val="24"/>
              </w:rPr>
              <w:t xml:space="preserve"> </w:t>
            </w:r>
            <w:proofErr w:type="spellStart"/>
            <w:r w:rsidRPr="006C743A">
              <w:rPr>
                <w:szCs w:val="24"/>
              </w:rPr>
              <w:t>negrąžintos</w:t>
            </w:r>
            <w:proofErr w:type="spellEnd"/>
            <w:r w:rsidRPr="006C743A">
              <w:rPr>
                <w:szCs w:val="24"/>
              </w:rPr>
              <w:t xml:space="preserve"> </w:t>
            </w:r>
            <w:proofErr w:type="spellStart"/>
            <w:r w:rsidRPr="006C743A">
              <w:rPr>
                <w:szCs w:val="24"/>
              </w:rPr>
              <w:t>permokos</w:t>
            </w:r>
            <w:proofErr w:type="spellEnd"/>
            <w:r w:rsidRPr="006C743A">
              <w:rPr>
                <w:szCs w:val="24"/>
              </w:rPr>
              <w:t xml:space="preserve">, </w:t>
            </w:r>
            <w:proofErr w:type="spellStart"/>
            <w:r w:rsidRPr="006C743A">
              <w:rPr>
                <w:szCs w:val="24"/>
              </w:rPr>
              <w:t>kainos</w:t>
            </w:r>
            <w:proofErr w:type="spellEnd"/>
            <w:r w:rsidRPr="006C743A">
              <w:rPr>
                <w:szCs w:val="24"/>
              </w:rPr>
              <w:t xml:space="preserve"> be PVM, bet ne </w:t>
            </w:r>
            <w:proofErr w:type="spellStart"/>
            <w:r w:rsidRPr="006C743A">
              <w:rPr>
                <w:szCs w:val="24"/>
              </w:rPr>
              <w:t>mažiau</w:t>
            </w:r>
            <w:proofErr w:type="spellEnd"/>
            <w:r w:rsidRPr="006C743A">
              <w:rPr>
                <w:szCs w:val="24"/>
              </w:rPr>
              <w:t xml:space="preserve"> </w:t>
            </w:r>
            <w:proofErr w:type="spellStart"/>
            <w:r w:rsidRPr="006C743A">
              <w:rPr>
                <w:szCs w:val="24"/>
              </w:rPr>
              <w:t>kaip</w:t>
            </w:r>
            <w:proofErr w:type="spellEnd"/>
            <w:r w:rsidRPr="006C743A">
              <w:rPr>
                <w:szCs w:val="24"/>
              </w:rPr>
              <w:t xml:space="preserve"> 30 </w:t>
            </w:r>
            <w:proofErr w:type="spellStart"/>
            <w:r w:rsidRPr="006C743A">
              <w:rPr>
                <w:szCs w:val="24"/>
              </w:rPr>
              <w:t>Eur</w:t>
            </w:r>
            <w:proofErr w:type="spellEnd"/>
            <w:r w:rsidRPr="006C743A">
              <w:rPr>
                <w:szCs w:val="24"/>
              </w:rPr>
              <w:t xml:space="preserve">, </w:t>
            </w:r>
            <w:proofErr w:type="spellStart"/>
            <w:r w:rsidRPr="006C743A">
              <w:rPr>
                <w:szCs w:val="24"/>
              </w:rPr>
              <w:t>jei</w:t>
            </w:r>
            <w:proofErr w:type="spellEnd"/>
            <w:r w:rsidRPr="006C743A">
              <w:rPr>
                <w:szCs w:val="24"/>
              </w:rPr>
              <w:t xml:space="preserve"> </w:t>
            </w:r>
            <w:proofErr w:type="spellStart"/>
            <w:r w:rsidRPr="006C743A">
              <w:rPr>
                <w:szCs w:val="24"/>
              </w:rPr>
              <w:t>apskaičiuota</w:t>
            </w:r>
            <w:proofErr w:type="spellEnd"/>
            <w:r w:rsidRPr="006C743A">
              <w:rPr>
                <w:szCs w:val="24"/>
              </w:rPr>
              <w:t xml:space="preserve"> </w:t>
            </w:r>
            <w:proofErr w:type="spellStart"/>
            <w:r w:rsidRPr="006C743A">
              <w:rPr>
                <w:szCs w:val="24"/>
              </w:rPr>
              <w:t>delspinigių</w:t>
            </w:r>
            <w:proofErr w:type="spellEnd"/>
            <w:r w:rsidRPr="006C743A">
              <w:rPr>
                <w:szCs w:val="24"/>
              </w:rPr>
              <w:t xml:space="preserve"> </w:t>
            </w:r>
            <w:proofErr w:type="spellStart"/>
            <w:r w:rsidRPr="006C743A">
              <w:rPr>
                <w:szCs w:val="24"/>
              </w:rPr>
              <w:t>suma</w:t>
            </w:r>
            <w:proofErr w:type="spellEnd"/>
            <w:r w:rsidRPr="006C743A">
              <w:rPr>
                <w:szCs w:val="24"/>
              </w:rPr>
              <w:t xml:space="preserve"> </w:t>
            </w:r>
            <w:proofErr w:type="spellStart"/>
            <w:r w:rsidRPr="006C743A">
              <w:rPr>
                <w:szCs w:val="24"/>
              </w:rPr>
              <w:t>yra</w:t>
            </w:r>
            <w:proofErr w:type="spellEnd"/>
            <w:r w:rsidRPr="006C743A">
              <w:rPr>
                <w:szCs w:val="24"/>
              </w:rPr>
              <w:t xml:space="preserve"> </w:t>
            </w:r>
            <w:proofErr w:type="spellStart"/>
            <w:r w:rsidRPr="006C743A">
              <w:rPr>
                <w:szCs w:val="24"/>
              </w:rPr>
              <w:t>mažesnė</w:t>
            </w:r>
            <w:proofErr w:type="spellEnd"/>
            <w:r w:rsidRPr="006C743A">
              <w:rPr>
                <w:szCs w:val="24"/>
              </w:rPr>
              <w:t xml:space="preserve"> </w:t>
            </w:r>
            <w:proofErr w:type="spellStart"/>
            <w:r w:rsidRPr="006C743A">
              <w:rPr>
                <w:szCs w:val="24"/>
              </w:rPr>
              <w:t>negu</w:t>
            </w:r>
            <w:proofErr w:type="spellEnd"/>
            <w:r w:rsidRPr="006C743A">
              <w:rPr>
                <w:szCs w:val="24"/>
              </w:rPr>
              <w:t xml:space="preserve"> 30 Eur.</w:t>
            </w:r>
          </w:p>
          <w:p w14:paraId="026D823F" w14:textId="77777777" w:rsidR="00453B99" w:rsidRDefault="00453B99" w:rsidP="00453B99">
            <w:pPr>
              <w:jc w:val="both"/>
              <w:rPr>
                <w:kern w:val="2"/>
                <w:szCs w:val="24"/>
              </w:rPr>
            </w:pPr>
          </w:p>
          <w:p w14:paraId="18D08B69" w14:textId="4DD51402" w:rsidR="00041D76" w:rsidRPr="000125F6" w:rsidRDefault="00041D76" w:rsidP="00453B99">
            <w:pPr>
              <w:jc w:val="both"/>
              <w:rPr>
                <w:kern w:val="2"/>
                <w:szCs w:val="24"/>
                <w:lang w:val="lt-LT"/>
              </w:rPr>
            </w:pPr>
            <w:r>
              <w:rPr>
                <w:kern w:val="2"/>
                <w:szCs w:val="24"/>
              </w:rPr>
              <w:t xml:space="preserve">9.2.4. </w:t>
            </w:r>
            <w:r w:rsidR="000125F6">
              <w:rPr>
                <w:kern w:val="2"/>
                <w:szCs w:val="24"/>
              </w:rPr>
              <w:t xml:space="preserve"> </w:t>
            </w:r>
            <w:r w:rsidR="000125F6" w:rsidRPr="000125F6">
              <w:rPr>
                <w:kern w:val="2"/>
                <w:szCs w:val="24"/>
                <w:lang w:val="lt-LT"/>
              </w:rPr>
              <w:t>Kiekvienu aukščiau nurodytu atveju bauda negali viršyti 4 % atitinkamos sumos. Bet kokios žalos atlyginimo pretenzijos (jei tokių yra) yra įskaitomos į pareikštas baudos pretenzijas.</w:t>
            </w:r>
            <w:r w:rsidR="000125F6">
              <w:rPr>
                <w:kern w:val="2"/>
                <w:szCs w:val="24"/>
                <w:lang w:val="lt-LT"/>
              </w:rPr>
              <w:t xml:space="preserve"> </w:t>
            </w:r>
            <w:proofErr w:type="spellStart"/>
            <w:r w:rsidRPr="00F26DE3">
              <w:rPr>
                <w:kern w:val="2"/>
                <w:szCs w:val="24"/>
              </w:rPr>
              <w:t>Jeigu</w:t>
            </w:r>
            <w:proofErr w:type="spellEnd"/>
            <w:r w:rsidRPr="00F26DE3">
              <w:rPr>
                <w:kern w:val="2"/>
                <w:szCs w:val="24"/>
              </w:rPr>
              <w:t xml:space="preserve"> </w:t>
            </w:r>
            <w:proofErr w:type="spellStart"/>
            <w:r w:rsidRPr="00F26DE3">
              <w:rPr>
                <w:kern w:val="2"/>
                <w:szCs w:val="24"/>
              </w:rPr>
              <w:t>netesybos</w:t>
            </w:r>
            <w:proofErr w:type="spellEnd"/>
            <w:r w:rsidRPr="00F26DE3">
              <w:rPr>
                <w:kern w:val="2"/>
                <w:szCs w:val="24"/>
              </w:rPr>
              <w:t xml:space="preserve"> </w:t>
            </w:r>
            <w:proofErr w:type="spellStart"/>
            <w:r w:rsidRPr="00F26DE3">
              <w:rPr>
                <w:kern w:val="2"/>
                <w:szCs w:val="24"/>
              </w:rPr>
              <w:t>neišskaičiuojamos</w:t>
            </w:r>
            <w:proofErr w:type="spellEnd"/>
            <w:r w:rsidRPr="00F26DE3">
              <w:rPr>
                <w:kern w:val="2"/>
                <w:szCs w:val="24"/>
              </w:rPr>
              <w:t xml:space="preserve"> </w:t>
            </w:r>
            <w:proofErr w:type="spellStart"/>
            <w:r w:rsidRPr="00F26DE3">
              <w:rPr>
                <w:kern w:val="2"/>
                <w:szCs w:val="24"/>
              </w:rPr>
              <w:t>pagal</w:t>
            </w:r>
            <w:proofErr w:type="spellEnd"/>
            <w:r w:rsidRPr="00F26DE3">
              <w:rPr>
                <w:kern w:val="2"/>
                <w:szCs w:val="24"/>
              </w:rPr>
              <w:t xml:space="preserve"> </w:t>
            </w:r>
            <w:proofErr w:type="spellStart"/>
            <w:r w:rsidRPr="00F26DE3">
              <w:rPr>
                <w:kern w:val="2"/>
                <w:szCs w:val="24"/>
              </w:rPr>
              <w:t>Bendrųjų</w:t>
            </w:r>
            <w:proofErr w:type="spellEnd"/>
            <w:r w:rsidRPr="00F26DE3">
              <w:rPr>
                <w:kern w:val="2"/>
                <w:szCs w:val="24"/>
              </w:rPr>
              <w:t xml:space="preserve"> </w:t>
            </w:r>
            <w:proofErr w:type="spellStart"/>
            <w:r w:rsidRPr="00F26DE3">
              <w:rPr>
                <w:kern w:val="2"/>
                <w:szCs w:val="24"/>
              </w:rPr>
              <w:t>sąlygų</w:t>
            </w:r>
            <w:proofErr w:type="spellEnd"/>
            <w:r w:rsidRPr="00F26DE3">
              <w:rPr>
                <w:kern w:val="2"/>
                <w:szCs w:val="24"/>
              </w:rPr>
              <w:t xml:space="preserve"> 8.2.3 </w:t>
            </w:r>
            <w:proofErr w:type="spellStart"/>
            <w:r w:rsidRPr="00F26DE3">
              <w:rPr>
                <w:kern w:val="2"/>
                <w:szCs w:val="24"/>
              </w:rPr>
              <w:t>punktą</w:t>
            </w:r>
            <w:proofErr w:type="spellEnd"/>
            <w:r w:rsidRPr="00F26DE3">
              <w:rPr>
                <w:kern w:val="2"/>
                <w:szCs w:val="24"/>
              </w:rPr>
              <w:t xml:space="preserve">, </w:t>
            </w:r>
            <w:proofErr w:type="spellStart"/>
            <w:r w:rsidRPr="00F26DE3">
              <w:rPr>
                <w:kern w:val="2"/>
                <w:szCs w:val="24"/>
              </w:rPr>
              <w:t>Tiekėjas</w:t>
            </w:r>
            <w:proofErr w:type="spellEnd"/>
            <w:r w:rsidRPr="00F26DE3">
              <w:rPr>
                <w:kern w:val="2"/>
                <w:szCs w:val="24"/>
              </w:rPr>
              <w:t xml:space="preserve"> </w:t>
            </w:r>
            <w:proofErr w:type="spellStart"/>
            <w:r w:rsidRPr="00F26DE3">
              <w:rPr>
                <w:kern w:val="2"/>
                <w:szCs w:val="24"/>
              </w:rPr>
              <w:t>privalo</w:t>
            </w:r>
            <w:proofErr w:type="spellEnd"/>
            <w:r w:rsidRPr="00F26DE3">
              <w:rPr>
                <w:kern w:val="2"/>
                <w:szCs w:val="24"/>
              </w:rPr>
              <w:t xml:space="preserve"> </w:t>
            </w:r>
            <w:proofErr w:type="spellStart"/>
            <w:r w:rsidRPr="00F26DE3">
              <w:rPr>
                <w:kern w:val="2"/>
                <w:szCs w:val="24"/>
              </w:rPr>
              <w:t>sumokėti</w:t>
            </w:r>
            <w:proofErr w:type="spellEnd"/>
            <w:r w:rsidRPr="00F26DE3">
              <w:rPr>
                <w:kern w:val="2"/>
                <w:szCs w:val="24"/>
              </w:rPr>
              <w:t xml:space="preserve"> </w:t>
            </w:r>
            <w:proofErr w:type="spellStart"/>
            <w:r w:rsidRPr="00F26DE3">
              <w:rPr>
                <w:kern w:val="2"/>
                <w:szCs w:val="24"/>
              </w:rPr>
              <w:t>Pirkėjui</w:t>
            </w:r>
            <w:proofErr w:type="spellEnd"/>
            <w:r w:rsidRPr="00F26DE3">
              <w:rPr>
                <w:kern w:val="2"/>
                <w:szCs w:val="24"/>
              </w:rPr>
              <w:t xml:space="preserve"> </w:t>
            </w:r>
            <w:proofErr w:type="spellStart"/>
            <w:r w:rsidRPr="00F26DE3">
              <w:rPr>
                <w:kern w:val="2"/>
                <w:szCs w:val="24"/>
              </w:rPr>
              <w:t>netesybas</w:t>
            </w:r>
            <w:proofErr w:type="spellEnd"/>
            <w:r w:rsidRPr="00F26DE3">
              <w:rPr>
                <w:kern w:val="2"/>
                <w:szCs w:val="24"/>
              </w:rPr>
              <w:t xml:space="preserve"> per 5 (</w:t>
            </w:r>
            <w:proofErr w:type="spellStart"/>
            <w:r w:rsidRPr="00F26DE3">
              <w:rPr>
                <w:kern w:val="2"/>
                <w:szCs w:val="24"/>
              </w:rPr>
              <w:t>penkias</w:t>
            </w:r>
            <w:proofErr w:type="spellEnd"/>
            <w:r w:rsidRPr="00F26DE3">
              <w:rPr>
                <w:kern w:val="2"/>
                <w:szCs w:val="24"/>
              </w:rPr>
              <w:t xml:space="preserve">) </w:t>
            </w:r>
            <w:proofErr w:type="spellStart"/>
            <w:r w:rsidRPr="00F26DE3">
              <w:rPr>
                <w:kern w:val="2"/>
                <w:szCs w:val="24"/>
              </w:rPr>
              <w:t>darbo</w:t>
            </w:r>
            <w:proofErr w:type="spellEnd"/>
            <w:r w:rsidRPr="00F26DE3">
              <w:rPr>
                <w:kern w:val="2"/>
                <w:szCs w:val="24"/>
              </w:rPr>
              <w:t xml:space="preserve"> </w:t>
            </w:r>
            <w:proofErr w:type="spellStart"/>
            <w:r w:rsidRPr="00F26DE3">
              <w:rPr>
                <w:kern w:val="2"/>
                <w:szCs w:val="24"/>
              </w:rPr>
              <w:t>dienas</w:t>
            </w:r>
            <w:proofErr w:type="spellEnd"/>
            <w:r w:rsidRPr="00F26DE3">
              <w:rPr>
                <w:kern w:val="2"/>
                <w:szCs w:val="24"/>
              </w:rPr>
              <w:t xml:space="preserve"> </w:t>
            </w:r>
            <w:proofErr w:type="spellStart"/>
            <w:r w:rsidRPr="00F26DE3">
              <w:rPr>
                <w:kern w:val="2"/>
                <w:szCs w:val="24"/>
              </w:rPr>
              <w:t>nuo</w:t>
            </w:r>
            <w:proofErr w:type="spellEnd"/>
            <w:r w:rsidRPr="00F26DE3">
              <w:rPr>
                <w:kern w:val="2"/>
                <w:szCs w:val="24"/>
              </w:rPr>
              <w:t xml:space="preserve"> </w:t>
            </w:r>
            <w:proofErr w:type="spellStart"/>
            <w:r w:rsidRPr="00F26DE3">
              <w:rPr>
                <w:kern w:val="2"/>
                <w:szCs w:val="24"/>
              </w:rPr>
              <w:t>Pirkėjo</w:t>
            </w:r>
            <w:proofErr w:type="spellEnd"/>
            <w:r w:rsidRPr="00F26DE3">
              <w:rPr>
                <w:kern w:val="2"/>
                <w:szCs w:val="24"/>
              </w:rPr>
              <w:t xml:space="preserve"> </w:t>
            </w:r>
            <w:proofErr w:type="spellStart"/>
            <w:r w:rsidRPr="00F26DE3">
              <w:rPr>
                <w:kern w:val="2"/>
                <w:szCs w:val="24"/>
              </w:rPr>
              <w:t>pareikalavimo</w:t>
            </w:r>
            <w:proofErr w:type="spellEnd"/>
            <w:r w:rsidRPr="00F26DE3">
              <w:rPr>
                <w:kern w:val="2"/>
                <w:szCs w:val="24"/>
              </w:rPr>
              <w:t>.</w:t>
            </w:r>
          </w:p>
        </w:tc>
      </w:tr>
      <w:tr w:rsidR="00041D76" w:rsidRPr="00F26DE3" w14:paraId="04D7425C" w14:textId="1380F478" w:rsidTr="00112006">
        <w:trPr>
          <w:trHeight w:val="300"/>
        </w:trPr>
        <w:tc>
          <w:tcPr>
            <w:tcW w:w="2598" w:type="dxa"/>
            <w:tcBorders>
              <w:top w:val="single" w:sz="4" w:space="0" w:color="auto"/>
              <w:left w:val="single" w:sz="4" w:space="0" w:color="auto"/>
              <w:bottom w:val="single" w:sz="4" w:space="0" w:color="auto"/>
              <w:right w:val="single" w:sz="4" w:space="0" w:color="auto"/>
            </w:tcBorders>
          </w:tcPr>
          <w:p w14:paraId="40B1E11D" w14:textId="08F2D2D3" w:rsidR="00041D76" w:rsidRPr="00F26DE3" w:rsidRDefault="00041D76" w:rsidP="00453B99">
            <w:pPr>
              <w:jc w:val="both"/>
              <w:rPr>
                <w:b/>
                <w:bCs/>
                <w:kern w:val="2"/>
                <w:szCs w:val="24"/>
              </w:rPr>
            </w:pPr>
            <w:r>
              <w:rPr>
                <w:b/>
              </w:rPr>
              <w:t>9.3. </w:t>
            </w:r>
            <w:proofErr w:type="spellStart"/>
            <w:r w:rsidRPr="00F26DE3">
              <w:rPr>
                <w:b/>
                <w:bCs/>
                <w:kern w:val="2"/>
                <w:szCs w:val="24"/>
              </w:rPr>
              <w:t>Tiekėjui</w:t>
            </w:r>
            <w:proofErr w:type="spellEnd"/>
            <w:r w:rsidRPr="00F26DE3">
              <w:rPr>
                <w:b/>
                <w:bCs/>
                <w:kern w:val="2"/>
                <w:szCs w:val="24"/>
              </w:rPr>
              <w:t xml:space="preserve"> / </w:t>
            </w:r>
            <w:proofErr w:type="spellStart"/>
            <w:r w:rsidRPr="00F26DE3">
              <w:rPr>
                <w:b/>
                <w:bCs/>
                <w:kern w:val="2"/>
                <w:szCs w:val="24"/>
              </w:rPr>
              <w:t>Pirkėjui</w:t>
            </w:r>
            <w:proofErr w:type="spellEnd"/>
            <w:r w:rsidRPr="00F26DE3">
              <w:rPr>
                <w:b/>
                <w:bCs/>
                <w:kern w:val="2"/>
                <w:szCs w:val="24"/>
              </w:rPr>
              <w:t xml:space="preserve"> </w:t>
            </w:r>
            <w:proofErr w:type="spellStart"/>
            <w:r w:rsidRPr="00F26DE3">
              <w:rPr>
                <w:b/>
                <w:bCs/>
                <w:kern w:val="2"/>
                <w:szCs w:val="24"/>
              </w:rPr>
              <w:t>taikoma</w:t>
            </w:r>
            <w:proofErr w:type="spellEnd"/>
            <w:r w:rsidRPr="00F26DE3">
              <w:rPr>
                <w:b/>
                <w:bCs/>
                <w:kern w:val="2"/>
                <w:szCs w:val="24"/>
              </w:rPr>
              <w:t xml:space="preserve"> </w:t>
            </w:r>
            <w:proofErr w:type="spellStart"/>
            <w:r w:rsidRPr="00F26DE3">
              <w:rPr>
                <w:b/>
                <w:bCs/>
                <w:kern w:val="2"/>
                <w:szCs w:val="24"/>
              </w:rPr>
              <w:t>bauda</w:t>
            </w:r>
            <w:proofErr w:type="spellEnd"/>
            <w:r w:rsidRPr="00F26DE3">
              <w:rPr>
                <w:b/>
                <w:bCs/>
                <w:kern w:val="2"/>
                <w:szCs w:val="24"/>
              </w:rPr>
              <w:t xml:space="preserve"> </w:t>
            </w:r>
            <w:proofErr w:type="spellStart"/>
            <w:r w:rsidRPr="00F26DE3">
              <w:rPr>
                <w:b/>
                <w:bCs/>
                <w:kern w:val="2"/>
                <w:szCs w:val="24"/>
              </w:rPr>
              <w:t>nutraukus</w:t>
            </w:r>
            <w:proofErr w:type="spellEnd"/>
            <w:r w:rsidRPr="00F26DE3">
              <w:rPr>
                <w:b/>
                <w:bCs/>
                <w:kern w:val="2"/>
                <w:szCs w:val="24"/>
              </w:rPr>
              <w:t xml:space="preserve"> </w:t>
            </w:r>
            <w:proofErr w:type="spellStart"/>
            <w:r w:rsidRPr="00F26DE3">
              <w:rPr>
                <w:b/>
                <w:bCs/>
                <w:kern w:val="2"/>
                <w:szCs w:val="24"/>
              </w:rPr>
              <w:t>Sutartį</w:t>
            </w:r>
            <w:proofErr w:type="spellEnd"/>
            <w:r w:rsidRPr="00F26DE3">
              <w:rPr>
                <w:b/>
                <w:bCs/>
                <w:kern w:val="2"/>
                <w:szCs w:val="24"/>
              </w:rPr>
              <w:t xml:space="preserve"> </w:t>
            </w:r>
            <w:proofErr w:type="spellStart"/>
            <w:r w:rsidRPr="00F26DE3">
              <w:rPr>
                <w:b/>
                <w:bCs/>
                <w:kern w:val="2"/>
                <w:szCs w:val="24"/>
              </w:rPr>
              <w:t>dėl</w:t>
            </w:r>
            <w:proofErr w:type="spellEnd"/>
            <w:r w:rsidRPr="00F26DE3">
              <w:rPr>
                <w:b/>
                <w:bCs/>
                <w:kern w:val="2"/>
                <w:szCs w:val="24"/>
              </w:rPr>
              <w:t xml:space="preserve"> </w:t>
            </w:r>
            <w:proofErr w:type="spellStart"/>
            <w:r w:rsidRPr="00F26DE3">
              <w:rPr>
                <w:b/>
                <w:bCs/>
                <w:kern w:val="2"/>
                <w:szCs w:val="24"/>
              </w:rPr>
              <w:t>esminio</w:t>
            </w:r>
            <w:proofErr w:type="spellEnd"/>
            <w:r w:rsidRPr="00F26DE3">
              <w:rPr>
                <w:b/>
                <w:bCs/>
                <w:kern w:val="2"/>
                <w:szCs w:val="24"/>
              </w:rPr>
              <w:t xml:space="preserve"> </w:t>
            </w:r>
            <w:proofErr w:type="spellStart"/>
            <w:r w:rsidRPr="00F26DE3">
              <w:rPr>
                <w:b/>
                <w:bCs/>
                <w:kern w:val="2"/>
                <w:szCs w:val="24"/>
              </w:rPr>
              <w:t>Sutarties</w:t>
            </w:r>
            <w:proofErr w:type="spellEnd"/>
            <w:r w:rsidRPr="00F26DE3">
              <w:rPr>
                <w:b/>
                <w:bCs/>
                <w:kern w:val="2"/>
                <w:szCs w:val="24"/>
              </w:rPr>
              <w:t xml:space="preserve"> </w:t>
            </w:r>
            <w:proofErr w:type="spellStart"/>
            <w:r w:rsidRPr="00F26DE3">
              <w:rPr>
                <w:b/>
                <w:bCs/>
                <w:kern w:val="2"/>
                <w:szCs w:val="24"/>
              </w:rPr>
              <w:t>pažeidimo</w:t>
            </w:r>
            <w:proofErr w:type="spellEnd"/>
            <w:r w:rsidRPr="00F26DE3">
              <w:rPr>
                <w:b/>
                <w:bCs/>
                <w:kern w:val="2"/>
                <w:szCs w:val="24"/>
              </w:rPr>
              <w:t xml:space="preserve"> </w:t>
            </w:r>
            <w:proofErr w:type="spellStart"/>
            <w:r w:rsidRPr="00F26DE3">
              <w:rPr>
                <w:b/>
                <w:kern w:val="2"/>
                <w:szCs w:val="24"/>
              </w:rPr>
              <w:t>ar</w:t>
            </w:r>
            <w:proofErr w:type="spellEnd"/>
            <w:r w:rsidRPr="00F26DE3">
              <w:rPr>
                <w:b/>
                <w:kern w:val="2"/>
                <w:szCs w:val="24"/>
              </w:rPr>
              <w:t xml:space="preserve"> </w:t>
            </w:r>
            <w:proofErr w:type="spellStart"/>
            <w:r w:rsidRPr="00F26DE3">
              <w:rPr>
                <w:b/>
                <w:kern w:val="2"/>
                <w:szCs w:val="24"/>
              </w:rPr>
              <w:t>nepagrįstai</w:t>
            </w:r>
            <w:proofErr w:type="spellEnd"/>
            <w:r w:rsidRPr="00F26DE3">
              <w:rPr>
                <w:b/>
                <w:kern w:val="2"/>
                <w:szCs w:val="24"/>
              </w:rPr>
              <w:t xml:space="preserve"> </w:t>
            </w:r>
            <w:proofErr w:type="spellStart"/>
            <w:r w:rsidRPr="00F26DE3">
              <w:rPr>
                <w:b/>
                <w:kern w:val="2"/>
                <w:szCs w:val="24"/>
              </w:rPr>
              <w:t>nutraukus</w:t>
            </w:r>
            <w:proofErr w:type="spellEnd"/>
            <w:r w:rsidRPr="00F26DE3">
              <w:rPr>
                <w:b/>
                <w:kern w:val="2"/>
                <w:szCs w:val="24"/>
              </w:rPr>
              <w:t xml:space="preserve"> </w:t>
            </w:r>
            <w:proofErr w:type="spellStart"/>
            <w:r w:rsidRPr="00F26DE3">
              <w:rPr>
                <w:b/>
                <w:kern w:val="2"/>
                <w:szCs w:val="24"/>
              </w:rPr>
              <w:t>Sutarties</w:t>
            </w:r>
            <w:proofErr w:type="spellEnd"/>
            <w:r w:rsidRPr="00F26DE3">
              <w:rPr>
                <w:b/>
                <w:kern w:val="2"/>
                <w:szCs w:val="24"/>
              </w:rPr>
              <w:t xml:space="preserve"> </w:t>
            </w:r>
            <w:proofErr w:type="spellStart"/>
            <w:r w:rsidRPr="00F26DE3">
              <w:rPr>
                <w:b/>
                <w:kern w:val="2"/>
                <w:szCs w:val="24"/>
              </w:rPr>
              <w:t>vykdymą</w:t>
            </w:r>
            <w:proofErr w:type="spellEnd"/>
            <w:r w:rsidRPr="00F26DE3">
              <w:rPr>
                <w:b/>
                <w:kern w:val="2"/>
                <w:szCs w:val="24"/>
              </w:rPr>
              <w:t xml:space="preserve"> ne </w:t>
            </w:r>
            <w:proofErr w:type="spellStart"/>
            <w:r w:rsidRPr="00F26DE3">
              <w:rPr>
                <w:b/>
                <w:kern w:val="2"/>
                <w:szCs w:val="24"/>
              </w:rPr>
              <w:t>Sutartyje</w:t>
            </w:r>
            <w:proofErr w:type="spellEnd"/>
            <w:r w:rsidRPr="00F26DE3">
              <w:rPr>
                <w:b/>
                <w:kern w:val="2"/>
                <w:szCs w:val="24"/>
              </w:rPr>
              <w:t xml:space="preserve"> </w:t>
            </w:r>
            <w:proofErr w:type="spellStart"/>
            <w:r w:rsidRPr="00F26DE3">
              <w:rPr>
                <w:b/>
                <w:kern w:val="2"/>
                <w:szCs w:val="24"/>
              </w:rPr>
              <w:t>nustatyta</w:t>
            </w:r>
            <w:proofErr w:type="spellEnd"/>
            <w:r w:rsidRPr="00F26DE3">
              <w:rPr>
                <w:b/>
                <w:kern w:val="2"/>
                <w:szCs w:val="24"/>
              </w:rPr>
              <w:t xml:space="preserve"> </w:t>
            </w:r>
            <w:proofErr w:type="spellStart"/>
            <w:r w:rsidRPr="00F26DE3">
              <w:rPr>
                <w:b/>
                <w:kern w:val="2"/>
                <w:szCs w:val="24"/>
              </w:rPr>
              <w:t>tvarka</w:t>
            </w:r>
            <w:proofErr w:type="spellEnd"/>
            <w:r>
              <w:rPr>
                <w:b/>
              </w:rPr>
              <w:t>/ Penalty shall apply for termination of the Contract by the Supplier/Buyer due to material breach of the Contract or unjustified termination of the Contract outside the procedure laid down in the Contract</w:t>
            </w:r>
          </w:p>
        </w:tc>
        <w:tc>
          <w:tcPr>
            <w:tcW w:w="5482" w:type="dxa"/>
            <w:tcBorders>
              <w:top w:val="single" w:sz="4" w:space="0" w:color="auto"/>
              <w:left w:val="single" w:sz="4" w:space="0" w:color="auto"/>
              <w:bottom w:val="single" w:sz="4" w:space="0" w:color="auto"/>
              <w:right w:val="single" w:sz="4" w:space="0" w:color="auto"/>
            </w:tcBorders>
          </w:tcPr>
          <w:p w14:paraId="16511B04" w14:textId="32D0BDC6" w:rsidR="00041D76" w:rsidRDefault="00041D76" w:rsidP="00453B99">
            <w:pPr>
              <w:jc w:val="both"/>
            </w:pPr>
            <w:r>
              <w:t xml:space="preserve">9.3.1. In the event of termination of the Contract due to the material breach of the Contract (despite a warning notice and setting of a grace period to cure the breach, provided that the breach is remediable), as set out in the Special Terms and Conditions of the Contract, a penalty in the amount of </w:t>
            </w:r>
            <w:r w:rsidRPr="00D331CD">
              <w:t xml:space="preserve">EUR 2,500 </w:t>
            </w:r>
            <w:r>
              <w:t xml:space="preserve">excluding VAT, shall be paid, as set out in paragraph 5.2 of the Special Terms and Conditions. </w:t>
            </w:r>
            <w:r w:rsidRPr="003373BB">
              <w:t xml:space="preserve">Any damage claims </w:t>
            </w:r>
            <w:r>
              <w:t xml:space="preserve">(if any) </w:t>
            </w:r>
            <w:r w:rsidRPr="003373BB">
              <w:t>are offset against asserted penalty claims</w:t>
            </w:r>
            <w:r>
              <w:t xml:space="preserve">. </w:t>
            </w:r>
            <w:r w:rsidRPr="009921E8">
              <w:t xml:space="preserve"> </w:t>
            </w:r>
          </w:p>
          <w:p w14:paraId="17A73635" w14:textId="20130FC7" w:rsidR="00041D76" w:rsidRPr="00F26DE3" w:rsidRDefault="00041D76" w:rsidP="00453B99">
            <w:pPr>
              <w:jc w:val="both"/>
              <w:rPr>
                <w:kern w:val="2"/>
                <w:szCs w:val="24"/>
              </w:rPr>
            </w:pPr>
            <w:r>
              <w:t>9.3.2. If penalty charges are not deductible in accordance with paragraph 8.2.3 of the General Terms and Conditions, the Supplier shall pay the penalty charges to the Buyer within 5 (five) business days of the Buyer’s request.</w:t>
            </w:r>
          </w:p>
        </w:tc>
        <w:tc>
          <w:tcPr>
            <w:tcW w:w="5629" w:type="dxa"/>
            <w:tcBorders>
              <w:top w:val="single" w:sz="4" w:space="0" w:color="auto"/>
              <w:left w:val="single" w:sz="4" w:space="0" w:color="auto"/>
              <w:bottom w:val="single" w:sz="4" w:space="0" w:color="auto"/>
              <w:right w:val="single" w:sz="4" w:space="0" w:color="auto"/>
            </w:tcBorders>
          </w:tcPr>
          <w:p w14:paraId="3F638985" w14:textId="77777777" w:rsidR="00A44C9B" w:rsidRDefault="00041D76" w:rsidP="00453B99">
            <w:pPr>
              <w:jc w:val="both"/>
              <w:rPr>
                <w:lang w:val="lt-LT"/>
              </w:rPr>
            </w:pPr>
            <w:r w:rsidRPr="00F26DE3">
              <w:rPr>
                <w:kern w:val="2"/>
                <w:szCs w:val="24"/>
              </w:rPr>
              <w:t xml:space="preserve">9.3.1. </w:t>
            </w:r>
            <w:proofErr w:type="spellStart"/>
            <w:r w:rsidRPr="00F26DE3">
              <w:rPr>
                <w:kern w:val="2"/>
                <w:szCs w:val="24"/>
              </w:rPr>
              <w:t>Nutraukus</w:t>
            </w:r>
            <w:proofErr w:type="spellEnd"/>
            <w:r w:rsidRPr="00F26DE3">
              <w:rPr>
                <w:kern w:val="2"/>
                <w:szCs w:val="24"/>
              </w:rPr>
              <w:t xml:space="preserve"> </w:t>
            </w:r>
            <w:proofErr w:type="spellStart"/>
            <w:r w:rsidRPr="00F26DE3">
              <w:rPr>
                <w:kern w:val="2"/>
                <w:szCs w:val="24"/>
              </w:rPr>
              <w:t>Sutartį</w:t>
            </w:r>
            <w:proofErr w:type="spellEnd"/>
            <w:r w:rsidRPr="00F26DE3">
              <w:rPr>
                <w:kern w:val="2"/>
                <w:szCs w:val="24"/>
              </w:rPr>
              <w:t xml:space="preserve"> </w:t>
            </w:r>
            <w:proofErr w:type="spellStart"/>
            <w:r w:rsidRPr="00F26DE3">
              <w:rPr>
                <w:kern w:val="2"/>
                <w:szCs w:val="24"/>
              </w:rPr>
              <w:t>dėl</w:t>
            </w:r>
            <w:proofErr w:type="spellEnd"/>
            <w:r w:rsidRPr="00F26DE3">
              <w:rPr>
                <w:kern w:val="2"/>
                <w:szCs w:val="24"/>
              </w:rPr>
              <w:t xml:space="preserve"> </w:t>
            </w:r>
            <w:proofErr w:type="spellStart"/>
            <w:r w:rsidRPr="00F26DE3">
              <w:rPr>
                <w:kern w:val="2"/>
                <w:szCs w:val="24"/>
              </w:rPr>
              <w:t>esminio</w:t>
            </w:r>
            <w:proofErr w:type="spellEnd"/>
            <w:r w:rsidRPr="00F26DE3">
              <w:rPr>
                <w:kern w:val="2"/>
                <w:szCs w:val="24"/>
              </w:rPr>
              <w:t xml:space="preserve"> </w:t>
            </w:r>
            <w:proofErr w:type="spellStart"/>
            <w:r w:rsidRPr="00F26DE3">
              <w:rPr>
                <w:kern w:val="2"/>
                <w:szCs w:val="24"/>
              </w:rPr>
              <w:t>Sutarties</w:t>
            </w:r>
            <w:proofErr w:type="spellEnd"/>
            <w:r w:rsidRPr="00F26DE3">
              <w:rPr>
                <w:kern w:val="2"/>
                <w:szCs w:val="24"/>
              </w:rPr>
              <w:t xml:space="preserve"> </w:t>
            </w:r>
            <w:proofErr w:type="spellStart"/>
            <w:r w:rsidRPr="00F26DE3">
              <w:rPr>
                <w:kern w:val="2"/>
                <w:szCs w:val="24"/>
              </w:rPr>
              <w:t>pažeidimo</w:t>
            </w:r>
            <w:proofErr w:type="spellEnd"/>
            <w:r w:rsidR="00A44C9B">
              <w:rPr>
                <w:kern w:val="2"/>
                <w:szCs w:val="24"/>
              </w:rPr>
              <w:t xml:space="preserve"> </w:t>
            </w:r>
            <w:r w:rsidR="00A44C9B" w:rsidRPr="000125F6">
              <w:rPr>
                <w:lang w:val="lt-LT"/>
              </w:rPr>
              <w:t>(nepaisant įspėjimo ir nustatyto atidėjimo termino pažeidimui ištaisyti, jei pažeidimas yra ištaisomas)</w:t>
            </w:r>
            <w:r w:rsidRPr="00F26DE3">
              <w:rPr>
                <w:kern w:val="2"/>
                <w:szCs w:val="24"/>
              </w:rPr>
              <w:t xml:space="preserve">, </w:t>
            </w:r>
            <w:proofErr w:type="spellStart"/>
            <w:r w:rsidRPr="00F26DE3">
              <w:rPr>
                <w:kern w:val="2"/>
                <w:szCs w:val="24"/>
              </w:rPr>
              <w:t>nustatyto</w:t>
            </w:r>
            <w:proofErr w:type="spellEnd"/>
            <w:r w:rsidRPr="00F26DE3">
              <w:rPr>
                <w:kern w:val="2"/>
                <w:szCs w:val="24"/>
              </w:rPr>
              <w:t xml:space="preserve"> </w:t>
            </w:r>
            <w:proofErr w:type="spellStart"/>
            <w:r w:rsidRPr="00F26DE3">
              <w:rPr>
                <w:kern w:val="2"/>
                <w:szCs w:val="24"/>
              </w:rPr>
              <w:t>Sutarties</w:t>
            </w:r>
            <w:proofErr w:type="spellEnd"/>
            <w:r w:rsidRPr="00F26DE3">
              <w:rPr>
                <w:kern w:val="2"/>
                <w:szCs w:val="24"/>
              </w:rPr>
              <w:t xml:space="preserve"> </w:t>
            </w:r>
            <w:proofErr w:type="spellStart"/>
            <w:r w:rsidRPr="00F26DE3">
              <w:rPr>
                <w:kern w:val="2"/>
                <w:szCs w:val="24"/>
              </w:rPr>
              <w:t>Specialiosiose</w:t>
            </w:r>
            <w:proofErr w:type="spellEnd"/>
            <w:r w:rsidRPr="00F26DE3">
              <w:rPr>
                <w:kern w:val="2"/>
                <w:szCs w:val="24"/>
              </w:rPr>
              <w:t xml:space="preserve"> </w:t>
            </w:r>
            <w:proofErr w:type="spellStart"/>
            <w:r w:rsidRPr="00F26DE3">
              <w:rPr>
                <w:kern w:val="2"/>
                <w:szCs w:val="24"/>
              </w:rPr>
              <w:t>sąlygose</w:t>
            </w:r>
            <w:proofErr w:type="spellEnd"/>
            <w:r w:rsidRPr="00F26DE3">
              <w:rPr>
                <w:kern w:val="2"/>
                <w:szCs w:val="24"/>
              </w:rPr>
              <w:t xml:space="preserve">, </w:t>
            </w:r>
            <w:proofErr w:type="spellStart"/>
            <w:r w:rsidRPr="00F26DE3">
              <w:rPr>
                <w:kern w:val="2"/>
                <w:szCs w:val="24"/>
              </w:rPr>
              <w:t>mokama</w:t>
            </w:r>
            <w:proofErr w:type="spellEnd"/>
            <w:r w:rsidRPr="00F26DE3">
              <w:rPr>
                <w:kern w:val="2"/>
                <w:szCs w:val="24"/>
              </w:rPr>
              <w:t xml:space="preserve"> </w:t>
            </w:r>
            <w:r w:rsidR="00A44C9B">
              <w:rPr>
                <w:kern w:val="2"/>
                <w:szCs w:val="24"/>
              </w:rPr>
              <w:t>2500 EUR be PVM</w:t>
            </w:r>
            <w:r w:rsidRPr="00F26DE3">
              <w:rPr>
                <w:kern w:val="2"/>
                <w:szCs w:val="24"/>
              </w:rPr>
              <w:t xml:space="preserve"> </w:t>
            </w:r>
            <w:proofErr w:type="spellStart"/>
            <w:r w:rsidRPr="00F26DE3">
              <w:rPr>
                <w:kern w:val="2"/>
                <w:szCs w:val="24"/>
              </w:rPr>
              <w:t>dydžio</w:t>
            </w:r>
            <w:proofErr w:type="spellEnd"/>
            <w:r w:rsidRPr="00F26DE3">
              <w:rPr>
                <w:kern w:val="2"/>
                <w:szCs w:val="24"/>
              </w:rPr>
              <w:t xml:space="preserve"> </w:t>
            </w:r>
            <w:proofErr w:type="spellStart"/>
            <w:r w:rsidRPr="00F26DE3">
              <w:rPr>
                <w:kern w:val="2"/>
                <w:szCs w:val="24"/>
              </w:rPr>
              <w:t>bauda</w:t>
            </w:r>
            <w:proofErr w:type="spellEnd"/>
            <w:r w:rsidRPr="00F26DE3">
              <w:rPr>
                <w:kern w:val="2"/>
                <w:szCs w:val="24"/>
              </w:rPr>
              <w:t xml:space="preserve">, </w:t>
            </w:r>
            <w:proofErr w:type="spellStart"/>
            <w:r w:rsidRPr="00F26DE3">
              <w:rPr>
                <w:kern w:val="2"/>
                <w:szCs w:val="24"/>
              </w:rPr>
              <w:t>nurodytos</w:t>
            </w:r>
            <w:proofErr w:type="spellEnd"/>
            <w:r w:rsidRPr="00F26DE3">
              <w:rPr>
                <w:kern w:val="2"/>
                <w:szCs w:val="24"/>
              </w:rPr>
              <w:t xml:space="preserve"> </w:t>
            </w:r>
            <w:proofErr w:type="spellStart"/>
            <w:r w:rsidRPr="00F26DE3">
              <w:rPr>
                <w:kern w:val="2"/>
                <w:szCs w:val="24"/>
              </w:rPr>
              <w:t>Specialiųjų</w:t>
            </w:r>
            <w:proofErr w:type="spellEnd"/>
            <w:r w:rsidRPr="00F26DE3">
              <w:rPr>
                <w:kern w:val="2"/>
                <w:szCs w:val="24"/>
              </w:rPr>
              <w:t xml:space="preserve"> </w:t>
            </w:r>
            <w:proofErr w:type="spellStart"/>
            <w:r w:rsidRPr="00F26DE3">
              <w:rPr>
                <w:kern w:val="2"/>
                <w:szCs w:val="24"/>
              </w:rPr>
              <w:t>sąlygų</w:t>
            </w:r>
            <w:proofErr w:type="spellEnd"/>
            <w:r w:rsidRPr="00F26DE3">
              <w:rPr>
                <w:kern w:val="2"/>
                <w:szCs w:val="24"/>
              </w:rPr>
              <w:t xml:space="preserve"> 5.2 </w:t>
            </w:r>
            <w:proofErr w:type="spellStart"/>
            <w:r w:rsidRPr="00F26DE3">
              <w:rPr>
                <w:kern w:val="2"/>
                <w:szCs w:val="24"/>
              </w:rPr>
              <w:t>punkte</w:t>
            </w:r>
            <w:proofErr w:type="spellEnd"/>
            <w:r w:rsidRPr="00F26DE3">
              <w:rPr>
                <w:kern w:val="2"/>
                <w:szCs w:val="24"/>
              </w:rPr>
              <w:t xml:space="preserve">. </w:t>
            </w:r>
            <w:r w:rsidR="00A44C9B" w:rsidRPr="000125F6">
              <w:rPr>
                <w:lang w:val="lt-LT"/>
              </w:rPr>
              <w:t>Bet kokie žalos atlyginimo reikalavimai (jei tokių yra) yra įskaitomi į pareikštus baudos reikalavimus.</w:t>
            </w:r>
          </w:p>
          <w:p w14:paraId="2E4B058E" w14:textId="77777777" w:rsidR="00453B99" w:rsidRPr="000125F6" w:rsidRDefault="00453B99" w:rsidP="00453B99">
            <w:pPr>
              <w:jc w:val="both"/>
              <w:rPr>
                <w:lang w:val="lt-LT"/>
              </w:rPr>
            </w:pPr>
          </w:p>
          <w:p w14:paraId="552F5158" w14:textId="760AD574" w:rsidR="000125F6" w:rsidRPr="00A44C9B" w:rsidRDefault="00041D76" w:rsidP="00453B99">
            <w:pPr>
              <w:jc w:val="both"/>
              <w:rPr>
                <w:kern w:val="2"/>
                <w:szCs w:val="24"/>
              </w:rPr>
            </w:pPr>
            <w:r w:rsidRPr="00F26DE3">
              <w:rPr>
                <w:kern w:val="2"/>
                <w:szCs w:val="24"/>
              </w:rPr>
              <w:t xml:space="preserve">9.3.2. </w:t>
            </w:r>
            <w:proofErr w:type="spellStart"/>
            <w:r w:rsidRPr="00F26DE3">
              <w:rPr>
                <w:kern w:val="2"/>
                <w:szCs w:val="24"/>
              </w:rPr>
              <w:t>Jeigu</w:t>
            </w:r>
            <w:proofErr w:type="spellEnd"/>
            <w:r w:rsidRPr="00F26DE3">
              <w:rPr>
                <w:kern w:val="2"/>
                <w:szCs w:val="24"/>
              </w:rPr>
              <w:t xml:space="preserve"> </w:t>
            </w:r>
            <w:proofErr w:type="spellStart"/>
            <w:r w:rsidRPr="00F26DE3">
              <w:rPr>
                <w:kern w:val="2"/>
                <w:szCs w:val="24"/>
              </w:rPr>
              <w:t>netesybos</w:t>
            </w:r>
            <w:proofErr w:type="spellEnd"/>
            <w:r w:rsidRPr="00F26DE3">
              <w:rPr>
                <w:kern w:val="2"/>
                <w:szCs w:val="24"/>
              </w:rPr>
              <w:t xml:space="preserve"> </w:t>
            </w:r>
            <w:proofErr w:type="spellStart"/>
            <w:r w:rsidRPr="00F26DE3">
              <w:rPr>
                <w:kern w:val="2"/>
                <w:szCs w:val="24"/>
              </w:rPr>
              <w:t>neišskaičiuojamos</w:t>
            </w:r>
            <w:proofErr w:type="spellEnd"/>
            <w:r w:rsidRPr="00F26DE3">
              <w:rPr>
                <w:kern w:val="2"/>
                <w:szCs w:val="24"/>
              </w:rPr>
              <w:t xml:space="preserve"> </w:t>
            </w:r>
            <w:proofErr w:type="spellStart"/>
            <w:r w:rsidRPr="00F26DE3">
              <w:rPr>
                <w:kern w:val="2"/>
                <w:szCs w:val="24"/>
              </w:rPr>
              <w:t>pagal</w:t>
            </w:r>
            <w:proofErr w:type="spellEnd"/>
            <w:r w:rsidRPr="00F26DE3">
              <w:rPr>
                <w:kern w:val="2"/>
                <w:szCs w:val="24"/>
              </w:rPr>
              <w:t xml:space="preserve"> </w:t>
            </w:r>
            <w:proofErr w:type="spellStart"/>
            <w:r w:rsidRPr="00F26DE3">
              <w:rPr>
                <w:kern w:val="2"/>
                <w:szCs w:val="24"/>
              </w:rPr>
              <w:t>Bendrųjų</w:t>
            </w:r>
            <w:proofErr w:type="spellEnd"/>
            <w:r w:rsidRPr="00F26DE3">
              <w:rPr>
                <w:kern w:val="2"/>
                <w:szCs w:val="24"/>
              </w:rPr>
              <w:t xml:space="preserve"> </w:t>
            </w:r>
            <w:proofErr w:type="spellStart"/>
            <w:r w:rsidRPr="00F26DE3">
              <w:rPr>
                <w:kern w:val="2"/>
                <w:szCs w:val="24"/>
              </w:rPr>
              <w:t>sąlygų</w:t>
            </w:r>
            <w:proofErr w:type="spellEnd"/>
            <w:r w:rsidRPr="00F26DE3">
              <w:rPr>
                <w:kern w:val="2"/>
                <w:szCs w:val="24"/>
              </w:rPr>
              <w:t xml:space="preserve"> 8.2.3 </w:t>
            </w:r>
            <w:proofErr w:type="spellStart"/>
            <w:r w:rsidRPr="00F26DE3">
              <w:rPr>
                <w:kern w:val="2"/>
                <w:szCs w:val="24"/>
              </w:rPr>
              <w:t>punktą</w:t>
            </w:r>
            <w:proofErr w:type="spellEnd"/>
            <w:r w:rsidRPr="00F26DE3">
              <w:rPr>
                <w:kern w:val="2"/>
                <w:szCs w:val="24"/>
              </w:rPr>
              <w:t xml:space="preserve">, </w:t>
            </w:r>
            <w:proofErr w:type="spellStart"/>
            <w:r w:rsidRPr="00F26DE3">
              <w:rPr>
                <w:kern w:val="2"/>
                <w:szCs w:val="24"/>
              </w:rPr>
              <w:t>Tiekėjas</w:t>
            </w:r>
            <w:proofErr w:type="spellEnd"/>
            <w:r w:rsidRPr="00F26DE3">
              <w:rPr>
                <w:kern w:val="2"/>
                <w:szCs w:val="24"/>
              </w:rPr>
              <w:t xml:space="preserve"> </w:t>
            </w:r>
            <w:proofErr w:type="spellStart"/>
            <w:r w:rsidRPr="00F26DE3">
              <w:rPr>
                <w:kern w:val="2"/>
                <w:szCs w:val="24"/>
              </w:rPr>
              <w:t>privalo</w:t>
            </w:r>
            <w:proofErr w:type="spellEnd"/>
            <w:r w:rsidRPr="00F26DE3">
              <w:rPr>
                <w:kern w:val="2"/>
                <w:szCs w:val="24"/>
              </w:rPr>
              <w:t xml:space="preserve"> </w:t>
            </w:r>
            <w:proofErr w:type="spellStart"/>
            <w:r w:rsidRPr="00F26DE3">
              <w:rPr>
                <w:kern w:val="2"/>
                <w:szCs w:val="24"/>
              </w:rPr>
              <w:t>sumokėti</w:t>
            </w:r>
            <w:proofErr w:type="spellEnd"/>
            <w:r w:rsidRPr="00F26DE3">
              <w:rPr>
                <w:kern w:val="2"/>
                <w:szCs w:val="24"/>
              </w:rPr>
              <w:t xml:space="preserve"> </w:t>
            </w:r>
            <w:proofErr w:type="spellStart"/>
            <w:r w:rsidRPr="00F26DE3">
              <w:rPr>
                <w:kern w:val="2"/>
                <w:szCs w:val="24"/>
              </w:rPr>
              <w:t>Pirkėjui</w:t>
            </w:r>
            <w:proofErr w:type="spellEnd"/>
            <w:r w:rsidRPr="00F26DE3">
              <w:rPr>
                <w:kern w:val="2"/>
                <w:szCs w:val="24"/>
              </w:rPr>
              <w:t xml:space="preserve"> </w:t>
            </w:r>
            <w:proofErr w:type="spellStart"/>
            <w:r w:rsidRPr="00F26DE3">
              <w:rPr>
                <w:kern w:val="2"/>
                <w:szCs w:val="24"/>
              </w:rPr>
              <w:t>netesybas</w:t>
            </w:r>
            <w:proofErr w:type="spellEnd"/>
            <w:r w:rsidRPr="00F26DE3">
              <w:rPr>
                <w:kern w:val="2"/>
                <w:szCs w:val="24"/>
              </w:rPr>
              <w:t xml:space="preserve"> per 5 (</w:t>
            </w:r>
            <w:proofErr w:type="spellStart"/>
            <w:r w:rsidRPr="00F26DE3">
              <w:rPr>
                <w:kern w:val="2"/>
                <w:szCs w:val="24"/>
              </w:rPr>
              <w:t>penkias</w:t>
            </w:r>
            <w:proofErr w:type="spellEnd"/>
            <w:r w:rsidRPr="00F26DE3">
              <w:rPr>
                <w:kern w:val="2"/>
                <w:szCs w:val="24"/>
              </w:rPr>
              <w:t xml:space="preserve">) </w:t>
            </w:r>
            <w:proofErr w:type="spellStart"/>
            <w:r w:rsidRPr="00F26DE3">
              <w:rPr>
                <w:kern w:val="2"/>
                <w:szCs w:val="24"/>
              </w:rPr>
              <w:t>darbo</w:t>
            </w:r>
            <w:proofErr w:type="spellEnd"/>
            <w:r w:rsidRPr="00F26DE3">
              <w:rPr>
                <w:kern w:val="2"/>
                <w:szCs w:val="24"/>
              </w:rPr>
              <w:t xml:space="preserve"> </w:t>
            </w:r>
            <w:proofErr w:type="spellStart"/>
            <w:r w:rsidRPr="00F26DE3">
              <w:rPr>
                <w:kern w:val="2"/>
                <w:szCs w:val="24"/>
              </w:rPr>
              <w:t>dienas</w:t>
            </w:r>
            <w:proofErr w:type="spellEnd"/>
            <w:r w:rsidRPr="00F26DE3">
              <w:rPr>
                <w:kern w:val="2"/>
                <w:szCs w:val="24"/>
              </w:rPr>
              <w:t xml:space="preserve"> </w:t>
            </w:r>
            <w:proofErr w:type="spellStart"/>
            <w:r w:rsidRPr="00F26DE3">
              <w:rPr>
                <w:kern w:val="2"/>
                <w:szCs w:val="24"/>
              </w:rPr>
              <w:t>nuo</w:t>
            </w:r>
            <w:proofErr w:type="spellEnd"/>
            <w:r w:rsidRPr="00F26DE3">
              <w:rPr>
                <w:kern w:val="2"/>
                <w:szCs w:val="24"/>
              </w:rPr>
              <w:t xml:space="preserve"> </w:t>
            </w:r>
            <w:proofErr w:type="spellStart"/>
            <w:r w:rsidRPr="00F26DE3">
              <w:rPr>
                <w:kern w:val="2"/>
                <w:szCs w:val="24"/>
              </w:rPr>
              <w:t>Pirkėjo</w:t>
            </w:r>
            <w:proofErr w:type="spellEnd"/>
            <w:r w:rsidRPr="00F26DE3">
              <w:rPr>
                <w:kern w:val="2"/>
                <w:szCs w:val="24"/>
              </w:rPr>
              <w:t xml:space="preserve"> </w:t>
            </w:r>
            <w:proofErr w:type="spellStart"/>
            <w:r w:rsidRPr="00F26DE3">
              <w:rPr>
                <w:kern w:val="2"/>
                <w:szCs w:val="24"/>
              </w:rPr>
              <w:t>pareikalavimo</w:t>
            </w:r>
            <w:proofErr w:type="spellEnd"/>
            <w:r w:rsidRPr="00F26DE3">
              <w:rPr>
                <w:kern w:val="2"/>
                <w:szCs w:val="24"/>
              </w:rPr>
              <w:t>.</w:t>
            </w:r>
            <w:r w:rsidR="000125F6" w:rsidRPr="000125F6">
              <w:rPr>
                <w:lang w:val="lt-LT"/>
              </w:rPr>
              <w:t xml:space="preserve"> </w:t>
            </w:r>
          </w:p>
        </w:tc>
      </w:tr>
      <w:tr w:rsidR="00041D76" w:rsidRPr="00F26DE3" w14:paraId="77EC070A" w14:textId="13508E30" w:rsidTr="00112006">
        <w:trPr>
          <w:trHeight w:val="300"/>
        </w:trPr>
        <w:tc>
          <w:tcPr>
            <w:tcW w:w="2598" w:type="dxa"/>
            <w:tcBorders>
              <w:top w:val="single" w:sz="4" w:space="0" w:color="auto"/>
              <w:left w:val="single" w:sz="4" w:space="0" w:color="auto"/>
              <w:bottom w:val="single" w:sz="4" w:space="0" w:color="auto"/>
              <w:right w:val="single" w:sz="4" w:space="0" w:color="auto"/>
            </w:tcBorders>
          </w:tcPr>
          <w:p w14:paraId="51197240" w14:textId="668E9648" w:rsidR="00041D76" w:rsidRPr="00F26DE3" w:rsidRDefault="00041D76" w:rsidP="00453B99">
            <w:pPr>
              <w:jc w:val="both"/>
              <w:rPr>
                <w:b/>
                <w:bCs/>
                <w:kern w:val="2"/>
                <w:szCs w:val="24"/>
              </w:rPr>
            </w:pPr>
            <w:r>
              <w:rPr>
                <w:b/>
              </w:rPr>
              <w:t>9.4. </w:t>
            </w:r>
            <w:proofErr w:type="spellStart"/>
            <w:r w:rsidRPr="00F26DE3">
              <w:rPr>
                <w:b/>
                <w:bCs/>
                <w:kern w:val="2"/>
                <w:szCs w:val="24"/>
              </w:rPr>
              <w:t>Tiekėjui</w:t>
            </w:r>
            <w:proofErr w:type="spellEnd"/>
            <w:r w:rsidRPr="00F26DE3">
              <w:rPr>
                <w:b/>
                <w:bCs/>
                <w:kern w:val="2"/>
                <w:szCs w:val="24"/>
              </w:rPr>
              <w:t xml:space="preserve"> </w:t>
            </w:r>
            <w:proofErr w:type="spellStart"/>
            <w:r w:rsidRPr="00F26DE3">
              <w:rPr>
                <w:b/>
                <w:bCs/>
                <w:kern w:val="2"/>
                <w:szCs w:val="24"/>
              </w:rPr>
              <w:t>taikoma</w:t>
            </w:r>
            <w:proofErr w:type="spellEnd"/>
            <w:r w:rsidRPr="00F26DE3">
              <w:rPr>
                <w:b/>
                <w:bCs/>
                <w:kern w:val="2"/>
                <w:szCs w:val="24"/>
              </w:rPr>
              <w:t xml:space="preserve"> </w:t>
            </w:r>
            <w:proofErr w:type="spellStart"/>
            <w:r w:rsidRPr="00F26DE3">
              <w:rPr>
                <w:b/>
                <w:bCs/>
                <w:kern w:val="2"/>
                <w:szCs w:val="24"/>
              </w:rPr>
              <w:t>bauda</w:t>
            </w:r>
            <w:proofErr w:type="spellEnd"/>
            <w:r w:rsidRPr="00F26DE3">
              <w:rPr>
                <w:b/>
                <w:bCs/>
                <w:kern w:val="2"/>
                <w:szCs w:val="24"/>
              </w:rPr>
              <w:t xml:space="preserve"> </w:t>
            </w:r>
            <w:proofErr w:type="spellStart"/>
            <w:r w:rsidRPr="00F26DE3">
              <w:rPr>
                <w:b/>
                <w:bCs/>
                <w:kern w:val="2"/>
                <w:szCs w:val="24"/>
              </w:rPr>
              <w:t>dėl</w:t>
            </w:r>
            <w:proofErr w:type="spellEnd"/>
            <w:r w:rsidRPr="00F26DE3">
              <w:rPr>
                <w:b/>
                <w:bCs/>
                <w:kern w:val="2"/>
                <w:szCs w:val="24"/>
              </w:rPr>
              <w:t xml:space="preserve"> </w:t>
            </w:r>
            <w:proofErr w:type="spellStart"/>
            <w:r w:rsidRPr="00F26DE3">
              <w:rPr>
                <w:b/>
                <w:bCs/>
                <w:kern w:val="2"/>
                <w:szCs w:val="24"/>
              </w:rPr>
              <w:t>esamų</w:t>
            </w:r>
            <w:proofErr w:type="spellEnd"/>
            <w:r w:rsidRPr="00F26DE3">
              <w:rPr>
                <w:b/>
                <w:bCs/>
                <w:kern w:val="2"/>
                <w:szCs w:val="24"/>
              </w:rPr>
              <w:t xml:space="preserve"> </w:t>
            </w:r>
            <w:proofErr w:type="spellStart"/>
            <w:r w:rsidRPr="00F26DE3">
              <w:rPr>
                <w:b/>
                <w:bCs/>
                <w:kern w:val="2"/>
                <w:szCs w:val="24"/>
              </w:rPr>
              <w:t>subtiekėjų</w:t>
            </w:r>
            <w:proofErr w:type="spellEnd"/>
            <w:r w:rsidRPr="00F26DE3">
              <w:rPr>
                <w:b/>
                <w:bCs/>
                <w:kern w:val="2"/>
                <w:szCs w:val="24"/>
              </w:rPr>
              <w:t xml:space="preserve"> </w:t>
            </w:r>
            <w:proofErr w:type="spellStart"/>
            <w:r w:rsidRPr="00F26DE3">
              <w:rPr>
                <w:b/>
                <w:bCs/>
                <w:kern w:val="2"/>
                <w:szCs w:val="24"/>
              </w:rPr>
              <w:t>ar</w:t>
            </w:r>
            <w:proofErr w:type="spellEnd"/>
            <w:r w:rsidRPr="00F26DE3">
              <w:rPr>
                <w:b/>
                <w:bCs/>
                <w:kern w:val="2"/>
                <w:szCs w:val="24"/>
              </w:rPr>
              <w:t xml:space="preserve"> </w:t>
            </w:r>
            <w:proofErr w:type="spellStart"/>
            <w:r w:rsidRPr="00F26DE3">
              <w:rPr>
                <w:b/>
                <w:bCs/>
                <w:kern w:val="2"/>
                <w:szCs w:val="24"/>
              </w:rPr>
              <w:t>specialistų</w:t>
            </w:r>
            <w:proofErr w:type="spellEnd"/>
            <w:r w:rsidRPr="00F26DE3">
              <w:rPr>
                <w:b/>
                <w:bCs/>
                <w:kern w:val="2"/>
                <w:szCs w:val="24"/>
              </w:rPr>
              <w:t xml:space="preserve"> </w:t>
            </w:r>
            <w:proofErr w:type="spellStart"/>
            <w:r w:rsidRPr="00F26DE3">
              <w:rPr>
                <w:b/>
                <w:bCs/>
                <w:kern w:val="2"/>
                <w:szCs w:val="24"/>
              </w:rPr>
              <w:t>pakeitimo</w:t>
            </w:r>
            <w:proofErr w:type="spellEnd"/>
            <w:r w:rsidRPr="00F26DE3">
              <w:rPr>
                <w:b/>
                <w:bCs/>
                <w:kern w:val="2"/>
                <w:szCs w:val="24"/>
              </w:rPr>
              <w:t xml:space="preserve">/ </w:t>
            </w:r>
            <w:proofErr w:type="spellStart"/>
            <w:r w:rsidRPr="00F26DE3">
              <w:rPr>
                <w:b/>
                <w:bCs/>
                <w:kern w:val="2"/>
                <w:szCs w:val="24"/>
              </w:rPr>
              <w:t>naujų</w:t>
            </w:r>
            <w:proofErr w:type="spellEnd"/>
            <w:r w:rsidRPr="00F26DE3">
              <w:rPr>
                <w:b/>
                <w:bCs/>
                <w:kern w:val="2"/>
                <w:szCs w:val="24"/>
              </w:rPr>
              <w:t xml:space="preserve"> </w:t>
            </w:r>
            <w:proofErr w:type="spellStart"/>
            <w:r w:rsidRPr="00F26DE3">
              <w:rPr>
                <w:b/>
                <w:bCs/>
                <w:kern w:val="2"/>
                <w:szCs w:val="24"/>
              </w:rPr>
              <w:t>subtiekėjų</w:t>
            </w:r>
            <w:proofErr w:type="spellEnd"/>
            <w:r w:rsidRPr="00F26DE3">
              <w:rPr>
                <w:b/>
                <w:bCs/>
                <w:kern w:val="2"/>
                <w:szCs w:val="24"/>
              </w:rPr>
              <w:t xml:space="preserve"> </w:t>
            </w:r>
            <w:proofErr w:type="spellStart"/>
            <w:r w:rsidRPr="00F26DE3">
              <w:rPr>
                <w:b/>
                <w:bCs/>
                <w:kern w:val="2"/>
                <w:szCs w:val="24"/>
              </w:rPr>
              <w:t>pasitelkimo</w:t>
            </w:r>
            <w:proofErr w:type="spellEnd"/>
            <w:r w:rsidRPr="00F26DE3">
              <w:rPr>
                <w:b/>
                <w:bCs/>
                <w:kern w:val="2"/>
                <w:szCs w:val="24"/>
              </w:rPr>
              <w:t xml:space="preserve"> </w:t>
            </w:r>
            <w:proofErr w:type="spellStart"/>
            <w:r w:rsidRPr="00F26DE3">
              <w:rPr>
                <w:b/>
                <w:bCs/>
                <w:kern w:val="2"/>
                <w:szCs w:val="24"/>
              </w:rPr>
              <w:t>nesilaikant</w:t>
            </w:r>
            <w:proofErr w:type="spellEnd"/>
            <w:r w:rsidRPr="00F26DE3">
              <w:rPr>
                <w:b/>
                <w:bCs/>
                <w:kern w:val="2"/>
                <w:szCs w:val="24"/>
              </w:rPr>
              <w:t xml:space="preserve"> </w:t>
            </w:r>
            <w:proofErr w:type="spellStart"/>
            <w:r w:rsidRPr="00F26DE3">
              <w:rPr>
                <w:b/>
                <w:bCs/>
                <w:kern w:val="2"/>
                <w:szCs w:val="24"/>
              </w:rPr>
              <w:t>Bendrosiose</w:t>
            </w:r>
            <w:proofErr w:type="spellEnd"/>
            <w:r w:rsidRPr="00F26DE3">
              <w:rPr>
                <w:b/>
                <w:bCs/>
                <w:kern w:val="2"/>
                <w:szCs w:val="24"/>
              </w:rPr>
              <w:t xml:space="preserve"> </w:t>
            </w:r>
            <w:proofErr w:type="spellStart"/>
            <w:r w:rsidRPr="00F26DE3">
              <w:rPr>
                <w:b/>
                <w:bCs/>
                <w:kern w:val="2"/>
                <w:szCs w:val="24"/>
              </w:rPr>
              <w:t>sąlygose</w:t>
            </w:r>
            <w:proofErr w:type="spellEnd"/>
            <w:r w:rsidRPr="00F26DE3">
              <w:rPr>
                <w:b/>
                <w:bCs/>
                <w:kern w:val="2"/>
                <w:szCs w:val="24"/>
              </w:rPr>
              <w:t xml:space="preserve"> </w:t>
            </w:r>
            <w:proofErr w:type="spellStart"/>
            <w:r w:rsidRPr="00F26DE3">
              <w:rPr>
                <w:b/>
                <w:bCs/>
                <w:kern w:val="2"/>
                <w:szCs w:val="24"/>
              </w:rPr>
              <w:t>nurodytos</w:t>
            </w:r>
            <w:proofErr w:type="spellEnd"/>
            <w:r w:rsidRPr="00F26DE3">
              <w:rPr>
                <w:b/>
                <w:bCs/>
                <w:kern w:val="2"/>
                <w:szCs w:val="24"/>
              </w:rPr>
              <w:t xml:space="preserve"> </w:t>
            </w:r>
            <w:proofErr w:type="spellStart"/>
            <w:r w:rsidRPr="00F26DE3">
              <w:rPr>
                <w:b/>
                <w:bCs/>
                <w:kern w:val="2"/>
                <w:szCs w:val="24"/>
              </w:rPr>
              <w:t>subtiekėjų</w:t>
            </w:r>
            <w:proofErr w:type="spellEnd"/>
            <w:r w:rsidRPr="00F26DE3">
              <w:rPr>
                <w:b/>
                <w:bCs/>
                <w:kern w:val="2"/>
                <w:szCs w:val="24"/>
              </w:rPr>
              <w:t xml:space="preserve"> </w:t>
            </w:r>
            <w:proofErr w:type="spellStart"/>
            <w:r w:rsidRPr="00F26DE3">
              <w:rPr>
                <w:b/>
                <w:bCs/>
                <w:kern w:val="2"/>
                <w:szCs w:val="24"/>
              </w:rPr>
              <w:t>ir</w:t>
            </w:r>
            <w:proofErr w:type="spellEnd"/>
            <w:r w:rsidRPr="00F26DE3">
              <w:rPr>
                <w:b/>
                <w:bCs/>
                <w:kern w:val="2"/>
                <w:szCs w:val="24"/>
              </w:rPr>
              <w:t xml:space="preserve"> (</w:t>
            </w:r>
            <w:proofErr w:type="spellStart"/>
            <w:r w:rsidRPr="00F26DE3">
              <w:rPr>
                <w:b/>
                <w:bCs/>
                <w:kern w:val="2"/>
                <w:szCs w:val="24"/>
              </w:rPr>
              <w:t>ar</w:t>
            </w:r>
            <w:proofErr w:type="spellEnd"/>
            <w:r w:rsidRPr="00F26DE3">
              <w:rPr>
                <w:b/>
                <w:bCs/>
                <w:kern w:val="2"/>
                <w:szCs w:val="24"/>
              </w:rPr>
              <w:t xml:space="preserve">) </w:t>
            </w:r>
            <w:proofErr w:type="spellStart"/>
            <w:r w:rsidRPr="00F26DE3">
              <w:rPr>
                <w:b/>
                <w:bCs/>
                <w:kern w:val="2"/>
                <w:szCs w:val="24"/>
              </w:rPr>
              <w:t>specialistų</w:t>
            </w:r>
            <w:proofErr w:type="spellEnd"/>
            <w:r w:rsidRPr="00F26DE3">
              <w:rPr>
                <w:b/>
                <w:bCs/>
                <w:kern w:val="2"/>
                <w:szCs w:val="24"/>
              </w:rPr>
              <w:t xml:space="preserve"> </w:t>
            </w:r>
            <w:proofErr w:type="spellStart"/>
            <w:r w:rsidRPr="00F26DE3">
              <w:rPr>
                <w:b/>
                <w:bCs/>
                <w:kern w:val="2"/>
                <w:szCs w:val="24"/>
              </w:rPr>
              <w:t>keitimo</w:t>
            </w:r>
            <w:proofErr w:type="spellEnd"/>
            <w:r w:rsidRPr="00F26DE3">
              <w:rPr>
                <w:b/>
                <w:bCs/>
                <w:kern w:val="2"/>
                <w:szCs w:val="24"/>
              </w:rPr>
              <w:t xml:space="preserve"> </w:t>
            </w:r>
            <w:proofErr w:type="spellStart"/>
            <w:r w:rsidRPr="00F26DE3">
              <w:rPr>
                <w:b/>
                <w:bCs/>
                <w:kern w:val="2"/>
                <w:szCs w:val="24"/>
              </w:rPr>
              <w:t>tvarkos</w:t>
            </w:r>
            <w:proofErr w:type="spellEnd"/>
            <w:r w:rsidRPr="00F26DE3">
              <w:rPr>
                <w:b/>
                <w:bCs/>
                <w:kern w:val="2"/>
                <w:szCs w:val="24"/>
              </w:rPr>
              <w:t xml:space="preserve"> </w:t>
            </w:r>
            <w:r>
              <w:rPr>
                <w:b/>
                <w:bCs/>
                <w:kern w:val="2"/>
                <w:szCs w:val="24"/>
              </w:rPr>
              <w:t xml:space="preserve">/ </w:t>
            </w:r>
            <w:r>
              <w:rPr>
                <w:b/>
              </w:rPr>
              <w:t xml:space="preserve">The Supplier shall be subject to a penalty for replacing existing subcontractors or specialists / using new subcontractors without following the procedure for replacing subcontractors and/or specialists set out in the General Terms and Conditions </w:t>
            </w:r>
          </w:p>
        </w:tc>
        <w:tc>
          <w:tcPr>
            <w:tcW w:w="5482" w:type="dxa"/>
            <w:tcBorders>
              <w:top w:val="single" w:sz="4" w:space="0" w:color="auto"/>
              <w:left w:val="single" w:sz="4" w:space="0" w:color="auto"/>
              <w:bottom w:val="single" w:sz="4" w:space="0" w:color="auto"/>
              <w:right w:val="single" w:sz="4" w:space="0" w:color="auto"/>
            </w:tcBorders>
          </w:tcPr>
          <w:p w14:paraId="31070868" w14:textId="39997A45" w:rsidR="00041D76" w:rsidRPr="00F26DE3" w:rsidRDefault="00041D76" w:rsidP="00453B99">
            <w:pPr>
              <w:tabs>
                <w:tab w:val="left" w:pos="1418"/>
              </w:tabs>
              <w:jc w:val="both"/>
              <w:rPr>
                <w:bCs/>
                <w:szCs w:val="24"/>
              </w:rPr>
            </w:pPr>
            <w:r>
              <w:t>9.4.1. The Supplier shall be fined EUR 500 (five hundred) for each subcontractor or other economic entity engaged during the performance of the Contract but not disclosed in accordance with the procedure established in the Contract, with a violation report being drawn up for each identified case. The penalty shall be deducted from the amount payable to the Supplier.</w:t>
            </w:r>
          </w:p>
          <w:p w14:paraId="0661FB22" w14:textId="4294CCB5" w:rsidR="00041D76" w:rsidRPr="00F26DE3" w:rsidRDefault="00041D76" w:rsidP="00453B99">
            <w:pPr>
              <w:jc w:val="both"/>
              <w:rPr>
                <w:kern w:val="2"/>
                <w:szCs w:val="24"/>
              </w:rPr>
            </w:pPr>
            <w:r>
              <w:t>9.4.2. If the fine is not deductible in accordance with paragraph 8.2.3 of the General Terms and Conditions, the Supplier shall pay the fine to the Buyer within 5 (five) business days of the Buyer’s request.</w:t>
            </w:r>
          </w:p>
        </w:tc>
        <w:tc>
          <w:tcPr>
            <w:tcW w:w="5629" w:type="dxa"/>
            <w:tcBorders>
              <w:top w:val="single" w:sz="4" w:space="0" w:color="auto"/>
              <w:left w:val="single" w:sz="4" w:space="0" w:color="auto"/>
              <w:bottom w:val="single" w:sz="4" w:space="0" w:color="auto"/>
              <w:right w:val="single" w:sz="4" w:space="0" w:color="auto"/>
            </w:tcBorders>
          </w:tcPr>
          <w:p w14:paraId="4460FAC8" w14:textId="77777777" w:rsidR="00041D76" w:rsidRPr="00F26DE3" w:rsidRDefault="00041D76" w:rsidP="00453B99">
            <w:pPr>
              <w:tabs>
                <w:tab w:val="left" w:pos="1418"/>
              </w:tabs>
              <w:jc w:val="both"/>
              <w:rPr>
                <w:bCs/>
                <w:szCs w:val="24"/>
              </w:rPr>
            </w:pPr>
            <w:r w:rsidRPr="00F26DE3">
              <w:rPr>
                <w:bCs/>
                <w:szCs w:val="24"/>
              </w:rPr>
              <w:t xml:space="preserve">9.4.1. </w:t>
            </w:r>
            <w:proofErr w:type="spellStart"/>
            <w:r w:rsidRPr="00F26DE3">
              <w:rPr>
                <w:bCs/>
                <w:szCs w:val="24"/>
              </w:rPr>
              <w:t>Tiekėjui</w:t>
            </w:r>
            <w:proofErr w:type="spellEnd"/>
            <w:r w:rsidRPr="00F26DE3">
              <w:rPr>
                <w:bCs/>
                <w:szCs w:val="24"/>
              </w:rPr>
              <w:t xml:space="preserve"> </w:t>
            </w:r>
            <w:proofErr w:type="spellStart"/>
            <w:r w:rsidRPr="00F26DE3">
              <w:rPr>
                <w:bCs/>
                <w:szCs w:val="24"/>
              </w:rPr>
              <w:t>nustatoma</w:t>
            </w:r>
            <w:proofErr w:type="spellEnd"/>
            <w:r w:rsidRPr="00F26DE3">
              <w:rPr>
                <w:bCs/>
                <w:szCs w:val="24"/>
              </w:rPr>
              <w:t xml:space="preserve"> 500 (</w:t>
            </w:r>
            <w:proofErr w:type="spellStart"/>
            <w:r w:rsidRPr="00F26DE3">
              <w:rPr>
                <w:bCs/>
                <w:szCs w:val="24"/>
              </w:rPr>
              <w:t>penkių</w:t>
            </w:r>
            <w:proofErr w:type="spellEnd"/>
            <w:r w:rsidRPr="00F26DE3">
              <w:rPr>
                <w:bCs/>
                <w:szCs w:val="24"/>
              </w:rPr>
              <w:t xml:space="preserve"> </w:t>
            </w:r>
            <w:proofErr w:type="spellStart"/>
            <w:r w:rsidRPr="00F26DE3">
              <w:rPr>
                <w:bCs/>
                <w:szCs w:val="24"/>
              </w:rPr>
              <w:t>šimtų</w:t>
            </w:r>
            <w:proofErr w:type="spellEnd"/>
            <w:r w:rsidRPr="00F26DE3">
              <w:rPr>
                <w:bCs/>
                <w:szCs w:val="24"/>
              </w:rPr>
              <w:t xml:space="preserve">) </w:t>
            </w:r>
            <w:proofErr w:type="spellStart"/>
            <w:r w:rsidRPr="00F26DE3">
              <w:rPr>
                <w:bCs/>
                <w:szCs w:val="24"/>
              </w:rPr>
              <w:t>Eur</w:t>
            </w:r>
            <w:proofErr w:type="spellEnd"/>
            <w:r w:rsidRPr="00F26DE3">
              <w:rPr>
                <w:bCs/>
                <w:szCs w:val="24"/>
              </w:rPr>
              <w:t xml:space="preserve"> </w:t>
            </w:r>
            <w:proofErr w:type="spellStart"/>
            <w:r w:rsidRPr="00F26DE3">
              <w:rPr>
                <w:bCs/>
                <w:szCs w:val="24"/>
              </w:rPr>
              <w:t>vertės</w:t>
            </w:r>
            <w:proofErr w:type="spellEnd"/>
            <w:r w:rsidRPr="00F26DE3">
              <w:rPr>
                <w:bCs/>
                <w:szCs w:val="24"/>
              </w:rPr>
              <w:t xml:space="preserve"> </w:t>
            </w:r>
            <w:proofErr w:type="spellStart"/>
            <w:r w:rsidRPr="00F26DE3">
              <w:rPr>
                <w:bCs/>
                <w:szCs w:val="24"/>
              </w:rPr>
              <w:t>bauda</w:t>
            </w:r>
            <w:proofErr w:type="spellEnd"/>
            <w:r w:rsidRPr="00F26DE3">
              <w:rPr>
                <w:bCs/>
                <w:szCs w:val="24"/>
              </w:rPr>
              <w:t xml:space="preserve"> </w:t>
            </w:r>
            <w:proofErr w:type="spellStart"/>
            <w:r w:rsidRPr="00F26DE3">
              <w:rPr>
                <w:bCs/>
                <w:szCs w:val="24"/>
              </w:rPr>
              <w:t>už</w:t>
            </w:r>
            <w:proofErr w:type="spellEnd"/>
            <w:r w:rsidRPr="00F26DE3">
              <w:rPr>
                <w:bCs/>
                <w:szCs w:val="24"/>
              </w:rPr>
              <w:t xml:space="preserve"> </w:t>
            </w:r>
            <w:proofErr w:type="spellStart"/>
            <w:r w:rsidRPr="00F26DE3">
              <w:rPr>
                <w:bCs/>
                <w:szCs w:val="24"/>
              </w:rPr>
              <w:t>kiekvieną</w:t>
            </w:r>
            <w:proofErr w:type="spellEnd"/>
            <w:r w:rsidRPr="00F26DE3">
              <w:rPr>
                <w:bCs/>
                <w:szCs w:val="24"/>
              </w:rPr>
              <w:t xml:space="preserve"> </w:t>
            </w:r>
            <w:proofErr w:type="spellStart"/>
            <w:r w:rsidRPr="00F26DE3">
              <w:rPr>
                <w:bCs/>
                <w:szCs w:val="24"/>
              </w:rPr>
              <w:t>Sutarties</w:t>
            </w:r>
            <w:proofErr w:type="spellEnd"/>
            <w:r w:rsidRPr="00F26DE3">
              <w:rPr>
                <w:bCs/>
                <w:szCs w:val="24"/>
              </w:rPr>
              <w:t xml:space="preserve"> </w:t>
            </w:r>
            <w:proofErr w:type="spellStart"/>
            <w:r w:rsidRPr="00F26DE3">
              <w:rPr>
                <w:bCs/>
                <w:szCs w:val="24"/>
              </w:rPr>
              <w:t>vykdymo</w:t>
            </w:r>
            <w:proofErr w:type="spellEnd"/>
            <w:r w:rsidRPr="00F26DE3">
              <w:rPr>
                <w:bCs/>
                <w:szCs w:val="24"/>
              </w:rPr>
              <w:t xml:space="preserve"> </w:t>
            </w:r>
            <w:proofErr w:type="spellStart"/>
            <w:r w:rsidRPr="00F26DE3">
              <w:rPr>
                <w:bCs/>
                <w:szCs w:val="24"/>
              </w:rPr>
              <w:t>metu</w:t>
            </w:r>
            <w:proofErr w:type="spellEnd"/>
            <w:r w:rsidRPr="00F26DE3">
              <w:rPr>
                <w:bCs/>
                <w:szCs w:val="24"/>
              </w:rPr>
              <w:t xml:space="preserve"> </w:t>
            </w:r>
            <w:proofErr w:type="spellStart"/>
            <w:r w:rsidRPr="00F26DE3">
              <w:rPr>
                <w:bCs/>
                <w:szCs w:val="24"/>
              </w:rPr>
              <w:t>pasitelktą</w:t>
            </w:r>
            <w:proofErr w:type="spellEnd"/>
            <w:r w:rsidRPr="00F26DE3">
              <w:rPr>
                <w:bCs/>
                <w:szCs w:val="24"/>
              </w:rPr>
              <w:t xml:space="preserve">, </w:t>
            </w:r>
            <w:proofErr w:type="spellStart"/>
            <w:r w:rsidRPr="00F26DE3">
              <w:rPr>
                <w:bCs/>
                <w:szCs w:val="24"/>
              </w:rPr>
              <w:t>tačiau</w:t>
            </w:r>
            <w:proofErr w:type="spellEnd"/>
            <w:r w:rsidRPr="00F26DE3">
              <w:rPr>
                <w:bCs/>
                <w:szCs w:val="24"/>
              </w:rPr>
              <w:t xml:space="preserve"> </w:t>
            </w:r>
            <w:proofErr w:type="spellStart"/>
            <w:r w:rsidRPr="00F26DE3">
              <w:rPr>
                <w:bCs/>
                <w:szCs w:val="24"/>
              </w:rPr>
              <w:t>Sutartyje</w:t>
            </w:r>
            <w:proofErr w:type="spellEnd"/>
            <w:r w:rsidRPr="00F26DE3">
              <w:rPr>
                <w:bCs/>
                <w:szCs w:val="24"/>
              </w:rPr>
              <w:t xml:space="preserve"> </w:t>
            </w:r>
            <w:proofErr w:type="spellStart"/>
            <w:r w:rsidRPr="00F26DE3">
              <w:rPr>
                <w:bCs/>
                <w:szCs w:val="24"/>
              </w:rPr>
              <w:t>nustatyta</w:t>
            </w:r>
            <w:proofErr w:type="spellEnd"/>
            <w:r w:rsidRPr="00F26DE3">
              <w:rPr>
                <w:bCs/>
                <w:szCs w:val="24"/>
              </w:rPr>
              <w:t xml:space="preserve"> </w:t>
            </w:r>
            <w:proofErr w:type="spellStart"/>
            <w:r w:rsidRPr="00F26DE3">
              <w:rPr>
                <w:bCs/>
                <w:szCs w:val="24"/>
              </w:rPr>
              <w:t>tvarka</w:t>
            </w:r>
            <w:proofErr w:type="spellEnd"/>
            <w:r w:rsidRPr="00F26DE3">
              <w:rPr>
                <w:bCs/>
                <w:szCs w:val="24"/>
              </w:rPr>
              <w:t xml:space="preserve"> </w:t>
            </w:r>
            <w:proofErr w:type="spellStart"/>
            <w:r w:rsidRPr="00F26DE3">
              <w:rPr>
                <w:bCs/>
                <w:szCs w:val="24"/>
              </w:rPr>
              <w:t>neišviešintą</w:t>
            </w:r>
            <w:proofErr w:type="spellEnd"/>
            <w:r w:rsidRPr="00F26DE3">
              <w:rPr>
                <w:bCs/>
                <w:szCs w:val="24"/>
              </w:rPr>
              <w:t xml:space="preserve"> </w:t>
            </w:r>
            <w:proofErr w:type="spellStart"/>
            <w:r w:rsidRPr="00F26DE3">
              <w:rPr>
                <w:bCs/>
                <w:szCs w:val="24"/>
              </w:rPr>
              <w:t>subtiekėją</w:t>
            </w:r>
            <w:proofErr w:type="spellEnd"/>
            <w:r w:rsidRPr="00F26DE3">
              <w:rPr>
                <w:bCs/>
                <w:szCs w:val="24"/>
              </w:rPr>
              <w:t xml:space="preserve"> </w:t>
            </w:r>
            <w:proofErr w:type="spellStart"/>
            <w:r w:rsidRPr="00F26DE3">
              <w:rPr>
                <w:bCs/>
                <w:szCs w:val="24"/>
              </w:rPr>
              <w:t>ar</w:t>
            </w:r>
            <w:proofErr w:type="spellEnd"/>
            <w:r w:rsidRPr="00F26DE3">
              <w:rPr>
                <w:bCs/>
                <w:szCs w:val="24"/>
              </w:rPr>
              <w:t xml:space="preserve"> </w:t>
            </w:r>
            <w:proofErr w:type="spellStart"/>
            <w:r w:rsidRPr="00F26DE3">
              <w:rPr>
                <w:bCs/>
                <w:szCs w:val="24"/>
              </w:rPr>
              <w:t>kitą</w:t>
            </w:r>
            <w:proofErr w:type="spellEnd"/>
            <w:r w:rsidRPr="00F26DE3">
              <w:rPr>
                <w:bCs/>
                <w:szCs w:val="24"/>
              </w:rPr>
              <w:t xml:space="preserve"> </w:t>
            </w:r>
            <w:proofErr w:type="spellStart"/>
            <w:r w:rsidRPr="00F26DE3">
              <w:rPr>
                <w:bCs/>
                <w:szCs w:val="24"/>
              </w:rPr>
              <w:t>ūkio</w:t>
            </w:r>
            <w:proofErr w:type="spellEnd"/>
            <w:r w:rsidRPr="00F26DE3">
              <w:rPr>
                <w:bCs/>
                <w:szCs w:val="24"/>
              </w:rPr>
              <w:t xml:space="preserve"> </w:t>
            </w:r>
            <w:proofErr w:type="spellStart"/>
            <w:r w:rsidRPr="00F26DE3">
              <w:rPr>
                <w:bCs/>
                <w:szCs w:val="24"/>
              </w:rPr>
              <w:t>subjektą</w:t>
            </w:r>
            <w:proofErr w:type="spellEnd"/>
            <w:r w:rsidRPr="00F26DE3">
              <w:rPr>
                <w:bCs/>
                <w:szCs w:val="24"/>
              </w:rPr>
              <w:t xml:space="preserve">, </w:t>
            </w:r>
            <w:proofErr w:type="spellStart"/>
            <w:r w:rsidRPr="00F26DE3">
              <w:rPr>
                <w:bCs/>
                <w:szCs w:val="24"/>
              </w:rPr>
              <w:t>surašant</w:t>
            </w:r>
            <w:proofErr w:type="spellEnd"/>
            <w:r w:rsidRPr="00F26DE3">
              <w:rPr>
                <w:bCs/>
                <w:szCs w:val="24"/>
              </w:rPr>
              <w:t xml:space="preserve"> </w:t>
            </w:r>
            <w:proofErr w:type="spellStart"/>
            <w:r w:rsidRPr="00F26DE3">
              <w:rPr>
                <w:bCs/>
                <w:szCs w:val="24"/>
              </w:rPr>
              <w:t>pažeidimo</w:t>
            </w:r>
            <w:proofErr w:type="spellEnd"/>
            <w:r w:rsidRPr="00F26DE3">
              <w:rPr>
                <w:bCs/>
                <w:szCs w:val="24"/>
              </w:rPr>
              <w:t xml:space="preserve"> </w:t>
            </w:r>
            <w:proofErr w:type="spellStart"/>
            <w:r w:rsidRPr="00F26DE3">
              <w:rPr>
                <w:bCs/>
                <w:szCs w:val="24"/>
              </w:rPr>
              <w:t>aktą</w:t>
            </w:r>
            <w:proofErr w:type="spellEnd"/>
            <w:r w:rsidRPr="00F26DE3">
              <w:rPr>
                <w:bCs/>
                <w:szCs w:val="24"/>
              </w:rPr>
              <w:t xml:space="preserve"> </w:t>
            </w:r>
            <w:proofErr w:type="spellStart"/>
            <w:r w:rsidRPr="00F26DE3">
              <w:rPr>
                <w:bCs/>
                <w:szCs w:val="24"/>
              </w:rPr>
              <w:t>už</w:t>
            </w:r>
            <w:proofErr w:type="spellEnd"/>
            <w:r w:rsidRPr="00F26DE3">
              <w:rPr>
                <w:bCs/>
                <w:szCs w:val="24"/>
              </w:rPr>
              <w:t xml:space="preserve"> </w:t>
            </w:r>
            <w:proofErr w:type="spellStart"/>
            <w:r w:rsidRPr="00F26DE3">
              <w:rPr>
                <w:bCs/>
                <w:szCs w:val="24"/>
              </w:rPr>
              <w:t>kiekvieną</w:t>
            </w:r>
            <w:proofErr w:type="spellEnd"/>
            <w:r w:rsidRPr="00F26DE3">
              <w:rPr>
                <w:bCs/>
                <w:szCs w:val="24"/>
              </w:rPr>
              <w:t xml:space="preserve"> </w:t>
            </w:r>
            <w:proofErr w:type="spellStart"/>
            <w:r w:rsidRPr="00F26DE3">
              <w:rPr>
                <w:bCs/>
                <w:szCs w:val="24"/>
              </w:rPr>
              <w:t>nustatytą</w:t>
            </w:r>
            <w:proofErr w:type="spellEnd"/>
            <w:r w:rsidRPr="00F26DE3">
              <w:rPr>
                <w:bCs/>
                <w:szCs w:val="24"/>
              </w:rPr>
              <w:t xml:space="preserve"> </w:t>
            </w:r>
            <w:proofErr w:type="spellStart"/>
            <w:r w:rsidRPr="00F26DE3">
              <w:rPr>
                <w:bCs/>
                <w:szCs w:val="24"/>
              </w:rPr>
              <w:t>atvejį</w:t>
            </w:r>
            <w:proofErr w:type="spellEnd"/>
            <w:r w:rsidRPr="00F26DE3">
              <w:rPr>
                <w:bCs/>
                <w:szCs w:val="24"/>
              </w:rPr>
              <w:t xml:space="preserve">. Bauda </w:t>
            </w:r>
            <w:proofErr w:type="spellStart"/>
            <w:r w:rsidRPr="00F26DE3">
              <w:rPr>
                <w:bCs/>
                <w:szCs w:val="24"/>
              </w:rPr>
              <w:t>išskaičiuojama</w:t>
            </w:r>
            <w:proofErr w:type="spellEnd"/>
            <w:r w:rsidRPr="00F26DE3">
              <w:rPr>
                <w:bCs/>
                <w:szCs w:val="24"/>
              </w:rPr>
              <w:t xml:space="preserve"> </w:t>
            </w:r>
            <w:proofErr w:type="spellStart"/>
            <w:r w:rsidRPr="00F26DE3">
              <w:rPr>
                <w:bCs/>
                <w:szCs w:val="24"/>
              </w:rPr>
              <w:t>iš</w:t>
            </w:r>
            <w:proofErr w:type="spellEnd"/>
            <w:r w:rsidRPr="00F26DE3">
              <w:rPr>
                <w:bCs/>
                <w:szCs w:val="24"/>
              </w:rPr>
              <w:t xml:space="preserve"> </w:t>
            </w:r>
            <w:proofErr w:type="spellStart"/>
            <w:r w:rsidRPr="00F26DE3">
              <w:rPr>
                <w:bCs/>
                <w:szCs w:val="24"/>
              </w:rPr>
              <w:t>Tiekėjui</w:t>
            </w:r>
            <w:proofErr w:type="spellEnd"/>
            <w:r w:rsidRPr="00F26DE3">
              <w:rPr>
                <w:bCs/>
                <w:szCs w:val="24"/>
              </w:rPr>
              <w:t xml:space="preserve"> </w:t>
            </w:r>
            <w:proofErr w:type="spellStart"/>
            <w:r w:rsidRPr="00F26DE3">
              <w:rPr>
                <w:bCs/>
                <w:szCs w:val="24"/>
              </w:rPr>
              <w:t>mokėtinos</w:t>
            </w:r>
            <w:proofErr w:type="spellEnd"/>
            <w:r w:rsidRPr="00F26DE3">
              <w:rPr>
                <w:bCs/>
                <w:szCs w:val="24"/>
              </w:rPr>
              <w:t xml:space="preserve"> </w:t>
            </w:r>
            <w:proofErr w:type="spellStart"/>
            <w:r w:rsidRPr="00F26DE3">
              <w:rPr>
                <w:bCs/>
                <w:szCs w:val="24"/>
              </w:rPr>
              <w:t>sumos</w:t>
            </w:r>
            <w:proofErr w:type="spellEnd"/>
            <w:r w:rsidRPr="00F26DE3">
              <w:rPr>
                <w:bCs/>
                <w:szCs w:val="24"/>
              </w:rPr>
              <w:t>.</w:t>
            </w:r>
          </w:p>
          <w:p w14:paraId="2D3C3C50" w14:textId="77777777" w:rsidR="00453B99" w:rsidRDefault="00453B99" w:rsidP="00453B99">
            <w:pPr>
              <w:tabs>
                <w:tab w:val="left" w:pos="1418"/>
              </w:tabs>
              <w:jc w:val="both"/>
              <w:rPr>
                <w:bCs/>
                <w:szCs w:val="24"/>
              </w:rPr>
            </w:pPr>
          </w:p>
          <w:p w14:paraId="203C8412" w14:textId="77777777" w:rsidR="00112006" w:rsidRDefault="00112006" w:rsidP="00453B99">
            <w:pPr>
              <w:tabs>
                <w:tab w:val="left" w:pos="1418"/>
              </w:tabs>
              <w:jc w:val="both"/>
              <w:rPr>
                <w:bCs/>
                <w:szCs w:val="24"/>
              </w:rPr>
            </w:pPr>
          </w:p>
          <w:p w14:paraId="146B8C86" w14:textId="072839C0" w:rsidR="00041D76" w:rsidRDefault="00041D76" w:rsidP="00453B99">
            <w:pPr>
              <w:tabs>
                <w:tab w:val="left" w:pos="1418"/>
              </w:tabs>
              <w:jc w:val="both"/>
            </w:pPr>
            <w:r w:rsidRPr="00F26DE3">
              <w:rPr>
                <w:bCs/>
                <w:szCs w:val="24"/>
              </w:rPr>
              <w:t>9.4.2. J</w:t>
            </w:r>
            <w:proofErr w:type="spellStart"/>
            <w:r w:rsidRPr="00F26DE3">
              <w:rPr>
                <w:bCs/>
                <w:szCs w:val="24"/>
              </w:rPr>
              <w:t>eigu</w:t>
            </w:r>
            <w:proofErr w:type="spellEnd"/>
            <w:r w:rsidRPr="00F26DE3">
              <w:rPr>
                <w:bCs/>
                <w:szCs w:val="24"/>
              </w:rPr>
              <w:t xml:space="preserve"> </w:t>
            </w:r>
            <w:proofErr w:type="spellStart"/>
            <w:r w:rsidRPr="00F26DE3">
              <w:rPr>
                <w:bCs/>
                <w:szCs w:val="24"/>
              </w:rPr>
              <w:t>bauda</w:t>
            </w:r>
            <w:proofErr w:type="spellEnd"/>
            <w:r w:rsidRPr="00F26DE3">
              <w:rPr>
                <w:bCs/>
                <w:szCs w:val="24"/>
              </w:rPr>
              <w:t xml:space="preserve"> </w:t>
            </w:r>
            <w:proofErr w:type="spellStart"/>
            <w:r w:rsidRPr="00F26DE3">
              <w:rPr>
                <w:bCs/>
                <w:szCs w:val="24"/>
              </w:rPr>
              <w:t>neišskaičiuojama</w:t>
            </w:r>
            <w:proofErr w:type="spellEnd"/>
            <w:r w:rsidRPr="00F26DE3">
              <w:rPr>
                <w:bCs/>
                <w:szCs w:val="24"/>
              </w:rPr>
              <w:t xml:space="preserve"> </w:t>
            </w:r>
            <w:proofErr w:type="spellStart"/>
            <w:r w:rsidRPr="00F26DE3">
              <w:rPr>
                <w:bCs/>
                <w:szCs w:val="24"/>
              </w:rPr>
              <w:t>pagal</w:t>
            </w:r>
            <w:proofErr w:type="spellEnd"/>
            <w:r w:rsidRPr="00F26DE3">
              <w:rPr>
                <w:bCs/>
                <w:szCs w:val="24"/>
              </w:rPr>
              <w:t xml:space="preserve"> </w:t>
            </w:r>
            <w:proofErr w:type="spellStart"/>
            <w:r w:rsidRPr="00F26DE3">
              <w:rPr>
                <w:bCs/>
                <w:szCs w:val="24"/>
              </w:rPr>
              <w:t>Bendrųjų</w:t>
            </w:r>
            <w:proofErr w:type="spellEnd"/>
            <w:r w:rsidRPr="00F26DE3">
              <w:rPr>
                <w:bCs/>
                <w:szCs w:val="24"/>
              </w:rPr>
              <w:t xml:space="preserve"> </w:t>
            </w:r>
            <w:proofErr w:type="spellStart"/>
            <w:r w:rsidRPr="00F26DE3">
              <w:rPr>
                <w:bCs/>
                <w:szCs w:val="24"/>
              </w:rPr>
              <w:t>sąlygų</w:t>
            </w:r>
            <w:proofErr w:type="spellEnd"/>
            <w:r w:rsidRPr="00F26DE3">
              <w:rPr>
                <w:bCs/>
                <w:szCs w:val="24"/>
              </w:rPr>
              <w:t xml:space="preserve"> 8.2.3 </w:t>
            </w:r>
            <w:proofErr w:type="spellStart"/>
            <w:r w:rsidRPr="00F26DE3">
              <w:rPr>
                <w:bCs/>
                <w:szCs w:val="24"/>
              </w:rPr>
              <w:t>punktą</w:t>
            </w:r>
            <w:proofErr w:type="spellEnd"/>
            <w:r w:rsidRPr="00F26DE3">
              <w:rPr>
                <w:bCs/>
                <w:szCs w:val="24"/>
              </w:rPr>
              <w:t xml:space="preserve">, </w:t>
            </w:r>
            <w:proofErr w:type="spellStart"/>
            <w:r w:rsidRPr="00F26DE3">
              <w:rPr>
                <w:bCs/>
                <w:szCs w:val="24"/>
              </w:rPr>
              <w:t>Tiekėjas</w:t>
            </w:r>
            <w:proofErr w:type="spellEnd"/>
            <w:r w:rsidRPr="00F26DE3">
              <w:rPr>
                <w:bCs/>
                <w:szCs w:val="24"/>
              </w:rPr>
              <w:t xml:space="preserve"> </w:t>
            </w:r>
            <w:proofErr w:type="spellStart"/>
            <w:r w:rsidRPr="00F26DE3">
              <w:rPr>
                <w:bCs/>
                <w:szCs w:val="24"/>
              </w:rPr>
              <w:t>privalo</w:t>
            </w:r>
            <w:proofErr w:type="spellEnd"/>
            <w:r w:rsidRPr="00F26DE3">
              <w:rPr>
                <w:bCs/>
                <w:szCs w:val="24"/>
              </w:rPr>
              <w:t xml:space="preserve"> </w:t>
            </w:r>
            <w:proofErr w:type="spellStart"/>
            <w:r w:rsidRPr="00F26DE3">
              <w:rPr>
                <w:bCs/>
                <w:szCs w:val="24"/>
              </w:rPr>
              <w:t>sumokėti</w:t>
            </w:r>
            <w:proofErr w:type="spellEnd"/>
            <w:r w:rsidRPr="00F26DE3">
              <w:rPr>
                <w:bCs/>
                <w:szCs w:val="24"/>
              </w:rPr>
              <w:t xml:space="preserve"> </w:t>
            </w:r>
            <w:proofErr w:type="spellStart"/>
            <w:r w:rsidRPr="00F26DE3">
              <w:rPr>
                <w:bCs/>
                <w:szCs w:val="24"/>
              </w:rPr>
              <w:t>Pirkėjui</w:t>
            </w:r>
            <w:proofErr w:type="spellEnd"/>
            <w:r w:rsidRPr="00F26DE3">
              <w:rPr>
                <w:bCs/>
                <w:szCs w:val="24"/>
              </w:rPr>
              <w:t xml:space="preserve"> </w:t>
            </w:r>
            <w:proofErr w:type="spellStart"/>
            <w:r w:rsidRPr="00F26DE3">
              <w:rPr>
                <w:bCs/>
                <w:szCs w:val="24"/>
              </w:rPr>
              <w:t>baudą</w:t>
            </w:r>
            <w:proofErr w:type="spellEnd"/>
            <w:r w:rsidRPr="00F26DE3">
              <w:rPr>
                <w:bCs/>
                <w:szCs w:val="24"/>
              </w:rPr>
              <w:t xml:space="preserve"> per 5 (</w:t>
            </w:r>
            <w:proofErr w:type="spellStart"/>
            <w:r w:rsidRPr="00F26DE3">
              <w:rPr>
                <w:bCs/>
                <w:szCs w:val="24"/>
              </w:rPr>
              <w:t>penkias</w:t>
            </w:r>
            <w:proofErr w:type="spellEnd"/>
            <w:r w:rsidRPr="00F26DE3">
              <w:rPr>
                <w:bCs/>
                <w:szCs w:val="24"/>
              </w:rPr>
              <w:t xml:space="preserve">) </w:t>
            </w:r>
            <w:proofErr w:type="spellStart"/>
            <w:r w:rsidRPr="00F26DE3">
              <w:rPr>
                <w:bCs/>
                <w:szCs w:val="24"/>
              </w:rPr>
              <w:t>darbo</w:t>
            </w:r>
            <w:proofErr w:type="spellEnd"/>
            <w:r w:rsidRPr="00F26DE3">
              <w:rPr>
                <w:bCs/>
                <w:szCs w:val="24"/>
              </w:rPr>
              <w:t xml:space="preserve"> </w:t>
            </w:r>
            <w:proofErr w:type="spellStart"/>
            <w:r w:rsidRPr="00F26DE3">
              <w:rPr>
                <w:bCs/>
                <w:szCs w:val="24"/>
              </w:rPr>
              <w:t>dienas</w:t>
            </w:r>
            <w:proofErr w:type="spellEnd"/>
            <w:r w:rsidRPr="00F26DE3">
              <w:rPr>
                <w:bCs/>
                <w:szCs w:val="24"/>
              </w:rPr>
              <w:t xml:space="preserve"> </w:t>
            </w:r>
            <w:proofErr w:type="spellStart"/>
            <w:r w:rsidRPr="00F26DE3">
              <w:rPr>
                <w:bCs/>
                <w:szCs w:val="24"/>
              </w:rPr>
              <w:t>nuo</w:t>
            </w:r>
            <w:proofErr w:type="spellEnd"/>
            <w:r w:rsidRPr="00F26DE3">
              <w:rPr>
                <w:bCs/>
                <w:szCs w:val="24"/>
              </w:rPr>
              <w:t xml:space="preserve"> </w:t>
            </w:r>
            <w:proofErr w:type="spellStart"/>
            <w:r w:rsidRPr="00F26DE3">
              <w:rPr>
                <w:bCs/>
                <w:szCs w:val="24"/>
              </w:rPr>
              <w:t>Pirkėjo</w:t>
            </w:r>
            <w:proofErr w:type="spellEnd"/>
            <w:r w:rsidRPr="00F26DE3">
              <w:rPr>
                <w:bCs/>
                <w:szCs w:val="24"/>
              </w:rPr>
              <w:t xml:space="preserve"> </w:t>
            </w:r>
            <w:proofErr w:type="spellStart"/>
            <w:r w:rsidRPr="00F26DE3">
              <w:rPr>
                <w:bCs/>
                <w:szCs w:val="24"/>
              </w:rPr>
              <w:t>pareikalavimo</w:t>
            </w:r>
            <w:proofErr w:type="spellEnd"/>
            <w:r w:rsidRPr="00F26DE3">
              <w:rPr>
                <w:bCs/>
                <w:szCs w:val="24"/>
              </w:rPr>
              <w:t>.</w:t>
            </w:r>
          </w:p>
        </w:tc>
      </w:tr>
      <w:tr w:rsidR="00041D76" w:rsidRPr="00F26DE3" w14:paraId="7319EB1E" w14:textId="7CFAB649" w:rsidTr="00112006">
        <w:trPr>
          <w:trHeight w:val="300"/>
        </w:trPr>
        <w:tc>
          <w:tcPr>
            <w:tcW w:w="2598" w:type="dxa"/>
            <w:tcBorders>
              <w:top w:val="single" w:sz="4" w:space="0" w:color="auto"/>
              <w:left w:val="single" w:sz="4" w:space="0" w:color="auto"/>
              <w:bottom w:val="single" w:sz="4" w:space="0" w:color="auto"/>
              <w:right w:val="single" w:sz="4" w:space="0" w:color="auto"/>
            </w:tcBorders>
          </w:tcPr>
          <w:p w14:paraId="34D6F39C" w14:textId="78D6E51F" w:rsidR="00041D76" w:rsidRPr="00F26DE3" w:rsidRDefault="00041D76" w:rsidP="00453B99">
            <w:pPr>
              <w:jc w:val="both"/>
              <w:rPr>
                <w:b/>
                <w:bCs/>
                <w:kern w:val="2"/>
                <w:szCs w:val="24"/>
              </w:rPr>
            </w:pPr>
            <w:r>
              <w:rPr>
                <w:b/>
              </w:rPr>
              <w:t>9.5. </w:t>
            </w:r>
            <w:proofErr w:type="spellStart"/>
            <w:r w:rsidRPr="00F26DE3">
              <w:rPr>
                <w:b/>
                <w:bCs/>
                <w:kern w:val="2"/>
                <w:szCs w:val="24"/>
              </w:rPr>
              <w:t>Tiekėjui</w:t>
            </w:r>
            <w:proofErr w:type="spellEnd"/>
            <w:r w:rsidRPr="00F26DE3">
              <w:rPr>
                <w:b/>
                <w:bCs/>
                <w:kern w:val="2"/>
                <w:szCs w:val="24"/>
              </w:rPr>
              <w:t xml:space="preserve"> </w:t>
            </w:r>
            <w:proofErr w:type="spellStart"/>
            <w:r w:rsidRPr="00F26DE3">
              <w:rPr>
                <w:b/>
                <w:bCs/>
                <w:kern w:val="2"/>
                <w:szCs w:val="24"/>
              </w:rPr>
              <w:t>taikomos</w:t>
            </w:r>
            <w:proofErr w:type="spellEnd"/>
            <w:r w:rsidRPr="00F26DE3">
              <w:rPr>
                <w:b/>
                <w:bCs/>
                <w:kern w:val="2"/>
                <w:szCs w:val="24"/>
              </w:rPr>
              <w:t xml:space="preserve"> </w:t>
            </w:r>
            <w:proofErr w:type="spellStart"/>
            <w:r w:rsidRPr="00F26DE3">
              <w:rPr>
                <w:b/>
                <w:bCs/>
                <w:kern w:val="2"/>
                <w:szCs w:val="24"/>
              </w:rPr>
              <w:t>baudos</w:t>
            </w:r>
            <w:proofErr w:type="spellEnd"/>
            <w:r w:rsidRPr="00F26DE3">
              <w:rPr>
                <w:b/>
                <w:bCs/>
                <w:kern w:val="2"/>
                <w:szCs w:val="24"/>
              </w:rPr>
              <w:t xml:space="preserve"> </w:t>
            </w:r>
            <w:proofErr w:type="spellStart"/>
            <w:r w:rsidRPr="00F26DE3">
              <w:rPr>
                <w:b/>
                <w:bCs/>
                <w:kern w:val="2"/>
                <w:szCs w:val="24"/>
              </w:rPr>
              <w:t>dėl</w:t>
            </w:r>
            <w:proofErr w:type="spellEnd"/>
            <w:r w:rsidRPr="00F26DE3">
              <w:rPr>
                <w:b/>
                <w:bCs/>
                <w:kern w:val="2"/>
                <w:szCs w:val="24"/>
              </w:rPr>
              <w:t xml:space="preserve"> </w:t>
            </w:r>
            <w:proofErr w:type="spellStart"/>
            <w:r w:rsidRPr="00F26DE3">
              <w:rPr>
                <w:b/>
                <w:bCs/>
                <w:kern w:val="2"/>
                <w:szCs w:val="24"/>
              </w:rPr>
              <w:t>aplinkosauginių</w:t>
            </w:r>
            <w:proofErr w:type="spellEnd"/>
            <w:r w:rsidRPr="00F26DE3">
              <w:rPr>
                <w:b/>
                <w:bCs/>
                <w:kern w:val="2"/>
                <w:szCs w:val="24"/>
              </w:rPr>
              <w:t xml:space="preserve"> </w:t>
            </w:r>
            <w:proofErr w:type="spellStart"/>
            <w:r w:rsidRPr="00F26DE3">
              <w:rPr>
                <w:b/>
                <w:bCs/>
                <w:kern w:val="2"/>
                <w:szCs w:val="24"/>
              </w:rPr>
              <w:t>ir</w:t>
            </w:r>
            <w:proofErr w:type="spellEnd"/>
            <w:r w:rsidRPr="00F26DE3">
              <w:rPr>
                <w:b/>
                <w:bCs/>
                <w:kern w:val="2"/>
                <w:szCs w:val="24"/>
              </w:rPr>
              <w:t xml:space="preserve"> (</w:t>
            </w:r>
            <w:proofErr w:type="spellStart"/>
            <w:r w:rsidRPr="00F26DE3">
              <w:rPr>
                <w:b/>
                <w:bCs/>
                <w:kern w:val="2"/>
                <w:szCs w:val="24"/>
              </w:rPr>
              <w:t>arba</w:t>
            </w:r>
            <w:proofErr w:type="spellEnd"/>
            <w:r w:rsidRPr="00F26DE3">
              <w:rPr>
                <w:b/>
                <w:bCs/>
                <w:kern w:val="2"/>
                <w:szCs w:val="24"/>
              </w:rPr>
              <w:t xml:space="preserve">) </w:t>
            </w:r>
            <w:proofErr w:type="spellStart"/>
            <w:r w:rsidRPr="00F26DE3">
              <w:rPr>
                <w:b/>
                <w:bCs/>
                <w:kern w:val="2"/>
                <w:szCs w:val="24"/>
              </w:rPr>
              <w:t>socialinių</w:t>
            </w:r>
            <w:proofErr w:type="spellEnd"/>
            <w:r w:rsidRPr="00F26DE3">
              <w:rPr>
                <w:b/>
                <w:bCs/>
                <w:kern w:val="2"/>
                <w:szCs w:val="24"/>
              </w:rPr>
              <w:t xml:space="preserve"> </w:t>
            </w:r>
            <w:proofErr w:type="spellStart"/>
            <w:r w:rsidRPr="00F26DE3">
              <w:rPr>
                <w:b/>
                <w:bCs/>
                <w:kern w:val="2"/>
                <w:szCs w:val="24"/>
              </w:rPr>
              <w:t>kriterijų</w:t>
            </w:r>
            <w:proofErr w:type="spellEnd"/>
            <w:r w:rsidRPr="00F26DE3">
              <w:rPr>
                <w:b/>
                <w:bCs/>
                <w:kern w:val="2"/>
                <w:szCs w:val="24"/>
              </w:rPr>
              <w:t xml:space="preserve"> </w:t>
            </w:r>
            <w:proofErr w:type="spellStart"/>
            <w:r w:rsidRPr="00F26DE3">
              <w:rPr>
                <w:b/>
                <w:bCs/>
                <w:kern w:val="2"/>
                <w:szCs w:val="24"/>
              </w:rPr>
              <w:t>nesilaikymo</w:t>
            </w:r>
            <w:proofErr w:type="spellEnd"/>
            <w:r>
              <w:rPr>
                <w:b/>
              </w:rPr>
              <w:t xml:space="preserve"> / Penalties applicable to the Supplier for non-compliance with environmental and/or social criteria</w:t>
            </w:r>
          </w:p>
        </w:tc>
        <w:tc>
          <w:tcPr>
            <w:tcW w:w="5482" w:type="dxa"/>
            <w:tcBorders>
              <w:top w:val="single" w:sz="4" w:space="0" w:color="auto"/>
              <w:left w:val="single" w:sz="4" w:space="0" w:color="auto"/>
              <w:bottom w:val="single" w:sz="4" w:space="0" w:color="auto"/>
              <w:right w:val="single" w:sz="4" w:space="0" w:color="auto"/>
            </w:tcBorders>
          </w:tcPr>
          <w:p w14:paraId="10D5DBEA" w14:textId="07A506E3" w:rsidR="00041D76" w:rsidRPr="00615252" w:rsidRDefault="00041D76" w:rsidP="00453B99">
            <w:pPr>
              <w:tabs>
                <w:tab w:val="left" w:pos="1418"/>
              </w:tabs>
              <w:jc w:val="both"/>
              <w:rPr>
                <w:bCs/>
              </w:rPr>
            </w:pPr>
            <w:r>
              <w:t xml:space="preserve">9.5.1. The Supplier shall be fined EUR 500 (five hundred) for each established case of non-compliance with environmental criteria, with a violation report drawn up for each established case. The penalty shall be deducted from the amount payable to the Supplier. </w:t>
            </w:r>
            <w:r w:rsidRPr="00615252">
              <w:t xml:space="preserve">Any damage claims (if any) are offset against asserted penalty claims.  </w:t>
            </w:r>
          </w:p>
          <w:p w14:paraId="608BED42" w14:textId="03A296BA" w:rsidR="00041D76" w:rsidRPr="00F26DE3" w:rsidRDefault="00041D76" w:rsidP="00453B99">
            <w:pPr>
              <w:jc w:val="both"/>
              <w:rPr>
                <w:color w:val="4472C4"/>
                <w:kern w:val="2"/>
                <w:szCs w:val="24"/>
              </w:rPr>
            </w:pPr>
            <w:r>
              <w:t>9.5.2. If the fine is not deductible in accordance with paragraph 8.2.3 of the General Terms and Conditions, the Supplier shall pay the fine to the Buyer within 5 (five) business days of the Buyer’s request.</w:t>
            </w:r>
          </w:p>
        </w:tc>
        <w:tc>
          <w:tcPr>
            <w:tcW w:w="5629" w:type="dxa"/>
            <w:tcBorders>
              <w:top w:val="single" w:sz="4" w:space="0" w:color="auto"/>
              <w:left w:val="single" w:sz="4" w:space="0" w:color="auto"/>
              <w:bottom w:val="single" w:sz="4" w:space="0" w:color="auto"/>
              <w:right w:val="single" w:sz="4" w:space="0" w:color="auto"/>
            </w:tcBorders>
          </w:tcPr>
          <w:p w14:paraId="29ECBDDF" w14:textId="77777777" w:rsidR="00A44C9B" w:rsidRPr="000125F6" w:rsidRDefault="00041D76" w:rsidP="00453B99">
            <w:pPr>
              <w:jc w:val="both"/>
              <w:rPr>
                <w:lang w:val="lt-LT"/>
              </w:rPr>
            </w:pPr>
            <w:r w:rsidRPr="00F26DE3">
              <w:rPr>
                <w:bCs/>
                <w:szCs w:val="24"/>
              </w:rPr>
              <w:t xml:space="preserve">9.5.1. </w:t>
            </w:r>
            <w:proofErr w:type="spellStart"/>
            <w:r w:rsidRPr="00F26DE3">
              <w:rPr>
                <w:bCs/>
                <w:szCs w:val="24"/>
              </w:rPr>
              <w:t>Tiekėjui</w:t>
            </w:r>
            <w:proofErr w:type="spellEnd"/>
            <w:r w:rsidRPr="00F26DE3">
              <w:rPr>
                <w:bCs/>
                <w:szCs w:val="24"/>
              </w:rPr>
              <w:t xml:space="preserve"> </w:t>
            </w:r>
            <w:proofErr w:type="spellStart"/>
            <w:r w:rsidRPr="00F26DE3">
              <w:rPr>
                <w:bCs/>
                <w:szCs w:val="24"/>
              </w:rPr>
              <w:t>nustatoma</w:t>
            </w:r>
            <w:proofErr w:type="spellEnd"/>
            <w:r w:rsidRPr="00F26DE3">
              <w:rPr>
                <w:bCs/>
                <w:szCs w:val="24"/>
              </w:rPr>
              <w:t xml:space="preserve"> 500 (</w:t>
            </w:r>
            <w:proofErr w:type="spellStart"/>
            <w:r w:rsidRPr="00F26DE3">
              <w:rPr>
                <w:bCs/>
                <w:szCs w:val="24"/>
              </w:rPr>
              <w:t>penkių</w:t>
            </w:r>
            <w:proofErr w:type="spellEnd"/>
            <w:r w:rsidRPr="00F26DE3">
              <w:rPr>
                <w:bCs/>
                <w:szCs w:val="24"/>
              </w:rPr>
              <w:t xml:space="preserve"> </w:t>
            </w:r>
            <w:proofErr w:type="spellStart"/>
            <w:r w:rsidRPr="00F26DE3">
              <w:rPr>
                <w:bCs/>
                <w:szCs w:val="24"/>
              </w:rPr>
              <w:t>šimtų</w:t>
            </w:r>
            <w:proofErr w:type="spellEnd"/>
            <w:r w:rsidRPr="00F26DE3">
              <w:rPr>
                <w:bCs/>
                <w:szCs w:val="24"/>
              </w:rPr>
              <w:t xml:space="preserve">) </w:t>
            </w:r>
            <w:proofErr w:type="spellStart"/>
            <w:r w:rsidRPr="00F26DE3">
              <w:rPr>
                <w:bCs/>
                <w:szCs w:val="24"/>
              </w:rPr>
              <w:t>Eur</w:t>
            </w:r>
            <w:proofErr w:type="spellEnd"/>
            <w:r w:rsidRPr="00F26DE3">
              <w:rPr>
                <w:bCs/>
                <w:szCs w:val="24"/>
              </w:rPr>
              <w:t xml:space="preserve"> </w:t>
            </w:r>
            <w:proofErr w:type="spellStart"/>
            <w:r w:rsidRPr="00F26DE3">
              <w:rPr>
                <w:bCs/>
                <w:szCs w:val="24"/>
              </w:rPr>
              <w:t>vertės</w:t>
            </w:r>
            <w:proofErr w:type="spellEnd"/>
            <w:r w:rsidRPr="00F26DE3">
              <w:rPr>
                <w:bCs/>
                <w:szCs w:val="24"/>
              </w:rPr>
              <w:t xml:space="preserve"> </w:t>
            </w:r>
            <w:proofErr w:type="spellStart"/>
            <w:r w:rsidRPr="00F26DE3">
              <w:rPr>
                <w:bCs/>
                <w:szCs w:val="24"/>
              </w:rPr>
              <w:t>bauda</w:t>
            </w:r>
            <w:proofErr w:type="spellEnd"/>
            <w:r w:rsidRPr="00F26DE3">
              <w:rPr>
                <w:bCs/>
                <w:szCs w:val="24"/>
              </w:rPr>
              <w:t xml:space="preserve"> </w:t>
            </w:r>
            <w:proofErr w:type="spellStart"/>
            <w:r w:rsidRPr="00F26DE3">
              <w:rPr>
                <w:bCs/>
                <w:szCs w:val="24"/>
              </w:rPr>
              <w:t>už</w:t>
            </w:r>
            <w:proofErr w:type="spellEnd"/>
            <w:r w:rsidRPr="00F26DE3">
              <w:rPr>
                <w:bCs/>
                <w:szCs w:val="24"/>
              </w:rPr>
              <w:t xml:space="preserve"> </w:t>
            </w:r>
            <w:proofErr w:type="spellStart"/>
            <w:r w:rsidRPr="00F26DE3">
              <w:rPr>
                <w:bCs/>
                <w:szCs w:val="24"/>
              </w:rPr>
              <w:t>kiekvieną</w:t>
            </w:r>
            <w:proofErr w:type="spellEnd"/>
            <w:r w:rsidRPr="00F26DE3">
              <w:rPr>
                <w:bCs/>
                <w:szCs w:val="24"/>
              </w:rPr>
              <w:t xml:space="preserve"> </w:t>
            </w:r>
            <w:proofErr w:type="spellStart"/>
            <w:r w:rsidRPr="00F26DE3">
              <w:rPr>
                <w:bCs/>
                <w:szCs w:val="24"/>
              </w:rPr>
              <w:t>nustatytą</w:t>
            </w:r>
            <w:proofErr w:type="spellEnd"/>
            <w:r w:rsidRPr="00F26DE3">
              <w:rPr>
                <w:bCs/>
                <w:szCs w:val="24"/>
              </w:rPr>
              <w:t xml:space="preserve"> </w:t>
            </w:r>
            <w:proofErr w:type="spellStart"/>
            <w:r w:rsidRPr="00F26DE3">
              <w:rPr>
                <w:bCs/>
                <w:szCs w:val="24"/>
              </w:rPr>
              <w:t>atvejį</w:t>
            </w:r>
            <w:proofErr w:type="spellEnd"/>
            <w:r w:rsidRPr="00F26DE3">
              <w:rPr>
                <w:bCs/>
                <w:szCs w:val="24"/>
              </w:rPr>
              <w:t xml:space="preserve"> </w:t>
            </w:r>
            <w:proofErr w:type="spellStart"/>
            <w:r w:rsidRPr="00F26DE3">
              <w:rPr>
                <w:bCs/>
                <w:szCs w:val="24"/>
              </w:rPr>
              <w:t>dėl</w:t>
            </w:r>
            <w:proofErr w:type="spellEnd"/>
            <w:r w:rsidRPr="00F26DE3">
              <w:rPr>
                <w:bCs/>
                <w:szCs w:val="24"/>
              </w:rPr>
              <w:t xml:space="preserve"> </w:t>
            </w:r>
            <w:proofErr w:type="spellStart"/>
            <w:r w:rsidRPr="00F26DE3">
              <w:rPr>
                <w:bCs/>
                <w:szCs w:val="24"/>
              </w:rPr>
              <w:t>aplinkosauginių</w:t>
            </w:r>
            <w:proofErr w:type="spellEnd"/>
            <w:r w:rsidRPr="00F26DE3">
              <w:rPr>
                <w:bCs/>
                <w:szCs w:val="24"/>
              </w:rPr>
              <w:t xml:space="preserve"> </w:t>
            </w:r>
            <w:proofErr w:type="spellStart"/>
            <w:r w:rsidRPr="00F26DE3">
              <w:rPr>
                <w:bCs/>
                <w:szCs w:val="24"/>
              </w:rPr>
              <w:t>kriterijų</w:t>
            </w:r>
            <w:proofErr w:type="spellEnd"/>
            <w:r w:rsidRPr="00F26DE3">
              <w:rPr>
                <w:bCs/>
                <w:szCs w:val="24"/>
              </w:rPr>
              <w:t xml:space="preserve"> </w:t>
            </w:r>
            <w:proofErr w:type="spellStart"/>
            <w:r w:rsidRPr="00F26DE3">
              <w:rPr>
                <w:bCs/>
                <w:szCs w:val="24"/>
              </w:rPr>
              <w:t>nesilaikymo</w:t>
            </w:r>
            <w:proofErr w:type="spellEnd"/>
            <w:r w:rsidRPr="00F26DE3">
              <w:rPr>
                <w:bCs/>
                <w:szCs w:val="24"/>
              </w:rPr>
              <w:t xml:space="preserve">, </w:t>
            </w:r>
            <w:proofErr w:type="spellStart"/>
            <w:r w:rsidRPr="00F26DE3">
              <w:rPr>
                <w:bCs/>
                <w:szCs w:val="24"/>
              </w:rPr>
              <w:t>surašant</w:t>
            </w:r>
            <w:proofErr w:type="spellEnd"/>
            <w:r w:rsidRPr="00F26DE3">
              <w:rPr>
                <w:bCs/>
                <w:szCs w:val="24"/>
              </w:rPr>
              <w:t xml:space="preserve"> </w:t>
            </w:r>
            <w:proofErr w:type="spellStart"/>
            <w:r w:rsidRPr="00F26DE3">
              <w:rPr>
                <w:bCs/>
                <w:szCs w:val="24"/>
              </w:rPr>
              <w:t>pažeidimo</w:t>
            </w:r>
            <w:proofErr w:type="spellEnd"/>
            <w:r w:rsidRPr="00F26DE3">
              <w:rPr>
                <w:bCs/>
                <w:szCs w:val="24"/>
              </w:rPr>
              <w:t xml:space="preserve"> </w:t>
            </w:r>
            <w:proofErr w:type="spellStart"/>
            <w:r w:rsidRPr="00F26DE3">
              <w:rPr>
                <w:bCs/>
                <w:szCs w:val="24"/>
              </w:rPr>
              <w:t>aktą</w:t>
            </w:r>
            <w:proofErr w:type="spellEnd"/>
            <w:r w:rsidRPr="00F26DE3">
              <w:rPr>
                <w:bCs/>
                <w:szCs w:val="24"/>
              </w:rPr>
              <w:t xml:space="preserve"> </w:t>
            </w:r>
            <w:proofErr w:type="spellStart"/>
            <w:r w:rsidRPr="00F26DE3">
              <w:rPr>
                <w:bCs/>
                <w:szCs w:val="24"/>
              </w:rPr>
              <w:t>už</w:t>
            </w:r>
            <w:proofErr w:type="spellEnd"/>
            <w:r w:rsidRPr="00F26DE3">
              <w:rPr>
                <w:bCs/>
                <w:szCs w:val="24"/>
              </w:rPr>
              <w:t xml:space="preserve"> </w:t>
            </w:r>
            <w:proofErr w:type="spellStart"/>
            <w:r w:rsidRPr="00F26DE3">
              <w:rPr>
                <w:bCs/>
                <w:szCs w:val="24"/>
              </w:rPr>
              <w:t>kiekvieną</w:t>
            </w:r>
            <w:proofErr w:type="spellEnd"/>
            <w:r w:rsidRPr="00F26DE3">
              <w:rPr>
                <w:bCs/>
                <w:szCs w:val="24"/>
              </w:rPr>
              <w:t xml:space="preserve"> </w:t>
            </w:r>
            <w:proofErr w:type="spellStart"/>
            <w:r w:rsidRPr="00F26DE3">
              <w:rPr>
                <w:bCs/>
                <w:szCs w:val="24"/>
              </w:rPr>
              <w:t>nustatytą</w:t>
            </w:r>
            <w:proofErr w:type="spellEnd"/>
            <w:r w:rsidRPr="00F26DE3">
              <w:rPr>
                <w:bCs/>
                <w:szCs w:val="24"/>
              </w:rPr>
              <w:t xml:space="preserve"> </w:t>
            </w:r>
            <w:proofErr w:type="spellStart"/>
            <w:r w:rsidRPr="00F26DE3">
              <w:rPr>
                <w:bCs/>
                <w:szCs w:val="24"/>
              </w:rPr>
              <w:t>atvejį</w:t>
            </w:r>
            <w:proofErr w:type="spellEnd"/>
            <w:r w:rsidRPr="00F26DE3">
              <w:rPr>
                <w:bCs/>
                <w:szCs w:val="24"/>
              </w:rPr>
              <w:t xml:space="preserve">. Bauda </w:t>
            </w:r>
            <w:proofErr w:type="spellStart"/>
            <w:r w:rsidRPr="00F26DE3">
              <w:rPr>
                <w:bCs/>
                <w:szCs w:val="24"/>
              </w:rPr>
              <w:t>išskaičiuojama</w:t>
            </w:r>
            <w:proofErr w:type="spellEnd"/>
            <w:r w:rsidRPr="00F26DE3">
              <w:rPr>
                <w:bCs/>
                <w:szCs w:val="24"/>
              </w:rPr>
              <w:t xml:space="preserve"> </w:t>
            </w:r>
            <w:proofErr w:type="spellStart"/>
            <w:r w:rsidRPr="00F26DE3">
              <w:rPr>
                <w:bCs/>
                <w:szCs w:val="24"/>
              </w:rPr>
              <w:t>iš</w:t>
            </w:r>
            <w:proofErr w:type="spellEnd"/>
            <w:r w:rsidRPr="00F26DE3">
              <w:rPr>
                <w:bCs/>
                <w:szCs w:val="24"/>
              </w:rPr>
              <w:t xml:space="preserve"> </w:t>
            </w:r>
            <w:proofErr w:type="spellStart"/>
            <w:r w:rsidRPr="00F26DE3">
              <w:rPr>
                <w:bCs/>
                <w:szCs w:val="24"/>
              </w:rPr>
              <w:t>Tiekėjui</w:t>
            </w:r>
            <w:proofErr w:type="spellEnd"/>
            <w:r w:rsidRPr="00F26DE3">
              <w:rPr>
                <w:bCs/>
                <w:szCs w:val="24"/>
              </w:rPr>
              <w:t xml:space="preserve"> </w:t>
            </w:r>
            <w:proofErr w:type="spellStart"/>
            <w:r w:rsidRPr="00F26DE3">
              <w:rPr>
                <w:bCs/>
                <w:szCs w:val="24"/>
              </w:rPr>
              <w:t>mokėtinos</w:t>
            </w:r>
            <w:proofErr w:type="spellEnd"/>
            <w:r w:rsidRPr="00F26DE3">
              <w:rPr>
                <w:bCs/>
                <w:szCs w:val="24"/>
              </w:rPr>
              <w:t xml:space="preserve"> </w:t>
            </w:r>
            <w:proofErr w:type="spellStart"/>
            <w:r w:rsidRPr="00F26DE3">
              <w:rPr>
                <w:bCs/>
                <w:szCs w:val="24"/>
              </w:rPr>
              <w:t>sumos</w:t>
            </w:r>
            <w:proofErr w:type="spellEnd"/>
            <w:r w:rsidRPr="00F26DE3">
              <w:rPr>
                <w:bCs/>
                <w:szCs w:val="24"/>
              </w:rPr>
              <w:t>.</w:t>
            </w:r>
            <w:r w:rsidR="00A44C9B">
              <w:rPr>
                <w:bCs/>
                <w:szCs w:val="24"/>
              </w:rPr>
              <w:t xml:space="preserve"> </w:t>
            </w:r>
            <w:r w:rsidR="00A44C9B" w:rsidRPr="000125F6">
              <w:rPr>
                <w:lang w:val="lt-LT"/>
              </w:rPr>
              <w:t>Bet kokie žalos atlyginimo reikalavimai (jei tokių yra) yra įskaitomi į pareikštus baudos reikalavimus.</w:t>
            </w:r>
          </w:p>
          <w:p w14:paraId="393004E8" w14:textId="122D65F6" w:rsidR="00041D76" w:rsidRDefault="00041D76" w:rsidP="00453B99">
            <w:pPr>
              <w:tabs>
                <w:tab w:val="left" w:pos="1418"/>
              </w:tabs>
              <w:jc w:val="both"/>
            </w:pPr>
            <w:r w:rsidRPr="00F26DE3">
              <w:rPr>
                <w:bCs/>
                <w:szCs w:val="24"/>
              </w:rPr>
              <w:t xml:space="preserve">9.5.2. </w:t>
            </w:r>
            <w:proofErr w:type="spellStart"/>
            <w:r w:rsidRPr="00F26DE3">
              <w:rPr>
                <w:bCs/>
                <w:szCs w:val="24"/>
              </w:rPr>
              <w:t>Jeigu</w:t>
            </w:r>
            <w:proofErr w:type="spellEnd"/>
            <w:r w:rsidRPr="00F26DE3">
              <w:rPr>
                <w:bCs/>
                <w:szCs w:val="24"/>
              </w:rPr>
              <w:t xml:space="preserve"> </w:t>
            </w:r>
            <w:proofErr w:type="spellStart"/>
            <w:r w:rsidRPr="00F26DE3">
              <w:rPr>
                <w:bCs/>
                <w:szCs w:val="24"/>
              </w:rPr>
              <w:t>bauda</w:t>
            </w:r>
            <w:proofErr w:type="spellEnd"/>
            <w:r w:rsidRPr="00F26DE3">
              <w:rPr>
                <w:bCs/>
                <w:szCs w:val="24"/>
              </w:rPr>
              <w:t xml:space="preserve"> </w:t>
            </w:r>
            <w:proofErr w:type="spellStart"/>
            <w:r w:rsidRPr="00F26DE3">
              <w:rPr>
                <w:bCs/>
                <w:szCs w:val="24"/>
              </w:rPr>
              <w:t>neišskaičiuojama</w:t>
            </w:r>
            <w:proofErr w:type="spellEnd"/>
            <w:r w:rsidRPr="00F26DE3">
              <w:rPr>
                <w:bCs/>
                <w:szCs w:val="24"/>
              </w:rPr>
              <w:t xml:space="preserve"> </w:t>
            </w:r>
            <w:proofErr w:type="spellStart"/>
            <w:r w:rsidRPr="00F26DE3">
              <w:rPr>
                <w:bCs/>
                <w:szCs w:val="24"/>
              </w:rPr>
              <w:t>pagal</w:t>
            </w:r>
            <w:proofErr w:type="spellEnd"/>
            <w:r w:rsidRPr="00F26DE3">
              <w:rPr>
                <w:bCs/>
                <w:szCs w:val="24"/>
              </w:rPr>
              <w:t xml:space="preserve"> </w:t>
            </w:r>
            <w:proofErr w:type="spellStart"/>
            <w:r w:rsidRPr="00F26DE3">
              <w:rPr>
                <w:bCs/>
                <w:szCs w:val="24"/>
              </w:rPr>
              <w:t>Bendrųjų</w:t>
            </w:r>
            <w:proofErr w:type="spellEnd"/>
            <w:r w:rsidRPr="00F26DE3">
              <w:rPr>
                <w:bCs/>
                <w:szCs w:val="24"/>
              </w:rPr>
              <w:t xml:space="preserve"> </w:t>
            </w:r>
            <w:proofErr w:type="spellStart"/>
            <w:r w:rsidRPr="00F26DE3">
              <w:rPr>
                <w:bCs/>
                <w:szCs w:val="24"/>
              </w:rPr>
              <w:t>sąlygų</w:t>
            </w:r>
            <w:proofErr w:type="spellEnd"/>
            <w:r w:rsidRPr="00F26DE3">
              <w:rPr>
                <w:bCs/>
                <w:szCs w:val="24"/>
              </w:rPr>
              <w:t xml:space="preserve"> 8.2.3 </w:t>
            </w:r>
            <w:proofErr w:type="spellStart"/>
            <w:r w:rsidRPr="00F26DE3">
              <w:rPr>
                <w:bCs/>
                <w:szCs w:val="24"/>
              </w:rPr>
              <w:t>punktą</w:t>
            </w:r>
            <w:proofErr w:type="spellEnd"/>
            <w:r w:rsidRPr="00F26DE3">
              <w:rPr>
                <w:bCs/>
                <w:szCs w:val="24"/>
              </w:rPr>
              <w:t xml:space="preserve">, </w:t>
            </w:r>
            <w:proofErr w:type="spellStart"/>
            <w:r w:rsidRPr="00F26DE3">
              <w:rPr>
                <w:bCs/>
                <w:szCs w:val="24"/>
              </w:rPr>
              <w:t>Tiekėjas</w:t>
            </w:r>
            <w:proofErr w:type="spellEnd"/>
            <w:r w:rsidRPr="00F26DE3">
              <w:rPr>
                <w:bCs/>
                <w:szCs w:val="24"/>
              </w:rPr>
              <w:t xml:space="preserve"> </w:t>
            </w:r>
            <w:proofErr w:type="spellStart"/>
            <w:r w:rsidRPr="00F26DE3">
              <w:rPr>
                <w:bCs/>
                <w:szCs w:val="24"/>
              </w:rPr>
              <w:t>privalo</w:t>
            </w:r>
            <w:proofErr w:type="spellEnd"/>
            <w:r w:rsidRPr="00F26DE3">
              <w:rPr>
                <w:bCs/>
                <w:szCs w:val="24"/>
              </w:rPr>
              <w:t xml:space="preserve"> </w:t>
            </w:r>
            <w:proofErr w:type="spellStart"/>
            <w:r w:rsidRPr="00F26DE3">
              <w:rPr>
                <w:bCs/>
                <w:szCs w:val="24"/>
              </w:rPr>
              <w:t>sumokėti</w:t>
            </w:r>
            <w:proofErr w:type="spellEnd"/>
            <w:r w:rsidRPr="00F26DE3">
              <w:rPr>
                <w:bCs/>
                <w:szCs w:val="24"/>
              </w:rPr>
              <w:t xml:space="preserve"> </w:t>
            </w:r>
            <w:proofErr w:type="spellStart"/>
            <w:r w:rsidRPr="00F26DE3">
              <w:rPr>
                <w:bCs/>
                <w:szCs w:val="24"/>
              </w:rPr>
              <w:t>Pirkėjui</w:t>
            </w:r>
            <w:proofErr w:type="spellEnd"/>
            <w:r w:rsidRPr="00F26DE3">
              <w:rPr>
                <w:bCs/>
                <w:szCs w:val="24"/>
              </w:rPr>
              <w:t xml:space="preserve"> </w:t>
            </w:r>
            <w:proofErr w:type="spellStart"/>
            <w:r w:rsidRPr="00F26DE3">
              <w:rPr>
                <w:bCs/>
                <w:szCs w:val="24"/>
              </w:rPr>
              <w:t>baudą</w:t>
            </w:r>
            <w:proofErr w:type="spellEnd"/>
            <w:r w:rsidRPr="00F26DE3">
              <w:rPr>
                <w:bCs/>
                <w:szCs w:val="24"/>
              </w:rPr>
              <w:t xml:space="preserve"> per 5 (</w:t>
            </w:r>
            <w:proofErr w:type="spellStart"/>
            <w:r w:rsidRPr="00F26DE3">
              <w:rPr>
                <w:bCs/>
                <w:szCs w:val="24"/>
              </w:rPr>
              <w:t>penkias</w:t>
            </w:r>
            <w:proofErr w:type="spellEnd"/>
            <w:r w:rsidRPr="00F26DE3">
              <w:rPr>
                <w:bCs/>
                <w:szCs w:val="24"/>
              </w:rPr>
              <w:t xml:space="preserve">) </w:t>
            </w:r>
            <w:proofErr w:type="spellStart"/>
            <w:r w:rsidRPr="00F26DE3">
              <w:rPr>
                <w:bCs/>
                <w:szCs w:val="24"/>
              </w:rPr>
              <w:t>darbo</w:t>
            </w:r>
            <w:proofErr w:type="spellEnd"/>
            <w:r w:rsidRPr="00F26DE3">
              <w:rPr>
                <w:bCs/>
                <w:szCs w:val="24"/>
              </w:rPr>
              <w:t xml:space="preserve"> </w:t>
            </w:r>
            <w:proofErr w:type="spellStart"/>
            <w:r w:rsidRPr="00F26DE3">
              <w:rPr>
                <w:bCs/>
                <w:szCs w:val="24"/>
              </w:rPr>
              <w:t>dienas</w:t>
            </w:r>
            <w:proofErr w:type="spellEnd"/>
            <w:r w:rsidRPr="00F26DE3">
              <w:rPr>
                <w:bCs/>
                <w:szCs w:val="24"/>
              </w:rPr>
              <w:t xml:space="preserve"> </w:t>
            </w:r>
            <w:proofErr w:type="spellStart"/>
            <w:r w:rsidRPr="00F26DE3">
              <w:rPr>
                <w:bCs/>
                <w:szCs w:val="24"/>
              </w:rPr>
              <w:t>nuo</w:t>
            </w:r>
            <w:proofErr w:type="spellEnd"/>
            <w:r w:rsidRPr="00F26DE3">
              <w:rPr>
                <w:bCs/>
                <w:szCs w:val="24"/>
              </w:rPr>
              <w:t xml:space="preserve"> </w:t>
            </w:r>
            <w:proofErr w:type="spellStart"/>
            <w:r w:rsidRPr="00F26DE3">
              <w:rPr>
                <w:bCs/>
                <w:szCs w:val="24"/>
              </w:rPr>
              <w:t>Pirkėjo</w:t>
            </w:r>
            <w:proofErr w:type="spellEnd"/>
            <w:r w:rsidRPr="00F26DE3">
              <w:rPr>
                <w:bCs/>
                <w:szCs w:val="24"/>
              </w:rPr>
              <w:t xml:space="preserve"> </w:t>
            </w:r>
            <w:proofErr w:type="spellStart"/>
            <w:r w:rsidRPr="00F26DE3">
              <w:rPr>
                <w:bCs/>
                <w:szCs w:val="24"/>
              </w:rPr>
              <w:t>pareikalavimo</w:t>
            </w:r>
            <w:proofErr w:type="spellEnd"/>
            <w:r w:rsidRPr="00F26DE3">
              <w:rPr>
                <w:bCs/>
                <w:szCs w:val="24"/>
              </w:rPr>
              <w:t>.</w:t>
            </w:r>
          </w:p>
        </w:tc>
      </w:tr>
      <w:tr w:rsidR="00041D76" w:rsidRPr="00F26DE3" w14:paraId="61A0393B" w14:textId="023911D3" w:rsidTr="00112006">
        <w:trPr>
          <w:trHeight w:val="300"/>
        </w:trPr>
        <w:tc>
          <w:tcPr>
            <w:tcW w:w="2598" w:type="dxa"/>
            <w:tcBorders>
              <w:top w:val="single" w:sz="4" w:space="0" w:color="auto"/>
              <w:left w:val="single" w:sz="4" w:space="0" w:color="auto"/>
              <w:bottom w:val="single" w:sz="4" w:space="0" w:color="auto"/>
              <w:right w:val="single" w:sz="4" w:space="0" w:color="auto"/>
            </w:tcBorders>
          </w:tcPr>
          <w:p w14:paraId="445DDE8D" w14:textId="78BE44D5" w:rsidR="00041D76" w:rsidRPr="00F26DE3" w:rsidRDefault="00041D76" w:rsidP="00453B99">
            <w:pPr>
              <w:jc w:val="both"/>
              <w:rPr>
                <w:b/>
                <w:bCs/>
                <w:kern w:val="2"/>
                <w:szCs w:val="24"/>
              </w:rPr>
            </w:pPr>
            <w:r>
              <w:rPr>
                <w:b/>
              </w:rPr>
              <w:t>9.6. </w:t>
            </w:r>
            <w:proofErr w:type="spellStart"/>
            <w:r w:rsidRPr="00F26DE3">
              <w:rPr>
                <w:b/>
                <w:bCs/>
                <w:kern w:val="2"/>
                <w:szCs w:val="24"/>
              </w:rPr>
              <w:t>Tiekėjui</w:t>
            </w:r>
            <w:proofErr w:type="spellEnd"/>
            <w:r w:rsidRPr="00F26DE3">
              <w:rPr>
                <w:b/>
                <w:bCs/>
                <w:kern w:val="2"/>
                <w:szCs w:val="24"/>
              </w:rPr>
              <w:t xml:space="preserve"> / </w:t>
            </w:r>
            <w:proofErr w:type="spellStart"/>
            <w:r w:rsidRPr="00F26DE3">
              <w:rPr>
                <w:b/>
                <w:bCs/>
                <w:kern w:val="2"/>
                <w:szCs w:val="24"/>
              </w:rPr>
              <w:t>Pirkėjui</w:t>
            </w:r>
            <w:proofErr w:type="spellEnd"/>
            <w:r w:rsidRPr="00F26DE3">
              <w:rPr>
                <w:b/>
                <w:bCs/>
                <w:kern w:val="2"/>
                <w:szCs w:val="24"/>
              </w:rPr>
              <w:t xml:space="preserve"> </w:t>
            </w:r>
            <w:proofErr w:type="spellStart"/>
            <w:r w:rsidRPr="00F26DE3">
              <w:rPr>
                <w:b/>
                <w:bCs/>
                <w:kern w:val="2"/>
                <w:szCs w:val="24"/>
              </w:rPr>
              <w:t>taikoma</w:t>
            </w:r>
            <w:proofErr w:type="spellEnd"/>
            <w:r w:rsidRPr="00F26DE3">
              <w:rPr>
                <w:b/>
                <w:bCs/>
                <w:kern w:val="2"/>
                <w:szCs w:val="24"/>
              </w:rPr>
              <w:t xml:space="preserve"> </w:t>
            </w:r>
            <w:proofErr w:type="spellStart"/>
            <w:r w:rsidRPr="00F26DE3">
              <w:rPr>
                <w:b/>
                <w:bCs/>
                <w:kern w:val="2"/>
                <w:szCs w:val="24"/>
              </w:rPr>
              <w:t>bauda</w:t>
            </w:r>
            <w:proofErr w:type="spellEnd"/>
            <w:r w:rsidRPr="00F26DE3">
              <w:rPr>
                <w:b/>
                <w:bCs/>
                <w:kern w:val="2"/>
                <w:szCs w:val="24"/>
              </w:rPr>
              <w:t xml:space="preserve"> </w:t>
            </w:r>
            <w:proofErr w:type="spellStart"/>
            <w:r w:rsidRPr="00F26DE3">
              <w:rPr>
                <w:b/>
                <w:bCs/>
                <w:kern w:val="2"/>
                <w:szCs w:val="24"/>
              </w:rPr>
              <w:t>dėl</w:t>
            </w:r>
            <w:proofErr w:type="spellEnd"/>
            <w:r w:rsidRPr="00F26DE3">
              <w:rPr>
                <w:b/>
                <w:bCs/>
                <w:kern w:val="2"/>
                <w:szCs w:val="24"/>
              </w:rPr>
              <w:t xml:space="preserve"> </w:t>
            </w:r>
            <w:proofErr w:type="spellStart"/>
            <w:r w:rsidRPr="00F26DE3">
              <w:rPr>
                <w:b/>
                <w:bCs/>
                <w:kern w:val="2"/>
                <w:szCs w:val="24"/>
              </w:rPr>
              <w:t>konfidencialumo</w:t>
            </w:r>
            <w:proofErr w:type="spellEnd"/>
            <w:r w:rsidRPr="00F26DE3">
              <w:rPr>
                <w:b/>
                <w:bCs/>
                <w:kern w:val="2"/>
                <w:szCs w:val="24"/>
              </w:rPr>
              <w:t xml:space="preserve"> </w:t>
            </w:r>
            <w:proofErr w:type="spellStart"/>
            <w:r w:rsidRPr="00F26DE3">
              <w:rPr>
                <w:b/>
                <w:bCs/>
                <w:kern w:val="2"/>
                <w:szCs w:val="24"/>
              </w:rPr>
              <w:t>reikalavimų</w:t>
            </w:r>
            <w:proofErr w:type="spellEnd"/>
            <w:r w:rsidRPr="00F26DE3">
              <w:rPr>
                <w:b/>
                <w:bCs/>
                <w:kern w:val="2"/>
                <w:szCs w:val="24"/>
              </w:rPr>
              <w:t xml:space="preserve"> </w:t>
            </w:r>
            <w:proofErr w:type="spellStart"/>
            <w:r w:rsidRPr="00F26DE3">
              <w:rPr>
                <w:b/>
                <w:bCs/>
                <w:kern w:val="2"/>
                <w:szCs w:val="24"/>
              </w:rPr>
              <w:t>nesilaikymo</w:t>
            </w:r>
            <w:proofErr w:type="spellEnd"/>
            <w:r>
              <w:rPr>
                <w:b/>
              </w:rPr>
              <w:t xml:space="preserve"> / Fine applicable to the Supplier/ Buyer for non-compliance with confidentiality requirements</w:t>
            </w:r>
          </w:p>
        </w:tc>
        <w:tc>
          <w:tcPr>
            <w:tcW w:w="5482" w:type="dxa"/>
            <w:tcBorders>
              <w:top w:val="single" w:sz="4" w:space="0" w:color="auto"/>
              <w:left w:val="single" w:sz="4" w:space="0" w:color="auto"/>
              <w:bottom w:val="single" w:sz="4" w:space="0" w:color="auto"/>
              <w:right w:val="single" w:sz="4" w:space="0" w:color="auto"/>
            </w:tcBorders>
          </w:tcPr>
          <w:p w14:paraId="63D79C9E" w14:textId="35237300" w:rsidR="00041D76" w:rsidRPr="00F26DE3" w:rsidRDefault="00041D76" w:rsidP="00041D76">
            <w:pPr>
              <w:rPr>
                <w:color w:val="4472C4"/>
                <w:kern w:val="2"/>
                <w:szCs w:val="24"/>
              </w:rPr>
            </w:pPr>
            <w:r>
              <w:t>N/A</w:t>
            </w:r>
          </w:p>
        </w:tc>
        <w:tc>
          <w:tcPr>
            <w:tcW w:w="5629" w:type="dxa"/>
            <w:tcBorders>
              <w:top w:val="single" w:sz="4" w:space="0" w:color="auto"/>
              <w:left w:val="single" w:sz="4" w:space="0" w:color="auto"/>
              <w:bottom w:val="single" w:sz="4" w:space="0" w:color="auto"/>
              <w:right w:val="single" w:sz="4" w:space="0" w:color="auto"/>
            </w:tcBorders>
          </w:tcPr>
          <w:p w14:paraId="626D8173" w14:textId="15D69E28" w:rsidR="00041D76" w:rsidRDefault="00041D76" w:rsidP="00041D76">
            <w:proofErr w:type="spellStart"/>
            <w:r w:rsidRPr="00317F93">
              <w:rPr>
                <w:kern w:val="2"/>
                <w:szCs w:val="24"/>
              </w:rPr>
              <w:t>Netaikoma</w:t>
            </w:r>
            <w:proofErr w:type="spellEnd"/>
          </w:p>
        </w:tc>
      </w:tr>
      <w:tr w:rsidR="00041D76" w:rsidRPr="00F26DE3" w14:paraId="4F43459D" w14:textId="1E0C02A8" w:rsidTr="00112006">
        <w:trPr>
          <w:trHeight w:val="300"/>
        </w:trPr>
        <w:tc>
          <w:tcPr>
            <w:tcW w:w="2598" w:type="dxa"/>
            <w:tcBorders>
              <w:top w:val="single" w:sz="4" w:space="0" w:color="auto"/>
              <w:left w:val="single" w:sz="4" w:space="0" w:color="auto"/>
              <w:bottom w:val="single" w:sz="4" w:space="0" w:color="auto"/>
              <w:right w:val="single" w:sz="4" w:space="0" w:color="auto"/>
            </w:tcBorders>
          </w:tcPr>
          <w:p w14:paraId="5AC0727C" w14:textId="7DFDB18D" w:rsidR="00041D76" w:rsidRPr="00F26DE3" w:rsidRDefault="00041D76" w:rsidP="00453B99">
            <w:pPr>
              <w:jc w:val="both"/>
              <w:rPr>
                <w:b/>
                <w:bCs/>
                <w:kern w:val="2"/>
              </w:rPr>
            </w:pPr>
            <w:r>
              <w:rPr>
                <w:b/>
              </w:rPr>
              <w:t>9.7. </w:t>
            </w:r>
            <w:proofErr w:type="spellStart"/>
            <w:r w:rsidRPr="00F26DE3">
              <w:rPr>
                <w:b/>
                <w:bCs/>
                <w:kern w:val="2"/>
              </w:rPr>
              <w:t>Tiekėjui</w:t>
            </w:r>
            <w:proofErr w:type="spellEnd"/>
            <w:r w:rsidRPr="00F26DE3">
              <w:rPr>
                <w:b/>
                <w:bCs/>
                <w:kern w:val="2"/>
              </w:rPr>
              <w:t xml:space="preserve"> </w:t>
            </w:r>
            <w:proofErr w:type="spellStart"/>
            <w:r w:rsidRPr="00F26DE3">
              <w:rPr>
                <w:b/>
                <w:bCs/>
                <w:kern w:val="2"/>
              </w:rPr>
              <w:t>taikomos</w:t>
            </w:r>
            <w:proofErr w:type="spellEnd"/>
            <w:r w:rsidRPr="00F26DE3">
              <w:rPr>
                <w:b/>
                <w:bCs/>
                <w:kern w:val="2"/>
              </w:rPr>
              <w:t xml:space="preserve"> </w:t>
            </w:r>
            <w:proofErr w:type="spellStart"/>
            <w:r w:rsidRPr="00F26DE3">
              <w:rPr>
                <w:b/>
                <w:bCs/>
                <w:kern w:val="2"/>
              </w:rPr>
              <w:t>netesybos</w:t>
            </w:r>
            <w:proofErr w:type="spellEnd"/>
            <w:r w:rsidRPr="00F26DE3">
              <w:rPr>
                <w:b/>
                <w:bCs/>
                <w:kern w:val="2"/>
              </w:rPr>
              <w:t xml:space="preserve"> </w:t>
            </w:r>
            <w:proofErr w:type="spellStart"/>
            <w:r w:rsidRPr="00F26DE3">
              <w:rPr>
                <w:b/>
                <w:bCs/>
                <w:kern w:val="2"/>
              </w:rPr>
              <w:t>dėl</w:t>
            </w:r>
            <w:proofErr w:type="spellEnd"/>
            <w:r w:rsidRPr="00F26DE3">
              <w:rPr>
                <w:b/>
                <w:bCs/>
                <w:kern w:val="2"/>
              </w:rPr>
              <w:t xml:space="preserve"> </w:t>
            </w:r>
            <w:proofErr w:type="spellStart"/>
            <w:r w:rsidRPr="00F26DE3">
              <w:rPr>
                <w:b/>
                <w:bCs/>
                <w:kern w:val="2"/>
              </w:rPr>
              <w:t>pirkimo</w:t>
            </w:r>
            <w:proofErr w:type="spellEnd"/>
            <w:r w:rsidRPr="00F26DE3">
              <w:rPr>
                <w:b/>
                <w:bCs/>
                <w:kern w:val="2"/>
              </w:rPr>
              <w:t xml:space="preserve"> </w:t>
            </w:r>
            <w:proofErr w:type="spellStart"/>
            <w:r w:rsidRPr="00F26DE3">
              <w:rPr>
                <w:b/>
                <w:bCs/>
                <w:kern w:val="2"/>
              </w:rPr>
              <w:t>dokumentuose</w:t>
            </w:r>
            <w:proofErr w:type="spellEnd"/>
            <w:r w:rsidRPr="00F26DE3">
              <w:rPr>
                <w:b/>
                <w:bCs/>
                <w:kern w:val="2"/>
              </w:rPr>
              <w:t xml:space="preserve"> </w:t>
            </w:r>
            <w:proofErr w:type="spellStart"/>
            <w:r w:rsidRPr="00F26DE3">
              <w:rPr>
                <w:b/>
                <w:bCs/>
                <w:kern w:val="2"/>
              </w:rPr>
              <w:t>nustatytų</w:t>
            </w:r>
            <w:proofErr w:type="spellEnd"/>
            <w:r w:rsidRPr="00F26DE3">
              <w:rPr>
                <w:b/>
                <w:bCs/>
                <w:kern w:val="2"/>
              </w:rPr>
              <w:t xml:space="preserve"> </w:t>
            </w:r>
            <w:proofErr w:type="spellStart"/>
            <w:r w:rsidRPr="00F26DE3">
              <w:rPr>
                <w:b/>
                <w:bCs/>
                <w:kern w:val="2"/>
              </w:rPr>
              <w:t>Kokybinių</w:t>
            </w:r>
            <w:proofErr w:type="spellEnd"/>
            <w:r w:rsidRPr="00F26DE3">
              <w:rPr>
                <w:b/>
                <w:bCs/>
                <w:kern w:val="2"/>
              </w:rPr>
              <w:t xml:space="preserve"> </w:t>
            </w:r>
            <w:proofErr w:type="spellStart"/>
            <w:r w:rsidRPr="00F26DE3">
              <w:rPr>
                <w:b/>
                <w:bCs/>
                <w:kern w:val="2"/>
              </w:rPr>
              <w:t>kriterijų</w:t>
            </w:r>
            <w:proofErr w:type="spellEnd"/>
            <w:r w:rsidRPr="00F26DE3">
              <w:rPr>
                <w:b/>
                <w:bCs/>
                <w:kern w:val="2"/>
              </w:rPr>
              <w:t xml:space="preserve"> </w:t>
            </w:r>
            <w:proofErr w:type="spellStart"/>
            <w:r w:rsidRPr="00F26DE3">
              <w:rPr>
                <w:b/>
                <w:bCs/>
                <w:kern w:val="2"/>
              </w:rPr>
              <w:t>nepasiekimo</w:t>
            </w:r>
            <w:proofErr w:type="spellEnd"/>
            <w:r w:rsidRPr="00F26DE3">
              <w:rPr>
                <w:b/>
                <w:bCs/>
                <w:kern w:val="2"/>
              </w:rPr>
              <w:t xml:space="preserve"> </w:t>
            </w:r>
            <w:proofErr w:type="spellStart"/>
            <w:r w:rsidRPr="00F26DE3">
              <w:rPr>
                <w:b/>
                <w:bCs/>
                <w:kern w:val="2"/>
              </w:rPr>
              <w:t>Sutarties</w:t>
            </w:r>
            <w:proofErr w:type="spellEnd"/>
            <w:r w:rsidRPr="00F26DE3">
              <w:rPr>
                <w:b/>
                <w:bCs/>
                <w:kern w:val="2"/>
              </w:rPr>
              <w:t xml:space="preserve"> </w:t>
            </w:r>
            <w:proofErr w:type="spellStart"/>
            <w:r w:rsidRPr="00F26DE3">
              <w:rPr>
                <w:b/>
                <w:bCs/>
                <w:kern w:val="2"/>
              </w:rPr>
              <w:t>vykdymo</w:t>
            </w:r>
            <w:proofErr w:type="spellEnd"/>
            <w:r w:rsidRPr="00F26DE3">
              <w:rPr>
                <w:b/>
                <w:bCs/>
                <w:kern w:val="2"/>
              </w:rPr>
              <w:t xml:space="preserve"> </w:t>
            </w:r>
            <w:proofErr w:type="spellStart"/>
            <w:r w:rsidRPr="00F26DE3">
              <w:rPr>
                <w:b/>
                <w:bCs/>
                <w:kern w:val="2"/>
              </w:rPr>
              <w:t>metu</w:t>
            </w:r>
            <w:proofErr w:type="spellEnd"/>
            <w:r>
              <w:rPr>
                <w:b/>
              </w:rPr>
              <w:t xml:space="preserve"> / Penalties applicable to the Supplier for failure to meet the Qualitative Criteria set out in the contract documents during the performance of the Contract</w:t>
            </w:r>
          </w:p>
        </w:tc>
        <w:tc>
          <w:tcPr>
            <w:tcW w:w="5482" w:type="dxa"/>
            <w:tcBorders>
              <w:top w:val="single" w:sz="4" w:space="0" w:color="auto"/>
              <w:left w:val="single" w:sz="4" w:space="0" w:color="auto"/>
              <w:bottom w:val="single" w:sz="4" w:space="0" w:color="auto"/>
              <w:right w:val="single" w:sz="4" w:space="0" w:color="auto"/>
            </w:tcBorders>
          </w:tcPr>
          <w:p w14:paraId="244A3E43" w14:textId="08FBD837" w:rsidR="00041D76" w:rsidRPr="00F26DE3" w:rsidRDefault="00041D76" w:rsidP="00041D76">
            <w:pPr>
              <w:rPr>
                <w:color w:val="4472C4"/>
                <w:kern w:val="2"/>
                <w:szCs w:val="24"/>
              </w:rPr>
            </w:pPr>
            <w:r>
              <w:t xml:space="preserve">N/A </w:t>
            </w:r>
          </w:p>
        </w:tc>
        <w:tc>
          <w:tcPr>
            <w:tcW w:w="5629" w:type="dxa"/>
            <w:tcBorders>
              <w:top w:val="single" w:sz="4" w:space="0" w:color="auto"/>
              <w:left w:val="single" w:sz="4" w:space="0" w:color="auto"/>
              <w:bottom w:val="single" w:sz="4" w:space="0" w:color="auto"/>
              <w:right w:val="single" w:sz="4" w:space="0" w:color="auto"/>
            </w:tcBorders>
          </w:tcPr>
          <w:p w14:paraId="4DCEA466" w14:textId="2FC1C01B" w:rsidR="00041D76" w:rsidRDefault="00041D76" w:rsidP="00041D76">
            <w:proofErr w:type="spellStart"/>
            <w:r w:rsidRPr="00317F93">
              <w:rPr>
                <w:kern w:val="2"/>
                <w:szCs w:val="24"/>
              </w:rPr>
              <w:t>Netaikoma</w:t>
            </w:r>
            <w:proofErr w:type="spellEnd"/>
          </w:p>
        </w:tc>
      </w:tr>
      <w:tr w:rsidR="00041D76" w:rsidRPr="00F26DE3" w14:paraId="75A0EAF6" w14:textId="0B85ADD5" w:rsidTr="00112006">
        <w:trPr>
          <w:trHeight w:val="300"/>
        </w:trPr>
        <w:tc>
          <w:tcPr>
            <w:tcW w:w="2598" w:type="dxa"/>
            <w:tcBorders>
              <w:top w:val="single" w:sz="4" w:space="0" w:color="auto"/>
              <w:left w:val="single" w:sz="4" w:space="0" w:color="auto"/>
              <w:bottom w:val="single" w:sz="4" w:space="0" w:color="auto"/>
              <w:right w:val="single" w:sz="4" w:space="0" w:color="auto"/>
            </w:tcBorders>
          </w:tcPr>
          <w:p w14:paraId="62D2777E" w14:textId="7AE2A06D" w:rsidR="00041D76" w:rsidRPr="00F26DE3" w:rsidRDefault="00041D76" w:rsidP="00453B99">
            <w:pPr>
              <w:jc w:val="both"/>
              <w:rPr>
                <w:b/>
                <w:bCs/>
                <w:kern w:val="2"/>
                <w:szCs w:val="24"/>
              </w:rPr>
            </w:pPr>
            <w:r>
              <w:rPr>
                <w:b/>
              </w:rPr>
              <w:t>9.8.  </w:t>
            </w:r>
            <w:proofErr w:type="spellStart"/>
            <w:r w:rsidRPr="00F26DE3">
              <w:rPr>
                <w:b/>
                <w:bCs/>
                <w:kern w:val="2"/>
                <w:szCs w:val="24"/>
              </w:rPr>
              <w:t>Tiekėjui</w:t>
            </w:r>
            <w:proofErr w:type="spellEnd"/>
            <w:r w:rsidRPr="00F26DE3">
              <w:rPr>
                <w:b/>
                <w:bCs/>
                <w:kern w:val="2"/>
                <w:szCs w:val="24"/>
              </w:rPr>
              <w:t xml:space="preserve"> </w:t>
            </w:r>
            <w:proofErr w:type="spellStart"/>
            <w:r w:rsidRPr="00F26DE3">
              <w:rPr>
                <w:b/>
                <w:bCs/>
                <w:kern w:val="2"/>
                <w:szCs w:val="24"/>
              </w:rPr>
              <w:t>taikomos</w:t>
            </w:r>
            <w:proofErr w:type="spellEnd"/>
            <w:r w:rsidRPr="00F26DE3">
              <w:rPr>
                <w:b/>
                <w:bCs/>
                <w:kern w:val="2"/>
                <w:szCs w:val="24"/>
              </w:rPr>
              <w:t xml:space="preserve"> </w:t>
            </w:r>
            <w:proofErr w:type="spellStart"/>
            <w:r w:rsidRPr="00F26DE3">
              <w:rPr>
                <w:b/>
                <w:bCs/>
                <w:kern w:val="2"/>
                <w:szCs w:val="24"/>
              </w:rPr>
              <w:t>netesybos</w:t>
            </w:r>
            <w:proofErr w:type="spellEnd"/>
            <w:r w:rsidRPr="00F26DE3">
              <w:rPr>
                <w:b/>
                <w:bCs/>
                <w:kern w:val="2"/>
                <w:szCs w:val="24"/>
              </w:rPr>
              <w:t xml:space="preserve"> </w:t>
            </w:r>
            <w:proofErr w:type="spellStart"/>
            <w:r w:rsidRPr="00F26DE3">
              <w:rPr>
                <w:b/>
                <w:bCs/>
                <w:kern w:val="2"/>
                <w:szCs w:val="24"/>
              </w:rPr>
              <w:t>dėl</w:t>
            </w:r>
            <w:proofErr w:type="spellEnd"/>
            <w:r w:rsidRPr="00F26DE3">
              <w:rPr>
                <w:b/>
                <w:bCs/>
                <w:kern w:val="2"/>
                <w:szCs w:val="24"/>
              </w:rPr>
              <w:t xml:space="preserve"> </w:t>
            </w:r>
            <w:proofErr w:type="spellStart"/>
            <w:r w:rsidRPr="00F26DE3">
              <w:rPr>
                <w:b/>
                <w:bCs/>
                <w:kern w:val="2"/>
                <w:szCs w:val="24"/>
              </w:rPr>
              <w:t>Sutarties</w:t>
            </w:r>
            <w:proofErr w:type="spellEnd"/>
            <w:r w:rsidRPr="00F26DE3">
              <w:rPr>
                <w:b/>
                <w:bCs/>
                <w:kern w:val="2"/>
                <w:szCs w:val="24"/>
              </w:rPr>
              <w:t xml:space="preserve"> </w:t>
            </w:r>
            <w:proofErr w:type="spellStart"/>
            <w:r w:rsidRPr="00F26DE3">
              <w:rPr>
                <w:b/>
                <w:bCs/>
                <w:kern w:val="2"/>
                <w:szCs w:val="24"/>
              </w:rPr>
              <w:t>įvykdymo</w:t>
            </w:r>
            <w:proofErr w:type="spellEnd"/>
            <w:r w:rsidRPr="00F26DE3">
              <w:rPr>
                <w:b/>
                <w:bCs/>
                <w:kern w:val="2"/>
                <w:szCs w:val="24"/>
              </w:rPr>
              <w:t xml:space="preserve"> </w:t>
            </w:r>
            <w:proofErr w:type="spellStart"/>
            <w:r w:rsidRPr="00F26DE3">
              <w:rPr>
                <w:b/>
                <w:bCs/>
                <w:kern w:val="2"/>
                <w:szCs w:val="24"/>
              </w:rPr>
              <w:t>užtikrinimo</w:t>
            </w:r>
            <w:proofErr w:type="spellEnd"/>
            <w:r w:rsidRPr="00F26DE3">
              <w:rPr>
                <w:b/>
                <w:bCs/>
                <w:kern w:val="2"/>
                <w:szCs w:val="24"/>
              </w:rPr>
              <w:t xml:space="preserve"> </w:t>
            </w:r>
            <w:proofErr w:type="spellStart"/>
            <w:r w:rsidRPr="00F26DE3">
              <w:rPr>
                <w:b/>
                <w:bCs/>
                <w:kern w:val="2"/>
                <w:szCs w:val="24"/>
              </w:rPr>
              <w:t>nepratęsimo</w:t>
            </w:r>
            <w:proofErr w:type="spellEnd"/>
            <w:r>
              <w:rPr>
                <w:b/>
              </w:rPr>
              <w:t>/ Penalties applicable to the Supplier for failure to renew the performance security</w:t>
            </w:r>
          </w:p>
        </w:tc>
        <w:tc>
          <w:tcPr>
            <w:tcW w:w="5482" w:type="dxa"/>
            <w:tcBorders>
              <w:top w:val="single" w:sz="4" w:space="0" w:color="auto"/>
              <w:left w:val="single" w:sz="4" w:space="0" w:color="auto"/>
              <w:bottom w:val="single" w:sz="4" w:space="0" w:color="auto"/>
              <w:right w:val="single" w:sz="4" w:space="0" w:color="auto"/>
            </w:tcBorders>
          </w:tcPr>
          <w:p w14:paraId="62085B3C" w14:textId="2AEC5054" w:rsidR="00041D76" w:rsidRPr="00F26DE3" w:rsidRDefault="00041D76" w:rsidP="00041D76">
            <w:pPr>
              <w:rPr>
                <w:color w:val="4472C4"/>
                <w:kern w:val="2"/>
                <w:szCs w:val="24"/>
              </w:rPr>
            </w:pPr>
            <w:r>
              <w:t>N/A</w:t>
            </w:r>
          </w:p>
        </w:tc>
        <w:tc>
          <w:tcPr>
            <w:tcW w:w="5629" w:type="dxa"/>
            <w:tcBorders>
              <w:top w:val="single" w:sz="4" w:space="0" w:color="auto"/>
              <w:left w:val="single" w:sz="4" w:space="0" w:color="auto"/>
              <w:bottom w:val="single" w:sz="4" w:space="0" w:color="auto"/>
              <w:right w:val="single" w:sz="4" w:space="0" w:color="auto"/>
            </w:tcBorders>
          </w:tcPr>
          <w:p w14:paraId="226A7084" w14:textId="0044B355" w:rsidR="00041D76" w:rsidRDefault="00041D76" w:rsidP="00041D76">
            <w:proofErr w:type="spellStart"/>
            <w:r w:rsidRPr="00317F93">
              <w:rPr>
                <w:kern w:val="2"/>
                <w:szCs w:val="24"/>
              </w:rPr>
              <w:t>Netaikoma</w:t>
            </w:r>
            <w:proofErr w:type="spellEnd"/>
          </w:p>
        </w:tc>
      </w:tr>
      <w:tr w:rsidR="00041D76" w:rsidRPr="00F26DE3" w14:paraId="790B1413" w14:textId="686B2AE7" w:rsidTr="00112006">
        <w:trPr>
          <w:trHeight w:val="300"/>
        </w:trPr>
        <w:tc>
          <w:tcPr>
            <w:tcW w:w="2598" w:type="dxa"/>
            <w:tcBorders>
              <w:top w:val="single" w:sz="4" w:space="0" w:color="auto"/>
              <w:left w:val="single" w:sz="4" w:space="0" w:color="auto"/>
              <w:bottom w:val="single" w:sz="4" w:space="0" w:color="auto"/>
              <w:right w:val="single" w:sz="4" w:space="0" w:color="auto"/>
            </w:tcBorders>
          </w:tcPr>
          <w:p w14:paraId="3962CD70" w14:textId="63316DDB" w:rsidR="00041D76" w:rsidRPr="00317F93" w:rsidRDefault="00041D76" w:rsidP="00453B99">
            <w:pPr>
              <w:jc w:val="both"/>
              <w:rPr>
                <w:b/>
                <w:bCs/>
                <w:kern w:val="2"/>
                <w:szCs w:val="24"/>
              </w:rPr>
            </w:pPr>
            <w:r>
              <w:rPr>
                <w:b/>
              </w:rPr>
              <w:t>9.9. </w:t>
            </w:r>
            <w:proofErr w:type="spellStart"/>
            <w:r w:rsidRPr="00317F93">
              <w:rPr>
                <w:b/>
                <w:bCs/>
                <w:kern w:val="2"/>
                <w:szCs w:val="24"/>
              </w:rPr>
              <w:t>Tiekėjui</w:t>
            </w:r>
            <w:proofErr w:type="spellEnd"/>
            <w:r w:rsidRPr="00317F93">
              <w:rPr>
                <w:b/>
                <w:bCs/>
                <w:kern w:val="2"/>
                <w:szCs w:val="24"/>
              </w:rPr>
              <w:t xml:space="preserve"> </w:t>
            </w:r>
            <w:proofErr w:type="spellStart"/>
            <w:r w:rsidRPr="00317F93">
              <w:rPr>
                <w:b/>
                <w:bCs/>
                <w:kern w:val="2"/>
                <w:szCs w:val="24"/>
              </w:rPr>
              <w:t>taikoma</w:t>
            </w:r>
            <w:proofErr w:type="spellEnd"/>
            <w:r w:rsidRPr="00317F93">
              <w:rPr>
                <w:b/>
                <w:bCs/>
                <w:kern w:val="2"/>
                <w:szCs w:val="24"/>
              </w:rPr>
              <w:t xml:space="preserve"> </w:t>
            </w:r>
            <w:proofErr w:type="spellStart"/>
            <w:r w:rsidRPr="00317F93">
              <w:rPr>
                <w:b/>
                <w:bCs/>
                <w:kern w:val="2"/>
                <w:szCs w:val="24"/>
              </w:rPr>
              <w:t>bauda</w:t>
            </w:r>
            <w:proofErr w:type="spellEnd"/>
            <w:r w:rsidRPr="00317F93">
              <w:rPr>
                <w:b/>
                <w:bCs/>
                <w:kern w:val="2"/>
                <w:szCs w:val="24"/>
              </w:rPr>
              <w:t xml:space="preserve"> </w:t>
            </w:r>
            <w:proofErr w:type="spellStart"/>
            <w:r w:rsidRPr="00317F93">
              <w:rPr>
                <w:b/>
                <w:bCs/>
                <w:kern w:val="2"/>
                <w:szCs w:val="24"/>
              </w:rPr>
              <w:t>dėl</w:t>
            </w:r>
            <w:proofErr w:type="spellEnd"/>
            <w:r w:rsidRPr="00317F93">
              <w:rPr>
                <w:b/>
                <w:bCs/>
                <w:kern w:val="2"/>
                <w:szCs w:val="24"/>
              </w:rPr>
              <w:t xml:space="preserve"> </w:t>
            </w:r>
            <w:proofErr w:type="spellStart"/>
            <w:r w:rsidRPr="00317F93">
              <w:rPr>
                <w:b/>
                <w:bCs/>
                <w:kern w:val="2"/>
                <w:szCs w:val="24"/>
              </w:rPr>
              <w:t>Pirkėjo</w:t>
            </w:r>
            <w:proofErr w:type="spellEnd"/>
            <w:r w:rsidRPr="00317F93">
              <w:rPr>
                <w:b/>
                <w:bCs/>
                <w:kern w:val="2"/>
                <w:szCs w:val="24"/>
              </w:rPr>
              <w:t xml:space="preserve"> </w:t>
            </w:r>
            <w:proofErr w:type="spellStart"/>
            <w:r w:rsidRPr="00317F93">
              <w:rPr>
                <w:b/>
                <w:bCs/>
                <w:kern w:val="2"/>
                <w:szCs w:val="24"/>
              </w:rPr>
              <w:t>simbolių</w:t>
            </w:r>
            <w:proofErr w:type="spellEnd"/>
            <w:r w:rsidRPr="00317F93">
              <w:rPr>
                <w:b/>
                <w:bCs/>
                <w:kern w:val="2"/>
                <w:szCs w:val="24"/>
              </w:rPr>
              <w:t xml:space="preserve">, </w:t>
            </w:r>
            <w:proofErr w:type="spellStart"/>
            <w:r w:rsidRPr="00317F93">
              <w:rPr>
                <w:b/>
                <w:bCs/>
                <w:kern w:val="2"/>
                <w:szCs w:val="24"/>
              </w:rPr>
              <w:t>pavadinimo</w:t>
            </w:r>
            <w:proofErr w:type="spellEnd"/>
            <w:r w:rsidRPr="00317F93">
              <w:rPr>
                <w:b/>
                <w:bCs/>
                <w:kern w:val="2"/>
                <w:szCs w:val="24"/>
              </w:rPr>
              <w:t xml:space="preserve"> </w:t>
            </w:r>
            <w:proofErr w:type="spellStart"/>
            <w:r w:rsidRPr="00317F93">
              <w:rPr>
                <w:b/>
                <w:bCs/>
                <w:kern w:val="2"/>
                <w:szCs w:val="24"/>
              </w:rPr>
              <w:t>ir</w:t>
            </w:r>
            <w:proofErr w:type="spellEnd"/>
            <w:r w:rsidRPr="00317F93">
              <w:rPr>
                <w:b/>
                <w:bCs/>
                <w:kern w:val="2"/>
                <w:szCs w:val="24"/>
              </w:rPr>
              <w:t xml:space="preserve"> </w:t>
            </w:r>
            <w:proofErr w:type="spellStart"/>
            <w:r w:rsidRPr="00317F93">
              <w:rPr>
                <w:b/>
                <w:bCs/>
                <w:kern w:val="2"/>
                <w:szCs w:val="24"/>
              </w:rPr>
              <w:t>ženklo</w:t>
            </w:r>
            <w:proofErr w:type="spellEnd"/>
            <w:r w:rsidRPr="00317F93">
              <w:rPr>
                <w:b/>
                <w:bCs/>
                <w:kern w:val="2"/>
                <w:szCs w:val="24"/>
              </w:rPr>
              <w:t xml:space="preserve"> </w:t>
            </w:r>
            <w:proofErr w:type="spellStart"/>
            <w:r w:rsidRPr="00317F93">
              <w:rPr>
                <w:b/>
                <w:bCs/>
                <w:kern w:val="2"/>
                <w:szCs w:val="24"/>
              </w:rPr>
              <w:t>reklamoje</w:t>
            </w:r>
            <w:proofErr w:type="spellEnd"/>
            <w:r w:rsidRPr="00317F93">
              <w:rPr>
                <w:b/>
                <w:bCs/>
                <w:kern w:val="2"/>
                <w:szCs w:val="24"/>
              </w:rPr>
              <w:t xml:space="preserve"> </w:t>
            </w:r>
            <w:proofErr w:type="spellStart"/>
            <w:r w:rsidRPr="00317F93">
              <w:rPr>
                <w:b/>
                <w:bCs/>
                <w:kern w:val="2"/>
                <w:szCs w:val="24"/>
              </w:rPr>
              <w:t>ar</w:t>
            </w:r>
            <w:proofErr w:type="spellEnd"/>
            <w:r w:rsidRPr="00317F93">
              <w:rPr>
                <w:b/>
                <w:bCs/>
                <w:kern w:val="2"/>
                <w:szCs w:val="24"/>
              </w:rPr>
              <w:t xml:space="preserve"> </w:t>
            </w:r>
            <w:proofErr w:type="spellStart"/>
            <w:r w:rsidRPr="00317F93">
              <w:rPr>
                <w:b/>
                <w:bCs/>
                <w:kern w:val="2"/>
                <w:szCs w:val="24"/>
              </w:rPr>
              <w:t>rinkodaroje</w:t>
            </w:r>
            <w:proofErr w:type="spellEnd"/>
            <w:r w:rsidRPr="00317F93">
              <w:rPr>
                <w:b/>
                <w:bCs/>
                <w:kern w:val="2"/>
                <w:szCs w:val="24"/>
              </w:rPr>
              <w:t xml:space="preserve"> </w:t>
            </w:r>
            <w:proofErr w:type="spellStart"/>
            <w:r w:rsidRPr="00317F93">
              <w:rPr>
                <w:b/>
                <w:bCs/>
                <w:kern w:val="2"/>
                <w:szCs w:val="24"/>
              </w:rPr>
              <w:t>naudojimo</w:t>
            </w:r>
            <w:proofErr w:type="spellEnd"/>
            <w:r w:rsidRPr="00317F93">
              <w:rPr>
                <w:b/>
                <w:bCs/>
                <w:kern w:val="2"/>
                <w:szCs w:val="24"/>
              </w:rPr>
              <w:t xml:space="preserve"> </w:t>
            </w:r>
            <w:proofErr w:type="spellStart"/>
            <w:r w:rsidRPr="00317F93">
              <w:rPr>
                <w:b/>
                <w:bCs/>
                <w:kern w:val="2"/>
                <w:szCs w:val="24"/>
              </w:rPr>
              <w:t>reikalavimų</w:t>
            </w:r>
            <w:proofErr w:type="spellEnd"/>
            <w:r w:rsidRPr="00317F93">
              <w:rPr>
                <w:b/>
                <w:bCs/>
                <w:kern w:val="2"/>
                <w:szCs w:val="24"/>
              </w:rPr>
              <w:t xml:space="preserve"> </w:t>
            </w:r>
            <w:proofErr w:type="spellStart"/>
            <w:r w:rsidRPr="00317F93">
              <w:rPr>
                <w:b/>
                <w:bCs/>
                <w:kern w:val="2"/>
                <w:szCs w:val="24"/>
              </w:rPr>
              <w:t>nesilaikymo</w:t>
            </w:r>
            <w:proofErr w:type="spellEnd"/>
            <w:r w:rsidRPr="00317F93">
              <w:rPr>
                <w:b/>
                <w:bCs/>
                <w:kern w:val="2"/>
                <w:szCs w:val="24"/>
              </w:rPr>
              <w:t xml:space="preserve"> </w:t>
            </w:r>
            <w:proofErr w:type="spellStart"/>
            <w:r w:rsidRPr="00317F93">
              <w:rPr>
                <w:b/>
                <w:bCs/>
                <w:kern w:val="2"/>
                <w:szCs w:val="24"/>
              </w:rPr>
              <w:t>bei</w:t>
            </w:r>
            <w:proofErr w:type="spellEnd"/>
            <w:r w:rsidRPr="00317F93">
              <w:rPr>
                <w:b/>
                <w:bCs/>
                <w:kern w:val="2"/>
                <w:szCs w:val="24"/>
              </w:rPr>
              <w:t xml:space="preserve"> </w:t>
            </w:r>
            <w:proofErr w:type="spellStart"/>
            <w:r w:rsidRPr="00317F93">
              <w:rPr>
                <w:b/>
                <w:bCs/>
                <w:kern w:val="2"/>
                <w:szCs w:val="24"/>
              </w:rPr>
              <w:t>draudimo</w:t>
            </w:r>
            <w:proofErr w:type="spellEnd"/>
            <w:r w:rsidRPr="00317F93">
              <w:rPr>
                <w:b/>
                <w:bCs/>
                <w:kern w:val="2"/>
                <w:szCs w:val="24"/>
              </w:rPr>
              <w:t xml:space="preserve"> </w:t>
            </w:r>
            <w:proofErr w:type="spellStart"/>
            <w:r w:rsidRPr="00317F93">
              <w:rPr>
                <w:b/>
                <w:bCs/>
                <w:kern w:val="2"/>
                <w:szCs w:val="24"/>
              </w:rPr>
              <w:t>naudotis</w:t>
            </w:r>
            <w:proofErr w:type="spellEnd"/>
            <w:r w:rsidRPr="00317F93">
              <w:rPr>
                <w:b/>
                <w:bCs/>
                <w:kern w:val="2"/>
                <w:szCs w:val="24"/>
              </w:rPr>
              <w:t xml:space="preserve"> </w:t>
            </w:r>
            <w:proofErr w:type="spellStart"/>
            <w:r w:rsidRPr="00317F93">
              <w:rPr>
                <w:b/>
                <w:bCs/>
                <w:kern w:val="2"/>
                <w:szCs w:val="24"/>
              </w:rPr>
              <w:t>Pirkėjo</w:t>
            </w:r>
            <w:proofErr w:type="spellEnd"/>
            <w:r w:rsidRPr="00317F93">
              <w:rPr>
                <w:b/>
                <w:bCs/>
                <w:kern w:val="2"/>
                <w:szCs w:val="24"/>
              </w:rPr>
              <w:t xml:space="preserve"> </w:t>
            </w:r>
            <w:proofErr w:type="spellStart"/>
            <w:r w:rsidRPr="00317F93">
              <w:rPr>
                <w:b/>
                <w:bCs/>
                <w:kern w:val="2"/>
                <w:szCs w:val="24"/>
              </w:rPr>
              <w:t>sukurtais</w:t>
            </w:r>
            <w:proofErr w:type="spellEnd"/>
            <w:r w:rsidRPr="00317F93">
              <w:rPr>
                <w:b/>
                <w:bCs/>
                <w:kern w:val="2"/>
                <w:szCs w:val="24"/>
              </w:rPr>
              <w:t xml:space="preserve"> </w:t>
            </w:r>
            <w:proofErr w:type="spellStart"/>
            <w:r w:rsidRPr="00317F93">
              <w:rPr>
                <w:b/>
                <w:bCs/>
                <w:kern w:val="2"/>
                <w:szCs w:val="24"/>
              </w:rPr>
              <w:t>intelektiniais</w:t>
            </w:r>
            <w:proofErr w:type="spellEnd"/>
            <w:r w:rsidRPr="00317F93">
              <w:rPr>
                <w:b/>
                <w:bCs/>
                <w:kern w:val="2"/>
                <w:szCs w:val="24"/>
              </w:rPr>
              <w:t xml:space="preserve"> </w:t>
            </w:r>
            <w:proofErr w:type="spellStart"/>
            <w:r w:rsidRPr="00317F93">
              <w:rPr>
                <w:b/>
                <w:bCs/>
                <w:kern w:val="2"/>
                <w:szCs w:val="24"/>
              </w:rPr>
              <w:t>veiklos</w:t>
            </w:r>
            <w:proofErr w:type="spellEnd"/>
            <w:r w:rsidRPr="00317F93">
              <w:rPr>
                <w:b/>
                <w:bCs/>
                <w:kern w:val="2"/>
                <w:szCs w:val="24"/>
              </w:rPr>
              <w:t xml:space="preserve"> </w:t>
            </w:r>
            <w:proofErr w:type="spellStart"/>
            <w:r w:rsidRPr="00317F93">
              <w:rPr>
                <w:b/>
                <w:bCs/>
                <w:kern w:val="2"/>
                <w:szCs w:val="24"/>
              </w:rPr>
              <w:t>rezultatais</w:t>
            </w:r>
            <w:proofErr w:type="spellEnd"/>
            <w:r w:rsidRPr="00317F93">
              <w:rPr>
                <w:b/>
                <w:bCs/>
                <w:kern w:val="2"/>
                <w:szCs w:val="24"/>
              </w:rPr>
              <w:t xml:space="preserve"> </w:t>
            </w:r>
            <w:proofErr w:type="spellStart"/>
            <w:r w:rsidRPr="00317F93">
              <w:rPr>
                <w:b/>
                <w:bCs/>
                <w:kern w:val="2"/>
                <w:szCs w:val="24"/>
              </w:rPr>
              <w:t>nesilaikymo</w:t>
            </w:r>
            <w:proofErr w:type="spellEnd"/>
            <w:r>
              <w:rPr>
                <w:b/>
                <w:bCs/>
                <w:kern w:val="2"/>
                <w:szCs w:val="24"/>
              </w:rPr>
              <w:t xml:space="preserve">/ </w:t>
            </w:r>
            <w:r>
              <w:rPr>
                <w:b/>
              </w:rPr>
              <w:t>The Supplier shall be subject to a fine for failure to comply with the requirements for the use of the Buyer’s symbols, name and trademark in advertising or marketing and the prohibition on using the intellectual property created by the Buyer.</w:t>
            </w:r>
          </w:p>
        </w:tc>
        <w:tc>
          <w:tcPr>
            <w:tcW w:w="5482" w:type="dxa"/>
            <w:tcBorders>
              <w:top w:val="single" w:sz="4" w:space="0" w:color="auto"/>
              <w:left w:val="single" w:sz="4" w:space="0" w:color="auto"/>
              <w:bottom w:val="single" w:sz="4" w:space="0" w:color="auto"/>
              <w:right w:val="single" w:sz="4" w:space="0" w:color="auto"/>
            </w:tcBorders>
          </w:tcPr>
          <w:p w14:paraId="0B236AFD" w14:textId="06557958" w:rsidR="00041D76" w:rsidRPr="00F26DE3" w:rsidRDefault="00041D76" w:rsidP="00041D76">
            <w:pPr>
              <w:spacing w:line="259" w:lineRule="auto"/>
              <w:rPr>
                <w:sz w:val="14"/>
                <w:szCs w:val="14"/>
              </w:rPr>
            </w:pPr>
            <w:r>
              <w:t>N/A</w:t>
            </w:r>
          </w:p>
          <w:p w14:paraId="68CC19EA" w14:textId="77777777" w:rsidR="00041D76" w:rsidRPr="00F26DE3" w:rsidRDefault="00041D76" w:rsidP="00041D76">
            <w:pPr>
              <w:rPr>
                <w:color w:val="4472C4"/>
                <w:kern w:val="2"/>
                <w:szCs w:val="24"/>
              </w:rPr>
            </w:pPr>
          </w:p>
        </w:tc>
        <w:tc>
          <w:tcPr>
            <w:tcW w:w="5629" w:type="dxa"/>
            <w:tcBorders>
              <w:top w:val="single" w:sz="4" w:space="0" w:color="auto"/>
              <w:left w:val="single" w:sz="4" w:space="0" w:color="auto"/>
              <w:bottom w:val="single" w:sz="4" w:space="0" w:color="auto"/>
              <w:right w:val="single" w:sz="4" w:space="0" w:color="auto"/>
            </w:tcBorders>
          </w:tcPr>
          <w:p w14:paraId="7259CD89" w14:textId="7D1E0B29" w:rsidR="00041D76" w:rsidRDefault="00041D76" w:rsidP="00041D76">
            <w:pPr>
              <w:spacing w:line="259" w:lineRule="auto"/>
            </w:pPr>
            <w:proofErr w:type="spellStart"/>
            <w:r w:rsidRPr="00317F93">
              <w:rPr>
                <w:kern w:val="2"/>
                <w:szCs w:val="24"/>
              </w:rPr>
              <w:t>Netaikoma</w:t>
            </w:r>
            <w:proofErr w:type="spellEnd"/>
          </w:p>
        </w:tc>
      </w:tr>
      <w:tr w:rsidR="00041D76" w:rsidRPr="00F26DE3" w14:paraId="519D5996" w14:textId="7A2EF701" w:rsidTr="00112006">
        <w:trPr>
          <w:trHeight w:val="300"/>
        </w:trPr>
        <w:tc>
          <w:tcPr>
            <w:tcW w:w="2598" w:type="dxa"/>
            <w:tcBorders>
              <w:top w:val="single" w:sz="4" w:space="0" w:color="auto"/>
              <w:left w:val="single" w:sz="4" w:space="0" w:color="auto"/>
              <w:bottom w:val="single" w:sz="4" w:space="0" w:color="auto"/>
              <w:right w:val="single" w:sz="4" w:space="0" w:color="auto"/>
            </w:tcBorders>
          </w:tcPr>
          <w:p w14:paraId="390E1696" w14:textId="7A5058ED" w:rsidR="00041D76" w:rsidRPr="00F26DE3" w:rsidRDefault="00041D76" w:rsidP="00041D76">
            <w:pPr>
              <w:rPr>
                <w:b/>
                <w:bCs/>
                <w:kern w:val="2"/>
                <w:szCs w:val="24"/>
              </w:rPr>
            </w:pPr>
            <w:r>
              <w:rPr>
                <w:b/>
              </w:rPr>
              <w:t>9.10. </w:t>
            </w:r>
            <w:proofErr w:type="spellStart"/>
            <w:r w:rsidRPr="00F26DE3">
              <w:rPr>
                <w:b/>
                <w:bCs/>
                <w:kern w:val="2"/>
                <w:szCs w:val="24"/>
              </w:rPr>
              <w:t>Kitos</w:t>
            </w:r>
            <w:proofErr w:type="spellEnd"/>
            <w:r w:rsidRPr="00F26DE3">
              <w:rPr>
                <w:b/>
                <w:bCs/>
                <w:kern w:val="2"/>
                <w:szCs w:val="24"/>
              </w:rPr>
              <w:t xml:space="preserve"> </w:t>
            </w:r>
            <w:proofErr w:type="spellStart"/>
            <w:r w:rsidRPr="00F26DE3">
              <w:rPr>
                <w:b/>
                <w:bCs/>
                <w:kern w:val="2"/>
                <w:szCs w:val="24"/>
              </w:rPr>
              <w:t>netesybos</w:t>
            </w:r>
            <w:proofErr w:type="spellEnd"/>
            <w:r>
              <w:rPr>
                <w:b/>
              </w:rPr>
              <w:t xml:space="preserve"> /Other penalties</w:t>
            </w:r>
          </w:p>
        </w:tc>
        <w:tc>
          <w:tcPr>
            <w:tcW w:w="5482" w:type="dxa"/>
            <w:tcBorders>
              <w:top w:val="single" w:sz="4" w:space="0" w:color="auto"/>
              <w:left w:val="single" w:sz="4" w:space="0" w:color="auto"/>
              <w:bottom w:val="single" w:sz="4" w:space="0" w:color="auto"/>
              <w:right w:val="single" w:sz="4" w:space="0" w:color="auto"/>
            </w:tcBorders>
          </w:tcPr>
          <w:p w14:paraId="6C8551BB" w14:textId="153B77E2" w:rsidR="00041D76" w:rsidRPr="00453B99" w:rsidRDefault="00453B99" w:rsidP="00453B99">
            <w:pPr>
              <w:jc w:val="both"/>
              <w:rPr>
                <w:kern w:val="2"/>
                <w:szCs w:val="24"/>
              </w:rPr>
            </w:pPr>
            <w:r w:rsidRPr="00453B99">
              <w:rPr>
                <w:kern w:val="2"/>
                <w:szCs w:val="24"/>
              </w:rPr>
              <w:t>N/A</w:t>
            </w:r>
          </w:p>
        </w:tc>
        <w:tc>
          <w:tcPr>
            <w:tcW w:w="5629" w:type="dxa"/>
            <w:tcBorders>
              <w:top w:val="single" w:sz="4" w:space="0" w:color="auto"/>
              <w:left w:val="single" w:sz="4" w:space="0" w:color="auto"/>
              <w:bottom w:val="single" w:sz="4" w:space="0" w:color="auto"/>
              <w:right w:val="single" w:sz="4" w:space="0" w:color="auto"/>
            </w:tcBorders>
          </w:tcPr>
          <w:p w14:paraId="76C6D37A" w14:textId="6D666E0C" w:rsidR="00041D76" w:rsidRPr="00453B99" w:rsidRDefault="00453B99" w:rsidP="00453B99">
            <w:pPr>
              <w:jc w:val="both"/>
              <w:rPr>
                <w:kern w:val="2"/>
                <w:szCs w:val="24"/>
              </w:rPr>
            </w:pPr>
            <w:proofErr w:type="spellStart"/>
            <w:r w:rsidRPr="00453B99">
              <w:rPr>
                <w:kern w:val="2"/>
                <w:szCs w:val="24"/>
              </w:rPr>
              <w:t>Netaikoma</w:t>
            </w:r>
            <w:proofErr w:type="spellEnd"/>
          </w:p>
        </w:tc>
      </w:tr>
      <w:tr w:rsidR="00041D76" w:rsidRPr="00317F93" w14:paraId="5ACC7D61" w14:textId="44ABE1BC" w:rsidTr="00112006">
        <w:trPr>
          <w:trHeight w:val="300"/>
        </w:trPr>
        <w:tc>
          <w:tcPr>
            <w:tcW w:w="2598" w:type="dxa"/>
          </w:tcPr>
          <w:p w14:paraId="41132A38" w14:textId="77777777" w:rsidR="00041D76" w:rsidRPr="00317F93" w:rsidRDefault="00041D76" w:rsidP="00041D76">
            <w:pPr>
              <w:jc w:val="center"/>
              <w:rPr>
                <w:b/>
                <w:bCs/>
                <w:kern w:val="2"/>
                <w:szCs w:val="24"/>
              </w:rPr>
            </w:pPr>
          </w:p>
        </w:tc>
        <w:tc>
          <w:tcPr>
            <w:tcW w:w="5482" w:type="dxa"/>
          </w:tcPr>
          <w:p w14:paraId="1C82A3A4" w14:textId="624F833F" w:rsidR="00041D76" w:rsidRPr="00317F93" w:rsidRDefault="00041D76" w:rsidP="00041D76">
            <w:pPr>
              <w:jc w:val="center"/>
              <w:rPr>
                <w:b/>
                <w:bCs/>
                <w:kern w:val="2"/>
                <w:szCs w:val="24"/>
              </w:rPr>
            </w:pPr>
            <w:r>
              <w:rPr>
                <w:b/>
              </w:rPr>
              <w:t>10. FRAMEWORK TERMS AND CONDITIONS OF THE CONTRACT</w:t>
            </w:r>
          </w:p>
        </w:tc>
        <w:tc>
          <w:tcPr>
            <w:tcW w:w="5629" w:type="dxa"/>
          </w:tcPr>
          <w:p w14:paraId="10FFD13A" w14:textId="68760A73" w:rsidR="00041D76" w:rsidRDefault="00041D76" w:rsidP="00041D76">
            <w:pPr>
              <w:jc w:val="center"/>
              <w:rPr>
                <w:b/>
              </w:rPr>
            </w:pPr>
            <w:r w:rsidRPr="00317F93">
              <w:rPr>
                <w:b/>
                <w:kern w:val="2"/>
                <w:szCs w:val="24"/>
              </w:rPr>
              <w:t>10. ESMINĖS SUTARTIES SĄLYGOS</w:t>
            </w:r>
          </w:p>
        </w:tc>
      </w:tr>
      <w:tr w:rsidR="00041D76" w:rsidRPr="00317F93" w14:paraId="090FC240" w14:textId="410A4F13" w:rsidTr="00112006">
        <w:trPr>
          <w:trHeight w:val="300"/>
        </w:trPr>
        <w:tc>
          <w:tcPr>
            <w:tcW w:w="2598" w:type="dxa"/>
          </w:tcPr>
          <w:p w14:paraId="71F2D1EB" w14:textId="4D576C22" w:rsidR="00041D76" w:rsidRPr="00317F93" w:rsidRDefault="00041D76" w:rsidP="00453B99">
            <w:pPr>
              <w:jc w:val="both"/>
              <w:rPr>
                <w:b/>
                <w:bCs/>
                <w:kern w:val="2"/>
              </w:rPr>
            </w:pPr>
            <w:r>
              <w:rPr>
                <w:b/>
              </w:rPr>
              <w:t>10.1. </w:t>
            </w:r>
            <w:proofErr w:type="spellStart"/>
            <w:r w:rsidRPr="00317F93">
              <w:rPr>
                <w:b/>
                <w:bCs/>
              </w:rPr>
              <w:t>Esminės</w:t>
            </w:r>
            <w:proofErr w:type="spellEnd"/>
            <w:r w:rsidRPr="00317F93">
              <w:rPr>
                <w:b/>
                <w:bCs/>
              </w:rPr>
              <w:t xml:space="preserve"> </w:t>
            </w:r>
            <w:proofErr w:type="spellStart"/>
            <w:r w:rsidRPr="00317F93">
              <w:rPr>
                <w:b/>
                <w:bCs/>
              </w:rPr>
              <w:t>Sutarties</w:t>
            </w:r>
            <w:proofErr w:type="spellEnd"/>
            <w:r w:rsidRPr="00317F93">
              <w:rPr>
                <w:b/>
                <w:bCs/>
              </w:rPr>
              <w:t xml:space="preserve"> </w:t>
            </w:r>
            <w:proofErr w:type="spellStart"/>
            <w:r w:rsidRPr="00317F93">
              <w:rPr>
                <w:b/>
                <w:bCs/>
              </w:rPr>
              <w:t>sąlygos</w:t>
            </w:r>
            <w:proofErr w:type="spellEnd"/>
            <w:r>
              <w:rPr>
                <w:b/>
              </w:rPr>
              <w:t xml:space="preserve"> / Framework terms and conditions of the contract</w:t>
            </w:r>
          </w:p>
        </w:tc>
        <w:tc>
          <w:tcPr>
            <w:tcW w:w="5482" w:type="dxa"/>
          </w:tcPr>
          <w:p w14:paraId="01C1F63A" w14:textId="0AE291BE" w:rsidR="00041D76" w:rsidRPr="00317F93" w:rsidRDefault="00041D76" w:rsidP="00453B99">
            <w:pPr>
              <w:rPr>
                <w:b/>
                <w:bCs/>
                <w:color w:val="4472C4"/>
                <w:kern w:val="2"/>
                <w:szCs w:val="24"/>
              </w:rPr>
            </w:pPr>
            <w:r>
              <w:t>N/A</w:t>
            </w:r>
          </w:p>
        </w:tc>
        <w:tc>
          <w:tcPr>
            <w:tcW w:w="5629" w:type="dxa"/>
          </w:tcPr>
          <w:p w14:paraId="43885DCD" w14:textId="30FDE15E" w:rsidR="00041D76" w:rsidRDefault="00041D76" w:rsidP="00453B99">
            <w:proofErr w:type="spellStart"/>
            <w:r w:rsidRPr="00317F93">
              <w:rPr>
                <w:kern w:val="2"/>
                <w:szCs w:val="24"/>
              </w:rPr>
              <w:t>Netaikoma</w:t>
            </w:r>
            <w:proofErr w:type="spellEnd"/>
          </w:p>
        </w:tc>
      </w:tr>
      <w:tr w:rsidR="00041D76" w:rsidRPr="00F26DE3" w14:paraId="742AE2DA" w14:textId="61834967" w:rsidTr="00112006">
        <w:trPr>
          <w:trHeight w:val="300"/>
        </w:trPr>
        <w:tc>
          <w:tcPr>
            <w:tcW w:w="2598" w:type="dxa"/>
          </w:tcPr>
          <w:p w14:paraId="3C9BC70D" w14:textId="76415ED7" w:rsidR="00041D76" w:rsidRPr="00317F93" w:rsidRDefault="00041D76" w:rsidP="00453B99">
            <w:pPr>
              <w:jc w:val="both"/>
              <w:rPr>
                <w:b/>
                <w:bCs/>
                <w:kern w:val="2"/>
                <w:szCs w:val="24"/>
              </w:rPr>
            </w:pPr>
            <w:r>
              <w:rPr>
                <w:b/>
              </w:rPr>
              <w:t>10.2. </w:t>
            </w:r>
            <w:proofErr w:type="spellStart"/>
            <w:r w:rsidRPr="00317F93">
              <w:rPr>
                <w:b/>
                <w:bCs/>
                <w:kern w:val="2"/>
                <w:szCs w:val="24"/>
              </w:rPr>
              <w:t>Dideli</w:t>
            </w:r>
            <w:proofErr w:type="spellEnd"/>
            <w:r w:rsidRPr="00317F93">
              <w:rPr>
                <w:b/>
                <w:bCs/>
                <w:kern w:val="2"/>
                <w:szCs w:val="24"/>
              </w:rPr>
              <w:t xml:space="preserve"> </w:t>
            </w:r>
            <w:proofErr w:type="spellStart"/>
            <w:r w:rsidRPr="00317F93">
              <w:rPr>
                <w:b/>
                <w:bCs/>
                <w:kern w:val="2"/>
                <w:szCs w:val="24"/>
              </w:rPr>
              <w:t>arba</w:t>
            </w:r>
            <w:proofErr w:type="spellEnd"/>
            <w:r w:rsidRPr="00317F93">
              <w:rPr>
                <w:b/>
                <w:bCs/>
                <w:kern w:val="2"/>
                <w:szCs w:val="24"/>
              </w:rPr>
              <w:t xml:space="preserve"> </w:t>
            </w:r>
            <w:proofErr w:type="spellStart"/>
            <w:r w:rsidRPr="00317F93">
              <w:rPr>
                <w:b/>
                <w:bCs/>
                <w:kern w:val="2"/>
                <w:szCs w:val="24"/>
              </w:rPr>
              <w:t>nuolatiniai</w:t>
            </w:r>
            <w:proofErr w:type="spellEnd"/>
            <w:r w:rsidRPr="00317F93">
              <w:rPr>
                <w:b/>
                <w:bCs/>
                <w:kern w:val="2"/>
                <w:szCs w:val="24"/>
              </w:rPr>
              <w:t xml:space="preserve"> </w:t>
            </w:r>
            <w:proofErr w:type="spellStart"/>
            <w:r w:rsidRPr="00317F93">
              <w:rPr>
                <w:b/>
                <w:bCs/>
                <w:kern w:val="2"/>
                <w:szCs w:val="24"/>
              </w:rPr>
              <w:t>esminės</w:t>
            </w:r>
            <w:proofErr w:type="spellEnd"/>
            <w:r w:rsidRPr="00317F93">
              <w:rPr>
                <w:b/>
                <w:bCs/>
                <w:kern w:val="2"/>
                <w:szCs w:val="24"/>
              </w:rPr>
              <w:t xml:space="preserve"> </w:t>
            </w:r>
            <w:proofErr w:type="spellStart"/>
            <w:r w:rsidRPr="00317F93">
              <w:rPr>
                <w:b/>
                <w:bCs/>
                <w:kern w:val="2"/>
                <w:szCs w:val="24"/>
              </w:rPr>
              <w:t>Sutarties</w:t>
            </w:r>
            <w:proofErr w:type="spellEnd"/>
            <w:r w:rsidRPr="00317F93">
              <w:rPr>
                <w:b/>
                <w:bCs/>
                <w:kern w:val="2"/>
                <w:szCs w:val="24"/>
              </w:rPr>
              <w:t xml:space="preserve"> </w:t>
            </w:r>
            <w:proofErr w:type="spellStart"/>
            <w:r w:rsidRPr="00317F93">
              <w:rPr>
                <w:b/>
                <w:bCs/>
                <w:kern w:val="2"/>
                <w:szCs w:val="24"/>
              </w:rPr>
              <w:t>sąlygos</w:t>
            </w:r>
            <w:proofErr w:type="spellEnd"/>
            <w:r w:rsidRPr="00317F93">
              <w:rPr>
                <w:b/>
                <w:bCs/>
                <w:kern w:val="2"/>
                <w:szCs w:val="24"/>
              </w:rPr>
              <w:t xml:space="preserve"> </w:t>
            </w:r>
            <w:proofErr w:type="spellStart"/>
            <w:r w:rsidRPr="00317F93">
              <w:rPr>
                <w:b/>
                <w:bCs/>
                <w:kern w:val="2"/>
                <w:szCs w:val="24"/>
              </w:rPr>
              <w:t>vykdymo</w:t>
            </w:r>
            <w:proofErr w:type="spellEnd"/>
            <w:r w:rsidRPr="00317F93">
              <w:rPr>
                <w:b/>
                <w:bCs/>
                <w:kern w:val="2"/>
                <w:szCs w:val="24"/>
              </w:rPr>
              <w:t xml:space="preserve"> </w:t>
            </w:r>
            <w:proofErr w:type="spellStart"/>
            <w:r w:rsidRPr="00317F93">
              <w:rPr>
                <w:b/>
                <w:bCs/>
                <w:kern w:val="2"/>
                <w:szCs w:val="24"/>
              </w:rPr>
              <w:t>trūkumai</w:t>
            </w:r>
            <w:proofErr w:type="spellEnd"/>
            <w:r>
              <w:rPr>
                <w:b/>
              </w:rPr>
              <w:t xml:space="preserve"> / Material or persistent deficiencies in the performance of the framework terms and conditions of the Contract</w:t>
            </w:r>
          </w:p>
        </w:tc>
        <w:tc>
          <w:tcPr>
            <w:tcW w:w="5482" w:type="dxa"/>
          </w:tcPr>
          <w:p w14:paraId="71AC2596" w14:textId="5DEEED0B" w:rsidR="00041D76" w:rsidRPr="00317F93" w:rsidRDefault="00041D76" w:rsidP="00041D76">
            <w:pPr>
              <w:rPr>
                <w:kern w:val="2"/>
                <w:szCs w:val="24"/>
              </w:rPr>
            </w:pPr>
            <w:r>
              <w:t xml:space="preserve">N/A </w:t>
            </w:r>
          </w:p>
        </w:tc>
        <w:tc>
          <w:tcPr>
            <w:tcW w:w="5629" w:type="dxa"/>
          </w:tcPr>
          <w:p w14:paraId="04A3DCA6" w14:textId="16BBA798" w:rsidR="00041D76" w:rsidRDefault="00041D76" w:rsidP="00453B99">
            <w:proofErr w:type="spellStart"/>
            <w:r w:rsidRPr="00317F93">
              <w:rPr>
                <w:kern w:val="2"/>
                <w:szCs w:val="24"/>
              </w:rPr>
              <w:t>Netaikoma</w:t>
            </w:r>
            <w:proofErr w:type="spellEnd"/>
          </w:p>
        </w:tc>
      </w:tr>
      <w:tr w:rsidR="00041D76" w:rsidRPr="00F26DE3" w14:paraId="3E55AEE8" w14:textId="1D5472D2" w:rsidTr="00112006">
        <w:trPr>
          <w:trHeight w:val="300"/>
        </w:trPr>
        <w:tc>
          <w:tcPr>
            <w:tcW w:w="2598" w:type="dxa"/>
          </w:tcPr>
          <w:p w14:paraId="669CBAF0" w14:textId="77777777" w:rsidR="00041D76" w:rsidRPr="00F26DE3" w:rsidRDefault="00041D76" w:rsidP="00041D76">
            <w:pPr>
              <w:jc w:val="center"/>
              <w:rPr>
                <w:b/>
                <w:bCs/>
                <w:kern w:val="2"/>
                <w:szCs w:val="24"/>
              </w:rPr>
            </w:pPr>
          </w:p>
        </w:tc>
        <w:tc>
          <w:tcPr>
            <w:tcW w:w="5482" w:type="dxa"/>
          </w:tcPr>
          <w:p w14:paraId="2C4DC39A" w14:textId="7F4D6993" w:rsidR="00041D76" w:rsidRPr="00F26DE3" w:rsidRDefault="00041D76" w:rsidP="00041D76">
            <w:pPr>
              <w:jc w:val="center"/>
              <w:rPr>
                <w:b/>
                <w:bCs/>
                <w:kern w:val="2"/>
                <w:szCs w:val="24"/>
              </w:rPr>
            </w:pPr>
            <w:r>
              <w:rPr>
                <w:b/>
              </w:rPr>
              <w:t>11. VALIDITY AND AMENDMENT OF THE CONTRACT</w:t>
            </w:r>
          </w:p>
        </w:tc>
        <w:tc>
          <w:tcPr>
            <w:tcW w:w="5629" w:type="dxa"/>
          </w:tcPr>
          <w:p w14:paraId="4BC5A3B3" w14:textId="03F50D04" w:rsidR="00041D76" w:rsidRDefault="00041D76" w:rsidP="00041D76">
            <w:pPr>
              <w:jc w:val="center"/>
              <w:rPr>
                <w:b/>
              </w:rPr>
            </w:pPr>
            <w:r w:rsidRPr="00F26DE3">
              <w:rPr>
                <w:b/>
                <w:bCs/>
                <w:kern w:val="2"/>
                <w:szCs w:val="24"/>
              </w:rPr>
              <w:t>11. SUTARTIES GALIOJIMAS IR KEITIMAS</w:t>
            </w:r>
          </w:p>
        </w:tc>
      </w:tr>
      <w:tr w:rsidR="00041D76" w:rsidRPr="00F26DE3" w14:paraId="70FC97D2" w14:textId="7825F9D1" w:rsidTr="00112006">
        <w:trPr>
          <w:trHeight w:val="300"/>
        </w:trPr>
        <w:tc>
          <w:tcPr>
            <w:tcW w:w="2598" w:type="dxa"/>
            <w:tcBorders>
              <w:top w:val="single" w:sz="4" w:space="0" w:color="auto"/>
              <w:left w:val="single" w:sz="4" w:space="0" w:color="auto"/>
              <w:bottom w:val="single" w:sz="4" w:space="0" w:color="auto"/>
              <w:right w:val="single" w:sz="4" w:space="0" w:color="auto"/>
            </w:tcBorders>
          </w:tcPr>
          <w:p w14:paraId="7823CA74" w14:textId="5457201A" w:rsidR="00041D76" w:rsidRPr="00F26DE3" w:rsidRDefault="00041D76" w:rsidP="00041D76">
            <w:pPr>
              <w:rPr>
                <w:b/>
                <w:bCs/>
                <w:kern w:val="2"/>
                <w:szCs w:val="24"/>
              </w:rPr>
            </w:pPr>
            <w:r>
              <w:rPr>
                <w:b/>
              </w:rPr>
              <w:t>11.1. </w:t>
            </w:r>
            <w:proofErr w:type="spellStart"/>
            <w:r w:rsidRPr="00F26DE3">
              <w:rPr>
                <w:b/>
                <w:bCs/>
                <w:kern w:val="2"/>
                <w:szCs w:val="24"/>
              </w:rPr>
              <w:t>Sutarties</w:t>
            </w:r>
            <w:proofErr w:type="spellEnd"/>
            <w:r w:rsidRPr="00F26DE3">
              <w:rPr>
                <w:b/>
                <w:bCs/>
                <w:kern w:val="2"/>
                <w:szCs w:val="24"/>
              </w:rPr>
              <w:t xml:space="preserve"> </w:t>
            </w:r>
            <w:proofErr w:type="spellStart"/>
            <w:r w:rsidRPr="00F26DE3">
              <w:rPr>
                <w:b/>
                <w:bCs/>
                <w:kern w:val="2"/>
                <w:szCs w:val="24"/>
              </w:rPr>
              <w:t>sudarymas</w:t>
            </w:r>
            <w:proofErr w:type="spellEnd"/>
            <w:r w:rsidRPr="00F26DE3">
              <w:rPr>
                <w:b/>
                <w:bCs/>
                <w:kern w:val="2"/>
                <w:szCs w:val="24"/>
              </w:rPr>
              <w:t xml:space="preserve"> </w:t>
            </w:r>
            <w:proofErr w:type="spellStart"/>
            <w:r w:rsidRPr="00F26DE3">
              <w:rPr>
                <w:b/>
                <w:bCs/>
                <w:kern w:val="2"/>
                <w:szCs w:val="24"/>
              </w:rPr>
              <w:t>ir</w:t>
            </w:r>
            <w:proofErr w:type="spellEnd"/>
            <w:r w:rsidRPr="00F26DE3">
              <w:rPr>
                <w:b/>
                <w:bCs/>
                <w:kern w:val="2"/>
                <w:szCs w:val="24"/>
              </w:rPr>
              <w:t xml:space="preserve"> </w:t>
            </w:r>
            <w:proofErr w:type="spellStart"/>
            <w:r w:rsidRPr="00F26DE3">
              <w:rPr>
                <w:b/>
                <w:bCs/>
                <w:kern w:val="2"/>
                <w:szCs w:val="24"/>
              </w:rPr>
              <w:t>įsigaliojimas</w:t>
            </w:r>
            <w:proofErr w:type="spellEnd"/>
            <w:r>
              <w:rPr>
                <w:b/>
              </w:rPr>
              <w:t xml:space="preserve"> / Conclusion and entry into force of the Contract</w:t>
            </w:r>
          </w:p>
        </w:tc>
        <w:tc>
          <w:tcPr>
            <w:tcW w:w="5482" w:type="dxa"/>
            <w:tcBorders>
              <w:top w:val="single" w:sz="4" w:space="0" w:color="auto"/>
              <w:left w:val="single" w:sz="4" w:space="0" w:color="auto"/>
              <w:bottom w:val="single" w:sz="4" w:space="0" w:color="auto"/>
              <w:right w:val="single" w:sz="4" w:space="0" w:color="auto"/>
            </w:tcBorders>
          </w:tcPr>
          <w:p w14:paraId="5FB3A60B" w14:textId="5D77974B" w:rsidR="00041D76" w:rsidRDefault="00041D76" w:rsidP="00453B99">
            <w:pPr>
              <w:jc w:val="both"/>
              <w:rPr>
                <w:kern w:val="2"/>
                <w:szCs w:val="24"/>
              </w:rPr>
            </w:pPr>
            <w:r>
              <w:t>11.1.1. This Agreement shall be deemed to have been concluded and shall enter into force on the date of signing of the Agreement (date of signature of the other Party).</w:t>
            </w:r>
          </w:p>
          <w:p w14:paraId="6CE52068" w14:textId="61BE71F6" w:rsidR="00041D76" w:rsidRPr="00F26DE3" w:rsidRDefault="00041D76" w:rsidP="00453B99">
            <w:pPr>
              <w:jc w:val="both"/>
              <w:rPr>
                <w:kern w:val="2"/>
                <w:szCs w:val="24"/>
              </w:rPr>
            </w:pPr>
            <w:r>
              <w:t>11.1.2. The lease period of the Equipment shall commence upon delivery of the Equipment by the Supplier to the Buyer and fulfilment of the other obligations set out in paragraph 3.1.2 of the Special Terms and Conditions of the Contract and the signing of the Equipment transfer and acceptance certificate by both Parties.</w:t>
            </w:r>
          </w:p>
          <w:p w14:paraId="3F6A6DA1" w14:textId="2AE326F2" w:rsidR="00041D76" w:rsidRPr="00F26DE3" w:rsidRDefault="00041D76" w:rsidP="00453B99">
            <w:pPr>
              <w:jc w:val="both"/>
              <w:rPr>
                <w:color w:val="4472C4"/>
                <w:kern w:val="2"/>
                <w:szCs w:val="24"/>
              </w:rPr>
            </w:pPr>
            <w:r>
              <w:rPr>
                <w:color w:val="000000"/>
              </w:rPr>
              <w:t xml:space="preserve">11.1.3. The validity term of the Contract is 36 months. </w:t>
            </w:r>
          </w:p>
        </w:tc>
        <w:tc>
          <w:tcPr>
            <w:tcW w:w="5629" w:type="dxa"/>
            <w:tcBorders>
              <w:top w:val="single" w:sz="4" w:space="0" w:color="auto"/>
              <w:left w:val="single" w:sz="4" w:space="0" w:color="auto"/>
              <w:bottom w:val="single" w:sz="4" w:space="0" w:color="auto"/>
              <w:right w:val="single" w:sz="4" w:space="0" w:color="auto"/>
            </w:tcBorders>
          </w:tcPr>
          <w:p w14:paraId="6D1B9B2C" w14:textId="77777777" w:rsidR="00041D76" w:rsidRDefault="00041D76" w:rsidP="00453B99">
            <w:pPr>
              <w:jc w:val="both"/>
              <w:rPr>
                <w:kern w:val="2"/>
                <w:szCs w:val="24"/>
              </w:rPr>
            </w:pPr>
            <w:r>
              <w:rPr>
                <w:kern w:val="2"/>
                <w:szCs w:val="24"/>
              </w:rPr>
              <w:t xml:space="preserve">11.1.1. </w:t>
            </w:r>
            <w:proofErr w:type="spellStart"/>
            <w:r w:rsidRPr="00F26DE3">
              <w:rPr>
                <w:kern w:val="2"/>
                <w:szCs w:val="24"/>
              </w:rPr>
              <w:t>Ši</w:t>
            </w:r>
            <w:proofErr w:type="spellEnd"/>
            <w:r w:rsidRPr="00F26DE3">
              <w:rPr>
                <w:kern w:val="2"/>
                <w:szCs w:val="24"/>
              </w:rPr>
              <w:t xml:space="preserve"> </w:t>
            </w:r>
            <w:proofErr w:type="spellStart"/>
            <w:r w:rsidRPr="00F26DE3">
              <w:rPr>
                <w:kern w:val="2"/>
                <w:szCs w:val="24"/>
              </w:rPr>
              <w:t>Sutartis</w:t>
            </w:r>
            <w:proofErr w:type="spellEnd"/>
            <w:r w:rsidRPr="00F26DE3">
              <w:rPr>
                <w:kern w:val="2"/>
                <w:szCs w:val="24"/>
              </w:rPr>
              <w:t xml:space="preserve"> </w:t>
            </w:r>
            <w:proofErr w:type="spellStart"/>
            <w:r w:rsidRPr="00F26DE3">
              <w:rPr>
                <w:kern w:val="2"/>
                <w:szCs w:val="24"/>
              </w:rPr>
              <w:t>laikoma</w:t>
            </w:r>
            <w:proofErr w:type="spellEnd"/>
            <w:r w:rsidRPr="00F26DE3">
              <w:rPr>
                <w:kern w:val="2"/>
                <w:szCs w:val="24"/>
              </w:rPr>
              <w:t xml:space="preserve"> </w:t>
            </w:r>
            <w:proofErr w:type="spellStart"/>
            <w:r w:rsidRPr="00F26DE3">
              <w:rPr>
                <w:kern w:val="2"/>
                <w:szCs w:val="24"/>
              </w:rPr>
              <w:t>sudaryta</w:t>
            </w:r>
            <w:proofErr w:type="spellEnd"/>
            <w:r w:rsidRPr="00F26DE3">
              <w:rPr>
                <w:kern w:val="2"/>
                <w:szCs w:val="24"/>
              </w:rPr>
              <w:t xml:space="preserve"> </w:t>
            </w:r>
            <w:proofErr w:type="spellStart"/>
            <w:r w:rsidRPr="00F26DE3">
              <w:rPr>
                <w:kern w:val="2"/>
                <w:szCs w:val="24"/>
              </w:rPr>
              <w:t>ir</w:t>
            </w:r>
            <w:proofErr w:type="spellEnd"/>
            <w:r w:rsidRPr="00F26DE3">
              <w:rPr>
                <w:kern w:val="2"/>
                <w:szCs w:val="24"/>
              </w:rPr>
              <w:t xml:space="preserve"> </w:t>
            </w:r>
            <w:proofErr w:type="spellStart"/>
            <w:r w:rsidRPr="00F26DE3">
              <w:rPr>
                <w:kern w:val="2"/>
                <w:szCs w:val="24"/>
              </w:rPr>
              <w:t>įsigalioja</w:t>
            </w:r>
            <w:proofErr w:type="spellEnd"/>
            <w:r w:rsidRPr="00F26DE3">
              <w:rPr>
                <w:kern w:val="2"/>
                <w:szCs w:val="24"/>
              </w:rPr>
              <w:t xml:space="preserve"> </w:t>
            </w:r>
            <w:proofErr w:type="spellStart"/>
            <w:r w:rsidRPr="00F26DE3">
              <w:rPr>
                <w:kern w:val="2"/>
                <w:szCs w:val="24"/>
              </w:rPr>
              <w:t>nuo</w:t>
            </w:r>
            <w:proofErr w:type="spellEnd"/>
            <w:r w:rsidRPr="00F26DE3">
              <w:rPr>
                <w:kern w:val="2"/>
                <w:szCs w:val="24"/>
              </w:rPr>
              <w:t xml:space="preserve"> </w:t>
            </w:r>
            <w:proofErr w:type="spellStart"/>
            <w:r w:rsidRPr="00F26DE3">
              <w:rPr>
                <w:kern w:val="2"/>
                <w:szCs w:val="24"/>
              </w:rPr>
              <w:t>Sutarties</w:t>
            </w:r>
            <w:proofErr w:type="spellEnd"/>
            <w:r w:rsidRPr="00F26DE3">
              <w:rPr>
                <w:kern w:val="2"/>
                <w:szCs w:val="24"/>
              </w:rPr>
              <w:t xml:space="preserve"> </w:t>
            </w:r>
            <w:proofErr w:type="spellStart"/>
            <w:r w:rsidRPr="00F26DE3">
              <w:rPr>
                <w:kern w:val="2"/>
                <w:szCs w:val="24"/>
              </w:rPr>
              <w:t>pasirašymo</w:t>
            </w:r>
            <w:proofErr w:type="spellEnd"/>
            <w:r w:rsidRPr="00F26DE3">
              <w:rPr>
                <w:kern w:val="2"/>
                <w:szCs w:val="24"/>
              </w:rPr>
              <w:t xml:space="preserve"> </w:t>
            </w:r>
            <w:proofErr w:type="spellStart"/>
            <w:r w:rsidRPr="00F26DE3">
              <w:rPr>
                <w:kern w:val="2"/>
                <w:szCs w:val="24"/>
              </w:rPr>
              <w:t>dienos</w:t>
            </w:r>
            <w:proofErr w:type="spellEnd"/>
            <w:r w:rsidRPr="00F26DE3">
              <w:rPr>
                <w:kern w:val="2"/>
                <w:szCs w:val="24"/>
              </w:rPr>
              <w:t xml:space="preserve"> (</w:t>
            </w:r>
            <w:proofErr w:type="spellStart"/>
            <w:r w:rsidRPr="00F26DE3">
              <w:rPr>
                <w:kern w:val="2"/>
                <w:szCs w:val="24"/>
              </w:rPr>
              <w:t>antrosios</w:t>
            </w:r>
            <w:proofErr w:type="spellEnd"/>
            <w:r w:rsidRPr="00F26DE3">
              <w:rPr>
                <w:kern w:val="2"/>
                <w:szCs w:val="24"/>
              </w:rPr>
              <w:t xml:space="preserve"> </w:t>
            </w:r>
            <w:proofErr w:type="spellStart"/>
            <w:r w:rsidRPr="00F26DE3">
              <w:rPr>
                <w:kern w:val="2"/>
                <w:szCs w:val="24"/>
              </w:rPr>
              <w:t>Šalies</w:t>
            </w:r>
            <w:proofErr w:type="spellEnd"/>
            <w:r w:rsidRPr="00F26DE3">
              <w:rPr>
                <w:kern w:val="2"/>
                <w:szCs w:val="24"/>
              </w:rPr>
              <w:t xml:space="preserve"> </w:t>
            </w:r>
            <w:proofErr w:type="spellStart"/>
            <w:r w:rsidRPr="00F26DE3">
              <w:rPr>
                <w:kern w:val="2"/>
                <w:szCs w:val="24"/>
              </w:rPr>
              <w:t>pasirašymo</w:t>
            </w:r>
            <w:proofErr w:type="spellEnd"/>
            <w:r w:rsidRPr="00F26DE3">
              <w:rPr>
                <w:kern w:val="2"/>
                <w:szCs w:val="24"/>
              </w:rPr>
              <w:t xml:space="preserve"> </w:t>
            </w:r>
            <w:proofErr w:type="spellStart"/>
            <w:r w:rsidRPr="00F26DE3">
              <w:rPr>
                <w:kern w:val="2"/>
                <w:szCs w:val="24"/>
              </w:rPr>
              <w:t>dieną</w:t>
            </w:r>
            <w:proofErr w:type="spellEnd"/>
            <w:r w:rsidRPr="00F26DE3">
              <w:rPr>
                <w:kern w:val="2"/>
                <w:szCs w:val="24"/>
              </w:rPr>
              <w:t>).</w:t>
            </w:r>
          </w:p>
          <w:p w14:paraId="3BDB6064" w14:textId="77777777" w:rsidR="00453B99" w:rsidRDefault="00453B99" w:rsidP="00453B99">
            <w:pPr>
              <w:jc w:val="both"/>
              <w:rPr>
                <w:kern w:val="2"/>
                <w:szCs w:val="24"/>
              </w:rPr>
            </w:pPr>
          </w:p>
          <w:p w14:paraId="571CEA8F" w14:textId="4CA36195" w:rsidR="00041D76" w:rsidRPr="00F26DE3" w:rsidRDefault="00041D76" w:rsidP="00453B99">
            <w:pPr>
              <w:jc w:val="both"/>
              <w:rPr>
                <w:kern w:val="2"/>
                <w:szCs w:val="24"/>
              </w:rPr>
            </w:pPr>
            <w:r>
              <w:rPr>
                <w:kern w:val="2"/>
                <w:szCs w:val="24"/>
              </w:rPr>
              <w:t>11.1.2. Į</w:t>
            </w:r>
            <w:proofErr w:type="spellStart"/>
            <w:r>
              <w:rPr>
                <w:kern w:val="2"/>
                <w:szCs w:val="24"/>
              </w:rPr>
              <w:t>rangos</w:t>
            </w:r>
            <w:proofErr w:type="spellEnd"/>
            <w:r>
              <w:rPr>
                <w:kern w:val="2"/>
                <w:szCs w:val="24"/>
              </w:rPr>
              <w:t xml:space="preserve"> </w:t>
            </w:r>
            <w:proofErr w:type="spellStart"/>
            <w:r>
              <w:rPr>
                <w:kern w:val="2"/>
                <w:szCs w:val="24"/>
              </w:rPr>
              <w:t>n</w:t>
            </w:r>
            <w:r w:rsidRPr="00F26DE3">
              <w:rPr>
                <w:kern w:val="2"/>
                <w:szCs w:val="24"/>
              </w:rPr>
              <w:t>uomos</w:t>
            </w:r>
            <w:proofErr w:type="spellEnd"/>
            <w:r w:rsidRPr="00F26DE3">
              <w:rPr>
                <w:kern w:val="2"/>
                <w:szCs w:val="24"/>
              </w:rPr>
              <w:t xml:space="preserve"> </w:t>
            </w:r>
            <w:proofErr w:type="spellStart"/>
            <w:r w:rsidRPr="00F26DE3">
              <w:rPr>
                <w:kern w:val="2"/>
                <w:szCs w:val="24"/>
              </w:rPr>
              <w:t>terminas</w:t>
            </w:r>
            <w:proofErr w:type="spellEnd"/>
            <w:r w:rsidRPr="00F26DE3">
              <w:rPr>
                <w:kern w:val="2"/>
                <w:szCs w:val="24"/>
              </w:rPr>
              <w:t xml:space="preserve"> </w:t>
            </w:r>
            <w:proofErr w:type="spellStart"/>
            <w:r w:rsidRPr="00F26DE3">
              <w:rPr>
                <w:kern w:val="2"/>
                <w:szCs w:val="24"/>
              </w:rPr>
              <w:t>pradedamas</w:t>
            </w:r>
            <w:proofErr w:type="spellEnd"/>
            <w:r w:rsidRPr="00F26DE3">
              <w:rPr>
                <w:kern w:val="2"/>
                <w:szCs w:val="24"/>
              </w:rPr>
              <w:t xml:space="preserve"> </w:t>
            </w:r>
            <w:proofErr w:type="spellStart"/>
            <w:r w:rsidRPr="00F26DE3">
              <w:rPr>
                <w:kern w:val="2"/>
                <w:szCs w:val="24"/>
              </w:rPr>
              <w:t>skaičiuoti</w:t>
            </w:r>
            <w:proofErr w:type="spellEnd"/>
            <w:r>
              <w:rPr>
                <w:kern w:val="2"/>
                <w:szCs w:val="24"/>
              </w:rPr>
              <w:t xml:space="preserve"> </w:t>
            </w:r>
            <w:proofErr w:type="spellStart"/>
            <w:r>
              <w:rPr>
                <w:kern w:val="2"/>
                <w:szCs w:val="24"/>
              </w:rPr>
              <w:t>Tiekėjui</w:t>
            </w:r>
            <w:proofErr w:type="spellEnd"/>
            <w:r w:rsidRPr="00F26DE3">
              <w:rPr>
                <w:kern w:val="2"/>
                <w:szCs w:val="24"/>
              </w:rPr>
              <w:t xml:space="preserve"> </w:t>
            </w:r>
            <w:proofErr w:type="spellStart"/>
            <w:r>
              <w:rPr>
                <w:kern w:val="2"/>
                <w:szCs w:val="24"/>
              </w:rPr>
              <w:t>pristačius</w:t>
            </w:r>
            <w:proofErr w:type="spellEnd"/>
            <w:r>
              <w:rPr>
                <w:kern w:val="2"/>
                <w:szCs w:val="24"/>
              </w:rPr>
              <w:t xml:space="preserve"> </w:t>
            </w:r>
            <w:proofErr w:type="spellStart"/>
            <w:r>
              <w:rPr>
                <w:kern w:val="2"/>
                <w:szCs w:val="24"/>
              </w:rPr>
              <w:t>Pirkėjui</w:t>
            </w:r>
            <w:proofErr w:type="spellEnd"/>
            <w:r>
              <w:rPr>
                <w:kern w:val="2"/>
                <w:szCs w:val="24"/>
              </w:rPr>
              <w:t xml:space="preserve"> </w:t>
            </w:r>
            <w:proofErr w:type="spellStart"/>
            <w:r>
              <w:rPr>
                <w:kern w:val="2"/>
                <w:szCs w:val="24"/>
              </w:rPr>
              <w:t>Įrangą</w:t>
            </w:r>
            <w:proofErr w:type="spellEnd"/>
            <w:r>
              <w:rPr>
                <w:kern w:val="2"/>
                <w:szCs w:val="24"/>
              </w:rPr>
              <w:t xml:space="preserve"> </w:t>
            </w:r>
            <w:proofErr w:type="spellStart"/>
            <w:r>
              <w:rPr>
                <w:kern w:val="2"/>
                <w:szCs w:val="24"/>
              </w:rPr>
              <w:t>ir</w:t>
            </w:r>
            <w:proofErr w:type="spellEnd"/>
            <w:r>
              <w:rPr>
                <w:kern w:val="2"/>
                <w:szCs w:val="24"/>
              </w:rPr>
              <w:t xml:space="preserve"> </w:t>
            </w:r>
            <w:proofErr w:type="spellStart"/>
            <w:r>
              <w:rPr>
                <w:kern w:val="2"/>
                <w:szCs w:val="24"/>
              </w:rPr>
              <w:t>įvykdžius</w:t>
            </w:r>
            <w:proofErr w:type="spellEnd"/>
            <w:r>
              <w:rPr>
                <w:kern w:val="2"/>
                <w:szCs w:val="24"/>
              </w:rPr>
              <w:t xml:space="preserve"> </w:t>
            </w:r>
            <w:proofErr w:type="spellStart"/>
            <w:r>
              <w:rPr>
                <w:kern w:val="2"/>
                <w:szCs w:val="24"/>
              </w:rPr>
              <w:t>kitus</w:t>
            </w:r>
            <w:proofErr w:type="spellEnd"/>
            <w:r>
              <w:rPr>
                <w:kern w:val="2"/>
                <w:szCs w:val="24"/>
              </w:rPr>
              <w:t xml:space="preserve"> </w:t>
            </w:r>
            <w:proofErr w:type="spellStart"/>
            <w:r>
              <w:rPr>
                <w:kern w:val="2"/>
                <w:szCs w:val="24"/>
              </w:rPr>
              <w:t>įsipareigojimus</w:t>
            </w:r>
            <w:proofErr w:type="spellEnd"/>
            <w:r>
              <w:rPr>
                <w:kern w:val="2"/>
                <w:szCs w:val="24"/>
              </w:rPr>
              <w:t xml:space="preserve">, </w:t>
            </w:r>
            <w:proofErr w:type="spellStart"/>
            <w:r>
              <w:rPr>
                <w:kern w:val="2"/>
                <w:szCs w:val="24"/>
              </w:rPr>
              <w:t>numatytus</w:t>
            </w:r>
            <w:proofErr w:type="spellEnd"/>
            <w:r>
              <w:rPr>
                <w:kern w:val="2"/>
                <w:szCs w:val="24"/>
              </w:rPr>
              <w:t xml:space="preserve"> </w:t>
            </w:r>
            <w:proofErr w:type="spellStart"/>
            <w:r>
              <w:rPr>
                <w:kern w:val="2"/>
                <w:szCs w:val="24"/>
              </w:rPr>
              <w:t>Sutarties</w:t>
            </w:r>
            <w:proofErr w:type="spellEnd"/>
            <w:r>
              <w:rPr>
                <w:kern w:val="2"/>
                <w:szCs w:val="24"/>
              </w:rPr>
              <w:t xml:space="preserve"> </w:t>
            </w:r>
            <w:proofErr w:type="spellStart"/>
            <w:r>
              <w:rPr>
                <w:kern w:val="2"/>
                <w:szCs w:val="24"/>
              </w:rPr>
              <w:t>specialiųjų</w:t>
            </w:r>
            <w:proofErr w:type="spellEnd"/>
            <w:r>
              <w:rPr>
                <w:kern w:val="2"/>
                <w:szCs w:val="24"/>
              </w:rPr>
              <w:t xml:space="preserve"> </w:t>
            </w:r>
            <w:proofErr w:type="spellStart"/>
            <w:r>
              <w:rPr>
                <w:kern w:val="2"/>
                <w:szCs w:val="24"/>
              </w:rPr>
              <w:t>sąlygų</w:t>
            </w:r>
            <w:proofErr w:type="spellEnd"/>
            <w:r>
              <w:rPr>
                <w:kern w:val="2"/>
                <w:szCs w:val="24"/>
              </w:rPr>
              <w:t xml:space="preserve"> 3.1.2 p. </w:t>
            </w:r>
            <w:proofErr w:type="spellStart"/>
            <w:r>
              <w:rPr>
                <w:kern w:val="2"/>
                <w:szCs w:val="24"/>
              </w:rPr>
              <w:t>bei</w:t>
            </w:r>
            <w:proofErr w:type="spellEnd"/>
            <w:r>
              <w:rPr>
                <w:kern w:val="2"/>
                <w:szCs w:val="24"/>
              </w:rPr>
              <w:t xml:space="preserve"> </w:t>
            </w:r>
            <w:proofErr w:type="spellStart"/>
            <w:r>
              <w:rPr>
                <w:kern w:val="2"/>
                <w:szCs w:val="24"/>
              </w:rPr>
              <w:t>abiem</w:t>
            </w:r>
            <w:r w:rsidR="00112006">
              <w:rPr>
                <w:kern w:val="2"/>
                <w:szCs w:val="24"/>
              </w:rPr>
              <w:t>s</w:t>
            </w:r>
            <w:proofErr w:type="spellEnd"/>
            <w:r>
              <w:rPr>
                <w:kern w:val="2"/>
                <w:szCs w:val="24"/>
              </w:rPr>
              <w:t xml:space="preserve"> </w:t>
            </w:r>
            <w:proofErr w:type="spellStart"/>
            <w:r>
              <w:rPr>
                <w:kern w:val="2"/>
                <w:szCs w:val="24"/>
              </w:rPr>
              <w:t>Šalims</w:t>
            </w:r>
            <w:proofErr w:type="spellEnd"/>
            <w:r>
              <w:rPr>
                <w:kern w:val="2"/>
                <w:szCs w:val="24"/>
              </w:rPr>
              <w:t xml:space="preserve"> </w:t>
            </w:r>
            <w:proofErr w:type="spellStart"/>
            <w:r>
              <w:rPr>
                <w:kern w:val="2"/>
                <w:szCs w:val="24"/>
              </w:rPr>
              <w:t>pasirašius</w:t>
            </w:r>
            <w:proofErr w:type="spellEnd"/>
            <w:r>
              <w:rPr>
                <w:kern w:val="2"/>
                <w:szCs w:val="24"/>
              </w:rPr>
              <w:t xml:space="preserve"> </w:t>
            </w:r>
            <w:proofErr w:type="spellStart"/>
            <w:r>
              <w:rPr>
                <w:kern w:val="2"/>
                <w:szCs w:val="24"/>
              </w:rPr>
              <w:t>Įrangos</w:t>
            </w:r>
            <w:proofErr w:type="spellEnd"/>
            <w:r>
              <w:rPr>
                <w:kern w:val="2"/>
                <w:szCs w:val="24"/>
              </w:rPr>
              <w:t xml:space="preserve"> </w:t>
            </w:r>
            <w:proofErr w:type="spellStart"/>
            <w:r>
              <w:rPr>
                <w:kern w:val="2"/>
                <w:szCs w:val="24"/>
              </w:rPr>
              <w:t>priėmimo-perdavimo</w:t>
            </w:r>
            <w:proofErr w:type="spellEnd"/>
            <w:r>
              <w:rPr>
                <w:kern w:val="2"/>
                <w:szCs w:val="24"/>
              </w:rPr>
              <w:t xml:space="preserve"> </w:t>
            </w:r>
            <w:proofErr w:type="spellStart"/>
            <w:r>
              <w:rPr>
                <w:kern w:val="2"/>
                <w:szCs w:val="24"/>
              </w:rPr>
              <w:t>aktą</w:t>
            </w:r>
            <w:proofErr w:type="spellEnd"/>
            <w:r>
              <w:rPr>
                <w:kern w:val="2"/>
                <w:szCs w:val="24"/>
              </w:rPr>
              <w:t>.</w:t>
            </w:r>
          </w:p>
          <w:p w14:paraId="2B09C1AF" w14:textId="77777777" w:rsidR="00453B99" w:rsidRDefault="00453B99" w:rsidP="00453B99">
            <w:pPr>
              <w:jc w:val="both"/>
              <w:rPr>
                <w:color w:val="000000"/>
                <w:kern w:val="2"/>
                <w:szCs w:val="24"/>
              </w:rPr>
            </w:pPr>
          </w:p>
          <w:p w14:paraId="13D07235" w14:textId="77777777" w:rsidR="00112006" w:rsidRDefault="00112006" w:rsidP="00453B99">
            <w:pPr>
              <w:jc w:val="both"/>
              <w:rPr>
                <w:color w:val="000000"/>
                <w:kern w:val="2"/>
                <w:szCs w:val="24"/>
              </w:rPr>
            </w:pPr>
          </w:p>
          <w:p w14:paraId="63EDC76D" w14:textId="7A1F0A06" w:rsidR="00041D76" w:rsidRDefault="00041D76" w:rsidP="00453B99">
            <w:pPr>
              <w:jc w:val="both"/>
            </w:pPr>
            <w:r>
              <w:rPr>
                <w:color w:val="000000"/>
                <w:kern w:val="2"/>
                <w:szCs w:val="24"/>
              </w:rPr>
              <w:t xml:space="preserve">11.1.3. </w:t>
            </w:r>
            <w:proofErr w:type="spellStart"/>
            <w:r w:rsidRPr="00F26DE3">
              <w:rPr>
                <w:color w:val="000000"/>
                <w:kern w:val="2"/>
                <w:szCs w:val="24"/>
              </w:rPr>
              <w:t>Sutartis</w:t>
            </w:r>
            <w:proofErr w:type="spellEnd"/>
            <w:r w:rsidRPr="00F26DE3">
              <w:rPr>
                <w:color w:val="000000"/>
                <w:kern w:val="2"/>
                <w:szCs w:val="24"/>
              </w:rPr>
              <w:t xml:space="preserve"> </w:t>
            </w:r>
            <w:proofErr w:type="spellStart"/>
            <w:r w:rsidRPr="00F26DE3">
              <w:rPr>
                <w:color w:val="000000"/>
                <w:kern w:val="2"/>
                <w:szCs w:val="24"/>
              </w:rPr>
              <w:t>galioja</w:t>
            </w:r>
            <w:proofErr w:type="spellEnd"/>
            <w:r w:rsidRPr="00F26DE3">
              <w:rPr>
                <w:color w:val="000000"/>
                <w:kern w:val="2"/>
                <w:szCs w:val="24"/>
              </w:rPr>
              <w:t xml:space="preserve"> </w:t>
            </w:r>
            <w:r w:rsidR="00EA4E90">
              <w:rPr>
                <w:color w:val="000000"/>
                <w:kern w:val="2"/>
                <w:szCs w:val="24"/>
              </w:rPr>
              <w:t>36</w:t>
            </w:r>
            <w:r>
              <w:rPr>
                <w:color w:val="000000"/>
                <w:kern w:val="2"/>
                <w:szCs w:val="24"/>
              </w:rPr>
              <w:t xml:space="preserve"> </w:t>
            </w:r>
            <w:proofErr w:type="spellStart"/>
            <w:r>
              <w:rPr>
                <w:color w:val="000000"/>
                <w:kern w:val="2"/>
                <w:szCs w:val="24"/>
              </w:rPr>
              <w:t>mėnesius</w:t>
            </w:r>
            <w:proofErr w:type="spellEnd"/>
            <w:r>
              <w:rPr>
                <w:color w:val="000000"/>
                <w:kern w:val="2"/>
                <w:szCs w:val="24"/>
              </w:rPr>
              <w:t xml:space="preserve">. </w:t>
            </w:r>
          </w:p>
        </w:tc>
      </w:tr>
      <w:tr w:rsidR="00041D76" w:rsidRPr="00F26DE3" w14:paraId="289E8EEC" w14:textId="34088E38" w:rsidTr="00112006">
        <w:trPr>
          <w:trHeight w:val="300"/>
        </w:trPr>
        <w:tc>
          <w:tcPr>
            <w:tcW w:w="2598" w:type="dxa"/>
            <w:tcBorders>
              <w:top w:val="single" w:sz="4" w:space="0" w:color="auto"/>
              <w:left w:val="single" w:sz="4" w:space="0" w:color="auto"/>
              <w:bottom w:val="single" w:sz="4" w:space="0" w:color="auto"/>
              <w:right w:val="single" w:sz="4" w:space="0" w:color="auto"/>
            </w:tcBorders>
          </w:tcPr>
          <w:p w14:paraId="2559476E" w14:textId="72B3EA66" w:rsidR="00041D76" w:rsidRPr="00F26DE3" w:rsidRDefault="00041D76" w:rsidP="00041D76">
            <w:pPr>
              <w:rPr>
                <w:b/>
                <w:bCs/>
                <w:kern w:val="2"/>
                <w:szCs w:val="24"/>
              </w:rPr>
            </w:pPr>
            <w:r>
              <w:rPr>
                <w:b/>
              </w:rPr>
              <w:t>11.2. </w:t>
            </w:r>
            <w:proofErr w:type="spellStart"/>
            <w:r w:rsidRPr="00F26DE3">
              <w:rPr>
                <w:b/>
                <w:bCs/>
                <w:kern w:val="2"/>
                <w:szCs w:val="24"/>
              </w:rPr>
              <w:t>Sutarties</w:t>
            </w:r>
            <w:proofErr w:type="spellEnd"/>
            <w:r w:rsidRPr="00F26DE3">
              <w:rPr>
                <w:b/>
                <w:bCs/>
                <w:kern w:val="2"/>
                <w:szCs w:val="24"/>
              </w:rPr>
              <w:t xml:space="preserve"> </w:t>
            </w:r>
            <w:proofErr w:type="spellStart"/>
            <w:r w:rsidRPr="00F26DE3">
              <w:rPr>
                <w:b/>
                <w:bCs/>
                <w:kern w:val="2"/>
                <w:szCs w:val="24"/>
              </w:rPr>
              <w:t>galiojimo</w:t>
            </w:r>
            <w:proofErr w:type="spellEnd"/>
            <w:r w:rsidRPr="00F26DE3">
              <w:rPr>
                <w:b/>
                <w:bCs/>
                <w:kern w:val="2"/>
                <w:szCs w:val="24"/>
              </w:rPr>
              <w:t xml:space="preserve"> </w:t>
            </w:r>
            <w:proofErr w:type="spellStart"/>
            <w:r w:rsidRPr="00F26DE3">
              <w:rPr>
                <w:b/>
                <w:bCs/>
                <w:kern w:val="2"/>
                <w:szCs w:val="24"/>
              </w:rPr>
              <w:t>termino</w:t>
            </w:r>
            <w:proofErr w:type="spellEnd"/>
            <w:r w:rsidRPr="00F26DE3">
              <w:rPr>
                <w:b/>
                <w:bCs/>
                <w:kern w:val="2"/>
                <w:szCs w:val="24"/>
              </w:rPr>
              <w:t xml:space="preserve"> </w:t>
            </w:r>
            <w:proofErr w:type="spellStart"/>
            <w:r w:rsidRPr="00F26DE3">
              <w:rPr>
                <w:b/>
                <w:bCs/>
                <w:kern w:val="2"/>
                <w:szCs w:val="24"/>
              </w:rPr>
              <w:t>pratęsimas</w:t>
            </w:r>
            <w:proofErr w:type="spellEnd"/>
            <w:r>
              <w:rPr>
                <w:b/>
              </w:rPr>
              <w:t xml:space="preserve"> / Extension of the Contract validity period</w:t>
            </w:r>
          </w:p>
        </w:tc>
        <w:tc>
          <w:tcPr>
            <w:tcW w:w="5482" w:type="dxa"/>
            <w:tcBorders>
              <w:top w:val="single" w:sz="4" w:space="0" w:color="auto"/>
              <w:left w:val="single" w:sz="4" w:space="0" w:color="auto"/>
              <w:bottom w:val="single" w:sz="4" w:space="0" w:color="auto"/>
              <w:right w:val="single" w:sz="4" w:space="0" w:color="auto"/>
            </w:tcBorders>
          </w:tcPr>
          <w:p w14:paraId="52EB5166" w14:textId="15AA6A95" w:rsidR="00041D76" w:rsidRPr="00F26DE3" w:rsidRDefault="00041D76" w:rsidP="00041D76">
            <w:pPr>
              <w:spacing w:after="120"/>
              <w:jc w:val="both"/>
              <w:rPr>
                <w:kern w:val="2"/>
                <w:szCs w:val="24"/>
              </w:rPr>
            </w:pPr>
            <w:r>
              <w:rPr>
                <w:color w:val="000000"/>
              </w:rPr>
              <w:t>N/A</w:t>
            </w:r>
          </w:p>
        </w:tc>
        <w:tc>
          <w:tcPr>
            <w:tcW w:w="5629" w:type="dxa"/>
            <w:tcBorders>
              <w:top w:val="single" w:sz="4" w:space="0" w:color="auto"/>
              <w:left w:val="single" w:sz="4" w:space="0" w:color="auto"/>
              <w:bottom w:val="single" w:sz="4" w:space="0" w:color="auto"/>
              <w:right w:val="single" w:sz="4" w:space="0" w:color="auto"/>
            </w:tcBorders>
          </w:tcPr>
          <w:p w14:paraId="4744CA38" w14:textId="6E1039A9" w:rsidR="00041D76" w:rsidRDefault="00EA4E90" w:rsidP="00041D76">
            <w:pPr>
              <w:jc w:val="both"/>
              <w:rPr>
                <w:color w:val="000000"/>
              </w:rPr>
            </w:pPr>
            <w:proofErr w:type="spellStart"/>
            <w:r>
              <w:rPr>
                <w:color w:val="000000"/>
                <w:kern w:val="2"/>
                <w:szCs w:val="24"/>
              </w:rPr>
              <w:t>Netaikoma</w:t>
            </w:r>
            <w:proofErr w:type="spellEnd"/>
          </w:p>
        </w:tc>
      </w:tr>
      <w:tr w:rsidR="00041D76" w:rsidRPr="00F26DE3" w14:paraId="05D7381A" w14:textId="350E91F3" w:rsidTr="00112006">
        <w:trPr>
          <w:trHeight w:val="300"/>
        </w:trPr>
        <w:tc>
          <w:tcPr>
            <w:tcW w:w="2598" w:type="dxa"/>
          </w:tcPr>
          <w:p w14:paraId="5C0C48EA" w14:textId="77777777" w:rsidR="00041D76" w:rsidRPr="00F26DE3" w:rsidRDefault="00041D76" w:rsidP="00041D76">
            <w:pPr>
              <w:jc w:val="center"/>
              <w:rPr>
                <w:b/>
                <w:bCs/>
                <w:kern w:val="2"/>
                <w:szCs w:val="24"/>
              </w:rPr>
            </w:pPr>
          </w:p>
        </w:tc>
        <w:tc>
          <w:tcPr>
            <w:tcW w:w="5482" w:type="dxa"/>
          </w:tcPr>
          <w:p w14:paraId="65DDB78B" w14:textId="6AE49881" w:rsidR="00041D76" w:rsidRPr="00F26DE3" w:rsidRDefault="00041D76" w:rsidP="00041D76">
            <w:pPr>
              <w:jc w:val="center"/>
              <w:rPr>
                <w:b/>
                <w:bCs/>
                <w:kern w:val="2"/>
                <w:szCs w:val="24"/>
              </w:rPr>
            </w:pPr>
            <w:r>
              <w:rPr>
                <w:b/>
              </w:rPr>
              <w:t>12. TERMINATION OF THE CONTRACT</w:t>
            </w:r>
          </w:p>
        </w:tc>
        <w:tc>
          <w:tcPr>
            <w:tcW w:w="5629" w:type="dxa"/>
          </w:tcPr>
          <w:p w14:paraId="0B01D552" w14:textId="2DA60CCB" w:rsidR="00041D76" w:rsidRDefault="00041D76" w:rsidP="00041D76">
            <w:pPr>
              <w:jc w:val="center"/>
              <w:rPr>
                <w:b/>
              </w:rPr>
            </w:pPr>
            <w:r w:rsidRPr="00F26DE3">
              <w:rPr>
                <w:b/>
                <w:bCs/>
                <w:kern w:val="2"/>
                <w:szCs w:val="24"/>
              </w:rPr>
              <w:t>12. SUTARTIES NUTRAUKIMAS</w:t>
            </w:r>
          </w:p>
        </w:tc>
      </w:tr>
      <w:tr w:rsidR="00041D76" w:rsidRPr="00F26DE3" w14:paraId="3FA1A791" w14:textId="60616D8C" w:rsidTr="00112006">
        <w:trPr>
          <w:trHeight w:val="300"/>
        </w:trPr>
        <w:tc>
          <w:tcPr>
            <w:tcW w:w="2598" w:type="dxa"/>
          </w:tcPr>
          <w:p w14:paraId="2C8FE070" w14:textId="5D460614" w:rsidR="00041D76" w:rsidRPr="00F26DE3" w:rsidRDefault="00041D76" w:rsidP="00041D76">
            <w:pPr>
              <w:rPr>
                <w:b/>
                <w:bCs/>
                <w:kern w:val="2"/>
                <w:szCs w:val="24"/>
              </w:rPr>
            </w:pPr>
            <w:r>
              <w:rPr>
                <w:b/>
              </w:rPr>
              <w:t>12.1. </w:t>
            </w:r>
            <w:proofErr w:type="spellStart"/>
            <w:r w:rsidRPr="00F26DE3">
              <w:rPr>
                <w:b/>
                <w:bCs/>
                <w:kern w:val="2"/>
                <w:szCs w:val="24"/>
              </w:rPr>
              <w:t>Sutarties</w:t>
            </w:r>
            <w:proofErr w:type="spellEnd"/>
            <w:r w:rsidRPr="00F26DE3">
              <w:rPr>
                <w:b/>
                <w:bCs/>
                <w:kern w:val="2"/>
                <w:szCs w:val="24"/>
              </w:rPr>
              <w:t xml:space="preserve"> </w:t>
            </w:r>
            <w:proofErr w:type="spellStart"/>
            <w:r w:rsidRPr="00F26DE3">
              <w:rPr>
                <w:b/>
                <w:bCs/>
                <w:kern w:val="2"/>
                <w:szCs w:val="24"/>
              </w:rPr>
              <w:t>nutraukimo</w:t>
            </w:r>
            <w:proofErr w:type="spellEnd"/>
            <w:r w:rsidRPr="00F26DE3">
              <w:rPr>
                <w:b/>
                <w:bCs/>
                <w:kern w:val="2"/>
                <w:szCs w:val="24"/>
              </w:rPr>
              <w:t xml:space="preserve"> </w:t>
            </w:r>
            <w:proofErr w:type="spellStart"/>
            <w:r w:rsidRPr="00F26DE3">
              <w:rPr>
                <w:b/>
                <w:bCs/>
                <w:kern w:val="2"/>
                <w:szCs w:val="24"/>
              </w:rPr>
              <w:t>pagrindai</w:t>
            </w:r>
            <w:proofErr w:type="spellEnd"/>
            <w:r>
              <w:rPr>
                <w:b/>
              </w:rPr>
              <w:t xml:space="preserve"> / Grounds for termination of the Contract</w:t>
            </w:r>
          </w:p>
        </w:tc>
        <w:tc>
          <w:tcPr>
            <w:tcW w:w="5482" w:type="dxa"/>
          </w:tcPr>
          <w:p w14:paraId="1BE87372" w14:textId="42C9E58A" w:rsidR="00041D76" w:rsidRPr="00F26DE3" w:rsidRDefault="00041D76" w:rsidP="00041D76">
            <w:pPr>
              <w:spacing w:after="120"/>
              <w:jc w:val="both"/>
              <w:rPr>
                <w:color w:val="4472C4"/>
                <w:kern w:val="2"/>
                <w:szCs w:val="24"/>
              </w:rPr>
            </w:pPr>
            <w:r>
              <w:t>The Contract may be terminated by a written agreement between the Parties or unilaterally, in accordance with the procedures set out in the General Terms and Conditions.</w:t>
            </w:r>
          </w:p>
        </w:tc>
        <w:tc>
          <w:tcPr>
            <w:tcW w:w="5629" w:type="dxa"/>
          </w:tcPr>
          <w:p w14:paraId="14B48DFF" w14:textId="3B8EC5E2" w:rsidR="00041D76" w:rsidRDefault="00041C34" w:rsidP="00041D76">
            <w:pPr>
              <w:jc w:val="both"/>
            </w:pPr>
            <w:proofErr w:type="spellStart"/>
            <w:r w:rsidRPr="00F26DE3">
              <w:rPr>
                <w:kern w:val="2"/>
                <w:szCs w:val="24"/>
              </w:rPr>
              <w:t>Sutartis</w:t>
            </w:r>
            <w:proofErr w:type="spellEnd"/>
            <w:r w:rsidRPr="00F26DE3">
              <w:rPr>
                <w:kern w:val="2"/>
                <w:szCs w:val="24"/>
              </w:rPr>
              <w:t xml:space="preserve"> </w:t>
            </w:r>
            <w:proofErr w:type="spellStart"/>
            <w:r w:rsidRPr="00F26DE3">
              <w:rPr>
                <w:kern w:val="2"/>
                <w:szCs w:val="24"/>
              </w:rPr>
              <w:t>gali</w:t>
            </w:r>
            <w:proofErr w:type="spellEnd"/>
            <w:r w:rsidRPr="00F26DE3">
              <w:rPr>
                <w:kern w:val="2"/>
                <w:szCs w:val="24"/>
              </w:rPr>
              <w:t xml:space="preserve"> </w:t>
            </w:r>
            <w:proofErr w:type="spellStart"/>
            <w:r w:rsidRPr="00F26DE3">
              <w:rPr>
                <w:kern w:val="2"/>
                <w:szCs w:val="24"/>
              </w:rPr>
              <w:t>būti</w:t>
            </w:r>
            <w:proofErr w:type="spellEnd"/>
            <w:r w:rsidRPr="00F26DE3">
              <w:rPr>
                <w:kern w:val="2"/>
                <w:szCs w:val="24"/>
              </w:rPr>
              <w:t xml:space="preserve"> </w:t>
            </w:r>
            <w:proofErr w:type="spellStart"/>
            <w:r w:rsidRPr="00F26DE3">
              <w:rPr>
                <w:kern w:val="2"/>
                <w:szCs w:val="24"/>
              </w:rPr>
              <w:t>nutraukiama</w:t>
            </w:r>
            <w:proofErr w:type="spellEnd"/>
            <w:r w:rsidRPr="00F26DE3">
              <w:rPr>
                <w:kern w:val="2"/>
                <w:szCs w:val="24"/>
              </w:rPr>
              <w:t xml:space="preserve"> </w:t>
            </w:r>
            <w:proofErr w:type="spellStart"/>
            <w:r w:rsidRPr="00F26DE3">
              <w:rPr>
                <w:kern w:val="2"/>
                <w:szCs w:val="24"/>
              </w:rPr>
              <w:t>rašytiniu</w:t>
            </w:r>
            <w:proofErr w:type="spellEnd"/>
            <w:r w:rsidRPr="00F26DE3">
              <w:rPr>
                <w:kern w:val="2"/>
                <w:szCs w:val="24"/>
              </w:rPr>
              <w:t xml:space="preserve"> </w:t>
            </w:r>
            <w:proofErr w:type="spellStart"/>
            <w:r w:rsidRPr="00F26DE3">
              <w:rPr>
                <w:kern w:val="2"/>
                <w:szCs w:val="24"/>
              </w:rPr>
              <w:t>Šalių</w:t>
            </w:r>
            <w:proofErr w:type="spellEnd"/>
            <w:r w:rsidRPr="00F26DE3">
              <w:rPr>
                <w:kern w:val="2"/>
                <w:szCs w:val="24"/>
              </w:rPr>
              <w:t xml:space="preserve"> </w:t>
            </w:r>
            <w:proofErr w:type="spellStart"/>
            <w:r w:rsidRPr="00F26DE3">
              <w:rPr>
                <w:kern w:val="2"/>
                <w:szCs w:val="24"/>
              </w:rPr>
              <w:t>susitarimu</w:t>
            </w:r>
            <w:proofErr w:type="spellEnd"/>
            <w:r w:rsidRPr="00F26DE3">
              <w:rPr>
                <w:kern w:val="2"/>
                <w:szCs w:val="24"/>
              </w:rPr>
              <w:t xml:space="preserve"> </w:t>
            </w:r>
            <w:proofErr w:type="spellStart"/>
            <w:r w:rsidRPr="00F26DE3">
              <w:rPr>
                <w:kern w:val="2"/>
                <w:szCs w:val="24"/>
              </w:rPr>
              <w:t>arba</w:t>
            </w:r>
            <w:proofErr w:type="spellEnd"/>
            <w:r w:rsidRPr="00F26DE3">
              <w:rPr>
                <w:kern w:val="2"/>
                <w:szCs w:val="24"/>
              </w:rPr>
              <w:t xml:space="preserve"> </w:t>
            </w:r>
            <w:proofErr w:type="spellStart"/>
            <w:r w:rsidRPr="00F26DE3">
              <w:rPr>
                <w:kern w:val="2"/>
                <w:szCs w:val="24"/>
              </w:rPr>
              <w:t>vienašališkai</w:t>
            </w:r>
            <w:proofErr w:type="spellEnd"/>
            <w:r w:rsidRPr="00F26DE3">
              <w:rPr>
                <w:kern w:val="2"/>
                <w:szCs w:val="24"/>
              </w:rPr>
              <w:t xml:space="preserve">, </w:t>
            </w:r>
            <w:proofErr w:type="spellStart"/>
            <w:r w:rsidRPr="00F26DE3">
              <w:rPr>
                <w:kern w:val="2"/>
                <w:szCs w:val="24"/>
              </w:rPr>
              <w:t>Bendrosiose</w:t>
            </w:r>
            <w:proofErr w:type="spellEnd"/>
            <w:r w:rsidRPr="00F26DE3">
              <w:rPr>
                <w:kern w:val="2"/>
                <w:szCs w:val="24"/>
              </w:rPr>
              <w:t xml:space="preserve"> </w:t>
            </w:r>
            <w:proofErr w:type="spellStart"/>
            <w:r w:rsidRPr="00F26DE3">
              <w:rPr>
                <w:kern w:val="2"/>
                <w:szCs w:val="24"/>
              </w:rPr>
              <w:t>sąlygose</w:t>
            </w:r>
            <w:proofErr w:type="spellEnd"/>
            <w:r w:rsidRPr="00F26DE3">
              <w:rPr>
                <w:kern w:val="2"/>
                <w:szCs w:val="24"/>
              </w:rPr>
              <w:t xml:space="preserve"> </w:t>
            </w:r>
            <w:proofErr w:type="spellStart"/>
            <w:r w:rsidRPr="00F26DE3">
              <w:rPr>
                <w:kern w:val="2"/>
                <w:szCs w:val="24"/>
              </w:rPr>
              <w:t>nustatyta</w:t>
            </w:r>
            <w:proofErr w:type="spellEnd"/>
            <w:r w:rsidRPr="00F26DE3">
              <w:rPr>
                <w:kern w:val="2"/>
                <w:szCs w:val="24"/>
              </w:rPr>
              <w:t xml:space="preserve"> </w:t>
            </w:r>
            <w:proofErr w:type="spellStart"/>
            <w:r w:rsidRPr="00F26DE3">
              <w:rPr>
                <w:kern w:val="2"/>
                <w:szCs w:val="24"/>
              </w:rPr>
              <w:t>tvarka</w:t>
            </w:r>
            <w:proofErr w:type="spellEnd"/>
            <w:r w:rsidRPr="00F26DE3">
              <w:rPr>
                <w:kern w:val="2"/>
                <w:szCs w:val="24"/>
              </w:rPr>
              <w:t>.</w:t>
            </w:r>
          </w:p>
        </w:tc>
      </w:tr>
      <w:tr w:rsidR="00041D76" w:rsidRPr="00F26DE3" w14:paraId="3B4CF4B6" w14:textId="6DB825F5" w:rsidTr="00112006">
        <w:trPr>
          <w:trHeight w:val="300"/>
        </w:trPr>
        <w:tc>
          <w:tcPr>
            <w:tcW w:w="2598" w:type="dxa"/>
          </w:tcPr>
          <w:p w14:paraId="37A646A2" w14:textId="72E4526C" w:rsidR="00041D76" w:rsidRPr="00F26DE3" w:rsidRDefault="00041D76" w:rsidP="00041D76">
            <w:pPr>
              <w:rPr>
                <w:b/>
                <w:bCs/>
                <w:kern w:val="2"/>
                <w:szCs w:val="24"/>
              </w:rPr>
            </w:pPr>
            <w:r>
              <w:rPr>
                <w:b/>
              </w:rPr>
              <w:t>12.2. </w:t>
            </w:r>
            <w:proofErr w:type="spellStart"/>
            <w:r w:rsidR="00041C34" w:rsidRPr="00F26DE3">
              <w:rPr>
                <w:b/>
                <w:bCs/>
                <w:kern w:val="2"/>
                <w:szCs w:val="24"/>
              </w:rPr>
              <w:t>Esminiai</w:t>
            </w:r>
            <w:proofErr w:type="spellEnd"/>
            <w:r w:rsidR="00041C34" w:rsidRPr="00F26DE3">
              <w:rPr>
                <w:b/>
                <w:bCs/>
                <w:kern w:val="2"/>
                <w:szCs w:val="24"/>
              </w:rPr>
              <w:t xml:space="preserve"> </w:t>
            </w:r>
            <w:proofErr w:type="spellStart"/>
            <w:r w:rsidR="00041C34" w:rsidRPr="00F26DE3">
              <w:rPr>
                <w:b/>
                <w:bCs/>
                <w:kern w:val="2"/>
                <w:szCs w:val="24"/>
              </w:rPr>
              <w:t>Sutarties</w:t>
            </w:r>
            <w:proofErr w:type="spellEnd"/>
            <w:r w:rsidR="00041C34" w:rsidRPr="00F26DE3">
              <w:rPr>
                <w:b/>
                <w:bCs/>
                <w:kern w:val="2"/>
                <w:szCs w:val="24"/>
              </w:rPr>
              <w:t xml:space="preserve"> </w:t>
            </w:r>
            <w:proofErr w:type="spellStart"/>
            <w:r w:rsidR="00041C34" w:rsidRPr="00F26DE3">
              <w:rPr>
                <w:b/>
                <w:bCs/>
                <w:kern w:val="2"/>
                <w:szCs w:val="24"/>
              </w:rPr>
              <w:t>pažeidimai</w:t>
            </w:r>
            <w:proofErr w:type="spellEnd"/>
            <w:r w:rsidR="00041C34">
              <w:rPr>
                <w:b/>
                <w:bCs/>
                <w:kern w:val="2"/>
                <w:szCs w:val="24"/>
              </w:rPr>
              <w:t xml:space="preserve"> / </w:t>
            </w:r>
            <w:r>
              <w:rPr>
                <w:b/>
              </w:rPr>
              <w:t>Material breaches of the Contract</w:t>
            </w:r>
          </w:p>
          <w:p w14:paraId="00F09058" w14:textId="77777777" w:rsidR="00041D76" w:rsidRPr="00F26DE3" w:rsidRDefault="00041D76" w:rsidP="00041D76">
            <w:pPr>
              <w:rPr>
                <w:b/>
                <w:bCs/>
                <w:kern w:val="2"/>
                <w:szCs w:val="24"/>
              </w:rPr>
            </w:pPr>
          </w:p>
        </w:tc>
        <w:tc>
          <w:tcPr>
            <w:tcW w:w="5482" w:type="dxa"/>
          </w:tcPr>
          <w:p w14:paraId="31615177" w14:textId="48C9A838" w:rsidR="00041D76" w:rsidRDefault="00041D76" w:rsidP="00453B99">
            <w:pPr>
              <w:tabs>
                <w:tab w:val="left" w:pos="567"/>
                <w:tab w:val="left" w:pos="851"/>
                <w:tab w:val="left" w:pos="992"/>
                <w:tab w:val="left" w:pos="1134"/>
              </w:tabs>
              <w:jc w:val="both"/>
            </w:pPr>
            <w:r>
              <w:t>12.2.1. if the Supplier is in breach of the delivery deadlines of the Goods and/or Equipment and the amount of the penalty exceeds 10% (ten) of the Initial Contract value and provided that breach lasted for more than 4 weeks;</w:t>
            </w:r>
          </w:p>
          <w:p w14:paraId="005AED44" w14:textId="6FE6997B" w:rsidR="00041D76" w:rsidRPr="00990A85" w:rsidRDefault="00041D76" w:rsidP="00453B99">
            <w:pPr>
              <w:tabs>
                <w:tab w:val="left" w:pos="567"/>
                <w:tab w:val="left" w:pos="851"/>
                <w:tab w:val="left" w:pos="992"/>
                <w:tab w:val="left" w:pos="1134"/>
              </w:tabs>
              <w:jc w:val="both"/>
              <w:rPr>
                <w:rFonts w:eastAsia="Arial"/>
                <w:kern w:val="2"/>
                <w:szCs w:val="24"/>
              </w:rPr>
            </w:pPr>
            <w:r>
              <w:rPr>
                <w:rFonts w:eastAsia="Arial"/>
                <w:kern w:val="2"/>
                <w:szCs w:val="24"/>
              </w:rPr>
              <w:t>12.2.2 any significant defects of the Goods which significantly impair the use of the System or its safe operation and which are ultimately (meaning that two attempts to replace or repair have failed) not rectified by the Supplier.</w:t>
            </w:r>
          </w:p>
        </w:tc>
        <w:tc>
          <w:tcPr>
            <w:tcW w:w="5629" w:type="dxa"/>
          </w:tcPr>
          <w:p w14:paraId="7E5CF91A" w14:textId="069F1A8C" w:rsidR="00041C34" w:rsidRPr="00A44C9B" w:rsidRDefault="00041C34" w:rsidP="00453B99">
            <w:pPr>
              <w:tabs>
                <w:tab w:val="left" w:pos="567"/>
                <w:tab w:val="left" w:pos="851"/>
                <w:tab w:val="left" w:pos="992"/>
                <w:tab w:val="left" w:pos="1134"/>
              </w:tabs>
              <w:jc w:val="both"/>
              <w:rPr>
                <w:rFonts w:eastAsia="Arial"/>
                <w:kern w:val="2"/>
                <w:szCs w:val="24"/>
                <w:lang w:val="lt-LT"/>
              </w:rPr>
            </w:pPr>
            <w:r w:rsidRPr="00D71B4A">
              <w:rPr>
                <w:rFonts w:eastAsia="Arial"/>
                <w:kern w:val="2"/>
                <w:szCs w:val="24"/>
                <w:lang w:val="lt"/>
              </w:rPr>
              <w:t>12.2.1. jeigu Tiekėjas pažeidžia Prekių ir/arba Įrangos pristatymo terminus ir priskaičiuotų netesybų už vėlavimą suma viršija 10 (dešimt) proc. Pradinės sutarties vertės</w:t>
            </w:r>
            <w:r w:rsidR="00A44C9B">
              <w:rPr>
                <w:rFonts w:eastAsia="Arial"/>
                <w:kern w:val="2"/>
                <w:szCs w:val="24"/>
                <w:lang w:val="lt"/>
              </w:rPr>
              <w:t xml:space="preserve"> </w:t>
            </w:r>
            <w:r w:rsidR="00A44C9B" w:rsidRPr="00A44C9B">
              <w:rPr>
                <w:rFonts w:eastAsia="Arial"/>
                <w:kern w:val="2"/>
                <w:szCs w:val="24"/>
                <w:lang w:val="lt-LT"/>
              </w:rPr>
              <w:t>ir su sąlyga, kad pažeidimas truko ilgiau nei 4 savaites</w:t>
            </w:r>
            <w:r w:rsidRPr="00D71B4A">
              <w:rPr>
                <w:rFonts w:eastAsia="Arial"/>
                <w:kern w:val="2"/>
                <w:szCs w:val="24"/>
                <w:lang w:val="lt"/>
              </w:rPr>
              <w:t>;</w:t>
            </w:r>
          </w:p>
          <w:p w14:paraId="1BEB5FC4" w14:textId="77777777" w:rsidR="00A44C9B" w:rsidRPr="00A44C9B" w:rsidRDefault="00A44C9B" w:rsidP="00453B99">
            <w:pPr>
              <w:tabs>
                <w:tab w:val="left" w:pos="567"/>
                <w:tab w:val="left" w:pos="851"/>
                <w:tab w:val="left" w:pos="992"/>
                <w:tab w:val="left" w:pos="1134"/>
              </w:tabs>
              <w:jc w:val="both"/>
              <w:rPr>
                <w:rFonts w:eastAsia="Arial"/>
                <w:kern w:val="2"/>
                <w:szCs w:val="24"/>
                <w:lang w:val="lt-LT"/>
              </w:rPr>
            </w:pPr>
            <w:r w:rsidRPr="00A44C9B">
              <w:rPr>
                <w:rFonts w:eastAsia="Arial"/>
                <w:kern w:val="2"/>
                <w:szCs w:val="24"/>
                <w:lang w:val="lt-LT"/>
              </w:rPr>
              <w:t>12.2.2 bet kokie reikšmingi Prekių defektai, kurie labai pablogina Sistemos naudojimą ar jos saugų veikimą ir kurių Tiekėjas galiausiai (t. y. du bandymai pakeisti ar pataisyti nepavyko) neištaiso.</w:t>
            </w:r>
          </w:p>
          <w:p w14:paraId="4C951C4B" w14:textId="3BE0034C" w:rsidR="00041D76" w:rsidRDefault="00041D76" w:rsidP="00453B99">
            <w:pPr>
              <w:tabs>
                <w:tab w:val="left" w:pos="567"/>
                <w:tab w:val="left" w:pos="851"/>
                <w:tab w:val="left" w:pos="992"/>
                <w:tab w:val="left" w:pos="1134"/>
              </w:tabs>
              <w:jc w:val="both"/>
            </w:pPr>
          </w:p>
        </w:tc>
      </w:tr>
      <w:tr w:rsidR="00263CA6" w:rsidRPr="00F26DE3" w14:paraId="5A6F9CBB" w14:textId="0F6B3F7E" w:rsidTr="00112006">
        <w:trPr>
          <w:trHeight w:val="300"/>
        </w:trPr>
        <w:tc>
          <w:tcPr>
            <w:tcW w:w="2598" w:type="dxa"/>
          </w:tcPr>
          <w:p w14:paraId="16251266" w14:textId="77777777" w:rsidR="00263CA6" w:rsidRPr="00F26DE3" w:rsidRDefault="00263CA6" w:rsidP="00263CA6">
            <w:pPr>
              <w:jc w:val="center"/>
              <w:rPr>
                <w:kern w:val="2"/>
                <w:szCs w:val="24"/>
              </w:rPr>
            </w:pPr>
          </w:p>
        </w:tc>
        <w:tc>
          <w:tcPr>
            <w:tcW w:w="5482" w:type="dxa"/>
          </w:tcPr>
          <w:p w14:paraId="1254CE00" w14:textId="53264238" w:rsidR="00263CA6" w:rsidRPr="00F26DE3" w:rsidRDefault="00263CA6" w:rsidP="00263CA6">
            <w:pPr>
              <w:jc w:val="center"/>
              <w:rPr>
                <w:kern w:val="2"/>
                <w:szCs w:val="24"/>
              </w:rPr>
            </w:pPr>
            <w:r>
              <w:rPr>
                <w:b/>
              </w:rPr>
              <w:t xml:space="preserve">13. ENVIRONMENTAL AND SOCIAL CRITERIA </w:t>
            </w:r>
          </w:p>
        </w:tc>
        <w:tc>
          <w:tcPr>
            <w:tcW w:w="5629" w:type="dxa"/>
          </w:tcPr>
          <w:p w14:paraId="206F7AE0" w14:textId="241030F8" w:rsidR="00263CA6" w:rsidRDefault="00263CA6" w:rsidP="00263CA6">
            <w:pPr>
              <w:jc w:val="center"/>
              <w:rPr>
                <w:b/>
              </w:rPr>
            </w:pPr>
            <w:r w:rsidRPr="00F26DE3">
              <w:rPr>
                <w:b/>
                <w:bCs/>
                <w:kern w:val="2"/>
                <w:szCs w:val="24"/>
              </w:rPr>
              <w:t xml:space="preserve">13. APLINKOSAUGINIAI IR SOCIALINIAI KRITERIJAI </w:t>
            </w:r>
          </w:p>
        </w:tc>
      </w:tr>
      <w:tr w:rsidR="00263CA6" w:rsidRPr="00ED621E" w14:paraId="3D9B2B6D" w14:textId="6FC99C65" w:rsidTr="00112006">
        <w:trPr>
          <w:trHeight w:val="300"/>
        </w:trPr>
        <w:tc>
          <w:tcPr>
            <w:tcW w:w="2598" w:type="dxa"/>
          </w:tcPr>
          <w:p w14:paraId="06DC9DC2" w14:textId="31EB38F5" w:rsidR="00263CA6" w:rsidRPr="00F26DE3" w:rsidRDefault="00263CA6" w:rsidP="00263CA6">
            <w:pPr>
              <w:rPr>
                <w:b/>
                <w:bCs/>
                <w:kern w:val="2"/>
                <w:szCs w:val="24"/>
              </w:rPr>
            </w:pPr>
            <w:r>
              <w:rPr>
                <w:b/>
              </w:rPr>
              <w:t>13.1. </w:t>
            </w:r>
            <w:proofErr w:type="spellStart"/>
            <w:r w:rsidRPr="00F26DE3">
              <w:rPr>
                <w:b/>
                <w:bCs/>
                <w:kern w:val="2"/>
                <w:szCs w:val="24"/>
              </w:rPr>
              <w:t>Aplinkosauginių</w:t>
            </w:r>
            <w:proofErr w:type="spellEnd"/>
            <w:r w:rsidRPr="00F26DE3">
              <w:rPr>
                <w:b/>
                <w:bCs/>
                <w:kern w:val="2"/>
                <w:szCs w:val="24"/>
              </w:rPr>
              <w:t xml:space="preserve"> </w:t>
            </w:r>
            <w:proofErr w:type="spellStart"/>
            <w:r w:rsidRPr="00F26DE3">
              <w:rPr>
                <w:b/>
                <w:bCs/>
                <w:kern w:val="2"/>
                <w:szCs w:val="24"/>
              </w:rPr>
              <w:t>kriterijų</w:t>
            </w:r>
            <w:proofErr w:type="spellEnd"/>
            <w:r w:rsidRPr="00F26DE3">
              <w:rPr>
                <w:b/>
                <w:bCs/>
                <w:kern w:val="2"/>
                <w:szCs w:val="24"/>
              </w:rPr>
              <w:t xml:space="preserve"> </w:t>
            </w:r>
            <w:proofErr w:type="spellStart"/>
            <w:r w:rsidRPr="00F26DE3">
              <w:rPr>
                <w:b/>
                <w:bCs/>
                <w:kern w:val="2"/>
                <w:szCs w:val="24"/>
              </w:rPr>
              <w:t>nustatymo</w:t>
            </w:r>
            <w:proofErr w:type="spellEnd"/>
            <w:r w:rsidRPr="00F26DE3">
              <w:rPr>
                <w:b/>
                <w:bCs/>
                <w:kern w:val="2"/>
                <w:szCs w:val="24"/>
              </w:rPr>
              <w:t xml:space="preserve"> </w:t>
            </w:r>
            <w:proofErr w:type="spellStart"/>
            <w:r w:rsidRPr="00F26DE3">
              <w:rPr>
                <w:b/>
                <w:bCs/>
                <w:kern w:val="2"/>
                <w:szCs w:val="24"/>
              </w:rPr>
              <w:t>teisinis</w:t>
            </w:r>
            <w:proofErr w:type="spellEnd"/>
            <w:r w:rsidRPr="00F26DE3">
              <w:rPr>
                <w:b/>
                <w:bCs/>
                <w:kern w:val="2"/>
                <w:szCs w:val="24"/>
              </w:rPr>
              <w:t xml:space="preserve"> </w:t>
            </w:r>
            <w:proofErr w:type="spellStart"/>
            <w:r w:rsidRPr="00F26DE3">
              <w:rPr>
                <w:b/>
                <w:bCs/>
                <w:kern w:val="2"/>
                <w:szCs w:val="24"/>
              </w:rPr>
              <w:t>pagrindas</w:t>
            </w:r>
            <w:proofErr w:type="spellEnd"/>
            <w:r>
              <w:rPr>
                <w:b/>
              </w:rPr>
              <w:t xml:space="preserve"> / Legal basis for determination of environmental criteria</w:t>
            </w:r>
          </w:p>
        </w:tc>
        <w:tc>
          <w:tcPr>
            <w:tcW w:w="5482" w:type="dxa"/>
          </w:tcPr>
          <w:p w14:paraId="31F86528" w14:textId="5257F4BA" w:rsidR="00263CA6" w:rsidRDefault="00263CA6" w:rsidP="00112006">
            <w:pPr>
              <w:jc w:val="both"/>
              <w:rPr>
                <w:kern w:val="2"/>
                <w:szCs w:val="24"/>
              </w:rPr>
            </w:pPr>
            <w:r>
              <w:rPr>
                <w:color w:val="000000"/>
                <w:shd w:val="clear" w:color="auto" w:fill="FFFFFF"/>
              </w:rPr>
              <w:t xml:space="preserve">13.1.1. </w:t>
            </w:r>
            <w:r>
              <w:rPr>
                <w:shd w:val="clear" w:color="auto" w:fill="FFFFFF"/>
              </w:rPr>
              <w:t>The environmental criteria for the Goods shall be established in accordance with</w:t>
            </w:r>
            <w:r>
              <w:t xml:space="preserve"> Environmental Criteria in Green Procurement</w:t>
            </w:r>
            <w:r>
              <w:rPr>
                <w:shd w:val="clear" w:color="auto" w:fill="FFFFFF"/>
              </w:rPr>
              <w:t xml:space="preserve">: </w:t>
            </w:r>
          </w:p>
          <w:p w14:paraId="62A4123C" w14:textId="3174000C" w:rsidR="00263CA6" w:rsidRDefault="00263CA6" w:rsidP="00112006">
            <w:pPr>
              <w:jc w:val="both"/>
              <w:rPr>
                <w:b/>
                <w:bCs/>
                <w:kern w:val="2"/>
                <w:szCs w:val="24"/>
              </w:rPr>
            </w:pPr>
            <w:r>
              <w:t xml:space="preserve">13.1.1.1. The packaging of the Equipment related to the performance of the Contract shall be returned to the Supplier immediately upon acceptance of the Equipment, and the Supplier shall accept such packaging from the Buyer for proper management, reuse or recycling and shall ensure proper sorting and/or reuse and/or recycling and shall cooperate with authorised waste managers. The Supplier shall, within 5 (five) business days of the Buyer’s request, provide the Buyer with documents proving the proper management of packaging waste (e.g., a contract with a waste manager collecting products and/or packaging waste, or with waste managers entitled to issue documents proving the management of products and/or packaging waste, etc.). The Buyer’s representative responsible for the acceptance of the Equipment shall verify the evidence provided by the Supplier that the Supplier has properly managed packaging waste. </w:t>
            </w:r>
          </w:p>
          <w:p w14:paraId="5B6C4E79" w14:textId="4A32AB98" w:rsidR="00263CA6" w:rsidRPr="00C848A7" w:rsidRDefault="00263CA6" w:rsidP="00112006">
            <w:pPr>
              <w:jc w:val="both"/>
              <w:rPr>
                <w:kern w:val="2"/>
                <w:szCs w:val="24"/>
              </w:rPr>
            </w:pPr>
            <w:r>
              <w:rPr>
                <w:shd w:val="clear" w:color="auto" w:fill="FFFFFF"/>
              </w:rPr>
              <w:t xml:space="preserve">13.1.1.2. The Supplier shall deliver the Goods to the Buyer outside peak traffic hours </w:t>
            </w:r>
            <w:r>
              <w:t>(peak hours Monday to Friday from 8 am to 9 am, 4 pm to 6 pm)</w:t>
            </w:r>
            <w:r>
              <w:rPr>
                <w:color w:val="FF0000"/>
                <w:shd w:val="clear" w:color="auto" w:fill="FFFFFF"/>
              </w:rPr>
              <w:t xml:space="preserve"> </w:t>
            </w:r>
            <w:r>
              <w:rPr>
                <w:shd w:val="clear" w:color="auto" w:fill="FFFFFF"/>
              </w:rPr>
              <w:t xml:space="preserve">and by the shortest possible routes. The Buyer’s representative responsible for the acceptance of the Goods, as referred to in paragraph 2.1 of these Special Terms and Conditions, shall, when accepting the Goods, physically verify that the Supplier has delivered the Goods outside of peak traffic hours. The Buyer shall have the right to request, during the performance of the Contract, documentation proving the choice of the shortest possible route. </w:t>
            </w:r>
          </w:p>
          <w:p w14:paraId="70DBDC31" w14:textId="0E135DE2" w:rsidR="00263CA6" w:rsidRPr="00F26DE3" w:rsidRDefault="00263CA6" w:rsidP="00112006">
            <w:pPr>
              <w:jc w:val="both"/>
              <w:rPr>
                <w:b/>
                <w:bCs/>
                <w:kern w:val="2"/>
                <w:szCs w:val="24"/>
              </w:rPr>
            </w:pPr>
            <w:r>
              <w:rPr>
                <w:color w:val="000000"/>
                <w:shd w:val="clear" w:color="auto" w:fill="FFFFFF"/>
              </w:rPr>
              <w:t>13.1.2. If the Supplier is found not to comply with the criterion set out in this paragraph, the Supplier shall be liable to pay a fine in the amount specified in paragraph 9.5 of the Special Terms and Conditions.</w:t>
            </w:r>
          </w:p>
        </w:tc>
        <w:tc>
          <w:tcPr>
            <w:tcW w:w="5629" w:type="dxa"/>
          </w:tcPr>
          <w:p w14:paraId="69E5EBC0" w14:textId="303F858B" w:rsidR="00263CA6" w:rsidRDefault="00263CA6" w:rsidP="00112006">
            <w:pPr>
              <w:jc w:val="both"/>
              <w:rPr>
                <w:kern w:val="2"/>
                <w:szCs w:val="24"/>
              </w:rPr>
            </w:pPr>
            <w:r>
              <w:rPr>
                <w:color w:val="000000"/>
                <w:kern w:val="2"/>
                <w:szCs w:val="24"/>
                <w:shd w:val="clear" w:color="auto" w:fill="FFFFFF"/>
              </w:rPr>
              <w:t xml:space="preserve">13.1.1. </w:t>
            </w:r>
            <w:proofErr w:type="spellStart"/>
            <w:r>
              <w:rPr>
                <w:color w:val="000000"/>
                <w:kern w:val="2"/>
                <w:szCs w:val="24"/>
                <w:shd w:val="clear" w:color="auto" w:fill="FFFFFF"/>
              </w:rPr>
              <w:t>Aplinkosauginiai</w:t>
            </w:r>
            <w:proofErr w:type="spellEnd"/>
            <w:r>
              <w:rPr>
                <w:color w:val="000000"/>
                <w:kern w:val="2"/>
                <w:szCs w:val="24"/>
                <w:shd w:val="clear" w:color="auto" w:fill="FFFFFF"/>
              </w:rPr>
              <w:t xml:space="preserve"> </w:t>
            </w:r>
            <w:proofErr w:type="spellStart"/>
            <w:r>
              <w:rPr>
                <w:color w:val="000000"/>
                <w:kern w:val="2"/>
                <w:szCs w:val="24"/>
                <w:shd w:val="clear" w:color="auto" w:fill="FFFFFF"/>
              </w:rPr>
              <w:t>kriterijai</w:t>
            </w:r>
            <w:proofErr w:type="spellEnd"/>
            <w:r>
              <w:rPr>
                <w:color w:val="000000"/>
                <w:kern w:val="2"/>
                <w:szCs w:val="24"/>
                <w:shd w:val="clear" w:color="auto" w:fill="FFFFFF"/>
              </w:rPr>
              <w:t xml:space="preserve"> </w:t>
            </w:r>
            <w:proofErr w:type="spellStart"/>
            <w:r>
              <w:rPr>
                <w:color w:val="000000"/>
                <w:kern w:val="2"/>
                <w:szCs w:val="24"/>
                <w:shd w:val="clear" w:color="auto" w:fill="FFFFFF"/>
              </w:rPr>
              <w:t>Prekėms</w:t>
            </w:r>
            <w:proofErr w:type="spellEnd"/>
            <w:r>
              <w:rPr>
                <w:color w:val="000000"/>
                <w:kern w:val="2"/>
                <w:szCs w:val="24"/>
                <w:shd w:val="clear" w:color="auto" w:fill="FFFFFF"/>
              </w:rPr>
              <w:t xml:space="preserve"> </w:t>
            </w:r>
            <w:proofErr w:type="spellStart"/>
            <w:r>
              <w:rPr>
                <w:color w:val="000000"/>
                <w:kern w:val="2"/>
                <w:szCs w:val="24"/>
                <w:shd w:val="clear" w:color="auto" w:fill="FFFFFF"/>
              </w:rPr>
              <w:t>nustatomi</w:t>
            </w:r>
            <w:proofErr w:type="spellEnd"/>
            <w:r>
              <w:rPr>
                <w:color w:val="000000"/>
                <w:kern w:val="2"/>
                <w:szCs w:val="24"/>
                <w:shd w:val="clear" w:color="auto" w:fill="FFFFFF"/>
              </w:rPr>
              <w:t xml:space="preserve"> </w:t>
            </w:r>
            <w:proofErr w:type="spellStart"/>
            <w:r>
              <w:rPr>
                <w:color w:val="000000"/>
                <w:kern w:val="2"/>
                <w:szCs w:val="24"/>
                <w:shd w:val="clear" w:color="auto" w:fill="FFFFFF"/>
              </w:rPr>
              <w:t>vadovaujantis</w:t>
            </w:r>
            <w:proofErr w:type="spellEnd"/>
            <w:r>
              <w:rPr>
                <w:color w:val="000000"/>
                <w:kern w:val="2"/>
                <w:szCs w:val="24"/>
                <w:shd w:val="clear" w:color="auto" w:fill="FFFFFF"/>
              </w:rPr>
              <w:t xml:space="preserve"> </w:t>
            </w:r>
            <w:proofErr w:type="spellStart"/>
            <w:r>
              <w:rPr>
                <w:color w:val="000000"/>
                <w:kern w:val="2"/>
                <w:szCs w:val="24"/>
              </w:rPr>
              <w:t>Aplinkos</w:t>
            </w:r>
            <w:proofErr w:type="spellEnd"/>
            <w:r>
              <w:rPr>
                <w:color w:val="000000"/>
                <w:kern w:val="2"/>
                <w:szCs w:val="24"/>
              </w:rPr>
              <w:t xml:space="preserve"> </w:t>
            </w:r>
            <w:proofErr w:type="spellStart"/>
            <w:r>
              <w:rPr>
                <w:color w:val="000000"/>
                <w:kern w:val="2"/>
                <w:szCs w:val="24"/>
              </w:rPr>
              <w:t>apsaugos</w:t>
            </w:r>
            <w:proofErr w:type="spellEnd"/>
            <w:r>
              <w:rPr>
                <w:color w:val="000000"/>
                <w:kern w:val="2"/>
                <w:szCs w:val="24"/>
              </w:rPr>
              <w:t xml:space="preserve"> </w:t>
            </w:r>
            <w:proofErr w:type="spellStart"/>
            <w:r>
              <w:rPr>
                <w:color w:val="000000"/>
                <w:kern w:val="2"/>
                <w:szCs w:val="24"/>
              </w:rPr>
              <w:t>kriterijų</w:t>
            </w:r>
            <w:proofErr w:type="spellEnd"/>
            <w:r>
              <w:rPr>
                <w:color w:val="000000"/>
                <w:kern w:val="2"/>
                <w:szCs w:val="24"/>
              </w:rPr>
              <w:t xml:space="preserve"> </w:t>
            </w:r>
            <w:proofErr w:type="spellStart"/>
            <w:r>
              <w:rPr>
                <w:color w:val="000000"/>
                <w:kern w:val="2"/>
                <w:szCs w:val="24"/>
              </w:rPr>
              <w:t>taikymo</w:t>
            </w:r>
            <w:proofErr w:type="spellEnd"/>
            <w:r>
              <w:rPr>
                <w:color w:val="000000"/>
                <w:kern w:val="2"/>
                <w:szCs w:val="24"/>
              </w:rPr>
              <w:t xml:space="preserve">, </w:t>
            </w:r>
            <w:proofErr w:type="spellStart"/>
            <w:r>
              <w:rPr>
                <w:color w:val="000000"/>
                <w:kern w:val="2"/>
                <w:szCs w:val="24"/>
              </w:rPr>
              <w:t>vykdant</w:t>
            </w:r>
            <w:proofErr w:type="spellEnd"/>
            <w:r>
              <w:rPr>
                <w:color w:val="000000"/>
                <w:kern w:val="2"/>
                <w:szCs w:val="24"/>
              </w:rPr>
              <w:t xml:space="preserve"> </w:t>
            </w:r>
            <w:proofErr w:type="spellStart"/>
            <w:r>
              <w:rPr>
                <w:color w:val="000000"/>
                <w:kern w:val="2"/>
                <w:szCs w:val="24"/>
              </w:rPr>
              <w:t>žaliuosius</w:t>
            </w:r>
            <w:proofErr w:type="spellEnd"/>
            <w:r>
              <w:rPr>
                <w:color w:val="000000"/>
                <w:kern w:val="2"/>
                <w:szCs w:val="24"/>
              </w:rPr>
              <w:t xml:space="preserve"> </w:t>
            </w:r>
            <w:proofErr w:type="spellStart"/>
            <w:r>
              <w:rPr>
                <w:color w:val="000000"/>
                <w:kern w:val="2"/>
                <w:szCs w:val="24"/>
              </w:rPr>
              <w:t>pirkimus</w:t>
            </w:r>
            <w:proofErr w:type="spellEnd"/>
            <w:r>
              <w:rPr>
                <w:color w:val="000000"/>
                <w:kern w:val="2"/>
                <w:szCs w:val="24"/>
              </w:rPr>
              <w:t xml:space="preserve">, </w:t>
            </w:r>
            <w:proofErr w:type="spellStart"/>
            <w:r>
              <w:rPr>
                <w:color w:val="000000"/>
                <w:kern w:val="2"/>
                <w:szCs w:val="24"/>
              </w:rPr>
              <w:t>tvarkos</w:t>
            </w:r>
            <w:proofErr w:type="spellEnd"/>
            <w:r>
              <w:rPr>
                <w:color w:val="000000"/>
                <w:kern w:val="2"/>
                <w:szCs w:val="24"/>
              </w:rPr>
              <w:t xml:space="preserve"> </w:t>
            </w:r>
            <w:proofErr w:type="spellStart"/>
            <w:r>
              <w:rPr>
                <w:color w:val="000000"/>
                <w:kern w:val="2"/>
                <w:szCs w:val="24"/>
              </w:rPr>
              <w:t>apraš</w:t>
            </w:r>
            <w:r w:rsidR="00A44C9B">
              <w:rPr>
                <w:color w:val="000000"/>
                <w:kern w:val="2"/>
                <w:szCs w:val="24"/>
              </w:rPr>
              <w:t>u</w:t>
            </w:r>
            <w:proofErr w:type="spellEnd"/>
            <w:r>
              <w:rPr>
                <w:kern w:val="2"/>
                <w:szCs w:val="24"/>
              </w:rPr>
              <w:t xml:space="preserve">: </w:t>
            </w:r>
          </w:p>
          <w:p w14:paraId="349213DF" w14:textId="3EBA0FA1" w:rsidR="00263CA6" w:rsidRDefault="00263CA6" w:rsidP="00112006">
            <w:pPr>
              <w:jc w:val="both"/>
              <w:rPr>
                <w:b/>
                <w:bCs/>
                <w:kern w:val="2"/>
                <w:szCs w:val="24"/>
              </w:rPr>
            </w:pPr>
            <w:r>
              <w:rPr>
                <w:kern w:val="2"/>
                <w:szCs w:val="24"/>
              </w:rPr>
              <w:t>13.1.1.1.</w:t>
            </w:r>
            <w:r w:rsidR="00112006">
              <w:rPr>
                <w:kern w:val="2"/>
                <w:szCs w:val="24"/>
              </w:rPr>
              <w:t xml:space="preserve"> </w:t>
            </w:r>
            <w:proofErr w:type="gramStart"/>
            <w:r w:rsidRPr="00C848A7">
              <w:rPr>
                <w:kern w:val="2"/>
                <w:szCs w:val="24"/>
              </w:rPr>
              <w:t>Su</w:t>
            </w:r>
            <w:proofErr w:type="gramEnd"/>
            <w:r w:rsidRPr="00C848A7">
              <w:rPr>
                <w:kern w:val="2"/>
                <w:szCs w:val="24"/>
              </w:rPr>
              <w:t xml:space="preserve"> </w:t>
            </w:r>
            <w:proofErr w:type="spellStart"/>
            <w:r w:rsidRPr="00C848A7">
              <w:rPr>
                <w:kern w:val="2"/>
                <w:szCs w:val="24"/>
              </w:rPr>
              <w:t>Sutarties</w:t>
            </w:r>
            <w:proofErr w:type="spellEnd"/>
            <w:r w:rsidRPr="00C848A7">
              <w:rPr>
                <w:kern w:val="2"/>
                <w:szCs w:val="24"/>
              </w:rPr>
              <w:t xml:space="preserve"> </w:t>
            </w:r>
            <w:proofErr w:type="spellStart"/>
            <w:r w:rsidRPr="00C848A7">
              <w:rPr>
                <w:kern w:val="2"/>
                <w:szCs w:val="24"/>
              </w:rPr>
              <w:t>vykdymu</w:t>
            </w:r>
            <w:proofErr w:type="spellEnd"/>
            <w:r w:rsidRPr="00C848A7">
              <w:rPr>
                <w:kern w:val="2"/>
                <w:szCs w:val="24"/>
              </w:rPr>
              <w:t xml:space="preserve"> </w:t>
            </w:r>
            <w:proofErr w:type="spellStart"/>
            <w:r w:rsidRPr="00C848A7">
              <w:rPr>
                <w:kern w:val="2"/>
                <w:szCs w:val="24"/>
              </w:rPr>
              <w:t>susijusios</w:t>
            </w:r>
            <w:proofErr w:type="spellEnd"/>
            <w:r w:rsidRPr="00C848A7">
              <w:rPr>
                <w:kern w:val="2"/>
                <w:szCs w:val="24"/>
              </w:rPr>
              <w:t xml:space="preserve"> </w:t>
            </w:r>
            <w:proofErr w:type="spellStart"/>
            <w:r w:rsidRPr="00C848A7">
              <w:rPr>
                <w:kern w:val="2"/>
                <w:szCs w:val="24"/>
              </w:rPr>
              <w:t>Įrangos</w:t>
            </w:r>
            <w:proofErr w:type="spellEnd"/>
            <w:r w:rsidRPr="00C848A7">
              <w:rPr>
                <w:kern w:val="2"/>
                <w:szCs w:val="24"/>
              </w:rPr>
              <w:t xml:space="preserve"> </w:t>
            </w:r>
            <w:proofErr w:type="spellStart"/>
            <w:r w:rsidRPr="00C848A7">
              <w:rPr>
                <w:kern w:val="2"/>
                <w:szCs w:val="24"/>
              </w:rPr>
              <w:t>pakuotės</w:t>
            </w:r>
            <w:proofErr w:type="spellEnd"/>
            <w:r w:rsidRPr="00C848A7">
              <w:rPr>
                <w:kern w:val="2"/>
                <w:szCs w:val="24"/>
              </w:rPr>
              <w:t xml:space="preserve"> </w:t>
            </w:r>
            <w:proofErr w:type="spellStart"/>
            <w:r w:rsidRPr="00C848A7">
              <w:rPr>
                <w:kern w:val="2"/>
                <w:szCs w:val="24"/>
              </w:rPr>
              <w:t>Tiekėjui</w:t>
            </w:r>
            <w:proofErr w:type="spellEnd"/>
            <w:r w:rsidRPr="00C848A7">
              <w:rPr>
                <w:kern w:val="2"/>
                <w:szCs w:val="24"/>
              </w:rPr>
              <w:t xml:space="preserve"> </w:t>
            </w:r>
            <w:proofErr w:type="spellStart"/>
            <w:r w:rsidRPr="00C848A7">
              <w:rPr>
                <w:kern w:val="2"/>
                <w:szCs w:val="24"/>
              </w:rPr>
              <w:t>grąžinamos</w:t>
            </w:r>
            <w:proofErr w:type="spellEnd"/>
            <w:r w:rsidRPr="00C848A7">
              <w:rPr>
                <w:kern w:val="2"/>
                <w:szCs w:val="24"/>
              </w:rPr>
              <w:t xml:space="preserve"> </w:t>
            </w:r>
            <w:proofErr w:type="spellStart"/>
            <w:r w:rsidRPr="00C848A7">
              <w:rPr>
                <w:kern w:val="2"/>
                <w:szCs w:val="24"/>
              </w:rPr>
              <w:t>iš</w:t>
            </w:r>
            <w:proofErr w:type="spellEnd"/>
            <w:r w:rsidRPr="00C848A7">
              <w:rPr>
                <w:kern w:val="2"/>
                <w:szCs w:val="24"/>
              </w:rPr>
              <w:t xml:space="preserve"> </w:t>
            </w:r>
            <w:proofErr w:type="spellStart"/>
            <w:r w:rsidRPr="00C848A7">
              <w:rPr>
                <w:kern w:val="2"/>
                <w:szCs w:val="24"/>
              </w:rPr>
              <w:t>karto</w:t>
            </w:r>
            <w:proofErr w:type="spellEnd"/>
            <w:r w:rsidRPr="00C848A7">
              <w:rPr>
                <w:kern w:val="2"/>
                <w:szCs w:val="24"/>
              </w:rPr>
              <w:t xml:space="preserve"> po </w:t>
            </w:r>
            <w:proofErr w:type="spellStart"/>
            <w:r w:rsidRPr="00C848A7">
              <w:rPr>
                <w:kern w:val="2"/>
                <w:szCs w:val="24"/>
              </w:rPr>
              <w:t>Įrangos</w:t>
            </w:r>
            <w:proofErr w:type="spellEnd"/>
            <w:r w:rsidRPr="00C848A7">
              <w:rPr>
                <w:kern w:val="2"/>
                <w:szCs w:val="24"/>
              </w:rPr>
              <w:t xml:space="preserve"> </w:t>
            </w:r>
            <w:proofErr w:type="spellStart"/>
            <w:r w:rsidRPr="00C848A7">
              <w:rPr>
                <w:kern w:val="2"/>
                <w:szCs w:val="24"/>
              </w:rPr>
              <w:t>priėmimo</w:t>
            </w:r>
            <w:proofErr w:type="spellEnd"/>
            <w:r w:rsidRPr="00C848A7">
              <w:rPr>
                <w:kern w:val="2"/>
                <w:szCs w:val="24"/>
              </w:rPr>
              <w:t xml:space="preserve">, o </w:t>
            </w:r>
            <w:proofErr w:type="spellStart"/>
            <w:r w:rsidRPr="00C848A7">
              <w:rPr>
                <w:kern w:val="2"/>
                <w:szCs w:val="24"/>
              </w:rPr>
              <w:t>Tiekėjas</w:t>
            </w:r>
            <w:proofErr w:type="spellEnd"/>
            <w:r w:rsidRPr="00C848A7">
              <w:rPr>
                <w:kern w:val="2"/>
                <w:szCs w:val="24"/>
              </w:rPr>
              <w:t xml:space="preserve"> </w:t>
            </w:r>
            <w:proofErr w:type="spellStart"/>
            <w:r w:rsidRPr="00C848A7">
              <w:rPr>
                <w:kern w:val="2"/>
                <w:szCs w:val="24"/>
              </w:rPr>
              <w:t>iš</w:t>
            </w:r>
            <w:proofErr w:type="spellEnd"/>
            <w:r w:rsidRPr="00C848A7">
              <w:rPr>
                <w:kern w:val="2"/>
                <w:szCs w:val="24"/>
              </w:rPr>
              <w:t xml:space="preserve"> </w:t>
            </w:r>
            <w:proofErr w:type="spellStart"/>
            <w:r w:rsidRPr="00C848A7">
              <w:rPr>
                <w:kern w:val="2"/>
                <w:szCs w:val="24"/>
              </w:rPr>
              <w:t>Pirkėjo</w:t>
            </w:r>
            <w:proofErr w:type="spellEnd"/>
            <w:r w:rsidRPr="00C848A7">
              <w:rPr>
                <w:kern w:val="2"/>
                <w:szCs w:val="24"/>
              </w:rPr>
              <w:t xml:space="preserve"> </w:t>
            </w:r>
            <w:proofErr w:type="spellStart"/>
            <w:r w:rsidRPr="00C848A7">
              <w:rPr>
                <w:kern w:val="2"/>
                <w:szCs w:val="24"/>
              </w:rPr>
              <w:t>priima</w:t>
            </w:r>
            <w:proofErr w:type="spellEnd"/>
            <w:r w:rsidRPr="00C848A7">
              <w:rPr>
                <w:kern w:val="2"/>
                <w:szCs w:val="24"/>
              </w:rPr>
              <w:t xml:space="preserve"> </w:t>
            </w:r>
            <w:proofErr w:type="spellStart"/>
            <w:r w:rsidRPr="00C848A7">
              <w:rPr>
                <w:kern w:val="2"/>
                <w:szCs w:val="24"/>
              </w:rPr>
              <w:t>šias</w:t>
            </w:r>
            <w:proofErr w:type="spellEnd"/>
            <w:r w:rsidRPr="00C848A7">
              <w:rPr>
                <w:kern w:val="2"/>
                <w:szCs w:val="24"/>
              </w:rPr>
              <w:t xml:space="preserve"> </w:t>
            </w:r>
            <w:proofErr w:type="spellStart"/>
            <w:r w:rsidRPr="00C848A7">
              <w:rPr>
                <w:kern w:val="2"/>
                <w:szCs w:val="24"/>
              </w:rPr>
              <w:t>pakuotes</w:t>
            </w:r>
            <w:proofErr w:type="spellEnd"/>
            <w:r w:rsidRPr="00C848A7">
              <w:rPr>
                <w:kern w:val="2"/>
                <w:szCs w:val="24"/>
              </w:rPr>
              <w:t xml:space="preserve"> tam, </w:t>
            </w:r>
            <w:proofErr w:type="spellStart"/>
            <w:r w:rsidRPr="00C848A7">
              <w:rPr>
                <w:kern w:val="2"/>
                <w:szCs w:val="24"/>
              </w:rPr>
              <w:t>kad</w:t>
            </w:r>
            <w:proofErr w:type="spellEnd"/>
            <w:r w:rsidRPr="00C848A7">
              <w:rPr>
                <w:kern w:val="2"/>
                <w:szCs w:val="24"/>
              </w:rPr>
              <w:t xml:space="preserve"> </w:t>
            </w:r>
            <w:proofErr w:type="spellStart"/>
            <w:r w:rsidRPr="00C848A7">
              <w:rPr>
                <w:kern w:val="2"/>
                <w:szCs w:val="24"/>
              </w:rPr>
              <w:t>jos</w:t>
            </w:r>
            <w:proofErr w:type="spellEnd"/>
            <w:r w:rsidRPr="00C848A7">
              <w:rPr>
                <w:kern w:val="2"/>
                <w:szCs w:val="24"/>
              </w:rPr>
              <w:t xml:space="preserve"> </w:t>
            </w:r>
            <w:proofErr w:type="spellStart"/>
            <w:r w:rsidRPr="00C848A7">
              <w:rPr>
                <w:kern w:val="2"/>
                <w:szCs w:val="24"/>
              </w:rPr>
              <w:t>būtų</w:t>
            </w:r>
            <w:proofErr w:type="spellEnd"/>
            <w:r w:rsidRPr="00C848A7">
              <w:rPr>
                <w:kern w:val="2"/>
                <w:szCs w:val="24"/>
              </w:rPr>
              <w:t xml:space="preserve"> </w:t>
            </w:r>
            <w:proofErr w:type="spellStart"/>
            <w:r w:rsidRPr="00C848A7">
              <w:rPr>
                <w:kern w:val="2"/>
                <w:szCs w:val="24"/>
              </w:rPr>
              <w:t>tinkamai</w:t>
            </w:r>
            <w:proofErr w:type="spellEnd"/>
            <w:r w:rsidRPr="00C848A7">
              <w:rPr>
                <w:kern w:val="2"/>
                <w:szCs w:val="24"/>
              </w:rPr>
              <w:t xml:space="preserve"> </w:t>
            </w:r>
            <w:proofErr w:type="spellStart"/>
            <w:r w:rsidRPr="00C848A7">
              <w:rPr>
                <w:kern w:val="2"/>
                <w:szCs w:val="24"/>
              </w:rPr>
              <w:t>sutvarkytos</w:t>
            </w:r>
            <w:proofErr w:type="spellEnd"/>
            <w:r w:rsidRPr="00C848A7">
              <w:rPr>
                <w:kern w:val="2"/>
                <w:szCs w:val="24"/>
              </w:rPr>
              <w:t xml:space="preserve">, </w:t>
            </w:r>
            <w:proofErr w:type="spellStart"/>
            <w:r w:rsidRPr="00C848A7">
              <w:rPr>
                <w:kern w:val="2"/>
                <w:szCs w:val="24"/>
              </w:rPr>
              <w:t>pakartotinai</w:t>
            </w:r>
            <w:proofErr w:type="spellEnd"/>
            <w:r w:rsidRPr="00C848A7">
              <w:rPr>
                <w:kern w:val="2"/>
                <w:szCs w:val="24"/>
              </w:rPr>
              <w:t xml:space="preserve"> </w:t>
            </w:r>
            <w:proofErr w:type="spellStart"/>
            <w:r w:rsidRPr="00C848A7">
              <w:rPr>
                <w:kern w:val="2"/>
                <w:szCs w:val="24"/>
              </w:rPr>
              <w:t>panaudotos</w:t>
            </w:r>
            <w:proofErr w:type="spellEnd"/>
            <w:r w:rsidRPr="00C848A7">
              <w:rPr>
                <w:kern w:val="2"/>
                <w:szCs w:val="24"/>
              </w:rPr>
              <w:t xml:space="preserve"> </w:t>
            </w:r>
            <w:proofErr w:type="spellStart"/>
            <w:r w:rsidRPr="00C848A7">
              <w:rPr>
                <w:kern w:val="2"/>
                <w:szCs w:val="24"/>
              </w:rPr>
              <w:t>arba</w:t>
            </w:r>
            <w:proofErr w:type="spellEnd"/>
            <w:r w:rsidRPr="00C848A7">
              <w:rPr>
                <w:kern w:val="2"/>
                <w:szCs w:val="24"/>
              </w:rPr>
              <w:t xml:space="preserve"> </w:t>
            </w:r>
            <w:proofErr w:type="spellStart"/>
            <w:r w:rsidRPr="00C848A7">
              <w:rPr>
                <w:kern w:val="2"/>
                <w:szCs w:val="24"/>
              </w:rPr>
              <w:t>perdirbtos</w:t>
            </w:r>
            <w:proofErr w:type="spellEnd"/>
            <w:r w:rsidRPr="00C848A7">
              <w:rPr>
                <w:kern w:val="2"/>
                <w:szCs w:val="24"/>
              </w:rPr>
              <w:t xml:space="preserve"> </w:t>
            </w:r>
            <w:proofErr w:type="spellStart"/>
            <w:r w:rsidRPr="00C848A7">
              <w:rPr>
                <w:kern w:val="2"/>
                <w:szCs w:val="24"/>
              </w:rPr>
              <w:t>ir</w:t>
            </w:r>
            <w:proofErr w:type="spellEnd"/>
            <w:r w:rsidRPr="00C848A7">
              <w:rPr>
                <w:kern w:val="2"/>
                <w:szCs w:val="24"/>
              </w:rPr>
              <w:t xml:space="preserve"> </w:t>
            </w:r>
            <w:proofErr w:type="spellStart"/>
            <w:r w:rsidRPr="00C848A7">
              <w:rPr>
                <w:kern w:val="2"/>
                <w:szCs w:val="24"/>
              </w:rPr>
              <w:t>užtikrina</w:t>
            </w:r>
            <w:proofErr w:type="spellEnd"/>
            <w:r w:rsidRPr="00C848A7">
              <w:rPr>
                <w:kern w:val="2"/>
                <w:szCs w:val="24"/>
              </w:rPr>
              <w:t xml:space="preserve"> </w:t>
            </w:r>
            <w:proofErr w:type="spellStart"/>
            <w:r w:rsidRPr="00C848A7">
              <w:rPr>
                <w:kern w:val="2"/>
                <w:szCs w:val="24"/>
              </w:rPr>
              <w:t>tinkamą</w:t>
            </w:r>
            <w:proofErr w:type="spellEnd"/>
            <w:r w:rsidRPr="00C848A7">
              <w:rPr>
                <w:kern w:val="2"/>
                <w:szCs w:val="24"/>
              </w:rPr>
              <w:t xml:space="preserve"> </w:t>
            </w:r>
            <w:proofErr w:type="spellStart"/>
            <w:r w:rsidRPr="00C848A7">
              <w:rPr>
                <w:kern w:val="2"/>
                <w:szCs w:val="24"/>
              </w:rPr>
              <w:t>jų</w:t>
            </w:r>
            <w:proofErr w:type="spellEnd"/>
            <w:r w:rsidRPr="00C848A7">
              <w:rPr>
                <w:kern w:val="2"/>
                <w:szCs w:val="24"/>
              </w:rPr>
              <w:t xml:space="preserve"> </w:t>
            </w:r>
            <w:proofErr w:type="spellStart"/>
            <w:r w:rsidRPr="00C848A7">
              <w:rPr>
                <w:kern w:val="2"/>
                <w:szCs w:val="24"/>
              </w:rPr>
              <w:t>rūšiavimą</w:t>
            </w:r>
            <w:proofErr w:type="spellEnd"/>
            <w:r w:rsidRPr="00C848A7">
              <w:rPr>
                <w:kern w:val="2"/>
                <w:szCs w:val="24"/>
              </w:rPr>
              <w:t xml:space="preserve"> </w:t>
            </w:r>
            <w:proofErr w:type="spellStart"/>
            <w:r w:rsidRPr="00C848A7">
              <w:rPr>
                <w:kern w:val="2"/>
                <w:szCs w:val="24"/>
              </w:rPr>
              <w:t>ir</w:t>
            </w:r>
            <w:proofErr w:type="spellEnd"/>
            <w:r w:rsidRPr="00C848A7">
              <w:rPr>
                <w:kern w:val="2"/>
                <w:szCs w:val="24"/>
              </w:rPr>
              <w:t xml:space="preserve"> (</w:t>
            </w:r>
            <w:proofErr w:type="spellStart"/>
            <w:r w:rsidRPr="00C848A7">
              <w:rPr>
                <w:kern w:val="2"/>
                <w:szCs w:val="24"/>
              </w:rPr>
              <w:t>ar</w:t>
            </w:r>
            <w:proofErr w:type="spellEnd"/>
            <w:r w:rsidRPr="00C848A7">
              <w:rPr>
                <w:kern w:val="2"/>
                <w:szCs w:val="24"/>
              </w:rPr>
              <w:t xml:space="preserve">) </w:t>
            </w:r>
            <w:proofErr w:type="spellStart"/>
            <w:r w:rsidRPr="00C848A7">
              <w:rPr>
                <w:kern w:val="2"/>
                <w:szCs w:val="24"/>
              </w:rPr>
              <w:t>pakartotinį</w:t>
            </w:r>
            <w:proofErr w:type="spellEnd"/>
            <w:r w:rsidRPr="00C848A7">
              <w:rPr>
                <w:kern w:val="2"/>
                <w:szCs w:val="24"/>
              </w:rPr>
              <w:t xml:space="preserve"> </w:t>
            </w:r>
            <w:proofErr w:type="spellStart"/>
            <w:r w:rsidRPr="00C848A7">
              <w:rPr>
                <w:kern w:val="2"/>
                <w:szCs w:val="24"/>
              </w:rPr>
              <w:t>panaudojimą</w:t>
            </w:r>
            <w:proofErr w:type="spellEnd"/>
            <w:r w:rsidRPr="00C848A7">
              <w:rPr>
                <w:kern w:val="2"/>
                <w:szCs w:val="24"/>
              </w:rPr>
              <w:t xml:space="preserve">, </w:t>
            </w:r>
            <w:proofErr w:type="spellStart"/>
            <w:r w:rsidRPr="00C848A7">
              <w:rPr>
                <w:kern w:val="2"/>
                <w:szCs w:val="24"/>
              </w:rPr>
              <w:t>ir</w:t>
            </w:r>
            <w:proofErr w:type="spellEnd"/>
            <w:r w:rsidRPr="00C848A7">
              <w:rPr>
                <w:kern w:val="2"/>
                <w:szCs w:val="24"/>
              </w:rPr>
              <w:t xml:space="preserve"> (</w:t>
            </w:r>
            <w:proofErr w:type="spellStart"/>
            <w:r w:rsidRPr="00C848A7">
              <w:rPr>
                <w:kern w:val="2"/>
                <w:szCs w:val="24"/>
              </w:rPr>
              <w:t>ar</w:t>
            </w:r>
            <w:proofErr w:type="spellEnd"/>
            <w:r w:rsidRPr="00C848A7">
              <w:rPr>
                <w:kern w:val="2"/>
                <w:szCs w:val="24"/>
              </w:rPr>
              <w:t xml:space="preserve">) </w:t>
            </w:r>
            <w:proofErr w:type="spellStart"/>
            <w:r w:rsidRPr="00C848A7">
              <w:rPr>
                <w:kern w:val="2"/>
                <w:szCs w:val="24"/>
              </w:rPr>
              <w:t>antrinį</w:t>
            </w:r>
            <w:proofErr w:type="spellEnd"/>
            <w:r w:rsidRPr="00C848A7">
              <w:rPr>
                <w:kern w:val="2"/>
                <w:szCs w:val="24"/>
              </w:rPr>
              <w:t xml:space="preserve"> </w:t>
            </w:r>
            <w:proofErr w:type="spellStart"/>
            <w:r w:rsidRPr="00C848A7">
              <w:rPr>
                <w:kern w:val="2"/>
                <w:szCs w:val="24"/>
              </w:rPr>
              <w:t>perdirbimą</w:t>
            </w:r>
            <w:proofErr w:type="spellEnd"/>
            <w:r w:rsidRPr="00C848A7">
              <w:rPr>
                <w:kern w:val="2"/>
                <w:szCs w:val="24"/>
              </w:rPr>
              <w:t xml:space="preserve">, </w:t>
            </w:r>
            <w:proofErr w:type="spellStart"/>
            <w:r w:rsidRPr="00C848A7">
              <w:rPr>
                <w:kern w:val="2"/>
                <w:szCs w:val="24"/>
              </w:rPr>
              <w:t>bendradarbiauja</w:t>
            </w:r>
            <w:proofErr w:type="spellEnd"/>
            <w:r w:rsidRPr="00C848A7">
              <w:rPr>
                <w:kern w:val="2"/>
                <w:szCs w:val="24"/>
              </w:rPr>
              <w:t xml:space="preserve"> </w:t>
            </w:r>
            <w:proofErr w:type="spellStart"/>
            <w:r w:rsidRPr="00C848A7">
              <w:rPr>
                <w:kern w:val="2"/>
                <w:szCs w:val="24"/>
              </w:rPr>
              <w:t>su</w:t>
            </w:r>
            <w:proofErr w:type="spellEnd"/>
            <w:r w:rsidRPr="00C848A7">
              <w:rPr>
                <w:kern w:val="2"/>
                <w:szCs w:val="24"/>
              </w:rPr>
              <w:t xml:space="preserve"> </w:t>
            </w:r>
            <w:proofErr w:type="spellStart"/>
            <w:r w:rsidRPr="00C848A7">
              <w:rPr>
                <w:kern w:val="2"/>
                <w:szCs w:val="24"/>
              </w:rPr>
              <w:t>įgaliotais</w:t>
            </w:r>
            <w:proofErr w:type="spellEnd"/>
            <w:r w:rsidRPr="00C848A7">
              <w:rPr>
                <w:kern w:val="2"/>
                <w:szCs w:val="24"/>
              </w:rPr>
              <w:t xml:space="preserve"> </w:t>
            </w:r>
            <w:proofErr w:type="spellStart"/>
            <w:r w:rsidRPr="00C848A7">
              <w:rPr>
                <w:kern w:val="2"/>
                <w:szCs w:val="24"/>
              </w:rPr>
              <w:t>atliekų</w:t>
            </w:r>
            <w:proofErr w:type="spellEnd"/>
            <w:r w:rsidRPr="00C848A7">
              <w:rPr>
                <w:kern w:val="2"/>
                <w:szCs w:val="24"/>
              </w:rPr>
              <w:t xml:space="preserve"> </w:t>
            </w:r>
            <w:proofErr w:type="spellStart"/>
            <w:r w:rsidRPr="00C848A7">
              <w:rPr>
                <w:kern w:val="2"/>
                <w:szCs w:val="24"/>
              </w:rPr>
              <w:t>tvarkytojais</w:t>
            </w:r>
            <w:proofErr w:type="spellEnd"/>
            <w:r w:rsidRPr="00C848A7">
              <w:rPr>
                <w:kern w:val="2"/>
                <w:szCs w:val="24"/>
              </w:rPr>
              <w:t xml:space="preserve">. </w:t>
            </w:r>
            <w:proofErr w:type="spellStart"/>
            <w:r w:rsidRPr="00C848A7">
              <w:rPr>
                <w:kern w:val="2"/>
                <w:szCs w:val="24"/>
              </w:rPr>
              <w:t>Tiekėjas</w:t>
            </w:r>
            <w:proofErr w:type="spellEnd"/>
            <w:r w:rsidRPr="00C848A7">
              <w:rPr>
                <w:kern w:val="2"/>
                <w:szCs w:val="24"/>
              </w:rPr>
              <w:t xml:space="preserve"> per 5 (</w:t>
            </w:r>
            <w:proofErr w:type="spellStart"/>
            <w:r w:rsidRPr="00C848A7">
              <w:rPr>
                <w:kern w:val="2"/>
                <w:szCs w:val="24"/>
              </w:rPr>
              <w:t>penkias</w:t>
            </w:r>
            <w:proofErr w:type="spellEnd"/>
            <w:r w:rsidRPr="00C848A7">
              <w:rPr>
                <w:kern w:val="2"/>
                <w:szCs w:val="24"/>
              </w:rPr>
              <w:t xml:space="preserve">) </w:t>
            </w:r>
            <w:proofErr w:type="spellStart"/>
            <w:r w:rsidRPr="00C848A7">
              <w:rPr>
                <w:kern w:val="2"/>
                <w:szCs w:val="24"/>
              </w:rPr>
              <w:t>darbo</w:t>
            </w:r>
            <w:proofErr w:type="spellEnd"/>
            <w:r w:rsidRPr="00C848A7">
              <w:rPr>
                <w:kern w:val="2"/>
                <w:szCs w:val="24"/>
              </w:rPr>
              <w:t xml:space="preserve"> </w:t>
            </w:r>
            <w:proofErr w:type="spellStart"/>
            <w:r w:rsidRPr="00C848A7">
              <w:rPr>
                <w:kern w:val="2"/>
                <w:szCs w:val="24"/>
              </w:rPr>
              <w:t>dienas</w:t>
            </w:r>
            <w:proofErr w:type="spellEnd"/>
            <w:r w:rsidRPr="00C848A7">
              <w:rPr>
                <w:kern w:val="2"/>
                <w:szCs w:val="24"/>
              </w:rPr>
              <w:t xml:space="preserve"> </w:t>
            </w:r>
            <w:proofErr w:type="spellStart"/>
            <w:r w:rsidRPr="00C848A7">
              <w:rPr>
                <w:kern w:val="2"/>
                <w:szCs w:val="24"/>
              </w:rPr>
              <w:t>nuo</w:t>
            </w:r>
            <w:proofErr w:type="spellEnd"/>
            <w:r w:rsidRPr="00C848A7">
              <w:rPr>
                <w:kern w:val="2"/>
                <w:szCs w:val="24"/>
              </w:rPr>
              <w:t xml:space="preserve"> </w:t>
            </w:r>
            <w:proofErr w:type="spellStart"/>
            <w:r w:rsidRPr="00C848A7">
              <w:rPr>
                <w:kern w:val="2"/>
                <w:szCs w:val="24"/>
              </w:rPr>
              <w:t>Pirkėjo</w:t>
            </w:r>
            <w:proofErr w:type="spellEnd"/>
            <w:r w:rsidRPr="00C848A7">
              <w:rPr>
                <w:kern w:val="2"/>
                <w:szCs w:val="24"/>
              </w:rPr>
              <w:t xml:space="preserve"> </w:t>
            </w:r>
            <w:proofErr w:type="spellStart"/>
            <w:r w:rsidRPr="00C848A7">
              <w:rPr>
                <w:kern w:val="2"/>
                <w:szCs w:val="24"/>
              </w:rPr>
              <w:t>pareikalavimo</w:t>
            </w:r>
            <w:proofErr w:type="spellEnd"/>
            <w:r w:rsidRPr="00C848A7">
              <w:rPr>
                <w:kern w:val="2"/>
                <w:szCs w:val="24"/>
              </w:rPr>
              <w:t xml:space="preserve"> </w:t>
            </w:r>
            <w:proofErr w:type="spellStart"/>
            <w:r w:rsidRPr="00C848A7">
              <w:rPr>
                <w:kern w:val="2"/>
                <w:szCs w:val="24"/>
              </w:rPr>
              <w:t>Pirkėjui</w:t>
            </w:r>
            <w:proofErr w:type="spellEnd"/>
            <w:r w:rsidRPr="00C848A7">
              <w:rPr>
                <w:kern w:val="2"/>
                <w:szCs w:val="24"/>
              </w:rPr>
              <w:t xml:space="preserve"> </w:t>
            </w:r>
            <w:proofErr w:type="spellStart"/>
            <w:r w:rsidRPr="00C848A7">
              <w:rPr>
                <w:kern w:val="2"/>
                <w:szCs w:val="24"/>
              </w:rPr>
              <w:t>pateikia</w:t>
            </w:r>
            <w:proofErr w:type="spellEnd"/>
            <w:r w:rsidRPr="00C848A7">
              <w:rPr>
                <w:kern w:val="2"/>
                <w:szCs w:val="24"/>
              </w:rPr>
              <w:t xml:space="preserve"> </w:t>
            </w:r>
            <w:proofErr w:type="spellStart"/>
            <w:r w:rsidRPr="00C848A7">
              <w:rPr>
                <w:kern w:val="2"/>
                <w:szCs w:val="24"/>
              </w:rPr>
              <w:t>pakuočių</w:t>
            </w:r>
            <w:proofErr w:type="spellEnd"/>
            <w:r w:rsidRPr="00C848A7">
              <w:rPr>
                <w:kern w:val="2"/>
                <w:szCs w:val="24"/>
              </w:rPr>
              <w:t xml:space="preserve"> </w:t>
            </w:r>
            <w:proofErr w:type="spellStart"/>
            <w:r w:rsidRPr="00C848A7">
              <w:rPr>
                <w:kern w:val="2"/>
                <w:szCs w:val="24"/>
              </w:rPr>
              <w:t>atliekų</w:t>
            </w:r>
            <w:proofErr w:type="spellEnd"/>
            <w:r w:rsidRPr="00C848A7">
              <w:rPr>
                <w:kern w:val="2"/>
                <w:szCs w:val="24"/>
              </w:rPr>
              <w:t xml:space="preserve"> </w:t>
            </w:r>
            <w:proofErr w:type="spellStart"/>
            <w:r w:rsidRPr="00C848A7">
              <w:rPr>
                <w:kern w:val="2"/>
                <w:szCs w:val="24"/>
              </w:rPr>
              <w:t>tinkamą</w:t>
            </w:r>
            <w:proofErr w:type="spellEnd"/>
            <w:r w:rsidRPr="00C848A7">
              <w:rPr>
                <w:kern w:val="2"/>
                <w:szCs w:val="24"/>
              </w:rPr>
              <w:t xml:space="preserve"> </w:t>
            </w:r>
            <w:proofErr w:type="spellStart"/>
            <w:r w:rsidRPr="00C848A7">
              <w:rPr>
                <w:kern w:val="2"/>
                <w:szCs w:val="24"/>
              </w:rPr>
              <w:t>sutvarkymą</w:t>
            </w:r>
            <w:proofErr w:type="spellEnd"/>
            <w:r w:rsidRPr="00C848A7">
              <w:rPr>
                <w:kern w:val="2"/>
                <w:szCs w:val="24"/>
              </w:rPr>
              <w:t xml:space="preserve"> </w:t>
            </w:r>
            <w:proofErr w:type="spellStart"/>
            <w:r w:rsidRPr="00C848A7">
              <w:rPr>
                <w:kern w:val="2"/>
                <w:szCs w:val="24"/>
              </w:rPr>
              <w:t>įrodančius</w:t>
            </w:r>
            <w:proofErr w:type="spellEnd"/>
            <w:r w:rsidRPr="00C848A7">
              <w:rPr>
                <w:kern w:val="2"/>
                <w:szCs w:val="24"/>
              </w:rPr>
              <w:t xml:space="preserve"> </w:t>
            </w:r>
            <w:proofErr w:type="spellStart"/>
            <w:r w:rsidRPr="00C848A7">
              <w:rPr>
                <w:kern w:val="2"/>
                <w:szCs w:val="24"/>
              </w:rPr>
              <w:t>dokumentus</w:t>
            </w:r>
            <w:proofErr w:type="spellEnd"/>
            <w:r w:rsidRPr="00C848A7">
              <w:rPr>
                <w:kern w:val="2"/>
                <w:szCs w:val="24"/>
              </w:rPr>
              <w:t xml:space="preserve"> (</w:t>
            </w:r>
            <w:proofErr w:type="spellStart"/>
            <w:r w:rsidRPr="00C848A7">
              <w:rPr>
                <w:kern w:val="2"/>
                <w:szCs w:val="24"/>
              </w:rPr>
              <w:t>pavyzdžiui</w:t>
            </w:r>
            <w:proofErr w:type="spellEnd"/>
            <w:r w:rsidRPr="00C848A7">
              <w:rPr>
                <w:kern w:val="2"/>
                <w:szCs w:val="24"/>
              </w:rPr>
              <w:t xml:space="preserve">, </w:t>
            </w:r>
            <w:proofErr w:type="spellStart"/>
            <w:r w:rsidRPr="00C848A7">
              <w:rPr>
                <w:kern w:val="2"/>
                <w:szCs w:val="24"/>
              </w:rPr>
              <w:t>pateikia</w:t>
            </w:r>
            <w:proofErr w:type="spellEnd"/>
            <w:r w:rsidRPr="00C848A7">
              <w:rPr>
                <w:kern w:val="2"/>
                <w:szCs w:val="24"/>
              </w:rPr>
              <w:t xml:space="preserve"> </w:t>
            </w:r>
            <w:proofErr w:type="spellStart"/>
            <w:r w:rsidRPr="00C848A7">
              <w:rPr>
                <w:kern w:val="2"/>
                <w:szCs w:val="24"/>
              </w:rPr>
              <w:t>sutartį</w:t>
            </w:r>
            <w:proofErr w:type="spellEnd"/>
            <w:r w:rsidRPr="00C848A7">
              <w:rPr>
                <w:kern w:val="2"/>
                <w:szCs w:val="24"/>
              </w:rPr>
              <w:t xml:space="preserve"> </w:t>
            </w:r>
            <w:proofErr w:type="spellStart"/>
            <w:r w:rsidRPr="00C848A7">
              <w:rPr>
                <w:kern w:val="2"/>
                <w:szCs w:val="24"/>
              </w:rPr>
              <w:t>su</w:t>
            </w:r>
            <w:proofErr w:type="spellEnd"/>
            <w:r w:rsidRPr="00C848A7">
              <w:rPr>
                <w:kern w:val="2"/>
                <w:szCs w:val="24"/>
              </w:rPr>
              <w:t xml:space="preserve"> </w:t>
            </w:r>
            <w:proofErr w:type="spellStart"/>
            <w:r w:rsidRPr="00C848A7">
              <w:rPr>
                <w:kern w:val="2"/>
                <w:szCs w:val="24"/>
              </w:rPr>
              <w:t>gaminių</w:t>
            </w:r>
            <w:proofErr w:type="spellEnd"/>
            <w:r w:rsidRPr="00C848A7">
              <w:rPr>
                <w:kern w:val="2"/>
                <w:szCs w:val="24"/>
              </w:rPr>
              <w:t xml:space="preserve"> </w:t>
            </w:r>
            <w:proofErr w:type="spellStart"/>
            <w:r w:rsidRPr="00C848A7">
              <w:rPr>
                <w:kern w:val="2"/>
                <w:szCs w:val="24"/>
              </w:rPr>
              <w:t>ir</w:t>
            </w:r>
            <w:proofErr w:type="spellEnd"/>
            <w:r w:rsidRPr="00C848A7">
              <w:rPr>
                <w:kern w:val="2"/>
                <w:szCs w:val="24"/>
              </w:rPr>
              <w:t xml:space="preserve"> (</w:t>
            </w:r>
            <w:proofErr w:type="spellStart"/>
            <w:r w:rsidRPr="00C848A7">
              <w:rPr>
                <w:kern w:val="2"/>
                <w:szCs w:val="24"/>
              </w:rPr>
              <w:t>ar</w:t>
            </w:r>
            <w:proofErr w:type="spellEnd"/>
            <w:r w:rsidRPr="00C848A7">
              <w:rPr>
                <w:kern w:val="2"/>
                <w:szCs w:val="24"/>
              </w:rPr>
              <w:t xml:space="preserve">) </w:t>
            </w:r>
            <w:proofErr w:type="spellStart"/>
            <w:r w:rsidRPr="00C848A7">
              <w:rPr>
                <w:kern w:val="2"/>
                <w:szCs w:val="24"/>
              </w:rPr>
              <w:t>pakuočių</w:t>
            </w:r>
            <w:proofErr w:type="spellEnd"/>
            <w:r w:rsidRPr="00C848A7">
              <w:rPr>
                <w:kern w:val="2"/>
                <w:szCs w:val="24"/>
              </w:rPr>
              <w:t xml:space="preserve"> </w:t>
            </w:r>
            <w:proofErr w:type="spellStart"/>
            <w:r w:rsidRPr="00C848A7">
              <w:rPr>
                <w:kern w:val="2"/>
                <w:szCs w:val="24"/>
              </w:rPr>
              <w:t>atliekų</w:t>
            </w:r>
            <w:proofErr w:type="spellEnd"/>
            <w:r w:rsidRPr="00C848A7">
              <w:rPr>
                <w:kern w:val="2"/>
                <w:szCs w:val="24"/>
              </w:rPr>
              <w:t xml:space="preserve"> </w:t>
            </w:r>
            <w:proofErr w:type="spellStart"/>
            <w:r w:rsidRPr="00C848A7">
              <w:rPr>
                <w:kern w:val="2"/>
                <w:szCs w:val="24"/>
              </w:rPr>
              <w:t>surinkimą</w:t>
            </w:r>
            <w:proofErr w:type="spellEnd"/>
            <w:r w:rsidRPr="00C848A7">
              <w:rPr>
                <w:kern w:val="2"/>
                <w:szCs w:val="24"/>
              </w:rPr>
              <w:t xml:space="preserve"> </w:t>
            </w:r>
            <w:proofErr w:type="spellStart"/>
            <w:r w:rsidRPr="00C848A7">
              <w:rPr>
                <w:kern w:val="2"/>
                <w:szCs w:val="24"/>
              </w:rPr>
              <w:t>vykdančiu</w:t>
            </w:r>
            <w:proofErr w:type="spellEnd"/>
            <w:r w:rsidRPr="00C848A7">
              <w:rPr>
                <w:kern w:val="2"/>
                <w:szCs w:val="24"/>
              </w:rPr>
              <w:t xml:space="preserve"> </w:t>
            </w:r>
            <w:proofErr w:type="spellStart"/>
            <w:r w:rsidRPr="00C848A7">
              <w:rPr>
                <w:kern w:val="2"/>
                <w:szCs w:val="24"/>
              </w:rPr>
              <w:t>atliekų</w:t>
            </w:r>
            <w:proofErr w:type="spellEnd"/>
            <w:r w:rsidRPr="00C848A7">
              <w:rPr>
                <w:kern w:val="2"/>
                <w:szCs w:val="24"/>
              </w:rPr>
              <w:t xml:space="preserve"> </w:t>
            </w:r>
            <w:proofErr w:type="spellStart"/>
            <w:r w:rsidRPr="00C848A7">
              <w:rPr>
                <w:kern w:val="2"/>
                <w:szCs w:val="24"/>
              </w:rPr>
              <w:t>tvarkytoju</w:t>
            </w:r>
            <w:proofErr w:type="spellEnd"/>
            <w:r w:rsidRPr="00C848A7">
              <w:rPr>
                <w:kern w:val="2"/>
                <w:szCs w:val="24"/>
              </w:rPr>
              <w:t xml:space="preserve">, </w:t>
            </w:r>
            <w:proofErr w:type="spellStart"/>
            <w:r w:rsidRPr="00C848A7">
              <w:rPr>
                <w:kern w:val="2"/>
                <w:szCs w:val="24"/>
              </w:rPr>
              <w:t>ar</w:t>
            </w:r>
            <w:proofErr w:type="spellEnd"/>
            <w:r w:rsidRPr="00C848A7">
              <w:rPr>
                <w:kern w:val="2"/>
                <w:szCs w:val="24"/>
              </w:rPr>
              <w:t xml:space="preserve"> </w:t>
            </w:r>
            <w:proofErr w:type="spellStart"/>
            <w:r w:rsidRPr="00C848A7">
              <w:rPr>
                <w:kern w:val="2"/>
                <w:szCs w:val="24"/>
              </w:rPr>
              <w:t>atliekų</w:t>
            </w:r>
            <w:proofErr w:type="spellEnd"/>
            <w:r w:rsidRPr="00C848A7">
              <w:rPr>
                <w:kern w:val="2"/>
                <w:szCs w:val="24"/>
              </w:rPr>
              <w:t xml:space="preserve"> </w:t>
            </w:r>
            <w:proofErr w:type="spellStart"/>
            <w:r w:rsidRPr="00C848A7">
              <w:rPr>
                <w:kern w:val="2"/>
                <w:szCs w:val="24"/>
              </w:rPr>
              <w:t>tvarkytojų</w:t>
            </w:r>
            <w:proofErr w:type="spellEnd"/>
            <w:r w:rsidRPr="00C848A7">
              <w:rPr>
                <w:kern w:val="2"/>
                <w:szCs w:val="24"/>
              </w:rPr>
              <w:t xml:space="preserve">, </w:t>
            </w:r>
            <w:proofErr w:type="spellStart"/>
            <w:r w:rsidRPr="00C848A7">
              <w:rPr>
                <w:kern w:val="2"/>
                <w:szCs w:val="24"/>
              </w:rPr>
              <w:t>turinčiu</w:t>
            </w:r>
            <w:proofErr w:type="spellEnd"/>
            <w:r w:rsidRPr="00C848A7">
              <w:rPr>
                <w:kern w:val="2"/>
                <w:szCs w:val="24"/>
              </w:rPr>
              <w:t xml:space="preserve"> </w:t>
            </w:r>
            <w:proofErr w:type="spellStart"/>
            <w:r w:rsidRPr="00C848A7">
              <w:rPr>
                <w:kern w:val="2"/>
                <w:szCs w:val="24"/>
              </w:rPr>
              <w:t>teisę</w:t>
            </w:r>
            <w:proofErr w:type="spellEnd"/>
            <w:r w:rsidRPr="00C848A7">
              <w:rPr>
                <w:kern w:val="2"/>
                <w:szCs w:val="24"/>
              </w:rPr>
              <w:t xml:space="preserve"> </w:t>
            </w:r>
            <w:proofErr w:type="spellStart"/>
            <w:r w:rsidRPr="00C848A7">
              <w:rPr>
                <w:kern w:val="2"/>
                <w:szCs w:val="24"/>
              </w:rPr>
              <w:t>išrašyti</w:t>
            </w:r>
            <w:proofErr w:type="spellEnd"/>
            <w:r w:rsidRPr="00C848A7">
              <w:rPr>
                <w:kern w:val="2"/>
                <w:szCs w:val="24"/>
              </w:rPr>
              <w:t xml:space="preserve"> </w:t>
            </w:r>
            <w:proofErr w:type="spellStart"/>
            <w:r w:rsidRPr="00C848A7">
              <w:rPr>
                <w:kern w:val="2"/>
                <w:szCs w:val="24"/>
              </w:rPr>
              <w:t>gaminių</w:t>
            </w:r>
            <w:proofErr w:type="spellEnd"/>
            <w:r w:rsidRPr="00C848A7">
              <w:rPr>
                <w:kern w:val="2"/>
                <w:szCs w:val="24"/>
              </w:rPr>
              <w:t xml:space="preserve"> </w:t>
            </w:r>
            <w:proofErr w:type="spellStart"/>
            <w:r w:rsidRPr="00C848A7">
              <w:rPr>
                <w:kern w:val="2"/>
                <w:szCs w:val="24"/>
              </w:rPr>
              <w:t>ir</w:t>
            </w:r>
            <w:proofErr w:type="spellEnd"/>
            <w:r w:rsidRPr="00C848A7">
              <w:rPr>
                <w:kern w:val="2"/>
                <w:szCs w:val="24"/>
              </w:rPr>
              <w:t xml:space="preserve"> (</w:t>
            </w:r>
            <w:proofErr w:type="spellStart"/>
            <w:r w:rsidRPr="00C848A7">
              <w:rPr>
                <w:kern w:val="2"/>
                <w:szCs w:val="24"/>
              </w:rPr>
              <w:t>ar</w:t>
            </w:r>
            <w:proofErr w:type="spellEnd"/>
            <w:r w:rsidRPr="00C848A7">
              <w:rPr>
                <w:kern w:val="2"/>
                <w:szCs w:val="24"/>
              </w:rPr>
              <w:t xml:space="preserve">) </w:t>
            </w:r>
            <w:proofErr w:type="spellStart"/>
            <w:r w:rsidRPr="00C848A7">
              <w:rPr>
                <w:kern w:val="2"/>
                <w:szCs w:val="24"/>
              </w:rPr>
              <w:t>pakuočių</w:t>
            </w:r>
            <w:proofErr w:type="spellEnd"/>
            <w:r w:rsidRPr="00C848A7">
              <w:rPr>
                <w:kern w:val="2"/>
                <w:szCs w:val="24"/>
              </w:rPr>
              <w:t xml:space="preserve"> </w:t>
            </w:r>
            <w:proofErr w:type="spellStart"/>
            <w:r w:rsidRPr="00C848A7">
              <w:rPr>
                <w:kern w:val="2"/>
                <w:szCs w:val="24"/>
              </w:rPr>
              <w:t>atliekų</w:t>
            </w:r>
            <w:proofErr w:type="spellEnd"/>
            <w:r w:rsidRPr="00C848A7">
              <w:rPr>
                <w:kern w:val="2"/>
                <w:szCs w:val="24"/>
              </w:rPr>
              <w:t xml:space="preserve"> </w:t>
            </w:r>
            <w:proofErr w:type="spellStart"/>
            <w:r w:rsidRPr="00C848A7">
              <w:rPr>
                <w:kern w:val="2"/>
                <w:szCs w:val="24"/>
              </w:rPr>
              <w:t>sutvarkymą</w:t>
            </w:r>
            <w:proofErr w:type="spellEnd"/>
            <w:r w:rsidRPr="00C848A7">
              <w:rPr>
                <w:kern w:val="2"/>
                <w:szCs w:val="24"/>
              </w:rPr>
              <w:t xml:space="preserve"> </w:t>
            </w:r>
            <w:proofErr w:type="spellStart"/>
            <w:r w:rsidRPr="00C848A7">
              <w:rPr>
                <w:kern w:val="2"/>
                <w:szCs w:val="24"/>
              </w:rPr>
              <w:t>įrodančius</w:t>
            </w:r>
            <w:proofErr w:type="spellEnd"/>
            <w:r w:rsidRPr="00C848A7">
              <w:rPr>
                <w:kern w:val="2"/>
                <w:szCs w:val="24"/>
              </w:rPr>
              <w:t xml:space="preserve"> </w:t>
            </w:r>
            <w:proofErr w:type="spellStart"/>
            <w:r w:rsidRPr="00C848A7">
              <w:rPr>
                <w:kern w:val="2"/>
                <w:szCs w:val="24"/>
              </w:rPr>
              <w:t>dokumentus</w:t>
            </w:r>
            <w:proofErr w:type="spellEnd"/>
            <w:r w:rsidRPr="00C848A7">
              <w:rPr>
                <w:kern w:val="2"/>
                <w:szCs w:val="24"/>
              </w:rPr>
              <w:t xml:space="preserve"> </w:t>
            </w:r>
            <w:proofErr w:type="spellStart"/>
            <w:r w:rsidRPr="00C848A7">
              <w:rPr>
                <w:kern w:val="2"/>
                <w:szCs w:val="24"/>
              </w:rPr>
              <w:t>ir</w:t>
            </w:r>
            <w:proofErr w:type="spellEnd"/>
            <w:r w:rsidRPr="00C848A7">
              <w:rPr>
                <w:kern w:val="2"/>
                <w:szCs w:val="24"/>
              </w:rPr>
              <w:t xml:space="preserve"> pan.). </w:t>
            </w:r>
            <w:proofErr w:type="spellStart"/>
            <w:r w:rsidRPr="00C848A7">
              <w:rPr>
                <w:kern w:val="2"/>
                <w:szCs w:val="24"/>
              </w:rPr>
              <w:t>Už</w:t>
            </w:r>
            <w:proofErr w:type="spellEnd"/>
            <w:r w:rsidRPr="00C848A7">
              <w:rPr>
                <w:kern w:val="2"/>
                <w:szCs w:val="24"/>
              </w:rPr>
              <w:t xml:space="preserve"> </w:t>
            </w:r>
            <w:proofErr w:type="spellStart"/>
            <w:r w:rsidRPr="00C848A7">
              <w:rPr>
                <w:kern w:val="2"/>
                <w:szCs w:val="24"/>
              </w:rPr>
              <w:t>Įrangos</w:t>
            </w:r>
            <w:proofErr w:type="spellEnd"/>
            <w:r w:rsidRPr="00C848A7">
              <w:rPr>
                <w:kern w:val="2"/>
                <w:szCs w:val="24"/>
              </w:rPr>
              <w:t xml:space="preserve"> </w:t>
            </w:r>
            <w:proofErr w:type="spellStart"/>
            <w:r w:rsidRPr="00C848A7">
              <w:rPr>
                <w:kern w:val="2"/>
                <w:szCs w:val="24"/>
              </w:rPr>
              <w:t>priėmimą</w:t>
            </w:r>
            <w:proofErr w:type="spellEnd"/>
            <w:r w:rsidRPr="00C848A7">
              <w:rPr>
                <w:kern w:val="2"/>
                <w:szCs w:val="24"/>
              </w:rPr>
              <w:t xml:space="preserve"> </w:t>
            </w:r>
            <w:proofErr w:type="spellStart"/>
            <w:r w:rsidRPr="00C848A7">
              <w:rPr>
                <w:kern w:val="2"/>
                <w:szCs w:val="24"/>
              </w:rPr>
              <w:t>atsakingas</w:t>
            </w:r>
            <w:proofErr w:type="spellEnd"/>
            <w:r w:rsidRPr="00C848A7">
              <w:rPr>
                <w:kern w:val="2"/>
                <w:szCs w:val="24"/>
              </w:rPr>
              <w:t xml:space="preserve"> </w:t>
            </w:r>
            <w:proofErr w:type="spellStart"/>
            <w:r w:rsidRPr="00C848A7">
              <w:rPr>
                <w:kern w:val="2"/>
                <w:szCs w:val="24"/>
              </w:rPr>
              <w:t>Pirkėjo</w:t>
            </w:r>
            <w:proofErr w:type="spellEnd"/>
            <w:r w:rsidRPr="00C848A7">
              <w:rPr>
                <w:kern w:val="2"/>
                <w:szCs w:val="24"/>
              </w:rPr>
              <w:t xml:space="preserve"> </w:t>
            </w:r>
            <w:proofErr w:type="spellStart"/>
            <w:r w:rsidRPr="00C848A7">
              <w:rPr>
                <w:kern w:val="2"/>
                <w:szCs w:val="24"/>
              </w:rPr>
              <w:t>atstovas</w:t>
            </w:r>
            <w:proofErr w:type="spellEnd"/>
            <w:r w:rsidRPr="00C848A7">
              <w:rPr>
                <w:kern w:val="2"/>
                <w:szCs w:val="24"/>
              </w:rPr>
              <w:t xml:space="preserve"> </w:t>
            </w:r>
            <w:proofErr w:type="spellStart"/>
            <w:r w:rsidRPr="00C848A7">
              <w:rPr>
                <w:kern w:val="2"/>
                <w:szCs w:val="24"/>
              </w:rPr>
              <w:t>patikrina</w:t>
            </w:r>
            <w:proofErr w:type="spellEnd"/>
            <w:r w:rsidRPr="00C848A7">
              <w:rPr>
                <w:kern w:val="2"/>
                <w:szCs w:val="24"/>
              </w:rPr>
              <w:t xml:space="preserve"> </w:t>
            </w:r>
            <w:proofErr w:type="spellStart"/>
            <w:r w:rsidRPr="00C848A7">
              <w:rPr>
                <w:kern w:val="2"/>
                <w:szCs w:val="24"/>
              </w:rPr>
              <w:t>Tiekėjo</w:t>
            </w:r>
            <w:proofErr w:type="spellEnd"/>
            <w:r w:rsidRPr="00C848A7">
              <w:rPr>
                <w:kern w:val="2"/>
                <w:szCs w:val="24"/>
              </w:rPr>
              <w:t xml:space="preserve"> </w:t>
            </w:r>
            <w:proofErr w:type="spellStart"/>
            <w:r w:rsidRPr="00C848A7">
              <w:rPr>
                <w:kern w:val="2"/>
                <w:szCs w:val="24"/>
              </w:rPr>
              <w:t>pateiktus</w:t>
            </w:r>
            <w:proofErr w:type="spellEnd"/>
            <w:r w:rsidRPr="00C848A7">
              <w:rPr>
                <w:kern w:val="2"/>
                <w:szCs w:val="24"/>
              </w:rPr>
              <w:t xml:space="preserve"> </w:t>
            </w:r>
            <w:proofErr w:type="spellStart"/>
            <w:r w:rsidRPr="00C848A7">
              <w:rPr>
                <w:kern w:val="2"/>
                <w:szCs w:val="24"/>
              </w:rPr>
              <w:t>įrodymus</w:t>
            </w:r>
            <w:proofErr w:type="spellEnd"/>
            <w:r w:rsidRPr="00C848A7">
              <w:rPr>
                <w:kern w:val="2"/>
                <w:szCs w:val="24"/>
              </w:rPr>
              <w:t xml:space="preserve">, </w:t>
            </w:r>
            <w:proofErr w:type="spellStart"/>
            <w:r w:rsidRPr="00C848A7">
              <w:rPr>
                <w:kern w:val="2"/>
                <w:szCs w:val="24"/>
              </w:rPr>
              <w:t>kad</w:t>
            </w:r>
            <w:proofErr w:type="spellEnd"/>
            <w:r w:rsidRPr="00C848A7">
              <w:rPr>
                <w:kern w:val="2"/>
                <w:szCs w:val="24"/>
              </w:rPr>
              <w:t xml:space="preserve"> </w:t>
            </w:r>
            <w:proofErr w:type="spellStart"/>
            <w:r w:rsidRPr="00C848A7">
              <w:rPr>
                <w:kern w:val="2"/>
                <w:szCs w:val="24"/>
              </w:rPr>
              <w:t>Tiekėjas</w:t>
            </w:r>
            <w:proofErr w:type="spellEnd"/>
            <w:r w:rsidRPr="00C848A7">
              <w:rPr>
                <w:kern w:val="2"/>
                <w:szCs w:val="24"/>
              </w:rPr>
              <w:t xml:space="preserve"> </w:t>
            </w:r>
            <w:proofErr w:type="spellStart"/>
            <w:r w:rsidRPr="00C848A7">
              <w:rPr>
                <w:kern w:val="2"/>
                <w:szCs w:val="24"/>
              </w:rPr>
              <w:t>tinkamai</w:t>
            </w:r>
            <w:proofErr w:type="spellEnd"/>
            <w:r w:rsidRPr="00C848A7">
              <w:rPr>
                <w:kern w:val="2"/>
                <w:szCs w:val="24"/>
              </w:rPr>
              <w:t xml:space="preserve"> </w:t>
            </w:r>
            <w:proofErr w:type="spellStart"/>
            <w:r w:rsidRPr="00C848A7">
              <w:rPr>
                <w:kern w:val="2"/>
                <w:szCs w:val="24"/>
              </w:rPr>
              <w:t>sutvarkė</w:t>
            </w:r>
            <w:proofErr w:type="spellEnd"/>
            <w:r w:rsidRPr="00C848A7">
              <w:rPr>
                <w:kern w:val="2"/>
                <w:szCs w:val="24"/>
              </w:rPr>
              <w:t xml:space="preserve"> </w:t>
            </w:r>
            <w:proofErr w:type="spellStart"/>
            <w:r w:rsidRPr="00C848A7">
              <w:rPr>
                <w:kern w:val="2"/>
                <w:szCs w:val="24"/>
              </w:rPr>
              <w:t>pakuočių</w:t>
            </w:r>
            <w:proofErr w:type="spellEnd"/>
            <w:r w:rsidRPr="00C848A7">
              <w:rPr>
                <w:kern w:val="2"/>
                <w:szCs w:val="24"/>
              </w:rPr>
              <w:t xml:space="preserve"> </w:t>
            </w:r>
            <w:proofErr w:type="spellStart"/>
            <w:r w:rsidRPr="00C848A7">
              <w:rPr>
                <w:kern w:val="2"/>
                <w:szCs w:val="24"/>
              </w:rPr>
              <w:t>atliekas</w:t>
            </w:r>
            <w:proofErr w:type="spellEnd"/>
            <w:r w:rsidRPr="00C848A7">
              <w:rPr>
                <w:kern w:val="2"/>
                <w:szCs w:val="24"/>
              </w:rPr>
              <w:t xml:space="preserve">. </w:t>
            </w:r>
          </w:p>
          <w:p w14:paraId="268D268A" w14:textId="77777777" w:rsidR="00112006" w:rsidRDefault="00112006" w:rsidP="00112006">
            <w:pPr>
              <w:jc w:val="both"/>
              <w:rPr>
                <w:kern w:val="2"/>
                <w:szCs w:val="24"/>
                <w:shd w:val="clear" w:color="auto" w:fill="FFFFFF"/>
              </w:rPr>
            </w:pPr>
          </w:p>
          <w:p w14:paraId="631113CC" w14:textId="78C48772" w:rsidR="00263CA6" w:rsidRPr="00C848A7" w:rsidRDefault="00263CA6" w:rsidP="00112006">
            <w:pPr>
              <w:jc w:val="both"/>
              <w:rPr>
                <w:kern w:val="2"/>
                <w:szCs w:val="24"/>
              </w:rPr>
            </w:pPr>
            <w:r>
              <w:rPr>
                <w:kern w:val="2"/>
                <w:szCs w:val="24"/>
                <w:shd w:val="clear" w:color="auto" w:fill="FFFFFF"/>
              </w:rPr>
              <w:t xml:space="preserve">13.1.1.2. </w:t>
            </w:r>
            <w:proofErr w:type="spellStart"/>
            <w:r w:rsidRPr="00C931D1">
              <w:rPr>
                <w:kern w:val="2"/>
                <w:szCs w:val="24"/>
                <w:shd w:val="clear" w:color="auto" w:fill="FFFFFF"/>
              </w:rPr>
              <w:t>Tiekėjas</w:t>
            </w:r>
            <w:proofErr w:type="spellEnd"/>
            <w:r w:rsidRPr="00C931D1">
              <w:rPr>
                <w:kern w:val="2"/>
                <w:szCs w:val="24"/>
                <w:shd w:val="clear" w:color="auto" w:fill="FFFFFF"/>
              </w:rPr>
              <w:t xml:space="preserve"> </w:t>
            </w:r>
            <w:proofErr w:type="spellStart"/>
            <w:r w:rsidRPr="00C931D1">
              <w:rPr>
                <w:kern w:val="2"/>
                <w:szCs w:val="24"/>
                <w:shd w:val="clear" w:color="auto" w:fill="FFFFFF"/>
              </w:rPr>
              <w:t>privalo</w:t>
            </w:r>
            <w:proofErr w:type="spellEnd"/>
            <w:r w:rsidRPr="00C931D1">
              <w:rPr>
                <w:kern w:val="2"/>
                <w:szCs w:val="24"/>
                <w:shd w:val="clear" w:color="auto" w:fill="FFFFFF"/>
              </w:rPr>
              <w:t xml:space="preserve"> </w:t>
            </w:r>
            <w:proofErr w:type="spellStart"/>
            <w:r w:rsidRPr="00C931D1">
              <w:rPr>
                <w:kern w:val="2"/>
                <w:szCs w:val="24"/>
                <w:shd w:val="clear" w:color="auto" w:fill="FFFFFF"/>
              </w:rPr>
              <w:t>Prekes</w:t>
            </w:r>
            <w:proofErr w:type="spellEnd"/>
            <w:r w:rsidRPr="00C931D1">
              <w:rPr>
                <w:kern w:val="2"/>
                <w:szCs w:val="24"/>
                <w:shd w:val="clear" w:color="auto" w:fill="FFFFFF"/>
              </w:rPr>
              <w:t xml:space="preserve"> </w:t>
            </w:r>
            <w:proofErr w:type="spellStart"/>
            <w:r w:rsidRPr="00C931D1">
              <w:rPr>
                <w:kern w:val="2"/>
                <w:szCs w:val="24"/>
                <w:shd w:val="clear" w:color="auto" w:fill="FFFFFF"/>
              </w:rPr>
              <w:t>atvežti</w:t>
            </w:r>
            <w:proofErr w:type="spellEnd"/>
            <w:r w:rsidRPr="00C931D1">
              <w:rPr>
                <w:kern w:val="2"/>
                <w:szCs w:val="24"/>
                <w:shd w:val="clear" w:color="auto" w:fill="FFFFFF"/>
              </w:rPr>
              <w:t xml:space="preserve"> </w:t>
            </w:r>
            <w:proofErr w:type="spellStart"/>
            <w:r w:rsidRPr="00C931D1">
              <w:rPr>
                <w:kern w:val="2"/>
                <w:szCs w:val="24"/>
                <w:shd w:val="clear" w:color="auto" w:fill="FFFFFF"/>
              </w:rPr>
              <w:t>Pirkėjui</w:t>
            </w:r>
            <w:proofErr w:type="spellEnd"/>
            <w:r w:rsidRPr="00C931D1">
              <w:rPr>
                <w:kern w:val="2"/>
                <w:szCs w:val="24"/>
                <w:shd w:val="clear" w:color="auto" w:fill="FFFFFF"/>
              </w:rPr>
              <w:t xml:space="preserve"> ne </w:t>
            </w:r>
            <w:proofErr w:type="spellStart"/>
            <w:r w:rsidRPr="00C931D1">
              <w:rPr>
                <w:kern w:val="2"/>
                <w:szCs w:val="24"/>
                <w:shd w:val="clear" w:color="auto" w:fill="FFFFFF"/>
              </w:rPr>
              <w:t>kelių</w:t>
            </w:r>
            <w:proofErr w:type="spellEnd"/>
            <w:r w:rsidRPr="00C931D1">
              <w:rPr>
                <w:kern w:val="2"/>
                <w:szCs w:val="24"/>
                <w:shd w:val="clear" w:color="auto" w:fill="FFFFFF"/>
              </w:rPr>
              <w:t xml:space="preserve"> </w:t>
            </w:r>
            <w:proofErr w:type="spellStart"/>
            <w:r w:rsidRPr="00C931D1">
              <w:rPr>
                <w:kern w:val="2"/>
                <w:szCs w:val="24"/>
                <w:shd w:val="clear" w:color="auto" w:fill="FFFFFF"/>
              </w:rPr>
              <w:t>eismo</w:t>
            </w:r>
            <w:proofErr w:type="spellEnd"/>
            <w:r w:rsidRPr="00C931D1">
              <w:rPr>
                <w:kern w:val="2"/>
                <w:szCs w:val="24"/>
                <w:shd w:val="clear" w:color="auto" w:fill="FFFFFF"/>
              </w:rPr>
              <w:t xml:space="preserve"> </w:t>
            </w:r>
            <w:proofErr w:type="spellStart"/>
            <w:r w:rsidRPr="00C931D1">
              <w:rPr>
                <w:kern w:val="2"/>
                <w:szCs w:val="24"/>
                <w:shd w:val="clear" w:color="auto" w:fill="FFFFFF"/>
              </w:rPr>
              <w:t>piko</w:t>
            </w:r>
            <w:proofErr w:type="spellEnd"/>
            <w:r w:rsidRPr="00C931D1">
              <w:rPr>
                <w:kern w:val="2"/>
                <w:szCs w:val="24"/>
                <w:shd w:val="clear" w:color="auto" w:fill="FFFFFF"/>
              </w:rPr>
              <w:t xml:space="preserve"> </w:t>
            </w:r>
            <w:proofErr w:type="spellStart"/>
            <w:r w:rsidRPr="00C931D1">
              <w:rPr>
                <w:kern w:val="2"/>
                <w:szCs w:val="24"/>
                <w:shd w:val="clear" w:color="auto" w:fill="FFFFFF"/>
              </w:rPr>
              <w:t>valandomis</w:t>
            </w:r>
            <w:proofErr w:type="spellEnd"/>
            <w:r w:rsidRPr="00C931D1">
              <w:rPr>
                <w:kern w:val="2"/>
                <w:szCs w:val="24"/>
                <w:shd w:val="clear" w:color="auto" w:fill="FFFFFF"/>
              </w:rPr>
              <w:t xml:space="preserve"> </w:t>
            </w:r>
            <w:r w:rsidRPr="00C931D1">
              <w:rPr>
                <w:szCs w:val="24"/>
              </w:rPr>
              <w:t>(</w:t>
            </w:r>
            <w:proofErr w:type="spellStart"/>
            <w:r w:rsidRPr="00C931D1">
              <w:rPr>
                <w:szCs w:val="24"/>
              </w:rPr>
              <w:t>piko</w:t>
            </w:r>
            <w:proofErr w:type="spellEnd"/>
            <w:r w:rsidRPr="00C931D1">
              <w:rPr>
                <w:szCs w:val="24"/>
              </w:rPr>
              <w:t xml:space="preserve"> </w:t>
            </w:r>
            <w:proofErr w:type="spellStart"/>
            <w:r w:rsidRPr="00C931D1">
              <w:rPr>
                <w:szCs w:val="24"/>
              </w:rPr>
              <w:t>valandos</w:t>
            </w:r>
            <w:proofErr w:type="spellEnd"/>
            <w:r w:rsidRPr="00C931D1">
              <w:rPr>
                <w:szCs w:val="24"/>
              </w:rPr>
              <w:t xml:space="preserve"> </w:t>
            </w:r>
            <w:proofErr w:type="spellStart"/>
            <w:r w:rsidRPr="00C931D1">
              <w:rPr>
                <w:szCs w:val="24"/>
              </w:rPr>
              <w:t>pirmadieniais</w:t>
            </w:r>
            <w:proofErr w:type="spellEnd"/>
            <w:r w:rsidRPr="00C931D1">
              <w:rPr>
                <w:szCs w:val="24"/>
              </w:rPr>
              <w:t xml:space="preserve"> – </w:t>
            </w:r>
            <w:proofErr w:type="spellStart"/>
            <w:r w:rsidRPr="00C931D1">
              <w:rPr>
                <w:szCs w:val="24"/>
              </w:rPr>
              <w:t>penktadieniais</w:t>
            </w:r>
            <w:proofErr w:type="spellEnd"/>
            <w:r w:rsidRPr="00C931D1">
              <w:rPr>
                <w:szCs w:val="24"/>
              </w:rPr>
              <w:t xml:space="preserve"> </w:t>
            </w:r>
            <w:proofErr w:type="spellStart"/>
            <w:r w:rsidRPr="00C931D1">
              <w:rPr>
                <w:szCs w:val="24"/>
              </w:rPr>
              <w:t>nuo</w:t>
            </w:r>
            <w:proofErr w:type="spellEnd"/>
            <w:r w:rsidRPr="00C931D1">
              <w:rPr>
                <w:szCs w:val="24"/>
              </w:rPr>
              <w:t xml:space="preserve"> 8:00 </w:t>
            </w:r>
            <w:proofErr w:type="spellStart"/>
            <w:r w:rsidRPr="00C931D1">
              <w:rPr>
                <w:szCs w:val="24"/>
              </w:rPr>
              <w:t>iki</w:t>
            </w:r>
            <w:proofErr w:type="spellEnd"/>
            <w:r w:rsidRPr="00C931D1">
              <w:rPr>
                <w:szCs w:val="24"/>
              </w:rPr>
              <w:t xml:space="preserve"> 9:00 val., </w:t>
            </w:r>
            <w:proofErr w:type="spellStart"/>
            <w:r w:rsidRPr="00C931D1">
              <w:rPr>
                <w:szCs w:val="24"/>
              </w:rPr>
              <w:t>nuo</w:t>
            </w:r>
            <w:proofErr w:type="spellEnd"/>
            <w:r w:rsidRPr="00C931D1">
              <w:rPr>
                <w:szCs w:val="24"/>
              </w:rPr>
              <w:t xml:space="preserve"> 16:00 </w:t>
            </w:r>
            <w:proofErr w:type="spellStart"/>
            <w:r w:rsidRPr="00C931D1">
              <w:rPr>
                <w:szCs w:val="24"/>
              </w:rPr>
              <w:t>iki</w:t>
            </w:r>
            <w:proofErr w:type="spellEnd"/>
            <w:r w:rsidRPr="00C931D1">
              <w:rPr>
                <w:szCs w:val="24"/>
              </w:rPr>
              <w:t xml:space="preserve"> 18:00 val.)</w:t>
            </w:r>
            <w:r w:rsidRPr="00C931D1">
              <w:rPr>
                <w:color w:val="FF0000"/>
                <w:kern w:val="2"/>
                <w:szCs w:val="24"/>
                <w:shd w:val="clear" w:color="auto" w:fill="FFFFFF"/>
              </w:rPr>
              <w:t xml:space="preserve"> </w:t>
            </w:r>
            <w:proofErr w:type="spellStart"/>
            <w:r w:rsidRPr="00C931D1">
              <w:rPr>
                <w:kern w:val="2"/>
                <w:szCs w:val="24"/>
                <w:shd w:val="clear" w:color="auto" w:fill="FFFFFF"/>
              </w:rPr>
              <w:t>ir</w:t>
            </w:r>
            <w:proofErr w:type="spellEnd"/>
            <w:r w:rsidRPr="00C931D1">
              <w:rPr>
                <w:kern w:val="2"/>
                <w:szCs w:val="24"/>
                <w:shd w:val="clear" w:color="auto" w:fill="FFFFFF"/>
              </w:rPr>
              <w:t xml:space="preserve"> </w:t>
            </w:r>
            <w:proofErr w:type="spellStart"/>
            <w:r w:rsidRPr="00C931D1">
              <w:rPr>
                <w:kern w:val="2"/>
                <w:szCs w:val="24"/>
                <w:shd w:val="clear" w:color="auto" w:fill="FFFFFF"/>
              </w:rPr>
              <w:t>trumpiausiais</w:t>
            </w:r>
            <w:proofErr w:type="spellEnd"/>
            <w:r w:rsidRPr="00C931D1">
              <w:rPr>
                <w:kern w:val="2"/>
                <w:szCs w:val="24"/>
                <w:shd w:val="clear" w:color="auto" w:fill="FFFFFF"/>
              </w:rPr>
              <w:t xml:space="preserve"> </w:t>
            </w:r>
            <w:proofErr w:type="spellStart"/>
            <w:r w:rsidRPr="00C931D1">
              <w:rPr>
                <w:kern w:val="2"/>
                <w:szCs w:val="24"/>
                <w:shd w:val="clear" w:color="auto" w:fill="FFFFFF"/>
              </w:rPr>
              <w:t>galimais</w:t>
            </w:r>
            <w:proofErr w:type="spellEnd"/>
            <w:r w:rsidRPr="00C931D1">
              <w:rPr>
                <w:kern w:val="2"/>
                <w:szCs w:val="24"/>
                <w:shd w:val="clear" w:color="auto" w:fill="FFFFFF"/>
              </w:rPr>
              <w:t xml:space="preserve"> </w:t>
            </w:r>
            <w:proofErr w:type="spellStart"/>
            <w:r w:rsidRPr="00C931D1">
              <w:rPr>
                <w:kern w:val="2"/>
                <w:szCs w:val="24"/>
                <w:shd w:val="clear" w:color="auto" w:fill="FFFFFF"/>
              </w:rPr>
              <w:t>maršrutais</w:t>
            </w:r>
            <w:proofErr w:type="spellEnd"/>
            <w:r w:rsidRPr="00C931D1">
              <w:rPr>
                <w:kern w:val="2"/>
                <w:szCs w:val="24"/>
                <w:shd w:val="clear" w:color="auto" w:fill="FFFFFF"/>
              </w:rPr>
              <w:t xml:space="preserve">. </w:t>
            </w:r>
            <w:proofErr w:type="spellStart"/>
            <w:r w:rsidRPr="00C931D1">
              <w:rPr>
                <w:kern w:val="2"/>
                <w:szCs w:val="24"/>
                <w:shd w:val="clear" w:color="auto" w:fill="FFFFFF"/>
              </w:rPr>
              <w:t>Už</w:t>
            </w:r>
            <w:proofErr w:type="spellEnd"/>
            <w:r w:rsidRPr="00C931D1">
              <w:rPr>
                <w:kern w:val="2"/>
                <w:szCs w:val="24"/>
                <w:shd w:val="clear" w:color="auto" w:fill="FFFFFF"/>
              </w:rPr>
              <w:t xml:space="preserve"> </w:t>
            </w:r>
            <w:proofErr w:type="spellStart"/>
            <w:r w:rsidRPr="00C931D1">
              <w:rPr>
                <w:kern w:val="2"/>
                <w:szCs w:val="24"/>
                <w:shd w:val="clear" w:color="auto" w:fill="FFFFFF"/>
              </w:rPr>
              <w:t>Prekių</w:t>
            </w:r>
            <w:proofErr w:type="spellEnd"/>
            <w:r w:rsidRPr="00C931D1">
              <w:rPr>
                <w:kern w:val="2"/>
                <w:szCs w:val="24"/>
                <w:shd w:val="clear" w:color="auto" w:fill="FFFFFF"/>
              </w:rPr>
              <w:t xml:space="preserve"> </w:t>
            </w:r>
            <w:proofErr w:type="spellStart"/>
            <w:r w:rsidRPr="00C931D1">
              <w:rPr>
                <w:kern w:val="2"/>
                <w:szCs w:val="24"/>
                <w:shd w:val="clear" w:color="auto" w:fill="FFFFFF"/>
              </w:rPr>
              <w:t>priėmimą</w:t>
            </w:r>
            <w:proofErr w:type="spellEnd"/>
            <w:r w:rsidRPr="00C931D1">
              <w:rPr>
                <w:kern w:val="2"/>
                <w:szCs w:val="24"/>
                <w:shd w:val="clear" w:color="auto" w:fill="FFFFFF"/>
              </w:rPr>
              <w:t xml:space="preserve"> </w:t>
            </w:r>
            <w:proofErr w:type="spellStart"/>
            <w:r w:rsidRPr="00C931D1">
              <w:rPr>
                <w:kern w:val="2"/>
                <w:szCs w:val="24"/>
                <w:shd w:val="clear" w:color="auto" w:fill="FFFFFF"/>
              </w:rPr>
              <w:t>atsakingas</w:t>
            </w:r>
            <w:proofErr w:type="spellEnd"/>
            <w:r w:rsidRPr="00C931D1">
              <w:rPr>
                <w:kern w:val="2"/>
                <w:szCs w:val="24"/>
                <w:shd w:val="clear" w:color="auto" w:fill="FFFFFF"/>
              </w:rPr>
              <w:t xml:space="preserve"> </w:t>
            </w:r>
            <w:proofErr w:type="spellStart"/>
            <w:r w:rsidRPr="00C931D1">
              <w:rPr>
                <w:kern w:val="2"/>
                <w:szCs w:val="24"/>
                <w:shd w:val="clear" w:color="auto" w:fill="FFFFFF"/>
              </w:rPr>
              <w:t>Pirkėjo</w:t>
            </w:r>
            <w:proofErr w:type="spellEnd"/>
            <w:r w:rsidRPr="00C931D1">
              <w:rPr>
                <w:kern w:val="2"/>
                <w:szCs w:val="24"/>
                <w:shd w:val="clear" w:color="auto" w:fill="FFFFFF"/>
              </w:rPr>
              <w:t xml:space="preserve"> </w:t>
            </w:r>
            <w:proofErr w:type="spellStart"/>
            <w:r w:rsidRPr="00C931D1">
              <w:rPr>
                <w:kern w:val="2"/>
                <w:szCs w:val="24"/>
                <w:shd w:val="clear" w:color="auto" w:fill="FFFFFF"/>
              </w:rPr>
              <w:t>atstovas</w:t>
            </w:r>
            <w:proofErr w:type="spellEnd"/>
            <w:r w:rsidRPr="00C931D1">
              <w:rPr>
                <w:kern w:val="2"/>
                <w:szCs w:val="24"/>
                <w:shd w:val="clear" w:color="auto" w:fill="FFFFFF"/>
              </w:rPr>
              <w:t xml:space="preserve">, </w:t>
            </w:r>
            <w:proofErr w:type="spellStart"/>
            <w:r w:rsidRPr="00C931D1">
              <w:rPr>
                <w:kern w:val="2"/>
                <w:szCs w:val="24"/>
                <w:shd w:val="clear" w:color="auto" w:fill="FFFFFF"/>
              </w:rPr>
              <w:t>nurodytas</w:t>
            </w:r>
            <w:proofErr w:type="spellEnd"/>
            <w:r w:rsidRPr="00C931D1">
              <w:rPr>
                <w:kern w:val="2"/>
                <w:szCs w:val="24"/>
                <w:shd w:val="clear" w:color="auto" w:fill="FFFFFF"/>
              </w:rPr>
              <w:t xml:space="preserve"> </w:t>
            </w:r>
            <w:proofErr w:type="spellStart"/>
            <w:r w:rsidRPr="00C931D1">
              <w:rPr>
                <w:kern w:val="2"/>
                <w:szCs w:val="24"/>
                <w:shd w:val="clear" w:color="auto" w:fill="FFFFFF"/>
              </w:rPr>
              <w:t>šios</w:t>
            </w:r>
            <w:proofErr w:type="spellEnd"/>
            <w:r w:rsidRPr="00C931D1">
              <w:rPr>
                <w:kern w:val="2"/>
                <w:szCs w:val="24"/>
                <w:shd w:val="clear" w:color="auto" w:fill="FFFFFF"/>
              </w:rPr>
              <w:t xml:space="preserve"> </w:t>
            </w:r>
            <w:proofErr w:type="spellStart"/>
            <w:r w:rsidRPr="00C931D1">
              <w:rPr>
                <w:kern w:val="2"/>
                <w:szCs w:val="24"/>
                <w:shd w:val="clear" w:color="auto" w:fill="FFFFFF"/>
              </w:rPr>
              <w:t>Specialiųjų</w:t>
            </w:r>
            <w:proofErr w:type="spellEnd"/>
            <w:r w:rsidRPr="00C931D1">
              <w:rPr>
                <w:kern w:val="2"/>
                <w:szCs w:val="24"/>
                <w:shd w:val="clear" w:color="auto" w:fill="FFFFFF"/>
              </w:rPr>
              <w:t xml:space="preserve"> </w:t>
            </w:r>
            <w:proofErr w:type="spellStart"/>
            <w:r w:rsidRPr="00C931D1">
              <w:rPr>
                <w:kern w:val="2"/>
                <w:szCs w:val="24"/>
                <w:shd w:val="clear" w:color="auto" w:fill="FFFFFF"/>
              </w:rPr>
              <w:t>sąlygų</w:t>
            </w:r>
            <w:proofErr w:type="spellEnd"/>
            <w:r w:rsidRPr="00C931D1">
              <w:rPr>
                <w:kern w:val="2"/>
                <w:szCs w:val="24"/>
                <w:shd w:val="clear" w:color="auto" w:fill="FFFFFF"/>
              </w:rPr>
              <w:t xml:space="preserve"> 2.1 </w:t>
            </w:r>
            <w:proofErr w:type="spellStart"/>
            <w:r w:rsidRPr="00C931D1">
              <w:rPr>
                <w:kern w:val="2"/>
                <w:szCs w:val="24"/>
                <w:shd w:val="clear" w:color="auto" w:fill="FFFFFF"/>
              </w:rPr>
              <w:t>punkte</w:t>
            </w:r>
            <w:proofErr w:type="spellEnd"/>
            <w:r w:rsidRPr="00C931D1">
              <w:rPr>
                <w:kern w:val="2"/>
                <w:szCs w:val="24"/>
                <w:shd w:val="clear" w:color="auto" w:fill="FFFFFF"/>
              </w:rPr>
              <w:t xml:space="preserve">, </w:t>
            </w:r>
            <w:proofErr w:type="spellStart"/>
            <w:r w:rsidRPr="00C931D1">
              <w:rPr>
                <w:kern w:val="2"/>
                <w:szCs w:val="24"/>
                <w:shd w:val="clear" w:color="auto" w:fill="FFFFFF"/>
              </w:rPr>
              <w:t>priimdamas</w:t>
            </w:r>
            <w:proofErr w:type="spellEnd"/>
            <w:r w:rsidRPr="00C931D1">
              <w:rPr>
                <w:kern w:val="2"/>
                <w:szCs w:val="24"/>
                <w:shd w:val="clear" w:color="auto" w:fill="FFFFFF"/>
              </w:rPr>
              <w:t xml:space="preserve"> </w:t>
            </w:r>
            <w:proofErr w:type="spellStart"/>
            <w:r w:rsidRPr="00C931D1">
              <w:rPr>
                <w:kern w:val="2"/>
                <w:szCs w:val="24"/>
                <w:shd w:val="clear" w:color="auto" w:fill="FFFFFF"/>
              </w:rPr>
              <w:t>Prekes</w:t>
            </w:r>
            <w:proofErr w:type="spellEnd"/>
            <w:r w:rsidRPr="00C931D1">
              <w:rPr>
                <w:kern w:val="2"/>
                <w:szCs w:val="24"/>
                <w:shd w:val="clear" w:color="auto" w:fill="FFFFFF"/>
              </w:rPr>
              <w:t xml:space="preserve"> </w:t>
            </w:r>
            <w:proofErr w:type="spellStart"/>
            <w:r w:rsidRPr="00C931D1">
              <w:rPr>
                <w:kern w:val="2"/>
                <w:szCs w:val="24"/>
                <w:shd w:val="clear" w:color="auto" w:fill="FFFFFF"/>
              </w:rPr>
              <w:t>fiziškai</w:t>
            </w:r>
            <w:proofErr w:type="spellEnd"/>
            <w:r w:rsidRPr="00C931D1">
              <w:rPr>
                <w:kern w:val="2"/>
                <w:szCs w:val="24"/>
                <w:shd w:val="clear" w:color="auto" w:fill="FFFFFF"/>
              </w:rPr>
              <w:t xml:space="preserve"> </w:t>
            </w:r>
            <w:proofErr w:type="spellStart"/>
            <w:r w:rsidRPr="00C931D1">
              <w:rPr>
                <w:kern w:val="2"/>
                <w:szCs w:val="24"/>
                <w:shd w:val="clear" w:color="auto" w:fill="FFFFFF"/>
              </w:rPr>
              <w:t>įsitikina</w:t>
            </w:r>
            <w:proofErr w:type="spellEnd"/>
            <w:r w:rsidRPr="00C931D1">
              <w:rPr>
                <w:kern w:val="2"/>
                <w:szCs w:val="24"/>
                <w:shd w:val="clear" w:color="auto" w:fill="FFFFFF"/>
              </w:rPr>
              <w:t xml:space="preserve">, </w:t>
            </w:r>
            <w:proofErr w:type="spellStart"/>
            <w:r w:rsidRPr="00C931D1">
              <w:rPr>
                <w:kern w:val="2"/>
                <w:szCs w:val="24"/>
                <w:shd w:val="clear" w:color="auto" w:fill="FFFFFF"/>
              </w:rPr>
              <w:t>ar</w:t>
            </w:r>
            <w:proofErr w:type="spellEnd"/>
            <w:r w:rsidRPr="00C931D1">
              <w:rPr>
                <w:kern w:val="2"/>
                <w:szCs w:val="24"/>
                <w:shd w:val="clear" w:color="auto" w:fill="FFFFFF"/>
              </w:rPr>
              <w:t xml:space="preserve"> </w:t>
            </w:r>
            <w:proofErr w:type="spellStart"/>
            <w:r w:rsidRPr="00C931D1">
              <w:rPr>
                <w:kern w:val="2"/>
                <w:szCs w:val="24"/>
                <w:shd w:val="clear" w:color="auto" w:fill="FFFFFF"/>
              </w:rPr>
              <w:t>Tiekėjas</w:t>
            </w:r>
            <w:proofErr w:type="spellEnd"/>
            <w:r w:rsidRPr="00C931D1">
              <w:rPr>
                <w:kern w:val="2"/>
                <w:szCs w:val="24"/>
                <w:shd w:val="clear" w:color="auto" w:fill="FFFFFF"/>
              </w:rPr>
              <w:t xml:space="preserve"> </w:t>
            </w:r>
            <w:proofErr w:type="spellStart"/>
            <w:r w:rsidRPr="00C931D1">
              <w:rPr>
                <w:kern w:val="2"/>
                <w:szCs w:val="24"/>
                <w:shd w:val="clear" w:color="auto" w:fill="FFFFFF"/>
              </w:rPr>
              <w:t>Prekes</w:t>
            </w:r>
            <w:proofErr w:type="spellEnd"/>
            <w:r w:rsidRPr="00C931D1">
              <w:rPr>
                <w:kern w:val="2"/>
                <w:szCs w:val="24"/>
                <w:shd w:val="clear" w:color="auto" w:fill="FFFFFF"/>
              </w:rPr>
              <w:t xml:space="preserve"> </w:t>
            </w:r>
            <w:proofErr w:type="spellStart"/>
            <w:r w:rsidRPr="00C931D1">
              <w:rPr>
                <w:kern w:val="2"/>
                <w:szCs w:val="24"/>
                <w:shd w:val="clear" w:color="auto" w:fill="FFFFFF"/>
              </w:rPr>
              <w:t>pristatė</w:t>
            </w:r>
            <w:proofErr w:type="spellEnd"/>
            <w:r w:rsidRPr="00C931D1">
              <w:rPr>
                <w:kern w:val="2"/>
                <w:szCs w:val="24"/>
                <w:shd w:val="clear" w:color="auto" w:fill="FFFFFF"/>
              </w:rPr>
              <w:t xml:space="preserve"> ne </w:t>
            </w:r>
            <w:proofErr w:type="spellStart"/>
            <w:r w:rsidRPr="00C931D1">
              <w:rPr>
                <w:kern w:val="2"/>
                <w:szCs w:val="24"/>
                <w:shd w:val="clear" w:color="auto" w:fill="FFFFFF"/>
              </w:rPr>
              <w:t>kelių</w:t>
            </w:r>
            <w:proofErr w:type="spellEnd"/>
            <w:r w:rsidRPr="00C931D1">
              <w:rPr>
                <w:kern w:val="2"/>
                <w:szCs w:val="24"/>
                <w:shd w:val="clear" w:color="auto" w:fill="FFFFFF"/>
              </w:rPr>
              <w:t xml:space="preserve"> </w:t>
            </w:r>
            <w:proofErr w:type="spellStart"/>
            <w:r w:rsidRPr="00C931D1">
              <w:rPr>
                <w:kern w:val="2"/>
                <w:szCs w:val="24"/>
                <w:shd w:val="clear" w:color="auto" w:fill="FFFFFF"/>
              </w:rPr>
              <w:t>eismo</w:t>
            </w:r>
            <w:proofErr w:type="spellEnd"/>
            <w:r w:rsidRPr="00C931D1">
              <w:rPr>
                <w:kern w:val="2"/>
                <w:szCs w:val="24"/>
                <w:shd w:val="clear" w:color="auto" w:fill="FFFFFF"/>
              </w:rPr>
              <w:t xml:space="preserve"> </w:t>
            </w:r>
            <w:proofErr w:type="spellStart"/>
            <w:r w:rsidRPr="00C931D1">
              <w:rPr>
                <w:kern w:val="2"/>
                <w:szCs w:val="24"/>
                <w:shd w:val="clear" w:color="auto" w:fill="FFFFFF"/>
              </w:rPr>
              <w:t>piko</w:t>
            </w:r>
            <w:proofErr w:type="spellEnd"/>
            <w:r w:rsidRPr="00C931D1">
              <w:rPr>
                <w:kern w:val="2"/>
                <w:szCs w:val="24"/>
                <w:shd w:val="clear" w:color="auto" w:fill="FFFFFF"/>
              </w:rPr>
              <w:t xml:space="preserve"> </w:t>
            </w:r>
            <w:proofErr w:type="spellStart"/>
            <w:r w:rsidRPr="00C931D1">
              <w:rPr>
                <w:kern w:val="2"/>
                <w:szCs w:val="24"/>
                <w:shd w:val="clear" w:color="auto" w:fill="FFFFFF"/>
              </w:rPr>
              <w:t>valandomis</w:t>
            </w:r>
            <w:proofErr w:type="spellEnd"/>
            <w:r w:rsidRPr="00C931D1">
              <w:rPr>
                <w:kern w:val="2"/>
                <w:szCs w:val="24"/>
                <w:shd w:val="clear" w:color="auto" w:fill="FFFFFF"/>
              </w:rPr>
              <w:t xml:space="preserve">. </w:t>
            </w:r>
            <w:proofErr w:type="spellStart"/>
            <w:r w:rsidRPr="00C931D1">
              <w:rPr>
                <w:kern w:val="2"/>
                <w:szCs w:val="24"/>
                <w:shd w:val="clear" w:color="auto" w:fill="FFFFFF"/>
              </w:rPr>
              <w:t>Pirkėjas</w:t>
            </w:r>
            <w:proofErr w:type="spellEnd"/>
            <w:r w:rsidRPr="00C931D1">
              <w:rPr>
                <w:kern w:val="2"/>
                <w:szCs w:val="24"/>
                <w:shd w:val="clear" w:color="auto" w:fill="FFFFFF"/>
              </w:rPr>
              <w:t xml:space="preserve"> </w:t>
            </w:r>
            <w:proofErr w:type="spellStart"/>
            <w:r w:rsidRPr="00C931D1">
              <w:rPr>
                <w:kern w:val="2"/>
                <w:szCs w:val="24"/>
                <w:shd w:val="clear" w:color="auto" w:fill="FFFFFF"/>
              </w:rPr>
              <w:t>turi</w:t>
            </w:r>
            <w:proofErr w:type="spellEnd"/>
            <w:r w:rsidRPr="00C931D1">
              <w:rPr>
                <w:kern w:val="2"/>
                <w:szCs w:val="24"/>
                <w:shd w:val="clear" w:color="auto" w:fill="FFFFFF"/>
              </w:rPr>
              <w:t xml:space="preserve"> </w:t>
            </w:r>
            <w:proofErr w:type="spellStart"/>
            <w:r w:rsidRPr="00C931D1">
              <w:rPr>
                <w:kern w:val="2"/>
                <w:szCs w:val="24"/>
                <w:shd w:val="clear" w:color="auto" w:fill="FFFFFF"/>
              </w:rPr>
              <w:t>teisę</w:t>
            </w:r>
            <w:proofErr w:type="spellEnd"/>
            <w:r w:rsidRPr="00C931D1">
              <w:rPr>
                <w:kern w:val="2"/>
                <w:szCs w:val="24"/>
                <w:shd w:val="clear" w:color="auto" w:fill="FFFFFF"/>
              </w:rPr>
              <w:t xml:space="preserve"> </w:t>
            </w:r>
            <w:proofErr w:type="spellStart"/>
            <w:r w:rsidRPr="00C931D1">
              <w:rPr>
                <w:kern w:val="2"/>
                <w:szCs w:val="24"/>
                <w:shd w:val="clear" w:color="auto" w:fill="FFFFFF"/>
              </w:rPr>
              <w:t>Sutarties</w:t>
            </w:r>
            <w:proofErr w:type="spellEnd"/>
            <w:r w:rsidRPr="00C931D1">
              <w:rPr>
                <w:kern w:val="2"/>
                <w:szCs w:val="24"/>
                <w:shd w:val="clear" w:color="auto" w:fill="FFFFFF"/>
              </w:rPr>
              <w:t xml:space="preserve"> </w:t>
            </w:r>
            <w:proofErr w:type="spellStart"/>
            <w:r w:rsidRPr="00C931D1">
              <w:rPr>
                <w:kern w:val="2"/>
                <w:szCs w:val="24"/>
                <w:shd w:val="clear" w:color="auto" w:fill="FFFFFF"/>
              </w:rPr>
              <w:t>vykdymo</w:t>
            </w:r>
            <w:proofErr w:type="spellEnd"/>
            <w:r w:rsidRPr="00C931D1">
              <w:rPr>
                <w:kern w:val="2"/>
                <w:szCs w:val="24"/>
                <w:shd w:val="clear" w:color="auto" w:fill="FFFFFF"/>
              </w:rPr>
              <w:t xml:space="preserve"> </w:t>
            </w:r>
            <w:proofErr w:type="spellStart"/>
            <w:r w:rsidRPr="00C931D1">
              <w:rPr>
                <w:kern w:val="2"/>
                <w:szCs w:val="24"/>
                <w:shd w:val="clear" w:color="auto" w:fill="FFFFFF"/>
              </w:rPr>
              <w:t>metu</w:t>
            </w:r>
            <w:proofErr w:type="spellEnd"/>
            <w:r w:rsidRPr="00C931D1">
              <w:rPr>
                <w:kern w:val="2"/>
                <w:szCs w:val="24"/>
                <w:shd w:val="clear" w:color="auto" w:fill="FFFFFF"/>
              </w:rPr>
              <w:t xml:space="preserve"> </w:t>
            </w:r>
            <w:proofErr w:type="spellStart"/>
            <w:r w:rsidRPr="00C931D1">
              <w:rPr>
                <w:kern w:val="2"/>
                <w:szCs w:val="24"/>
                <w:shd w:val="clear" w:color="auto" w:fill="FFFFFF"/>
              </w:rPr>
              <w:t>pareikalauti</w:t>
            </w:r>
            <w:proofErr w:type="spellEnd"/>
            <w:r w:rsidRPr="00C931D1">
              <w:rPr>
                <w:kern w:val="2"/>
                <w:szCs w:val="24"/>
                <w:shd w:val="clear" w:color="auto" w:fill="FFFFFF"/>
              </w:rPr>
              <w:t xml:space="preserve"> </w:t>
            </w:r>
            <w:proofErr w:type="spellStart"/>
            <w:r w:rsidRPr="00C931D1">
              <w:rPr>
                <w:kern w:val="2"/>
                <w:szCs w:val="24"/>
                <w:shd w:val="clear" w:color="auto" w:fill="FFFFFF"/>
              </w:rPr>
              <w:t>trumpiausio</w:t>
            </w:r>
            <w:proofErr w:type="spellEnd"/>
            <w:r w:rsidRPr="00C931D1">
              <w:rPr>
                <w:kern w:val="2"/>
                <w:szCs w:val="24"/>
                <w:shd w:val="clear" w:color="auto" w:fill="FFFFFF"/>
              </w:rPr>
              <w:t xml:space="preserve"> </w:t>
            </w:r>
            <w:proofErr w:type="spellStart"/>
            <w:r w:rsidRPr="00C931D1">
              <w:rPr>
                <w:kern w:val="2"/>
                <w:szCs w:val="24"/>
                <w:shd w:val="clear" w:color="auto" w:fill="FFFFFF"/>
              </w:rPr>
              <w:t>galimo</w:t>
            </w:r>
            <w:proofErr w:type="spellEnd"/>
            <w:r w:rsidRPr="00C931D1">
              <w:rPr>
                <w:kern w:val="2"/>
                <w:szCs w:val="24"/>
                <w:shd w:val="clear" w:color="auto" w:fill="FFFFFF"/>
              </w:rPr>
              <w:t xml:space="preserve"> </w:t>
            </w:r>
            <w:proofErr w:type="spellStart"/>
            <w:r w:rsidRPr="00C931D1">
              <w:rPr>
                <w:kern w:val="2"/>
                <w:szCs w:val="24"/>
                <w:shd w:val="clear" w:color="auto" w:fill="FFFFFF"/>
              </w:rPr>
              <w:t>maršruto</w:t>
            </w:r>
            <w:proofErr w:type="spellEnd"/>
            <w:r w:rsidRPr="00C931D1">
              <w:rPr>
                <w:kern w:val="2"/>
                <w:szCs w:val="24"/>
                <w:shd w:val="clear" w:color="auto" w:fill="FFFFFF"/>
              </w:rPr>
              <w:t xml:space="preserve"> </w:t>
            </w:r>
            <w:proofErr w:type="spellStart"/>
            <w:r w:rsidRPr="00C931D1">
              <w:rPr>
                <w:kern w:val="2"/>
                <w:szCs w:val="24"/>
                <w:shd w:val="clear" w:color="auto" w:fill="FFFFFF"/>
              </w:rPr>
              <w:t>pasirinkimą</w:t>
            </w:r>
            <w:proofErr w:type="spellEnd"/>
            <w:r w:rsidRPr="00C931D1">
              <w:rPr>
                <w:kern w:val="2"/>
                <w:szCs w:val="24"/>
                <w:shd w:val="clear" w:color="auto" w:fill="FFFFFF"/>
              </w:rPr>
              <w:t xml:space="preserve"> </w:t>
            </w:r>
            <w:proofErr w:type="spellStart"/>
            <w:r w:rsidRPr="00C931D1">
              <w:rPr>
                <w:kern w:val="2"/>
                <w:szCs w:val="24"/>
                <w:shd w:val="clear" w:color="auto" w:fill="FFFFFF"/>
              </w:rPr>
              <w:t>įrodančių</w:t>
            </w:r>
            <w:proofErr w:type="spellEnd"/>
            <w:r w:rsidRPr="00C931D1">
              <w:rPr>
                <w:kern w:val="2"/>
                <w:szCs w:val="24"/>
                <w:shd w:val="clear" w:color="auto" w:fill="FFFFFF"/>
              </w:rPr>
              <w:t xml:space="preserve"> </w:t>
            </w:r>
            <w:proofErr w:type="spellStart"/>
            <w:r w:rsidRPr="00C931D1">
              <w:rPr>
                <w:kern w:val="2"/>
                <w:szCs w:val="24"/>
                <w:shd w:val="clear" w:color="auto" w:fill="FFFFFF"/>
              </w:rPr>
              <w:t>dokumentų</w:t>
            </w:r>
            <w:proofErr w:type="spellEnd"/>
            <w:r w:rsidRPr="00C931D1">
              <w:rPr>
                <w:kern w:val="2"/>
                <w:szCs w:val="24"/>
                <w:shd w:val="clear" w:color="auto" w:fill="FFFFFF"/>
              </w:rPr>
              <w:t xml:space="preserve">. </w:t>
            </w:r>
          </w:p>
          <w:p w14:paraId="429C2363" w14:textId="77777777" w:rsidR="00112006" w:rsidRDefault="00112006" w:rsidP="00112006">
            <w:pPr>
              <w:jc w:val="both"/>
              <w:rPr>
                <w:color w:val="000000"/>
                <w:kern w:val="2"/>
                <w:szCs w:val="24"/>
                <w:shd w:val="clear" w:color="auto" w:fill="FFFFFF"/>
              </w:rPr>
            </w:pPr>
          </w:p>
          <w:p w14:paraId="3E91C1CC" w14:textId="77777777" w:rsidR="00112006" w:rsidRDefault="00112006" w:rsidP="00112006">
            <w:pPr>
              <w:jc w:val="both"/>
              <w:rPr>
                <w:color w:val="000000"/>
                <w:kern w:val="2"/>
                <w:szCs w:val="24"/>
                <w:shd w:val="clear" w:color="auto" w:fill="FFFFFF"/>
              </w:rPr>
            </w:pPr>
          </w:p>
          <w:p w14:paraId="2481B14D" w14:textId="7B065FAF" w:rsidR="00263CA6" w:rsidRDefault="00263CA6" w:rsidP="00112006">
            <w:pPr>
              <w:jc w:val="both"/>
              <w:rPr>
                <w:color w:val="000000"/>
                <w:shd w:val="clear" w:color="auto" w:fill="FFFFFF"/>
              </w:rPr>
            </w:pPr>
            <w:r>
              <w:rPr>
                <w:color w:val="000000"/>
                <w:kern w:val="2"/>
                <w:szCs w:val="24"/>
                <w:shd w:val="clear" w:color="auto" w:fill="FFFFFF"/>
              </w:rPr>
              <w:t xml:space="preserve">13.1.2. </w:t>
            </w:r>
            <w:proofErr w:type="spellStart"/>
            <w:r w:rsidRPr="00F26DE3">
              <w:rPr>
                <w:color w:val="000000"/>
                <w:kern w:val="2"/>
                <w:szCs w:val="24"/>
                <w:shd w:val="clear" w:color="auto" w:fill="FFFFFF"/>
              </w:rPr>
              <w:t>Nustačius</w:t>
            </w:r>
            <w:proofErr w:type="spellEnd"/>
            <w:r w:rsidRPr="00F26DE3">
              <w:rPr>
                <w:color w:val="000000"/>
                <w:kern w:val="2"/>
                <w:szCs w:val="24"/>
                <w:shd w:val="clear" w:color="auto" w:fill="FFFFFF"/>
              </w:rPr>
              <w:t xml:space="preserve">, </w:t>
            </w:r>
            <w:proofErr w:type="spellStart"/>
            <w:r w:rsidRPr="00F26DE3">
              <w:rPr>
                <w:color w:val="000000"/>
                <w:kern w:val="2"/>
                <w:szCs w:val="24"/>
                <w:shd w:val="clear" w:color="auto" w:fill="FFFFFF"/>
              </w:rPr>
              <w:t>kad</w:t>
            </w:r>
            <w:proofErr w:type="spellEnd"/>
            <w:r w:rsidRPr="00F26DE3">
              <w:rPr>
                <w:color w:val="000000"/>
                <w:kern w:val="2"/>
                <w:szCs w:val="24"/>
                <w:shd w:val="clear" w:color="auto" w:fill="FFFFFF"/>
              </w:rPr>
              <w:t xml:space="preserve"> </w:t>
            </w:r>
            <w:proofErr w:type="spellStart"/>
            <w:r w:rsidRPr="00F26DE3">
              <w:rPr>
                <w:color w:val="000000"/>
                <w:kern w:val="2"/>
                <w:szCs w:val="24"/>
                <w:shd w:val="clear" w:color="auto" w:fill="FFFFFF"/>
              </w:rPr>
              <w:t>Tiekėjas</w:t>
            </w:r>
            <w:proofErr w:type="spellEnd"/>
            <w:r w:rsidRPr="00F26DE3">
              <w:rPr>
                <w:color w:val="000000"/>
                <w:kern w:val="2"/>
                <w:szCs w:val="24"/>
                <w:shd w:val="clear" w:color="auto" w:fill="FFFFFF"/>
              </w:rPr>
              <w:t xml:space="preserve"> </w:t>
            </w:r>
            <w:proofErr w:type="spellStart"/>
            <w:r w:rsidRPr="00F26DE3">
              <w:rPr>
                <w:color w:val="000000"/>
                <w:kern w:val="2"/>
                <w:szCs w:val="24"/>
                <w:shd w:val="clear" w:color="auto" w:fill="FFFFFF"/>
              </w:rPr>
              <w:t>šiame</w:t>
            </w:r>
            <w:proofErr w:type="spellEnd"/>
            <w:r w:rsidRPr="00F26DE3">
              <w:rPr>
                <w:color w:val="000000"/>
                <w:kern w:val="2"/>
                <w:szCs w:val="24"/>
                <w:shd w:val="clear" w:color="auto" w:fill="FFFFFF"/>
              </w:rPr>
              <w:t xml:space="preserve"> </w:t>
            </w:r>
            <w:proofErr w:type="spellStart"/>
            <w:r w:rsidRPr="00F26DE3">
              <w:rPr>
                <w:color w:val="000000"/>
                <w:kern w:val="2"/>
                <w:szCs w:val="24"/>
                <w:shd w:val="clear" w:color="auto" w:fill="FFFFFF"/>
              </w:rPr>
              <w:t>punkte</w:t>
            </w:r>
            <w:proofErr w:type="spellEnd"/>
            <w:r w:rsidRPr="00F26DE3">
              <w:rPr>
                <w:color w:val="000000"/>
                <w:kern w:val="2"/>
                <w:szCs w:val="24"/>
                <w:shd w:val="clear" w:color="auto" w:fill="FFFFFF"/>
              </w:rPr>
              <w:t xml:space="preserve"> </w:t>
            </w:r>
            <w:proofErr w:type="spellStart"/>
            <w:r w:rsidRPr="00F26DE3">
              <w:rPr>
                <w:color w:val="000000"/>
                <w:kern w:val="2"/>
                <w:szCs w:val="24"/>
                <w:shd w:val="clear" w:color="auto" w:fill="FFFFFF"/>
              </w:rPr>
              <w:t>nustatyto</w:t>
            </w:r>
            <w:proofErr w:type="spellEnd"/>
            <w:r w:rsidRPr="00F26DE3">
              <w:rPr>
                <w:color w:val="000000"/>
                <w:kern w:val="2"/>
                <w:szCs w:val="24"/>
                <w:shd w:val="clear" w:color="auto" w:fill="FFFFFF"/>
              </w:rPr>
              <w:t xml:space="preserve"> </w:t>
            </w:r>
            <w:proofErr w:type="spellStart"/>
            <w:r w:rsidRPr="00F26DE3">
              <w:rPr>
                <w:color w:val="000000"/>
                <w:kern w:val="2"/>
                <w:szCs w:val="24"/>
                <w:shd w:val="clear" w:color="auto" w:fill="FFFFFF"/>
              </w:rPr>
              <w:t>kriterijaus</w:t>
            </w:r>
            <w:proofErr w:type="spellEnd"/>
            <w:r w:rsidRPr="00F26DE3">
              <w:rPr>
                <w:color w:val="000000"/>
                <w:kern w:val="2"/>
                <w:szCs w:val="24"/>
                <w:shd w:val="clear" w:color="auto" w:fill="FFFFFF"/>
              </w:rPr>
              <w:t xml:space="preserve"> </w:t>
            </w:r>
            <w:proofErr w:type="spellStart"/>
            <w:r w:rsidRPr="00F26DE3">
              <w:rPr>
                <w:color w:val="000000"/>
                <w:kern w:val="2"/>
                <w:szCs w:val="24"/>
                <w:shd w:val="clear" w:color="auto" w:fill="FFFFFF"/>
              </w:rPr>
              <w:t>nesilaiko</w:t>
            </w:r>
            <w:proofErr w:type="spellEnd"/>
            <w:r w:rsidRPr="00F26DE3">
              <w:rPr>
                <w:color w:val="000000"/>
                <w:kern w:val="2"/>
                <w:szCs w:val="24"/>
                <w:shd w:val="clear" w:color="auto" w:fill="FFFFFF"/>
              </w:rPr>
              <w:t xml:space="preserve">, </w:t>
            </w:r>
            <w:proofErr w:type="spellStart"/>
            <w:r w:rsidRPr="00F26DE3">
              <w:rPr>
                <w:color w:val="000000"/>
                <w:kern w:val="2"/>
                <w:szCs w:val="24"/>
                <w:shd w:val="clear" w:color="auto" w:fill="FFFFFF"/>
              </w:rPr>
              <w:t>Tiekėjui</w:t>
            </w:r>
            <w:proofErr w:type="spellEnd"/>
            <w:r w:rsidRPr="00F26DE3">
              <w:rPr>
                <w:color w:val="000000"/>
                <w:kern w:val="2"/>
                <w:szCs w:val="24"/>
                <w:shd w:val="clear" w:color="auto" w:fill="FFFFFF"/>
              </w:rPr>
              <w:t xml:space="preserve"> </w:t>
            </w:r>
            <w:proofErr w:type="spellStart"/>
            <w:r w:rsidRPr="00F26DE3">
              <w:rPr>
                <w:color w:val="000000"/>
                <w:kern w:val="2"/>
                <w:szCs w:val="24"/>
                <w:shd w:val="clear" w:color="auto" w:fill="FFFFFF"/>
              </w:rPr>
              <w:t>taikoma</w:t>
            </w:r>
            <w:proofErr w:type="spellEnd"/>
            <w:r w:rsidRPr="00F26DE3">
              <w:rPr>
                <w:color w:val="000000"/>
                <w:kern w:val="2"/>
                <w:szCs w:val="24"/>
                <w:shd w:val="clear" w:color="auto" w:fill="FFFFFF"/>
              </w:rPr>
              <w:t xml:space="preserve"> </w:t>
            </w:r>
            <w:proofErr w:type="spellStart"/>
            <w:r w:rsidRPr="00F26DE3">
              <w:rPr>
                <w:color w:val="000000"/>
                <w:kern w:val="2"/>
                <w:szCs w:val="24"/>
                <w:shd w:val="clear" w:color="auto" w:fill="FFFFFF"/>
              </w:rPr>
              <w:t>Specialiųjų</w:t>
            </w:r>
            <w:proofErr w:type="spellEnd"/>
            <w:r w:rsidRPr="00F26DE3">
              <w:rPr>
                <w:color w:val="000000"/>
                <w:kern w:val="2"/>
                <w:szCs w:val="24"/>
                <w:shd w:val="clear" w:color="auto" w:fill="FFFFFF"/>
              </w:rPr>
              <w:t xml:space="preserve"> </w:t>
            </w:r>
            <w:proofErr w:type="spellStart"/>
            <w:r w:rsidRPr="00F26DE3">
              <w:rPr>
                <w:color w:val="000000"/>
                <w:kern w:val="2"/>
                <w:szCs w:val="24"/>
                <w:shd w:val="clear" w:color="auto" w:fill="FFFFFF"/>
              </w:rPr>
              <w:t>sąlygų</w:t>
            </w:r>
            <w:proofErr w:type="spellEnd"/>
            <w:r w:rsidRPr="00F26DE3">
              <w:rPr>
                <w:color w:val="000000"/>
                <w:kern w:val="2"/>
                <w:szCs w:val="24"/>
                <w:shd w:val="clear" w:color="auto" w:fill="FFFFFF"/>
              </w:rPr>
              <w:t> 9.5 </w:t>
            </w:r>
            <w:proofErr w:type="spellStart"/>
            <w:r w:rsidRPr="00F26DE3">
              <w:rPr>
                <w:color w:val="000000"/>
                <w:kern w:val="2"/>
                <w:szCs w:val="24"/>
                <w:shd w:val="clear" w:color="auto" w:fill="FFFFFF"/>
              </w:rPr>
              <w:t>punkte</w:t>
            </w:r>
            <w:proofErr w:type="spellEnd"/>
            <w:r w:rsidRPr="00F26DE3">
              <w:rPr>
                <w:color w:val="000000"/>
                <w:kern w:val="2"/>
                <w:szCs w:val="24"/>
                <w:shd w:val="clear" w:color="auto" w:fill="FFFFFF"/>
              </w:rPr>
              <w:t xml:space="preserve"> </w:t>
            </w:r>
            <w:proofErr w:type="spellStart"/>
            <w:r w:rsidRPr="00F26DE3">
              <w:rPr>
                <w:color w:val="000000"/>
                <w:kern w:val="2"/>
                <w:szCs w:val="24"/>
                <w:shd w:val="clear" w:color="auto" w:fill="FFFFFF"/>
              </w:rPr>
              <w:t>nurodyto</w:t>
            </w:r>
            <w:proofErr w:type="spellEnd"/>
            <w:r w:rsidRPr="00F26DE3">
              <w:rPr>
                <w:color w:val="000000"/>
                <w:kern w:val="2"/>
                <w:szCs w:val="24"/>
                <w:shd w:val="clear" w:color="auto" w:fill="FFFFFF"/>
              </w:rPr>
              <w:t xml:space="preserve"> </w:t>
            </w:r>
            <w:proofErr w:type="spellStart"/>
            <w:r w:rsidRPr="00F26DE3">
              <w:rPr>
                <w:color w:val="000000"/>
                <w:kern w:val="2"/>
                <w:szCs w:val="24"/>
                <w:shd w:val="clear" w:color="auto" w:fill="FFFFFF"/>
              </w:rPr>
              <w:t>dydžio</w:t>
            </w:r>
            <w:proofErr w:type="spellEnd"/>
            <w:r w:rsidRPr="00F26DE3">
              <w:rPr>
                <w:color w:val="000000"/>
                <w:kern w:val="2"/>
                <w:szCs w:val="24"/>
                <w:shd w:val="clear" w:color="auto" w:fill="FFFFFF"/>
              </w:rPr>
              <w:t xml:space="preserve"> </w:t>
            </w:r>
            <w:proofErr w:type="spellStart"/>
            <w:r w:rsidRPr="00F26DE3">
              <w:rPr>
                <w:color w:val="000000"/>
                <w:kern w:val="2"/>
                <w:szCs w:val="24"/>
                <w:shd w:val="clear" w:color="auto" w:fill="FFFFFF"/>
              </w:rPr>
              <w:t>bauda</w:t>
            </w:r>
            <w:proofErr w:type="spellEnd"/>
            <w:r>
              <w:rPr>
                <w:color w:val="000000"/>
                <w:kern w:val="2"/>
                <w:szCs w:val="24"/>
                <w:shd w:val="clear" w:color="auto" w:fill="FFFFFF"/>
              </w:rPr>
              <w:t>.</w:t>
            </w:r>
          </w:p>
        </w:tc>
      </w:tr>
      <w:tr w:rsidR="00263CA6" w:rsidRPr="00F26DE3" w14:paraId="7E4A0775" w14:textId="1E7B8BF3" w:rsidTr="00112006">
        <w:trPr>
          <w:trHeight w:val="300"/>
        </w:trPr>
        <w:tc>
          <w:tcPr>
            <w:tcW w:w="2598" w:type="dxa"/>
          </w:tcPr>
          <w:p w14:paraId="04DDD688" w14:textId="41E8FA5E" w:rsidR="00263CA6" w:rsidRPr="00F26DE3" w:rsidRDefault="00263CA6" w:rsidP="00263CA6">
            <w:pPr>
              <w:rPr>
                <w:b/>
                <w:bCs/>
                <w:kern w:val="2"/>
                <w:szCs w:val="24"/>
              </w:rPr>
            </w:pPr>
            <w:r>
              <w:rPr>
                <w:b/>
              </w:rPr>
              <w:t xml:space="preserve">13.2. </w:t>
            </w:r>
            <w:r w:rsidRPr="00F26DE3">
              <w:rPr>
                <w:b/>
                <w:bCs/>
                <w:kern w:val="2"/>
                <w:szCs w:val="24"/>
              </w:rPr>
              <w:t xml:space="preserve">Su </w:t>
            </w:r>
            <w:proofErr w:type="spellStart"/>
            <w:r w:rsidRPr="00F26DE3">
              <w:rPr>
                <w:b/>
                <w:bCs/>
                <w:kern w:val="2"/>
                <w:szCs w:val="24"/>
              </w:rPr>
              <w:t>perkamomis</w:t>
            </w:r>
            <w:proofErr w:type="spellEnd"/>
            <w:r w:rsidRPr="00F26DE3">
              <w:rPr>
                <w:b/>
                <w:bCs/>
                <w:kern w:val="2"/>
                <w:szCs w:val="24"/>
              </w:rPr>
              <w:t xml:space="preserve"> </w:t>
            </w:r>
            <w:proofErr w:type="spellStart"/>
            <w:r w:rsidRPr="00F26DE3">
              <w:rPr>
                <w:b/>
                <w:bCs/>
                <w:kern w:val="2"/>
                <w:szCs w:val="24"/>
              </w:rPr>
              <w:t>Prekėmis</w:t>
            </w:r>
            <w:proofErr w:type="spellEnd"/>
            <w:r w:rsidRPr="00F26DE3">
              <w:rPr>
                <w:b/>
                <w:bCs/>
                <w:kern w:val="2"/>
                <w:szCs w:val="24"/>
              </w:rPr>
              <w:t xml:space="preserve"> </w:t>
            </w:r>
            <w:proofErr w:type="spellStart"/>
            <w:r w:rsidRPr="00F26DE3">
              <w:rPr>
                <w:b/>
                <w:bCs/>
                <w:kern w:val="2"/>
                <w:szCs w:val="24"/>
              </w:rPr>
              <w:t>susiję</w:t>
            </w:r>
            <w:proofErr w:type="spellEnd"/>
            <w:r w:rsidRPr="00F26DE3">
              <w:rPr>
                <w:b/>
                <w:bCs/>
                <w:kern w:val="2"/>
                <w:szCs w:val="24"/>
              </w:rPr>
              <w:t xml:space="preserve"> </w:t>
            </w:r>
            <w:proofErr w:type="spellStart"/>
            <w:r w:rsidRPr="00F26DE3">
              <w:rPr>
                <w:b/>
                <w:bCs/>
                <w:kern w:val="2"/>
                <w:szCs w:val="24"/>
              </w:rPr>
              <w:t>socialiniai</w:t>
            </w:r>
            <w:proofErr w:type="spellEnd"/>
            <w:r w:rsidRPr="00F26DE3">
              <w:rPr>
                <w:b/>
                <w:bCs/>
                <w:kern w:val="2"/>
                <w:szCs w:val="24"/>
              </w:rPr>
              <w:t xml:space="preserve"> </w:t>
            </w:r>
            <w:proofErr w:type="spellStart"/>
            <w:r w:rsidRPr="00F26DE3">
              <w:rPr>
                <w:b/>
                <w:bCs/>
                <w:kern w:val="2"/>
                <w:szCs w:val="24"/>
              </w:rPr>
              <w:t>kriterijai</w:t>
            </w:r>
            <w:proofErr w:type="spellEnd"/>
            <w:r>
              <w:rPr>
                <w:b/>
              </w:rPr>
              <w:t xml:space="preserve"> / Social criteria related to the Goods purchased</w:t>
            </w:r>
          </w:p>
        </w:tc>
        <w:tc>
          <w:tcPr>
            <w:tcW w:w="5482" w:type="dxa"/>
          </w:tcPr>
          <w:p w14:paraId="08E61897" w14:textId="49E98CFF" w:rsidR="00263CA6" w:rsidRPr="00F26DE3" w:rsidRDefault="00263CA6" w:rsidP="00263CA6">
            <w:pPr>
              <w:rPr>
                <w:color w:val="0070C0"/>
                <w:kern w:val="2"/>
                <w:szCs w:val="24"/>
              </w:rPr>
            </w:pPr>
            <w:r>
              <w:rPr>
                <w:color w:val="000000"/>
                <w:shd w:val="clear" w:color="auto" w:fill="FFFFFF"/>
              </w:rPr>
              <w:t>N/A</w:t>
            </w:r>
          </w:p>
        </w:tc>
        <w:tc>
          <w:tcPr>
            <w:tcW w:w="5629" w:type="dxa"/>
          </w:tcPr>
          <w:p w14:paraId="04B4ACDE" w14:textId="7F0B2622" w:rsidR="00263CA6" w:rsidRDefault="00263CA6" w:rsidP="00263CA6">
            <w:pPr>
              <w:rPr>
                <w:color w:val="000000"/>
                <w:shd w:val="clear" w:color="auto" w:fill="FFFFFF"/>
              </w:rPr>
            </w:pPr>
            <w:proofErr w:type="spellStart"/>
            <w:r w:rsidRPr="00F26DE3">
              <w:rPr>
                <w:color w:val="000000"/>
                <w:kern w:val="2"/>
                <w:szCs w:val="24"/>
                <w:shd w:val="clear" w:color="auto" w:fill="FFFFFF"/>
              </w:rPr>
              <w:t>Netaikoma</w:t>
            </w:r>
            <w:proofErr w:type="spellEnd"/>
          </w:p>
        </w:tc>
      </w:tr>
      <w:tr w:rsidR="00263CA6" w:rsidRPr="00F26DE3" w14:paraId="76F36406" w14:textId="22586DFB" w:rsidTr="00112006">
        <w:trPr>
          <w:trHeight w:val="300"/>
        </w:trPr>
        <w:tc>
          <w:tcPr>
            <w:tcW w:w="2598" w:type="dxa"/>
          </w:tcPr>
          <w:p w14:paraId="2CE5607E" w14:textId="77777777" w:rsidR="00263CA6" w:rsidRPr="00F26DE3" w:rsidRDefault="00263CA6" w:rsidP="00263CA6">
            <w:pPr>
              <w:jc w:val="center"/>
              <w:rPr>
                <w:kern w:val="2"/>
                <w:szCs w:val="24"/>
              </w:rPr>
            </w:pPr>
            <w:r>
              <w:t xml:space="preserve"> </w:t>
            </w:r>
          </w:p>
        </w:tc>
        <w:tc>
          <w:tcPr>
            <w:tcW w:w="5482" w:type="dxa"/>
          </w:tcPr>
          <w:p w14:paraId="2F512926" w14:textId="77777777" w:rsidR="00263CA6" w:rsidRPr="00F26DE3" w:rsidRDefault="00263CA6" w:rsidP="00263CA6">
            <w:pPr>
              <w:jc w:val="center"/>
              <w:rPr>
                <w:b/>
                <w:bCs/>
                <w:kern w:val="2"/>
                <w:szCs w:val="24"/>
              </w:rPr>
            </w:pPr>
            <w:r>
              <w:rPr>
                <w:b/>
              </w:rPr>
              <w:t xml:space="preserve">14. AMENDMENTS AND SUPPLEMENTATIONS TO THE GENERAL CONDITIONS </w:t>
            </w:r>
          </w:p>
          <w:p w14:paraId="059D19CC" w14:textId="57A46D1F" w:rsidR="00263CA6" w:rsidRPr="00F26DE3" w:rsidRDefault="00263CA6" w:rsidP="00263CA6">
            <w:pPr>
              <w:jc w:val="center"/>
              <w:rPr>
                <w:kern w:val="2"/>
                <w:szCs w:val="24"/>
              </w:rPr>
            </w:pPr>
            <w:r>
              <w:t>(if required due to the specific nature of the subject-matter of the Contract)</w:t>
            </w:r>
          </w:p>
        </w:tc>
        <w:tc>
          <w:tcPr>
            <w:tcW w:w="5629" w:type="dxa"/>
          </w:tcPr>
          <w:p w14:paraId="12E96181" w14:textId="77777777" w:rsidR="00263CA6" w:rsidRPr="00F26DE3" w:rsidRDefault="00263CA6" w:rsidP="00263CA6">
            <w:pPr>
              <w:jc w:val="center"/>
              <w:rPr>
                <w:b/>
                <w:bCs/>
                <w:kern w:val="2"/>
                <w:szCs w:val="24"/>
              </w:rPr>
            </w:pPr>
            <w:r w:rsidRPr="00F26DE3">
              <w:rPr>
                <w:b/>
                <w:bCs/>
                <w:kern w:val="2"/>
                <w:szCs w:val="24"/>
              </w:rPr>
              <w:t xml:space="preserve">14. BENDRŲJŲ SĄLYGŲ PAKEITIMAI IR PAPILDYMAI </w:t>
            </w:r>
          </w:p>
          <w:p w14:paraId="35800BE7" w14:textId="1E4E4DF5" w:rsidR="00263CA6" w:rsidRDefault="00263CA6" w:rsidP="00263CA6">
            <w:pPr>
              <w:jc w:val="center"/>
              <w:rPr>
                <w:b/>
              </w:rPr>
            </w:pPr>
            <w:r w:rsidRPr="00F26DE3">
              <w:rPr>
                <w:kern w:val="2"/>
                <w:szCs w:val="24"/>
              </w:rPr>
              <w:t>(</w:t>
            </w:r>
            <w:proofErr w:type="spellStart"/>
            <w:r w:rsidRPr="00F26DE3">
              <w:rPr>
                <w:kern w:val="2"/>
                <w:szCs w:val="24"/>
              </w:rPr>
              <w:t>jeigu</w:t>
            </w:r>
            <w:proofErr w:type="spellEnd"/>
            <w:r w:rsidRPr="00F26DE3">
              <w:rPr>
                <w:kern w:val="2"/>
                <w:szCs w:val="24"/>
              </w:rPr>
              <w:t xml:space="preserve"> </w:t>
            </w:r>
            <w:proofErr w:type="spellStart"/>
            <w:r w:rsidRPr="00F26DE3">
              <w:rPr>
                <w:kern w:val="2"/>
                <w:szCs w:val="24"/>
              </w:rPr>
              <w:t>būtina</w:t>
            </w:r>
            <w:proofErr w:type="spellEnd"/>
            <w:r w:rsidRPr="00F26DE3">
              <w:rPr>
                <w:kern w:val="2"/>
                <w:szCs w:val="24"/>
              </w:rPr>
              <w:t xml:space="preserve"> </w:t>
            </w:r>
            <w:proofErr w:type="spellStart"/>
            <w:r w:rsidRPr="00F26DE3">
              <w:rPr>
                <w:kern w:val="2"/>
                <w:szCs w:val="24"/>
              </w:rPr>
              <w:t>dėl</w:t>
            </w:r>
            <w:proofErr w:type="spellEnd"/>
            <w:r w:rsidRPr="00F26DE3">
              <w:rPr>
                <w:kern w:val="2"/>
                <w:szCs w:val="24"/>
              </w:rPr>
              <w:t xml:space="preserve"> </w:t>
            </w:r>
            <w:proofErr w:type="spellStart"/>
            <w:r w:rsidRPr="00F26DE3">
              <w:rPr>
                <w:kern w:val="2"/>
                <w:szCs w:val="24"/>
              </w:rPr>
              <w:t>konkretaus</w:t>
            </w:r>
            <w:proofErr w:type="spellEnd"/>
            <w:r w:rsidRPr="00F26DE3">
              <w:rPr>
                <w:kern w:val="2"/>
                <w:szCs w:val="24"/>
              </w:rPr>
              <w:t xml:space="preserve"> </w:t>
            </w:r>
            <w:proofErr w:type="spellStart"/>
            <w:r w:rsidRPr="00F26DE3">
              <w:rPr>
                <w:kern w:val="2"/>
                <w:szCs w:val="24"/>
              </w:rPr>
              <w:t>Sutarties</w:t>
            </w:r>
            <w:proofErr w:type="spellEnd"/>
            <w:r w:rsidRPr="00F26DE3">
              <w:rPr>
                <w:kern w:val="2"/>
                <w:szCs w:val="24"/>
              </w:rPr>
              <w:t xml:space="preserve"> </w:t>
            </w:r>
            <w:proofErr w:type="spellStart"/>
            <w:r w:rsidRPr="00F26DE3">
              <w:rPr>
                <w:kern w:val="2"/>
                <w:szCs w:val="24"/>
              </w:rPr>
              <w:t>dalyko</w:t>
            </w:r>
            <w:proofErr w:type="spellEnd"/>
            <w:r w:rsidRPr="00F26DE3">
              <w:rPr>
                <w:kern w:val="2"/>
                <w:szCs w:val="24"/>
              </w:rPr>
              <w:t xml:space="preserve"> </w:t>
            </w:r>
            <w:proofErr w:type="spellStart"/>
            <w:r w:rsidRPr="00F26DE3">
              <w:rPr>
                <w:kern w:val="2"/>
                <w:szCs w:val="24"/>
              </w:rPr>
              <w:t>specifikos</w:t>
            </w:r>
            <w:proofErr w:type="spellEnd"/>
            <w:r w:rsidRPr="00F26DE3">
              <w:rPr>
                <w:kern w:val="2"/>
                <w:szCs w:val="24"/>
              </w:rPr>
              <w:t>)</w:t>
            </w:r>
          </w:p>
        </w:tc>
      </w:tr>
      <w:tr w:rsidR="00263CA6" w:rsidRPr="00F26DE3" w14:paraId="17607D87" w14:textId="0C556EF8" w:rsidTr="00112006">
        <w:trPr>
          <w:trHeight w:val="300"/>
        </w:trPr>
        <w:tc>
          <w:tcPr>
            <w:tcW w:w="2598" w:type="dxa"/>
          </w:tcPr>
          <w:p w14:paraId="72512DDE" w14:textId="77777777" w:rsidR="00263CA6" w:rsidRPr="00F26DE3" w:rsidRDefault="00263CA6" w:rsidP="00263CA6">
            <w:pPr>
              <w:rPr>
                <w:b/>
                <w:bCs/>
                <w:kern w:val="2"/>
                <w:szCs w:val="24"/>
              </w:rPr>
            </w:pPr>
            <w:r>
              <w:rPr>
                <w:b/>
              </w:rPr>
              <w:t xml:space="preserve">14.1. </w:t>
            </w:r>
          </w:p>
        </w:tc>
        <w:tc>
          <w:tcPr>
            <w:tcW w:w="5482" w:type="dxa"/>
          </w:tcPr>
          <w:p w14:paraId="27390BEE" w14:textId="77777777" w:rsidR="00263CA6" w:rsidRPr="00990A85" w:rsidRDefault="00263CA6" w:rsidP="00112006">
            <w:pPr>
              <w:jc w:val="both"/>
              <w:rPr>
                <w:kern w:val="2"/>
                <w:szCs w:val="24"/>
              </w:rPr>
            </w:pPr>
            <w:r>
              <w:t xml:space="preserve">The Parties hereby agree to </w:t>
            </w:r>
            <w:r>
              <w:rPr>
                <w:b/>
                <w:bCs/>
              </w:rPr>
              <w:t>modify</w:t>
            </w:r>
            <w:r>
              <w:t xml:space="preserve"> the following paragraph of the General Terms and Conditions of the Contract and recast it as follows:</w:t>
            </w:r>
          </w:p>
          <w:p w14:paraId="4B110B7A" w14:textId="7EB7D6B7" w:rsidR="00263CA6" w:rsidRPr="00990A85" w:rsidRDefault="00263CA6" w:rsidP="00112006">
            <w:pPr>
              <w:widowControl w:val="0"/>
              <w:pBdr>
                <w:top w:val="nil"/>
                <w:left w:val="nil"/>
                <w:bottom w:val="nil"/>
                <w:right w:val="nil"/>
                <w:between w:val="nil"/>
              </w:pBdr>
              <w:tabs>
                <w:tab w:val="left" w:pos="567"/>
                <w:tab w:val="left" w:pos="851"/>
                <w:tab w:val="left" w:pos="992"/>
                <w:tab w:val="left" w:pos="1134"/>
              </w:tabs>
              <w:jc w:val="both"/>
              <w:rPr>
                <w:rFonts w:eastAsia="Arial"/>
                <w:szCs w:val="24"/>
              </w:rPr>
            </w:pPr>
            <w:r>
              <w:t>7.2.1.</w:t>
            </w:r>
            <w:r>
              <w:tab/>
              <w:t xml:space="preserve">If the Buyer discovers defects in the Goods within the warranty periods, it shall immediately, however no later than within 15 (fifteen) days after detection, lodge a written claim with the Supplier and shall set reasonable time limits, if not set out in the Special Terms and Conditions, for remedying the defects. </w:t>
            </w:r>
          </w:p>
          <w:p w14:paraId="4CB5CD2C" w14:textId="77777777" w:rsidR="00263CA6" w:rsidRPr="00990A85" w:rsidRDefault="00263CA6" w:rsidP="00112006">
            <w:pPr>
              <w:widowControl w:val="0"/>
              <w:tabs>
                <w:tab w:val="left" w:pos="567"/>
                <w:tab w:val="left" w:pos="851"/>
                <w:tab w:val="left" w:pos="992"/>
                <w:tab w:val="left" w:pos="1134"/>
              </w:tabs>
              <w:jc w:val="both"/>
              <w:rPr>
                <w:rFonts w:eastAsia="Arial"/>
                <w:szCs w:val="24"/>
              </w:rPr>
            </w:pPr>
            <w:r>
              <w:t>7.2.2.</w:t>
            </w:r>
            <w:r>
              <w:tab/>
              <w:t>The Supplier shall be obliged to remedy, free of charge, all defects in the Goods for which the Supplier is responsible within reasonable time limits set by the Buyer in the claim, unless specific time limits are set by the Special Terms and Conditions, which shall be calculated from the date of dispatch of the claim.</w:t>
            </w:r>
          </w:p>
          <w:p w14:paraId="7161B1B7" w14:textId="5F2D77C9" w:rsidR="00263CA6" w:rsidRPr="00990A85" w:rsidRDefault="00263CA6" w:rsidP="00112006">
            <w:pPr>
              <w:jc w:val="both"/>
              <w:rPr>
                <w:rFonts w:eastAsia="Arial"/>
                <w:szCs w:val="24"/>
              </w:rPr>
            </w:pPr>
            <w:r>
              <w:t>11.3. The Contract Price shall be deemed to include all costs incurred by the Supplier for the delivery of all Goods: transportation, packaging, loading, transit, unloading, unpacking, inspection; assembly and preparation for use of the Equipment delivered, as well as the proper performance of the Supplier’s other obligations under this Contract, including, but not limited to, insurance, customs duties, and the cost of preparing and submitting any documents required by the Buyer; the cost of advice and assistance from the Buyer on all matters related to the use of the Goods and the Equipment; the cost of removing and delivering to the waste management company the waste generated in the performance of the Contract in accordance with the procedures laid down by the legislation of the Republic of Lithuania; and other costs incurred by the Supplier in the performance of its obligations under the Contract.</w:t>
            </w:r>
          </w:p>
          <w:p w14:paraId="18E4AA28" w14:textId="5E7168BB" w:rsidR="00263CA6" w:rsidRPr="00990A85" w:rsidRDefault="00263CA6" w:rsidP="00112006">
            <w:pPr>
              <w:jc w:val="both"/>
              <w:textAlignment w:val="baseline"/>
              <w:rPr>
                <w:kern w:val="2"/>
                <w:szCs w:val="24"/>
              </w:rPr>
            </w:pPr>
            <w:r>
              <w:rPr>
                <w:color w:val="000000"/>
              </w:rPr>
              <w:t>22.3.1. The Supplier shall have the right to unilaterally terminate the Contract by giving the Buyer at least 30 (thirty) days’ written notice if the Buyer is in breach of the payment terms with the Supplier (except where the Buyer has exercised its right to withhold payments) and the Buyer’s debt to the Supplier exceeds 20% (twenty) of the Initial Contract value or the Buyer is in arrears in the payment of the lease and the outstanding amount is equivalent to two months’ lease and the Buyer fails to pay the amounts due to the Supplier within thirty (30) days after receipt of the Supplier’s claim. </w:t>
            </w:r>
          </w:p>
        </w:tc>
        <w:tc>
          <w:tcPr>
            <w:tcW w:w="5629" w:type="dxa"/>
          </w:tcPr>
          <w:p w14:paraId="289B3631" w14:textId="77777777" w:rsidR="00263CA6" w:rsidRPr="00990A85" w:rsidRDefault="00263CA6" w:rsidP="00112006">
            <w:pPr>
              <w:jc w:val="both"/>
              <w:rPr>
                <w:kern w:val="2"/>
                <w:szCs w:val="24"/>
              </w:rPr>
            </w:pPr>
            <w:proofErr w:type="spellStart"/>
            <w:r w:rsidRPr="00990A85">
              <w:rPr>
                <w:kern w:val="2"/>
                <w:szCs w:val="24"/>
              </w:rPr>
              <w:t>Šalys</w:t>
            </w:r>
            <w:proofErr w:type="spellEnd"/>
            <w:r w:rsidRPr="00990A85">
              <w:rPr>
                <w:kern w:val="2"/>
                <w:szCs w:val="24"/>
              </w:rPr>
              <w:t xml:space="preserve"> </w:t>
            </w:r>
            <w:proofErr w:type="spellStart"/>
            <w:r w:rsidRPr="00990A85">
              <w:rPr>
                <w:kern w:val="2"/>
                <w:szCs w:val="24"/>
              </w:rPr>
              <w:t>susitaria</w:t>
            </w:r>
            <w:proofErr w:type="spellEnd"/>
            <w:r w:rsidRPr="00990A85">
              <w:rPr>
                <w:kern w:val="2"/>
                <w:szCs w:val="24"/>
              </w:rPr>
              <w:t xml:space="preserve"> </w:t>
            </w:r>
            <w:proofErr w:type="spellStart"/>
            <w:r w:rsidRPr="00990A85">
              <w:rPr>
                <w:b/>
                <w:kern w:val="2"/>
                <w:szCs w:val="24"/>
              </w:rPr>
              <w:t>pakeisti</w:t>
            </w:r>
            <w:proofErr w:type="spellEnd"/>
            <w:r w:rsidRPr="00990A85">
              <w:rPr>
                <w:kern w:val="2"/>
                <w:szCs w:val="24"/>
              </w:rPr>
              <w:t xml:space="preserve"> </w:t>
            </w:r>
            <w:proofErr w:type="spellStart"/>
            <w:r w:rsidRPr="00990A85">
              <w:rPr>
                <w:kern w:val="2"/>
                <w:szCs w:val="24"/>
              </w:rPr>
              <w:t>nurodytą</w:t>
            </w:r>
            <w:proofErr w:type="spellEnd"/>
            <w:r w:rsidRPr="00990A85">
              <w:rPr>
                <w:kern w:val="2"/>
                <w:szCs w:val="24"/>
              </w:rPr>
              <w:t xml:space="preserve"> </w:t>
            </w:r>
            <w:proofErr w:type="spellStart"/>
            <w:r w:rsidRPr="00990A85">
              <w:rPr>
                <w:kern w:val="2"/>
                <w:szCs w:val="24"/>
              </w:rPr>
              <w:t>Sutarties</w:t>
            </w:r>
            <w:proofErr w:type="spellEnd"/>
            <w:r w:rsidRPr="00990A85">
              <w:rPr>
                <w:kern w:val="2"/>
                <w:szCs w:val="24"/>
              </w:rPr>
              <w:t xml:space="preserve"> </w:t>
            </w:r>
            <w:proofErr w:type="spellStart"/>
            <w:r w:rsidRPr="00990A85">
              <w:rPr>
                <w:kern w:val="2"/>
                <w:szCs w:val="24"/>
              </w:rPr>
              <w:t>Bendrųjų</w:t>
            </w:r>
            <w:proofErr w:type="spellEnd"/>
            <w:r w:rsidRPr="00990A85">
              <w:rPr>
                <w:kern w:val="2"/>
                <w:szCs w:val="24"/>
              </w:rPr>
              <w:t xml:space="preserve"> </w:t>
            </w:r>
            <w:proofErr w:type="spellStart"/>
            <w:r w:rsidRPr="00990A85">
              <w:rPr>
                <w:kern w:val="2"/>
                <w:szCs w:val="24"/>
              </w:rPr>
              <w:t>sąlygų</w:t>
            </w:r>
            <w:proofErr w:type="spellEnd"/>
            <w:r w:rsidRPr="00990A85">
              <w:rPr>
                <w:kern w:val="2"/>
                <w:szCs w:val="24"/>
              </w:rPr>
              <w:t xml:space="preserve"> </w:t>
            </w:r>
            <w:proofErr w:type="spellStart"/>
            <w:r w:rsidRPr="00990A85">
              <w:rPr>
                <w:kern w:val="2"/>
                <w:szCs w:val="24"/>
              </w:rPr>
              <w:t>punktą</w:t>
            </w:r>
            <w:proofErr w:type="spellEnd"/>
            <w:r w:rsidRPr="00990A85">
              <w:rPr>
                <w:kern w:val="2"/>
                <w:szCs w:val="24"/>
              </w:rPr>
              <w:t xml:space="preserve"> </w:t>
            </w:r>
            <w:proofErr w:type="spellStart"/>
            <w:r w:rsidRPr="00990A85">
              <w:rPr>
                <w:kern w:val="2"/>
                <w:szCs w:val="24"/>
              </w:rPr>
              <w:t>ir</w:t>
            </w:r>
            <w:proofErr w:type="spellEnd"/>
            <w:r w:rsidRPr="00990A85">
              <w:rPr>
                <w:kern w:val="2"/>
                <w:szCs w:val="24"/>
              </w:rPr>
              <w:t xml:space="preserve"> </w:t>
            </w:r>
            <w:proofErr w:type="spellStart"/>
            <w:r w:rsidRPr="00990A85">
              <w:rPr>
                <w:kern w:val="2"/>
                <w:szCs w:val="24"/>
              </w:rPr>
              <w:t>išdėstyti</w:t>
            </w:r>
            <w:proofErr w:type="spellEnd"/>
            <w:r w:rsidRPr="00990A85">
              <w:rPr>
                <w:kern w:val="2"/>
                <w:szCs w:val="24"/>
              </w:rPr>
              <w:t xml:space="preserve"> </w:t>
            </w:r>
            <w:proofErr w:type="spellStart"/>
            <w:r w:rsidRPr="00990A85">
              <w:rPr>
                <w:kern w:val="2"/>
                <w:szCs w:val="24"/>
              </w:rPr>
              <w:t>jį</w:t>
            </w:r>
            <w:proofErr w:type="spellEnd"/>
            <w:r w:rsidRPr="00990A85">
              <w:rPr>
                <w:kern w:val="2"/>
                <w:szCs w:val="24"/>
              </w:rPr>
              <w:t xml:space="preserve"> </w:t>
            </w:r>
            <w:proofErr w:type="spellStart"/>
            <w:r w:rsidRPr="00990A85">
              <w:rPr>
                <w:kern w:val="2"/>
                <w:szCs w:val="24"/>
              </w:rPr>
              <w:t>nauja</w:t>
            </w:r>
            <w:proofErr w:type="spellEnd"/>
            <w:r w:rsidRPr="00990A85">
              <w:rPr>
                <w:kern w:val="2"/>
                <w:szCs w:val="24"/>
              </w:rPr>
              <w:t xml:space="preserve"> </w:t>
            </w:r>
            <w:proofErr w:type="spellStart"/>
            <w:r w:rsidRPr="00990A85">
              <w:rPr>
                <w:kern w:val="2"/>
                <w:szCs w:val="24"/>
              </w:rPr>
              <w:t>redakcija</w:t>
            </w:r>
            <w:proofErr w:type="spellEnd"/>
            <w:r w:rsidRPr="00990A85">
              <w:rPr>
                <w:kern w:val="2"/>
                <w:szCs w:val="24"/>
              </w:rPr>
              <w:t>:</w:t>
            </w:r>
          </w:p>
          <w:p w14:paraId="0486C731" w14:textId="77777777" w:rsidR="00112006" w:rsidRDefault="00112006" w:rsidP="00112006">
            <w:pPr>
              <w:widowControl w:val="0"/>
              <w:pBdr>
                <w:top w:val="nil"/>
                <w:left w:val="nil"/>
                <w:bottom w:val="nil"/>
                <w:right w:val="nil"/>
                <w:between w:val="nil"/>
              </w:pBdr>
              <w:tabs>
                <w:tab w:val="left" w:pos="567"/>
                <w:tab w:val="left" w:pos="851"/>
                <w:tab w:val="left" w:pos="992"/>
                <w:tab w:val="left" w:pos="1134"/>
              </w:tabs>
              <w:jc w:val="both"/>
              <w:rPr>
                <w:rFonts w:eastAsia="Arial"/>
                <w:szCs w:val="24"/>
              </w:rPr>
            </w:pPr>
          </w:p>
          <w:p w14:paraId="657ACAFE" w14:textId="79E5EB74" w:rsidR="00263CA6" w:rsidRPr="00990A85" w:rsidRDefault="00263CA6" w:rsidP="00112006">
            <w:pPr>
              <w:widowControl w:val="0"/>
              <w:pBdr>
                <w:top w:val="nil"/>
                <w:left w:val="nil"/>
                <w:bottom w:val="nil"/>
                <w:right w:val="nil"/>
                <w:between w:val="nil"/>
              </w:pBdr>
              <w:tabs>
                <w:tab w:val="left" w:pos="567"/>
                <w:tab w:val="left" w:pos="851"/>
                <w:tab w:val="left" w:pos="992"/>
                <w:tab w:val="left" w:pos="1134"/>
              </w:tabs>
              <w:jc w:val="both"/>
              <w:rPr>
                <w:rFonts w:eastAsia="Arial"/>
                <w:szCs w:val="24"/>
              </w:rPr>
            </w:pPr>
            <w:r w:rsidRPr="00990A85">
              <w:rPr>
                <w:rFonts w:eastAsia="Arial"/>
                <w:szCs w:val="24"/>
              </w:rPr>
              <w:t>7.2.1.</w:t>
            </w:r>
            <w:r w:rsidRPr="00990A85">
              <w:rPr>
                <w:rFonts w:eastAsia="Arial"/>
                <w:szCs w:val="24"/>
              </w:rPr>
              <w:tab/>
              <w:t>P</w:t>
            </w:r>
            <w:proofErr w:type="spellStart"/>
            <w:r w:rsidRPr="00990A85">
              <w:rPr>
                <w:rFonts w:eastAsia="Arial"/>
                <w:szCs w:val="24"/>
              </w:rPr>
              <w:t>irkėjas</w:t>
            </w:r>
            <w:proofErr w:type="spellEnd"/>
            <w:r w:rsidRPr="00990A85">
              <w:rPr>
                <w:rFonts w:eastAsia="Arial"/>
                <w:szCs w:val="24"/>
              </w:rPr>
              <w:t xml:space="preserve">, per </w:t>
            </w:r>
            <w:proofErr w:type="spellStart"/>
            <w:r w:rsidRPr="00990A85">
              <w:rPr>
                <w:rFonts w:eastAsia="Arial"/>
                <w:szCs w:val="24"/>
              </w:rPr>
              <w:t>garantinius</w:t>
            </w:r>
            <w:proofErr w:type="spellEnd"/>
            <w:r w:rsidRPr="00990A85">
              <w:rPr>
                <w:rFonts w:eastAsia="Arial"/>
                <w:szCs w:val="24"/>
              </w:rPr>
              <w:t xml:space="preserve"> terminus </w:t>
            </w:r>
            <w:proofErr w:type="spellStart"/>
            <w:r w:rsidRPr="00990A85">
              <w:rPr>
                <w:rFonts w:eastAsia="Arial"/>
                <w:szCs w:val="24"/>
              </w:rPr>
              <w:t>nustatęs</w:t>
            </w:r>
            <w:proofErr w:type="spellEnd"/>
            <w:r w:rsidRPr="00990A85">
              <w:rPr>
                <w:rFonts w:eastAsia="Arial"/>
                <w:szCs w:val="24"/>
              </w:rPr>
              <w:t xml:space="preserve"> </w:t>
            </w:r>
            <w:proofErr w:type="spellStart"/>
            <w:r w:rsidRPr="00990A85">
              <w:rPr>
                <w:rFonts w:eastAsia="Arial"/>
                <w:szCs w:val="24"/>
              </w:rPr>
              <w:t>Prekių</w:t>
            </w:r>
            <w:proofErr w:type="spellEnd"/>
            <w:r w:rsidRPr="00990A85">
              <w:rPr>
                <w:rFonts w:eastAsia="Arial"/>
                <w:szCs w:val="24"/>
              </w:rPr>
              <w:t xml:space="preserve"> </w:t>
            </w:r>
            <w:proofErr w:type="spellStart"/>
            <w:r w:rsidRPr="00990A85">
              <w:rPr>
                <w:rFonts w:eastAsia="Arial"/>
                <w:szCs w:val="24"/>
              </w:rPr>
              <w:t>trūkumų</w:t>
            </w:r>
            <w:proofErr w:type="spellEnd"/>
            <w:r w:rsidRPr="00990A85">
              <w:rPr>
                <w:rFonts w:eastAsia="Arial"/>
                <w:szCs w:val="24"/>
              </w:rPr>
              <w:t xml:space="preserve">, </w:t>
            </w:r>
            <w:proofErr w:type="spellStart"/>
            <w:r w:rsidRPr="00990A85">
              <w:rPr>
                <w:rFonts w:eastAsia="Arial"/>
                <w:szCs w:val="24"/>
              </w:rPr>
              <w:t>turi</w:t>
            </w:r>
            <w:proofErr w:type="spellEnd"/>
            <w:r w:rsidRPr="00990A85">
              <w:rPr>
                <w:rFonts w:eastAsia="Arial"/>
                <w:szCs w:val="24"/>
              </w:rPr>
              <w:t xml:space="preserve"> </w:t>
            </w:r>
            <w:proofErr w:type="spellStart"/>
            <w:r w:rsidRPr="00990A85">
              <w:rPr>
                <w:rFonts w:eastAsia="Arial"/>
                <w:szCs w:val="24"/>
              </w:rPr>
              <w:t>nedelsdamas</w:t>
            </w:r>
            <w:proofErr w:type="spellEnd"/>
            <w:r w:rsidRPr="00990A85">
              <w:rPr>
                <w:rFonts w:eastAsia="Arial"/>
                <w:szCs w:val="24"/>
              </w:rPr>
              <w:t xml:space="preserve">, bet ne </w:t>
            </w:r>
            <w:proofErr w:type="spellStart"/>
            <w:r w:rsidRPr="00990A85">
              <w:rPr>
                <w:rFonts w:eastAsia="Arial"/>
                <w:szCs w:val="24"/>
              </w:rPr>
              <w:t>vėliau</w:t>
            </w:r>
            <w:proofErr w:type="spellEnd"/>
            <w:r w:rsidRPr="00990A85">
              <w:rPr>
                <w:rFonts w:eastAsia="Arial"/>
                <w:szCs w:val="24"/>
              </w:rPr>
              <w:t xml:space="preserve"> </w:t>
            </w:r>
            <w:proofErr w:type="spellStart"/>
            <w:r w:rsidRPr="00990A85">
              <w:rPr>
                <w:rFonts w:eastAsia="Arial"/>
                <w:szCs w:val="24"/>
              </w:rPr>
              <w:t>nei</w:t>
            </w:r>
            <w:proofErr w:type="spellEnd"/>
            <w:r w:rsidRPr="00990A85">
              <w:rPr>
                <w:rFonts w:eastAsia="Arial"/>
                <w:szCs w:val="24"/>
              </w:rPr>
              <w:t xml:space="preserve"> per </w:t>
            </w:r>
            <w:r w:rsidR="00A44C9B">
              <w:rPr>
                <w:rFonts w:eastAsia="Arial"/>
                <w:szCs w:val="24"/>
              </w:rPr>
              <w:t>15</w:t>
            </w:r>
            <w:r w:rsidRPr="00990A85">
              <w:rPr>
                <w:rFonts w:eastAsia="Arial"/>
                <w:szCs w:val="24"/>
              </w:rPr>
              <w:t xml:space="preserve"> (</w:t>
            </w:r>
            <w:proofErr w:type="spellStart"/>
            <w:r w:rsidR="00A44C9B">
              <w:rPr>
                <w:rFonts w:eastAsia="Arial"/>
                <w:szCs w:val="24"/>
              </w:rPr>
              <w:t>penkiolika</w:t>
            </w:r>
            <w:proofErr w:type="spellEnd"/>
            <w:r w:rsidRPr="00990A85">
              <w:rPr>
                <w:rFonts w:eastAsia="Arial"/>
                <w:szCs w:val="24"/>
              </w:rPr>
              <w:t xml:space="preserve">) </w:t>
            </w:r>
            <w:proofErr w:type="spellStart"/>
            <w:r w:rsidRPr="00990A85">
              <w:rPr>
                <w:rFonts w:eastAsia="Arial"/>
                <w:szCs w:val="24"/>
              </w:rPr>
              <w:t>dienų</w:t>
            </w:r>
            <w:proofErr w:type="spellEnd"/>
            <w:r w:rsidR="009952B1">
              <w:rPr>
                <w:rFonts w:eastAsia="Arial"/>
                <w:szCs w:val="24"/>
              </w:rPr>
              <w:t xml:space="preserve"> </w:t>
            </w:r>
            <w:proofErr w:type="spellStart"/>
            <w:r w:rsidR="009952B1">
              <w:rPr>
                <w:rFonts w:eastAsia="Arial"/>
                <w:szCs w:val="24"/>
              </w:rPr>
              <w:t>nuo</w:t>
            </w:r>
            <w:proofErr w:type="spellEnd"/>
            <w:r w:rsidR="009952B1">
              <w:rPr>
                <w:rFonts w:eastAsia="Arial"/>
                <w:szCs w:val="24"/>
              </w:rPr>
              <w:t xml:space="preserve"> </w:t>
            </w:r>
            <w:proofErr w:type="spellStart"/>
            <w:r w:rsidR="009952B1">
              <w:rPr>
                <w:rFonts w:eastAsia="Arial"/>
                <w:szCs w:val="24"/>
              </w:rPr>
              <w:t>sužinojimo</w:t>
            </w:r>
            <w:proofErr w:type="spellEnd"/>
            <w:r w:rsidRPr="00990A85">
              <w:rPr>
                <w:rFonts w:eastAsia="Arial"/>
                <w:szCs w:val="24"/>
              </w:rPr>
              <w:t xml:space="preserve">, </w:t>
            </w:r>
            <w:proofErr w:type="spellStart"/>
            <w:r w:rsidRPr="00990A85">
              <w:rPr>
                <w:rFonts w:eastAsia="Arial"/>
                <w:szCs w:val="24"/>
              </w:rPr>
              <w:t>pareikšti</w:t>
            </w:r>
            <w:proofErr w:type="spellEnd"/>
            <w:r w:rsidRPr="00990A85">
              <w:rPr>
                <w:rFonts w:eastAsia="Arial"/>
                <w:szCs w:val="24"/>
              </w:rPr>
              <w:t xml:space="preserve"> </w:t>
            </w:r>
            <w:proofErr w:type="spellStart"/>
            <w:r w:rsidRPr="00990A85">
              <w:rPr>
                <w:rFonts w:eastAsia="Arial"/>
                <w:szCs w:val="24"/>
              </w:rPr>
              <w:t>rašytinę</w:t>
            </w:r>
            <w:proofErr w:type="spellEnd"/>
            <w:r w:rsidRPr="00990A85">
              <w:rPr>
                <w:rFonts w:eastAsia="Arial"/>
                <w:szCs w:val="24"/>
              </w:rPr>
              <w:t xml:space="preserve"> </w:t>
            </w:r>
            <w:proofErr w:type="spellStart"/>
            <w:r w:rsidRPr="00990A85">
              <w:rPr>
                <w:rFonts w:eastAsia="Arial"/>
                <w:szCs w:val="24"/>
              </w:rPr>
              <w:t>pretenziją</w:t>
            </w:r>
            <w:proofErr w:type="spellEnd"/>
            <w:r w:rsidRPr="00990A85">
              <w:rPr>
                <w:rFonts w:eastAsia="Arial"/>
                <w:szCs w:val="24"/>
              </w:rPr>
              <w:t xml:space="preserve"> </w:t>
            </w:r>
            <w:proofErr w:type="spellStart"/>
            <w:r w:rsidRPr="00990A85">
              <w:rPr>
                <w:rFonts w:eastAsia="Arial"/>
                <w:szCs w:val="24"/>
              </w:rPr>
              <w:t>Tiekėjui</w:t>
            </w:r>
            <w:proofErr w:type="spellEnd"/>
            <w:r w:rsidRPr="00990A85">
              <w:rPr>
                <w:rFonts w:eastAsia="Arial"/>
                <w:szCs w:val="24"/>
              </w:rPr>
              <w:t xml:space="preserve"> </w:t>
            </w:r>
            <w:proofErr w:type="spellStart"/>
            <w:r w:rsidRPr="00990A85">
              <w:rPr>
                <w:rFonts w:eastAsia="Arial"/>
                <w:szCs w:val="24"/>
              </w:rPr>
              <w:t>ir</w:t>
            </w:r>
            <w:proofErr w:type="spellEnd"/>
            <w:r w:rsidRPr="00990A85">
              <w:rPr>
                <w:rFonts w:eastAsia="Arial"/>
                <w:szCs w:val="24"/>
              </w:rPr>
              <w:t xml:space="preserve"> </w:t>
            </w:r>
            <w:proofErr w:type="spellStart"/>
            <w:r w:rsidRPr="00990A85">
              <w:rPr>
                <w:rFonts w:eastAsia="Arial"/>
                <w:szCs w:val="24"/>
              </w:rPr>
              <w:t>nustatyti</w:t>
            </w:r>
            <w:proofErr w:type="spellEnd"/>
            <w:r w:rsidRPr="00990A85">
              <w:rPr>
                <w:rFonts w:eastAsia="Arial"/>
                <w:szCs w:val="24"/>
              </w:rPr>
              <w:t xml:space="preserve"> </w:t>
            </w:r>
            <w:proofErr w:type="spellStart"/>
            <w:r w:rsidRPr="00990A85">
              <w:rPr>
                <w:rFonts w:eastAsia="Arial"/>
                <w:szCs w:val="24"/>
              </w:rPr>
              <w:t>protingus</w:t>
            </w:r>
            <w:proofErr w:type="spellEnd"/>
            <w:r w:rsidRPr="00990A85">
              <w:rPr>
                <w:rFonts w:eastAsia="Arial"/>
                <w:szCs w:val="24"/>
              </w:rPr>
              <w:t xml:space="preserve"> terminus, </w:t>
            </w:r>
            <w:proofErr w:type="spellStart"/>
            <w:r w:rsidRPr="00990A85">
              <w:rPr>
                <w:rFonts w:eastAsia="Arial"/>
                <w:szCs w:val="24"/>
              </w:rPr>
              <w:t>jeigu</w:t>
            </w:r>
            <w:proofErr w:type="spellEnd"/>
            <w:r w:rsidRPr="00990A85">
              <w:rPr>
                <w:rFonts w:eastAsia="Arial"/>
                <w:szCs w:val="24"/>
              </w:rPr>
              <w:t xml:space="preserve"> </w:t>
            </w:r>
            <w:proofErr w:type="spellStart"/>
            <w:r w:rsidRPr="00990A85">
              <w:rPr>
                <w:rFonts w:eastAsia="Arial"/>
                <w:szCs w:val="24"/>
              </w:rPr>
              <w:t>jų</w:t>
            </w:r>
            <w:proofErr w:type="spellEnd"/>
            <w:r w:rsidRPr="00990A85">
              <w:rPr>
                <w:rFonts w:eastAsia="Arial"/>
                <w:szCs w:val="24"/>
              </w:rPr>
              <w:t xml:space="preserve"> </w:t>
            </w:r>
            <w:proofErr w:type="spellStart"/>
            <w:r w:rsidRPr="00990A85">
              <w:rPr>
                <w:rFonts w:eastAsia="Arial"/>
                <w:szCs w:val="24"/>
              </w:rPr>
              <w:t>nėra</w:t>
            </w:r>
            <w:proofErr w:type="spellEnd"/>
            <w:r w:rsidRPr="00990A85">
              <w:rPr>
                <w:rFonts w:eastAsia="Arial"/>
                <w:szCs w:val="24"/>
              </w:rPr>
              <w:t xml:space="preserve"> </w:t>
            </w:r>
            <w:proofErr w:type="spellStart"/>
            <w:r w:rsidRPr="00990A85">
              <w:rPr>
                <w:rFonts w:eastAsia="Arial"/>
                <w:szCs w:val="24"/>
              </w:rPr>
              <w:t>nustatyta</w:t>
            </w:r>
            <w:proofErr w:type="spellEnd"/>
            <w:r w:rsidRPr="00990A85">
              <w:rPr>
                <w:rFonts w:eastAsia="Arial"/>
                <w:szCs w:val="24"/>
              </w:rPr>
              <w:t xml:space="preserve"> </w:t>
            </w:r>
            <w:proofErr w:type="spellStart"/>
            <w:r w:rsidRPr="00990A85">
              <w:rPr>
                <w:rFonts w:eastAsia="Arial"/>
                <w:szCs w:val="24"/>
              </w:rPr>
              <w:t>Specialiosiose</w:t>
            </w:r>
            <w:proofErr w:type="spellEnd"/>
            <w:r w:rsidRPr="00990A85">
              <w:rPr>
                <w:rFonts w:eastAsia="Arial"/>
                <w:szCs w:val="24"/>
              </w:rPr>
              <w:t xml:space="preserve"> </w:t>
            </w:r>
            <w:proofErr w:type="spellStart"/>
            <w:r w:rsidRPr="00990A85">
              <w:rPr>
                <w:rFonts w:eastAsia="Arial"/>
                <w:szCs w:val="24"/>
              </w:rPr>
              <w:t>sąlygose</w:t>
            </w:r>
            <w:proofErr w:type="spellEnd"/>
            <w:r w:rsidRPr="00990A85">
              <w:rPr>
                <w:rFonts w:eastAsia="Arial"/>
                <w:szCs w:val="24"/>
              </w:rPr>
              <w:t xml:space="preserve">, </w:t>
            </w:r>
            <w:proofErr w:type="spellStart"/>
            <w:r w:rsidRPr="00990A85">
              <w:rPr>
                <w:rFonts w:eastAsia="Arial"/>
                <w:szCs w:val="24"/>
              </w:rPr>
              <w:t>Prekių</w:t>
            </w:r>
            <w:proofErr w:type="spellEnd"/>
            <w:r w:rsidRPr="00990A85">
              <w:rPr>
                <w:rFonts w:eastAsia="Arial"/>
                <w:szCs w:val="24"/>
              </w:rPr>
              <w:t xml:space="preserve"> </w:t>
            </w:r>
            <w:proofErr w:type="spellStart"/>
            <w:r w:rsidRPr="00990A85">
              <w:rPr>
                <w:rFonts w:eastAsia="Arial"/>
                <w:szCs w:val="24"/>
              </w:rPr>
              <w:t>trūkumams</w:t>
            </w:r>
            <w:proofErr w:type="spellEnd"/>
            <w:r w:rsidRPr="00990A85">
              <w:rPr>
                <w:rFonts w:eastAsia="Arial"/>
                <w:szCs w:val="24"/>
              </w:rPr>
              <w:t xml:space="preserve"> </w:t>
            </w:r>
            <w:proofErr w:type="spellStart"/>
            <w:r w:rsidRPr="00990A85">
              <w:rPr>
                <w:rFonts w:eastAsia="Arial"/>
                <w:szCs w:val="24"/>
              </w:rPr>
              <w:t>pašalinti</w:t>
            </w:r>
            <w:proofErr w:type="spellEnd"/>
            <w:r w:rsidRPr="00990A85">
              <w:rPr>
                <w:rFonts w:eastAsia="Arial"/>
                <w:szCs w:val="24"/>
              </w:rPr>
              <w:t xml:space="preserve">. </w:t>
            </w:r>
          </w:p>
          <w:p w14:paraId="32CA6045" w14:textId="77777777" w:rsidR="00263CA6" w:rsidRPr="00990A85" w:rsidRDefault="00263CA6" w:rsidP="00112006">
            <w:pPr>
              <w:widowControl w:val="0"/>
              <w:tabs>
                <w:tab w:val="left" w:pos="567"/>
                <w:tab w:val="left" w:pos="851"/>
                <w:tab w:val="left" w:pos="992"/>
                <w:tab w:val="left" w:pos="1134"/>
              </w:tabs>
              <w:jc w:val="both"/>
              <w:rPr>
                <w:rFonts w:eastAsia="Arial"/>
                <w:szCs w:val="24"/>
              </w:rPr>
            </w:pPr>
            <w:r w:rsidRPr="00990A85">
              <w:rPr>
                <w:rFonts w:eastAsia="Arial"/>
                <w:szCs w:val="24"/>
              </w:rPr>
              <w:t>7.2.2.</w:t>
            </w:r>
            <w:r w:rsidRPr="00990A85">
              <w:rPr>
                <w:rFonts w:eastAsia="Arial"/>
                <w:szCs w:val="24"/>
              </w:rPr>
              <w:tab/>
            </w:r>
            <w:proofErr w:type="spellStart"/>
            <w:r w:rsidRPr="00990A85">
              <w:rPr>
                <w:rFonts w:eastAsia="Arial"/>
                <w:szCs w:val="24"/>
              </w:rPr>
              <w:t>Tiekėjas</w:t>
            </w:r>
            <w:proofErr w:type="spellEnd"/>
            <w:r w:rsidRPr="00990A85">
              <w:rPr>
                <w:rFonts w:eastAsia="Arial"/>
                <w:szCs w:val="24"/>
              </w:rPr>
              <w:t xml:space="preserve"> </w:t>
            </w:r>
            <w:proofErr w:type="spellStart"/>
            <w:r w:rsidRPr="00990A85">
              <w:rPr>
                <w:rFonts w:eastAsia="Arial"/>
                <w:szCs w:val="24"/>
              </w:rPr>
              <w:t>privalo</w:t>
            </w:r>
            <w:proofErr w:type="spellEnd"/>
            <w:r w:rsidRPr="00990A85">
              <w:rPr>
                <w:rFonts w:eastAsia="Arial"/>
                <w:szCs w:val="24"/>
              </w:rPr>
              <w:t xml:space="preserve"> </w:t>
            </w:r>
            <w:proofErr w:type="spellStart"/>
            <w:r w:rsidRPr="00990A85">
              <w:rPr>
                <w:rFonts w:eastAsia="Arial"/>
                <w:szCs w:val="24"/>
              </w:rPr>
              <w:t>neatlygintinai</w:t>
            </w:r>
            <w:proofErr w:type="spellEnd"/>
            <w:r w:rsidRPr="00990A85">
              <w:rPr>
                <w:rFonts w:eastAsia="Arial"/>
                <w:szCs w:val="24"/>
              </w:rPr>
              <w:t xml:space="preserve"> </w:t>
            </w:r>
            <w:proofErr w:type="spellStart"/>
            <w:r w:rsidRPr="00990A85">
              <w:rPr>
                <w:rFonts w:eastAsia="Arial"/>
                <w:szCs w:val="24"/>
              </w:rPr>
              <w:t>pašalinti</w:t>
            </w:r>
            <w:proofErr w:type="spellEnd"/>
            <w:r w:rsidRPr="00990A85">
              <w:rPr>
                <w:rFonts w:eastAsia="Arial"/>
                <w:szCs w:val="24"/>
              </w:rPr>
              <w:t xml:space="preserve"> </w:t>
            </w:r>
            <w:proofErr w:type="spellStart"/>
            <w:r w:rsidRPr="00990A85">
              <w:rPr>
                <w:rFonts w:eastAsia="Arial"/>
                <w:szCs w:val="24"/>
              </w:rPr>
              <w:t>visus</w:t>
            </w:r>
            <w:proofErr w:type="spellEnd"/>
            <w:r w:rsidRPr="00990A85">
              <w:rPr>
                <w:rFonts w:eastAsia="Arial"/>
                <w:szCs w:val="24"/>
              </w:rPr>
              <w:t xml:space="preserve"> </w:t>
            </w:r>
            <w:proofErr w:type="spellStart"/>
            <w:r w:rsidRPr="00990A85">
              <w:rPr>
                <w:rFonts w:eastAsia="Arial"/>
                <w:szCs w:val="24"/>
              </w:rPr>
              <w:t>Prekių</w:t>
            </w:r>
            <w:proofErr w:type="spellEnd"/>
            <w:r w:rsidRPr="00990A85">
              <w:rPr>
                <w:rFonts w:eastAsia="Arial"/>
                <w:szCs w:val="24"/>
              </w:rPr>
              <w:t xml:space="preserve"> </w:t>
            </w:r>
            <w:proofErr w:type="spellStart"/>
            <w:r w:rsidRPr="00990A85">
              <w:rPr>
                <w:rFonts w:eastAsia="Arial"/>
                <w:szCs w:val="24"/>
              </w:rPr>
              <w:t>trūkumus</w:t>
            </w:r>
            <w:proofErr w:type="spellEnd"/>
            <w:r w:rsidRPr="00990A85">
              <w:rPr>
                <w:rFonts w:eastAsia="Arial"/>
                <w:szCs w:val="24"/>
              </w:rPr>
              <w:t xml:space="preserve">, </w:t>
            </w:r>
            <w:proofErr w:type="spellStart"/>
            <w:r w:rsidRPr="00990A85">
              <w:rPr>
                <w:rFonts w:eastAsia="Arial"/>
                <w:szCs w:val="24"/>
              </w:rPr>
              <w:t>už</w:t>
            </w:r>
            <w:proofErr w:type="spellEnd"/>
            <w:r w:rsidRPr="00990A85">
              <w:rPr>
                <w:rFonts w:eastAsia="Arial"/>
                <w:szCs w:val="24"/>
              </w:rPr>
              <w:t xml:space="preserve"> </w:t>
            </w:r>
            <w:proofErr w:type="spellStart"/>
            <w:r w:rsidRPr="00990A85">
              <w:rPr>
                <w:rFonts w:eastAsia="Arial"/>
                <w:szCs w:val="24"/>
              </w:rPr>
              <w:t>kuriuos</w:t>
            </w:r>
            <w:proofErr w:type="spellEnd"/>
            <w:r w:rsidRPr="00990A85">
              <w:rPr>
                <w:rFonts w:eastAsia="Arial"/>
                <w:szCs w:val="24"/>
              </w:rPr>
              <w:t xml:space="preserve"> </w:t>
            </w:r>
            <w:proofErr w:type="spellStart"/>
            <w:r w:rsidRPr="00990A85">
              <w:rPr>
                <w:rFonts w:eastAsia="Arial"/>
                <w:szCs w:val="24"/>
              </w:rPr>
              <w:t>atsako</w:t>
            </w:r>
            <w:proofErr w:type="spellEnd"/>
            <w:r w:rsidRPr="00990A85">
              <w:rPr>
                <w:rFonts w:eastAsia="Arial"/>
                <w:szCs w:val="24"/>
              </w:rPr>
              <w:t xml:space="preserve"> </w:t>
            </w:r>
            <w:proofErr w:type="spellStart"/>
            <w:r w:rsidRPr="00990A85">
              <w:rPr>
                <w:rFonts w:eastAsia="Arial"/>
                <w:szCs w:val="24"/>
              </w:rPr>
              <w:t>Tiekėjas</w:t>
            </w:r>
            <w:proofErr w:type="spellEnd"/>
            <w:r w:rsidRPr="00990A85">
              <w:rPr>
                <w:rFonts w:eastAsia="Arial"/>
                <w:szCs w:val="24"/>
              </w:rPr>
              <w:t xml:space="preserve">, per </w:t>
            </w:r>
            <w:proofErr w:type="spellStart"/>
            <w:r w:rsidRPr="00990A85">
              <w:rPr>
                <w:rFonts w:eastAsia="Arial"/>
                <w:szCs w:val="24"/>
              </w:rPr>
              <w:t>Pirkėjo</w:t>
            </w:r>
            <w:proofErr w:type="spellEnd"/>
            <w:r w:rsidRPr="00990A85">
              <w:rPr>
                <w:rFonts w:eastAsia="Arial"/>
                <w:szCs w:val="24"/>
              </w:rPr>
              <w:t xml:space="preserve"> </w:t>
            </w:r>
            <w:proofErr w:type="spellStart"/>
            <w:r w:rsidRPr="00990A85">
              <w:rPr>
                <w:rFonts w:eastAsia="Arial"/>
                <w:szCs w:val="24"/>
              </w:rPr>
              <w:t>pretenzijoje</w:t>
            </w:r>
            <w:proofErr w:type="spellEnd"/>
            <w:r w:rsidRPr="00990A85">
              <w:rPr>
                <w:rFonts w:eastAsia="Arial"/>
                <w:szCs w:val="24"/>
              </w:rPr>
              <w:t xml:space="preserve"> </w:t>
            </w:r>
            <w:proofErr w:type="spellStart"/>
            <w:r w:rsidRPr="00990A85">
              <w:rPr>
                <w:rFonts w:eastAsia="Arial"/>
                <w:szCs w:val="24"/>
              </w:rPr>
              <w:t>nustatytus</w:t>
            </w:r>
            <w:proofErr w:type="spellEnd"/>
            <w:r w:rsidRPr="00990A85">
              <w:rPr>
                <w:rFonts w:eastAsia="Arial"/>
                <w:szCs w:val="24"/>
              </w:rPr>
              <w:t xml:space="preserve"> </w:t>
            </w:r>
            <w:proofErr w:type="spellStart"/>
            <w:r w:rsidRPr="00990A85">
              <w:rPr>
                <w:rFonts w:eastAsia="Arial"/>
                <w:szCs w:val="24"/>
              </w:rPr>
              <w:t>protingus</w:t>
            </w:r>
            <w:proofErr w:type="spellEnd"/>
            <w:r w:rsidRPr="00990A85">
              <w:rPr>
                <w:rFonts w:eastAsia="Arial"/>
                <w:szCs w:val="24"/>
              </w:rPr>
              <w:t xml:space="preserve"> terminus, </w:t>
            </w:r>
            <w:proofErr w:type="spellStart"/>
            <w:r w:rsidRPr="00990A85">
              <w:rPr>
                <w:rFonts w:eastAsia="Arial"/>
                <w:szCs w:val="24"/>
              </w:rPr>
              <w:t>jeigu</w:t>
            </w:r>
            <w:proofErr w:type="spellEnd"/>
            <w:r w:rsidRPr="00990A85">
              <w:rPr>
                <w:rFonts w:eastAsia="Arial"/>
                <w:szCs w:val="24"/>
              </w:rPr>
              <w:t xml:space="preserve"> </w:t>
            </w:r>
            <w:proofErr w:type="spellStart"/>
            <w:r w:rsidRPr="00990A85">
              <w:rPr>
                <w:rFonts w:eastAsia="Arial"/>
                <w:szCs w:val="24"/>
              </w:rPr>
              <w:t>konkretūs</w:t>
            </w:r>
            <w:proofErr w:type="spellEnd"/>
            <w:r w:rsidRPr="00990A85">
              <w:rPr>
                <w:rFonts w:eastAsia="Arial"/>
                <w:szCs w:val="24"/>
              </w:rPr>
              <w:t xml:space="preserve"> </w:t>
            </w:r>
            <w:proofErr w:type="spellStart"/>
            <w:r w:rsidRPr="00990A85">
              <w:rPr>
                <w:rFonts w:eastAsia="Arial"/>
                <w:szCs w:val="24"/>
              </w:rPr>
              <w:t>terminai</w:t>
            </w:r>
            <w:proofErr w:type="spellEnd"/>
            <w:r w:rsidRPr="00990A85">
              <w:rPr>
                <w:rFonts w:eastAsia="Arial"/>
                <w:szCs w:val="24"/>
              </w:rPr>
              <w:t xml:space="preserve"> </w:t>
            </w:r>
            <w:proofErr w:type="spellStart"/>
            <w:r w:rsidRPr="00990A85">
              <w:rPr>
                <w:rFonts w:eastAsia="Arial"/>
                <w:szCs w:val="24"/>
              </w:rPr>
              <w:t>nėra</w:t>
            </w:r>
            <w:proofErr w:type="spellEnd"/>
            <w:r w:rsidRPr="00990A85">
              <w:rPr>
                <w:rFonts w:eastAsia="Arial"/>
                <w:szCs w:val="24"/>
              </w:rPr>
              <w:t xml:space="preserve"> </w:t>
            </w:r>
            <w:proofErr w:type="spellStart"/>
            <w:r w:rsidRPr="00990A85">
              <w:rPr>
                <w:rFonts w:eastAsia="Arial"/>
                <w:szCs w:val="24"/>
              </w:rPr>
              <w:t>nustatyti</w:t>
            </w:r>
            <w:proofErr w:type="spellEnd"/>
            <w:r w:rsidRPr="00990A85">
              <w:rPr>
                <w:rFonts w:eastAsia="Arial"/>
                <w:szCs w:val="24"/>
              </w:rPr>
              <w:t xml:space="preserve"> </w:t>
            </w:r>
            <w:proofErr w:type="spellStart"/>
            <w:r w:rsidRPr="00990A85">
              <w:rPr>
                <w:rFonts w:eastAsia="Arial"/>
                <w:szCs w:val="24"/>
              </w:rPr>
              <w:t>Specialiosiose</w:t>
            </w:r>
            <w:proofErr w:type="spellEnd"/>
            <w:r w:rsidRPr="00990A85">
              <w:rPr>
                <w:rFonts w:eastAsia="Arial"/>
                <w:szCs w:val="24"/>
              </w:rPr>
              <w:t xml:space="preserve"> </w:t>
            </w:r>
            <w:proofErr w:type="spellStart"/>
            <w:r w:rsidRPr="00990A85">
              <w:rPr>
                <w:rFonts w:eastAsia="Arial"/>
                <w:szCs w:val="24"/>
              </w:rPr>
              <w:t>sąlygose</w:t>
            </w:r>
            <w:proofErr w:type="spellEnd"/>
            <w:r w:rsidRPr="00990A85">
              <w:rPr>
                <w:rFonts w:eastAsia="Arial"/>
                <w:szCs w:val="24"/>
              </w:rPr>
              <w:t xml:space="preserve">, </w:t>
            </w:r>
            <w:proofErr w:type="spellStart"/>
            <w:r w:rsidRPr="00990A85">
              <w:rPr>
                <w:rFonts w:eastAsia="Arial"/>
                <w:szCs w:val="24"/>
              </w:rPr>
              <w:t>kurie</w:t>
            </w:r>
            <w:proofErr w:type="spellEnd"/>
            <w:r w:rsidRPr="00990A85">
              <w:rPr>
                <w:rFonts w:eastAsia="Arial"/>
                <w:szCs w:val="24"/>
              </w:rPr>
              <w:t xml:space="preserve"> </w:t>
            </w:r>
            <w:proofErr w:type="spellStart"/>
            <w:r w:rsidRPr="00990A85">
              <w:rPr>
                <w:rFonts w:eastAsia="Arial"/>
                <w:szCs w:val="24"/>
              </w:rPr>
              <w:t>skaičiuojami</w:t>
            </w:r>
            <w:proofErr w:type="spellEnd"/>
            <w:r w:rsidRPr="00990A85">
              <w:rPr>
                <w:rFonts w:eastAsia="Arial"/>
                <w:szCs w:val="24"/>
              </w:rPr>
              <w:t xml:space="preserve"> </w:t>
            </w:r>
            <w:proofErr w:type="spellStart"/>
            <w:r w:rsidRPr="00990A85">
              <w:rPr>
                <w:rFonts w:eastAsia="Arial"/>
                <w:szCs w:val="24"/>
              </w:rPr>
              <w:t>nuo</w:t>
            </w:r>
            <w:proofErr w:type="spellEnd"/>
            <w:r w:rsidRPr="00990A85">
              <w:rPr>
                <w:rFonts w:eastAsia="Arial"/>
                <w:szCs w:val="24"/>
              </w:rPr>
              <w:t xml:space="preserve"> </w:t>
            </w:r>
            <w:proofErr w:type="spellStart"/>
            <w:r w:rsidRPr="00990A85">
              <w:rPr>
                <w:rFonts w:eastAsia="Arial"/>
                <w:szCs w:val="24"/>
              </w:rPr>
              <w:t>pretenzijos</w:t>
            </w:r>
            <w:proofErr w:type="spellEnd"/>
            <w:r w:rsidRPr="00990A85">
              <w:rPr>
                <w:rFonts w:eastAsia="Arial"/>
                <w:szCs w:val="24"/>
              </w:rPr>
              <w:t xml:space="preserve"> </w:t>
            </w:r>
            <w:proofErr w:type="spellStart"/>
            <w:r w:rsidRPr="00990A85">
              <w:rPr>
                <w:rFonts w:eastAsia="Arial"/>
                <w:szCs w:val="24"/>
              </w:rPr>
              <w:t>išsiuntimo</w:t>
            </w:r>
            <w:proofErr w:type="spellEnd"/>
            <w:r w:rsidRPr="00990A85">
              <w:rPr>
                <w:rFonts w:eastAsia="Arial"/>
                <w:szCs w:val="24"/>
              </w:rPr>
              <w:t xml:space="preserve"> </w:t>
            </w:r>
            <w:proofErr w:type="spellStart"/>
            <w:r w:rsidRPr="00990A85">
              <w:rPr>
                <w:rFonts w:eastAsia="Arial"/>
                <w:szCs w:val="24"/>
              </w:rPr>
              <w:t>dienos</w:t>
            </w:r>
            <w:proofErr w:type="spellEnd"/>
            <w:r w:rsidRPr="00990A85">
              <w:rPr>
                <w:rFonts w:eastAsia="Arial"/>
                <w:szCs w:val="24"/>
              </w:rPr>
              <w:t>.</w:t>
            </w:r>
          </w:p>
          <w:p w14:paraId="727F764F" w14:textId="77777777" w:rsidR="00112006" w:rsidRDefault="00112006" w:rsidP="00112006">
            <w:pPr>
              <w:jc w:val="both"/>
              <w:rPr>
                <w:rFonts w:eastAsia="Arial"/>
                <w:szCs w:val="24"/>
              </w:rPr>
            </w:pPr>
          </w:p>
          <w:p w14:paraId="18DC036C" w14:textId="419454A1" w:rsidR="00263CA6" w:rsidRPr="00990A85" w:rsidRDefault="00263CA6" w:rsidP="00112006">
            <w:pPr>
              <w:jc w:val="both"/>
              <w:rPr>
                <w:rFonts w:eastAsia="Arial"/>
                <w:szCs w:val="24"/>
              </w:rPr>
            </w:pPr>
            <w:r w:rsidRPr="00990A85">
              <w:rPr>
                <w:rFonts w:eastAsia="Arial"/>
                <w:szCs w:val="24"/>
              </w:rPr>
              <w:t>11.3. L</w:t>
            </w:r>
            <w:proofErr w:type="spellStart"/>
            <w:r w:rsidRPr="00990A85">
              <w:rPr>
                <w:rFonts w:eastAsia="Arial"/>
                <w:szCs w:val="24"/>
              </w:rPr>
              <w:t>aikoma</w:t>
            </w:r>
            <w:proofErr w:type="spellEnd"/>
            <w:r w:rsidRPr="00990A85">
              <w:rPr>
                <w:rFonts w:eastAsia="Arial"/>
                <w:szCs w:val="24"/>
              </w:rPr>
              <w:t xml:space="preserve">, </w:t>
            </w:r>
            <w:proofErr w:type="spellStart"/>
            <w:r w:rsidRPr="00990A85">
              <w:rPr>
                <w:rFonts w:eastAsia="Arial"/>
                <w:szCs w:val="24"/>
              </w:rPr>
              <w:t>kad</w:t>
            </w:r>
            <w:proofErr w:type="spellEnd"/>
            <w:r w:rsidRPr="00990A85">
              <w:rPr>
                <w:rFonts w:eastAsia="Arial"/>
                <w:szCs w:val="24"/>
              </w:rPr>
              <w:t xml:space="preserve"> į </w:t>
            </w:r>
            <w:proofErr w:type="spellStart"/>
            <w:r w:rsidRPr="00990A85">
              <w:rPr>
                <w:rFonts w:eastAsia="Arial"/>
                <w:szCs w:val="24"/>
              </w:rPr>
              <w:t>Sutarties</w:t>
            </w:r>
            <w:proofErr w:type="spellEnd"/>
            <w:r w:rsidRPr="00990A85">
              <w:rPr>
                <w:rFonts w:eastAsia="Arial"/>
                <w:szCs w:val="24"/>
              </w:rPr>
              <w:t xml:space="preserve"> </w:t>
            </w:r>
            <w:proofErr w:type="spellStart"/>
            <w:r w:rsidRPr="00990A85">
              <w:rPr>
                <w:rFonts w:eastAsia="Arial"/>
                <w:szCs w:val="24"/>
              </w:rPr>
              <w:t>kainą</w:t>
            </w:r>
            <w:proofErr w:type="spellEnd"/>
            <w:r w:rsidRPr="00990A85">
              <w:rPr>
                <w:rFonts w:eastAsia="Arial"/>
                <w:szCs w:val="24"/>
              </w:rPr>
              <w:t xml:space="preserve"> </w:t>
            </w:r>
            <w:proofErr w:type="spellStart"/>
            <w:r w:rsidRPr="00990A85">
              <w:rPr>
                <w:rFonts w:eastAsia="Arial"/>
                <w:szCs w:val="24"/>
              </w:rPr>
              <w:t>yra</w:t>
            </w:r>
            <w:proofErr w:type="spellEnd"/>
            <w:r w:rsidRPr="00990A85">
              <w:rPr>
                <w:rFonts w:eastAsia="Arial"/>
                <w:szCs w:val="24"/>
              </w:rPr>
              <w:t xml:space="preserve"> </w:t>
            </w:r>
            <w:proofErr w:type="spellStart"/>
            <w:r w:rsidRPr="00990A85">
              <w:rPr>
                <w:rFonts w:eastAsia="Arial"/>
                <w:szCs w:val="24"/>
              </w:rPr>
              <w:t>įtrauktos</w:t>
            </w:r>
            <w:proofErr w:type="spellEnd"/>
            <w:r w:rsidRPr="00990A85">
              <w:rPr>
                <w:rFonts w:eastAsia="Arial"/>
                <w:szCs w:val="24"/>
              </w:rPr>
              <w:t xml:space="preserve"> </w:t>
            </w:r>
            <w:proofErr w:type="spellStart"/>
            <w:r w:rsidRPr="00990A85">
              <w:rPr>
                <w:rFonts w:eastAsia="Arial"/>
                <w:szCs w:val="24"/>
              </w:rPr>
              <w:t>visos</w:t>
            </w:r>
            <w:proofErr w:type="spellEnd"/>
            <w:r w:rsidRPr="00990A85">
              <w:rPr>
                <w:rFonts w:eastAsia="Arial"/>
                <w:szCs w:val="24"/>
              </w:rPr>
              <w:t xml:space="preserve"> </w:t>
            </w:r>
            <w:proofErr w:type="spellStart"/>
            <w:r w:rsidRPr="00990A85">
              <w:rPr>
                <w:rFonts w:eastAsia="Arial"/>
                <w:szCs w:val="24"/>
              </w:rPr>
              <w:t>Tiekėjo</w:t>
            </w:r>
            <w:proofErr w:type="spellEnd"/>
            <w:r w:rsidRPr="00990A85">
              <w:rPr>
                <w:rFonts w:eastAsia="Arial"/>
                <w:szCs w:val="24"/>
              </w:rPr>
              <w:t xml:space="preserve"> </w:t>
            </w:r>
            <w:proofErr w:type="spellStart"/>
            <w:r w:rsidRPr="00990A85">
              <w:rPr>
                <w:rFonts w:eastAsia="Arial"/>
                <w:szCs w:val="24"/>
              </w:rPr>
              <w:t>išlaidos</w:t>
            </w:r>
            <w:proofErr w:type="spellEnd"/>
            <w:r w:rsidRPr="00990A85">
              <w:rPr>
                <w:rFonts w:eastAsia="Arial"/>
                <w:szCs w:val="24"/>
              </w:rPr>
              <w:t xml:space="preserve">, </w:t>
            </w:r>
            <w:proofErr w:type="spellStart"/>
            <w:r w:rsidRPr="00990A85">
              <w:rPr>
                <w:rFonts w:eastAsia="Arial"/>
                <w:szCs w:val="24"/>
              </w:rPr>
              <w:t>susijusios</w:t>
            </w:r>
            <w:proofErr w:type="spellEnd"/>
            <w:r w:rsidRPr="00990A85">
              <w:rPr>
                <w:rFonts w:eastAsia="Arial"/>
                <w:szCs w:val="24"/>
              </w:rPr>
              <w:t xml:space="preserve"> </w:t>
            </w:r>
            <w:proofErr w:type="spellStart"/>
            <w:r w:rsidRPr="00990A85">
              <w:rPr>
                <w:rFonts w:eastAsia="Arial"/>
                <w:szCs w:val="24"/>
              </w:rPr>
              <w:t>su</w:t>
            </w:r>
            <w:proofErr w:type="spellEnd"/>
            <w:r w:rsidRPr="00990A85">
              <w:rPr>
                <w:rFonts w:eastAsia="Arial"/>
                <w:szCs w:val="24"/>
              </w:rPr>
              <w:t xml:space="preserve"> </w:t>
            </w:r>
            <w:proofErr w:type="spellStart"/>
            <w:r w:rsidRPr="00990A85">
              <w:rPr>
                <w:rFonts w:eastAsia="Arial"/>
                <w:szCs w:val="24"/>
              </w:rPr>
              <w:t>visų</w:t>
            </w:r>
            <w:proofErr w:type="spellEnd"/>
            <w:r w:rsidRPr="00990A85">
              <w:rPr>
                <w:rFonts w:eastAsia="Arial"/>
                <w:szCs w:val="24"/>
              </w:rPr>
              <w:t xml:space="preserve"> </w:t>
            </w:r>
            <w:proofErr w:type="spellStart"/>
            <w:r w:rsidRPr="00990A85">
              <w:rPr>
                <w:rFonts w:eastAsia="Arial"/>
                <w:szCs w:val="24"/>
              </w:rPr>
              <w:t>Prekių</w:t>
            </w:r>
            <w:proofErr w:type="spellEnd"/>
            <w:r w:rsidRPr="00990A85">
              <w:rPr>
                <w:rFonts w:eastAsia="Arial"/>
                <w:szCs w:val="24"/>
              </w:rPr>
              <w:t xml:space="preserve"> </w:t>
            </w:r>
            <w:proofErr w:type="spellStart"/>
            <w:r w:rsidRPr="00990A85">
              <w:rPr>
                <w:rFonts w:eastAsia="Arial"/>
                <w:szCs w:val="24"/>
              </w:rPr>
              <w:t>pristatymu</w:t>
            </w:r>
            <w:proofErr w:type="spellEnd"/>
            <w:r w:rsidRPr="00990A85">
              <w:rPr>
                <w:rFonts w:eastAsia="Arial"/>
                <w:szCs w:val="24"/>
              </w:rPr>
              <w:t xml:space="preserve">: </w:t>
            </w:r>
            <w:proofErr w:type="spellStart"/>
            <w:r w:rsidRPr="00990A85">
              <w:rPr>
                <w:rFonts w:eastAsia="Arial"/>
                <w:szCs w:val="24"/>
              </w:rPr>
              <w:t>transportavimo</w:t>
            </w:r>
            <w:proofErr w:type="spellEnd"/>
            <w:r w:rsidRPr="00990A85">
              <w:rPr>
                <w:rFonts w:eastAsia="Arial"/>
                <w:szCs w:val="24"/>
              </w:rPr>
              <w:t xml:space="preserve">, </w:t>
            </w:r>
            <w:proofErr w:type="spellStart"/>
            <w:r w:rsidRPr="00990A85">
              <w:rPr>
                <w:rFonts w:eastAsia="Arial"/>
                <w:szCs w:val="24"/>
              </w:rPr>
              <w:t>pakavimo</w:t>
            </w:r>
            <w:proofErr w:type="spellEnd"/>
            <w:r w:rsidRPr="00990A85">
              <w:rPr>
                <w:rFonts w:eastAsia="Arial"/>
                <w:szCs w:val="24"/>
              </w:rPr>
              <w:t xml:space="preserve">, </w:t>
            </w:r>
            <w:proofErr w:type="spellStart"/>
            <w:r w:rsidRPr="00990A85">
              <w:rPr>
                <w:rFonts w:eastAsia="Arial"/>
                <w:szCs w:val="24"/>
              </w:rPr>
              <w:t>pakrovimo</w:t>
            </w:r>
            <w:proofErr w:type="spellEnd"/>
            <w:r w:rsidRPr="00990A85">
              <w:rPr>
                <w:rFonts w:eastAsia="Arial"/>
                <w:szCs w:val="24"/>
              </w:rPr>
              <w:t xml:space="preserve">, </w:t>
            </w:r>
            <w:proofErr w:type="spellStart"/>
            <w:r w:rsidRPr="00990A85">
              <w:rPr>
                <w:rFonts w:eastAsia="Arial"/>
                <w:szCs w:val="24"/>
              </w:rPr>
              <w:t>tranzito</w:t>
            </w:r>
            <w:proofErr w:type="spellEnd"/>
            <w:r w:rsidRPr="00990A85">
              <w:rPr>
                <w:rFonts w:eastAsia="Arial"/>
                <w:szCs w:val="24"/>
              </w:rPr>
              <w:t xml:space="preserve">, </w:t>
            </w:r>
            <w:proofErr w:type="spellStart"/>
            <w:r w:rsidRPr="00990A85">
              <w:rPr>
                <w:rFonts w:eastAsia="Arial"/>
                <w:szCs w:val="24"/>
              </w:rPr>
              <w:t>iškrovimo</w:t>
            </w:r>
            <w:proofErr w:type="spellEnd"/>
            <w:r w:rsidRPr="00990A85">
              <w:rPr>
                <w:rFonts w:eastAsia="Arial"/>
                <w:szCs w:val="24"/>
              </w:rPr>
              <w:t xml:space="preserve">, </w:t>
            </w:r>
            <w:proofErr w:type="spellStart"/>
            <w:r w:rsidRPr="00990A85">
              <w:rPr>
                <w:rFonts w:eastAsia="Arial"/>
                <w:szCs w:val="24"/>
              </w:rPr>
              <w:t>išpakavimo</w:t>
            </w:r>
            <w:proofErr w:type="spellEnd"/>
            <w:r w:rsidRPr="00990A85">
              <w:rPr>
                <w:rFonts w:eastAsia="Arial"/>
                <w:szCs w:val="24"/>
              </w:rPr>
              <w:t xml:space="preserve">, </w:t>
            </w:r>
            <w:proofErr w:type="spellStart"/>
            <w:r w:rsidRPr="00990A85">
              <w:rPr>
                <w:rFonts w:eastAsia="Arial"/>
                <w:szCs w:val="24"/>
              </w:rPr>
              <w:t>tikrinimo</w:t>
            </w:r>
            <w:proofErr w:type="spellEnd"/>
            <w:r w:rsidRPr="00990A85">
              <w:rPr>
                <w:rFonts w:eastAsia="Arial"/>
                <w:szCs w:val="24"/>
              </w:rPr>
              <w:t xml:space="preserve">; </w:t>
            </w:r>
            <w:proofErr w:type="spellStart"/>
            <w:r w:rsidRPr="00990A85">
              <w:rPr>
                <w:rFonts w:eastAsia="Arial"/>
                <w:szCs w:val="24"/>
              </w:rPr>
              <w:t>pristatytos</w:t>
            </w:r>
            <w:proofErr w:type="spellEnd"/>
            <w:r w:rsidRPr="00990A85">
              <w:rPr>
                <w:rFonts w:eastAsia="Arial"/>
                <w:szCs w:val="24"/>
              </w:rPr>
              <w:t xml:space="preserve"> </w:t>
            </w:r>
            <w:proofErr w:type="spellStart"/>
            <w:r w:rsidRPr="00990A85">
              <w:rPr>
                <w:rFonts w:eastAsia="Arial"/>
                <w:szCs w:val="24"/>
              </w:rPr>
              <w:t>Įrangos</w:t>
            </w:r>
            <w:proofErr w:type="spellEnd"/>
            <w:r w:rsidRPr="00990A85">
              <w:rPr>
                <w:rFonts w:eastAsia="Arial"/>
                <w:szCs w:val="24"/>
              </w:rPr>
              <w:t xml:space="preserve"> </w:t>
            </w:r>
            <w:proofErr w:type="spellStart"/>
            <w:r w:rsidRPr="00990A85">
              <w:rPr>
                <w:rFonts w:eastAsia="Arial"/>
                <w:szCs w:val="24"/>
              </w:rPr>
              <w:t>surinkimo</w:t>
            </w:r>
            <w:proofErr w:type="spellEnd"/>
            <w:r w:rsidRPr="00990A85">
              <w:rPr>
                <w:rFonts w:eastAsia="Arial"/>
                <w:szCs w:val="24"/>
              </w:rPr>
              <w:t xml:space="preserve">, </w:t>
            </w:r>
            <w:proofErr w:type="spellStart"/>
            <w:r w:rsidRPr="00990A85">
              <w:rPr>
                <w:rFonts w:eastAsia="Arial"/>
                <w:szCs w:val="24"/>
              </w:rPr>
              <w:t>paruošimo</w:t>
            </w:r>
            <w:proofErr w:type="spellEnd"/>
            <w:r w:rsidRPr="00990A85">
              <w:rPr>
                <w:rFonts w:eastAsia="Arial"/>
                <w:szCs w:val="24"/>
              </w:rPr>
              <w:t xml:space="preserve"> </w:t>
            </w:r>
            <w:proofErr w:type="spellStart"/>
            <w:r w:rsidRPr="00990A85">
              <w:rPr>
                <w:rFonts w:eastAsia="Arial"/>
                <w:szCs w:val="24"/>
              </w:rPr>
              <w:t>darbui</w:t>
            </w:r>
            <w:proofErr w:type="spellEnd"/>
            <w:r w:rsidRPr="00990A85">
              <w:rPr>
                <w:rFonts w:eastAsia="Arial"/>
                <w:szCs w:val="24"/>
              </w:rPr>
              <w:t xml:space="preserve">, </w:t>
            </w:r>
            <w:proofErr w:type="spellStart"/>
            <w:r w:rsidRPr="00990A85">
              <w:rPr>
                <w:rFonts w:eastAsia="Arial"/>
                <w:szCs w:val="24"/>
              </w:rPr>
              <w:t>taip</w:t>
            </w:r>
            <w:proofErr w:type="spellEnd"/>
            <w:r w:rsidRPr="00990A85">
              <w:rPr>
                <w:rFonts w:eastAsia="Arial"/>
                <w:szCs w:val="24"/>
              </w:rPr>
              <w:t xml:space="preserve"> pat </w:t>
            </w:r>
            <w:proofErr w:type="spellStart"/>
            <w:r w:rsidRPr="00990A85">
              <w:rPr>
                <w:rFonts w:eastAsia="Arial"/>
                <w:szCs w:val="24"/>
              </w:rPr>
              <w:t>su</w:t>
            </w:r>
            <w:proofErr w:type="spellEnd"/>
            <w:r w:rsidRPr="00990A85">
              <w:rPr>
                <w:rFonts w:eastAsia="Arial"/>
                <w:szCs w:val="24"/>
              </w:rPr>
              <w:t xml:space="preserve"> </w:t>
            </w:r>
            <w:proofErr w:type="spellStart"/>
            <w:r w:rsidRPr="00990A85">
              <w:rPr>
                <w:rFonts w:eastAsia="Arial"/>
                <w:szCs w:val="24"/>
              </w:rPr>
              <w:t>tinkamu</w:t>
            </w:r>
            <w:proofErr w:type="spellEnd"/>
            <w:r w:rsidRPr="00990A85">
              <w:rPr>
                <w:rFonts w:eastAsia="Arial"/>
                <w:szCs w:val="24"/>
              </w:rPr>
              <w:t xml:space="preserve"> </w:t>
            </w:r>
            <w:proofErr w:type="spellStart"/>
            <w:r w:rsidRPr="00990A85">
              <w:rPr>
                <w:rFonts w:eastAsia="Arial"/>
                <w:szCs w:val="24"/>
              </w:rPr>
              <w:t>šioje</w:t>
            </w:r>
            <w:proofErr w:type="spellEnd"/>
            <w:r w:rsidRPr="00990A85">
              <w:rPr>
                <w:rFonts w:eastAsia="Arial"/>
                <w:szCs w:val="24"/>
              </w:rPr>
              <w:t xml:space="preserve"> </w:t>
            </w:r>
            <w:proofErr w:type="spellStart"/>
            <w:r w:rsidRPr="00990A85">
              <w:rPr>
                <w:rFonts w:eastAsia="Arial"/>
                <w:szCs w:val="24"/>
              </w:rPr>
              <w:t>Sutartyje</w:t>
            </w:r>
            <w:proofErr w:type="spellEnd"/>
            <w:r w:rsidRPr="00990A85">
              <w:rPr>
                <w:rFonts w:eastAsia="Arial"/>
                <w:szCs w:val="24"/>
              </w:rPr>
              <w:t xml:space="preserve"> </w:t>
            </w:r>
            <w:proofErr w:type="spellStart"/>
            <w:r w:rsidRPr="00990A85">
              <w:rPr>
                <w:rFonts w:eastAsia="Arial"/>
                <w:szCs w:val="24"/>
              </w:rPr>
              <w:t>numatytų</w:t>
            </w:r>
            <w:proofErr w:type="spellEnd"/>
            <w:r w:rsidRPr="00990A85">
              <w:rPr>
                <w:rFonts w:eastAsia="Arial"/>
                <w:szCs w:val="24"/>
              </w:rPr>
              <w:t xml:space="preserve"> </w:t>
            </w:r>
            <w:proofErr w:type="spellStart"/>
            <w:r w:rsidRPr="00990A85">
              <w:rPr>
                <w:rFonts w:eastAsia="Arial"/>
                <w:szCs w:val="24"/>
              </w:rPr>
              <w:t>kitų</w:t>
            </w:r>
            <w:proofErr w:type="spellEnd"/>
            <w:r w:rsidRPr="00990A85">
              <w:rPr>
                <w:rFonts w:eastAsia="Arial"/>
                <w:szCs w:val="24"/>
              </w:rPr>
              <w:t xml:space="preserve"> </w:t>
            </w:r>
            <w:proofErr w:type="spellStart"/>
            <w:r w:rsidRPr="00990A85">
              <w:rPr>
                <w:rFonts w:eastAsia="Arial"/>
                <w:szCs w:val="24"/>
              </w:rPr>
              <w:t>Tiekėjo</w:t>
            </w:r>
            <w:proofErr w:type="spellEnd"/>
            <w:r w:rsidRPr="00990A85">
              <w:rPr>
                <w:rFonts w:eastAsia="Arial"/>
                <w:szCs w:val="24"/>
              </w:rPr>
              <w:t xml:space="preserve"> </w:t>
            </w:r>
            <w:proofErr w:type="spellStart"/>
            <w:r w:rsidRPr="00990A85">
              <w:rPr>
                <w:rFonts w:eastAsia="Arial"/>
                <w:szCs w:val="24"/>
              </w:rPr>
              <w:t>įsipareigojimų</w:t>
            </w:r>
            <w:proofErr w:type="spellEnd"/>
            <w:r w:rsidRPr="00990A85">
              <w:rPr>
                <w:rFonts w:eastAsia="Arial"/>
                <w:szCs w:val="24"/>
              </w:rPr>
              <w:t xml:space="preserve"> </w:t>
            </w:r>
            <w:proofErr w:type="spellStart"/>
            <w:r w:rsidRPr="00990A85">
              <w:rPr>
                <w:rFonts w:eastAsia="Arial"/>
                <w:szCs w:val="24"/>
              </w:rPr>
              <w:t>įvykdymu</w:t>
            </w:r>
            <w:proofErr w:type="spellEnd"/>
            <w:r w:rsidRPr="00990A85">
              <w:rPr>
                <w:rFonts w:eastAsia="Arial"/>
                <w:szCs w:val="24"/>
              </w:rPr>
              <w:t xml:space="preserve">, </w:t>
            </w:r>
            <w:proofErr w:type="spellStart"/>
            <w:r w:rsidRPr="00990A85">
              <w:rPr>
                <w:rFonts w:eastAsia="Arial"/>
                <w:szCs w:val="24"/>
              </w:rPr>
              <w:t>įskaitant</w:t>
            </w:r>
            <w:proofErr w:type="spellEnd"/>
            <w:r w:rsidRPr="00990A85">
              <w:rPr>
                <w:rFonts w:eastAsia="Arial"/>
                <w:szCs w:val="24"/>
              </w:rPr>
              <w:t xml:space="preserve">, bet </w:t>
            </w:r>
            <w:proofErr w:type="spellStart"/>
            <w:r w:rsidRPr="00990A85">
              <w:rPr>
                <w:rFonts w:eastAsia="Arial"/>
                <w:szCs w:val="24"/>
              </w:rPr>
              <w:t>apsiribojant</w:t>
            </w:r>
            <w:proofErr w:type="spellEnd"/>
            <w:r w:rsidRPr="00990A85">
              <w:rPr>
                <w:rFonts w:eastAsia="Arial"/>
                <w:szCs w:val="24"/>
              </w:rPr>
              <w:t xml:space="preserve">, </w:t>
            </w:r>
            <w:proofErr w:type="spellStart"/>
            <w:r w:rsidRPr="00990A85">
              <w:rPr>
                <w:rFonts w:eastAsia="Arial"/>
                <w:szCs w:val="24"/>
              </w:rPr>
              <w:t>draudimus</w:t>
            </w:r>
            <w:proofErr w:type="spellEnd"/>
            <w:r w:rsidRPr="00990A85">
              <w:rPr>
                <w:rFonts w:eastAsia="Arial"/>
                <w:szCs w:val="24"/>
              </w:rPr>
              <w:t xml:space="preserve">, </w:t>
            </w:r>
            <w:proofErr w:type="spellStart"/>
            <w:r w:rsidRPr="00990A85">
              <w:rPr>
                <w:rFonts w:eastAsia="Arial"/>
                <w:szCs w:val="24"/>
              </w:rPr>
              <w:t>muitus</w:t>
            </w:r>
            <w:proofErr w:type="spellEnd"/>
            <w:r w:rsidRPr="00990A85">
              <w:rPr>
                <w:rFonts w:eastAsia="Arial"/>
                <w:szCs w:val="24"/>
              </w:rPr>
              <w:t xml:space="preserve">, </w:t>
            </w:r>
            <w:proofErr w:type="spellStart"/>
            <w:r w:rsidRPr="00990A85">
              <w:rPr>
                <w:rFonts w:eastAsia="Arial"/>
                <w:szCs w:val="24"/>
              </w:rPr>
              <w:t>dokumentų</w:t>
            </w:r>
            <w:proofErr w:type="spellEnd"/>
            <w:r w:rsidRPr="00990A85">
              <w:rPr>
                <w:rFonts w:eastAsia="Arial"/>
                <w:szCs w:val="24"/>
              </w:rPr>
              <w:t xml:space="preserve">, </w:t>
            </w:r>
            <w:proofErr w:type="spellStart"/>
            <w:r w:rsidRPr="00990A85">
              <w:rPr>
                <w:rFonts w:eastAsia="Arial"/>
                <w:szCs w:val="24"/>
              </w:rPr>
              <w:t>kurių</w:t>
            </w:r>
            <w:proofErr w:type="spellEnd"/>
            <w:r w:rsidRPr="00990A85">
              <w:rPr>
                <w:rFonts w:eastAsia="Arial"/>
                <w:szCs w:val="24"/>
              </w:rPr>
              <w:t xml:space="preserve"> </w:t>
            </w:r>
            <w:proofErr w:type="spellStart"/>
            <w:r w:rsidRPr="00990A85">
              <w:rPr>
                <w:rFonts w:eastAsia="Arial"/>
                <w:szCs w:val="24"/>
              </w:rPr>
              <w:t>reikalauja</w:t>
            </w:r>
            <w:proofErr w:type="spellEnd"/>
            <w:r w:rsidRPr="00990A85">
              <w:rPr>
                <w:rFonts w:eastAsia="Arial"/>
                <w:szCs w:val="24"/>
              </w:rPr>
              <w:t xml:space="preserve"> </w:t>
            </w:r>
            <w:proofErr w:type="spellStart"/>
            <w:r w:rsidRPr="00990A85">
              <w:rPr>
                <w:rFonts w:eastAsia="Arial"/>
                <w:szCs w:val="24"/>
              </w:rPr>
              <w:t>Pirkėjas</w:t>
            </w:r>
            <w:proofErr w:type="spellEnd"/>
            <w:r w:rsidRPr="00990A85">
              <w:rPr>
                <w:rFonts w:eastAsia="Arial"/>
                <w:szCs w:val="24"/>
              </w:rPr>
              <w:t xml:space="preserve">, </w:t>
            </w:r>
            <w:proofErr w:type="spellStart"/>
            <w:r w:rsidRPr="00990A85">
              <w:rPr>
                <w:rFonts w:eastAsia="Arial"/>
                <w:szCs w:val="24"/>
              </w:rPr>
              <w:t>rengimo</w:t>
            </w:r>
            <w:proofErr w:type="spellEnd"/>
            <w:r w:rsidRPr="00990A85">
              <w:rPr>
                <w:rFonts w:eastAsia="Arial"/>
                <w:szCs w:val="24"/>
              </w:rPr>
              <w:t xml:space="preserve"> </w:t>
            </w:r>
            <w:proofErr w:type="spellStart"/>
            <w:r w:rsidRPr="00990A85">
              <w:rPr>
                <w:rFonts w:eastAsia="Arial"/>
                <w:szCs w:val="24"/>
              </w:rPr>
              <w:t>ir</w:t>
            </w:r>
            <w:proofErr w:type="spellEnd"/>
            <w:r w:rsidRPr="00990A85">
              <w:rPr>
                <w:rFonts w:eastAsia="Arial"/>
                <w:szCs w:val="24"/>
              </w:rPr>
              <w:t xml:space="preserve"> </w:t>
            </w:r>
            <w:proofErr w:type="spellStart"/>
            <w:r w:rsidRPr="00990A85">
              <w:rPr>
                <w:rFonts w:eastAsia="Arial"/>
                <w:szCs w:val="24"/>
              </w:rPr>
              <w:t>pateikimo</w:t>
            </w:r>
            <w:proofErr w:type="spellEnd"/>
            <w:r w:rsidRPr="00990A85">
              <w:rPr>
                <w:rFonts w:eastAsia="Arial"/>
                <w:szCs w:val="24"/>
              </w:rPr>
              <w:t xml:space="preserve"> </w:t>
            </w:r>
            <w:proofErr w:type="spellStart"/>
            <w:r w:rsidRPr="00990A85">
              <w:rPr>
                <w:rFonts w:eastAsia="Arial"/>
                <w:szCs w:val="24"/>
              </w:rPr>
              <w:t>išlaidas</w:t>
            </w:r>
            <w:proofErr w:type="spellEnd"/>
            <w:r w:rsidRPr="00990A85">
              <w:rPr>
                <w:rFonts w:eastAsia="Arial"/>
                <w:szCs w:val="24"/>
              </w:rPr>
              <w:t xml:space="preserve">; </w:t>
            </w:r>
            <w:proofErr w:type="spellStart"/>
            <w:r w:rsidRPr="00990A85">
              <w:rPr>
                <w:rFonts w:eastAsia="Arial"/>
                <w:szCs w:val="24"/>
              </w:rPr>
              <w:t>Pirkėjo</w:t>
            </w:r>
            <w:proofErr w:type="spellEnd"/>
            <w:r w:rsidRPr="00990A85">
              <w:rPr>
                <w:rFonts w:eastAsia="Arial"/>
                <w:szCs w:val="24"/>
              </w:rPr>
              <w:t xml:space="preserve"> </w:t>
            </w:r>
            <w:proofErr w:type="spellStart"/>
            <w:r w:rsidRPr="00990A85">
              <w:rPr>
                <w:rFonts w:eastAsia="Arial"/>
                <w:szCs w:val="24"/>
              </w:rPr>
              <w:t>konsultacijų</w:t>
            </w:r>
            <w:proofErr w:type="spellEnd"/>
            <w:r w:rsidRPr="00990A85">
              <w:rPr>
                <w:rFonts w:eastAsia="Arial"/>
                <w:szCs w:val="24"/>
              </w:rPr>
              <w:t xml:space="preserve"> </w:t>
            </w:r>
            <w:proofErr w:type="spellStart"/>
            <w:r w:rsidRPr="00990A85">
              <w:rPr>
                <w:rFonts w:eastAsia="Arial"/>
                <w:szCs w:val="24"/>
              </w:rPr>
              <w:t>ir</w:t>
            </w:r>
            <w:proofErr w:type="spellEnd"/>
            <w:r w:rsidRPr="00990A85">
              <w:rPr>
                <w:rFonts w:eastAsia="Arial"/>
                <w:szCs w:val="24"/>
              </w:rPr>
              <w:t xml:space="preserve"> </w:t>
            </w:r>
            <w:proofErr w:type="spellStart"/>
            <w:r w:rsidRPr="00990A85">
              <w:rPr>
                <w:rFonts w:eastAsia="Arial"/>
                <w:szCs w:val="24"/>
              </w:rPr>
              <w:t>pagalbos</w:t>
            </w:r>
            <w:proofErr w:type="spellEnd"/>
            <w:r w:rsidRPr="00990A85">
              <w:rPr>
                <w:rFonts w:eastAsia="Arial"/>
                <w:szCs w:val="24"/>
              </w:rPr>
              <w:t xml:space="preserve"> </w:t>
            </w:r>
            <w:proofErr w:type="spellStart"/>
            <w:r w:rsidRPr="00990A85">
              <w:rPr>
                <w:rFonts w:eastAsia="Arial"/>
                <w:szCs w:val="24"/>
              </w:rPr>
              <w:t>visais</w:t>
            </w:r>
            <w:proofErr w:type="spellEnd"/>
            <w:r w:rsidRPr="00990A85">
              <w:rPr>
                <w:rFonts w:eastAsia="Arial"/>
                <w:szCs w:val="24"/>
              </w:rPr>
              <w:t xml:space="preserve"> </w:t>
            </w:r>
            <w:proofErr w:type="spellStart"/>
            <w:r w:rsidRPr="00990A85">
              <w:rPr>
                <w:rFonts w:eastAsia="Arial"/>
                <w:szCs w:val="24"/>
              </w:rPr>
              <w:t>klausimais</w:t>
            </w:r>
            <w:proofErr w:type="spellEnd"/>
            <w:r w:rsidRPr="00990A85">
              <w:rPr>
                <w:rFonts w:eastAsia="Arial"/>
                <w:szCs w:val="24"/>
              </w:rPr>
              <w:t xml:space="preserve">, </w:t>
            </w:r>
            <w:proofErr w:type="spellStart"/>
            <w:r w:rsidRPr="00990A85">
              <w:rPr>
                <w:rFonts w:eastAsia="Arial"/>
                <w:szCs w:val="24"/>
              </w:rPr>
              <w:t>susijusiais</w:t>
            </w:r>
            <w:proofErr w:type="spellEnd"/>
            <w:r w:rsidRPr="00990A85">
              <w:rPr>
                <w:rFonts w:eastAsia="Arial"/>
                <w:szCs w:val="24"/>
              </w:rPr>
              <w:t xml:space="preserve"> </w:t>
            </w:r>
            <w:proofErr w:type="spellStart"/>
            <w:r w:rsidRPr="00990A85">
              <w:rPr>
                <w:rFonts w:eastAsia="Arial"/>
                <w:szCs w:val="24"/>
              </w:rPr>
              <w:t>su</w:t>
            </w:r>
            <w:proofErr w:type="spellEnd"/>
            <w:r w:rsidRPr="00990A85">
              <w:rPr>
                <w:rFonts w:eastAsia="Arial"/>
                <w:szCs w:val="24"/>
              </w:rPr>
              <w:t xml:space="preserve"> </w:t>
            </w:r>
            <w:proofErr w:type="spellStart"/>
            <w:r w:rsidRPr="00990A85">
              <w:rPr>
                <w:rFonts w:eastAsia="Arial"/>
                <w:szCs w:val="24"/>
              </w:rPr>
              <w:t>Prekių</w:t>
            </w:r>
            <w:proofErr w:type="spellEnd"/>
            <w:r w:rsidRPr="00990A85">
              <w:rPr>
                <w:rFonts w:eastAsia="Arial"/>
                <w:szCs w:val="24"/>
              </w:rPr>
              <w:t xml:space="preserve"> </w:t>
            </w:r>
            <w:proofErr w:type="spellStart"/>
            <w:r w:rsidRPr="00990A85">
              <w:rPr>
                <w:rFonts w:eastAsia="Arial"/>
                <w:szCs w:val="24"/>
              </w:rPr>
              <w:t>bei</w:t>
            </w:r>
            <w:proofErr w:type="spellEnd"/>
            <w:r w:rsidRPr="00990A85">
              <w:rPr>
                <w:rFonts w:eastAsia="Arial"/>
                <w:szCs w:val="24"/>
              </w:rPr>
              <w:t xml:space="preserve"> </w:t>
            </w:r>
            <w:proofErr w:type="spellStart"/>
            <w:r w:rsidRPr="00990A85">
              <w:rPr>
                <w:rFonts w:eastAsia="Arial"/>
                <w:szCs w:val="24"/>
              </w:rPr>
              <w:t>Įrangos</w:t>
            </w:r>
            <w:proofErr w:type="spellEnd"/>
            <w:r w:rsidRPr="00990A85">
              <w:rPr>
                <w:rFonts w:eastAsia="Arial"/>
                <w:szCs w:val="24"/>
              </w:rPr>
              <w:t xml:space="preserve"> </w:t>
            </w:r>
            <w:proofErr w:type="spellStart"/>
            <w:r w:rsidRPr="00990A85">
              <w:rPr>
                <w:rFonts w:eastAsia="Arial"/>
                <w:szCs w:val="24"/>
              </w:rPr>
              <w:t>naudojimu</w:t>
            </w:r>
            <w:proofErr w:type="spellEnd"/>
            <w:r w:rsidRPr="00990A85">
              <w:rPr>
                <w:rFonts w:eastAsia="Arial"/>
                <w:szCs w:val="24"/>
              </w:rPr>
              <w:t xml:space="preserve"> </w:t>
            </w:r>
            <w:proofErr w:type="spellStart"/>
            <w:r w:rsidRPr="00990A85">
              <w:rPr>
                <w:rFonts w:eastAsia="Arial"/>
                <w:szCs w:val="24"/>
              </w:rPr>
              <w:t>išlaidas</w:t>
            </w:r>
            <w:proofErr w:type="spellEnd"/>
            <w:r w:rsidRPr="00990A85">
              <w:rPr>
                <w:rFonts w:eastAsia="Arial"/>
                <w:szCs w:val="24"/>
              </w:rPr>
              <w:t xml:space="preserve">; </w:t>
            </w:r>
            <w:proofErr w:type="spellStart"/>
            <w:r w:rsidRPr="00990A85">
              <w:rPr>
                <w:rFonts w:eastAsia="Arial"/>
                <w:szCs w:val="24"/>
              </w:rPr>
              <w:t>Įrangos</w:t>
            </w:r>
            <w:proofErr w:type="spellEnd"/>
            <w:r w:rsidRPr="00990A85">
              <w:rPr>
                <w:rFonts w:eastAsia="Arial"/>
                <w:szCs w:val="24"/>
              </w:rPr>
              <w:t xml:space="preserve"> </w:t>
            </w:r>
            <w:proofErr w:type="spellStart"/>
            <w:r w:rsidRPr="00990A85">
              <w:rPr>
                <w:rFonts w:eastAsia="Arial"/>
                <w:szCs w:val="24"/>
              </w:rPr>
              <w:t>atliekų</w:t>
            </w:r>
            <w:proofErr w:type="spellEnd"/>
            <w:r w:rsidRPr="00990A85">
              <w:rPr>
                <w:rFonts w:eastAsia="Arial"/>
                <w:szCs w:val="24"/>
              </w:rPr>
              <w:t xml:space="preserve">, </w:t>
            </w:r>
            <w:proofErr w:type="spellStart"/>
            <w:r w:rsidRPr="00990A85">
              <w:rPr>
                <w:rFonts w:eastAsia="Arial"/>
                <w:szCs w:val="24"/>
              </w:rPr>
              <w:t>susidariusių</w:t>
            </w:r>
            <w:proofErr w:type="spellEnd"/>
            <w:r w:rsidRPr="00990A85">
              <w:rPr>
                <w:rFonts w:eastAsia="Arial"/>
                <w:szCs w:val="24"/>
              </w:rPr>
              <w:t xml:space="preserve"> </w:t>
            </w:r>
            <w:proofErr w:type="spellStart"/>
            <w:r w:rsidRPr="00990A85">
              <w:rPr>
                <w:rFonts w:eastAsia="Arial"/>
                <w:szCs w:val="24"/>
              </w:rPr>
              <w:t>vykdant</w:t>
            </w:r>
            <w:proofErr w:type="spellEnd"/>
            <w:r w:rsidRPr="00990A85">
              <w:rPr>
                <w:rFonts w:eastAsia="Arial"/>
                <w:szCs w:val="24"/>
              </w:rPr>
              <w:t xml:space="preserve"> </w:t>
            </w:r>
            <w:proofErr w:type="spellStart"/>
            <w:r w:rsidRPr="00990A85">
              <w:rPr>
                <w:rFonts w:eastAsia="Arial"/>
                <w:szCs w:val="24"/>
              </w:rPr>
              <w:t>Sutartį</w:t>
            </w:r>
            <w:proofErr w:type="spellEnd"/>
            <w:r w:rsidRPr="00990A85">
              <w:rPr>
                <w:rFonts w:eastAsia="Arial"/>
                <w:szCs w:val="24"/>
              </w:rPr>
              <w:t xml:space="preserve">, </w:t>
            </w:r>
            <w:proofErr w:type="spellStart"/>
            <w:r w:rsidRPr="00990A85">
              <w:rPr>
                <w:rFonts w:eastAsia="Arial"/>
                <w:szCs w:val="24"/>
              </w:rPr>
              <w:t>išvežimo</w:t>
            </w:r>
            <w:proofErr w:type="spellEnd"/>
            <w:r w:rsidRPr="00990A85">
              <w:rPr>
                <w:rFonts w:eastAsia="Arial"/>
                <w:szCs w:val="24"/>
              </w:rPr>
              <w:t xml:space="preserve"> </w:t>
            </w:r>
            <w:proofErr w:type="spellStart"/>
            <w:r w:rsidRPr="00990A85">
              <w:rPr>
                <w:rFonts w:eastAsia="Arial"/>
                <w:szCs w:val="24"/>
              </w:rPr>
              <w:t>ir</w:t>
            </w:r>
            <w:proofErr w:type="spellEnd"/>
            <w:r w:rsidRPr="00990A85">
              <w:rPr>
                <w:rFonts w:eastAsia="Arial"/>
                <w:szCs w:val="24"/>
              </w:rPr>
              <w:t xml:space="preserve"> </w:t>
            </w:r>
            <w:proofErr w:type="spellStart"/>
            <w:r w:rsidRPr="00990A85">
              <w:rPr>
                <w:rFonts w:eastAsia="Arial"/>
                <w:szCs w:val="24"/>
              </w:rPr>
              <w:t>perdavimo</w:t>
            </w:r>
            <w:proofErr w:type="spellEnd"/>
            <w:r w:rsidRPr="00990A85">
              <w:rPr>
                <w:rFonts w:eastAsia="Arial"/>
                <w:szCs w:val="24"/>
              </w:rPr>
              <w:t xml:space="preserve"> </w:t>
            </w:r>
            <w:proofErr w:type="spellStart"/>
            <w:r w:rsidRPr="00990A85">
              <w:rPr>
                <w:rFonts w:eastAsia="Arial"/>
                <w:szCs w:val="24"/>
              </w:rPr>
              <w:t>atliekas</w:t>
            </w:r>
            <w:proofErr w:type="spellEnd"/>
            <w:r w:rsidRPr="00990A85">
              <w:rPr>
                <w:rFonts w:eastAsia="Arial"/>
                <w:szCs w:val="24"/>
              </w:rPr>
              <w:t xml:space="preserve"> </w:t>
            </w:r>
            <w:proofErr w:type="spellStart"/>
            <w:r w:rsidRPr="00990A85">
              <w:rPr>
                <w:rFonts w:eastAsia="Arial"/>
                <w:szCs w:val="24"/>
              </w:rPr>
              <w:t>apdorojančiai</w:t>
            </w:r>
            <w:proofErr w:type="spellEnd"/>
            <w:r w:rsidRPr="00990A85">
              <w:rPr>
                <w:rFonts w:eastAsia="Arial"/>
                <w:szCs w:val="24"/>
              </w:rPr>
              <w:t xml:space="preserve"> </w:t>
            </w:r>
            <w:proofErr w:type="spellStart"/>
            <w:r w:rsidRPr="00990A85">
              <w:rPr>
                <w:rFonts w:eastAsia="Arial"/>
                <w:szCs w:val="24"/>
              </w:rPr>
              <w:t>įmonei</w:t>
            </w:r>
            <w:proofErr w:type="spellEnd"/>
            <w:r w:rsidRPr="00990A85">
              <w:rPr>
                <w:rFonts w:eastAsia="Arial"/>
                <w:szCs w:val="24"/>
              </w:rPr>
              <w:t xml:space="preserve"> Lietuvos </w:t>
            </w:r>
            <w:proofErr w:type="spellStart"/>
            <w:r w:rsidRPr="00990A85">
              <w:rPr>
                <w:rFonts w:eastAsia="Arial"/>
                <w:szCs w:val="24"/>
              </w:rPr>
              <w:t>Respublikos</w:t>
            </w:r>
            <w:proofErr w:type="spellEnd"/>
            <w:r w:rsidRPr="00990A85">
              <w:rPr>
                <w:rFonts w:eastAsia="Arial"/>
                <w:szCs w:val="24"/>
              </w:rPr>
              <w:t xml:space="preserve"> </w:t>
            </w:r>
            <w:proofErr w:type="spellStart"/>
            <w:r w:rsidRPr="00990A85">
              <w:rPr>
                <w:rFonts w:eastAsia="Arial"/>
                <w:szCs w:val="24"/>
              </w:rPr>
              <w:t>teisės</w:t>
            </w:r>
            <w:proofErr w:type="spellEnd"/>
            <w:r w:rsidRPr="00990A85">
              <w:rPr>
                <w:rFonts w:eastAsia="Arial"/>
                <w:szCs w:val="24"/>
              </w:rPr>
              <w:t xml:space="preserve"> </w:t>
            </w:r>
            <w:proofErr w:type="spellStart"/>
            <w:r w:rsidRPr="00990A85">
              <w:rPr>
                <w:rFonts w:eastAsia="Arial"/>
                <w:szCs w:val="24"/>
              </w:rPr>
              <w:t>aktų</w:t>
            </w:r>
            <w:proofErr w:type="spellEnd"/>
            <w:r w:rsidRPr="00990A85">
              <w:rPr>
                <w:rFonts w:eastAsia="Arial"/>
                <w:szCs w:val="24"/>
              </w:rPr>
              <w:t xml:space="preserve"> </w:t>
            </w:r>
            <w:proofErr w:type="spellStart"/>
            <w:r w:rsidRPr="00990A85">
              <w:rPr>
                <w:rFonts w:eastAsia="Arial"/>
                <w:szCs w:val="24"/>
              </w:rPr>
              <w:t>nustatyta</w:t>
            </w:r>
            <w:proofErr w:type="spellEnd"/>
            <w:r w:rsidRPr="00990A85">
              <w:rPr>
                <w:rFonts w:eastAsia="Arial"/>
                <w:szCs w:val="24"/>
              </w:rPr>
              <w:t xml:space="preserve"> </w:t>
            </w:r>
            <w:proofErr w:type="spellStart"/>
            <w:r w:rsidRPr="00990A85">
              <w:rPr>
                <w:rFonts w:eastAsia="Arial"/>
                <w:szCs w:val="24"/>
              </w:rPr>
              <w:t>tvarka</w:t>
            </w:r>
            <w:proofErr w:type="spellEnd"/>
            <w:r w:rsidRPr="00990A85">
              <w:rPr>
                <w:rFonts w:eastAsia="Arial"/>
                <w:szCs w:val="24"/>
              </w:rPr>
              <w:t xml:space="preserve"> </w:t>
            </w:r>
            <w:proofErr w:type="spellStart"/>
            <w:r w:rsidRPr="00990A85">
              <w:rPr>
                <w:rFonts w:eastAsia="Arial"/>
                <w:szCs w:val="24"/>
              </w:rPr>
              <w:t>išlaidas</w:t>
            </w:r>
            <w:proofErr w:type="spellEnd"/>
            <w:r w:rsidRPr="00990A85">
              <w:rPr>
                <w:rFonts w:eastAsia="Arial"/>
                <w:szCs w:val="24"/>
              </w:rPr>
              <w:t xml:space="preserve">, </w:t>
            </w:r>
            <w:proofErr w:type="spellStart"/>
            <w:r w:rsidRPr="00990A85">
              <w:rPr>
                <w:rFonts w:eastAsia="Arial"/>
                <w:szCs w:val="24"/>
              </w:rPr>
              <w:t>ir</w:t>
            </w:r>
            <w:proofErr w:type="spellEnd"/>
            <w:r w:rsidRPr="00990A85">
              <w:rPr>
                <w:rFonts w:eastAsia="Arial"/>
                <w:szCs w:val="24"/>
              </w:rPr>
              <w:t xml:space="preserve"> </w:t>
            </w:r>
            <w:proofErr w:type="spellStart"/>
            <w:r w:rsidRPr="00990A85">
              <w:rPr>
                <w:rFonts w:eastAsia="Arial"/>
                <w:szCs w:val="24"/>
              </w:rPr>
              <w:t>kitokias</w:t>
            </w:r>
            <w:proofErr w:type="spellEnd"/>
            <w:r w:rsidRPr="00990A85">
              <w:rPr>
                <w:rFonts w:eastAsia="Arial"/>
                <w:szCs w:val="24"/>
              </w:rPr>
              <w:t xml:space="preserve"> </w:t>
            </w:r>
            <w:proofErr w:type="spellStart"/>
            <w:r w:rsidRPr="00990A85">
              <w:rPr>
                <w:rFonts w:eastAsia="Arial"/>
                <w:szCs w:val="24"/>
              </w:rPr>
              <w:t>išlaidas</w:t>
            </w:r>
            <w:proofErr w:type="spellEnd"/>
            <w:r w:rsidRPr="00990A85">
              <w:rPr>
                <w:rFonts w:eastAsia="Arial"/>
                <w:szCs w:val="24"/>
              </w:rPr>
              <w:t xml:space="preserve">, </w:t>
            </w:r>
            <w:proofErr w:type="spellStart"/>
            <w:r w:rsidRPr="00990A85">
              <w:rPr>
                <w:rFonts w:eastAsia="Arial"/>
                <w:szCs w:val="24"/>
              </w:rPr>
              <w:t>Tiekėjo</w:t>
            </w:r>
            <w:proofErr w:type="spellEnd"/>
            <w:r w:rsidRPr="00990A85">
              <w:rPr>
                <w:rFonts w:eastAsia="Arial"/>
                <w:szCs w:val="24"/>
              </w:rPr>
              <w:t xml:space="preserve"> </w:t>
            </w:r>
            <w:proofErr w:type="spellStart"/>
            <w:r w:rsidRPr="00990A85">
              <w:rPr>
                <w:rFonts w:eastAsia="Arial"/>
                <w:szCs w:val="24"/>
              </w:rPr>
              <w:t>patirtas</w:t>
            </w:r>
            <w:proofErr w:type="spellEnd"/>
            <w:r w:rsidRPr="00990A85">
              <w:rPr>
                <w:rFonts w:eastAsia="Arial"/>
                <w:szCs w:val="24"/>
              </w:rPr>
              <w:t xml:space="preserve"> </w:t>
            </w:r>
            <w:proofErr w:type="spellStart"/>
            <w:r w:rsidRPr="00990A85">
              <w:rPr>
                <w:rFonts w:eastAsia="Arial"/>
                <w:szCs w:val="24"/>
              </w:rPr>
              <w:t>vykdant</w:t>
            </w:r>
            <w:proofErr w:type="spellEnd"/>
            <w:r w:rsidRPr="00990A85">
              <w:rPr>
                <w:rFonts w:eastAsia="Arial"/>
                <w:szCs w:val="24"/>
              </w:rPr>
              <w:t xml:space="preserve"> </w:t>
            </w:r>
            <w:proofErr w:type="spellStart"/>
            <w:r w:rsidRPr="00990A85">
              <w:rPr>
                <w:rFonts w:eastAsia="Arial"/>
                <w:szCs w:val="24"/>
              </w:rPr>
              <w:t>Sutartyje</w:t>
            </w:r>
            <w:proofErr w:type="spellEnd"/>
            <w:r w:rsidRPr="00990A85">
              <w:rPr>
                <w:rFonts w:eastAsia="Arial"/>
                <w:szCs w:val="24"/>
              </w:rPr>
              <w:t xml:space="preserve"> </w:t>
            </w:r>
            <w:proofErr w:type="spellStart"/>
            <w:r w:rsidRPr="00990A85">
              <w:rPr>
                <w:rFonts w:eastAsia="Arial"/>
                <w:szCs w:val="24"/>
              </w:rPr>
              <w:t>numatytus</w:t>
            </w:r>
            <w:proofErr w:type="spellEnd"/>
            <w:r w:rsidRPr="00990A85">
              <w:rPr>
                <w:rFonts w:eastAsia="Arial"/>
                <w:szCs w:val="24"/>
              </w:rPr>
              <w:t xml:space="preserve"> </w:t>
            </w:r>
            <w:proofErr w:type="spellStart"/>
            <w:r w:rsidRPr="00990A85">
              <w:rPr>
                <w:rFonts w:eastAsia="Arial"/>
                <w:szCs w:val="24"/>
              </w:rPr>
              <w:t>įsipareigojimus</w:t>
            </w:r>
            <w:proofErr w:type="spellEnd"/>
            <w:r w:rsidRPr="00990A85">
              <w:rPr>
                <w:rFonts w:eastAsia="Arial"/>
                <w:szCs w:val="24"/>
              </w:rPr>
              <w:t>.</w:t>
            </w:r>
          </w:p>
          <w:p w14:paraId="29707E9A" w14:textId="77777777" w:rsidR="00112006" w:rsidRDefault="00112006" w:rsidP="00112006">
            <w:pPr>
              <w:jc w:val="both"/>
              <w:rPr>
                <w:color w:val="000000"/>
                <w:szCs w:val="24"/>
              </w:rPr>
            </w:pPr>
          </w:p>
          <w:p w14:paraId="63CAA2AF" w14:textId="77777777" w:rsidR="00112006" w:rsidRDefault="00112006" w:rsidP="00112006">
            <w:pPr>
              <w:jc w:val="both"/>
              <w:rPr>
                <w:color w:val="000000"/>
                <w:szCs w:val="24"/>
              </w:rPr>
            </w:pPr>
          </w:p>
          <w:p w14:paraId="1783254B" w14:textId="77777777" w:rsidR="00112006" w:rsidRDefault="00112006" w:rsidP="00112006">
            <w:pPr>
              <w:jc w:val="both"/>
              <w:rPr>
                <w:color w:val="000000"/>
                <w:szCs w:val="24"/>
              </w:rPr>
            </w:pPr>
          </w:p>
          <w:p w14:paraId="448ECF99" w14:textId="6FCFF1FB" w:rsidR="00263CA6" w:rsidRDefault="00263CA6" w:rsidP="00112006">
            <w:pPr>
              <w:jc w:val="both"/>
            </w:pPr>
            <w:r w:rsidRPr="00990A85">
              <w:rPr>
                <w:color w:val="000000"/>
                <w:szCs w:val="24"/>
              </w:rPr>
              <w:t>22.3.1. </w:t>
            </w:r>
            <w:proofErr w:type="spellStart"/>
            <w:r w:rsidRPr="00990A85">
              <w:rPr>
                <w:color w:val="000000"/>
                <w:szCs w:val="24"/>
              </w:rPr>
              <w:t>Tiekėjas</w:t>
            </w:r>
            <w:proofErr w:type="spellEnd"/>
            <w:r w:rsidRPr="00990A85">
              <w:rPr>
                <w:color w:val="000000"/>
                <w:szCs w:val="24"/>
              </w:rPr>
              <w:t xml:space="preserve"> </w:t>
            </w:r>
            <w:proofErr w:type="spellStart"/>
            <w:r w:rsidRPr="00990A85">
              <w:rPr>
                <w:color w:val="000000"/>
                <w:szCs w:val="24"/>
              </w:rPr>
              <w:t>turi</w:t>
            </w:r>
            <w:proofErr w:type="spellEnd"/>
            <w:r w:rsidRPr="00990A85">
              <w:rPr>
                <w:color w:val="000000"/>
                <w:szCs w:val="24"/>
              </w:rPr>
              <w:t xml:space="preserve"> </w:t>
            </w:r>
            <w:proofErr w:type="spellStart"/>
            <w:r w:rsidRPr="00990A85">
              <w:rPr>
                <w:color w:val="000000"/>
                <w:szCs w:val="24"/>
              </w:rPr>
              <w:t>teisę</w:t>
            </w:r>
            <w:proofErr w:type="spellEnd"/>
            <w:r w:rsidRPr="00990A85">
              <w:rPr>
                <w:color w:val="000000"/>
                <w:szCs w:val="24"/>
              </w:rPr>
              <w:t xml:space="preserve"> </w:t>
            </w:r>
            <w:proofErr w:type="spellStart"/>
            <w:r w:rsidRPr="00990A85">
              <w:rPr>
                <w:color w:val="000000"/>
                <w:szCs w:val="24"/>
              </w:rPr>
              <w:t>vienašališkai</w:t>
            </w:r>
            <w:proofErr w:type="spellEnd"/>
            <w:r w:rsidRPr="00990A85">
              <w:rPr>
                <w:color w:val="000000"/>
                <w:szCs w:val="24"/>
              </w:rPr>
              <w:t xml:space="preserve"> </w:t>
            </w:r>
            <w:proofErr w:type="spellStart"/>
            <w:r w:rsidRPr="00990A85">
              <w:rPr>
                <w:color w:val="000000"/>
                <w:szCs w:val="24"/>
              </w:rPr>
              <w:t>nutraukti</w:t>
            </w:r>
            <w:proofErr w:type="spellEnd"/>
            <w:r w:rsidRPr="00990A85">
              <w:rPr>
                <w:color w:val="000000"/>
                <w:szCs w:val="24"/>
              </w:rPr>
              <w:t xml:space="preserve"> </w:t>
            </w:r>
            <w:proofErr w:type="spellStart"/>
            <w:r w:rsidRPr="00990A85">
              <w:rPr>
                <w:color w:val="000000"/>
                <w:szCs w:val="24"/>
              </w:rPr>
              <w:t>Sutartį</w:t>
            </w:r>
            <w:proofErr w:type="spellEnd"/>
            <w:r w:rsidRPr="00990A85">
              <w:rPr>
                <w:color w:val="000000"/>
                <w:szCs w:val="24"/>
              </w:rPr>
              <w:t xml:space="preserve">, </w:t>
            </w:r>
            <w:proofErr w:type="spellStart"/>
            <w:r w:rsidRPr="00990A85">
              <w:rPr>
                <w:color w:val="000000"/>
                <w:szCs w:val="24"/>
              </w:rPr>
              <w:t>įspėjęs</w:t>
            </w:r>
            <w:proofErr w:type="spellEnd"/>
            <w:r w:rsidRPr="00990A85">
              <w:rPr>
                <w:color w:val="000000"/>
                <w:szCs w:val="24"/>
              </w:rPr>
              <w:t xml:space="preserve"> </w:t>
            </w:r>
            <w:proofErr w:type="spellStart"/>
            <w:r w:rsidRPr="00990A85">
              <w:rPr>
                <w:color w:val="000000"/>
                <w:szCs w:val="24"/>
              </w:rPr>
              <w:t>Pirkėją</w:t>
            </w:r>
            <w:proofErr w:type="spellEnd"/>
            <w:r w:rsidRPr="00990A85">
              <w:rPr>
                <w:color w:val="000000"/>
                <w:szCs w:val="24"/>
              </w:rPr>
              <w:t xml:space="preserve"> </w:t>
            </w:r>
            <w:proofErr w:type="spellStart"/>
            <w:r w:rsidRPr="00990A85">
              <w:rPr>
                <w:color w:val="000000"/>
                <w:szCs w:val="24"/>
              </w:rPr>
              <w:t>raštu</w:t>
            </w:r>
            <w:proofErr w:type="spellEnd"/>
            <w:r w:rsidRPr="00990A85">
              <w:rPr>
                <w:color w:val="000000"/>
                <w:szCs w:val="24"/>
              </w:rPr>
              <w:t xml:space="preserve"> </w:t>
            </w:r>
            <w:proofErr w:type="spellStart"/>
            <w:r w:rsidRPr="00990A85">
              <w:rPr>
                <w:color w:val="000000"/>
                <w:szCs w:val="24"/>
              </w:rPr>
              <w:t>prieš</w:t>
            </w:r>
            <w:proofErr w:type="spellEnd"/>
            <w:r w:rsidRPr="00990A85">
              <w:rPr>
                <w:color w:val="000000"/>
                <w:szCs w:val="24"/>
              </w:rPr>
              <w:t xml:space="preserve"> ne </w:t>
            </w:r>
            <w:proofErr w:type="spellStart"/>
            <w:r w:rsidRPr="00990A85">
              <w:rPr>
                <w:color w:val="000000"/>
                <w:szCs w:val="24"/>
              </w:rPr>
              <w:t>trumpesnį</w:t>
            </w:r>
            <w:proofErr w:type="spellEnd"/>
            <w:r w:rsidRPr="00990A85">
              <w:rPr>
                <w:color w:val="000000"/>
                <w:szCs w:val="24"/>
              </w:rPr>
              <w:t xml:space="preserve"> </w:t>
            </w:r>
            <w:proofErr w:type="spellStart"/>
            <w:r w:rsidRPr="00990A85">
              <w:rPr>
                <w:color w:val="000000"/>
                <w:szCs w:val="24"/>
              </w:rPr>
              <w:t>nei</w:t>
            </w:r>
            <w:proofErr w:type="spellEnd"/>
            <w:r w:rsidRPr="00990A85">
              <w:rPr>
                <w:color w:val="000000"/>
                <w:szCs w:val="24"/>
              </w:rPr>
              <w:t xml:space="preserve"> 30 (</w:t>
            </w:r>
            <w:proofErr w:type="spellStart"/>
            <w:r w:rsidRPr="00990A85">
              <w:rPr>
                <w:color w:val="000000"/>
                <w:szCs w:val="24"/>
              </w:rPr>
              <w:t>trisdešimties</w:t>
            </w:r>
            <w:proofErr w:type="spellEnd"/>
            <w:r w:rsidRPr="00990A85">
              <w:rPr>
                <w:color w:val="000000"/>
                <w:szCs w:val="24"/>
              </w:rPr>
              <w:t xml:space="preserve">) </w:t>
            </w:r>
            <w:proofErr w:type="spellStart"/>
            <w:r w:rsidRPr="00990A85">
              <w:rPr>
                <w:color w:val="000000"/>
                <w:szCs w:val="24"/>
              </w:rPr>
              <w:t>dienų</w:t>
            </w:r>
            <w:proofErr w:type="spellEnd"/>
            <w:r w:rsidRPr="00990A85">
              <w:rPr>
                <w:color w:val="000000"/>
                <w:szCs w:val="24"/>
              </w:rPr>
              <w:t xml:space="preserve"> </w:t>
            </w:r>
            <w:proofErr w:type="spellStart"/>
            <w:r w:rsidRPr="00990A85">
              <w:rPr>
                <w:color w:val="000000"/>
                <w:szCs w:val="24"/>
              </w:rPr>
              <w:t>terminą</w:t>
            </w:r>
            <w:proofErr w:type="spellEnd"/>
            <w:r w:rsidRPr="00990A85">
              <w:rPr>
                <w:color w:val="000000"/>
                <w:szCs w:val="24"/>
              </w:rPr>
              <w:t xml:space="preserve">, </w:t>
            </w:r>
            <w:proofErr w:type="spellStart"/>
            <w:r w:rsidRPr="00990A85">
              <w:rPr>
                <w:color w:val="000000"/>
                <w:szCs w:val="24"/>
              </w:rPr>
              <w:t>jeigu</w:t>
            </w:r>
            <w:proofErr w:type="spellEnd"/>
            <w:r w:rsidRPr="00990A85">
              <w:rPr>
                <w:color w:val="000000"/>
                <w:szCs w:val="24"/>
              </w:rPr>
              <w:t xml:space="preserve"> </w:t>
            </w:r>
            <w:proofErr w:type="spellStart"/>
            <w:r w:rsidRPr="00990A85">
              <w:rPr>
                <w:color w:val="000000"/>
                <w:szCs w:val="24"/>
              </w:rPr>
              <w:t>Pirkėjas</w:t>
            </w:r>
            <w:proofErr w:type="spellEnd"/>
            <w:r w:rsidRPr="00990A85">
              <w:rPr>
                <w:color w:val="000000"/>
                <w:szCs w:val="24"/>
              </w:rPr>
              <w:t xml:space="preserve"> </w:t>
            </w:r>
            <w:proofErr w:type="spellStart"/>
            <w:r w:rsidRPr="00990A85">
              <w:rPr>
                <w:color w:val="000000"/>
                <w:szCs w:val="24"/>
              </w:rPr>
              <w:t>pažeidžia</w:t>
            </w:r>
            <w:proofErr w:type="spellEnd"/>
            <w:r w:rsidRPr="00990A85">
              <w:rPr>
                <w:color w:val="000000"/>
                <w:szCs w:val="24"/>
              </w:rPr>
              <w:t xml:space="preserve"> </w:t>
            </w:r>
            <w:proofErr w:type="spellStart"/>
            <w:r w:rsidRPr="00990A85">
              <w:rPr>
                <w:color w:val="000000"/>
                <w:szCs w:val="24"/>
              </w:rPr>
              <w:t>atsiskaitymo</w:t>
            </w:r>
            <w:proofErr w:type="spellEnd"/>
            <w:r w:rsidRPr="00990A85">
              <w:rPr>
                <w:color w:val="000000"/>
                <w:szCs w:val="24"/>
              </w:rPr>
              <w:t xml:space="preserve"> </w:t>
            </w:r>
            <w:proofErr w:type="spellStart"/>
            <w:r w:rsidRPr="00990A85">
              <w:rPr>
                <w:color w:val="000000"/>
                <w:szCs w:val="24"/>
              </w:rPr>
              <w:t>su</w:t>
            </w:r>
            <w:proofErr w:type="spellEnd"/>
            <w:r w:rsidRPr="00990A85">
              <w:rPr>
                <w:color w:val="000000"/>
                <w:szCs w:val="24"/>
              </w:rPr>
              <w:t xml:space="preserve"> </w:t>
            </w:r>
            <w:proofErr w:type="spellStart"/>
            <w:r w:rsidRPr="00990A85">
              <w:rPr>
                <w:color w:val="000000"/>
                <w:szCs w:val="24"/>
              </w:rPr>
              <w:t>Tiekėju</w:t>
            </w:r>
            <w:proofErr w:type="spellEnd"/>
            <w:r w:rsidRPr="00990A85">
              <w:rPr>
                <w:color w:val="000000"/>
                <w:szCs w:val="24"/>
              </w:rPr>
              <w:t xml:space="preserve"> terminus (</w:t>
            </w:r>
            <w:proofErr w:type="spellStart"/>
            <w:r w:rsidRPr="00990A85">
              <w:rPr>
                <w:color w:val="000000"/>
                <w:szCs w:val="24"/>
              </w:rPr>
              <w:t>išskyrus</w:t>
            </w:r>
            <w:proofErr w:type="spellEnd"/>
            <w:r w:rsidRPr="00990A85">
              <w:rPr>
                <w:color w:val="000000"/>
                <w:szCs w:val="24"/>
              </w:rPr>
              <w:t xml:space="preserve"> </w:t>
            </w:r>
            <w:proofErr w:type="spellStart"/>
            <w:r w:rsidRPr="00990A85">
              <w:rPr>
                <w:color w:val="000000"/>
                <w:szCs w:val="24"/>
              </w:rPr>
              <w:t>atvejus</w:t>
            </w:r>
            <w:proofErr w:type="spellEnd"/>
            <w:r w:rsidRPr="00990A85">
              <w:rPr>
                <w:color w:val="000000"/>
                <w:szCs w:val="24"/>
              </w:rPr>
              <w:t xml:space="preserve">, kai </w:t>
            </w:r>
            <w:proofErr w:type="spellStart"/>
            <w:r w:rsidRPr="00990A85">
              <w:rPr>
                <w:color w:val="000000"/>
                <w:szCs w:val="24"/>
              </w:rPr>
              <w:t>Pirkėjas</w:t>
            </w:r>
            <w:proofErr w:type="spellEnd"/>
            <w:r w:rsidRPr="00990A85">
              <w:rPr>
                <w:color w:val="000000"/>
                <w:szCs w:val="24"/>
              </w:rPr>
              <w:t xml:space="preserve"> </w:t>
            </w:r>
            <w:proofErr w:type="spellStart"/>
            <w:r w:rsidRPr="00990A85">
              <w:rPr>
                <w:color w:val="000000"/>
                <w:szCs w:val="24"/>
              </w:rPr>
              <w:t>naudojasi</w:t>
            </w:r>
            <w:proofErr w:type="spellEnd"/>
            <w:r w:rsidRPr="00990A85">
              <w:rPr>
                <w:color w:val="000000"/>
                <w:szCs w:val="24"/>
              </w:rPr>
              <w:t xml:space="preserve"> </w:t>
            </w:r>
            <w:proofErr w:type="spellStart"/>
            <w:r w:rsidRPr="00990A85">
              <w:rPr>
                <w:color w:val="000000"/>
                <w:szCs w:val="24"/>
              </w:rPr>
              <w:t>savo</w:t>
            </w:r>
            <w:proofErr w:type="spellEnd"/>
            <w:r w:rsidRPr="00990A85">
              <w:rPr>
                <w:color w:val="000000"/>
                <w:szCs w:val="24"/>
              </w:rPr>
              <w:t xml:space="preserve"> </w:t>
            </w:r>
            <w:proofErr w:type="spellStart"/>
            <w:r w:rsidRPr="00990A85">
              <w:rPr>
                <w:color w:val="000000"/>
                <w:szCs w:val="24"/>
              </w:rPr>
              <w:t>teise</w:t>
            </w:r>
            <w:proofErr w:type="spellEnd"/>
            <w:r w:rsidRPr="00990A85">
              <w:rPr>
                <w:color w:val="000000"/>
                <w:szCs w:val="24"/>
              </w:rPr>
              <w:t xml:space="preserve"> </w:t>
            </w:r>
            <w:proofErr w:type="spellStart"/>
            <w:r w:rsidRPr="00990A85">
              <w:rPr>
                <w:color w:val="000000"/>
                <w:szCs w:val="24"/>
              </w:rPr>
              <w:t>sulaikyti</w:t>
            </w:r>
            <w:proofErr w:type="spellEnd"/>
            <w:r w:rsidRPr="00990A85">
              <w:rPr>
                <w:color w:val="000000"/>
                <w:szCs w:val="24"/>
              </w:rPr>
              <w:t xml:space="preserve"> </w:t>
            </w:r>
            <w:proofErr w:type="spellStart"/>
            <w:r w:rsidRPr="00990A85">
              <w:rPr>
                <w:color w:val="000000"/>
                <w:szCs w:val="24"/>
              </w:rPr>
              <w:t>mokėjimus</w:t>
            </w:r>
            <w:proofErr w:type="spellEnd"/>
            <w:r w:rsidRPr="00990A85">
              <w:rPr>
                <w:color w:val="000000"/>
                <w:szCs w:val="24"/>
              </w:rPr>
              <w:t xml:space="preserve">), </w:t>
            </w:r>
            <w:proofErr w:type="spellStart"/>
            <w:r w:rsidRPr="00990A85">
              <w:rPr>
                <w:color w:val="000000"/>
                <w:szCs w:val="24"/>
              </w:rPr>
              <w:t>ir</w:t>
            </w:r>
            <w:proofErr w:type="spellEnd"/>
            <w:r w:rsidRPr="00990A85">
              <w:rPr>
                <w:color w:val="000000"/>
                <w:szCs w:val="24"/>
              </w:rPr>
              <w:t xml:space="preserve"> </w:t>
            </w:r>
            <w:proofErr w:type="spellStart"/>
            <w:r w:rsidRPr="00990A85">
              <w:rPr>
                <w:color w:val="000000"/>
                <w:szCs w:val="24"/>
              </w:rPr>
              <w:t>Pirkėjo</w:t>
            </w:r>
            <w:proofErr w:type="spellEnd"/>
            <w:r w:rsidRPr="00990A85">
              <w:rPr>
                <w:color w:val="000000"/>
                <w:szCs w:val="24"/>
              </w:rPr>
              <w:t xml:space="preserve"> </w:t>
            </w:r>
            <w:proofErr w:type="spellStart"/>
            <w:r w:rsidRPr="00990A85">
              <w:rPr>
                <w:color w:val="000000"/>
                <w:szCs w:val="24"/>
              </w:rPr>
              <w:t>skola</w:t>
            </w:r>
            <w:proofErr w:type="spellEnd"/>
            <w:r w:rsidRPr="00990A85">
              <w:rPr>
                <w:color w:val="000000"/>
                <w:szCs w:val="24"/>
              </w:rPr>
              <w:t xml:space="preserve"> </w:t>
            </w:r>
            <w:proofErr w:type="spellStart"/>
            <w:r w:rsidRPr="00990A85">
              <w:rPr>
                <w:color w:val="000000"/>
                <w:szCs w:val="24"/>
              </w:rPr>
              <w:t>Tiekėjui</w:t>
            </w:r>
            <w:proofErr w:type="spellEnd"/>
            <w:r w:rsidRPr="00990A85">
              <w:rPr>
                <w:color w:val="000000"/>
                <w:szCs w:val="24"/>
              </w:rPr>
              <w:t xml:space="preserve"> </w:t>
            </w:r>
            <w:proofErr w:type="spellStart"/>
            <w:r w:rsidRPr="00990A85">
              <w:rPr>
                <w:color w:val="000000"/>
                <w:szCs w:val="24"/>
              </w:rPr>
              <w:t>viršija</w:t>
            </w:r>
            <w:proofErr w:type="spellEnd"/>
            <w:r w:rsidRPr="00990A85">
              <w:rPr>
                <w:color w:val="000000"/>
                <w:szCs w:val="24"/>
              </w:rPr>
              <w:t xml:space="preserve"> 20 (</w:t>
            </w:r>
            <w:proofErr w:type="spellStart"/>
            <w:r w:rsidRPr="00990A85">
              <w:rPr>
                <w:color w:val="000000"/>
                <w:szCs w:val="24"/>
              </w:rPr>
              <w:t>dvidešimt</w:t>
            </w:r>
            <w:proofErr w:type="spellEnd"/>
            <w:r w:rsidRPr="00990A85">
              <w:rPr>
                <w:color w:val="000000"/>
                <w:szCs w:val="24"/>
              </w:rPr>
              <w:t xml:space="preserve">) proc. </w:t>
            </w:r>
            <w:proofErr w:type="spellStart"/>
            <w:r w:rsidRPr="00990A85">
              <w:rPr>
                <w:color w:val="000000"/>
                <w:szCs w:val="24"/>
              </w:rPr>
              <w:t>Pradinės</w:t>
            </w:r>
            <w:proofErr w:type="spellEnd"/>
            <w:r w:rsidRPr="00990A85">
              <w:rPr>
                <w:color w:val="000000"/>
                <w:szCs w:val="24"/>
              </w:rPr>
              <w:t xml:space="preserve"> </w:t>
            </w:r>
            <w:proofErr w:type="spellStart"/>
            <w:r w:rsidRPr="00990A85">
              <w:rPr>
                <w:color w:val="000000"/>
                <w:szCs w:val="24"/>
              </w:rPr>
              <w:t>sutarties</w:t>
            </w:r>
            <w:proofErr w:type="spellEnd"/>
            <w:r w:rsidRPr="00990A85">
              <w:rPr>
                <w:color w:val="000000"/>
                <w:szCs w:val="24"/>
              </w:rPr>
              <w:t xml:space="preserve"> </w:t>
            </w:r>
            <w:proofErr w:type="spellStart"/>
            <w:r w:rsidRPr="00990A85">
              <w:rPr>
                <w:color w:val="000000"/>
                <w:szCs w:val="24"/>
              </w:rPr>
              <w:t>vertės</w:t>
            </w:r>
            <w:proofErr w:type="spellEnd"/>
            <w:r w:rsidRPr="00990A85">
              <w:rPr>
                <w:color w:val="000000"/>
                <w:szCs w:val="24"/>
              </w:rPr>
              <w:t xml:space="preserve"> </w:t>
            </w:r>
            <w:proofErr w:type="spellStart"/>
            <w:r w:rsidRPr="00990A85">
              <w:rPr>
                <w:color w:val="000000"/>
                <w:szCs w:val="24"/>
              </w:rPr>
              <w:t>arba</w:t>
            </w:r>
            <w:proofErr w:type="spellEnd"/>
            <w:r w:rsidRPr="00990A85">
              <w:rPr>
                <w:color w:val="000000"/>
                <w:szCs w:val="24"/>
              </w:rPr>
              <w:t xml:space="preserve"> </w:t>
            </w:r>
            <w:proofErr w:type="spellStart"/>
            <w:r w:rsidRPr="00990A85">
              <w:rPr>
                <w:color w:val="000000"/>
                <w:szCs w:val="24"/>
              </w:rPr>
              <w:t>Pirkėjas</w:t>
            </w:r>
            <w:proofErr w:type="spellEnd"/>
            <w:r w:rsidRPr="00990A85">
              <w:rPr>
                <w:color w:val="000000"/>
                <w:szCs w:val="24"/>
              </w:rPr>
              <w:t xml:space="preserve"> </w:t>
            </w:r>
            <w:proofErr w:type="spellStart"/>
            <w:r w:rsidRPr="00990A85">
              <w:rPr>
                <w:color w:val="000000"/>
                <w:szCs w:val="24"/>
              </w:rPr>
              <w:t>vėluoja</w:t>
            </w:r>
            <w:proofErr w:type="spellEnd"/>
            <w:r w:rsidRPr="00990A85">
              <w:rPr>
                <w:color w:val="000000"/>
                <w:szCs w:val="24"/>
              </w:rPr>
              <w:t xml:space="preserve"> </w:t>
            </w:r>
            <w:proofErr w:type="spellStart"/>
            <w:r w:rsidRPr="00990A85">
              <w:rPr>
                <w:color w:val="000000"/>
                <w:szCs w:val="24"/>
              </w:rPr>
              <w:t>sumokėti</w:t>
            </w:r>
            <w:proofErr w:type="spellEnd"/>
            <w:r w:rsidRPr="00990A85">
              <w:rPr>
                <w:color w:val="000000"/>
                <w:szCs w:val="24"/>
              </w:rPr>
              <w:t xml:space="preserve"> </w:t>
            </w:r>
            <w:proofErr w:type="spellStart"/>
            <w:r w:rsidRPr="00990A85">
              <w:rPr>
                <w:color w:val="000000"/>
                <w:szCs w:val="24"/>
              </w:rPr>
              <w:t>nuomos</w:t>
            </w:r>
            <w:proofErr w:type="spellEnd"/>
            <w:r w:rsidRPr="00990A85">
              <w:rPr>
                <w:color w:val="000000"/>
                <w:szCs w:val="24"/>
              </w:rPr>
              <w:t xml:space="preserve"> </w:t>
            </w:r>
            <w:proofErr w:type="spellStart"/>
            <w:r w:rsidRPr="00990A85">
              <w:rPr>
                <w:color w:val="000000"/>
                <w:szCs w:val="24"/>
              </w:rPr>
              <w:t>mokestį</w:t>
            </w:r>
            <w:proofErr w:type="spellEnd"/>
            <w:r w:rsidRPr="00990A85">
              <w:rPr>
                <w:color w:val="000000"/>
                <w:szCs w:val="24"/>
              </w:rPr>
              <w:t xml:space="preserve"> </w:t>
            </w:r>
            <w:proofErr w:type="spellStart"/>
            <w:r w:rsidRPr="00990A85">
              <w:rPr>
                <w:color w:val="000000"/>
                <w:szCs w:val="24"/>
              </w:rPr>
              <w:t>bei</w:t>
            </w:r>
            <w:proofErr w:type="spellEnd"/>
            <w:r w:rsidRPr="00990A85">
              <w:rPr>
                <w:color w:val="000000"/>
                <w:szCs w:val="24"/>
              </w:rPr>
              <w:t xml:space="preserve"> </w:t>
            </w:r>
            <w:proofErr w:type="spellStart"/>
            <w:r w:rsidRPr="00990A85">
              <w:rPr>
                <w:color w:val="000000"/>
                <w:szCs w:val="24"/>
              </w:rPr>
              <w:t>nesumokėta</w:t>
            </w:r>
            <w:proofErr w:type="spellEnd"/>
            <w:r w:rsidRPr="00990A85">
              <w:rPr>
                <w:color w:val="000000"/>
                <w:szCs w:val="24"/>
              </w:rPr>
              <w:t xml:space="preserve"> </w:t>
            </w:r>
            <w:proofErr w:type="spellStart"/>
            <w:r w:rsidRPr="00990A85">
              <w:rPr>
                <w:color w:val="000000"/>
                <w:szCs w:val="24"/>
              </w:rPr>
              <w:t>suma</w:t>
            </w:r>
            <w:proofErr w:type="spellEnd"/>
            <w:r w:rsidRPr="00990A85">
              <w:rPr>
                <w:color w:val="000000"/>
                <w:szCs w:val="24"/>
              </w:rPr>
              <w:t xml:space="preserve"> </w:t>
            </w:r>
            <w:proofErr w:type="spellStart"/>
            <w:r w:rsidRPr="00990A85">
              <w:rPr>
                <w:color w:val="000000"/>
                <w:szCs w:val="24"/>
              </w:rPr>
              <w:t>atitinka</w:t>
            </w:r>
            <w:proofErr w:type="spellEnd"/>
            <w:r w:rsidRPr="00990A85">
              <w:rPr>
                <w:color w:val="000000"/>
                <w:szCs w:val="24"/>
              </w:rPr>
              <w:t xml:space="preserve"> </w:t>
            </w:r>
            <w:proofErr w:type="spellStart"/>
            <w:r w:rsidRPr="00990A85">
              <w:rPr>
                <w:color w:val="000000"/>
                <w:szCs w:val="24"/>
              </w:rPr>
              <w:t>dviejų</w:t>
            </w:r>
            <w:proofErr w:type="spellEnd"/>
            <w:r w:rsidRPr="00990A85">
              <w:rPr>
                <w:color w:val="000000"/>
                <w:szCs w:val="24"/>
              </w:rPr>
              <w:t xml:space="preserve"> </w:t>
            </w:r>
            <w:proofErr w:type="spellStart"/>
            <w:r w:rsidRPr="00990A85">
              <w:rPr>
                <w:color w:val="000000"/>
                <w:szCs w:val="24"/>
              </w:rPr>
              <w:t>mėnesių</w:t>
            </w:r>
            <w:proofErr w:type="spellEnd"/>
            <w:r w:rsidRPr="00990A85">
              <w:rPr>
                <w:color w:val="000000"/>
                <w:szCs w:val="24"/>
              </w:rPr>
              <w:t xml:space="preserve"> </w:t>
            </w:r>
            <w:proofErr w:type="spellStart"/>
            <w:r w:rsidRPr="00990A85">
              <w:rPr>
                <w:color w:val="000000"/>
                <w:szCs w:val="24"/>
              </w:rPr>
              <w:t>nuomos</w:t>
            </w:r>
            <w:proofErr w:type="spellEnd"/>
            <w:r w:rsidRPr="00990A85">
              <w:rPr>
                <w:color w:val="000000"/>
                <w:szCs w:val="24"/>
              </w:rPr>
              <w:t xml:space="preserve"> </w:t>
            </w:r>
            <w:proofErr w:type="spellStart"/>
            <w:r w:rsidRPr="00990A85">
              <w:rPr>
                <w:color w:val="000000"/>
                <w:szCs w:val="24"/>
              </w:rPr>
              <w:t>mokesčio</w:t>
            </w:r>
            <w:proofErr w:type="spellEnd"/>
            <w:r w:rsidRPr="00990A85">
              <w:rPr>
                <w:color w:val="000000"/>
                <w:szCs w:val="24"/>
              </w:rPr>
              <w:t xml:space="preserve"> </w:t>
            </w:r>
            <w:proofErr w:type="spellStart"/>
            <w:r w:rsidRPr="00990A85">
              <w:rPr>
                <w:color w:val="000000"/>
                <w:szCs w:val="24"/>
              </w:rPr>
              <w:t>sumą</w:t>
            </w:r>
            <w:proofErr w:type="spellEnd"/>
            <w:r w:rsidRPr="00990A85">
              <w:rPr>
                <w:color w:val="000000"/>
                <w:szCs w:val="24"/>
              </w:rPr>
              <w:t xml:space="preserve"> </w:t>
            </w:r>
            <w:proofErr w:type="spellStart"/>
            <w:r w:rsidRPr="00990A85">
              <w:rPr>
                <w:color w:val="000000"/>
                <w:szCs w:val="24"/>
              </w:rPr>
              <w:t>ir</w:t>
            </w:r>
            <w:proofErr w:type="spellEnd"/>
            <w:r w:rsidRPr="00990A85">
              <w:rPr>
                <w:color w:val="000000"/>
                <w:szCs w:val="24"/>
              </w:rPr>
              <w:t xml:space="preserve"> </w:t>
            </w:r>
            <w:proofErr w:type="spellStart"/>
            <w:r w:rsidRPr="00990A85">
              <w:rPr>
                <w:color w:val="000000"/>
                <w:szCs w:val="24"/>
              </w:rPr>
              <w:t>Pirkėjas</w:t>
            </w:r>
            <w:proofErr w:type="spellEnd"/>
            <w:r w:rsidRPr="00990A85">
              <w:rPr>
                <w:color w:val="000000"/>
                <w:szCs w:val="24"/>
              </w:rPr>
              <w:t xml:space="preserve">, </w:t>
            </w:r>
            <w:proofErr w:type="spellStart"/>
            <w:r w:rsidRPr="00990A85">
              <w:rPr>
                <w:color w:val="000000"/>
                <w:szCs w:val="24"/>
              </w:rPr>
              <w:t>gavęs</w:t>
            </w:r>
            <w:proofErr w:type="spellEnd"/>
            <w:r w:rsidRPr="00990A85">
              <w:rPr>
                <w:color w:val="000000"/>
                <w:szCs w:val="24"/>
              </w:rPr>
              <w:t xml:space="preserve"> </w:t>
            </w:r>
            <w:proofErr w:type="spellStart"/>
            <w:r w:rsidRPr="00990A85">
              <w:rPr>
                <w:color w:val="000000"/>
                <w:szCs w:val="24"/>
              </w:rPr>
              <w:t>Tiekėjo</w:t>
            </w:r>
            <w:proofErr w:type="spellEnd"/>
            <w:r w:rsidRPr="00990A85">
              <w:rPr>
                <w:color w:val="000000"/>
                <w:szCs w:val="24"/>
              </w:rPr>
              <w:t xml:space="preserve"> </w:t>
            </w:r>
            <w:proofErr w:type="spellStart"/>
            <w:r w:rsidRPr="00990A85">
              <w:rPr>
                <w:color w:val="000000"/>
                <w:szCs w:val="24"/>
              </w:rPr>
              <w:t>pretenziją</w:t>
            </w:r>
            <w:proofErr w:type="spellEnd"/>
            <w:r w:rsidRPr="00990A85">
              <w:rPr>
                <w:color w:val="000000"/>
                <w:szCs w:val="24"/>
              </w:rPr>
              <w:t>, per 30 (</w:t>
            </w:r>
            <w:proofErr w:type="spellStart"/>
            <w:r w:rsidRPr="00990A85">
              <w:rPr>
                <w:color w:val="000000"/>
                <w:szCs w:val="24"/>
              </w:rPr>
              <w:t>trisdešimt</w:t>
            </w:r>
            <w:proofErr w:type="spellEnd"/>
            <w:r w:rsidRPr="00990A85">
              <w:rPr>
                <w:color w:val="000000"/>
                <w:szCs w:val="24"/>
              </w:rPr>
              <w:t xml:space="preserve">) </w:t>
            </w:r>
            <w:proofErr w:type="spellStart"/>
            <w:r w:rsidRPr="00990A85">
              <w:rPr>
                <w:color w:val="000000"/>
                <w:szCs w:val="24"/>
              </w:rPr>
              <w:t>dienų</w:t>
            </w:r>
            <w:proofErr w:type="spellEnd"/>
            <w:r w:rsidRPr="00990A85">
              <w:rPr>
                <w:color w:val="000000"/>
                <w:szCs w:val="24"/>
              </w:rPr>
              <w:t xml:space="preserve"> </w:t>
            </w:r>
            <w:proofErr w:type="spellStart"/>
            <w:r w:rsidRPr="00990A85">
              <w:rPr>
                <w:color w:val="000000"/>
                <w:szCs w:val="24"/>
              </w:rPr>
              <w:t>nesumoka</w:t>
            </w:r>
            <w:proofErr w:type="spellEnd"/>
            <w:r w:rsidRPr="00990A85">
              <w:rPr>
                <w:color w:val="000000"/>
                <w:szCs w:val="24"/>
              </w:rPr>
              <w:t xml:space="preserve"> </w:t>
            </w:r>
            <w:proofErr w:type="spellStart"/>
            <w:r w:rsidRPr="00990A85">
              <w:rPr>
                <w:color w:val="000000"/>
                <w:szCs w:val="24"/>
              </w:rPr>
              <w:t>Tiekėjui</w:t>
            </w:r>
            <w:proofErr w:type="spellEnd"/>
            <w:r w:rsidRPr="00990A85">
              <w:rPr>
                <w:color w:val="000000"/>
                <w:szCs w:val="24"/>
              </w:rPr>
              <w:t xml:space="preserve"> </w:t>
            </w:r>
            <w:proofErr w:type="spellStart"/>
            <w:r w:rsidRPr="00990A85">
              <w:rPr>
                <w:color w:val="000000"/>
                <w:szCs w:val="24"/>
              </w:rPr>
              <w:t>mokėtinų</w:t>
            </w:r>
            <w:proofErr w:type="spellEnd"/>
            <w:r w:rsidRPr="00990A85">
              <w:rPr>
                <w:color w:val="000000"/>
                <w:szCs w:val="24"/>
              </w:rPr>
              <w:t xml:space="preserve"> </w:t>
            </w:r>
            <w:proofErr w:type="spellStart"/>
            <w:r w:rsidRPr="00990A85">
              <w:rPr>
                <w:color w:val="000000"/>
                <w:szCs w:val="24"/>
              </w:rPr>
              <w:t>sumų</w:t>
            </w:r>
            <w:proofErr w:type="spellEnd"/>
            <w:r w:rsidRPr="00990A85">
              <w:rPr>
                <w:color w:val="000000"/>
                <w:szCs w:val="24"/>
              </w:rPr>
              <w:t>. </w:t>
            </w:r>
          </w:p>
        </w:tc>
      </w:tr>
      <w:tr w:rsidR="00263CA6" w:rsidRPr="00F26DE3" w14:paraId="7FCAAA31" w14:textId="35BF0091" w:rsidTr="00112006">
        <w:trPr>
          <w:trHeight w:val="300"/>
        </w:trPr>
        <w:tc>
          <w:tcPr>
            <w:tcW w:w="2598" w:type="dxa"/>
          </w:tcPr>
          <w:p w14:paraId="6BBC51F9" w14:textId="45689127" w:rsidR="00263CA6" w:rsidRPr="00F26DE3" w:rsidRDefault="00263CA6" w:rsidP="00263CA6">
            <w:pPr>
              <w:rPr>
                <w:b/>
                <w:bCs/>
                <w:kern w:val="2"/>
                <w:szCs w:val="24"/>
              </w:rPr>
            </w:pPr>
            <w:r>
              <w:rPr>
                <w:b/>
              </w:rPr>
              <w:t>14.2.</w:t>
            </w:r>
          </w:p>
        </w:tc>
        <w:tc>
          <w:tcPr>
            <w:tcW w:w="5482" w:type="dxa"/>
          </w:tcPr>
          <w:p w14:paraId="491A1FC0" w14:textId="77777777" w:rsidR="00263CA6" w:rsidRDefault="00263CA6" w:rsidP="00112006">
            <w:pPr>
              <w:rPr>
                <w:kern w:val="2"/>
                <w:szCs w:val="24"/>
              </w:rPr>
            </w:pPr>
            <w:r>
              <w:t xml:space="preserve">The Parties agree to add to the General Terms and Conditions of the Contract the following paragraph, but not to change the numbering of the other paragraphs: </w:t>
            </w:r>
          </w:p>
          <w:p w14:paraId="362BBD5B" w14:textId="77777777" w:rsidR="00263CA6" w:rsidRDefault="00263CA6" w:rsidP="00112006">
            <w:pPr>
              <w:jc w:val="both"/>
              <w:rPr>
                <w:color w:val="000000"/>
                <w:szCs w:val="24"/>
                <w:shd w:val="clear" w:color="auto" w:fill="FFFFFF"/>
              </w:rPr>
            </w:pPr>
            <w:r>
              <w:rPr>
                <w:color w:val="000000"/>
              </w:rPr>
              <w:t>1.2.13. </w:t>
            </w:r>
            <w:r>
              <w:rPr>
                <w:color w:val="000000"/>
                <w:shd w:val="clear" w:color="auto" w:fill="FFFFFF"/>
              </w:rPr>
              <w:t>If the Contract is concluded in both the Lithuanian and English languages, each text of the Contract shall bear equal legal standing. Where there are inconsistencies between the texts of the Contract in different languages, the English text shall take precedence.</w:t>
            </w:r>
          </w:p>
          <w:p w14:paraId="7E32D963" w14:textId="6DB52536" w:rsidR="00263CA6" w:rsidRPr="00F26DE3" w:rsidRDefault="00263CA6" w:rsidP="00112006">
            <w:pPr>
              <w:jc w:val="both"/>
              <w:rPr>
                <w:kern w:val="2"/>
                <w:szCs w:val="24"/>
              </w:rPr>
            </w:pPr>
            <w:r>
              <w:t>22.2.9. The Buyer shall have the right to unilaterally terminate the Contract 24 months after the commencement of the lease term of the Goods by giving the Supplier no less than 3 (three) months’ written notice.</w:t>
            </w:r>
          </w:p>
        </w:tc>
        <w:tc>
          <w:tcPr>
            <w:tcW w:w="5629" w:type="dxa"/>
          </w:tcPr>
          <w:p w14:paraId="726056DE" w14:textId="77777777" w:rsidR="00263CA6" w:rsidRDefault="00263CA6" w:rsidP="00112006">
            <w:pPr>
              <w:rPr>
                <w:kern w:val="2"/>
                <w:szCs w:val="24"/>
              </w:rPr>
            </w:pPr>
            <w:proofErr w:type="spellStart"/>
            <w:r w:rsidRPr="00F26DE3">
              <w:rPr>
                <w:kern w:val="2"/>
                <w:szCs w:val="24"/>
              </w:rPr>
              <w:t>Šalys</w:t>
            </w:r>
            <w:proofErr w:type="spellEnd"/>
            <w:r w:rsidRPr="00F26DE3">
              <w:rPr>
                <w:kern w:val="2"/>
                <w:szCs w:val="24"/>
              </w:rPr>
              <w:t xml:space="preserve"> </w:t>
            </w:r>
            <w:proofErr w:type="spellStart"/>
            <w:r w:rsidRPr="00F26DE3">
              <w:rPr>
                <w:kern w:val="2"/>
                <w:szCs w:val="24"/>
              </w:rPr>
              <w:t>susitaria</w:t>
            </w:r>
            <w:proofErr w:type="spellEnd"/>
            <w:r w:rsidRPr="00F26DE3">
              <w:rPr>
                <w:kern w:val="2"/>
                <w:szCs w:val="24"/>
              </w:rPr>
              <w:t xml:space="preserve"> </w:t>
            </w:r>
            <w:proofErr w:type="spellStart"/>
            <w:r w:rsidRPr="00F26DE3">
              <w:rPr>
                <w:kern w:val="2"/>
                <w:szCs w:val="24"/>
              </w:rPr>
              <w:t>papildyti</w:t>
            </w:r>
            <w:proofErr w:type="spellEnd"/>
            <w:r w:rsidRPr="00F26DE3">
              <w:rPr>
                <w:kern w:val="2"/>
                <w:szCs w:val="24"/>
              </w:rPr>
              <w:t xml:space="preserve"> </w:t>
            </w:r>
            <w:proofErr w:type="spellStart"/>
            <w:r w:rsidRPr="00F26DE3">
              <w:rPr>
                <w:kern w:val="2"/>
                <w:szCs w:val="24"/>
              </w:rPr>
              <w:t>Sutarties</w:t>
            </w:r>
            <w:proofErr w:type="spellEnd"/>
            <w:r w:rsidRPr="00F26DE3">
              <w:rPr>
                <w:kern w:val="2"/>
                <w:szCs w:val="24"/>
              </w:rPr>
              <w:t xml:space="preserve"> </w:t>
            </w:r>
            <w:proofErr w:type="spellStart"/>
            <w:r w:rsidRPr="00F26DE3">
              <w:rPr>
                <w:kern w:val="2"/>
                <w:szCs w:val="24"/>
              </w:rPr>
              <w:t>Bendrąsias</w:t>
            </w:r>
            <w:proofErr w:type="spellEnd"/>
            <w:r w:rsidRPr="00F26DE3">
              <w:rPr>
                <w:kern w:val="2"/>
                <w:szCs w:val="24"/>
              </w:rPr>
              <w:t xml:space="preserve"> </w:t>
            </w:r>
            <w:proofErr w:type="spellStart"/>
            <w:r w:rsidRPr="00F26DE3">
              <w:rPr>
                <w:kern w:val="2"/>
                <w:szCs w:val="24"/>
              </w:rPr>
              <w:t>sąlygas</w:t>
            </w:r>
            <w:proofErr w:type="spellEnd"/>
            <w:r w:rsidRPr="00F26DE3">
              <w:rPr>
                <w:kern w:val="2"/>
                <w:szCs w:val="24"/>
              </w:rPr>
              <w:t xml:space="preserve"> </w:t>
            </w:r>
            <w:proofErr w:type="spellStart"/>
            <w:r w:rsidRPr="00F26DE3">
              <w:rPr>
                <w:kern w:val="2"/>
                <w:szCs w:val="24"/>
              </w:rPr>
              <w:t>nurodytu</w:t>
            </w:r>
            <w:proofErr w:type="spellEnd"/>
            <w:r w:rsidRPr="00F26DE3">
              <w:rPr>
                <w:kern w:val="2"/>
                <w:szCs w:val="24"/>
              </w:rPr>
              <w:t xml:space="preserve"> </w:t>
            </w:r>
            <w:proofErr w:type="spellStart"/>
            <w:r w:rsidRPr="00F26DE3">
              <w:rPr>
                <w:kern w:val="2"/>
                <w:szCs w:val="24"/>
              </w:rPr>
              <w:t>punktu</w:t>
            </w:r>
            <w:proofErr w:type="spellEnd"/>
            <w:r w:rsidRPr="00F26DE3">
              <w:rPr>
                <w:kern w:val="2"/>
                <w:szCs w:val="24"/>
              </w:rPr>
              <w:t xml:space="preserve">, </w:t>
            </w:r>
            <w:proofErr w:type="spellStart"/>
            <w:r w:rsidRPr="00F26DE3">
              <w:rPr>
                <w:kern w:val="2"/>
                <w:szCs w:val="24"/>
              </w:rPr>
              <w:t>tačiau</w:t>
            </w:r>
            <w:proofErr w:type="spellEnd"/>
            <w:r w:rsidRPr="00F26DE3">
              <w:rPr>
                <w:kern w:val="2"/>
                <w:szCs w:val="24"/>
              </w:rPr>
              <w:t xml:space="preserve"> </w:t>
            </w:r>
            <w:proofErr w:type="spellStart"/>
            <w:r w:rsidRPr="00F26DE3">
              <w:rPr>
                <w:kern w:val="2"/>
                <w:szCs w:val="24"/>
              </w:rPr>
              <w:t>kitų</w:t>
            </w:r>
            <w:proofErr w:type="spellEnd"/>
            <w:r w:rsidRPr="00F26DE3">
              <w:rPr>
                <w:kern w:val="2"/>
                <w:szCs w:val="24"/>
              </w:rPr>
              <w:t xml:space="preserve"> </w:t>
            </w:r>
            <w:proofErr w:type="spellStart"/>
            <w:r w:rsidRPr="00F26DE3">
              <w:rPr>
                <w:kern w:val="2"/>
                <w:szCs w:val="24"/>
              </w:rPr>
              <w:t>punktų</w:t>
            </w:r>
            <w:proofErr w:type="spellEnd"/>
            <w:r w:rsidRPr="00F26DE3">
              <w:rPr>
                <w:kern w:val="2"/>
                <w:szCs w:val="24"/>
              </w:rPr>
              <w:t xml:space="preserve"> </w:t>
            </w:r>
            <w:proofErr w:type="spellStart"/>
            <w:r w:rsidRPr="00F26DE3">
              <w:rPr>
                <w:kern w:val="2"/>
                <w:szCs w:val="24"/>
              </w:rPr>
              <w:t>numeracijos</w:t>
            </w:r>
            <w:proofErr w:type="spellEnd"/>
            <w:r w:rsidRPr="00F26DE3">
              <w:rPr>
                <w:kern w:val="2"/>
                <w:szCs w:val="24"/>
              </w:rPr>
              <w:t xml:space="preserve"> </w:t>
            </w:r>
            <w:proofErr w:type="spellStart"/>
            <w:r w:rsidRPr="00F26DE3">
              <w:rPr>
                <w:kern w:val="2"/>
                <w:szCs w:val="24"/>
              </w:rPr>
              <w:t>nekeisti</w:t>
            </w:r>
            <w:proofErr w:type="spellEnd"/>
            <w:r w:rsidRPr="00F26DE3">
              <w:rPr>
                <w:kern w:val="2"/>
                <w:szCs w:val="24"/>
              </w:rPr>
              <w:t xml:space="preserve">: </w:t>
            </w:r>
          </w:p>
          <w:p w14:paraId="133C7274" w14:textId="77777777" w:rsidR="00263CA6" w:rsidRDefault="00263CA6" w:rsidP="00112006">
            <w:pPr>
              <w:rPr>
                <w:color w:val="000000"/>
                <w:szCs w:val="24"/>
                <w:shd w:val="clear" w:color="auto" w:fill="FFFFFF"/>
              </w:rPr>
            </w:pPr>
            <w:r w:rsidRPr="00F26DE3">
              <w:rPr>
                <w:color w:val="000000"/>
                <w:szCs w:val="24"/>
              </w:rPr>
              <w:t>1.2.1</w:t>
            </w:r>
            <w:r>
              <w:rPr>
                <w:color w:val="000000"/>
                <w:szCs w:val="24"/>
              </w:rPr>
              <w:t>3</w:t>
            </w:r>
            <w:r w:rsidRPr="00F26DE3">
              <w:rPr>
                <w:color w:val="000000"/>
                <w:szCs w:val="24"/>
              </w:rPr>
              <w:t>. </w:t>
            </w:r>
            <w:r w:rsidRPr="00F26DE3">
              <w:rPr>
                <w:color w:val="000000"/>
                <w:szCs w:val="24"/>
                <w:shd w:val="clear" w:color="auto" w:fill="FFFFFF"/>
              </w:rPr>
              <w:t xml:space="preserve">Jei </w:t>
            </w:r>
            <w:proofErr w:type="spellStart"/>
            <w:r>
              <w:rPr>
                <w:color w:val="000000"/>
                <w:szCs w:val="24"/>
                <w:shd w:val="clear" w:color="auto" w:fill="FFFFFF"/>
              </w:rPr>
              <w:t>Sutartis</w:t>
            </w:r>
            <w:proofErr w:type="spellEnd"/>
            <w:r>
              <w:rPr>
                <w:color w:val="000000"/>
                <w:szCs w:val="24"/>
                <w:shd w:val="clear" w:color="auto" w:fill="FFFFFF"/>
              </w:rPr>
              <w:t xml:space="preserve"> </w:t>
            </w:r>
            <w:proofErr w:type="spellStart"/>
            <w:r>
              <w:rPr>
                <w:color w:val="000000"/>
                <w:szCs w:val="24"/>
                <w:shd w:val="clear" w:color="auto" w:fill="FFFFFF"/>
              </w:rPr>
              <w:t>sudaryta</w:t>
            </w:r>
            <w:proofErr w:type="spellEnd"/>
            <w:r>
              <w:rPr>
                <w:color w:val="000000"/>
                <w:szCs w:val="24"/>
                <w:shd w:val="clear" w:color="auto" w:fill="FFFFFF"/>
              </w:rPr>
              <w:t xml:space="preserve"> </w:t>
            </w:r>
            <w:proofErr w:type="spellStart"/>
            <w:r>
              <w:rPr>
                <w:color w:val="000000"/>
                <w:szCs w:val="24"/>
                <w:shd w:val="clear" w:color="auto" w:fill="FFFFFF"/>
              </w:rPr>
              <w:t>lietuvių</w:t>
            </w:r>
            <w:proofErr w:type="spellEnd"/>
            <w:r>
              <w:rPr>
                <w:color w:val="000000"/>
                <w:szCs w:val="24"/>
                <w:shd w:val="clear" w:color="auto" w:fill="FFFFFF"/>
              </w:rPr>
              <w:t xml:space="preserve"> </w:t>
            </w:r>
            <w:proofErr w:type="spellStart"/>
            <w:r>
              <w:rPr>
                <w:color w:val="000000"/>
                <w:szCs w:val="24"/>
                <w:shd w:val="clear" w:color="auto" w:fill="FFFFFF"/>
              </w:rPr>
              <w:t>ir</w:t>
            </w:r>
            <w:proofErr w:type="spellEnd"/>
            <w:r>
              <w:rPr>
                <w:color w:val="000000"/>
                <w:szCs w:val="24"/>
                <w:shd w:val="clear" w:color="auto" w:fill="FFFFFF"/>
              </w:rPr>
              <w:t xml:space="preserve"> </w:t>
            </w:r>
            <w:proofErr w:type="spellStart"/>
            <w:r>
              <w:rPr>
                <w:color w:val="000000"/>
                <w:szCs w:val="24"/>
                <w:shd w:val="clear" w:color="auto" w:fill="FFFFFF"/>
              </w:rPr>
              <w:t>anglų</w:t>
            </w:r>
            <w:proofErr w:type="spellEnd"/>
            <w:r>
              <w:rPr>
                <w:color w:val="000000"/>
                <w:szCs w:val="24"/>
                <w:shd w:val="clear" w:color="auto" w:fill="FFFFFF"/>
              </w:rPr>
              <w:t xml:space="preserve"> </w:t>
            </w:r>
            <w:proofErr w:type="spellStart"/>
            <w:r>
              <w:rPr>
                <w:color w:val="000000"/>
                <w:szCs w:val="24"/>
                <w:shd w:val="clear" w:color="auto" w:fill="FFFFFF"/>
              </w:rPr>
              <w:t>kalbomis</w:t>
            </w:r>
            <w:proofErr w:type="spellEnd"/>
            <w:r>
              <w:rPr>
                <w:color w:val="000000"/>
                <w:szCs w:val="24"/>
                <w:shd w:val="clear" w:color="auto" w:fill="FFFFFF"/>
              </w:rPr>
              <w:t xml:space="preserve">, </w:t>
            </w:r>
            <w:proofErr w:type="spellStart"/>
            <w:r w:rsidRPr="00BF47B8">
              <w:rPr>
                <w:color w:val="000000"/>
                <w:szCs w:val="24"/>
                <w:shd w:val="clear" w:color="auto" w:fill="FFFFFF"/>
              </w:rPr>
              <w:t>kiekvienas</w:t>
            </w:r>
            <w:proofErr w:type="spellEnd"/>
            <w:r w:rsidRPr="00BF47B8">
              <w:rPr>
                <w:color w:val="000000"/>
                <w:szCs w:val="24"/>
                <w:shd w:val="clear" w:color="auto" w:fill="FFFFFF"/>
              </w:rPr>
              <w:t xml:space="preserve"> </w:t>
            </w:r>
            <w:proofErr w:type="spellStart"/>
            <w:r w:rsidRPr="00BF47B8">
              <w:rPr>
                <w:color w:val="000000"/>
                <w:szCs w:val="24"/>
                <w:shd w:val="clear" w:color="auto" w:fill="FFFFFF"/>
              </w:rPr>
              <w:t>sutarties</w:t>
            </w:r>
            <w:proofErr w:type="spellEnd"/>
            <w:r w:rsidRPr="00BF47B8">
              <w:rPr>
                <w:color w:val="000000"/>
                <w:szCs w:val="24"/>
                <w:shd w:val="clear" w:color="auto" w:fill="FFFFFF"/>
              </w:rPr>
              <w:t xml:space="preserve"> </w:t>
            </w:r>
            <w:proofErr w:type="spellStart"/>
            <w:r w:rsidRPr="00BF47B8">
              <w:rPr>
                <w:color w:val="000000"/>
                <w:szCs w:val="24"/>
                <w:shd w:val="clear" w:color="auto" w:fill="FFFFFF"/>
              </w:rPr>
              <w:t>tekstas</w:t>
            </w:r>
            <w:proofErr w:type="spellEnd"/>
            <w:r w:rsidRPr="00BF47B8">
              <w:rPr>
                <w:color w:val="000000"/>
                <w:szCs w:val="24"/>
                <w:shd w:val="clear" w:color="auto" w:fill="FFFFFF"/>
              </w:rPr>
              <w:t xml:space="preserve"> </w:t>
            </w:r>
            <w:proofErr w:type="spellStart"/>
            <w:r w:rsidRPr="00BF47B8">
              <w:rPr>
                <w:color w:val="000000"/>
                <w:szCs w:val="24"/>
                <w:shd w:val="clear" w:color="auto" w:fill="FFFFFF"/>
              </w:rPr>
              <w:t>turi</w:t>
            </w:r>
            <w:proofErr w:type="spellEnd"/>
            <w:r w:rsidRPr="00BF47B8">
              <w:rPr>
                <w:color w:val="000000"/>
                <w:szCs w:val="24"/>
                <w:shd w:val="clear" w:color="auto" w:fill="FFFFFF"/>
              </w:rPr>
              <w:t xml:space="preserve"> </w:t>
            </w:r>
            <w:proofErr w:type="spellStart"/>
            <w:r w:rsidRPr="00BF47B8">
              <w:rPr>
                <w:color w:val="000000"/>
                <w:szCs w:val="24"/>
                <w:shd w:val="clear" w:color="auto" w:fill="FFFFFF"/>
              </w:rPr>
              <w:t>tokią</w:t>
            </w:r>
            <w:proofErr w:type="spellEnd"/>
            <w:r w:rsidRPr="00BF47B8">
              <w:rPr>
                <w:color w:val="000000"/>
                <w:szCs w:val="24"/>
                <w:shd w:val="clear" w:color="auto" w:fill="FFFFFF"/>
              </w:rPr>
              <w:t xml:space="preserve"> pat </w:t>
            </w:r>
            <w:proofErr w:type="spellStart"/>
            <w:r w:rsidRPr="00BF47B8">
              <w:rPr>
                <w:color w:val="000000"/>
                <w:szCs w:val="24"/>
                <w:shd w:val="clear" w:color="auto" w:fill="FFFFFF"/>
              </w:rPr>
              <w:t>teisinę</w:t>
            </w:r>
            <w:proofErr w:type="spellEnd"/>
            <w:r w:rsidRPr="00BF47B8">
              <w:rPr>
                <w:color w:val="000000"/>
                <w:szCs w:val="24"/>
                <w:shd w:val="clear" w:color="auto" w:fill="FFFFFF"/>
              </w:rPr>
              <w:t xml:space="preserve"> </w:t>
            </w:r>
            <w:proofErr w:type="spellStart"/>
            <w:r w:rsidRPr="00BF47B8">
              <w:rPr>
                <w:color w:val="000000"/>
                <w:szCs w:val="24"/>
                <w:shd w:val="clear" w:color="auto" w:fill="FFFFFF"/>
              </w:rPr>
              <w:t>galią</w:t>
            </w:r>
            <w:proofErr w:type="spellEnd"/>
            <w:r>
              <w:rPr>
                <w:color w:val="000000"/>
                <w:szCs w:val="24"/>
                <w:shd w:val="clear" w:color="auto" w:fill="FFFFFF"/>
              </w:rPr>
              <w:t xml:space="preserve">. Kai </w:t>
            </w:r>
            <w:proofErr w:type="spellStart"/>
            <w:r w:rsidRPr="00BF47B8">
              <w:rPr>
                <w:color w:val="000000"/>
                <w:szCs w:val="24"/>
                <w:shd w:val="clear" w:color="auto" w:fill="FFFFFF"/>
              </w:rPr>
              <w:t>skirtingomis</w:t>
            </w:r>
            <w:proofErr w:type="spellEnd"/>
            <w:r w:rsidRPr="00BF47B8">
              <w:rPr>
                <w:color w:val="000000"/>
                <w:szCs w:val="24"/>
                <w:shd w:val="clear" w:color="auto" w:fill="FFFFFF"/>
              </w:rPr>
              <w:t xml:space="preserve"> </w:t>
            </w:r>
            <w:proofErr w:type="spellStart"/>
            <w:r w:rsidRPr="00BF47B8">
              <w:rPr>
                <w:color w:val="000000"/>
                <w:szCs w:val="24"/>
                <w:shd w:val="clear" w:color="auto" w:fill="FFFFFF"/>
              </w:rPr>
              <w:t>kalbomis</w:t>
            </w:r>
            <w:proofErr w:type="spellEnd"/>
            <w:r w:rsidRPr="00BF47B8">
              <w:rPr>
                <w:color w:val="000000"/>
                <w:szCs w:val="24"/>
                <w:shd w:val="clear" w:color="auto" w:fill="FFFFFF"/>
              </w:rPr>
              <w:t xml:space="preserve"> </w:t>
            </w:r>
            <w:proofErr w:type="spellStart"/>
            <w:r w:rsidRPr="00BF47B8">
              <w:rPr>
                <w:color w:val="000000"/>
                <w:szCs w:val="24"/>
                <w:shd w:val="clear" w:color="auto" w:fill="FFFFFF"/>
              </w:rPr>
              <w:t>surašyti</w:t>
            </w:r>
            <w:proofErr w:type="spellEnd"/>
            <w:r w:rsidRPr="00BF47B8">
              <w:rPr>
                <w:color w:val="000000"/>
                <w:szCs w:val="24"/>
                <w:shd w:val="clear" w:color="auto" w:fill="FFFFFF"/>
              </w:rPr>
              <w:t xml:space="preserve"> </w:t>
            </w:r>
            <w:proofErr w:type="spellStart"/>
            <w:r w:rsidRPr="00BF47B8">
              <w:rPr>
                <w:color w:val="000000"/>
                <w:szCs w:val="24"/>
                <w:shd w:val="clear" w:color="auto" w:fill="FFFFFF"/>
              </w:rPr>
              <w:t>sutarties</w:t>
            </w:r>
            <w:proofErr w:type="spellEnd"/>
            <w:r w:rsidRPr="00BF47B8">
              <w:rPr>
                <w:color w:val="000000"/>
                <w:szCs w:val="24"/>
                <w:shd w:val="clear" w:color="auto" w:fill="FFFFFF"/>
              </w:rPr>
              <w:t xml:space="preserve"> </w:t>
            </w:r>
            <w:proofErr w:type="spellStart"/>
            <w:r w:rsidRPr="00BF47B8">
              <w:rPr>
                <w:color w:val="000000"/>
                <w:szCs w:val="24"/>
                <w:shd w:val="clear" w:color="auto" w:fill="FFFFFF"/>
              </w:rPr>
              <w:t>tekstai</w:t>
            </w:r>
            <w:proofErr w:type="spellEnd"/>
            <w:r w:rsidRPr="00BF47B8">
              <w:rPr>
                <w:color w:val="000000"/>
                <w:szCs w:val="24"/>
                <w:shd w:val="clear" w:color="auto" w:fill="FFFFFF"/>
              </w:rPr>
              <w:t xml:space="preserve"> </w:t>
            </w:r>
            <w:proofErr w:type="spellStart"/>
            <w:r w:rsidRPr="00BF47B8">
              <w:rPr>
                <w:color w:val="000000"/>
                <w:szCs w:val="24"/>
                <w:shd w:val="clear" w:color="auto" w:fill="FFFFFF"/>
              </w:rPr>
              <w:t>neatitinka</w:t>
            </w:r>
            <w:proofErr w:type="spellEnd"/>
            <w:r w:rsidRPr="00BF47B8">
              <w:rPr>
                <w:color w:val="000000"/>
                <w:szCs w:val="24"/>
                <w:shd w:val="clear" w:color="auto" w:fill="FFFFFF"/>
              </w:rPr>
              <w:t xml:space="preserve"> </w:t>
            </w:r>
            <w:proofErr w:type="spellStart"/>
            <w:r w:rsidRPr="00BF47B8">
              <w:rPr>
                <w:color w:val="000000"/>
                <w:szCs w:val="24"/>
                <w:shd w:val="clear" w:color="auto" w:fill="FFFFFF"/>
              </w:rPr>
              <w:t>vienas</w:t>
            </w:r>
            <w:proofErr w:type="spellEnd"/>
            <w:r w:rsidRPr="00BF47B8">
              <w:rPr>
                <w:color w:val="000000"/>
                <w:szCs w:val="24"/>
                <w:shd w:val="clear" w:color="auto" w:fill="FFFFFF"/>
              </w:rPr>
              <w:t xml:space="preserve"> </w:t>
            </w:r>
            <w:proofErr w:type="spellStart"/>
            <w:r w:rsidRPr="00BF47B8">
              <w:rPr>
                <w:color w:val="000000"/>
                <w:szCs w:val="24"/>
                <w:shd w:val="clear" w:color="auto" w:fill="FFFFFF"/>
              </w:rPr>
              <w:t>kito</w:t>
            </w:r>
            <w:proofErr w:type="spellEnd"/>
            <w:r w:rsidRPr="00BF47B8">
              <w:rPr>
                <w:color w:val="000000"/>
                <w:szCs w:val="24"/>
                <w:shd w:val="clear" w:color="auto" w:fill="FFFFFF"/>
              </w:rPr>
              <w:t xml:space="preserve">, </w:t>
            </w:r>
            <w:proofErr w:type="spellStart"/>
            <w:r w:rsidRPr="00BF47B8">
              <w:rPr>
                <w:color w:val="000000"/>
                <w:szCs w:val="24"/>
                <w:shd w:val="clear" w:color="auto" w:fill="FFFFFF"/>
              </w:rPr>
              <w:t>pirmenybė</w:t>
            </w:r>
            <w:proofErr w:type="spellEnd"/>
            <w:r w:rsidRPr="00BF47B8">
              <w:rPr>
                <w:color w:val="000000"/>
                <w:szCs w:val="24"/>
                <w:shd w:val="clear" w:color="auto" w:fill="FFFFFF"/>
              </w:rPr>
              <w:t xml:space="preserve"> </w:t>
            </w:r>
            <w:proofErr w:type="spellStart"/>
            <w:r w:rsidRPr="00BF47B8">
              <w:rPr>
                <w:color w:val="000000"/>
                <w:szCs w:val="24"/>
                <w:shd w:val="clear" w:color="auto" w:fill="FFFFFF"/>
              </w:rPr>
              <w:t>suteikiama</w:t>
            </w:r>
            <w:proofErr w:type="spellEnd"/>
            <w:r w:rsidRPr="00BF47B8">
              <w:rPr>
                <w:color w:val="000000"/>
                <w:szCs w:val="24"/>
                <w:shd w:val="clear" w:color="auto" w:fill="FFFFFF"/>
              </w:rPr>
              <w:t xml:space="preserve"> </w:t>
            </w:r>
            <w:proofErr w:type="spellStart"/>
            <w:r>
              <w:rPr>
                <w:color w:val="000000"/>
                <w:szCs w:val="24"/>
                <w:shd w:val="clear" w:color="auto" w:fill="FFFFFF"/>
              </w:rPr>
              <w:t>anglų</w:t>
            </w:r>
            <w:proofErr w:type="spellEnd"/>
            <w:r>
              <w:rPr>
                <w:color w:val="000000"/>
                <w:szCs w:val="24"/>
                <w:shd w:val="clear" w:color="auto" w:fill="FFFFFF"/>
              </w:rPr>
              <w:t xml:space="preserve"> </w:t>
            </w:r>
            <w:proofErr w:type="spellStart"/>
            <w:r>
              <w:rPr>
                <w:color w:val="000000"/>
                <w:szCs w:val="24"/>
                <w:shd w:val="clear" w:color="auto" w:fill="FFFFFF"/>
              </w:rPr>
              <w:t>kalba</w:t>
            </w:r>
            <w:proofErr w:type="spellEnd"/>
            <w:r>
              <w:rPr>
                <w:color w:val="000000"/>
                <w:szCs w:val="24"/>
                <w:shd w:val="clear" w:color="auto" w:fill="FFFFFF"/>
              </w:rPr>
              <w:t xml:space="preserve"> </w:t>
            </w:r>
            <w:proofErr w:type="spellStart"/>
            <w:r>
              <w:rPr>
                <w:color w:val="000000"/>
                <w:szCs w:val="24"/>
                <w:shd w:val="clear" w:color="auto" w:fill="FFFFFF"/>
              </w:rPr>
              <w:t>surašytam</w:t>
            </w:r>
            <w:proofErr w:type="spellEnd"/>
            <w:r>
              <w:rPr>
                <w:color w:val="000000"/>
                <w:szCs w:val="24"/>
                <w:shd w:val="clear" w:color="auto" w:fill="FFFFFF"/>
              </w:rPr>
              <w:t xml:space="preserve"> </w:t>
            </w:r>
            <w:proofErr w:type="spellStart"/>
            <w:r>
              <w:rPr>
                <w:color w:val="000000"/>
                <w:szCs w:val="24"/>
                <w:shd w:val="clear" w:color="auto" w:fill="FFFFFF"/>
              </w:rPr>
              <w:t>tekstui</w:t>
            </w:r>
            <w:proofErr w:type="spellEnd"/>
            <w:r>
              <w:rPr>
                <w:color w:val="000000"/>
                <w:szCs w:val="24"/>
                <w:shd w:val="clear" w:color="auto" w:fill="FFFFFF"/>
              </w:rPr>
              <w:t>.</w:t>
            </w:r>
          </w:p>
          <w:p w14:paraId="372B46EA" w14:textId="77777777" w:rsidR="00EA4E90" w:rsidRDefault="00EA4E90" w:rsidP="00112006">
            <w:pPr>
              <w:rPr>
                <w:color w:val="000000"/>
                <w:szCs w:val="24"/>
                <w:shd w:val="clear" w:color="auto" w:fill="FFFFFF"/>
              </w:rPr>
            </w:pPr>
          </w:p>
          <w:p w14:paraId="7AE404A1" w14:textId="77777777" w:rsidR="00EA4E90" w:rsidRDefault="00EA4E90" w:rsidP="00112006">
            <w:pPr>
              <w:rPr>
                <w:color w:val="000000"/>
                <w:szCs w:val="24"/>
                <w:shd w:val="clear" w:color="auto" w:fill="FFFFFF"/>
              </w:rPr>
            </w:pPr>
          </w:p>
          <w:p w14:paraId="7B85884C" w14:textId="1318DA91" w:rsidR="00EA4E90" w:rsidRDefault="00EA4E90" w:rsidP="00112006">
            <w:pPr>
              <w:jc w:val="both"/>
            </w:pPr>
            <w:r w:rsidRPr="00EA4E90">
              <w:rPr>
                <w:lang w:val="lt-LT"/>
              </w:rPr>
              <w:t>22.2.9. Pirkėjas turi teisę vienašališkai nutraukti Sutartį praėjus 24 mėnesiams nuo Prekės nuomos termino pradžios, apie tai raštu įspėjęs Tiekėją prieš ne trumpesnį nei 3 (trijų) mėnesių terminą.</w:t>
            </w:r>
          </w:p>
        </w:tc>
      </w:tr>
      <w:tr w:rsidR="00263CA6" w:rsidRPr="00F26DE3" w14:paraId="213C744E" w14:textId="4CCAD2B4" w:rsidTr="00112006">
        <w:trPr>
          <w:trHeight w:val="300"/>
        </w:trPr>
        <w:tc>
          <w:tcPr>
            <w:tcW w:w="2598" w:type="dxa"/>
          </w:tcPr>
          <w:p w14:paraId="1CF00420" w14:textId="56394E5B" w:rsidR="00263CA6" w:rsidRPr="00F26DE3" w:rsidRDefault="00263CA6" w:rsidP="00263CA6">
            <w:pPr>
              <w:rPr>
                <w:b/>
                <w:bCs/>
                <w:kern w:val="2"/>
                <w:szCs w:val="24"/>
              </w:rPr>
            </w:pPr>
            <w:r>
              <w:rPr>
                <w:b/>
              </w:rPr>
              <w:t>14.</w:t>
            </w:r>
            <w:r w:rsidR="00A4283A">
              <w:rPr>
                <w:b/>
              </w:rPr>
              <w:t>3</w:t>
            </w:r>
            <w:r>
              <w:rPr>
                <w:b/>
              </w:rPr>
              <w:t>.</w:t>
            </w:r>
          </w:p>
        </w:tc>
        <w:tc>
          <w:tcPr>
            <w:tcW w:w="5482" w:type="dxa"/>
          </w:tcPr>
          <w:p w14:paraId="5D242C12" w14:textId="0AE08EBC" w:rsidR="00263CA6" w:rsidRDefault="00263CA6" w:rsidP="00263CA6">
            <w:pPr>
              <w:spacing w:after="120"/>
              <w:rPr>
                <w:kern w:val="2"/>
                <w:szCs w:val="24"/>
              </w:rPr>
            </w:pPr>
            <w:r>
              <w:t xml:space="preserve">The Parties hereby agree to </w:t>
            </w:r>
            <w:r>
              <w:rPr>
                <w:b/>
                <w:bCs/>
              </w:rPr>
              <w:t>delete</w:t>
            </w:r>
            <w:r>
              <w:t xml:space="preserve"> the following paragraph of the General Terms and Conditions, however, without changing the numbering of other paragraphs: </w:t>
            </w:r>
          </w:p>
          <w:p w14:paraId="74FCCC74" w14:textId="6CB3007E" w:rsidR="00263CA6" w:rsidRPr="00F26DE3" w:rsidRDefault="00263CA6" w:rsidP="00263CA6">
            <w:pPr>
              <w:spacing w:after="120"/>
              <w:rPr>
                <w:kern w:val="2"/>
                <w:szCs w:val="24"/>
              </w:rPr>
            </w:pPr>
            <w:r>
              <w:t>paragraph 21.2.5.</w:t>
            </w:r>
          </w:p>
        </w:tc>
        <w:tc>
          <w:tcPr>
            <w:tcW w:w="5629" w:type="dxa"/>
          </w:tcPr>
          <w:p w14:paraId="708BF30F" w14:textId="77777777" w:rsidR="00263CA6" w:rsidRDefault="00263CA6" w:rsidP="00263CA6">
            <w:pPr>
              <w:spacing w:after="120"/>
              <w:rPr>
                <w:kern w:val="2"/>
                <w:szCs w:val="24"/>
              </w:rPr>
            </w:pPr>
            <w:proofErr w:type="spellStart"/>
            <w:r w:rsidRPr="00856548">
              <w:rPr>
                <w:kern w:val="2"/>
                <w:szCs w:val="24"/>
              </w:rPr>
              <w:t>Šalys</w:t>
            </w:r>
            <w:proofErr w:type="spellEnd"/>
            <w:r w:rsidRPr="00856548">
              <w:rPr>
                <w:kern w:val="2"/>
                <w:szCs w:val="24"/>
              </w:rPr>
              <w:t xml:space="preserve"> </w:t>
            </w:r>
            <w:proofErr w:type="spellStart"/>
            <w:r w:rsidRPr="00856548">
              <w:rPr>
                <w:kern w:val="2"/>
                <w:szCs w:val="24"/>
              </w:rPr>
              <w:t>susitaria</w:t>
            </w:r>
            <w:proofErr w:type="spellEnd"/>
            <w:r w:rsidRPr="00856548">
              <w:rPr>
                <w:kern w:val="2"/>
                <w:szCs w:val="24"/>
              </w:rPr>
              <w:t xml:space="preserve"> </w:t>
            </w:r>
            <w:proofErr w:type="spellStart"/>
            <w:r w:rsidRPr="00856548">
              <w:rPr>
                <w:b/>
                <w:kern w:val="2"/>
                <w:szCs w:val="24"/>
              </w:rPr>
              <w:t>išbraukti</w:t>
            </w:r>
            <w:proofErr w:type="spellEnd"/>
            <w:r w:rsidRPr="00856548">
              <w:rPr>
                <w:kern w:val="2"/>
                <w:szCs w:val="24"/>
              </w:rPr>
              <w:t xml:space="preserve"> </w:t>
            </w:r>
            <w:proofErr w:type="spellStart"/>
            <w:r w:rsidRPr="00856548">
              <w:rPr>
                <w:kern w:val="2"/>
                <w:szCs w:val="24"/>
              </w:rPr>
              <w:t>nurodytą</w:t>
            </w:r>
            <w:proofErr w:type="spellEnd"/>
            <w:r w:rsidRPr="00856548">
              <w:rPr>
                <w:kern w:val="2"/>
                <w:szCs w:val="24"/>
              </w:rPr>
              <w:t xml:space="preserve"> </w:t>
            </w:r>
            <w:proofErr w:type="spellStart"/>
            <w:r w:rsidRPr="00856548">
              <w:rPr>
                <w:kern w:val="2"/>
                <w:szCs w:val="24"/>
              </w:rPr>
              <w:t>Sutarties</w:t>
            </w:r>
            <w:proofErr w:type="spellEnd"/>
            <w:r w:rsidRPr="00856548">
              <w:rPr>
                <w:kern w:val="2"/>
                <w:szCs w:val="24"/>
              </w:rPr>
              <w:t xml:space="preserve"> </w:t>
            </w:r>
            <w:proofErr w:type="spellStart"/>
            <w:r w:rsidRPr="00856548">
              <w:rPr>
                <w:kern w:val="2"/>
                <w:szCs w:val="24"/>
              </w:rPr>
              <w:t>Bendrųjų</w:t>
            </w:r>
            <w:proofErr w:type="spellEnd"/>
            <w:r w:rsidRPr="00856548">
              <w:rPr>
                <w:kern w:val="2"/>
                <w:szCs w:val="24"/>
              </w:rPr>
              <w:t xml:space="preserve"> </w:t>
            </w:r>
            <w:proofErr w:type="spellStart"/>
            <w:r w:rsidRPr="00856548">
              <w:rPr>
                <w:kern w:val="2"/>
                <w:szCs w:val="24"/>
              </w:rPr>
              <w:t>sąlygų</w:t>
            </w:r>
            <w:proofErr w:type="spellEnd"/>
            <w:r w:rsidRPr="00856548">
              <w:rPr>
                <w:kern w:val="2"/>
                <w:szCs w:val="24"/>
              </w:rPr>
              <w:t xml:space="preserve"> </w:t>
            </w:r>
            <w:proofErr w:type="spellStart"/>
            <w:r w:rsidRPr="00856548">
              <w:rPr>
                <w:kern w:val="2"/>
                <w:szCs w:val="24"/>
              </w:rPr>
              <w:t>punktą</w:t>
            </w:r>
            <w:proofErr w:type="spellEnd"/>
            <w:r w:rsidRPr="00856548">
              <w:rPr>
                <w:kern w:val="2"/>
                <w:szCs w:val="24"/>
              </w:rPr>
              <w:t xml:space="preserve">, </w:t>
            </w:r>
            <w:proofErr w:type="spellStart"/>
            <w:r w:rsidRPr="00856548">
              <w:rPr>
                <w:kern w:val="2"/>
                <w:szCs w:val="24"/>
              </w:rPr>
              <w:t>tačiau</w:t>
            </w:r>
            <w:proofErr w:type="spellEnd"/>
            <w:r w:rsidRPr="00856548">
              <w:rPr>
                <w:kern w:val="2"/>
                <w:szCs w:val="24"/>
              </w:rPr>
              <w:t xml:space="preserve"> </w:t>
            </w:r>
            <w:proofErr w:type="spellStart"/>
            <w:r w:rsidRPr="00856548">
              <w:rPr>
                <w:kern w:val="2"/>
                <w:szCs w:val="24"/>
              </w:rPr>
              <w:t>kitų</w:t>
            </w:r>
            <w:proofErr w:type="spellEnd"/>
            <w:r w:rsidRPr="00856548">
              <w:rPr>
                <w:kern w:val="2"/>
                <w:szCs w:val="24"/>
              </w:rPr>
              <w:t xml:space="preserve"> </w:t>
            </w:r>
            <w:proofErr w:type="spellStart"/>
            <w:r w:rsidRPr="00856548">
              <w:rPr>
                <w:kern w:val="2"/>
                <w:szCs w:val="24"/>
              </w:rPr>
              <w:t>punktų</w:t>
            </w:r>
            <w:proofErr w:type="spellEnd"/>
            <w:r w:rsidRPr="00856548">
              <w:rPr>
                <w:kern w:val="2"/>
                <w:szCs w:val="24"/>
              </w:rPr>
              <w:t xml:space="preserve"> </w:t>
            </w:r>
            <w:proofErr w:type="spellStart"/>
            <w:r w:rsidRPr="00856548">
              <w:rPr>
                <w:kern w:val="2"/>
                <w:szCs w:val="24"/>
              </w:rPr>
              <w:t>numeracijos</w:t>
            </w:r>
            <w:proofErr w:type="spellEnd"/>
            <w:r w:rsidRPr="00856548">
              <w:rPr>
                <w:kern w:val="2"/>
                <w:szCs w:val="24"/>
              </w:rPr>
              <w:t xml:space="preserve"> </w:t>
            </w:r>
            <w:proofErr w:type="spellStart"/>
            <w:r w:rsidRPr="00856548">
              <w:rPr>
                <w:kern w:val="2"/>
                <w:szCs w:val="24"/>
              </w:rPr>
              <w:t>nekeisti</w:t>
            </w:r>
            <w:proofErr w:type="spellEnd"/>
            <w:r w:rsidRPr="00856548">
              <w:rPr>
                <w:kern w:val="2"/>
                <w:szCs w:val="24"/>
              </w:rPr>
              <w:t>:</w:t>
            </w:r>
            <w:r w:rsidRPr="00856548" w:rsidDel="00377484">
              <w:rPr>
                <w:kern w:val="2"/>
                <w:szCs w:val="24"/>
              </w:rPr>
              <w:t xml:space="preserve"> </w:t>
            </w:r>
          </w:p>
          <w:p w14:paraId="1BB1E518" w14:textId="77777777" w:rsidR="00EA4E90" w:rsidRDefault="00EA4E90" w:rsidP="00263CA6">
            <w:pPr>
              <w:rPr>
                <w:szCs w:val="24"/>
              </w:rPr>
            </w:pPr>
          </w:p>
          <w:p w14:paraId="4BA0F1DA" w14:textId="77777777" w:rsidR="00EA4E90" w:rsidRDefault="00EA4E90" w:rsidP="00263CA6">
            <w:pPr>
              <w:rPr>
                <w:szCs w:val="24"/>
              </w:rPr>
            </w:pPr>
          </w:p>
          <w:p w14:paraId="1C02306A" w14:textId="12AE813E" w:rsidR="00263CA6" w:rsidRDefault="00263CA6" w:rsidP="00263CA6">
            <w:r>
              <w:rPr>
                <w:szCs w:val="24"/>
              </w:rPr>
              <w:t>21.2.5. pu</w:t>
            </w:r>
            <w:proofErr w:type="spellStart"/>
            <w:r>
              <w:rPr>
                <w:szCs w:val="24"/>
              </w:rPr>
              <w:t>nktą</w:t>
            </w:r>
            <w:proofErr w:type="spellEnd"/>
            <w:r>
              <w:rPr>
                <w:szCs w:val="24"/>
              </w:rPr>
              <w:t>.</w:t>
            </w:r>
          </w:p>
        </w:tc>
      </w:tr>
      <w:tr w:rsidR="00263CA6" w:rsidRPr="00F26DE3" w14:paraId="33C3EF16" w14:textId="1B081100" w:rsidTr="00112006">
        <w:trPr>
          <w:trHeight w:val="300"/>
        </w:trPr>
        <w:tc>
          <w:tcPr>
            <w:tcW w:w="2598" w:type="dxa"/>
          </w:tcPr>
          <w:p w14:paraId="680F5E61" w14:textId="14B69FA5" w:rsidR="00263CA6" w:rsidRPr="00F26DE3" w:rsidRDefault="00263CA6" w:rsidP="00263CA6">
            <w:pPr>
              <w:rPr>
                <w:b/>
                <w:bCs/>
                <w:kern w:val="2"/>
                <w:szCs w:val="24"/>
              </w:rPr>
            </w:pPr>
            <w:r>
              <w:rPr>
                <w:b/>
              </w:rPr>
              <w:t>14.</w:t>
            </w:r>
            <w:r w:rsidR="00A4283A">
              <w:rPr>
                <w:b/>
              </w:rPr>
              <w:t>4</w:t>
            </w:r>
            <w:r>
              <w:rPr>
                <w:b/>
              </w:rPr>
              <w:t>.</w:t>
            </w:r>
          </w:p>
        </w:tc>
        <w:tc>
          <w:tcPr>
            <w:tcW w:w="5482" w:type="dxa"/>
          </w:tcPr>
          <w:p w14:paraId="30A48D0D" w14:textId="77777777" w:rsidR="00263CA6" w:rsidRPr="00F26DE3" w:rsidRDefault="00263CA6" w:rsidP="00263CA6">
            <w:pPr>
              <w:spacing w:after="120"/>
              <w:rPr>
                <w:kern w:val="2"/>
                <w:szCs w:val="24"/>
              </w:rPr>
            </w:pPr>
            <w:r>
              <w:t>Alternative provisions (marked “if applicable”, etc.) referred to in the General Terms and Conditions of the Contract shall only apply if they are specifically described in the Special Terms and Conditions of the Contract.</w:t>
            </w:r>
          </w:p>
        </w:tc>
        <w:tc>
          <w:tcPr>
            <w:tcW w:w="5629" w:type="dxa"/>
          </w:tcPr>
          <w:p w14:paraId="1F80F336" w14:textId="3007C9C7" w:rsidR="00263CA6" w:rsidRDefault="00263CA6" w:rsidP="00263CA6">
            <w:proofErr w:type="spellStart"/>
            <w:r w:rsidRPr="00F26DE3">
              <w:rPr>
                <w:kern w:val="2"/>
                <w:szCs w:val="24"/>
              </w:rPr>
              <w:t>Sutarties</w:t>
            </w:r>
            <w:proofErr w:type="spellEnd"/>
            <w:r w:rsidRPr="00F26DE3">
              <w:rPr>
                <w:kern w:val="2"/>
                <w:szCs w:val="24"/>
              </w:rPr>
              <w:t xml:space="preserve"> </w:t>
            </w:r>
            <w:proofErr w:type="spellStart"/>
            <w:r w:rsidRPr="00F26DE3">
              <w:rPr>
                <w:kern w:val="2"/>
                <w:szCs w:val="24"/>
              </w:rPr>
              <w:t>Bendrosiose</w:t>
            </w:r>
            <w:proofErr w:type="spellEnd"/>
            <w:r w:rsidRPr="00F26DE3">
              <w:rPr>
                <w:kern w:val="2"/>
                <w:szCs w:val="24"/>
              </w:rPr>
              <w:t xml:space="preserve"> </w:t>
            </w:r>
            <w:proofErr w:type="spellStart"/>
            <w:r w:rsidRPr="00F26DE3">
              <w:rPr>
                <w:kern w:val="2"/>
                <w:szCs w:val="24"/>
              </w:rPr>
              <w:t>sąlygose</w:t>
            </w:r>
            <w:proofErr w:type="spellEnd"/>
            <w:r w:rsidRPr="00F26DE3">
              <w:rPr>
                <w:kern w:val="2"/>
                <w:szCs w:val="24"/>
              </w:rPr>
              <w:t xml:space="preserve"> </w:t>
            </w:r>
            <w:proofErr w:type="spellStart"/>
            <w:r w:rsidRPr="00F26DE3">
              <w:rPr>
                <w:kern w:val="2"/>
                <w:szCs w:val="24"/>
              </w:rPr>
              <w:t>nurodytos</w:t>
            </w:r>
            <w:proofErr w:type="spellEnd"/>
            <w:r w:rsidRPr="00F26DE3">
              <w:rPr>
                <w:kern w:val="2"/>
                <w:szCs w:val="24"/>
              </w:rPr>
              <w:t xml:space="preserve"> </w:t>
            </w:r>
            <w:proofErr w:type="spellStart"/>
            <w:r w:rsidRPr="00F26DE3">
              <w:rPr>
                <w:kern w:val="2"/>
                <w:szCs w:val="24"/>
              </w:rPr>
              <w:t>alternatyvios</w:t>
            </w:r>
            <w:proofErr w:type="spellEnd"/>
            <w:r w:rsidRPr="00F26DE3">
              <w:rPr>
                <w:kern w:val="2"/>
                <w:szCs w:val="24"/>
              </w:rPr>
              <w:t xml:space="preserve"> </w:t>
            </w:r>
            <w:proofErr w:type="spellStart"/>
            <w:r w:rsidRPr="00F26DE3">
              <w:rPr>
                <w:kern w:val="2"/>
                <w:szCs w:val="24"/>
              </w:rPr>
              <w:t>nuostatos</w:t>
            </w:r>
            <w:proofErr w:type="spellEnd"/>
            <w:r w:rsidRPr="00F26DE3">
              <w:rPr>
                <w:kern w:val="2"/>
                <w:szCs w:val="24"/>
              </w:rPr>
              <w:t xml:space="preserve"> (</w:t>
            </w:r>
            <w:proofErr w:type="spellStart"/>
            <w:r w:rsidRPr="00F26DE3">
              <w:rPr>
                <w:kern w:val="2"/>
                <w:szCs w:val="24"/>
              </w:rPr>
              <w:t>su</w:t>
            </w:r>
            <w:proofErr w:type="spellEnd"/>
            <w:r w:rsidRPr="00F26DE3">
              <w:rPr>
                <w:kern w:val="2"/>
                <w:szCs w:val="24"/>
              </w:rPr>
              <w:t xml:space="preserve"> </w:t>
            </w:r>
            <w:proofErr w:type="spellStart"/>
            <w:r w:rsidRPr="00F26DE3">
              <w:rPr>
                <w:kern w:val="2"/>
                <w:szCs w:val="24"/>
              </w:rPr>
              <w:t>prierašu</w:t>
            </w:r>
            <w:proofErr w:type="spellEnd"/>
            <w:r w:rsidRPr="00F26DE3">
              <w:rPr>
                <w:kern w:val="2"/>
                <w:szCs w:val="24"/>
              </w:rPr>
              <w:t xml:space="preserve"> „</w:t>
            </w:r>
            <w:proofErr w:type="spellStart"/>
            <w:r w:rsidRPr="00F26DE3">
              <w:rPr>
                <w:kern w:val="2"/>
                <w:szCs w:val="24"/>
              </w:rPr>
              <w:t>jei</w:t>
            </w:r>
            <w:proofErr w:type="spellEnd"/>
            <w:r w:rsidRPr="00F26DE3">
              <w:rPr>
                <w:kern w:val="2"/>
                <w:szCs w:val="24"/>
              </w:rPr>
              <w:t xml:space="preserve"> </w:t>
            </w:r>
            <w:proofErr w:type="spellStart"/>
            <w:proofErr w:type="gramStart"/>
            <w:r w:rsidRPr="00F26DE3">
              <w:rPr>
                <w:kern w:val="2"/>
                <w:szCs w:val="24"/>
              </w:rPr>
              <w:t>taikoma</w:t>
            </w:r>
            <w:proofErr w:type="spellEnd"/>
            <w:r w:rsidRPr="00F26DE3">
              <w:rPr>
                <w:kern w:val="2"/>
                <w:szCs w:val="24"/>
              </w:rPr>
              <w:t xml:space="preserve">“ </w:t>
            </w:r>
            <w:proofErr w:type="spellStart"/>
            <w:r w:rsidRPr="00F26DE3">
              <w:rPr>
                <w:kern w:val="2"/>
                <w:szCs w:val="24"/>
              </w:rPr>
              <w:t>ir</w:t>
            </w:r>
            <w:proofErr w:type="spellEnd"/>
            <w:proofErr w:type="gramEnd"/>
            <w:r w:rsidRPr="00F26DE3">
              <w:rPr>
                <w:kern w:val="2"/>
                <w:szCs w:val="24"/>
              </w:rPr>
              <w:t xml:space="preserve"> pan.) </w:t>
            </w:r>
            <w:proofErr w:type="spellStart"/>
            <w:r w:rsidRPr="00F26DE3">
              <w:rPr>
                <w:kern w:val="2"/>
                <w:szCs w:val="24"/>
              </w:rPr>
              <w:t>taikomos</w:t>
            </w:r>
            <w:proofErr w:type="spellEnd"/>
            <w:r w:rsidRPr="00F26DE3">
              <w:rPr>
                <w:kern w:val="2"/>
                <w:szCs w:val="24"/>
              </w:rPr>
              <w:t xml:space="preserve"> tik </w:t>
            </w:r>
            <w:proofErr w:type="spellStart"/>
            <w:r w:rsidRPr="00F26DE3">
              <w:rPr>
                <w:kern w:val="2"/>
                <w:szCs w:val="24"/>
              </w:rPr>
              <w:t>tokiu</w:t>
            </w:r>
            <w:proofErr w:type="spellEnd"/>
            <w:r w:rsidRPr="00F26DE3">
              <w:rPr>
                <w:kern w:val="2"/>
                <w:szCs w:val="24"/>
              </w:rPr>
              <w:t xml:space="preserve"> </w:t>
            </w:r>
            <w:proofErr w:type="spellStart"/>
            <w:r w:rsidRPr="00F26DE3">
              <w:rPr>
                <w:kern w:val="2"/>
                <w:szCs w:val="24"/>
              </w:rPr>
              <w:t>atveju</w:t>
            </w:r>
            <w:proofErr w:type="spellEnd"/>
            <w:r w:rsidRPr="00F26DE3">
              <w:rPr>
                <w:kern w:val="2"/>
                <w:szCs w:val="24"/>
              </w:rPr>
              <w:t xml:space="preserve">, </w:t>
            </w:r>
            <w:proofErr w:type="spellStart"/>
            <w:r w:rsidRPr="00F26DE3">
              <w:rPr>
                <w:kern w:val="2"/>
                <w:szCs w:val="24"/>
              </w:rPr>
              <w:t>jeigu</w:t>
            </w:r>
            <w:proofErr w:type="spellEnd"/>
            <w:r w:rsidRPr="00F26DE3">
              <w:rPr>
                <w:kern w:val="2"/>
                <w:szCs w:val="24"/>
              </w:rPr>
              <w:t xml:space="preserve"> </w:t>
            </w:r>
            <w:proofErr w:type="spellStart"/>
            <w:r w:rsidRPr="00F26DE3">
              <w:rPr>
                <w:kern w:val="2"/>
                <w:szCs w:val="24"/>
              </w:rPr>
              <w:t>jos</w:t>
            </w:r>
            <w:proofErr w:type="spellEnd"/>
            <w:r w:rsidRPr="00F26DE3">
              <w:rPr>
                <w:kern w:val="2"/>
                <w:szCs w:val="24"/>
              </w:rPr>
              <w:t xml:space="preserve"> </w:t>
            </w:r>
            <w:proofErr w:type="spellStart"/>
            <w:r w:rsidRPr="00F26DE3">
              <w:rPr>
                <w:kern w:val="2"/>
                <w:szCs w:val="24"/>
              </w:rPr>
              <w:t>konkrečiai</w:t>
            </w:r>
            <w:proofErr w:type="spellEnd"/>
            <w:r w:rsidRPr="00F26DE3">
              <w:rPr>
                <w:kern w:val="2"/>
                <w:szCs w:val="24"/>
              </w:rPr>
              <w:t xml:space="preserve"> </w:t>
            </w:r>
            <w:proofErr w:type="spellStart"/>
            <w:r w:rsidRPr="00F26DE3">
              <w:rPr>
                <w:kern w:val="2"/>
                <w:szCs w:val="24"/>
              </w:rPr>
              <w:t>aprašomos</w:t>
            </w:r>
            <w:proofErr w:type="spellEnd"/>
            <w:r w:rsidRPr="00F26DE3">
              <w:rPr>
                <w:kern w:val="2"/>
                <w:szCs w:val="24"/>
              </w:rPr>
              <w:t xml:space="preserve"> </w:t>
            </w:r>
            <w:proofErr w:type="spellStart"/>
            <w:r w:rsidRPr="00F26DE3">
              <w:rPr>
                <w:kern w:val="2"/>
                <w:szCs w:val="24"/>
              </w:rPr>
              <w:t>Sutarties</w:t>
            </w:r>
            <w:proofErr w:type="spellEnd"/>
            <w:r w:rsidRPr="00F26DE3">
              <w:rPr>
                <w:kern w:val="2"/>
                <w:szCs w:val="24"/>
              </w:rPr>
              <w:t xml:space="preserve"> </w:t>
            </w:r>
            <w:proofErr w:type="spellStart"/>
            <w:r w:rsidRPr="00F26DE3">
              <w:rPr>
                <w:kern w:val="2"/>
                <w:szCs w:val="24"/>
              </w:rPr>
              <w:t>Specialiosiose</w:t>
            </w:r>
            <w:proofErr w:type="spellEnd"/>
            <w:r w:rsidRPr="00F26DE3">
              <w:rPr>
                <w:kern w:val="2"/>
                <w:szCs w:val="24"/>
              </w:rPr>
              <w:t xml:space="preserve"> </w:t>
            </w:r>
            <w:proofErr w:type="spellStart"/>
            <w:r w:rsidRPr="00F26DE3">
              <w:rPr>
                <w:kern w:val="2"/>
                <w:szCs w:val="24"/>
              </w:rPr>
              <w:t>sąlygose</w:t>
            </w:r>
            <w:proofErr w:type="spellEnd"/>
            <w:r w:rsidRPr="00F26DE3">
              <w:rPr>
                <w:kern w:val="2"/>
                <w:szCs w:val="24"/>
              </w:rPr>
              <w:t>.</w:t>
            </w:r>
          </w:p>
        </w:tc>
      </w:tr>
      <w:tr w:rsidR="00263CA6" w:rsidRPr="00F26DE3" w14:paraId="6EC423BC" w14:textId="30FF19A9" w:rsidTr="00112006">
        <w:trPr>
          <w:trHeight w:val="300"/>
        </w:trPr>
        <w:tc>
          <w:tcPr>
            <w:tcW w:w="2598" w:type="dxa"/>
          </w:tcPr>
          <w:p w14:paraId="676EE21D" w14:textId="77777777" w:rsidR="00263CA6" w:rsidRPr="00F26DE3" w:rsidRDefault="00263CA6" w:rsidP="00263CA6">
            <w:pPr>
              <w:jc w:val="center"/>
              <w:rPr>
                <w:b/>
                <w:bCs/>
                <w:kern w:val="2"/>
                <w:szCs w:val="24"/>
              </w:rPr>
            </w:pPr>
          </w:p>
        </w:tc>
        <w:tc>
          <w:tcPr>
            <w:tcW w:w="5482" w:type="dxa"/>
          </w:tcPr>
          <w:p w14:paraId="7EB7DDC7" w14:textId="3A08ABBA" w:rsidR="00263CA6" w:rsidRPr="00F26DE3" w:rsidRDefault="00263CA6" w:rsidP="00263CA6">
            <w:pPr>
              <w:jc w:val="center"/>
              <w:rPr>
                <w:b/>
                <w:bCs/>
                <w:kern w:val="2"/>
                <w:szCs w:val="24"/>
              </w:rPr>
            </w:pPr>
            <w:r>
              <w:rPr>
                <w:b/>
              </w:rPr>
              <w:t>15. ANNEXES TO THE CONTRACT</w:t>
            </w:r>
          </w:p>
        </w:tc>
        <w:tc>
          <w:tcPr>
            <w:tcW w:w="5629" w:type="dxa"/>
          </w:tcPr>
          <w:p w14:paraId="45884754" w14:textId="167E0A3D" w:rsidR="00263CA6" w:rsidRDefault="00263CA6" w:rsidP="00263CA6">
            <w:pPr>
              <w:jc w:val="center"/>
              <w:rPr>
                <w:b/>
              </w:rPr>
            </w:pPr>
            <w:r w:rsidRPr="00F26DE3">
              <w:rPr>
                <w:b/>
                <w:bCs/>
                <w:kern w:val="2"/>
                <w:szCs w:val="24"/>
              </w:rPr>
              <w:t>15. SUTARTIES PRIEDAI</w:t>
            </w:r>
          </w:p>
        </w:tc>
      </w:tr>
      <w:tr w:rsidR="00263CA6" w:rsidRPr="00F26DE3" w14:paraId="2C3DBD39" w14:textId="182540AD" w:rsidTr="00112006">
        <w:trPr>
          <w:trHeight w:val="300"/>
        </w:trPr>
        <w:tc>
          <w:tcPr>
            <w:tcW w:w="2598" w:type="dxa"/>
          </w:tcPr>
          <w:p w14:paraId="759BDAA8" w14:textId="44C7096F" w:rsidR="00263CA6" w:rsidRPr="00F26DE3" w:rsidRDefault="00263CA6" w:rsidP="00263CA6">
            <w:pPr>
              <w:jc w:val="center"/>
              <w:rPr>
                <w:b/>
                <w:bCs/>
                <w:kern w:val="2"/>
                <w:szCs w:val="24"/>
              </w:rPr>
            </w:pPr>
            <w:r>
              <w:rPr>
                <w:b/>
              </w:rPr>
              <w:t>15.1. </w:t>
            </w:r>
            <w:proofErr w:type="spellStart"/>
            <w:r w:rsidRPr="00F26DE3">
              <w:rPr>
                <w:b/>
                <w:bCs/>
                <w:kern w:val="2"/>
                <w:szCs w:val="24"/>
              </w:rPr>
              <w:t>Priedas</w:t>
            </w:r>
            <w:proofErr w:type="spellEnd"/>
            <w:r w:rsidRPr="00F26DE3">
              <w:rPr>
                <w:b/>
                <w:bCs/>
                <w:kern w:val="2"/>
                <w:szCs w:val="24"/>
              </w:rPr>
              <w:t xml:space="preserve"> Nr. 1</w:t>
            </w:r>
            <w:r>
              <w:rPr>
                <w:b/>
                <w:bCs/>
                <w:kern w:val="2"/>
                <w:szCs w:val="24"/>
              </w:rPr>
              <w:t xml:space="preserve">/ </w:t>
            </w:r>
            <w:r>
              <w:rPr>
                <w:b/>
              </w:rPr>
              <w:t>Annex No 1</w:t>
            </w:r>
          </w:p>
        </w:tc>
        <w:tc>
          <w:tcPr>
            <w:tcW w:w="5482" w:type="dxa"/>
          </w:tcPr>
          <w:p w14:paraId="77204681" w14:textId="10FA9054" w:rsidR="00263CA6" w:rsidRPr="00F26DE3" w:rsidRDefault="00263CA6" w:rsidP="00263CA6">
            <w:pPr>
              <w:rPr>
                <w:b/>
                <w:bCs/>
                <w:kern w:val="2"/>
                <w:szCs w:val="24"/>
              </w:rPr>
            </w:pPr>
            <w:r>
              <w:t>Technical Specification and Tender Price</w:t>
            </w:r>
          </w:p>
        </w:tc>
        <w:tc>
          <w:tcPr>
            <w:tcW w:w="5629" w:type="dxa"/>
          </w:tcPr>
          <w:p w14:paraId="682EFA8C" w14:textId="42E1CAB0" w:rsidR="00263CA6" w:rsidRDefault="00263CA6" w:rsidP="00263CA6">
            <w:proofErr w:type="spellStart"/>
            <w:r w:rsidRPr="00A8449D">
              <w:rPr>
                <w:kern w:val="2"/>
                <w:szCs w:val="24"/>
              </w:rPr>
              <w:t>Techninė</w:t>
            </w:r>
            <w:proofErr w:type="spellEnd"/>
            <w:r w:rsidRPr="00A8449D">
              <w:rPr>
                <w:kern w:val="2"/>
                <w:szCs w:val="24"/>
              </w:rPr>
              <w:t xml:space="preserve"> </w:t>
            </w:r>
            <w:proofErr w:type="spellStart"/>
            <w:r w:rsidRPr="00A8449D">
              <w:rPr>
                <w:kern w:val="2"/>
                <w:szCs w:val="24"/>
              </w:rPr>
              <w:t>specifikacija</w:t>
            </w:r>
            <w:proofErr w:type="spellEnd"/>
            <w:r w:rsidRPr="00A8449D">
              <w:rPr>
                <w:kern w:val="2"/>
                <w:szCs w:val="24"/>
              </w:rPr>
              <w:t xml:space="preserve"> </w:t>
            </w:r>
            <w:proofErr w:type="spellStart"/>
            <w:r w:rsidRPr="00A8449D">
              <w:rPr>
                <w:kern w:val="2"/>
                <w:szCs w:val="24"/>
              </w:rPr>
              <w:t>ir</w:t>
            </w:r>
            <w:proofErr w:type="spellEnd"/>
            <w:r w:rsidRPr="00A8449D">
              <w:rPr>
                <w:kern w:val="2"/>
                <w:szCs w:val="24"/>
              </w:rPr>
              <w:t xml:space="preserve"> </w:t>
            </w:r>
            <w:proofErr w:type="spellStart"/>
            <w:r w:rsidRPr="00A8449D">
              <w:rPr>
                <w:kern w:val="2"/>
                <w:szCs w:val="24"/>
              </w:rPr>
              <w:t>pasiūlymo</w:t>
            </w:r>
            <w:proofErr w:type="spellEnd"/>
            <w:r w:rsidRPr="00A8449D">
              <w:rPr>
                <w:kern w:val="2"/>
                <w:szCs w:val="24"/>
              </w:rPr>
              <w:t xml:space="preserve"> </w:t>
            </w:r>
            <w:proofErr w:type="spellStart"/>
            <w:r w:rsidRPr="00A8449D">
              <w:rPr>
                <w:kern w:val="2"/>
                <w:szCs w:val="24"/>
              </w:rPr>
              <w:t>kaina</w:t>
            </w:r>
            <w:proofErr w:type="spellEnd"/>
          </w:p>
        </w:tc>
      </w:tr>
      <w:tr w:rsidR="00263CA6" w:rsidRPr="00F26DE3" w14:paraId="73D04D01" w14:textId="6D4EB48F" w:rsidTr="00112006">
        <w:trPr>
          <w:trHeight w:val="300"/>
        </w:trPr>
        <w:tc>
          <w:tcPr>
            <w:tcW w:w="2598" w:type="dxa"/>
          </w:tcPr>
          <w:p w14:paraId="5790FF02" w14:textId="16BD0E2D" w:rsidR="00263CA6" w:rsidRPr="00F26DE3" w:rsidRDefault="00263CA6" w:rsidP="00263CA6">
            <w:pPr>
              <w:jc w:val="center"/>
              <w:rPr>
                <w:b/>
                <w:bCs/>
                <w:kern w:val="2"/>
                <w:szCs w:val="24"/>
              </w:rPr>
            </w:pPr>
            <w:r>
              <w:rPr>
                <w:b/>
              </w:rPr>
              <w:t>15.2. </w:t>
            </w:r>
            <w:proofErr w:type="spellStart"/>
            <w:r w:rsidRPr="00F26DE3">
              <w:rPr>
                <w:b/>
                <w:bCs/>
                <w:kern w:val="2"/>
                <w:szCs w:val="24"/>
              </w:rPr>
              <w:t>Priedas</w:t>
            </w:r>
            <w:proofErr w:type="spellEnd"/>
            <w:r w:rsidRPr="00F26DE3">
              <w:rPr>
                <w:b/>
                <w:bCs/>
                <w:kern w:val="2"/>
                <w:szCs w:val="24"/>
              </w:rPr>
              <w:t xml:space="preserve"> Nr. </w:t>
            </w:r>
            <w:r>
              <w:rPr>
                <w:b/>
                <w:bCs/>
                <w:kern w:val="2"/>
                <w:szCs w:val="24"/>
              </w:rPr>
              <w:t xml:space="preserve">2/ </w:t>
            </w:r>
            <w:r>
              <w:rPr>
                <w:b/>
              </w:rPr>
              <w:t>Annex No 2</w:t>
            </w:r>
          </w:p>
        </w:tc>
        <w:tc>
          <w:tcPr>
            <w:tcW w:w="5482" w:type="dxa"/>
          </w:tcPr>
          <w:p w14:paraId="7093DE9E" w14:textId="518C45DF" w:rsidR="00263CA6" w:rsidRPr="00B81867" w:rsidRDefault="00263CA6" w:rsidP="00263CA6">
            <w:pPr>
              <w:rPr>
                <w:kern w:val="2"/>
                <w:szCs w:val="24"/>
              </w:rPr>
            </w:pPr>
            <w:r>
              <w:t xml:space="preserve">Transfer and acceptance certificate of property transferred under a lease. </w:t>
            </w:r>
          </w:p>
        </w:tc>
        <w:tc>
          <w:tcPr>
            <w:tcW w:w="5629" w:type="dxa"/>
          </w:tcPr>
          <w:p w14:paraId="7F71BAC5" w14:textId="5EEA2D21" w:rsidR="00263CA6" w:rsidRDefault="00263CA6" w:rsidP="00263CA6">
            <w:proofErr w:type="spellStart"/>
            <w:r w:rsidRPr="00B81867">
              <w:rPr>
                <w:kern w:val="2"/>
                <w:szCs w:val="24"/>
              </w:rPr>
              <w:t>Turto</w:t>
            </w:r>
            <w:proofErr w:type="spellEnd"/>
            <w:r w:rsidRPr="00B81867">
              <w:rPr>
                <w:kern w:val="2"/>
                <w:szCs w:val="24"/>
              </w:rPr>
              <w:t xml:space="preserve">, </w:t>
            </w:r>
            <w:proofErr w:type="spellStart"/>
            <w:r w:rsidRPr="00B81867">
              <w:rPr>
                <w:kern w:val="2"/>
                <w:szCs w:val="24"/>
              </w:rPr>
              <w:t>perduodamo</w:t>
            </w:r>
            <w:proofErr w:type="spellEnd"/>
            <w:r w:rsidRPr="00B81867">
              <w:rPr>
                <w:kern w:val="2"/>
                <w:szCs w:val="24"/>
              </w:rPr>
              <w:t xml:space="preserve"> </w:t>
            </w:r>
            <w:proofErr w:type="spellStart"/>
            <w:r>
              <w:rPr>
                <w:kern w:val="2"/>
                <w:szCs w:val="24"/>
              </w:rPr>
              <w:t>nuomos</w:t>
            </w:r>
            <w:proofErr w:type="spellEnd"/>
            <w:r w:rsidRPr="00B81867">
              <w:rPr>
                <w:kern w:val="2"/>
                <w:szCs w:val="24"/>
              </w:rPr>
              <w:t xml:space="preserve"> </w:t>
            </w:r>
            <w:proofErr w:type="spellStart"/>
            <w:r w:rsidRPr="00B81867">
              <w:rPr>
                <w:kern w:val="2"/>
                <w:szCs w:val="24"/>
              </w:rPr>
              <w:t>pagrindu</w:t>
            </w:r>
            <w:proofErr w:type="spellEnd"/>
            <w:r w:rsidRPr="00B81867">
              <w:rPr>
                <w:kern w:val="2"/>
                <w:szCs w:val="24"/>
              </w:rPr>
              <w:t xml:space="preserve">, </w:t>
            </w:r>
            <w:proofErr w:type="spellStart"/>
            <w:r w:rsidRPr="00B81867">
              <w:rPr>
                <w:kern w:val="2"/>
                <w:szCs w:val="24"/>
              </w:rPr>
              <w:t>priėmimo</w:t>
            </w:r>
            <w:proofErr w:type="spellEnd"/>
            <w:r w:rsidRPr="00B81867">
              <w:rPr>
                <w:kern w:val="2"/>
                <w:szCs w:val="24"/>
              </w:rPr>
              <w:t xml:space="preserve"> – </w:t>
            </w:r>
            <w:proofErr w:type="spellStart"/>
            <w:r w:rsidRPr="00B81867">
              <w:rPr>
                <w:kern w:val="2"/>
                <w:szCs w:val="24"/>
              </w:rPr>
              <w:t>perdavimo</w:t>
            </w:r>
            <w:proofErr w:type="spellEnd"/>
            <w:r w:rsidRPr="00B81867">
              <w:rPr>
                <w:kern w:val="2"/>
                <w:szCs w:val="24"/>
              </w:rPr>
              <w:t xml:space="preserve"> </w:t>
            </w:r>
            <w:proofErr w:type="spellStart"/>
            <w:r w:rsidRPr="00B81867">
              <w:rPr>
                <w:kern w:val="2"/>
                <w:szCs w:val="24"/>
              </w:rPr>
              <w:t>aktas</w:t>
            </w:r>
            <w:proofErr w:type="spellEnd"/>
            <w:r w:rsidRPr="00B81867">
              <w:rPr>
                <w:kern w:val="2"/>
                <w:szCs w:val="24"/>
              </w:rPr>
              <w:t xml:space="preserve">.  </w:t>
            </w:r>
          </w:p>
        </w:tc>
      </w:tr>
      <w:tr w:rsidR="00263CA6" w:rsidRPr="00F26DE3" w14:paraId="468AE587" w14:textId="49171C44" w:rsidTr="00112006">
        <w:trPr>
          <w:trHeight w:val="300"/>
        </w:trPr>
        <w:tc>
          <w:tcPr>
            <w:tcW w:w="2598" w:type="dxa"/>
          </w:tcPr>
          <w:p w14:paraId="19271813" w14:textId="5357956E" w:rsidR="00263CA6" w:rsidRPr="00F26DE3" w:rsidRDefault="00263CA6" w:rsidP="00263CA6">
            <w:pPr>
              <w:jc w:val="center"/>
              <w:rPr>
                <w:b/>
                <w:bCs/>
                <w:kern w:val="2"/>
                <w:szCs w:val="24"/>
              </w:rPr>
            </w:pPr>
            <w:r>
              <w:rPr>
                <w:b/>
              </w:rPr>
              <w:t>15.3. </w:t>
            </w:r>
            <w:proofErr w:type="spellStart"/>
            <w:r w:rsidRPr="00F26DE3">
              <w:rPr>
                <w:b/>
                <w:bCs/>
                <w:kern w:val="2"/>
                <w:szCs w:val="24"/>
              </w:rPr>
              <w:t>Priedas</w:t>
            </w:r>
            <w:proofErr w:type="spellEnd"/>
            <w:r w:rsidRPr="00F26DE3">
              <w:rPr>
                <w:b/>
                <w:bCs/>
                <w:kern w:val="2"/>
                <w:szCs w:val="24"/>
              </w:rPr>
              <w:t xml:space="preserve"> Nr. </w:t>
            </w:r>
            <w:r>
              <w:rPr>
                <w:b/>
                <w:bCs/>
                <w:kern w:val="2"/>
                <w:szCs w:val="24"/>
              </w:rPr>
              <w:t xml:space="preserve">3 / </w:t>
            </w:r>
            <w:r>
              <w:rPr>
                <w:b/>
              </w:rPr>
              <w:t>Annex No 3</w:t>
            </w:r>
          </w:p>
        </w:tc>
        <w:tc>
          <w:tcPr>
            <w:tcW w:w="5482" w:type="dxa"/>
          </w:tcPr>
          <w:p w14:paraId="0BD35C5C" w14:textId="54BA30CE" w:rsidR="00263CA6" w:rsidRPr="00990A85" w:rsidRDefault="00263CA6" w:rsidP="00263CA6">
            <w:pPr>
              <w:rPr>
                <w:kern w:val="2"/>
                <w:szCs w:val="24"/>
              </w:rPr>
            </w:pPr>
            <w:r>
              <w:t>Equipment lease terms and conditions</w:t>
            </w:r>
          </w:p>
        </w:tc>
        <w:tc>
          <w:tcPr>
            <w:tcW w:w="5629" w:type="dxa"/>
          </w:tcPr>
          <w:p w14:paraId="16A42A8E" w14:textId="58D226D9" w:rsidR="00263CA6" w:rsidRDefault="00263CA6" w:rsidP="00263CA6">
            <w:proofErr w:type="spellStart"/>
            <w:r w:rsidRPr="00990A85">
              <w:rPr>
                <w:kern w:val="2"/>
                <w:szCs w:val="24"/>
              </w:rPr>
              <w:t>Įrangos</w:t>
            </w:r>
            <w:proofErr w:type="spellEnd"/>
            <w:r w:rsidRPr="00990A85">
              <w:rPr>
                <w:kern w:val="2"/>
                <w:szCs w:val="24"/>
              </w:rPr>
              <w:t xml:space="preserve"> </w:t>
            </w:r>
            <w:proofErr w:type="spellStart"/>
            <w:r w:rsidRPr="00990A85">
              <w:rPr>
                <w:kern w:val="2"/>
                <w:szCs w:val="24"/>
              </w:rPr>
              <w:t>nuomos</w:t>
            </w:r>
            <w:proofErr w:type="spellEnd"/>
            <w:r w:rsidRPr="00990A85">
              <w:rPr>
                <w:kern w:val="2"/>
                <w:szCs w:val="24"/>
              </w:rPr>
              <w:t xml:space="preserve"> </w:t>
            </w:r>
            <w:proofErr w:type="spellStart"/>
            <w:r w:rsidRPr="00990A85">
              <w:rPr>
                <w:kern w:val="2"/>
                <w:szCs w:val="24"/>
              </w:rPr>
              <w:t>sąlygos</w:t>
            </w:r>
            <w:proofErr w:type="spellEnd"/>
          </w:p>
        </w:tc>
      </w:tr>
      <w:tr w:rsidR="00263CA6" w:rsidRPr="00F26DE3" w14:paraId="65FF5EF7" w14:textId="330158DC" w:rsidTr="00112006">
        <w:trPr>
          <w:trHeight w:val="300"/>
        </w:trPr>
        <w:tc>
          <w:tcPr>
            <w:tcW w:w="2598" w:type="dxa"/>
          </w:tcPr>
          <w:p w14:paraId="5994370C" w14:textId="17A4992B" w:rsidR="00263CA6" w:rsidRPr="00F26DE3" w:rsidRDefault="00263CA6" w:rsidP="00263CA6">
            <w:pPr>
              <w:jc w:val="center"/>
              <w:rPr>
                <w:b/>
                <w:bCs/>
                <w:kern w:val="2"/>
                <w:szCs w:val="24"/>
              </w:rPr>
            </w:pPr>
            <w:r>
              <w:rPr>
                <w:b/>
              </w:rPr>
              <w:t>15.4. </w:t>
            </w:r>
            <w:proofErr w:type="spellStart"/>
            <w:r w:rsidRPr="00F26DE3">
              <w:rPr>
                <w:b/>
                <w:bCs/>
                <w:kern w:val="2"/>
                <w:szCs w:val="24"/>
              </w:rPr>
              <w:t>Priedas</w:t>
            </w:r>
            <w:proofErr w:type="spellEnd"/>
            <w:r w:rsidRPr="00F26DE3">
              <w:rPr>
                <w:b/>
                <w:bCs/>
                <w:kern w:val="2"/>
                <w:szCs w:val="24"/>
              </w:rPr>
              <w:t xml:space="preserve"> Nr. </w:t>
            </w:r>
            <w:r>
              <w:rPr>
                <w:b/>
                <w:bCs/>
                <w:kern w:val="2"/>
                <w:szCs w:val="24"/>
              </w:rPr>
              <w:t xml:space="preserve">4 / </w:t>
            </w:r>
            <w:r>
              <w:rPr>
                <w:b/>
              </w:rPr>
              <w:t>Annex No 4</w:t>
            </w:r>
          </w:p>
        </w:tc>
        <w:tc>
          <w:tcPr>
            <w:tcW w:w="5482" w:type="dxa"/>
          </w:tcPr>
          <w:p w14:paraId="26109A62" w14:textId="5EF9978B" w:rsidR="00263CA6" w:rsidRPr="00990A85" w:rsidRDefault="00263CA6" w:rsidP="00263CA6">
            <w:pPr>
              <w:rPr>
                <w:kern w:val="2"/>
                <w:szCs w:val="24"/>
              </w:rPr>
            </w:pPr>
            <w:r>
              <w:t>Data Processing Agreement</w:t>
            </w:r>
          </w:p>
        </w:tc>
        <w:tc>
          <w:tcPr>
            <w:tcW w:w="5629" w:type="dxa"/>
          </w:tcPr>
          <w:p w14:paraId="55BAD081" w14:textId="11294733" w:rsidR="00263CA6" w:rsidRDefault="00263CA6" w:rsidP="00263CA6">
            <w:proofErr w:type="spellStart"/>
            <w:r w:rsidRPr="00990A85">
              <w:rPr>
                <w:kern w:val="2"/>
                <w:szCs w:val="24"/>
              </w:rPr>
              <w:t>Duomenų</w:t>
            </w:r>
            <w:proofErr w:type="spellEnd"/>
            <w:r w:rsidRPr="00990A85">
              <w:rPr>
                <w:kern w:val="2"/>
                <w:szCs w:val="24"/>
              </w:rPr>
              <w:t xml:space="preserve"> </w:t>
            </w:r>
            <w:proofErr w:type="spellStart"/>
            <w:r w:rsidRPr="00990A85">
              <w:rPr>
                <w:kern w:val="2"/>
                <w:szCs w:val="24"/>
              </w:rPr>
              <w:t>tvarkymo</w:t>
            </w:r>
            <w:proofErr w:type="spellEnd"/>
            <w:r w:rsidRPr="00990A85">
              <w:rPr>
                <w:kern w:val="2"/>
                <w:szCs w:val="24"/>
              </w:rPr>
              <w:t xml:space="preserve"> </w:t>
            </w:r>
            <w:proofErr w:type="spellStart"/>
            <w:r w:rsidRPr="00990A85">
              <w:rPr>
                <w:kern w:val="2"/>
                <w:szCs w:val="24"/>
              </w:rPr>
              <w:t>susitarimas</w:t>
            </w:r>
            <w:proofErr w:type="spellEnd"/>
          </w:p>
        </w:tc>
      </w:tr>
      <w:tr w:rsidR="00263CA6" w:rsidRPr="00F26DE3" w14:paraId="1176DFC2" w14:textId="7ADDC3DE" w:rsidTr="00112006">
        <w:trPr>
          <w:trHeight w:val="300"/>
        </w:trPr>
        <w:tc>
          <w:tcPr>
            <w:tcW w:w="2598" w:type="dxa"/>
          </w:tcPr>
          <w:p w14:paraId="10EB20DF" w14:textId="08A34541" w:rsidR="00263CA6" w:rsidRPr="00F26DE3" w:rsidRDefault="00263CA6" w:rsidP="00263CA6">
            <w:pPr>
              <w:jc w:val="center"/>
              <w:rPr>
                <w:b/>
                <w:bCs/>
                <w:kern w:val="2"/>
                <w:szCs w:val="24"/>
              </w:rPr>
            </w:pPr>
            <w:r>
              <w:rPr>
                <w:b/>
              </w:rPr>
              <w:t>15.5. </w:t>
            </w:r>
            <w:proofErr w:type="spellStart"/>
            <w:r w:rsidRPr="00F26DE3">
              <w:rPr>
                <w:b/>
                <w:bCs/>
                <w:kern w:val="2"/>
                <w:szCs w:val="24"/>
              </w:rPr>
              <w:t>Priedas</w:t>
            </w:r>
            <w:proofErr w:type="spellEnd"/>
            <w:r w:rsidRPr="00F26DE3">
              <w:rPr>
                <w:b/>
                <w:bCs/>
                <w:kern w:val="2"/>
                <w:szCs w:val="24"/>
              </w:rPr>
              <w:t xml:space="preserve"> Nr. </w:t>
            </w:r>
            <w:r>
              <w:rPr>
                <w:b/>
                <w:bCs/>
                <w:kern w:val="2"/>
                <w:szCs w:val="24"/>
              </w:rPr>
              <w:t xml:space="preserve">5 / </w:t>
            </w:r>
            <w:r>
              <w:rPr>
                <w:b/>
              </w:rPr>
              <w:t>Annex No 5</w:t>
            </w:r>
          </w:p>
        </w:tc>
        <w:tc>
          <w:tcPr>
            <w:tcW w:w="5482" w:type="dxa"/>
          </w:tcPr>
          <w:p w14:paraId="2758B725" w14:textId="72328598" w:rsidR="00263CA6" w:rsidRPr="00C93B43" w:rsidRDefault="00263CA6" w:rsidP="00263CA6">
            <w:pPr>
              <w:rPr>
                <w:kern w:val="2"/>
                <w:szCs w:val="24"/>
              </w:rPr>
            </w:pPr>
            <w:r>
              <w:rPr>
                <w:kern w:val="2"/>
                <w:szCs w:val="24"/>
              </w:rPr>
              <w:t>-</w:t>
            </w:r>
          </w:p>
        </w:tc>
        <w:tc>
          <w:tcPr>
            <w:tcW w:w="5629" w:type="dxa"/>
          </w:tcPr>
          <w:p w14:paraId="28B02824" w14:textId="173C03F8" w:rsidR="00263CA6" w:rsidRPr="00C93B43" w:rsidRDefault="00263CA6" w:rsidP="00263CA6">
            <w:pPr>
              <w:rPr>
                <w:kern w:val="2"/>
                <w:szCs w:val="24"/>
              </w:rPr>
            </w:pPr>
            <w:r>
              <w:rPr>
                <w:kern w:val="2"/>
                <w:szCs w:val="24"/>
              </w:rPr>
              <w:t>-</w:t>
            </w:r>
          </w:p>
        </w:tc>
      </w:tr>
      <w:tr w:rsidR="00263CA6" w:rsidRPr="00F26DE3" w14:paraId="098AE82D" w14:textId="0900B6BC" w:rsidTr="00112006">
        <w:tc>
          <w:tcPr>
            <w:tcW w:w="13709" w:type="dxa"/>
            <w:gridSpan w:val="3"/>
          </w:tcPr>
          <w:p w14:paraId="7B6F12F9" w14:textId="2EB30385" w:rsidR="00263CA6" w:rsidRDefault="00263CA6" w:rsidP="00263CA6">
            <w:pPr>
              <w:jc w:val="center"/>
              <w:rPr>
                <w:b/>
              </w:rPr>
            </w:pPr>
            <w:r w:rsidRPr="00F26DE3">
              <w:rPr>
                <w:b/>
                <w:bCs/>
                <w:kern w:val="2"/>
                <w:szCs w:val="24"/>
              </w:rPr>
              <w:t>16. ŠALIŲ ATSTOVŲ PARAŠAI</w:t>
            </w:r>
            <w:r>
              <w:rPr>
                <w:b/>
                <w:bCs/>
                <w:kern w:val="2"/>
                <w:szCs w:val="24"/>
              </w:rPr>
              <w:t xml:space="preserve"> / </w:t>
            </w:r>
            <w:r>
              <w:rPr>
                <w:b/>
              </w:rPr>
              <w:t>SIGNATURES OF THE PARTIES’ REPRESENTATIVES</w:t>
            </w:r>
          </w:p>
        </w:tc>
      </w:tr>
      <w:tr w:rsidR="00263CA6" w:rsidRPr="00F26DE3" w14:paraId="1342A352" w14:textId="6F37E200" w:rsidTr="00112006">
        <w:tc>
          <w:tcPr>
            <w:tcW w:w="8080" w:type="dxa"/>
            <w:gridSpan w:val="2"/>
            <w:tcBorders>
              <w:top w:val="single" w:sz="4" w:space="0" w:color="auto"/>
              <w:left w:val="single" w:sz="4" w:space="0" w:color="auto"/>
              <w:bottom w:val="single" w:sz="4" w:space="0" w:color="auto"/>
              <w:right w:val="single" w:sz="4" w:space="0" w:color="auto"/>
            </w:tcBorders>
          </w:tcPr>
          <w:p w14:paraId="75387DE5" w14:textId="6078D9D5" w:rsidR="00263CA6" w:rsidRPr="00F26DE3" w:rsidRDefault="00263CA6" w:rsidP="00263CA6">
            <w:pPr>
              <w:jc w:val="center"/>
              <w:rPr>
                <w:b/>
                <w:bCs/>
                <w:kern w:val="2"/>
                <w:szCs w:val="24"/>
              </w:rPr>
            </w:pPr>
            <w:r w:rsidRPr="00F26DE3">
              <w:rPr>
                <w:b/>
                <w:bCs/>
                <w:kern w:val="2"/>
                <w:szCs w:val="24"/>
              </w:rPr>
              <w:t>PIRKĖJAS</w:t>
            </w:r>
            <w:r>
              <w:rPr>
                <w:b/>
              </w:rPr>
              <w:t xml:space="preserve"> / BUYER</w:t>
            </w:r>
          </w:p>
        </w:tc>
        <w:tc>
          <w:tcPr>
            <w:tcW w:w="5629" w:type="dxa"/>
            <w:tcBorders>
              <w:top w:val="single" w:sz="4" w:space="0" w:color="auto"/>
              <w:left w:val="single" w:sz="4" w:space="0" w:color="auto"/>
              <w:bottom w:val="single" w:sz="4" w:space="0" w:color="auto"/>
              <w:right w:val="single" w:sz="4" w:space="0" w:color="auto"/>
            </w:tcBorders>
          </w:tcPr>
          <w:p w14:paraId="4DE60A78" w14:textId="7FBD11ED" w:rsidR="00263CA6" w:rsidRDefault="00263CA6" w:rsidP="00263CA6">
            <w:pPr>
              <w:jc w:val="center"/>
              <w:rPr>
                <w:b/>
              </w:rPr>
            </w:pPr>
            <w:r w:rsidRPr="00F26DE3">
              <w:rPr>
                <w:b/>
                <w:bCs/>
                <w:kern w:val="2"/>
                <w:szCs w:val="24"/>
              </w:rPr>
              <w:t>TIEKĖJAS</w:t>
            </w:r>
            <w:r>
              <w:rPr>
                <w:b/>
              </w:rPr>
              <w:t xml:space="preserve"> / SUPPLIER</w:t>
            </w:r>
          </w:p>
        </w:tc>
      </w:tr>
      <w:tr w:rsidR="00263CA6" w:rsidRPr="00F26DE3" w14:paraId="2BCEB32A" w14:textId="0D2C69CD" w:rsidTr="00112006">
        <w:tc>
          <w:tcPr>
            <w:tcW w:w="8080" w:type="dxa"/>
            <w:gridSpan w:val="2"/>
            <w:tcBorders>
              <w:top w:val="single" w:sz="4" w:space="0" w:color="auto"/>
              <w:left w:val="single" w:sz="4" w:space="0" w:color="auto"/>
              <w:bottom w:val="single" w:sz="4" w:space="0" w:color="auto"/>
              <w:right w:val="single" w:sz="4" w:space="0" w:color="auto"/>
            </w:tcBorders>
          </w:tcPr>
          <w:p w14:paraId="167BF0B9" w14:textId="30282F14" w:rsidR="00263CA6" w:rsidRPr="00F26DE3" w:rsidRDefault="00263CA6" w:rsidP="00263CA6">
            <w:pPr>
              <w:jc w:val="center"/>
              <w:rPr>
                <w:b/>
                <w:bCs/>
                <w:kern w:val="2"/>
                <w:szCs w:val="24"/>
              </w:rPr>
            </w:pPr>
            <w:r>
              <w:rPr>
                <w:color w:val="4472C4"/>
              </w:rPr>
              <w:t>(</w:t>
            </w:r>
            <w:r w:rsidRPr="00F26DE3">
              <w:rPr>
                <w:color w:val="4472C4"/>
                <w:kern w:val="2"/>
                <w:szCs w:val="24"/>
              </w:rPr>
              <w:t>(</w:t>
            </w:r>
            <w:proofErr w:type="spellStart"/>
            <w:r w:rsidRPr="00F26DE3">
              <w:rPr>
                <w:color w:val="4472C4"/>
                <w:kern w:val="2"/>
                <w:szCs w:val="24"/>
              </w:rPr>
              <w:t>nurodomos</w:t>
            </w:r>
            <w:proofErr w:type="spellEnd"/>
            <w:r w:rsidRPr="00F26DE3">
              <w:rPr>
                <w:color w:val="4472C4"/>
                <w:kern w:val="2"/>
                <w:szCs w:val="24"/>
              </w:rPr>
              <w:t xml:space="preserve"> </w:t>
            </w:r>
            <w:proofErr w:type="spellStart"/>
            <w:r w:rsidRPr="00F26DE3">
              <w:rPr>
                <w:color w:val="4472C4"/>
                <w:kern w:val="2"/>
                <w:szCs w:val="24"/>
              </w:rPr>
              <w:t>atstovo</w:t>
            </w:r>
            <w:proofErr w:type="spellEnd"/>
            <w:r w:rsidRPr="00F26DE3">
              <w:rPr>
                <w:color w:val="4472C4"/>
                <w:kern w:val="2"/>
                <w:szCs w:val="24"/>
              </w:rPr>
              <w:t xml:space="preserve"> </w:t>
            </w:r>
            <w:proofErr w:type="spellStart"/>
            <w:r w:rsidRPr="00F26DE3">
              <w:rPr>
                <w:color w:val="4472C4"/>
                <w:kern w:val="2"/>
                <w:szCs w:val="24"/>
              </w:rPr>
              <w:t>pareigos</w:t>
            </w:r>
            <w:proofErr w:type="spellEnd"/>
            <w:r w:rsidRPr="00F26DE3">
              <w:rPr>
                <w:color w:val="4472C4"/>
                <w:kern w:val="2"/>
                <w:szCs w:val="24"/>
              </w:rPr>
              <w:t xml:space="preserve">, </w:t>
            </w:r>
            <w:proofErr w:type="spellStart"/>
            <w:r w:rsidRPr="00F26DE3">
              <w:rPr>
                <w:color w:val="4472C4"/>
                <w:kern w:val="2"/>
                <w:szCs w:val="24"/>
              </w:rPr>
              <w:t>vardas</w:t>
            </w:r>
            <w:proofErr w:type="spellEnd"/>
            <w:r w:rsidRPr="00F26DE3">
              <w:rPr>
                <w:color w:val="4472C4"/>
                <w:kern w:val="2"/>
                <w:szCs w:val="24"/>
              </w:rPr>
              <w:t xml:space="preserve">, </w:t>
            </w:r>
            <w:proofErr w:type="spellStart"/>
            <w:r w:rsidRPr="00F26DE3">
              <w:rPr>
                <w:color w:val="4472C4"/>
                <w:kern w:val="2"/>
                <w:szCs w:val="24"/>
              </w:rPr>
              <w:t>pavardė</w:t>
            </w:r>
            <w:proofErr w:type="spellEnd"/>
            <w:r>
              <w:rPr>
                <w:color w:val="4472C4"/>
                <w:kern w:val="2"/>
                <w:szCs w:val="24"/>
              </w:rPr>
              <w:t xml:space="preserve"> / </w:t>
            </w:r>
            <w:r>
              <w:rPr>
                <w:color w:val="4472C4"/>
              </w:rPr>
              <w:t>indicate the representative’s full name and position)</w:t>
            </w:r>
          </w:p>
        </w:tc>
        <w:tc>
          <w:tcPr>
            <w:tcW w:w="5629" w:type="dxa"/>
            <w:tcBorders>
              <w:top w:val="single" w:sz="4" w:space="0" w:color="auto"/>
              <w:left w:val="single" w:sz="4" w:space="0" w:color="auto"/>
              <w:bottom w:val="single" w:sz="4" w:space="0" w:color="auto"/>
              <w:right w:val="single" w:sz="4" w:space="0" w:color="auto"/>
            </w:tcBorders>
          </w:tcPr>
          <w:p w14:paraId="7BE38688" w14:textId="2D3F5878" w:rsidR="00263CA6" w:rsidRDefault="00263CA6" w:rsidP="00263CA6">
            <w:pPr>
              <w:jc w:val="center"/>
              <w:rPr>
                <w:color w:val="4472C4"/>
              </w:rPr>
            </w:pPr>
            <w:r>
              <w:rPr>
                <w:color w:val="4472C4"/>
              </w:rPr>
              <w:t>(</w:t>
            </w:r>
            <w:proofErr w:type="spellStart"/>
            <w:r w:rsidRPr="00F26DE3">
              <w:rPr>
                <w:color w:val="4472C4"/>
                <w:kern w:val="2"/>
                <w:szCs w:val="24"/>
              </w:rPr>
              <w:t>nurodomos</w:t>
            </w:r>
            <w:proofErr w:type="spellEnd"/>
            <w:r w:rsidRPr="00F26DE3">
              <w:rPr>
                <w:color w:val="4472C4"/>
                <w:kern w:val="2"/>
                <w:szCs w:val="24"/>
              </w:rPr>
              <w:t xml:space="preserve"> </w:t>
            </w:r>
            <w:proofErr w:type="spellStart"/>
            <w:r w:rsidRPr="00F26DE3">
              <w:rPr>
                <w:color w:val="4472C4"/>
                <w:kern w:val="2"/>
                <w:szCs w:val="24"/>
              </w:rPr>
              <w:t>atstovo</w:t>
            </w:r>
            <w:proofErr w:type="spellEnd"/>
            <w:r w:rsidRPr="00F26DE3">
              <w:rPr>
                <w:color w:val="4472C4"/>
                <w:kern w:val="2"/>
                <w:szCs w:val="24"/>
              </w:rPr>
              <w:t xml:space="preserve"> </w:t>
            </w:r>
            <w:proofErr w:type="spellStart"/>
            <w:r w:rsidRPr="00F26DE3">
              <w:rPr>
                <w:color w:val="4472C4"/>
                <w:kern w:val="2"/>
                <w:szCs w:val="24"/>
              </w:rPr>
              <w:t>pareigos</w:t>
            </w:r>
            <w:proofErr w:type="spellEnd"/>
            <w:r w:rsidRPr="00F26DE3">
              <w:rPr>
                <w:color w:val="4472C4"/>
                <w:kern w:val="2"/>
                <w:szCs w:val="24"/>
              </w:rPr>
              <w:t xml:space="preserve">, </w:t>
            </w:r>
            <w:proofErr w:type="spellStart"/>
            <w:r w:rsidRPr="00F26DE3">
              <w:rPr>
                <w:color w:val="4472C4"/>
                <w:kern w:val="2"/>
                <w:szCs w:val="24"/>
              </w:rPr>
              <w:t>vardas</w:t>
            </w:r>
            <w:proofErr w:type="spellEnd"/>
            <w:r w:rsidRPr="00F26DE3">
              <w:rPr>
                <w:color w:val="4472C4"/>
                <w:kern w:val="2"/>
                <w:szCs w:val="24"/>
              </w:rPr>
              <w:t xml:space="preserve">, </w:t>
            </w:r>
            <w:proofErr w:type="spellStart"/>
            <w:r w:rsidRPr="00F26DE3">
              <w:rPr>
                <w:color w:val="4472C4"/>
                <w:kern w:val="2"/>
                <w:szCs w:val="24"/>
              </w:rPr>
              <w:t>pavardė</w:t>
            </w:r>
            <w:proofErr w:type="spellEnd"/>
            <w:r>
              <w:rPr>
                <w:color w:val="4472C4"/>
              </w:rPr>
              <w:t xml:space="preserve"> / indicate the representative’s full name and position)</w:t>
            </w:r>
          </w:p>
        </w:tc>
      </w:tr>
      <w:tr w:rsidR="00263CA6" w:rsidRPr="00F26DE3" w14:paraId="091BADC5" w14:textId="62ACFDEC" w:rsidTr="00112006">
        <w:tc>
          <w:tcPr>
            <w:tcW w:w="8080" w:type="dxa"/>
            <w:gridSpan w:val="2"/>
            <w:tcBorders>
              <w:top w:val="single" w:sz="4" w:space="0" w:color="auto"/>
              <w:left w:val="single" w:sz="4" w:space="0" w:color="auto"/>
              <w:bottom w:val="single" w:sz="4" w:space="0" w:color="auto"/>
              <w:right w:val="single" w:sz="4" w:space="0" w:color="auto"/>
            </w:tcBorders>
          </w:tcPr>
          <w:p w14:paraId="76C9D9F2" w14:textId="77777777" w:rsidR="00263CA6" w:rsidRPr="00F26DE3" w:rsidRDefault="00263CA6" w:rsidP="00263CA6">
            <w:pPr>
              <w:jc w:val="center"/>
              <w:rPr>
                <w:b/>
                <w:bCs/>
                <w:color w:val="4472C4"/>
                <w:kern w:val="2"/>
                <w:szCs w:val="24"/>
              </w:rPr>
            </w:pPr>
          </w:p>
          <w:p w14:paraId="38BB1A04" w14:textId="3AA6E41E" w:rsidR="00263CA6" w:rsidRPr="00F26DE3" w:rsidRDefault="00263CA6" w:rsidP="00263CA6">
            <w:pPr>
              <w:jc w:val="center"/>
              <w:rPr>
                <w:b/>
                <w:bCs/>
                <w:color w:val="4472C4"/>
                <w:kern w:val="2"/>
                <w:szCs w:val="24"/>
              </w:rPr>
            </w:pPr>
            <w:r>
              <w:rPr>
                <w:b/>
                <w:color w:val="4472C4"/>
              </w:rPr>
              <w:t>(</w:t>
            </w:r>
            <w:proofErr w:type="spellStart"/>
            <w:r w:rsidRPr="00F26DE3">
              <w:rPr>
                <w:b/>
                <w:bCs/>
                <w:color w:val="4472C4"/>
                <w:kern w:val="2"/>
                <w:szCs w:val="24"/>
              </w:rPr>
              <w:t>parašas</w:t>
            </w:r>
            <w:proofErr w:type="spellEnd"/>
            <w:r>
              <w:rPr>
                <w:b/>
                <w:color w:val="4472C4"/>
              </w:rPr>
              <w:t xml:space="preserve"> / signature)</w:t>
            </w:r>
          </w:p>
          <w:p w14:paraId="7CE1E417" w14:textId="77777777" w:rsidR="00263CA6" w:rsidRPr="00F26DE3" w:rsidRDefault="00263CA6" w:rsidP="00263CA6">
            <w:pPr>
              <w:jc w:val="center"/>
              <w:rPr>
                <w:b/>
                <w:bCs/>
                <w:color w:val="4472C4"/>
                <w:kern w:val="2"/>
                <w:szCs w:val="24"/>
              </w:rPr>
            </w:pPr>
          </w:p>
          <w:p w14:paraId="698AB3AC" w14:textId="2E395C40" w:rsidR="00263CA6" w:rsidRPr="00F26DE3" w:rsidRDefault="00263CA6" w:rsidP="00263CA6">
            <w:pPr>
              <w:jc w:val="center"/>
              <w:rPr>
                <w:b/>
                <w:bCs/>
                <w:color w:val="4472C4"/>
                <w:kern w:val="2"/>
                <w:szCs w:val="24"/>
              </w:rPr>
            </w:pPr>
          </w:p>
        </w:tc>
        <w:tc>
          <w:tcPr>
            <w:tcW w:w="5629" w:type="dxa"/>
            <w:tcBorders>
              <w:top w:val="single" w:sz="4" w:space="0" w:color="auto"/>
              <w:left w:val="single" w:sz="4" w:space="0" w:color="auto"/>
              <w:bottom w:val="single" w:sz="4" w:space="0" w:color="auto"/>
              <w:right w:val="single" w:sz="4" w:space="0" w:color="auto"/>
            </w:tcBorders>
          </w:tcPr>
          <w:p w14:paraId="3E1F5243" w14:textId="77777777" w:rsidR="00263CA6" w:rsidRPr="00F26DE3" w:rsidRDefault="00263CA6" w:rsidP="00263CA6">
            <w:pPr>
              <w:jc w:val="center"/>
              <w:rPr>
                <w:b/>
                <w:bCs/>
                <w:color w:val="4472C4"/>
                <w:kern w:val="2"/>
                <w:szCs w:val="24"/>
              </w:rPr>
            </w:pPr>
          </w:p>
          <w:p w14:paraId="219643F1" w14:textId="40F78192" w:rsidR="00263CA6" w:rsidRPr="00F26DE3" w:rsidRDefault="00263CA6" w:rsidP="00263CA6">
            <w:pPr>
              <w:jc w:val="center"/>
              <w:rPr>
                <w:b/>
                <w:bCs/>
                <w:color w:val="4472C4"/>
                <w:kern w:val="2"/>
                <w:szCs w:val="24"/>
              </w:rPr>
            </w:pPr>
            <w:r>
              <w:rPr>
                <w:b/>
                <w:color w:val="4472C4"/>
              </w:rPr>
              <w:t>(</w:t>
            </w:r>
            <w:proofErr w:type="spellStart"/>
            <w:r w:rsidRPr="00F26DE3">
              <w:rPr>
                <w:b/>
                <w:bCs/>
                <w:color w:val="4472C4"/>
                <w:kern w:val="2"/>
                <w:szCs w:val="24"/>
              </w:rPr>
              <w:t>parašas</w:t>
            </w:r>
            <w:proofErr w:type="spellEnd"/>
            <w:r>
              <w:rPr>
                <w:b/>
                <w:color w:val="4472C4"/>
              </w:rPr>
              <w:t xml:space="preserve"> / signature)</w:t>
            </w:r>
          </w:p>
        </w:tc>
      </w:tr>
    </w:tbl>
    <w:p w14:paraId="2CFFE2AB" w14:textId="77777777" w:rsidR="00B06C86" w:rsidRDefault="00B06C86">
      <w:pPr>
        <w:widowControl w:val="0"/>
        <w:pBdr>
          <w:top w:val="nil"/>
          <w:left w:val="nil"/>
          <w:bottom w:val="nil"/>
          <w:right w:val="nil"/>
          <w:between w:val="nil"/>
        </w:pBdr>
        <w:tabs>
          <w:tab w:val="left" w:pos="567"/>
          <w:tab w:val="left" w:pos="851"/>
        </w:tabs>
        <w:jc w:val="center"/>
        <w:rPr>
          <w:b/>
          <w:bCs/>
          <w:caps/>
          <w:kern w:val="2"/>
          <w:szCs w:val="24"/>
        </w:rPr>
        <w:sectPr w:rsidR="00B06C86" w:rsidSect="00B06C86">
          <w:headerReference w:type="even" r:id="rId9"/>
          <w:headerReference w:type="default" r:id="rId10"/>
          <w:footerReference w:type="even" r:id="rId11"/>
          <w:footerReference w:type="default" r:id="rId12"/>
          <w:headerReference w:type="first" r:id="rId13"/>
          <w:footerReference w:type="first" r:id="rId14"/>
          <w:pgSz w:w="15840" w:h="12240" w:orient="landscape"/>
          <w:pgMar w:top="1701" w:right="1134" w:bottom="567" w:left="1134" w:header="720" w:footer="720" w:gutter="0"/>
          <w:pgNumType w:start="1"/>
          <w:cols w:space="720"/>
          <w:titlePg/>
          <w:docGrid w:linePitch="360"/>
        </w:sectPr>
      </w:pPr>
    </w:p>
    <w:p w14:paraId="5975955B" w14:textId="78A96AEF" w:rsidR="00253943" w:rsidRPr="007E765F" w:rsidRDefault="00BB3E7B" w:rsidP="00990A85">
      <w:pPr>
        <w:pStyle w:val="Body2"/>
        <w:jc w:val="right"/>
        <w:rPr>
          <w:i/>
          <w:color w:val="auto"/>
          <w:sz w:val="20"/>
          <w:szCs w:val="20"/>
        </w:rPr>
      </w:pPr>
      <w:bookmarkStart w:id="1" w:name="_Hlk198674489"/>
      <w:proofErr w:type="spellStart"/>
      <w:r>
        <w:rPr>
          <w:i/>
          <w:color w:val="auto"/>
          <w:sz w:val="20"/>
        </w:rPr>
        <w:t>Priedas</w:t>
      </w:r>
      <w:proofErr w:type="spellEnd"/>
      <w:r>
        <w:rPr>
          <w:i/>
          <w:color w:val="auto"/>
          <w:sz w:val="20"/>
        </w:rPr>
        <w:t xml:space="preserve"> Nr. 2 / </w:t>
      </w:r>
      <w:r w:rsidR="00253943">
        <w:rPr>
          <w:i/>
          <w:color w:val="auto"/>
          <w:sz w:val="20"/>
        </w:rPr>
        <w:t>Annex No 2</w:t>
      </w:r>
    </w:p>
    <w:bookmarkEnd w:id="1"/>
    <w:p w14:paraId="2EF3E909" w14:textId="765B2B73" w:rsidR="006C6E0F" w:rsidRDefault="00BB3E7B" w:rsidP="006C6E0F">
      <w:pPr>
        <w:spacing w:before="100" w:beforeAutospacing="1" w:after="100" w:afterAutospacing="1"/>
        <w:contextualSpacing/>
        <w:jc w:val="center"/>
        <w:rPr>
          <w:b/>
        </w:rPr>
      </w:pPr>
      <w:r w:rsidRPr="006C6E0F">
        <w:rPr>
          <w:b/>
          <w:sz w:val="22"/>
          <w:szCs w:val="22"/>
        </w:rPr>
        <w:t xml:space="preserve">TURTO, PERDUODAMO </w:t>
      </w:r>
      <w:r w:rsidR="00A4283A">
        <w:rPr>
          <w:b/>
          <w:sz w:val="22"/>
          <w:szCs w:val="22"/>
        </w:rPr>
        <w:t>NUOMOS</w:t>
      </w:r>
      <w:r w:rsidRPr="006C6E0F">
        <w:rPr>
          <w:b/>
          <w:sz w:val="22"/>
          <w:szCs w:val="22"/>
        </w:rPr>
        <w:t xml:space="preserve"> PAGRINDU, PERDAVIMO–PRIĖMIMO AKTAS</w:t>
      </w:r>
      <w:r w:rsidRPr="007E765F">
        <w:rPr>
          <w:b/>
        </w:rPr>
        <w:t xml:space="preserve"> </w:t>
      </w:r>
      <w:r w:rsidRPr="006C6E0F">
        <w:rPr>
          <w:b/>
          <w:sz w:val="22"/>
          <w:szCs w:val="22"/>
        </w:rPr>
        <w:t>/</w:t>
      </w:r>
    </w:p>
    <w:p w14:paraId="596C8F21" w14:textId="6EE6449C" w:rsidR="00BB3E7B" w:rsidRDefault="00BB3E7B" w:rsidP="006C6E0F">
      <w:pPr>
        <w:spacing w:before="100" w:beforeAutospacing="1" w:after="100" w:afterAutospacing="1"/>
        <w:contextualSpacing/>
        <w:jc w:val="center"/>
        <w:rPr>
          <w:sz w:val="20"/>
        </w:rPr>
      </w:pPr>
      <w:r>
        <w:rPr>
          <w:b/>
        </w:rPr>
        <w:t xml:space="preserve"> </w:t>
      </w:r>
      <w:r w:rsidR="00253943" w:rsidRPr="006C6E0F">
        <w:rPr>
          <w:b/>
          <w:sz w:val="20"/>
        </w:rPr>
        <w:t xml:space="preserve">TRANSFER AND ACCEPTANCE CERTIFICATE OF PROPERTY TRANSFERRED FOR USE UNDER LEASE </w:t>
      </w:r>
    </w:p>
    <w:p w14:paraId="39E8C690" w14:textId="77777777" w:rsidR="00A4283A" w:rsidRPr="007E765F" w:rsidRDefault="00A4283A" w:rsidP="00A4283A">
      <w:pPr>
        <w:spacing w:before="100" w:beforeAutospacing="1" w:after="100" w:afterAutospacing="1"/>
        <w:contextualSpacing/>
        <w:jc w:val="center"/>
      </w:pPr>
      <w:r>
        <w:rPr>
          <w:b/>
        </w:rPr>
        <w:t>Nr. / No _______</w:t>
      </w:r>
    </w:p>
    <w:p w14:paraId="7A9C6950" w14:textId="77777777" w:rsidR="00253943" w:rsidRPr="007E765F" w:rsidRDefault="00253943" w:rsidP="006C6E0F">
      <w:pPr>
        <w:spacing w:before="100" w:beforeAutospacing="1" w:after="100" w:afterAutospacing="1"/>
        <w:contextualSpacing/>
        <w:jc w:val="center"/>
      </w:pPr>
      <w:r>
        <w:t>___________</w:t>
      </w:r>
    </w:p>
    <w:p w14:paraId="5D8129AE" w14:textId="3E1E26BA" w:rsidR="00253943" w:rsidRPr="00A4283A" w:rsidRDefault="00253943" w:rsidP="006C6E0F">
      <w:pPr>
        <w:spacing w:before="100" w:beforeAutospacing="1" w:after="100" w:afterAutospacing="1"/>
        <w:contextualSpacing/>
        <w:jc w:val="center"/>
        <w:rPr>
          <w:sz w:val="20"/>
        </w:rPr>
      </w:pPr>
      <w:r w:rsidRPr="00A4283A">
        <w:rPr>
          <w:sz w:val="20"/>
        </w:rPr>
        <w:t>(</w:t>
      </w:r>
      <w:r w:rsidR="00BB3E7B" w:rsidRPr="00A4283A">
        <w:rPr>
          <w:sz w:val="20"/>
        </w:rPr>
        <w:t xml:space="preserve">data / </w:t>
      </w:r>
      <w:r w:rsidRPr="00A4283A">
        <w:rPr>
          <w:sz w:val="20"/>
        </w:rPr>
        <w:t>date)</w:t>
      </w:r>
    </w:p>
    <w:p w14:paraId="3F28EFB9" w14:textId="77777777" w:rsidR="00253943" w:rsidRPr="002123C4" w:rsidRDefault="00253943" w:rsidP="006C6E0F">
      <w:pPr>
        <w:spacing w:before="100" w:beforeAutospacing="1" w:after="100" w:afterAutospacing="1"/>
        <w:contextualSpacing/>
        <w:jc w:val="center"/>
      </w:pPr>
      <w:r>
        <w:t>_________________</w:t>
      </w:r>
    </w:p>
    <w:p w14:paraId="20815B2F" w14:textId="564215C3" w:rsidR="00253943" w:rsidRPr="00A4283A" w:rsidRDefault="00253943" w:rsidP="006C6E0F">
      <w:pPr>
        <w:spacing w:before="100" w:beforeAutospacing="1" w:after="100" w:afterAutospacing="1"/>
        <w:contextualSpacing/>
        <w:jc w:val="center"/>
        <w:rPr>
          <w:sz w:val="20"/>
        </w:rPr>
      </w:pPr>
      <w:r w:rsidRPr="00A4283A">
        <w:rPr>
          <w:sz w:val="20"/>
        </w:rPr>
        <w:t>(</w:t>
      </w:r>
      <w:proofErr w:type="spellStart"/>
      <w:r w:rsidR="00BB3E7B" w:rsidRPr="00A4283A">
        <w:rPr>
          <w:sz w:val="20"/>
        </w:rPr>
        <w:t>sudarymo</w:t>
      </w:r>
      <w:proofErr w:type="spellEnd"/>
      <w:r w:rsidR="00BB3E7B" w:rsidRPr="00A4283A">
        <w:rPr>
          <w:sz w:val="20"/>
        </w:rPr>
        <w:t xml:space="preserve"> </w:t>
      </w:r>
      <w:proofErr w:type="spellStart"/>
      <w:r w:rsidR="00BB3E7B" w:rsidRPr="00A4283A">
        <w:rPr>
          <w:sz w:val="20"/>
        </w:rPr>
        <w:t>vieta</w:t>
      </w:r>
      <w:proofErr w:type="spellEnd"/>
      <w:r w:rsidR="00BB3E7B" w:rsidRPr="00A4283A">
        <w:rPr>
          <w:sz w:val="20"/>
        </w:rPr>
        <w:t xml:space="preserve"> / </w:t>
      </w:r>
      <w:r w:rsidRPr="00A4283A">
        <w:rPr>
          <w:sz w:val="20"/>
        </w:rPr>
        <w:t>Place of conclusion)</w:t>
      </w:r>
    </w:p>
    <w:p w14:paraId="1D93DEC9" w14:textId="77777777" w:rsidR="00253943" w:rsidRPr="002123C4" w:rsidRDefault="00253943" w:rsidP="00253943">
      <w:pPr>
        <w:spacing w:before="100" w:beforeAutospacing="1" w:after="100" w:afterAutospacing="1"/>
        <w:ind w:firstLine="720"/>
        <w:contextualSpacing/>
        <w:jc w:val="center"/>
      </w:pPr>
    </w:p>
    <w:p w14:paraId="4CD68E26" w14:textId="3A0159EC" w:rsidR="00F7158E" w:rsidRDefault="00F7158E" w:rsidP="00F7158E">
      <w:pPr>
        <w:spacing w:before="100" w:beforeAutospacing="1" w:after="100" w:afterAutospacing="1"/>
        <w:ind w:firstLine="720"/>
        <w:contextualSpacing/>
        <w:jc w:val="both"/>
      </w:pPr>
      <w:proofErr w:type="spellStart"/>
      <w:r w:rsidRPr="002123C4">
        <w:t>Vadovaudamasis</w:t>
      </w:r>
      <w:proofErr w:type="spellEnd"/>
      <w:r w:rsidR="00DC5907">
        <w:t xml:space="preserve"> / Pursuant to the Agreement </w:t>
      </w:r>
      <w:r w:rsidRPr="002123C4">
        <w:t xml:space="preserve"> 20__</w:t>
      </w:r>
      <w:r w:rsidR="00DC5907">
        <w:t>/__/</w:t>
      </w:r>
      <w:r w:rsidRPr="002123C4">
        <w:t xml:space="preserve">__ </w:t>
      </w:r>
      <w:proofErr w:type="spellStart"/>
      <w:r w:rsidRPr="002123C4">
        <w:t>sutartimi</w:t>
      </w:r>
      <w:proofErr w:type="spellEnd"/>
      <w:r w:rsidR="00DC5907">
        <w:t xml:space="preserve"> / contract</w:t>
      </w:r>
      <w:r w:rsidRPr="002123C4">
        <w:t xml:space="preserve"> Nr.</w:t>
      </w:r>
      <w:r w:rsidR="00DC5907">
        <w:t xml:space="preserve">/No </w:t>
      </w:r>
      <w:r>
        <w:t>______</w:t>
      </w:r>
      <w:r w:rsidRPr="002123C4">
        <w:t xml:space="preserve">___, </w:t>
      </w:r>
      <w:proofErr w:type="spellStart"/>
      <w:r>
        <w:t>Tiekėjas</w:t>
      </w:r>
      <w:proofErr w:type="spellEnd"/>
      <w:r w:rsidR="00DC5907">
        <w:t xml:space="preserve"> / the Supplier</w:t>
      </w:r>
      <w:r>
        <w:t xml:space="preserve"> </w:t>
      </w:r>
      <w:r w:rsidRPr="000D0FB0">
        <w:rPr>
          <w:b/>
          <w:bCs/>
          <w:color w:val="C03A2A"/>
        </w:rPr>
        <w:t>[</w:t>
      </w:r>
      <w:proofErr w:type="spellStart"/>
      <w:r>
        <w:rPr>
          <w:b/>
          <w:bCs/>
          <w:color w:val="C03A2A"/>
        </w:rPr>
        <w:t>Tiekėjo</w:t>
      </w:r>
      <w:proofErr w:type="spellEnd"/>
      <w:r w:rsidRPr="000D0FB0">
        <w:rPr>
          <w:b/>
          <w:bCs/>
          <w:color w:val="C03A2A"/>
        </w:rPr>
        <w:t xml:space="preserve"> </w:t>
      </w:r>
      <w:proofErr w:type="spellStart"/>
      <w:r w:rsidRPr="000D0FB0">
        <w:rPr>
          <w:b/>
          <w:bCs/>
          <w:color w:val="C03A2A"/>
        </w:rPr>
        <w:t>pavadinimas</w:t>
      </w:r>
      <w:proofErr w:type="spellEnd"/>
      <w:r w:rsidR="00DC5907">
        <w:rPr>
          <w:b/>
          <w:bCs/>
          <w:color w:val="C03A2A"/>
        </w:rPr>
        <w:t xml:space="preserve"> / </w:t>
      </w:r>
      <w:r w:rsidR="00DC5907">
        <w:rPr>
          <w:b/>
          <w:color w:val="C03A2A"/>
        </w:rPr>
        <w:t>Supplier’s name</w:t>
      </w:r>
      <w:r w:rsidRPr="000D0FB0">
        <w:rPr>
          <w:b/>
          <w:bCs/>
          <w:color w:val="C03A2A"/>
        </w:rPr>
        <w:t>],</w:t>
      </w:r>
      <w:r>
        <w:rPr>
          <w:b/>
          <w:bCs/>
          <w:color w:val="C03A2A"/>
        </w:rPr>
        <w:t xml:space="preserve"> </w:t>
      </w:r>
      <w:proofErr w:type="spellStart"/>
      <w:r w:rsidRPr="002123C4">
        <w:rPr>
          <w:rFonts w:eastAsia="Verdana"/>
        </w:rPr>
        <w:t>atstovaujama</w:t>
      </w:r>
      <w:r>
        <w:rPr>
          <w:rFonts w:eastAsia="Verdana"/>
        </w:rPr>
        <w:t>s</w:t>
      </w:r>
      <w:proofErr w:type="spellEnd"/>
      <w:r>
        <w:rPr>
          <w:rFonts w:eastAsia="Verdana"/>
        </w:rPr>
        <w:t>(-a)</w:t>
      </w:r>
      <w:r w:rsidR="00DC5907">
        <w:rPr>
          <w:rFonts w:eastAsia="Verdana"/>
        </w:rPr>
        <w:t xml:space="preserve"> / </w:t>
      </w:r>
      <w:r w:rsidR="00DC5907">
        <w:t xml:space="preserve">represented by </w:t>
      </w:r>
      <w:r>
        <w:rPr>
          <w:rFonts w:eastAsia="Verdana"/>
        </w:rPr>
        <w:t>______________</w:t>
      </w:r>
      <w:r w:rsidRPr="002123C4">
        <w:rPr>
          <w:rFonts w:eastAsia="Verdana"/>
        </w:rPr>
        <w:t>____________________,</w:t>
      </w:r>
      <w:r w:rsidRPr="002123C4">
        <w:t xml:space="preserve"> </w:t>
      </w:r>
      <w:proofErr w:type="spellStart"/>
      <w:r w:rsidRPr="002123C4">
        <w:t>veikiančio</w:t>
      </w:r>
      <w:proofErr w:type="spellEnd"/>
      <w:r>
        <w:t>(-</w:t>
      </w:r>
      <w:proofErr w:type="spellStart"/>
      <w:r>
        <w:t>ios</w:t>
      </w:r>
      <w:proofErr w:type="spellEnd"/>
      <w:r>
        <w:t>)</w:t>
      </w:r>
      <w:r w:rsidRPr="002123C4">
        <w:t xml:space="preserve"> </w:t>
      </w:r>
      <w:proofErr w:type="spellStart"/>
      <w:r w:rsidRPr="002123C4">
        <w:t>pagal</w:t>
      </w:r>
      <w:proofErr w:type="spellEnd"/>
      <w:r w:rsidRPr="002123C4">
        <w:t xml:space="preserve"> </w:t>
      </w:r>
      <w:r w:rsidR="00DC5907">
        <w:t xml:space="preserve">/ acting in accordance with </w:t>
      </w:r>
      <w:r w:rsidRPr="002123C4">
        <w:t>_______________</w:t>
      </w:r>
      <w:r>
        <w:t>______</w:t>
      </w:r>
      <w:r w:rsidRPr="002123C4">
        <w:t xml:space="preserve">_________ </w:t>
      </w:r>
      <w:proofErr w:type="spellStart"/>
      <w:r w:rsidRPr="002123C4">
        <w:t>perduoda</w:t>
      </w:r>
      <w:proofErr w:type="spellEnd"/>
      <w:r w:rsidR="00DC5907">
        <w:t xml:space="preserve"> / shall transfer</w:t>
      </w:r>
      <w:r w:rsidRPr="002123C4">
        <w:t xml:space="preserve">, o </w:t>
      </w:r>
      <w:proofErr w:type="spellStart"/>
      <w:r w:rsidRPr="002123C4">
        <w:t>P</w:t>
      </w:r>
      <w:r>
        <w:t>irkėjas</w:t>
      </w:r>
      <w:proofErr w:type="spellEnd"/>
      <w:r w:rsidRPr="002123C4">
        <w:t xml:space="preserve"> </w:t>
      </w:r>
      <w:r w:rsidR="00DC5907">
        <w:t xml:space="preserve">/ and the Buyer </w:t>
      </w:r>
      <w:r w:rsidRPr="002123C4">
        <w:t xml:space="preserve">- </w:t>
      </w:r>
      <w:proofErr w:type="spellStart"/>
      <w:r w:rsidRPr="002123C4">
        <w:rPr>
          <w:b/>
          <w:bCs/>
        </w:rPr>
        <w:t>VšĮ</w:t>
      </w:r>
      <w:proofErr w:type="spellEnd"/>
      <w:r w:rsidRPr="002123C4">
        <w:rPr>
          <w:b/>
          <w:bCs/>
        </w:rPr>
        <w:t xml:space="preserve"> </w:t>
      </w:r>
      <w:proofErr w:type="spellStart"/>
      <w:r w:rsidRPr="002123C4">
        <w:rPr>
          <w:b/>
          <w:bCs/>
        </w:rPr>
        <w:t>Respublikinė</w:t>
      </w:r>
      <w:proofErr w:type="spellEnd"/>
      <w:r w:rsidRPr="002123C4">
        <w:rPr>
          <w:b/>
          <w:bCs/>
        </w:rPr>
        <w:t xml:space="preserve"> Vilniaus </w:t>
      </w:r>
      <w:proofErr w:type="spellStart"/>
      <w:r w:rsidRPr="002123C4">
        <w:rPr>
          <w:b/>
          <w:bCs/>
        </w:rPr>
        <w:t>universitetinė</w:t>
      </w:r>
      <w:proofErr w:type="spellEnd"/>
      <w:r w:rsidRPr="002123C4">
        <w:rPr>
          <w:b/>
          <w:bCs/>
        </w:rPr>
        <w:t xml:space="preserve"> </w:t>
      </w:r>
      <w:proofErr w:type="spellStart"/>
      <w:r w:rsidRPr="002123C4">
        <w:rPr>
          <w:b/>
          <w:bCs/>
        </w:rPr>
        <w:t>ligoninė</w:t>
      </w:r>
      <w:proofErr w:type="spellEnd"/>
      <w:r w:rsidRPr="002123C4">
        <w:rPr>
          <w:b/>
          <w:bCs/>
        </w:rPr>
        <w:t>,</w:t>
      </w:r>
      <w:r>
        <w:rPr>
          <w:b/>
          <w:bCs/>
        </w:rPr>
        <w:t xml:space="preserve"> </w:t>
      </w:r>
      <w:proofErr w:type="spellStart"/>
      <w:r w:rsidRPr="000D0FB0">
        <w:t>Šiltnamių</w:t>
      </w:r>
      <w:proofErr w:type="spellEnd"/>
      <w:r w:rsidRPr="000D0FB0">
        <w:t xml:space="preserve"> g. 29, Vilnius,</w:t>
      </w:r>
      <w:r w:rsidRPr="002123C4">
        <w:t xml:space="preserve"> </w:t>
      </w:r>
      <w:proofErr w:type="spellStart"/>
      <w:r w:rsidRPr="002123C4">
        <w:t>atstovaujama</w:t>
      </w:r>
      <w:r>
        <w:t>s</w:t>
      </w:r>
      <w:proofErr w:type="spellEnd"/>
      <w:r>
        <w:t xml:space="preserve"> (-a)</w:t>
      </w:r>
      <w:r w:rsidRPr="002123C4">
        <w:t xml:space="preserve"> </w:t>
      </w:r>
      <w:r w:rsidR="00DC5907">
        <w:t xml:space="preserve">/ represented by </w:t>
      </w:r>
      <w:r w:rsidRPr="002123C4">
        <w:t xml:space="preserve">___________________________, </w:t>
      </w:r>
      <w:proofErr w:type="spellStart"/>
      <w:r w:rsidRPr="002123C4">
        <w:t>veikiančio</w:t>
      </w:r>
      <w:proofErr w:type="spellEnd"/>
      <w:r>
        <w:t xml:space="preserve"> (-</w:t>
      </w:r>
      <w:proofErr w:type="spellStart"/>
      <w:r>
        <w:t>ios</w:t>
      </w:r>
      <w:proofErr w:type="spellEnd"/>
      <w:r>
        <w:t>)</w:t>
      </w:r>
      <w:r w:rsidRPr="002123C4">
        <w:t xml:space="preserve"> </w:t>
      </w:r>
      <w:proofErr w:type="spellStart"/>
      <w:r w:rsidRPr="002123C4">
        <w:t>pagal</w:t>
      </w:r>
      <w:proofErr w:type="spellEnd"/>
      <w:r w:rsidRPr="002123C4">
        <w:t xml:space="preserve"> </w:t>
      </w:r>
      <w:r w:rsidR="00DC5907">
        <w:t xml:space="preserve">/ acting in accordance with </w:t>
      </w:r>
      <w:r>
        <w:t>______</w:t>
      </w:r>
      <w:r w:rsidRPr="002123C4">
        <w:t>____________________________,</w:t>
      </w:r>
      <w:r w:rsidRPr="002123C4">
        <w:rPr>
          <w:b/>
          <w:bCs/>
        </w:rPr>
        <w:t xml:space="preserve"> </w:t>
      </w:r>
      <w:proofErr w:type="spellStart"/>
      <w:r w:rsidRPr="002123C4">
        <w:t>priima</w:t>
      </w:r>
      <w:proofErr w:type="spellEnd"/>
      <w:r w:rsidRPr="002123C4">
        <w:t xml:space="preserve"> </w:t>
      </w:r>
      <w:proofErr w:type="spellStart"/>
      <w:r>
        <w:t>Tiekėjui</w:t>
      </w:r>
      <w:proofErr w:type="spellEnd"/>
      <w:r w:rsidRPr="002123C4">
        <w:t xml:space="preserve"> </w:t>
      </w:r>
      <w:proofErr w:type="spellStart"/>
      <w:r w:rsidRPr="002123C4">
        <w:t>nuosavybės</w:t>
      </w:r>
      <w:proofErr w:type="spellEnd"/>
      <w:r w:rsidRPr="002123C4">
        <w:t xml:space="preserve"> </w:t>
      </w:r>
      <w:proofErr w:type="spellStart"/>
      <w:r w:rsidRPr="002123C4">
        <w:t>teise</w:t>
      </w:r>
      <w:proofErr w:type="spellEnd"/>
      <w:r w:rsidRPr="002123C4">
        <w:t xml:space="preserve">  </w:t>
      </w:r>
      <w:proofErr w:type="spellStart"/>
      <w:r w:rsidRPr="002123C4">
        <w:t>priklausantį</w:t>
      </w:r>
      <w:proofErr w:type="spellEnd"/>
      <w:r w:rsidRPr="002123C4">
        <w:t xml:space="preserve"> </w:t>
      </w:r>
      <w:proofErr w:type="spellStart"/>
      <w:r w:rsidRPr="002123C4">
        <w:t>turtą</w:t>
      </w:r>
      <w:proofErr w:type="spellEnd"/>
      <w:r>
        <w:t xml:space="preserve">, </w:t>
      </w:r>
      <w:proofErr w:type="spellStart"/>
      <w:r>
        <w:t>nurodytą</w:t>
      </w:r>
      <w:proofErr w:type="spellEnd"/>
      <w:r>
        <w:t xml:space="preserve"> </w:t>
      </w:r>
      <w:proofErr w:type="spellStart"/>
      <w:r>
        <w:t>Sutarties</w:t>
      </w:r>
      <w:proofErr w:type="spellEnd"/>
      <w:r>
        <w:t xml:space="preserve"> </w:t>
      </w:r>
      <w:proofErr w:type="spellStart"/>
      <w:r>
        <w:t>priede</w:t>
      </w:r>
      <w:proofErr w:type="spellEnd"/>
      <w:r>
        <w:t xml:space="preserve"> Nr.2 „</w:t>
      </w:r>
      <w:proofErr w:type="spellStart"/>
      <w:r>
        <w:t>Perduodamos</w:t>
      </w:r>
      <w:proofErr w:type="spellEnd"/>
      <w:r>
        <w:t xml:space="preserve">  </w:t>
      </w:r>
      <w:proofErr w:type="spellStart"/>
      <w:r>
        <w:t>įrangos</w:t>
      </w:r>
      <w:proofErr w:type="spellEnd"/>
      <w:r>
        <w:t xml:space="preserve"> </w:t>
      </w:r>
      <w:proofErr w:type="spellStart"/>
      <w:r>
        <w:t>sąrašas</w:t>
      </w:r>
      <w:proofErr w:type="spellEnd"/>
      <w:r>
        <w:t xml:space="preserve">“ </w:t>
      </w:r>
      <w:r w:rsidR="00DC5907">
        <w:t>/ shall accept the property belonging to the Supplier, specified in the Agreement in the Annex No 2: “List of the Equipment to be transferred”.</w:t>
      </w:r>
    </w:p>
    <w:p w14:paraId="606D75FD" w14:textId="14FE1534" w:rsidR="00253943" w:rsidRPr="002123C4" w:rsidRDefault="00253943" w:rsidP="00253943">
      <w:pPr>
        <w:spacing w:before="100" w:beforeAutospacing="1" w:after="100" w:afterAutospacing="1"/>
        <w:contextualSpacing/>
        <w:jc w:val="both"/>
      </w:pPr>
      <w:r>
        <w:t>__________________________________________________________________________________</w:t>
      </w:r>
    </w:p>
    <w:p w14:paraId="039EF064" w14:textId="0C117E6C" w:rsidR="00F7158E" w:rsidRPr="002123C4" w:rsidRDefault="00F7158E" w:rsidP="003C71E6">
      <w:pPr>
        <w:spacing w:before="100" w:beforeAutospacing="1" w:after="100" w:afterAutospacing="1"/>
        <w:contextualSpacing/>
      </w:pPr>
      <w:proofErr w:type="spellStart"/>
      <w:r w:rsidRPr="002123C4">
        <w:t>Perduodamo</w:t>
      </w:r>
      <w:proofErr w:type="spellEnd"/>
      <w:r w:rsidRPr="002123C4">
        <w:t xml:space="preserve"> </w:t>
      </w:r>
      <w:proofErr w:type="spellStart"/>
      <w:r w:rsidRPr="002123C4">
        <w:t>turto</w:t>
      </w:r>
      <w:proofErr w:type="spellEnd"/>
      <w:r w:rsidRPr="002123C4">
        <w:t xml:space="preserve"> </w:t>
      </w:r>
      <w:proofErr w:type="spellStart"/>
      <w:r w:rsidRPr="002123C4">
        <w:t>būklė</w:t>
      </w:r>
      <w:proofErr w:type="spellEnd"/>
      <w:r w:rsidRPr="002123C4">
        <w:t xml:space="preserve"> </w:t>
      </w:r>
      <w:proofErr w:type="spellStart"/>
      <w:r w:rsidRPr="002123C4">
        <w:t>perdavimo</w:t>
      </w:r>
      <w:proofErr w:type="spellEnd"/>
      <w:r w:rsidRPr="002123C4">
        <w:t xml:space="preserve"> </w:t>
      </w:r>
      <w:proofErr w:type="spellStart"/>
      <w:r w:rsidRPr="002123C4">
        <w:t>metu</w:t>
      </w:r>
      <w:proofErr w:type="spellEnd"/>
      <w:r w:rsidRPr="002123C4">
        <w:t xml:space="preserve"> </w:t>
      </w:r>
      <w:r w:rsidR="003C71E6">
        <w:t xml:space="preserve">/ Condition of the transferred property at the time of transfer </w:t>
      </w:r>
      <w:r w:rsidRPr="002123C4">
        <w:t>____________________________________________</w:t>
      </w:r>
      <w:r>
        <w:t>____</w:t>
      </w:r>
      <w:r w:rsidRPr="002123C4">
        <w:t>___________________________________</w:t>
      </w:r>
    </w:p>
    <w:p w14:paraId="0378EBF2" w14:textId="73B44F55" w:rsidR="00F7158E" w:rsidRPr="002123C4" w:rsidRDefault="00F7158E" w:rsidP="00F7158E">
      <w:pPr>
        <w:rPr>
          <w:lang w:eastAsia="lt-LT"/>
        </w:rPr>
      </w:pPr>
      <w:proofErr w:type="spellStart"/>
      <w:r w:rsidRPr="002123C4">
        <w:rPr>
          <w:lang w:eastAsia="lt-LT"/>
        </w:rPr>
        <w:t>Perduodamo</w:t>
      </w:r>
      <w:proofErr w:type="spellEnd"/>
      <w:r w:rsidRPr="002123C4">
        <w:rPr>
          <w:lang w:eastAsia="lt-LT"/>
        </w:rPr>
        <w:t xml:space="preserve"> </w:t>
      </w:r>
      <w:proofErr w:type="spellStart"/>
      <w:r w:rsidRPr="002123C4">
        <w:rPr>
          <w:lang w:eastAsia="lt-LT"/>
        </w:rPr>
        <w:t>turto</w:t>
      </w:r>
      <w:proofErr w:type="spellEnd"/>
      <w:r w:rsidRPr="002123C4">
        <w:rPr>
          <w:lang w:eastAsia="lt-LT"/>
        </w:rPr>
        <w:t xml:space="preserve"> </w:t>
      </w:r>
      <w:proofErr w:type="spellStart"/>
      <w:r w:rsidRPr="002123C4">
        <w:rPr>
          <w:lang w:eastAsia="lt-LT"/>
        </w:rPr>
        <w:t>likutinė</w:t>
      </w:r>
      <w:proofErr w:type="spellEnd"/>
      <w:r w:rsidRPr="002123C4">
        <w:rPr>
          <w:lang w:eastAsia="lt-LT"/>
        </w:rPr>
        <w:t xml:space="preserve"> </w:t>
      </w:r>
      <w:proofErr w:type="spellStart"/>
      <w:r w:rsidRPr="002123C4">
        <w:rPr>
          <w:lang w:eastAsia="lt-LT"/>
        </w:rPr>
        <w:t>vertė</w:t>
      </w:r>
      <w:proofErr w:type="spellEnd"/>
      <w:r w:rsidRPr="002123C4">
        <w:rPr>
          <w:lang w:eastAsia="lt-LT"/>
        </w:rPr>
        <w:t xml:space="preserve"> </w:t>
      </w:r>
      <w:proofErr w:type="spellStart"/>
      <w:r w:rsidRPr="002123C4">
        <w:rPr>
          <w:lang w:eastAsia="lt-LT"/>
        </w:rPr>
        <w:t>perdavimo</w:t>
      </w:r>
      <w:proofErr w:type="spellEnd"/>
      <w:r w:rsidRPr="002123C4">
        <w:rPr>
          <w:lang w:eastAsia="lt-LT"/>
        </w:rPr>
        <w:t xml:space="preserve"> </w:t>
      </w:r>
      <w:proofErr w:type="spellStart"/>
      <w:r w:rsidRPr="002123C4">
        <w:rPr>
          <w:lang w:eastAsia="lt-LT"/>
        </w:rPr>
        <w:t>metu</w:t>
      </w:r>
      <w:proofErr w:type="spellEnd"/>
      <w:r w:rsidR="003C71E6">
        <w:rPr>
          <w:lang w:eastAsia="lt-LT"/>
        </w:rPr>
        <w:t xml:space="preserve"> / </w:t>
      </w:r>
      <w:r w:rsidR="003C71E6">
        <w:t>Residual value of property transferred at the time of transfer _________________________________</w:t>
      </w:r>
      <w:r w:rsidRPr="002123C4">
        <w:rPr>
          <w:lang w:eastAsia="lt-LT"/>
        </w:rPr>
        <w:t>____________________________________</w:t>
      </w:r>
      <w:r>
        <w:rPr>
          <w:lang w:eastAsia="lt-LT"/>
        </w:rPr>
        <w:t>___</w:t>
      </w:r>
      <w:r w:rsidRPr="002123C4">
        <w:rPr>
          <w:lang w:eastAsia="lt-LT"/>
        </w:rPr>
        <w:t>___</w:t>
      </w:r>
      <w:r>
        <w:rPr>
          <w:lang w:eastAsia="lt-LT"/>
        </w:rPr>
        <w:t>_</w:t>
      </w:r>
    </w:p>
    <w:p w14:paraId="51005E8E" w14:textId="1AD2F61F" w:rsidR="00F7158E" w:rsidRDefault="00F7158E" w:rsidP="00F7158E">
      <w:proofErr w:type="spellStart"/>
      <w:r>
        <w:t>Turtas</w:t>
      </w:r>
      <w:proofErr w:type="spellEnd"/>
      <w:r>
        <w:t xml:space="preserve"> </w:t>
      </w:r>
      <w:proofErr w:type="spellStart"/>
      <w:r>
        <w:t>surinktas</w:t>
      </w:r>
      <w:proofErr w:type="spellEnd"/>
      <w:r>
        <w:t xml:space="preserve">, </w:t>
      </w:r>
      <w:proofErr w:type="spellStart"/>
      <w:r>
        <w:t>sumontuotas</w:t>
      </w:r>
      <w:proofErr w:type="spellEnd"/>
      <w:r>
        <w:t xml:space="preserve">/ </w:t>
      </w:r>
      <w:proofErr w:type="spellStart"/>
      <w:r>
        <w:t>instaliuotas</w:t>
      </w:r>
      <w:proofErr w:type="spellEnd"/>
      <w:r>
        <w:t>/</w:t>
      </w:r>
      <w:proofErr w:type="spellStart"/>
      <w:r>
        <w:t>įdiegtas</w:t>
      </w:r>
      <w:proofErr w:type="spellEnd"/>
      <w:r>
        <w:t xml:space="preserve">, </w:t>
      </w:r>
      <w:proofErr w:type="spellStart"/>
      <w:r>
        <w:t>paruošas</w:t>
      </w:r>
      <w:proofErr w:type="spellEnd"/>
      <w:r>
        <w:t xml:space="preserve"> </w:t>
      </w:r>
      <w:proofErr w:type="spellStart"/>
      <w:r>
        <w:t>darbui</w:t>
      </w:r>
      <w:proofErr w:type="spellEnd"/>
      <w:r>
        <w:t xml:space="preserve">, </w:t>
      </w:r>
      <w:proofErr w:type="spellStart"/>
      <w:r>
        <w:t>suderintas</w:t>
      </w:r>
      <w:proofErr w:type="spellEnd"/>
      <w:r>
        <w:t>/</w:t>
      </w:r>
      <w:proofErr w:type="spellStart"/>
      <w:r>
        <w:t>išbandytas</w:t>
      </w:r>
      <w:proofErr w:type="spellEnd"/>
      <w:r w:rsidR="003C71E6">
        <w:t xml:space="preserve"> / Property assembled, fitted/installed, prepared for use, coordinated/tested _________________</w:t>
      </w:r>
      <w:r>
        <w:t xml:space="preserve">_________________________________________________________________ </w:t>
      </w:r>
    </w:p>
    <w:p w14:paraId="16385DE8" w14:textId="4DCBDFEE" w:rsidR="00F7158E" w:rsidRPr="002123C4" w:rsidRDefault="00F7158E" w:rsidP="00F7158E">
      <w:proofErr w:type="spellStart"/>
      <w:r w:rsidRPr="002123C4">
        <w:t>Instrukcijos</w:t>
      </w:r>
      <w:proofErr w:type="spellEnd"/>
      <w:r w:rsidRPr="002123C4">
        <w:t xml:space="preserve"> </w:t>
      </w:r>
      <w:proofErr w:type="spellStart"/>
      <w:r w:rsidRPr="002123C4">
        <w:t>ir</w:t>
      </w:r>
      <w:proofErr w:type="spellEnd"/>
      <w:r w:rsidRPr="002123C4">
        <w:t xml:space="preserve"> </w:t>
      </w:r>
      <w:proofErr w:type="spellStart"/>
      <w:r w:rsidRPr="002123C4">
        <w:t>kiti</w:t>
      </w:r>
      <w:proofErr w:type="spellEnd"/>
      <w:r w:rsidRPr="002123C4">
        <w:t xml:space="preserve"> </w:t>
      </w:r>
      <w:proofErr w:type="spellStart"/>
      <w:r w:rsidRPr="002123C4">
        <w:t>dokumentai</w:t>
      </w:r>
      <w:proofErr w:type="spellEnd"/>
      <w:r w:rsidRPr="002123C4">
        <w:t xml:space="preserve"> </w:t>
      </w:r>
      <w:proofErr w:type="spellStart"/>
      <w:r w:rsidRPr="002123C4">
        <w:t>gauti</w:t>
      </w:r>
      <w:proofErr w:type="spellEnd"/>
      <w:r w:rsidRPr="002123C4">
        <w:t xml:space="preserve"> </w:t>
      </w:r>
      <w:r w:rsidR="003C71E6">
        <w:t xml:space="preserve">/ Instructions and other documents received: </w:t>
      </w:r>
      <w:r w:rsidRPr="002123C4">
        <w:t>__________________________________________________</w:t>
      </w:r>
      <w:r>
        <w:t>________________________________</w:t>
      </w:r>
    </w:p>
    <w:p w14:paraId="0B774B7A" w14:textId="67BE067A" w:rsidR="00F7158E" w:rsidRPr="002123C4" w:rsidRDefault="003C71E6" w:rsidP="00F7158E">
      <w:r>
        <w:t xml:space="preserve">Briefing carried </w:t>
      </w:r>
      <w:proofErr w:type="gramStart"/>
      <w:r>
        <w:t>out  _</w:t>
      </w:r>
      <w:proofErr w:type="gramEnd"/>
      <w:r w:rsidR="00F7158E" w:rsidRPr="002123C4">
        <w:t>_____________________________________________</w:t>
      </w:r>
      <w:r w:rsidR="00F7158E">
        <w:t>___________________</w:t>
      </w:r>
      <w:r w:rsidR="00F7158E" w:rsidRPr="002123C4">
        <w:t>_</w:t>
      </w:r>
    </w:p>
    <w:p w14:paraId="7A9731A7" w14:textId="34C8C0AB" w:rsidR="00F7158E" w:rsidRPr="002123C4" w:rsidRDefault="00F7158E" w:rsidP="00F7158E">
      <w:proofErr w:type="spellStart"/>
      <w:r w:rsidRPr="002123C4">
        <w:t>Priėmiau</w:t>
      </w:r>
      <w:proofErr w:type="spellEnd"/>
      <w:r w:rsidR="003C71E6">
        <w:t xml:space="preserve"> / Accepted by</w:t>
      </w:r>
      <w:r w:rsidRPr="002123C4">
        <w:t xml:space="preserve">: </w:t>
      </w:r>
      <w:r w:rsidR="003C71E6">
        <w:t xml:space="preserve"> _</w:t>
      </w:r>
      <w:r w:rsidRPr="002123C4">
        <w:t>__________________________________________________</w:t>
      </w:r>
      <w:r>
        <w:t>__________</w:t>
      </w:r>
      <w:r w:rsidRPr="002123C4">
        <w:t>_</w:t>
      </w:r>
    </w:p>
    <w:p w14:paraId="1558C590" w14:textId="2B0BC21A" w:rsidR="00F7158E" w:rsidRPr="002123C4" w:rsidRDefault="00F7158E" w:rsidP="00F7158E">
      <w:r w:rsidRPr="002123C4">
        <w:tab/>
      </w:r>
      <w:r w:rsidRPr="002123C4">
        <w:tab/>
        <w:t>(</w:t>
      </w:r>
      <w:proofErr w:type="spellStart"/>
      <w:r w:rsidRPr="002123C4">
        <w:t>skyriaus</w:t>
      </w:r>
      <w:proofErr w:type="spellEnd"/>
      <w:r w:rsidRPr="002123C4">
        <w:t xml:space="preserve"> </w:t>
      </w:r>
      <w:proofErr w:type="spellStart"/>
      <w:r w:rsidRPr="002123C4">
        <w:t>pavadinimas</w:t>
      </w:r>
      <w:proofErr w:type="spellEnd"/>
      <w:r w:rsidR="003C71E6">
        <w:t xml:space="preserve"> / division</w:t>
      </w:r>
      <w:r w:rsidRPr="002123C4">
        <w:t>)</w:t>
      </w:r>
    </w:p>
    <w:p w14:paraId="099FDC63" w14:textId="64055CA1" w:rsidR="00F7158E" w:rsidRPr="002123C4" w:rsidRDefault="00F7158E" w:rsidP="00F7158E">
      <w:proofErr w:type="spellStart"/>
      <w:r w:rsidRPr="002123C4">
        <w:t>Skyriaus</w:t>
      </w:r>
      <w:proofErr w:type="spellEnd"/>
      <w:r w:rsidRPr="002123C4">
        <w:t xml:space="preserve"> </w:t>
      </w:r>
      <w:proofErr w:type="spellStart"/>
      <w:r w:rsidRPr="002123C4">
        <w:t>atsakingas</w:t>
      </w:r>
      <w:proofErr w:type="spellEnd"/>
      <w:r w:rsidRPr="002123C4">
        <w:t xml:space="preserve"> </w:t>
      </w:r>
      <w:proofErr w:type="spellStart"/>
      <w:r w:rsidRPr="002123C4">
        <w:t>asmuo</w:t>
      </w:r>
      <w:proofErr w:type="spellEnd"/>
      <w:r w:rsidRPr="002123C4">
        <w:t xml:space="preserve"> </w:t>
      </w:r>
      <w:r w:rsidR="003C71E6">
        <w:t>/ Person in charge of the Division _</w:t>
      </w:r>
      <w:r w:rsidRPr="002123C4">
        <w:t>________________________________</w:t>
      </w:r>
    </w:p>
    <w:p w14:paraId="54D688D9" w14:textId="44BB8398" w:rsidR="00F7158E" w:rsidRPr="002123C4" w:rsidRDefault="00F7158E" w:rsidP="00F7158E">
      <w:pPr>
        <w:spacing w:before="100" w:beforeAutospacing="1" w:after="100" w:afterAutospacing="1"/>
        <w:ind w:firstLine="720"/>
        <w:contextualSpacing/>
        <w:jc w:val="both"/>
      </w:pPr>
      <w:proofErr w:type="spellStart"/>
      <w:r w:rsidRPr="002123C4">
        <w:t>Šis</w:t>
      </w:r>
      <w:proofErr w:type="spellEnd"/>
      <w:r w:rsidRPr="002123C4">
        <w:t xml:space="preserve"> </w:t>
      </w:r>
      <w:proofErr w:type="spellStart"/>
      <w:r w:rsidRPr="002123C4">
        <w:t>aktas</w:t>
      </w:r>
      <w:proofErr w:type="spellEnd"/>
      <w:r w:rsidRPr="002123C4">
        <w:t xml:space="preserve"> </w:t>
      </w:r>
      <w:proofErr w:type="spellStart"/>
      <w:r w:rsidRPr="002123C4">
        <w:t>surašytas</w:t>
      </w:r>
      <w:proofErr w:type="spellEnd"/>
      <w:r w:rsidRPr="002123C4">
        <w:t xml:space="preserve"> 2 </w:t>
      </w:r>
      <w:proofErr w:type="spellStart"/>
      <w:r w:rsidRPr="002123C4">
        <w:t>egzemplioriais</w:t>
      </w:r>
      <w:proofErr w:type="spellEnd"/>
      <w:r w:rsidRPr="002123C4">
        <w:t xml:space="preserve">, po </w:t>
      </w:r>
      <w:proofErr w:type="spellStart"/>
      <w:r w:rsidRPr="002123C4">
        <w:t>vieną</w:t>
      </w:r>
      <w:proofErr w:type="spellEnd"/>
      <w:r w:rsidRPr="002123C4">
        <w:t xml:space="preserve"> </w:t>
      </w:r>
      <w:proofErr w:type="spellStart"/>
      <w:r w:rsidRPr="002123C4">
        <w:t>egzempliorių</w:t>
      </w:r>
      <w:proofErr w:type="spellEnd"/>
      <w:r w:rsidRPr="002123C4">
        <w:t xml:space="preserve"> </w:t>
      </w:r>
      <w:proofErr w:type="spellStart"/>
      <w:r w:rsidR="003C71E6">
        <w:t>Tiekėjui</w:t>
      </w:r>
      <w:proofErr w:type="spellEnd"/>
      <w:r w:rsidRPr="002123C4">
        <w:t xml:space="preserve"> </w:t>
      </w:r>
      <w:proofErr w:type="spellStart"/>
      <w:r w:rsidRPr="002123C4">
        <w:t>ir</w:t>
      </w:r>
      <w:proofErr w:type="spellEnd"/>
      <w:r w:rsidRPr="002123C4">
        <w:t xml:space="preserve"> </w:t>
      </w:r>
      <w:proofErr w:type="spellStart"/>
      <w:r w:rsidR="003C71E6">
        <w:t>Pirkėjui</w:t>
      </w:r>
      <w:proofErr w:type="spellEnd"/>
      <w:r w:rsidR="003C71E6">
        <w:t xml:space="preserve"> / This Certificate is drawn up in duplicate, one copy each for the Supplier and the Buyer.</w:t>
      </w:r>
      <w:r w:rsidRPr="002123C4">
        <w:t xml:space="preserve">  </w:t>
      </w:r>
    </w:p>
    <w:tbl>
      <w:tblPr>
        <w:tblStyle w:val="TableGrid"/>
        <w:tblW w:w="0" w:type="auto"/>
        <w:tblBorders>
          <w:top w:val="single" w:sz="4" w:space="0" w:color="E7E6E6" w:themeColor="background2"/>
          <w:left w:val="single" w:sz="4" w:space="0" w:color="E7E6E6" w:themeColor="background2"/>
          <w:bottom w:val="single" w:sz="4" w:space="0" w:color="E7E6E6" w:themeColor="background2"/>
          <w:right w:val="single" w:sz="4" w:space="0" w:color="E7E6E6" w:themeColor="background2"/>
          <w:insideH w:val="single" w:sz="4" w:space="0" w:color="E7E6E6" w:themeColor="background2"/>
          <w:insideV w:val="single" w:sz="4" w:space="0" w:color="E7E6E6" w:themeColor="background2"/>
        </w:tblBorders>
        <w:tblLook w:val="04A0" w:firstRow="1" w:lastRow="0" w:firstColumn="1" w:lastColumn="0" w:noHBand="0" w:noVBand="1"/>
      </w:tblPr>
      <w:tblGrid>
        <w:gridCol w:w="5035"/>
        <w:gridCol w:w="4860"/>
      </w:tblGrid>
      <w:tr w:rsidR="006C6E0F" w:rsidRPr="002123C4" w14:paraId="34AAEDAD" w14:textId="77777777" w:rsidTr="00A569DC">
        <w:trPr>
          <w:cantSplit/>
          <w:trHeight w:val="454"/>
        </w:trPr>
        <w:tc>
          <w:tcPr>
            <w:tcW w:w="5035" w:type="dxa"/>
            <w:tcBorders>
              <w:top w:val="single" w:sz="4" w:space="0" w:color="E7E6E6" w:themeColor="background2"/>
              <w:left w:val="single" w:sz="4" w:space="0" w:color="E7E6E6" w:themeColor="background2"/>
              <w:bottom w:val="single" w:sz="4" w:space="0" w:color="E7E6E6" w:themeColor="background2"/>
              <w:right w:val="single" w:sz="4" w:space="0" w:color="E7E6E6" w:themeColor="background2"/>
            </w:tcBorders>
            <w:hideMark/>
          </w:tcPr>
          <w:p w14:paraId="542A379F" w14:textId="12E2F87B" w:rsidR="006C6E0F" w:rsidRPr="00F10495" w:rsidRDefault="00256851" w:rsidP="00A569DC">
            <w:pPr>
              <w:tabs>
                <w:tab w:val="left" w:pos="1134"/>
              </w:tabs>
              <w:rPr>
                <w:b/>
                <w:sz w:val="22"/>
                <w:szCs w:val="22"/>
                <w:u w:val="single"/>
                <w:lang w:val="lt-LT"/>
              </w:rPr>
            </w:pPr>
            <w:r>
              <w:t xml:space="preserve"> </w:t>
            </w:r>
            <w:r w:rsidR="006C6E0F" w:rsidRPr="00F10495">
              <w:rPr>
                <w:b/>
                <w:sz w:val="22"/>
                <w:szCs w:val="22"/>
                <w:u w:val="single"/>
                <w:lang w:val="lt-LT"/>
              </w:rPr>
              <w:t>TIEKĖJAS</w:t>
            </w:r>
            <w:r w:rsidR="003C71E6">
              <w:rPr>
                <w:b/>
                <w:sz w:val="22"/>
                <w:szCs w:val="22"/>
                <w:u w:val="single"/>
                <w:lang w:val="lt-LT"/>
              </w:rPr>
              <w:t xml:space="preserve"> / SUPPLIER</w:t>
            </w:r>
          </w:p>
        </w:tc>
        <w:tc>
          <w:tcPr>
            <w:tcW w:w="4860" w:type="dxa"/>
            <w:tcBorders>
              <w:top w:val="single" w:sz="4" w:space="0" w:color="E7E6E6" w:themeColor="background2"/>
              <w:left w:val="single" w:sz="4" w:space="0" w:color="E7E6E6" w:themeColor="background2"/>
              <w:bottom w:val="single" w:sz="4" w:space="0" w:color="E7E6E6" w:themeColor="background2"/>
              <w:right w:val="single" w:sz="4" w:space="0" w:color="E7E6E6" w:themeColor="background2"/>
            </w:tcBorders>
            <w:hideMark/>
          </w:tcPr>
          <w:p w14:paraId="72A4BB1B" w14:textId="76BE062A" w:rsidR="006C6E0F" w:rsidRPr="00A523D9" w:rsidRDefault="006C6E0F" w:rsidP="00A569DC">
            <w:pPr>
              <w:tabs>
                <w:tab w:val="left" w:pos="1134"/>
              </w:tabs>
              <w:rPr>
                <w:sz w:val="22"/>
                <w:szCs w:val="22"/>
                <w:lang w:val="lt-LT"/>
              </w:rPr>
            </w:pPr>
            <w:r w:rsidRPr="00A523D9">
              <w:rPr>
                <w:b/>
                <w:bCs/>
                <w:iCs/>
                <w:sz w:val="22"/>
                <w:szCs w:val="22"/>
                <w:u w:val="single"/>
                <w:lang w:val="lt-LT"/>
              </w:rPr>
              <w:t>PIRKĖJAS</w:t>
            </w:r>
            <w:r w:rsidR="003C71E6">
              <w:rPr>
                <w:b/>
                <w:bCs/>
                <w:iCs/>
                <w:sz w:val="22"/>
                <w:szCs w:val="22"/>
                <w:u w:val="single"/>
                <w:lang w:val="lt-LT"/>
              </w:rPr>
              <w:t xml:space="preserve"> / BUYER</w:t>
            </w:r>
          </w:p>
        </w:tc>
      </w:tr>
      <w:tr w:rsidR="006C6E0F" w:rsidRPr="002123C4" w14:paraId="1C4E2076" w14:textId="77777777" w:rsidTr="00A569DC">
        <w:trPr>
          <w:cantSplit/>
          <w:trHeight w:val="367"/>
        </w:trPr>
        <w:tc>
          <w:tcPr>
            <w:tcW w:w="5035" w:type="dxa"/>
            <w:tcBorders>
              <w:top w:val="single" w:sz="4" w:space="0" w:color="E7E6E6" w:themeColor="background2"/>
              <w:left w:val="single" w:sz="4" w:space="0" w:color="E7E6E6" w:themeColor="background2"/>
              <w:bottom w:val="single" w:sz="4" w:space="0" w:color="E7E6E6" w:themeColor="background2"/>
              <w:right w:val="single" w:sz="4" w:space="0" w:color="E7E6E6" w:themeColor="background2"/>
            </w:tcBorders>
            <w:hideMark/>
          </w:tcPr>
          <w:p w14:paraId="1C6CCADC" w14:textId="77777777" w:rsidR="006C6E0F" w:rsidRPr="00A523D9" w:rsidRDefault="006C6E0F" w:rsidP="00A569DC">
            <w:pPr>
              <w:tabs>
                <w:tab w:val="left" w:pos="1134"/>
              </w:tabs>
              <w:rPr>
                <w:sz w:val="22"/>
                <w:szCs w:val="22"/>
                <w:lang w:val="lt-LT"/>
              </w:rPr>
            </w:pPr>
          </w:p>
        </w:tc>
        <w:tc>
          <w:tcPr>
            <w:tcW w:w="4860" w:type="dxa"/>
            <w:tcBorders>
              <w:top w:val="single" w:sz="4" w:space="0" w:color="E7E6E6" w:themeColor="background2"/>
              <w:left w:val="single" w:sz="4" w:space="0" w:color="E7E6E6" w:themeColor="background2"/>
              <w:bottom w:val="single" w:sz="4" w:space="0" w:color="E7E6E6" w:themeColor="background2"/>
              <w:right w:val="single" w:sz="4" w:space="0" w:color="E7E6E6" w:themeColor="background2"/>
            </w:tcBorders>
            <w:hideMark/>
          </w:tcPr>
          <w:p w14:paraId="14AF1891" w14:textId="77777777" w:rsidR="006C6E0F" w:rsidRPr="00A523D9" w:rsidRDefault="006C6E0F" w:rsidP="00A569DC">
            <w:pPr>
              <w:spacing w:before="100" w:beforeAutospacing="1"/>
              <w:contextualSpacing/>
              <w:jc w:val="both"/>
              <w:rPr>
                <w:b/>
                <w:sz w:val="22"/>
                <w:szCs w:val="22"/>
                <w:lang w:val="lt-LT"/>
              </w:rPr>
            </w:pPr>
            <w:r w:rsidRPr="00A523D9">
              <w:rPr>
                <w:b/>
                <w:bCs/>
                <w:sz w:val="22"/>
                <w:szCs w:val="22"/>
                <w:lang w:val="lt-LT"/>
              </w:rPr>
              <w:t>VšĮ Respublikinė Vilniaus universitetinė ligoninė</w:t>
            </w:r>
          </w:p>
        </w:tc>
      </w:tr>
      <w:tr w:rsidR="006C6E0F" w:rsidRPr="002123C4" w14:paraId="3CFFA307" w14:textId="77777777" w:rsidTr="00A569DC">
        <w:trPr>
          <w:cantSplit/>
          <w:trHeight w:val="340"/>
        </w:trPr>
        <w:tc>
          <w:tcPr>
            <w:tcW w:w="5035" w:type="dxa"/>
            <w:tcBorders>
              <w:top w:val="single" w:sz="4" w:space="0" w:color="E7E6E6" w:themeColor="background2"/>
              <w:left w:val="single" w:sz="4" w:space="0" w:color="E7E6E6" w:themeColor="background2"/>
              <w:bottom w:val="single" w:sz="4" w:space="0" w:color="E7E6E6" w:themeColor="background2"/>
              <w:right w:val="single" w:sz="4" w:space="0" w:color="E7E6E6" w:themeColor="background2"/>
            </w:tcBorders>
            <w:hideMark/>
          </w:tcPr>
          <w:p w14:paraId="7C4001AA" w14:textId="77777777" w:rsidR="006C6E0F" w:rsidRPr="00A523D9" w:rsidRDefault="006C6E0F" w:rsidP="00A569DC">
            <w:pPr>
              <w:tabs>
                <w:tab w:val="left" w:pos="1134"/>
              </w:tabs>
              <w:rPr>
                <w:sz w:val="22"/>
                <w:szCs w:val="22"/>
                <w:lang w:val="lt-LT"/>
              </w:rPr>
            </w:pPr>
            <w:r>
              <w:rPr>
                <w:sz w:val="22"/>
                <w:szCs w:val="22"/>
                <w:lang w:val="lt-LT"/>
              </w:rPr>
              <w:t>Adresas</w:t>
            </w:r>
          </w:p>
        </w:tc>
        <w:tc>
          <w:tcPr>
            <w:tcW w:w="4860" w:type="dxa"/>
            <w:tcBorders>
              <w:top w:val="single" w:sz="4" w:space="0" w:color="E7E6E6" w:themeColor="background2"/>
              <w:left w:val="single" w:sz="4" w:space="0" w:color="E7E6E6" w:themeColor="background2"/>
              <w:bottom w:val="single" w:sz="4" w:space="0" w:color="E7E6E6" w:themeColor="background2"/>
              <w:right w:val="single" w:sz="4" w:space="0" w:color="E7E6E6" w:themeColor="background2"/>
            </w:tcBorders>
            <w:hideMark/>
          </w:tcPr>
          <w:p w14:paraId="3E8CDCCE" w14:textId="77777777" w:rsidR="006C6E0F" w:rsidRPr="00A523D9" w:rsidRDefault="006C6E0F" w:rsidP="00A569DC">
            <w:pPr>
              <w:tabs>
                <w:tab w:val="left" w:pos="1134"/>
              </w:tabs>
              <w:rPr>
                <w:sz w:val="22"/>
                <w:szCs w:val="22"/>
                <w:lang w:val="lt-LT"/>
              </w:rPr>
            </w:pPr>
            <w:r w:rsidRPr="00A523D9">
              <w:rPr>
                <w:sz w:val="22"/>
                <w:szCs w:val="22"/>
                <w:lang w:val="lt-LT"/>
              </w:rPr>
              <w:t>Šiltnamių g. 29, 04130 Vilnius</w:t>
            </w:r>
          </w:p>
        </w:tc>
      </w:tr>
      <w:tr w:rsidR="006C6E0F" w:rsidRPr="002123C4" w14:paraId="4DDAB685" w14:textId="77777777" w:rsidTr="00A569DC">
        <w:trPr>
          <w:cantSplit/>
          <w:trHeight w:val="340"/>
        </w:trPr>
        <w:tc>
          <w:tcPr>
            <w:tcW w:w="5035" w:type="dxa"/>
            <w:tcBorders>
              <w:top w:val="single" w:sz="4" w:space="0" w:color="E7E6E6" w:themeColor="background2"/>
              <w:left w:val="single" w:sz="4" w:space="0" w:color="E7E6E6" w:themeColor="background2"/>
              <w:bottom w:val="single" w:sz="4" w:space="0" w:color="E7E6E6" w:themeColor="background2"/>
              <w:right w:val="single" w:sz="4" w:space="0" w:color="E7E6E6" w:themeColor="background2"/>
            </w:tcBorders>
            <w:hideMark/>
          </w:tcPr>
          <w:p w14:paraId="361E155E" w14:textId="77777777" w:rsidR="006C6E0F" w:rsidRPr="00A523D9" w:rsidRDefault="006C6E0F" w:rsidP="00A569DC">
            <w:pPr>
              <w:tabs>
                <w:tab w:val="left" w:pos="1134"/>
              </w:tabs>
              <w:rPr>
                <w:sz w:val="22"/>
                <w:szCs w:val="22"/>
                <w:lang w:val="lt-LT"/>
              </w:rPr>
            </w:pPr>
            <w:r w:rsidRPr="00A523D9">
              <w:rPr>
                <w:sz w:val="22"/>
                <w:szCs w:val="22"/>
                <w:lang w:val="lt-LT"/>
              </w:rPr>
              <w:t xml:space="preserve">Įmonės kodas </w:t>
            </w:r>
          </w:p>
        </w:tc>
        <w:tc>
          <w:tcPr>
            <w:tcW w:w="4860" w:type="dxa"/>
            <w:tcBorders>
              <w:top w:val="single" w:sz="4" w:space="0" w:color="E7E6E6" w:themeColor="background2"/>
              <w:left w:val="single" w:sz="4" w:space="0" w:color="E7E6E6" w:themeColor="background2"/>
              <w:bottom w:val="single" w:sz="4" w:space="0" w:color="E7E6E6" w:themeColor="background2"/>
              <w:right w:val="single" w:sz="4" w:space="0" w:color="E7E6E6" w:themeColor="background2"/>
            </w:tcBorders>
            <w:hideMark/>
          </w:tcPr>
          <w:p w14:paraId="3B26781D" w14:textId="77777777" w:rsidR="006C6E0F" w:rsidRPr="00A523D9" w:rsidRDefault="006C6E0F" w:rsidP="00A569DC">
            <w:pPr>
              <w:tabs>
                <w:tab w:val="left" w:pos="1134"/>
              </w:tabs>
              <w:rPr>
                <w:sz w:val="22"/>
                <w:szCs w:val="22"/>
                <w:lang w:val="lt-LT"/>
              </w:rPr>
            </w:pPr>
            <w:r w:rsidRPr="00A523D9">
              <w:rPr>
                <w:sz w:val="22"/>
                <w:szCs w:val="22"/>
                <w:lang w:val="lt-LT"/>
              </w:rPr>
              <w:t>Įmonės kodas 124243848</w:t>
            </w:r>
          </w:p>
        </w:tc>
      </w:tr>
      <w:tr w:rsidR="006C6E0F" w:rsidRPr="002123C4" w14:paraId="2CAF29BE" w14:textId="77777777" w:rsidTr="00A569DC">
        <w:trPr>
          <w:cantSplit/>
          <w:trHeight w:val="340"/>
        </w:trPr>
        <w:tc>
          <w:tcPr>
            <w:tcW w:w="5035" w:type="dxa"/>
            <w:tcBorders>
              <w:top w:val="single" w:sz="4" w:space="0" w:color="E7E6E6" w:themeColor="background2"/>
              <w:left w:val="single" w:sz="4" w:space="0" w:color="E7E6E6" w:themeColor="background2"/>
              <w:bottom w:val="single" w:sz="4" w:space="0" w:color="E7E6E6" w:themeColor="background2"/>
              <w:right w:val="single" w:sz="4" w:space="0" w:color="E7E6E6" w:themeColor="background2"/>
            </w:tcBorders>
            <w:hideMark/>
          </w:tcPr>
          <w:p w14:paraId="5A98D8D1" w14:textId="77777777" w:rsidR="006C6E0F" w:rsidRPr="00A523D9" w:rsidRDefault="006C6E0F" w:rsidP="00A569DC">
            <w:pPr>
              <w:tabs>
                <w:tab w:val="left" w:pos="1134"/>
              </w:tabs>
              <w:rPr>
                <w:sz w:val="22"/>
                <w:szCs w:val="22"/>
                <w:lang w:val="lt-LT"/>
              </w:rPr>
            </w:pPr>
            <w:r w:rsidRPr="00A523D9">
              <w:rPr>
                <w:sz w:val="22"/>
                <w:szCs w:val="22"/>
                <w:lang w:val="lt-LT"/>
              </w:rPr>
              <w:t xml:space="preserve">PVM kodas </w:t>
            </w:r>
          </w:p>
        </w:tc>
        <w:tc>
          <w:tcPr>
            <w:tcW w:w="4860" w:type="dxa"/>
            <w:tcBorders>
              <w:top w:val="single" w:sz="4" w:space="0" w:color="E7E6E6" w:themeColor="background2"/>
              <w:left w:val="single" w:sz="4" w:space="0" w:color="E7E6E6" w:themeColor="background2"/>
              <w:bottom w:val="single" w:sz="4" w:space="0" w:color="E7E6E6" w:themeColor="background2"/>
              <w:right w:val="single" w:sz="4" w:space="0" w:color="E7E6E6" w:themeColor="background2"/>
            </w:tcBorders>
            <w:hideMark/>
          </w:tcPr>
          <w:p w14:paraId="34C2B539" w14:textId="77777777" w:rsidR="006C6E0F" w:rsidRPr="00A523D9" w:rsidRDefault="006C6E0F" w:rsidP="00A569DC">
            <w:pPr>
              <w:tabs>
                <w:tab w:val="left" w:pos="1134"/>
              </w:tabs>
              <w:rPr>
                <w:sz w:val="22"/>
                <w:szCs w:val="22"/>
                <w:lang w:val="lt-LT"/>
              </w:rPr>
            </w:pPr>
            <w:r w:rsidRPr="00A523D9">
              <w:rPr>
                <w:sz w:val="22"/>
                <w:szCs w:val="22"/>
                <w:lang w:val="lt-LT"/>
              </w:rPr>
              <w:t>PVM kodas LT242438412</w:t>
            </w:r>
          </w:p>
        </w:tc>
      </w:tr>
      <w:tr w:rsidR="006C6E0F" w:rsidRPr="002123C4" w14:paraId="4603E2B0" w14:textId="77777777" w:rsidTr="00A569DC">
        <w:trPr>
          <w:cantSplit/>
          <w:trHeight w:val="340"/>
        </w:trPr>
        <w:tc>
          <w:tcPr>
            <w:tcW w:w="5035" w:type="dxa"/>
            <w:tcBorders>
              <w:top w:val="single" w:sz="4" w:space="0" w:color="E7E6E6" w:themeColor="background2"/>
              <w:left w:val="single" w:sz="4" w:space="0" w:color="E7E6E6" w:themeColor="background2"/>
              <w:bottom w:val="single" w:sz="4" w:space="0" w:color="E7E6E6" w:themeColor="background2"/>
              <w:right w:val="single" w:sz="4" w:space="0" w:color="E7E6E6" w:themeColor="background2"/>
            </w:tcBorders>
            <w:hideMark/>
          </w:tcPr>
          <w:p w14:paraId="56E1364A" w14:textId="77777777" w:rsidR="006C6E0F" w:rsidRPr="00A523D9" w:rsidRDefault="006C6E0F" w:rsidP="00A569DC">
            <w:pPr>
              <w:tabs>
                <w:tab w:val="left" w:pos="1134"/>
              </w:tabs>
              <w:rPr>
                <w:sz w:val="22"/>
                <w:szCs w:val="22"/>
                <w:lang w:val="lt-LT"/>
              </w:rPr>
            </w:pPr>
            <w:r w:rsidRPr="00A523D9">
              <w:rPr>
                <w:rFonts w:eastAsia="Verdana"/>
                <w:sz w:val="22"/>
                <w:szCs w:val="22"/>
                <w:lang w:val="lt-LT"/>
              </w:rPr>
              <w:t xml:space="preserve">Tel. </w:t>
            </w:r>
          </w:p>
        </w:tc>
        <w:tc>
          <w:tcPr>
            <w:tcW w:w="4860" w:type="dxa"/>
            <w:tcBorders>
              <w:top w:val="single" w:sz="4" w:space="0" w:color="E7E6E6" w:themeColor="background2"/>
              <w:left w:val="single" w:sz="4" w:space="0" w:color="E7E6E6" w:themeColor="background2"/>
              <w:bottom w:val="single" w:sz="4" w:space="0" w:color="E7E6E6" w:themeColor="background2"/>
              <w:right w:val="single" w:sz="4" w:space="0" w:color="E7E6E6" w:themeColor="background2"/>
            </w:tcBorders>
            <w:hideMark/>
          </w:tcPr>
          <w:p w14:paraId="18EC8DAD" w14:textId="77777777" w:rsidR="006C6E0F" w:rsidRPr="00A523D9" w:rsidRDefault="006C6E0F" w:rsidP="00A569DC">
            <w:pPr>
              <w:tabs>
                <w:tab w:val="left" w:pos="1134"/>
              </w:tabs>
              <w:rPr>
                <w:sz w:val="22"/>
                <w:szCs w:val="22"/>
                <w:lang w:val="lt-LT"/>
              </w:rPr>
            </w:pPr>
            <w:r w:rsidRPr="00A523D9">
              <w:rPr>
                <w:sz w:val="22"/>
                <w:szCs w:val="22"/>
                <w:lang w:val="lt-LT"/>
              </w:rPr>
              <w:t xml:space="preserve">Tel. </w:t>
            </w:r>
            <w:r w:rsidRPr="00A523D9">
              <w:rPr>
                <w:rFonts w:eastAsia="Verdana"/>
                <w:sz w:val="22"/>
                <w:szCs w:val="22"/>
                <w:lang w:val="lt-LT"/>
              </w:rPr>
              <w:t>(8 5) 216 9069</w:t>
            </w:r>
          </w:p>
        </w:tc>
      </w:tr>
      <w:tr w:rsidR="006C6E0F" w:rsidRPr="002123C4" w14:paraId="55B57B91" w14:textId="77777777" w:rsidTr="00A569DC">
        <w:trPr>
          <w:cantSplit/>
          <w:trHeight w:val="340"/>
        </w:trPr>
        <w:tc>
          <w:tcPr>
            <w:tcW w:w="5035" w:type="dxa"/>
            <w:tcBorders>
              <w:top w:val="single" w:sz="4" w:space="0" w:color="E7E6E6" w:themeColor="background2"/>
              <w:left w:val="single" w:sz="4" w:space="0" w:color="E7E6E6" w:themeColor="background2"/>
              <w:bottom w:val="single" w:sz="4" w:space="0" w:color="E7E6E6" w:themeColor="background2"/>
              <w:right w:val="single" w:sz="4" w:space="0" w:color="E7E6E6" w:themeColor="background2"/>
            </w:tcBorders>
            <w:hideMark/>
          </w:tcPr>
          <w:p w14:paraId="1E1C66A9" w14:textId="77777777" w:rsidR="006C6E0F" w:rsidRPr="00A523D9" w:rsidRDefault="006C6E0F" w:rsidP="00A569DC">
            <w:pPr>
              <w:tabs>
                <w:tab w:val="left" w:pos="1134"/>
              </w:tabs>
              <w:rPr>
                <w:rFonts w:eastAsia="Verdana"/>
                <w:sz w:val="22"/>
                <w:szCs w:val="22"/>
                <w:lang w:val="lt-LT"/>
              </w:rPr>
            </w:pPr>
            <w:r w:rsidRPr="00A523D9">
              <w:rPr>
                <w:rFonts w:eastAsia="Verdana"/>
                <w:sz w:val="22"/>
                <w:szCs w:val="22"/>
                <w:lang w:val="lt-LT"/>
              </w:rPr>
              <w:t xml:space="preserve">El. p. </w:t>
            </w:r>
          </w:p>
        </w:tc>
        <w:tc>
          <w:tcPr>
            <w:tcW w:w="4860" w:type="dxa"/>
            <w:tcBorders>
              <w:top w:val="single" w:sz="4" w:space="0" w:color="E7E6E6" w:themeColor="background2"/>
              <w:left w:val="single" w:sz="4" w:space="0" w:color="E7E6E6" w:themeColor="background2"/>
              <w:bottom w:val="single" w:sz="4" w:space="0" w:color="E7E6E6" w:themeColor="background2"/>
              <w:right w:val="single" w:sz="4" w:space="0" w:color="E7E6E6" w:themeColor="background2"/>
            </w:tcBorders>
            <w:hideMark/>
          </w:tcPr>
          <w:p w14:paraId="429B2A60" w14:textId="77777777" w:rsidR="006C6E0F" w:rsidRPr="00A523D9" w:rsidRDefault="006C6E0F" w:rsidP="00A569DC">
            <w:pPr>
              <w:tabs>
                <w:tab w:val="left" w:pos="1134"/>
              </w:tabs>
              <w:rPr>
                <w:rFonts w:eastAsia="Calibri"/>
                <w:sz w:val="22"/>
                <w:szCs w:val="22"/>
                <w:lang w:val="lt-LT"/>
              </w:rPr>
            </w:pPr>
            <w:r w:rsidRPr="00A523D9">
              <w:rPr>
                <w:rFonts w:eastAsia="Verdana"/>
                <w:sz w:val="22"/>
                <w:szCs w:val="22"/>
                <w:lang w:val="lt-LT"/>
              </w:rPr>
              <w:t xml:space="preserve">El. p. </w:t>
            </w:r>
            <w:r w:rsidRPr="00A523D9">
              <w:rPr>
                <w:rFonts w:eastAsia="Verdana"/>
                <w:sz w:val="22"/>
                <w:szCs w:val="22"/>
                <w:u w:val="single"/>
                <w:lang w:val="lt-LT"/>
              </w:rPr>
              <w:t>rvul@rvul.lt</w:t>
            </w:r>
          </w:p>
        </w:tc>
      </w:tr>
      <w:tr w:rsidR="006C6E0F" w:rsidRPr="002123C4" w14:paraId="480784A8" w14:textId="77777777" w:rsidTr="00A569DC">
        <w:trPr>
          <w:cantSplit/>
          <w:trHeight w:val="340"/>
        </w:trPr>
        <w:tc>
          <w:tcPr>
            <w:tcW w:w="5035" w:type="dxa"/>
            <w:tcBorders>
              <w:top w:val="single" w:sz="4" w:space="0" w:color="E7E6E6" w:themeColor="background2"/>
              <w:left w:val="single" w:sz="4" w:space="0" w:color="E7E6E6" w:themeColor="background2"/>
              <w:bottom w:val="single" w:sz="4" w:space="0" w:color="E7E6E6" w:themeColor="background2"/>
              <w:right w:val="single" w:sz="4" w:space="0" w:color="E7E6E6" w:themeColor="background2"/>
            </w:tcBorders>
          </w:tcPr>
          <w:p w14:paraId="2E524996" w14:textId="77777777" w:rsidR="006C6E0F" w:rsidRPr="00A523D9" w:rsidRDefault="006C6E0F" w:rsidP="00A569DC">
            <w:pPr>
              <w:tabs>
                <w:tab w:val="left" w:pos="1134"/>
              </w:tabs>
              <w:rPr>
                <w:rFonts w:eastAsia="Verdana"/>
                <w:sz w:val="22"/>
                <w:szCs w:val="22"/>
                <w:lang w:val="lt-LT"/>
              </w:rPr>
            </w:pPr>
            <w:r w:rsidRPr="00A523D9">
              <w:rPr>
                <w:rFonts w:eastAsia="Verdana"/>
                <w:sz w:val="22"/>
                <w:szCs w:val="22"/>
                <w:lang w:val="lt-LT"/>
              </w:rPr>
              <w:t>Atstovas</w:t>
            </w:r>
          </w:p>
        </w:tc>
        <w:tc>
          <w:tcPr>
            <w:tcW w:w="4860" w:type="dxa"/>
            <w:tcBorders>
              <w:top w:val="single" w:sz="4" w:space="0" w:color="E7E6E6" w:themeColor="background2"/>
              <w:left w:val="single" w:sz="4" w:space="0" w:color="E7E6E6" w:themeColor="background2"/>
              <w:bottom w:val="single" w:sz="4" w:space="0" w:color="E7E6E6" w:themeColor="background2"/>
              <w:right w:val="single" w:sz="4" w:space="0" w:color="E7E6E6" w:themeColor="background2"/>
            </w:tcBorders>
          </w:tcPr>
          <w:p w14:paraId="25DDC627" w14:textId="77777777" w:rsidR="006C6E0F" w:rsidRPr="00A523D9" w:rsidRDefault="006C6E0F" w:rsidP="00A569DC">
            <w:pPr>
              <w:tabs>
                <w:tab w:val="left" w:pos="1134"/>
              </w:tabs>
              <w:rPr>
                <w:rFonts w:eastAsia="Calibri"/>
                <w:sz w:val="22"/>
                <w:szCs w:val="22"/>
                <w:lang w:val="lt-LT"/>
              </w:rPr>
            </w:pPr>
            <w:r w:rsidRPr="00A523D9">
              <w:rPr>
                <w:rFonts w:eastAsia="Calibri"/>
                <w:sz w:val="22"/>
                <w:szCs w:val="22"/>
                <w:lang w:val="lt-LT"/>
              </w:rPr>
              <w:t>Atstovas</w:t>
            </w:r>
          </w:p>
        </w:tc>
      </w:tr>
      <w:tr w:rsidR="006C6E0F" w:rsidRPr="002123C4" w14:paraId="792C91A0" w14:textId="77777777" w:rsidTr="00A569DC">
        <w:trPr>
          <w:cantSplit/>
          <w:trHeight w:val="340"/>
        </w:trPr>
        <w:tc>
          <w:tcPr>
            <w:tcW w:w="5035" w:type="dxa"/>
            <w:tcBorders>
              <w:top w:val="single" w:sz="4" w:space="0" w:color="E7E6E6" w:themeColor="background2"/>
              <w:left w:val="single" w:sz="4" w:space="0" w:color="E7E6E6" w:themeColor="background2"/>
              <w:bottom w:val="single" w:sz="4" w:space="0" w:color="E7E6E6" w:themeColor="background2"/>
              <w:right w:val="single" w:sz="4" w:space="0" w:color="E7E6E6" w:themeColor="background2"/>
            </w:tcBorders>
          </w:tcPr>
          <w:p w14:paraId="63790D9A" w14:textId="77777777" w:rsidR="006C6E0F" w:rsidRPr="00A523D9" w:rsidRDefault="006C6E0F" w:rsidP="00A569DC">
            <w:pPr>
              <w:tabs>
                <w:tab w:val="left" w:pos="1134"/>
              </w:tabs>
              <w:rPr>
                <w:rFonts w:eastAsia="Verdana"/>
                <w:sz w:val="22"/>
                <w:szCs w:val="22"/>
                <w:lang w:val="lt-LT"/>
              </w:rPr>
            </w:pPr>
            <w:r w:rsidRPr="00A523D9">
              <w:rPr>
                <w:rFonts w:eastAsia="Verdana"/>
                <w:sz w:val="22"/>
                <w:szCs w:val="22"/>
                <w:lang w:val="lt-LT"/>
              </w:rPr>
              <w:t>Vardas, pavardė</w:t>
            </w:r>
          </w:p>
        </w:tc>
        <w:tc>
          <w:tcPr>
            <w:tcW w:w="4860" w:type="dxa"/>
            <w:tcBorders>
              <w:top w:val="single" w:sz="4" w:space="0" w:color="E7E6E6" w:themeColor="background2"/>
              <w:left w:val="single" w:sz="4" w:space="0" w:color="E7E6E6" w:themeColor="background2"/>
              <w:bottom w:val="single" w:sz="4" w:space="0" w:color="E7E6E6" w:themeColor="background2"/>
              <w:right w:val="single" w:sz="4" w:space="0" w:color="E7E6E6" w:themeColor="background2"/>
            </w:tcBorders>
          </w:tcPr>
          <w:p w14:paraId="360BAE5A" w14:textId="77777777" w:rsidR="006C6E0F" w:rsidRPr="00A523D9" w:rsidRDefault="006C6E0F" w:rsidP="00A569DC">
            <w:pPr>
              <w:ind w:right="15"/>
              <w:contextualSpacing/>
              <w:jc w:val="both"/>
              <w:rPr>
                <w:rFonts w:eastAsia="Calibri"/>
                <w:sz w:val="22"/>
                <w:szCs w:val="22"/>
                <w:lang w:val="lt-LT"/>
              </w:rPr>
            </w:pPr>
            <w:r w:rsidRPr="00A523D9">
              <w:rPr>
                <w:rFonts w:eastAsia="Calibri"/>
                <w:sz w:val="22"/>
                <w:szCs w:val="22"/>
                <w:lang w:val="lt-LT"/>
              </w:rPr>
              <w:t>Vardas, pavardė</w:t>
            </w:r>
          </w:p>
        </w:tc>
      </w:tr>
      <w:tr w:rsidR="006C6E0F" w:rsidRPr="002123C4" w14:paraId="230D0FCF" w14:textId="77777777" w:rsidTr="00A569DC">
        <w:trPr>
          <w:cantSplit/>
          <w:trHeight w:val="327"/>
        </w:trPr>
        <w:tc>
          <w:tcPr>
            <w:tcW w:w="5035" w:type="dxa"/>
            <w:tcBorders>
              <w:top w:val="single" w:sz="4" w:space="0" w:color="E7E6E6" w:themeColor="background2"/>
              <w:left w:val="single" w:sz="4" w:space="0" w:color="E7E6E6" w:themeColor="background2"/>
              <w:bottom w:val="single" w:sz="4" w:space="0" w:color="E7E6E6" w:themeColor="background2"/>
              <w:right w:val="single" w:sz="4" w:space="0" w:color="E7E6E6" w:themeColor="background2"/>
            </w:tcBorders>
            <w:vAlign w:val="bottom"/>
            <w:hideMark/>
          </w:tcPr>
          <w:p w14:paraId="3DDBACA6" w14:textId="77777777" w:rsidR="006C6E0F" w:rsidRPr="00A523D9" w:rsidRDefault="006C6E0F" w:rsidP="00A569DC">
            <w:pPr>
              <w:tabs>
                <w:tab w:val="left" w:pos="1134"/>
                <w:tab w:val="left" w:pos="4125"/>
              </w:tabs>
              <w:ind w:right="922"/>
              <w:rPr>
                <w:rFonts w:eastAsia="Verdana"/>
                <w:sz w:val="22"/>
                <w:szCs w:val="22"/>
                <w:lang w:val="lt-LT"/>
              </w:rPr>
            </w:pPr>
            <w:r w:rsidRPr="00A523D9">
              <w:rPr>
                <w:rFonts w:eastAsia="Verdana"/>
                <w:sz w:val="22"/>
                <w:szCs w:val="22"/>
                <w:lang w:val="lt-LT"/>
              </w:rPr>
              <w:t>________________________</w:t>
            </w:r>
          </w:p>
        </w:tc>
        <w:tc>
          <w:tcPr>
            <w:tcW w:w="4860" w:type="dxa"/>
            <w:tcBorders>
              <w:top w:val="single" w:sz="4" w:space="0" w:color="E7E6E6" w:themeColor="background2"/>
              <w:left w:val="single" w:sz="4" w:space="0" w:color="E7E6E6" w:themeColor="background2"/>
              <w:bottom w:val="single" w:sz="4" w:space="0" w:color="E7E6E6" w:themeColor="background2"/>
              <w:right w:val="single" w:sz="4" w:space="0" w:color="E7E6E6" w:themeColor="background2"/>
            </w:tcBorders>
            <w:vAlign w:val="bottom"/>
            <w:hideMark/>
          </w:tcPr>
          <w:p w14:paraId="2F7B2A28" w14:textId="77777777" w:rsidR="006C6E0F" w:rsidRPr="00A523D9" w:rsidRDefault="006C6E0F" w:rsidP="00A569DC">
            <w:pPr>
              <w:tabs>
                <w:tab w:val="left" w:pos="1134"/>
                <w:tab w:val="left" w:pos="4125"/>
              </w:tabs>
              <w:ind w:right="566"/>
              <w:rPr>
                <w:rFonts w:eastAsia="Calibri"/>
                <w:sz w:val="22"/>
                <w:szCs w:val="22"/>
                <w:lang w:val="lt-LT"/>
              </w:rPr>
            </w:pPr>
            <w:r w:rsidRPr="00A523D9">
              <w:rPr>
                <w:rFonts w:eastAsia="Calibri"/>
                <w:sz w:val="22"/>
                <w:szCs w:val="22"/>
                <w:lang w:val="lt-LT"/>
              </w:rPr>
              <w:t>_________________</w:t>
            </w:r>
          </w:p>
        </w:tc>
      </w:tr>
      <w:tr w:rsidR="006C6E0F" w:rsidRPr="002123C4" w14:paraId="214DCADE" w14:textId="77777777" w:rsidTr="00A569DC">
        <w:trPr>
          <w:cantSplit/>
          <w:trHeight w:val="327"/>
        </w:trPr>
        <w:tc>
          <w:tcPr>
            <w:tcW w:w="5035" w:type="dxa"/>
            <w:tcBorders>
              <w:top w:val="single" w:sz="4" w:space="0" w:color="E7E6E6" w:themeColor="background2"/>
              <w:left w:val="single" w:sz="4" w:space="0" w:color="E7E6E6" w:themeColor="background2"/>
              <w:bottom w:val="single" w:sz="4" w:space="0" w:color="E7E6E6" w:themeColor="background2"/>
              <w:right w:val="single" w:sz="4" w:space="0" w:color="E7E6E6" w:themeColor="background2"/>
            </w:tcBorders>
            <w:vAlign w:val="bottom"/>
          </w:tcPr>
          <w:p w14:paraId="4724326B" w14:textId="77777777" w:rsidR="006C6E0F" w:rsidRPr="00A523D9" w:rsidRDefault="006C6E0F" w:rsidP="00A569DC">
            <w:pPr>
              <w:tabs>
                <w:tab w:val="left" w:pos="1134"/>
                <w:tab w:val="left" w:pos="4125"/>
              </w:tabs>
              <w:ind w:right="922"/>
              <w:rPr>
                <w:rFonts w:eastAsia="Verdana"/>
                <w:sz w:val="22"/>
                <w:szCs w:val="22"/>
              </w:rPr>
            </w:pPr>
            <w:r>
              <w:rPr>
                <w:rFonts w:eastAsia="Verdana"/>
                <w:sz w:val="22"/>
                <w:szCs w:val="22"/>
              </w:rPr>
              <w:t>(</w:t>
            </w:r>
            <w:proofErr w:type="spellStart"/>
            <w:r>
              <w:rPr>
                <w:rFonts w:eastAsia="Verdana"/>
                <w:sz w:val="22"/>
                <w:szCs w:val="22"/>
              </w:rPr>
              <w:t>parašas</w:t>
            </w:r>
            <w:proofErr w:type="spellEnd"/>
            <w:r>
              <w:rPr>
                <w:rFonts w:eastAsia="Verdana"/>
                <w:sz w:val="22"/>
                <w:szCs w:val="22"/>
              </w:rPr>
              <w:t>)</w:t>
            </w:r>
          </w:p>
        </w:tc>
        <w:tc>
          <w:tcPr>
            <w:tcW w:w="4860" w:type="dxa"/>
            <w:tcBorders>
              <w:top w:val="single" w:sz="4" w:space="0" w:color="E7E6E6" w:themeColor="background2"/>
              <w:left w:val="single" w:sz="4" w:space="0" w:color="E7E6E6" w:themeColor="background2"/>
              <w:bottom w:val="single" w:sz="4" w:space="0" w:color="E7E6E6" w:themeColor="background2"/>
              <w:right w:val="single" w:sz="4" w:space="0" w:color="E7E6E6" w:themeColor="background2"/>
            </w:tcBorders>
            <w:vAlign w:val="bottom"/>
          </w:tcPr>
          <w:p w14:paraId="52AF11E1" w14:textId="77777777" w:rsidR="006C6E0F" w:rsidRPr="00A523D9" w:rsidRDefault="006C6E0F" w:rsidP="00A569DC">
            <w:pPr>
              <w:tabs>
                <w:tab w:val="left" w:pos="1134"/>
                <w:tab w:val="left" w:pos="4125"/>
              </w:tabs>
              <w:ind w:right="566"/>
              <w:rPr>
                <w:rFonts w:eastAsia="Calibri"/>
                <w:sz w:val="22"/>
                <w:szCs w:val="22"/>
              </w:rPr>
            </w:pPr>
            <w:r>
              <w:rPr>
                <w:rFonts w:eastAsia="Calibri"/>
                <w:sz w:val="22"/>
                <w:szCs w:val="22"/>
              </w:rPr>
              <w:t>(</w:t>
            </w:r>
            <w:proofErr w:type="spellStart"/>
            <w:r>
              <w:rPr>
                <w:rFonts w:eastAsia="Calibri"/>
                <w:sz w:val="22"/>
                <w:szCs w:val="22"/>
              </w:rPr>
              <w:t>parašas</w:t>
            </w:r>
            <w:proofErr w:type="spellEnd"/>
            <w:r>
              <w:rPr>
                <w:rFonts w:eastAsia="Calibri"/>
                <w:sz w:val="22"/>
                <w:szCs w:val="22"/>
              </w:rPr>
              <w:t>)</w:t>
            </w:r>
          </w:p>
        </w:tc>
      </w:tr>
    </w:tbl>
    <w:p w14:paraId="317DD1AE" w14:textId="703B2CE3" w:rsidR="002E6203" w:rsidRPr="007E765F" w:rsidRDefault="00005274" w:rsidP="00366358">
      <w:pPr>
        <w:pStyle w:val="Body2"/>
        <w:jc w:val="right"/>
        <w:rPr>
          <w:i/>
          <w:color w:val="auto"/>
          <w:sz w:val="20"/>
          <w:szCs w:val="20"/>
        </w:rPr>
      </w:pPr>
      <w:proofErr w:type="spellStart"/>
      <w:r>
        <w:rPr>
          <w:i/>
          <w:color w:val="auto"/>
          <w:sz w:val="20"/>
        </w:rPr>
        <w:t>Priedas</w:t>
      </w:r>
      <w:proofErr w:type="spellEnd"/>
      <w:r>
        <w:rPr>
          <w:i/>
          <w:color w:val="auto"/>
          <w:sz w:val="20"/>
        </w:rPr>
        <w:t xml:space="preserve"> Nr. 3 / </w:t>
      </w:r>
      <w:r w:rsidR="002E6203">
        <w:rPr>
          <w:i/>
          <w:color w:val="auto"/>
          <w:sz w:val="20"/>
        </w:rPr>
        <w:t>Annex No 3</w:t>
      </w:r>
    </w:p>
    <w:p w14:paraId="42E1C811" w14:textId="77777777" w:rsidR="002E6203" w:rsidRDefault="002E6203" w:rsidP="002E6203">
      <w:pPr>
        <w:jc w:val="center"/>
        <w:rPr>
          <w:b/>
          <w:bCs/>
          <w:szCs w:val="24"/>
        </w:rPr>
      </w:pPr>
    </w:p>
    <w:p w14:paraId="6AC5156E" w14:textId="2355A94D" w:rsidR="002E6203" w:rsidRDefault="008D7012" w:rsidP="002E6203">
      <w:pPr>
        <w:jc w:val="center"/>
        <w:rPr>
          <w:b/>
          <w:bCs/>
          <w:szCs w:val="24"/>
        </w:rPr>
      </w:pPr>
      <w:r w:rsidRPr="008D7012">
        <w:rPr>
          <w:b/>
          <w:bCs/>
          <w:szCs w:val="24"/>
        </w:rPr>
        <w:t>ĮRANGOS NUOMOS SĄLYGOS IR NUOSTATOS</w:t>
      </w:r>
    </w:p>
    <w:p w14:paraId="25D41453" w14:textId="14F2690B" w:rsidR="002E6203" w:rsidRDefault="002E6203" w:rsidP="002E6203">
      <w:pPr>
        <w:jc w:val="center"/>
        <w:rPr>
          <w:b/>
        </w:rPr>
      </w:pPr>
      <w:r>
        <w:rPr>
          <w:b/>
        </w:rPr>
        <w:t>EQUIPMENT LEASE TERMS AND CONDITIONS</w:t>
      </w:r>
    </w:p>
    <w:p w14:paraId="3ACEE9B6" w14:textId="77777777" w:rsidR="00BB3E7B" w:rsidRPr="00D8322E" w:rsidRDefault="00BB3E7B" w:rsidP="002E6203">
      <w:pPr>
        <w:jc w:val="center"/>
        <w:rPr>
          <w:b/>
          <w:bCs/>
          <w:szCs w:val="24"/>
        </w:rPr>
      </w:pPr>
    </w:p>
    <w:tbl>
      <w:tblPr>
        <w:tblStyle w:val="TableGrid1"/>
        <w:tblW w:w="10774" w:type="dxa"/>
        <w:tblInd w:w="-714" w:type="dxa"/>
        <w:tblLayout w:type="fixed"/>
        <w:tblLook w:val="04A0" w:firstRow="1" w:lastRow="0" w:firstColumn="1" w:lastColumn="0" w:noHBand="0" w:noVBand="1"/>
      </w:tblPr>
      <w:tblGrid>
        <w:gridCol w:w="5387"/>
        <w:gridCol w:w="5387"/>
      </w:tblGrid>
      <w:tr w:rsidR="008D7012" w:rsidRPr="008D7012" w14:paraId="65ECD5FA" w14:textId="77777777" w:rsidTr="00A569DC">
        <w:tc>
          <w:tcPr>
            <w:tcW w:w="5387" w:type="dxa"/>
          </w:tcPr>
          <w:p w14:paraId="2B0F72A9" w14:textId="77777777" w:rsidR="008D7012" w:rsidRPr="00C93B43" w:rsidRDefault="008D7012" w:rsidP="00A569DC">
            <w:pPr>
              <w:pStyle w:val="FFWScheduleLevel1"/>
              <w:numPr>
                <w:ilvl w:val="0"/>
                <w:numId w:val="0"/>
              </w:numPr>
              <w:spacing w:before="120" w:after="120"/>
              <w:ind w:left="571" w:right="113" w:hanging="567"/>
              <w:rPr>
                <w:rFonts w:ascii="Times New Roman" w:hAnsi="Times New Roman" w:cs="Times New Roman"/>
                <w:sz w:val="22"/>
              </w:rPr>
            </w:pPr>
            <w:r w:rsidRPr="00C93B43">
              <w:rPr>
                <w:rFonts w:ascii="Times New Roman" w:hAnsi="Times New Roman" w:cs="Times New Roman"/>
                <w:sz w:val="22"/>
              </w:rPr>
              <w:t>1.</w:t>
            </w:r>
            <w:r w:rsidRPr="00C93B43">
              <w:rPr>
                <w:rFonts w:ascii="Times New Roman" w:hAnsi="Times New Roman" w:cs="Times New Roman"/>
                <w:sz w:val="22"/>
              </w:rPr>
              <w:tab/>
            </w:r>
            <w:r w:rsidRPr="00C93B43">
              <w:rPr>
                <w:rFonts w:ascii="Times New Roman" w:hAnsi="Times New Roman" w:cs="Times New Roman"/>
                <w:b/>
                <w:sz w:val="22"/>
              </w:rPr>
              <w:t xml:space="preserve">Training. </w:t>
            </w:r>
            <w:r w:rsidRPr="00C93B43">
              <w:rPr>
                <w:rFonts w:ascii="Times New Roman" w:hAnsi="Times New Roman" w:cs="Times New Roman"/>
                <w:sz w:val="22"/>
              </w:rPr>
              <w:t xml:space="preserve">Immediately following installation, and provided that training capacity in the Supplier training facilities is available and the Buyers (Lessee’s) surgical team from Vilnius can travel, Supplier or its authorized representative will provide authorization and technical training on the Equipment to the Buyer’s (Lessee’s) designated initial training team (clinical personnel consisting of surgeons, assistants and nursing staff) to ensure such personnel are trained to use the Equipment properly and in accordance with the Documentation. The Supplier will provide technical training for the Equipment to the Buyer's (Lessee’s) designated clinical surgery personnel (surgeons, assistants and nursing staff). In particular, the users shall be informed about safety risks and the necessary measures for reprocessing. The Supplier will train up to 4 (four) surgeons, up to 2 (two) surgical assistants and 4 (four) nurses (in a maximum of 2 (two) training sessions) and respective surgical teams at no additional cost and are included in the Rental Fee. </w:t>
            </w:r>
          </w:p>
        </w:tc>
        <w:tc>
          <w:tcPr>
            <w:tcW w:w="5387" w:type="dxa"/>
          </w:tcPr>
          <w:p w14:paraId="0AAE9092" w14:textId="77777777" w:rsidR="008D7012" w:rsidRPr="00C93B43" w:rsidRDefault="008D7012" w:rsidP="00A569DC">
            <w:pPr>
              <w:pStyle w:val="FFWScheduleLevel1"/>
              <w:numPr>
                <w:ilvl w:val="0"/>
                <w:numId w:val="0"/>
              </w:numPr>
              <w:spacing w:before="120" w:after="120"/>
              <w:ind w:left="571" w:right="113" w:hanging="567"/>
              <w:rPr>
                <w:rFonts w:ascii="Times New Roman" w:hAnsi="Times New Roman" w:cs="Times New Roman"/>
                <w:sz w:val="22"/>
                <w:lang w:val="lt-LT"/>
              </w:rPr>
            </w:pPr>
            <w:r w:rsidRPr="00C93B43">
              <w:rPr>
                <w:rFonts w:ascii="Times New Roman" w:hAnsi="Times New Roman" w:cs="Times New Roman"/>
                <w:sz w:val="22"/>
              </w:rPr>
              <w:t xml:space="preserve">1. </w:t>
            </w:r>
            <w:r w:rsidRPr="00C93B43">
              <w:rPr>
                <w:rFonts w:ascii="Times New Roman" w:hAnsi="Times New Roman" w:cs="Times New Roman"/>
                <w:sz w:val="22"/>
              </w:rPr>
              <w:tab/>
            </w:r>
            <w:r w:rsidRPr="00C93B43">
              <w:rPr>
                <w:rFonts w:ascii="Times New Roman" w:hAnsi="Times New Roman" w:cs="Times New Roman"/>
                <w:b/>
                <w:bCs/>
                <w:sz w:val="22"/>
                <w:lang w:val="lt-LT"/>
              </w:rPr>
              <w:t>Mokymas</w:t>
            </w:r>
            <w:r w:rsidRPr="00C93B43">
              <w:rPr>
                <w:rFonts w:ascii="Times New Roman" w:hAnsi="Times New Roman" w:cs="Times New Roman"/>
                <w:sz w:val="22"/>
                <w:lang w:val="lt-LT"/>
              </w:rPr>
              <w:t xml:space="preserve">. Iškart po montavimo ir su sąlyga, kad Tiekėjo mokymo patalpose yra galimybė rengti mokymus, o Pirkėjo (Nuomininko) chirurgų komanda iš Vilniaus gali atvykti, Tiekėjo arba </w:t>
            </w:r>
            <w:proofErr w:type="spellStart"/>
            <w:r w:rsidRPr="00C93B43">
              <w:rPr>
                <w:rFonts w:ascii="Times New Roman" w:hAnsi="Times New Roman" w:cs="Times New Roman"/>
                <w:sz w:val="22"/>
                <w:lang w:val="lt-LT"/>
              </w:rPr>
              <w:t>joo</w:t>
            </w:r>
            <w:proofErr w:type="spellEnd"/>
            <w:r w:rsidRPr="00C93B43">
              <w:rPr>
                <w:rFonts w:ascii="Times New Roman" w:hAnsi="Times New Roman" w:cs="Times New Roman"/>
                <w:sz w:val="22"/>
                <w:lang w:val="lt-LT"/>
              </w:rPr>
              <w:t xml:space="preserve"> įgaliotasis atstovas suteiks leidimus ir surengs Įrangos techninius mokymus Pirkėjo (Nuomininko) paskirtai pradinio apmokymo komandai (klinikiniam personalui, kurį sudaro chirurgai, asistentai ir slaugos personalas), siekiant užtikrinti, kad šis personalas būtų apmokytas tinkamai ir pagal Dokumentaciją naudoti Įrangą. Tiekėjas surengs techninius mokymus apie Įrangą Pirkėjo (Nuomininko) paskirtam klinikiniam chirurgijos personalui (chirurgams, asistentams ir slaugos personalui). Visų pirma, naudotojai informuojami apie saugos riziką ir būtinas tvarkymo priemones. Tiekėjas apmokys iki 4 (keturių) chirurgų, iki 2 (dviejų) chirurgų padėjėjų ir 4 (keturių) slaugytojų (per ne daugiau kaip 2 ( dvi) mokymų sesijas) ir atitinkamas chirurgų komandas nemokant papildomų mokesčių, kurie laikomi įtrauktais į Nuomos mokestį.</w:t>
            </w:r>
          </w:p>
        </w:tc>
      </w:tr>
      <w:tr w:rsidR="008D7012" w:rsidRPr="008D7012" w14:paraId="6F4C0AD7" w14:textId="77777777" w:rsidTr="00A569DC">
        <w:tc>
          <w:tcPr>
            <w:tcW w:w="5387" w:type="dxa"/>
          </w:tcPr>
          <w:p w14:paraId="49D9C6B7" w14:textId="77777777" w:rsidR="008D7012" w:rsidRPr="008D7012" w:rsidRDefault="008D7012" w:rsidP="00A569DC">
            <w:pPr>
              <w:spacing w:before="120" w:after="120"/>
              <w:ind w:left="571" w:right="113" w:hanging="567"/>
              <w:outlineLvl w:val="0"/>
              <w:rPr>
                <w:rFonts w:ascii="Times New Roman" w:hAnsi="Times New Roman" w:cs="Times New Roman"/>
              </w:rPr>
            </w:pPr>
            <w:r w:rsidRPr="008D7012">
              <w:rPr>
                <w:rFonts w:ascii="Times New Roman" w:hAnsi="Times New Roman" w:cs="Times New Roman"/>
              </w:rPr>
              <w:t>2.</w:t>
            </w:r>
            <w:r w:rsidRPr="008D7012">
              <w:rPr>
                <w:rFonts w:ascii="Times New Roman" w:hAnsi="Times New Roman" w:cs="Times New Roman"/>
              </w:rPr>
              <w:tab/>
            </w:r>
            <w:r w:rsidRPr="008D7012">
              <w:rPr>
                <w:rFonts w:ascii="Times New Roman" w:hAnsi="Times New Roman" w:cs="Times New Roman"/>
                <w:b/>
              </w:rPr>
              <w:t xml:space="preserve">Proctoring and Certification. </w:t>
            </w:r>
            <w:r w:rsidRPr="008D7012">
              <w:rPr>
                <w:rFonts w:ascii="Times New Roman" w:hAnsi="Times New Roman" w:cs="Times New Roman"/>
              </w:rPr>
              <w:t xml:space="preserve">The Supplier will provide support including the presence of a qualified surgical proctor to the Buyer (Lessee), and, upon successful completion of Proctoring and Certification, Buyer (Lessee) shall be presented with a Certificate of Completion demonstrating that the Buyer (Lessee) has successfully completed all training to perform surgery using the Equipment. The cost of up to 3 (three) proctoring units during the first year of the Rental Term, which shall together not exceed 10 (ten) business days, and associated Proctor travel, are included in the Rental Fees. </w:t>
            </w:r>
          </w:p>
        </w:tc>
        <w:tc>
          <w:tcPr>
            <w:tcW w:w="5387" w:type="dxa"/>
          </w:tcPr>
          <w:p w14:paraId="42A92DBA" w14:textId="77777777" w:rsidR="008D7012" w:rsidRPr="008D7012" w:rsidRDefault="008D7012" w:rsidP="00A569DC">
            <w:pPr>
              <w:spacing w:before="120" w:after="120"/>
              <w:ind w:left="571" w:right="113" w:hanging="567"/>
              <w:outlineLvl w:val="0"/>
              <w:rPr>
                <w:rFonts w:ascii="Times New Roman" w:hAnsi="Times New Roman" w:cs="Times New Roman"/>
                <w:lang w:val="lt-LT"/>
              </w:rPr>
            </w:pPr>
            <w:r w:rsidRPr="008D7012">
              <w:rPr>
                <w:rFonts w:ascii="Times New Roman" w:hAnsi="Times New Roman" w:cs="Times New Roman"/>
              </w:rPr>
              <w:t xml:space="preserve">2. </w:t>
            </w:r>
            <w:r w:rsidRPr="008D7012">
              <w:rPr>
                <w:rFonts w:ascii="Times New Roman" w:hAnsi="Times New Roman" w:cs="Times New Roman"/>
              </w:rPr>
              <w:tab/>
            </w:r>
            <w:r w:rsidRPr="008D7012">
              <w:rPr>
                <w:rFonts w:ascii="Times New Roman" w:hAnsi="Times New Roman" w:cs="Times New Roman"/>
                <w:b/>
                <w:bCs/>
                <w:lang w:val="lt-LT"/>
              </w:rPr>
              <w:t>Testavimas ir sertifikavimas</w:t>
            </w:r>
            <w:r w:rsidRPr="008D7012">
              <w:rPr>
                <w:rFonts w:ascii="Times New Roman" w:hAnsi="Times New Roman" w:cs="Times New Roman"/>
                <w:lang w:val="lt-LT"/>
              </w:rPr>
              <w:t>. Tiekėjas suteiks Pirkėjui (Nuomininkui) pagalbą, įskaitant kvalifikuoto chirurgijos specialisto dalyvavimą, ir, sėkmingai užbaigus testavimo bei sertifikavimo procedūrą, Pirkėjui (Nuomininkui) bus įteikiamas pažymėjimas, įrodantis, kad Pirkėjas (Nuomininkas) sėkmingai baigė visus mokymus operacijoms atlikti naudojant Įrangą. Į Nuomos mokestį įskaičiuota iki 3 (trijų) testavimo procedūrų per pirmuosius Nuomos termino metus, kurios kartu neviršija 10 (dešimties) darbo dienų, ir susijusios specialisto kelionės išlaidos..</w:t>
            </w:r>
          </w:p>
        </w:tc>
      </w:tr>
      <w:tr w:rsidR="008D7012" w:rsidRPr="008D7012" w14:paraId="3C7DDB0B" w14:textId="77777777" w:rsidTr="00A569DC">
        <w:tc>
          <w:tcPr>
            <w:tcW w:w="5387" w:type="dxa"/>
          </w:tcPr>
          <w:p w14:paraId="5348C4E1" w14:textId="77777777" w:rsidR="008D7012" w:rsidRPr="008D7012" w:rsidRDefault="008D7012" w:rsidP="00A569DC">
            <w:pPr>
              <w:spacing w:before="120" w:after="120"/>
              <w:ind w:left="571" w:right="113" w:hanging="567"/>
              <w:outlineLvl w:val="0"/>
              <w:rPr>
                <w:rFonts w:ascii="Times New Roman" w:hAnsi="Times New Roman" w:cs="Times New Roman"/>
              </w:rPr>
            </w:pPr>
            <w:r w:rsidRPr="008D7012">
              <w:rPr>
                <w:rFonts w:ascii="Times New Roman" w:hAnsi="Times New Roman" w:cs="Times New Roman"/>
              </w:rPr>
              <w:t>3.</w:t>
            </w:r>
            <w:r w:rsidRPr="008D7012">
              <w:rPr>
                <w:rFonts w:ascii="Times New Roman" w:hAnsi="Times New Roman" w:cs="Times New Roman"/>
              </w:rPr>
              <w:tab/>
            </w:r>
            <w:r w:rsidRPr="008D7012">
              <w:rPr>
                <w:rFonts w:ascii="Times New Roman" w:hAnsi="Times New Roman" w:cs="Times New Roman"/>
                <w:b/>
              </w:rPr>
              <w:t xml:space="preserve">Maintenance and Repair. </w:t>
            </w:r>
            <w:r w:rsidRPr="008D7012">
              <w:rPr>
                <w:rFonts w:ascii="Times New Roman" w:hAnsi="Times New Roman" w:cs="Times New Roman"/>
              </w:rPr>
              <w:t>The Supplier is responsible for the cost of maintaining and servicing the Equipment during the Rental Term and has the right to perform hardware and software updates at its discretion for reasons of obsolescence, product compatibility, safety, and reliability. Buyer (Lessee) must notify the Supplier or servicing partner/Distributor promptly in writing of any malfunctions, incidents and adverse events involving the Equipment and support the Supplier authorized representatives in the event any service, maintenance or repair work is required. Any service to the Equipment that may be required during the Term may be carried out only by the Supplier, its authorized representatives or, with the Suppliers’ prior written approval. The Buyer (Lessee) will grant the Suppliers authorized representatives access to the Equipment in order to provide required maintenance and service to the Equipment.</w:t>
            </w:r>
          </w:p>
        </w:tc>
        <w:tc>
          <w:tcPr>
            <w:tcW w:w="5387" w:type="dxa"/>
          </w:tcPr>
          <w:p w14:paraId="29B5BF6F" w14:textId="77777777" w:rsidR="008D7012" w:rsidRPr="008D7012" w:rsidRDefault="008D7012" w:rsidP="00A569DC">
            <w:pPr>
              <w:spacing w:before="120" w:after="120"/>
              <w:ind w:left="571" w:right="113" w:hanging="567"/>
              <w:outlineLvl w:val="0"/>
              <w:rPr>
                <w:rFonts w:ascii="Times New Roman" w:hAnsi="Times New Roman" w:cs="Times New Roman"/>
                <w:lang w:val="lt-LT"/>
              </w:rPr>
            </w:pPr>
            <w:r w:rsidRPr="008D7012">
              <w:rPr>
                <w:rFonts w:ascii="Times New Roman" w:hAnsi="Times New Roman" w:cs="Times New Roman"/>
              </w:rPr>
              <w:t xml:space="preserve">3. </w:t>
            </w:r>
            <w:r w:rsidRPr="008D7012">
              <w:rPr>
                <w:rFonts w:ascii="Times New Roman" w:hAnsi="Times New Roman" w:cs="Times New Roman"/>
              </w:rPr>
              <w:tab/>
            </w:r>
            <w:r w:rsidRPr="008D7012">
              <w:rPr>
                <w:rFonts w:ascii="Times New Roman" w:hAnsi="Times New Roman" w:cs="Times New Roman"/>
                <w:b/>
                <w:bCs/>
                <w:lang w:val="lt-LT"/>
              </w:rPr>
              <w:t>Techninė priežiūra ir remontas</w:t>
            </w:r>
            <w:r w:rsidRPr="008D7012">
              <w:rPr>
                <w:rFonts w:ascii="Times New Roman" w:hAnsi="Times New Roman" w:cs="Times New Roman"/>
                <w:lang w:val="lt-LT"/>
              </w:rPr>
              <w:t>. Tiekėjas yra atsakinga už Įrangos priežiūros ir aptarnavimo išlaidas nuomos laikotarpiu ir turi teisę savo nuožiūra atlikti aparatinės ir programinės įrangos atnaujinimus atsižvelgiant į senėjimo, produktų suderinamumo, saugumo ir patikimumo sumetimus. Nuomininkas privalo nedelsdamas raštu pranešti Tiekėjui arba aptarnaujančiam partneriui / platintojui apie bet kokius įrangos gedimus, incidentus ir nepageidaujamus įvykius bei padėti Tiekėjo įgaliotiems atstovams, jei reikia atlikti bet kokius aptarnavimo, priežiūros ar remonto darbus. Bet kokius Įrangos aptarnavimo darbus, kurių gali prireikti Sutarties termino metu, gali atlikti tik „Tiekėjas, jo įgalioti atstovai arba, gavus išankstinį raštišką Tiekėjo sutikimą, kiti specialistai. Pirkėjas (Nuomininkas) suteiks Tiekėjo įgaliotiems atstovams prieigą prie Įrangos, kad jie galėtų atlikti reikiamą Įrangos techninę priežiūrą ir aptarnavimo darbus.</w:t>
            </w:r>
          </w:p>
        </w:tc>
      </w:tr>
      <w:tr w:rsidR="008D7012" w:rsidRPr="008D7012" w14:paraId="0D342C46" w14:textId="77777777" w:rsidTr="00A569DC">
        <w:tc>
          <w:tcPr>
            <w:tcW w:w="5387" w:type="dxa"/>
            <w:tcBorders>
              <w:bottom w:val="single" w:sz="4" w:space="0" w:color="auto"/>
            </w:tcBorders>
          </w:tcPr>
          <w:p w14:paraId="4349070B" w14:textId="77777777" w:rsidR="008D7012" w:rsidRPr="008D7012" w:rsidRDefault="008D7012" w:rsidP="00A569DC">
            <w:pPr>
              <w:spacing w:before="120" w:after="120"/>
              <w:ind w:left="571" w:right="113" w:hanging="567"/>
              <w:outlineLvl w:val="0"/>
              <w:rPr>
                <w:rFonts w:ascii="Times New Roman" w:hAnsi="Times New Roman" w:cs="Times New Roman"/>
              </w:rPr>
            </w:pPr>
            <w:r w:rsidRPr="008D7012">
              <w:rPr>
                <w:rFonts w:ascii="Times New Roman" w:hAnsi="Times New Roman" w:cs="Times New Roman"/>
              </w:rPr>
              <w:t>4.</w:t>
            </w:r>
            <w:r w:rsidRPr="008D7012">
              <w:rPr>
                <w:rFonts w:ascii="Times New Roman" w:hAnsi="Times New Roman" w:cs="Times New Roman"/>
              </w:rPr>
              <w:tab/>
            </w:r>
            <w:r w:rsidRPr="008D7012">
              <w:rPr>
                <w:rFonts w:ascii="Times New Roman" w:hAnsi="Times New Roman" w:cs="Times New Roman"/>
                <w:b/>
              </w:rPr>
              <w:t xml:space="preserve">Equipment Operation. </w:t>
            </w:r>
            <w:r w:rsidRPr="008D7012">
              <w:rPr>
                <w:rFonts w:ascii="Times New Roman" w:hAnsi="Times New Roman" w:cs="Times New Roman"/>
              </w:rPr>
              <w:t>Only personnel trained and approved by the Supplier to use the Equipment are permitted to operate the Equipment. The Buyer (Lessee) must comply with all regulatory requirements as regard the operation of medical devices such as the Equipment. The Buyer (Lessee) may not permit any third party or any person not trained and authorized by the Supplier to use or operate the Equipment. The Buyer (Lessee) shall not allow third parties to inspect the technical construction of the Equipment or the software used therewith. The Buyer (Lessee) will not, nor will it permit any third party to: modify, disassemble, reverse engineer, alter, or misuse the Equipment; add or subtract any non-Supplier equipment or software to or from the Equipment; or reconfigure the Equipment, including the software, in any manner.</w:t>
            </w:r>
          </w:p>
        </w:tc>
        <w:tc>
          <w:tcPr>
            <w:tcW w:w="5387" w:type="dxa"/>
            <w:tcBorders>
              <w:bottom w:val="single" w:sz="4" w:space="0" w:color="auto"/>
            </w:tcBorders>
          </w:tcPr>
          <w:p w14:paraId="63A006DD" w14:textId="77777777" w:rsidR="008D7012" w:rsidRPr="008D7012" w:rsidRDefault="008D7012" w:rsidP="00A569DC">
            <w:pPr>
              <w:spacing w:before="120" w:after="120"/>
              <w:ind w:left="571" w:right="113" w:hanging="567"/>
              <w:outlineLvl w:val="0"/>
              <w:rPr>
                <w:rFonts w:ascii="Times New Roman" w:hAnsi="Times New Roman" w:cs="Times New Roman"/>
                <w:lang w:val="lt-LT"/>
              </w:rPr>
            </w:pPr>
            <w:r w:rsidRPr="008D7012">
              <w:rPr>
                <w:rFonts w:ascii="Times New Roman" w:hAnsi="Times New Roman" w:cs="Times New Roman"/>
              </w:rPr>
              <w:t xml:space="preserve">4. </w:t>
            </w:r>
            <w:r w:rsidRPr="008D7012">
              <w:rPr>
                <w:rFonts w:ascii="Times New Roman" w:hAnsi="Times New Roman" w:cs="Times New Roman"/>
              </w:rPr>
              <w:tab/>
            </w:r>
            <w:r w:rsidRPr="008D7012">
              <w:rPr>
                <w:rFonts w:ascii="Times New Roman" w:hAnsi="Times New Roman" w:cs="Times New Roman"/>
                <w:b/>
                <w:bCs/>
                <w:lang w:val="lt-LT"/>
              </w:rPr>
              <w:t>Įrangos veikimas.</w:t>
            </w:r>
            <w:r w:rsidRPr="008D7012">
              <w:rPr>
                <w:rFonts w:ascii="Times New Roman" w:hAnsi="Times New Roman" w:cs="Times New Roman"/>
                <w:lang w:val="lt-LT"/>
              </w:rPr>
              <w:t xml:space="preserve"> Įranga gali naudotis tik tie darbuotojai, kuriuos Tiekėjas apmokė ir išdavė leidimus naudoti Sistema. Pirkėjas (Nuomininkas) privalo laikytis visų teisės aktų reikalavimų, susijusių su medicinos prietaisų, tokių kaip Įranga, eksploatavimu. Pirkėjas (Nuomininkas) negali leisti jokiai trečiajai šaliai ar bet kuriam asmeniui, kuris nėra apmokytas ir nėra gavęs Tiekėjo leidimo, naudoti ar valdyti Įrangą. Pirkėjas (Nuomininkas) negali leisti tretiesiems asmenims tikrinti Įrangos techninės konstrukcijos ar joje naudojamos programinės įrangos. Pirkėjas (Nuomininkas) ar bet kuri trečioji šalis negali: modifikuoti, ardyti, taikyti atvirkštinės inžinerijos metodų, keisti ar netinkamai naudoti Įrangos; pridėti ar pašalinti bet kokią ne Tiekėjui priklausančią įrangą ar programinę įrangą prie arba iš Įrangos; arba bet kokiu būdu keisti Įrangos, įskaitant programinę įrangą, konfigūracijos.</w:t>
            </w:r>
          </w:p>
        </w:tc>
      </w:tr>
      <w:tr w:rsidR="008D7012" w:rsidRPr="008D7012" w14:paraId="50CCAADA" w14:textId="77777777" w:rsidTr="00A569DC">
        <w:tc>
          <w:tcPr>
            <w:tcW w:w="5387" w:type="dxa"/>
            <w:tcBorders>
              <w:top w:val="single" w:sz="4" w:space="0" w:color="auto"/>
            </w:tcBorders>
          </w:tcPr>
          <w:p w14:paraId="259320B2" w14:textId="77777777" w:rsidR="008D7012" w:rsidRPr="008D7012" w:rsidRDefault="008D7012" w:rsidP="00A569DC">
            <w:pPr>
              <w:spacing w:before="120" w:after="120"/>
              <w:ind w:left="571" w:right="113" w:hanging="567"/>
              <w:outlineLvl w:val="0"/>
              <w:rPr>
                <w:rFonts w:ascii="Times New Roman" w:hAnsi="Times New Roman" w:cs="Times New Roman"/>
              </w:rPr>
            </w:pPr>
            <w:r w:rsidRPr="008D7012">
              <w:rPr>
                <w:rFonts w:ascii="Times New Roman" w:hAnsi="Times New Roman" w:cs="Times New Roman"/>
              </w:rPr>
              <w:t>5.</w:t>
            </w:r>
            <w:r w:rsidRPr="008D7012">
              <w:rPr>
                <w:rFonts w:ascii="Times New Roman" w:hAnsi="Times New Roman" w:cs="Times New Roman"/>
              </w:rPr>
              <w:tab/>
            </w:r>
            <w:r w:rsidRPr="008D7012">
              <w:rPr>
                <w:rFonts w:ascii="Times New Roman" w:hAnsi="Times New Roman" w:cs="Times New Roman"/>
                <w:b/>
              </w:rPr>
              <w:t xml:space="preserve">Liability of The Buyer (Lessee) for Damage. </w:t>
            </w:r>
            <w:r w:rsidRPr="008D7012">
              <w:rPr>
                <w:rFonts w:ascii="Times New Roman" w:hAnsi="Times New Roman" w:cs="Times New Roman"/>
              </w:rPr>
              <w:t>The risk of loss, theft, damage or destruction of the Equipment due to improper handling, vandalism, fire or water shall pass to the Buyer (Lessee) upon delivery at the Buyer (Lessee). During the Term and until such time as the Equipment is deployed for collection by Supplier, the Buyer (Lessee) shall bear all risk of loss and damage to the Equipment and assumes all other risk associated with or arising from the storage, use and operation of the Equipment. Other than depreciation and normal wear and tear, the Buyer (Lessee) shall pay for any culpably caused damage to or damages of the kind listed above or loss of the Equipment, which occurs during the Term.</w:t>
            </w:r>
          </w:p>
        </w:tc>
        <w:tc>
          <w:tcPr>
            <w:tcW w:w="5387" w:type="dxa"/>
            <w:tcBorders>
              <w:top w:val="single" w:sz="4" w:space="0" w:color="auto"/>
            </w:tcBorders>
          </w:tcPr>
          <w:p w14:paraId="185A0709" w14:textId="77777777" w:rsidR="008D7012" w:rsidRPr="008D7012" w:rsidRDefault="008D7012" w:rsidP="00A569DC">
            <w:pPr>
              <w:spacing w:before="120" w:after="120"/>
              <w:ind w:left="571" w:right="113" w:hanging="567"/>
              <w:outlineLvl w:val="0"/>
              <w:rPr>
                <w:rFonts w:ascii="Times New Roman" w:hAnsi="Times New Roman" w:cs="Times New Roman"/>
                <w:lang w:val="lt-LT"/>
              </w:rPr>
            </w:pPr>
            <w:r w:rsidRPr="008D7012">
              <w:rPr>
                <w:rFonts w:ascii="Times New Roman" w:hAnsi="Times New Roman" w:cs="Times New Roman"/>
              </w:rPr>
              <w:t xml:space="preserve">5. </w:t>
            </w:r>
            <w:r w:rsidRPr="008D7012">
              <w:rPr>
                <w:rFonts w:ascii="Times New Roman" w:hAnsi="Times New Roman" w:cs="Times New Roman"/>
              </w:rPr>
              <w:tab/>
            </w:r>
            <w:proofErr w:type="spellStart"/>
            <w:r w:rsidRPr="008D7012">
              <w:rPr>
                <w:rFonts w:ascii="Times New Roman" w:hAnsi="Times New Roman" w:cs="Times New Roman"/>
                <w:b/>
                <w:bCs/>
              </w:rPr>
              <w:t>Pirkėjo</w:t>
            </w:r>
            <w:proofErr w:type="spellEnd"/>
            <w:r w:rsidRPr="008D7012">
              <w:rPr>
                <w:rFonts w:ascii="Times New Roman" w:hAnsi="Times New Roman" w:cs="Times New Roman"/>
                <w:b/>
                <w:bCs/>
              </w:rPr>
              <w:t xml:space="preserve"> (</w:t>
            </w:r>
            <w:r w:rsidRPr="008D7012">
              <w:rPr>
                <w:rFonts w:ascii="Times New Roman" w:hAnsi="Times New Roman" w:cs="Times New Roman"/>
                <w:b/>
                <w:bCs/>
                <w:lang w:val="lt-LT"/>
              </w:rPr>
              <w:t>Nuomininko) atsakomybė už žalą</w:t>
            </w:r>
            <w:r w:rsidRPr="008D7012">
              <w:rPr>
                <w:rFonts w:ascii="Times New Roman" w:hAnsi="Times New Roman" w:cs="Times New Roman"/>
                <w:lang w:val="lt-LT"/>
              </w:rPr>
              <w:t>. Įrangos praradimo, vagystės, sugadinimo ar sunaikinimo dėl netinkamo naudojimo, vandalizmo, gaisro ar vandens rizika pereina Pirkėjui (Nuomininkui), kai Pirkėjui (Nuomininkui) pristatoma Įranga. Per Nuomos terminą ir iki tol, kol Įranga bus paruošta Tiekėjui atsiėmimui, Pirkėjas (Nuomininkas) prisiima visą Įrangos praradimo ir sugadinimo riziką ir prisiima visą kitą riziką, susijusią arba kylančią dėl Įrangos saugojimo, naudojimo ir eksploatavimo. Išskyrus nuvertėjimą ir normalų nusidėvėjimą, Nuomininkas turi sumokėti už bet kokią sąmoningai padarytą pirmiau išvardytų rūšių žalą ar nuostolius arba Įrangos praradimą, atsiradusį per Nuomos terminą.</w:t>
            </w:r>
          </w:p>
        </w:tc>
      </w:tr>
      <w:tr w:rsidR="008D7012" w:rsidRPr="008D7012" w14:paraId="102A4E0A" w14:textId="77777777" w:rsidTr="00A569DC">
        <w:tc>
          <w:tcPr>
            <w:tcW w:w="5387" w:type="dxa"/>
          </w:tcPr>
          <w:p w14:paraId="56C34B14" w14:textId="77777777" w:rsidR="008D7012" w:rsidRPr="008D7012" w:rsidRDefault="008D7012" w:rsidP="00A569DC">
            <w:pPr>
              <w:spacing w:before="120" w:after="120"/>
              <w:ind w:left="571" w:right="113" w:hanging="567"/>
              <w:outlineLvl w:val="0"/>
              <w:rPr>
                <w:rFonts w:ascii="Times New Roman" w:hAnsi="Times New Roman" w:cs="Times New Roman"/>
              </w:rPr>
            </w:pPr>
            <w:r w:rsidRPr="008D7012">
              <w:rPr>
                <w:rFonts w:ascii="Times New Roman" w:hAnsi="Times New Roman" w:cs="Times New Roman"/>
              </w:rPr>
              <w:t>6</w:t>
            </w:r>
            <w:r w:rsidRPr="008D7012">
              <w:rPr>
                <w:rFonts w:ascii="Times New Roman" w:hAnsi="Times New Roman" w:cs="Times New Roman"/>
                <w:b/>
              </w:rPr>
              <w:tab/>
              <w:t>The Buyer’s (Lessee’s)’s Obligations during the Term</w:t>
            </w:r>
            <w:r w:rsidRPr="008D7012">
              <w:rPr>
                <w:rFonts w:ascii="Times New Roman" w:hAnsi="Times New Roman" w:cs="Times New Roman"/>
              </w:rPr>
              <w:t>. During the Term, The Buyer (Lessee) agrees to:</w:t>
            </w:r>
          </w:p>
        </w:tc>
        <w:tc>
          <w:tcPr>
            <w:tcW w:w="5387" w:type="dxa"/>
          </w:tcPr>
          <w:p w14:paraId="1D242EF6" w14:textId="77777777" w:rsidR="008D7012" w:rsidRPr="008D7012" w:rsidRDefault="008D7012" w:rsidP="00A569DC">
            <w:pPr>
              <w:spacing w:before="120" w:after="120"/>
              <w:ind w:left="571" w:right="113" w:hanging="567"/>
              <w:outlineLvl w:val="0"/>
              <w:rPr>
                <w:rFonts w:ascii="Times New Roman" w:hAnsi="Times New Roman" w:cs="Times New Roman"/>
              </w:rPr>
            </w:pPr>
            <w:r w:rsidRPr="008D7012">
              <w:rPr>
                <w:rFonts w:ascii="Times New Roman" w:hAnsi="Times New Roman" w:cs="Times New Roman"/>
                <w:lang w:val="es-ES"/>
              </w:rPr>
              <w:t xml:space="preserve">6. </w:t>
            </w:r>
            <w:r w:rsidRPr="008D7012">
              <w:rPr>
                <w:rFonts w:ascii="Times New Roman" w:hAnsi="Times New Roman" w:cs="Times New Roman"/>
                <w:lang w:val="es-ES"/>
              </w:rPr>
              <w:tab/>
            </w:r>
            <w:r w:rsidRPr="008D7012">
              <w:rPr>
                <w:rFonts w:ascii="Times New Roman" w:hAnsi="Times New Roman" w:cs="Times New Roman"/>
                <w:b/>
                <w:bCs/>
                <w:lang w:val="es-ES"/>
              </w:rPr>
              <w:t>Pirkėjo (</w:t>
            </w:r>
            <w:r w:rsidRPr="008D7012">
              <w:rPr>
                <w:rFonts w:ascii="Times New Roman" w:hAnsi="Times New Roman" w:cs="Times New Roman"/>
                <w:b/>
                <w:bCs/>
                <w:lang w:val="lt-LT"/>
              </w:rPr>
              <w:t>Nuomininko) įsipareigojimai Nuomos termino metu</w:t>
            </w:r>
            <w:r w:rsidRPr="008D7012">
              <w:rPr>
                <w:rFonts w:ascii="Times New Roman" w:hAnsi="Times New Roman" w:cs="Times New Roman"/>
                <w:lang w:val="lt-LT"/>
              </w:rPr>
              <w:t>. Per Nuomos terminą Pirkėjas (Nuomininkas) įsipareigoja:</w:t>
            </w:r>
          </w:p>
        </w:tc>
      </w:tr>
      <w:tr w:rsidR="008D7012" w:rsidRPr="008D7012" w14:paraId="6EFF7148" w14:textId="77777777" w:rsidTr="00A569DC">
        <w:tc>
          <w:tcPr>
            <w:tcW w:w="5387" w:type="dxa"/>
          </w:tcPr>
          <w:p w14:paraId="420091BA" w14:textId="77777777" w:rsidR="008D7012" w:rsidRPr="008D7012" w:rsidRDefault="008D7012" w:rsidP="00A569DC">
            <w:pPr>
              <w:spacing w:before="120" w:after="120"/>
              <w:ind w:left="571" w:right="113" w:hanging="567"/>
              <w:outlineLvl w:val="1"/>
              <w:rPr>
                <w:rFonts w:ascii="Times New Roman" w:hAnsi="Times New Roman" w:cs="Times New Roman"/>
              </w:rPr>
            </w:pPr>
            <w:r w:rsidRPr="008D7012">
              <w:rPr>
                <w:rFonts w:ascii="Times New Roman" w:hAnsi="Times New Roman" w:cs="Times New Roman"/>
              </w:rPr>
              <w:t>A.</w:t>
            </w:r>
            <w:r w:rsidRPr="008D7012">
              <w:rPr>
                <w:rFonts w:ascii="Times New Roman" w:hAnsi="Times New Roman" w:cs="Times New Roman"/>
              </w:rPr>
              <w:tab/>
              <w:t>Designate a dedicated team of physicians and staff to lead the Buyer’s (Lessee’s)'s clinical program;</w:t>
            </w:r>
          </w:p>
        </w:tc>
        <w:tc>
          <w:tcPr>
            <w:tcW w:w="5387" w:type="dxa"/>
          </w:tcPr>
          <w:p w14:paraId="2AE359F9" w14:textId="77777777" w:rsidR="008D7012" w:rsidRPr="008D7012" w:rsidRDefault="008D7012" w:rsidP="00A569DC">
            <w:pPr>
              <w:spacing w:before="120" w:after="120"/>
              <w:ind w:left="571" w:right="113" w:hanging="567"/>
              <w:outlineLvl w:val="1"/>
              <w:rPr>
                <w:rFonts w:ascii="Times New Roman" w:hAnsi="Times New Roman" w:cs="Times New Roman"/>
              </w:rPr>
            </w:pPr>
            <w:r w:rsidRPr="008D7012">
              <w:rPr>
                <w:rFonts w:ascii="Times New Roman" w:hAnsi="Times New Roman" w:cs="Times New Roman"/>
                <w:lang w:val="lt-LT"/>
              </w:rPr>
              <w:t>A.</w:t>
            </w:r>
            <w:r w:rsidRPr="008D7012">
              <w:rPr>
                <w:rFonts w:ascii="Times New Roman" w:hAnsi="Times New Roman" w:cs="Times New Roman"/>
                <w:lang w:val="lt-LT"/>
              </w:rPr>
              <w:tab/>
              <w:t>paskirti specializuotą gydytojų ir personalo komandą, kuri vadovautų Pirkėjo (Nuomininko) klinikinei programai;</w:t>
            </w:r>
          </w:p>
        </w:tc>
      </w:tr>
      <w:tr w:rsidR="008D7012" w:rsidRPr="008D7012" w14:paraId="2F86620A" w14:textId="77777777" w:rsidTr="00A569DC">
        <w:tc>
          <w:tcPr>
            <w:tcW w:w="5387" w:type="dxa"/>
          </w:tcPr>
          <w:p w14:paraId="58A9D077" w14:textId="77777777" w:rsidR="008D7012" w:rsidRPr="008D7012" w:rsidRDefault="008D7012" w:rsidP="00A569DC">
            <w:pPr>
              <w:spacing w:before="120" w:after="120"/>
              <w:ind w:left="571" w:right="113" w:hanging="571"/>
              <w:outlineLvl w:val="1"/>
              <w:rPr>
                <w:rFonts w:ascii="Times New Roman" w:hAnsi="Times New Roman" w:cs="Times New Roman"/>
              </w:rPr>
            </w:pPr>
            <w:r w:rsidRPr="008D7012">
              <w:rPr>
                <w:rFonts w:ascii="Times New Roman" w:hAnsi="Times New Roman" w:cs="Times New Roman"/>
              </w:rPr>
              <w:t>B.</w:t>
            </w:r>
            <w:r w:rsidRPr="008D7012">
              <w:rPr>
                <w:rFonts w:ascii="Times New Roman" w:hAnsi="Times New Roman" w:cs="Times New Roman"/>
              </w:rPr>
              <w:tab/>
              <w:t>Designate a dedicated biomed engineer or other qualified employee who The Supplier will train on technical matters free of charge and who will be available to provide simple technical support with regard to the Equipment as The Supplier may request;</w:t>
            </w:r>
          </w:p>
        </w:tc>
        <w:tc>
          <w:tcPr>
            <w:tcW w:w="5387" w:type="dxa"/>
          </w:tcPr>
          <w:p w14:paraId="05AF4212" w14:textId="77777777" w:rsidR="008D7012" w:rsidRPr="008D7012" w:rsidRDefault="008D7012" w:rsidP="00A569DC">
            <w:pPr>
              <w:spacing w:before="120" w:after="120"/>
              <w:ind w:left="571" w:right="113" w:hanging="571"/>
              <w:outlineLvl w:val="1"/>
              <w:rPr>
                <w:rFonts w:ascii="Times New Roman" w:hAnsi="Times New Roman" w:cs="Times New Roman"/>
              </w:rPr>
            </w:pPr>
            <w:r w:rsidRPr="008D7012">
              <w:rPr>
                <w:rFonts w:ascii="Times New Roman" w:hAnsi="Times New Roman" w:cs="Times New Roman"/>
                <w:lang w:val="lt-LT"/>
              </w:rPr>
              <w:t>B.</w:t>
            </w:r>
            <w:r w:rsidRPr="008D7012">
              <w:rPr>
                <w:rFonts w:ascii="Times New Roman" w:hAnsi="Times New Roman" w:cs="Times New Roman"/>
                <w:lang w:val="lt-LT"/>
              </w:rPr>
              <w:tab/>
              <w:t>paskirti specializuotą biomedicinos inžinierių ar kitą kvalifikuotą darbuotoją, kurį Tiekėjas nemokamai apmokys techniniais klausimais ir kuris galės atlikti nesudėtingą techninę priežiūrą, susijusią su Įranga, jei Tiekėjas to paprašys;</w:t>
            </w:r>
          </w:p>
        </w:tc>
      </w:tr>
      <w:tr w:rsidR="008D7012" w:rsidRPr="008D7012" w14:paraId="6B28B127" w14:textId="77777777" w:rsidTr="00A569DC">
        <w:tc>
          <w:tcPr>
            <w:tcW w:w="5387" w:type="dxa"/>
          </w:tcPr>
          <w:p w14:paraId="516BE7A2" w14:textId="77777777" w:rsidR="008D7012" w:rsidRPr="008D7012" w:rsidRDefault="008D7012" w:rsidP="00A569DC">
            <w:pPr>
              <w:spacing w:before="120" w:after="120"/>
              <w:ind w:left="571" w:right="113" w:hanging="571"/>
              <w:outlineLvl w:val="1"/>
              <w:rPr>
                <w:rFonts w:ascii="Times New Roman" w:hAnsi="Times New Roman" w:cs="Times New Roman"/>
              </w:rPr>
            </w:pPr>
            <w:r w:rsidRPr="008D7012">
              <w:rPr>
                <w:rFonts w:ascii="Times New Roman" w:hAnsi="Times New Roman" w:cs="Times New Roman"/>
              </w:rPr>
              <w:t>C.</w:t>
            </w:r>
            <w:r w:rsidRPr="008D7012">
              <w:rPr>
                <w:rFonts w:ascii="Times New Roman" w:hAnsi="Times New Roman" w:cs="Times New Roman"/>
              </w:rPr>
              <w:tab/>
              <w:t>Dedicate an operating theatre on its premises for clinical use of the Equipment;</w:t>
            </w:r>
          </w:p>
        </w:tc>
        <w:tc>
          <w:tcPr>
            <w:tcW w:w="5387" w:type="dxa"/>
          </w:tcPr>
          <w:p w14:paraId="33A20F10" w14:textId="77777777" w:rsidR="008D7012" w:rsidRPr="008D7012" w:rsidRDefault="008D7012" w:rsidP="00A569DC">
            <w:pPr>
              <w:spacing w:before="120" w:after="120"/>
              <w:ind w:left="571" w:right="113" w:hanging="571"/>
              <w:outlineLvl w:val="1"/>
              <w:rPr>
                <w:rFonts w:ascii="Times New Roman" w:hAnsi="Times New Roman" w:cs="Times New Roman"/>
              </w:rPr>
            </w:pPr>
            <w:r w:rsidRPr="008D7012">
              <w:rPr>
                <w:rFonts w:ascii="Times New Roman" w:hAnsi="Times New Roman" w:cs="Times New Roman"/>
                <w:lang w:val="lt-LT"/>
              </w:rPr>
              <w:t>C.</w:t>
            </w:r>
            <w:r w:rsidRPr="008D7012">
              <w:rPr>
                <w:rFonts w:ascii="Times New Roman" w:hAnsi="Times New Roman" w:cs="Times New Roman"/>
                <w:lang w:val="lt-LT"/>
              </w:rPr>
              <w:tab/>
              <w:t>skirti savo patalpose esančią operacinę klinikiniam Įrangos naudojimui;</w:t>
            </w:r>
          </w:p>
        </w:tc>
      </w:tr>
      <w:tr w:rsidR="008D7012" w:rsidRPr="008D7012" w14:paraId="0B3FAC8D" w14:textId="77777777" w:rsidTr="00A569DC">
        <w:tc>
          <w:tcPr>
            <w:tcW w:w="5387" w:type="dxa"/>
          </w:tcPr>
          <w:p w14:paraId="132104EE" w14:textId="77777777" w:rsidR="008D7012" w:rsidRPr="008D7012" w:rsidRDefault="008D7012" w:rsidP="00A569DC">
            <w:pPr>
              <w:spacing w:before="120" w:after="120"/>
              <w:ind w:left="571" w:right="113" w:hanging="567"/>
              <w:outlineLvl w:val="1"/>
              <w:rPr>
                <w:rFonts w:ascii="Times New Roman" w:hAnsi="Times New Roman" w:cs="Times New Roman"/>
              </w:rPr>
            </w:pPr>
            <w:r w:rsidRPr="008D7012">
              <w:rPr>
                <w:rFonts w:ascii="Times New Roman" w:hAnsi="Times New Roman" w:cs="Times New Roman"/>
              </w:rPr>
              <w:t>D.</w:t>
            </w:r>
            <w:r w:rsidRPr="008D7012">
              <w:rPr>
                <w:rFonts w:ascii="Times New Roman" w:hAnsi="Times New Roman" w:cs="Times New Roman"/>
              </w:rPr>
              <w:tab/>
              <w:t>Permit The Supplier personnel and third-party healthcare professionals invited by the Supplier (“guests”) to observe surgical procedures in which the Buyer’s (Lessee’s)'s physicians use the Equipment, provided that Supplier and its guests follow the Buyer’s (Lessee’s)'s procedures and applicable law governing clinical observation of surgical procedures, in particular that the respective patient has given its consent. All requests for clinical observation of surgical procedures must be pre-approved by the Buyer (Lessee) prior to visit;</w:t>
            </w:r>
          </w:p>
        </w:tc>
        <w:tc>
          <w:tcPr>
            <w:tcW w:w="5387" w:type="dxa"/>
          </w:tcPr>
          <w:p w14:paraId="74C6D754" w14:textId="77777777" w:rsidR="008D7012" w:rsidRPr="008D7012" w:rsidRDefault="008D7012" w:rsidP="00A569DC">
            <w:pPr>
              <w:spacing w:before="120" w:after="120"/>
              <w:ind w:left="571" w:right="113" w:hanging="567"/>
              <w:outlineLvl w:val="1"/>
              <w:rPr>
                <w:rFonts w:ascii="Times New Roman" w:hAnsi="Times New Roman" w:cs="Times New Roman"/>
                <w:lang w:val="lt-LT"/>
              </w:rPr>
            </w:pPr>
            <w:r w:rsidRPr="008D7012">
              <w:rPr>
                <w:rFonts w:ascii="Times New Roman" w:hAnsi="Times New Roman" w:cs="Times New Roman"/>
                <w:lang w:val="lt-LT"/>
              </w:rPr>
              <w:t>D.</w:t>
            </w:r>
            <w:r w:rsidRPr="008D7012">
              <w:rPr>
                <w:rFonts w:ascii="Times New Roman" w:hAnsi="Times New Roman" w:cs="Times New Roman"/>
                <w:lang w:val="lt-LT"/>
              </w:rPr>
              <w:tab/>
              <w:t>leisti „Tiekėjo personalui ir Tiekėjo pakviestiems trečiųjų šalių sveikatos priežiūros specialistams (toliau – svečiai) stebėti chirurgines procedūras, kurių metu Pirkėjo (Nuomininko) gydytojai naudoja Įrangą, su sąlyga, kad Tiekėjo ir jo svečiai laikysis Pirkėjo (Nuomininko) procedūrų ir galiojančių teisės aktų, reglamentuojančių klinikinį chirurginių procedūrų stebėjimą, ir ypač su sąlyga, kad atitinkamas pacientas yra davęs sutikimą. Visus prašymus klinikiniam chirurginių procedūrų stebėjimui turi iš anksto patvirtinti Pirkėjo (Nuomininkas) prieš apsilankymą;</w:t>
            </w:r>
          </w:p>
        </w:tc>
      </w:tr>
      <w:tr w:rsidR="008D7012" w:rsidRPr="008D7012" w14:paraId="64E6A9FB" w14:textId="77777777" w:rsidTr="00A569DC">
        <w:tc>
          <w:tcPr>
            <w:tcW w:w="5387" w:type="dxa"/>
          </w:tcPr>
          <w:p w14:paraId="24CB5A97" w14:textId="77777777" w:rsidR="008D7012" w:rsidRPr="008D7012" w:rsidRDefault="008D7012" w:rsidP="00A569DC">
            <w:pPr>
              <w:spacing w:before="120" w:after="120"/>
              <w:ind w:left="571" w:right="113" w:hanging="571"/>
              <w:outlineLvl w:val="1"/>
              <w:rPr>
                <w:rFonts w:ascii="Times New Roman" w:hAnsi="Times New Roman" w:cs="Times New Roman"/>
              </w:rPr>
            </w:pPr>
            <w:r w:rsidRPr="008D7012">
              <w:rPr>
                <w:rFonts w:ascii="Times New Roman" w:hAnsi="Times New Roman" w:cs="Times New Roman"/>
                <w:lang w:val="en-US"/>
              </w:rPr>
              <w:t>E</w:t>
            </w:r>
            <w:r w:rsidRPr="008D7012">
              <w:rPr>
                <w:rFonts w:ascii="Times New Roman" w:hAnsi="Times New Roman" w:cs="Times New Roman"/>
              </w:rPr>
              <w:t>.</w:t>
            </w:r>
            <w:r w:rsidRPr="008D7012">
              <w:rPr>
                <w:rFonts w:ascii="Times New Roman" w:hAnsi="Times New Roman" w:cs="Times New Roman"/>
              </w:rPr>
              <w:tab/>
              <w:t>Assume all obligations of the operator pursuant to the applicable medical devices law in connection with the Equipment.</w:t>
            </w:r>
          </w:p>
        </w:tc>
        <w:tc>
          <w:tcPr>
            <w:tcW w:w="5387" w:type="dxa"/>
          </w:tcPr>
          <w:p w14:paraId="285F23A1" w14:textId="77777777" w:rsidR="008D7012" w:rsidRPr="008D7012" w:rsidRDefault="008D7012" w:rsidP="00A569DC">
            <w:pPr>
              <w:spacing w:before="120" w:after="120"/>
              <w:ind w:left="571" w:right="113" w:hanging="571"/>
              <w:outlineLvl w:val="1"/>
              <w:rPr>
                <w:rFonts w:ascii="Times New Roman" w:hAnsi="Times New Roman" w:cs="Times New Roman"/>
                <w:lang w:val="en-US"/>
              </w:rPr>
            </w:pPr>
            <w:r w:rsidRPr="008D7012">
              <w:rPr>
                <w:rFonts w:ascii="Times New Roman" w:hAnsi="Times New Roman" w:cs="Times New Roman"/>
                <w:lang w:val="lt-LT"/>
              </w:rPr>
              <w:t>E.</w:t>
            </w:r>
            <w:r w:rsidRPr="008D7012">
              <w:rPr>
                <w:rFonts w:ascii="Times New Roman" w:hAnsi="Times New Roman" w:cs="Times New Roman"/>
                <w:lang w:val="lt-LT"/>
              </w:rPr>
              <w:tab/>
              <w:t>prisiimti visus operatoriaus įsipareigojimus pagal taikomus įstatymus dėl medicinos prietaisų, susijusius su Įranga.</w:t>
            </w:r>
          </w:p>
        </w:tc>
      </w:tr>
      <w:tr w:rsidR="008D7012" w:rsidRPr="008D7012" w14:paraId="5E3D9E5F" w14:textId="77777777" w:rsidTr="00A569DC">
        <w:tc>
          <w:tcPr>
            <w:tcW w:w="5387" w:type="dxa"/>
          </w:tcPr>
          <w:p w14:paraId="001401DE" w14:textId="77777777" w:rsidR="008D7012" w:rsidRPr="008D7012" w:rsidRDefault="008D7012" w:rsidP="00A569DC">
            <w:pPr>
              <w:tabs>
                <w:tab w:val="left" w:pos="541"/>
              </w:tabs>
              <w:spacing w:before="120" w:after="120"/>
              <w:ind w:right="113"/>
              <w:outlineLvl w:val="0"/>
              <w:rPr>
                <w:rFonts w:ascii="Times New Roman" w:hAnsi="Times New Roman" w:cs="Times New Roman"/>
                <w:b/>
              </w:rPr>
            </w:pPr>
            <w:r w:rsidRPr="008D7012">
              <w:rPr>
                <w:rFonts w:ascii="Times New Roman" w:hAnsi="Times New Roman" w:cs="Times New Roman"/>
              </w:rPr>
              <w:t>7.</w:t>
            </w:r>
            <w:r w:rsidRPr="008D7012">
              <w:rPr>
                <w:rFonts w:ascii="Times New Roman" w:hAnsi="Times New Roman" w:cs="Times New Roman"/>
                <w:b/>
              </w:rPr>
              <w:tab/>
              <w:t>Warranty and Limitation of Liability</w:t>
            </w:r>
          </w:p>
        </w:tc>
        <w:tc>
          <w:tcPr>
            <w:tcW w:w="5387" w:type="dxa"/>
          </w:tcPr>
          <w:p w14:paraId="1A98428B" w14:textId="77777777" w:rsidR="008D7012" w:rsidRPr="008D7012" w:rsidRDefault="008D7012" w:rsidP="00A569DC">
            <w:pPr>
              <w:tabs>
                <w:tab w:val="left" w:pos="541"/>
              </w:tabs>
              <w:spacing w:before="120" w:after="120"/>
              <w:ind w:right="113"/>
              <w:outlineLvl w:val="0"/>
              <w:rPr>
                <w:rFonts w:ascii="Times New Roman" w:hAnsi="Times New Roman" w:cs="Times New Roman"/>
              </w:rPr>
            </w:pPr>
            <w:r w:rsidRPr="008D7012">
              <w:rPr>
                <w:rFonts w:ascii="Times New Roman" w:hAnsi="Times New Roman" w:cs="Times New Roman"/>
                <w:lang w:val="lt-LT"/>
              </w:rPr>
              <w:t>7.</w:t>
            </w:r>
            <w:r w:rsidRPr="008D7012">
              <w:rPr>
                <w:rFonts w:ascii="Times New Roman" w:hAnsi="Times New Roman" w:cs="Times New Roman"/>
                <w:b/>
                <w:lang w:val="lt-LT"/>
              </w:rPr>
              <w:tab/>
              <w:t>Garantija ir atsakomybės apribojimas</w:t>
            </w:r>
          </w:p>
        </w:tc>
      </w:tr>
      <w:tr w:rsidR="008D7012" w:rsidRPr="008D7012" w14:paraId="6AC134FD" w14:textId="77777777" w:rsidTr="00A569DC">
        <w:tc>
          <w:tcPr>
            <w:tcW w:w="5387" w:type="dxa"/>
          </w:tcPr>
          <w:p w14:paraId="7CF17BC4" w14:textId="77777777" w:rsidR="008D7012" w:rsidRPr="008D7012" w:rsidRDefault="008D7012" w:rsidP="00A569DC">
            <w:pPr>
              <w:spacing w:before="120" w:after="120"/>
              <w:ind w:left="571" w:right="113" w:hanging="571"/>
              <w:outlineLvl w:val="1"/>
              <w:rPr>
                <w:rFonts w:ascii="Times New Roman" w:hAnsi="Times New Roman" w:cs="Times New Roman"/>
              </w:rPr>
            </w:pPr>
            <w:r w:rsidRPr="008D7012">
              <w:rPr>
                <w:rFonts w:ascii="Times New Roman" w:hAnsi="Times New Roman" w:cs="Times New Roman"/>
              </w:rPr>
              <w:t>A.</w:t>
            </w:r>
            <w:r w:rsidRPr="008D7012">
              <w:rPr>
                <w:rFonts w:ascii="Times New Roman" w:hAnsi="Times New Roman" w:cs="Times New Roman"/>
              </w:rPr>
              <w:tab/>
              <w:t>Insofar as this Agreement does not contain any deviating regulations, the legal regulations regarding liability for defects under rental law shall apply. The Buyer (Lessee) is obliged to inspect the equipment for completeness and freedom from defects upon delivery and installation by the Supplier and to notify the Supplier in writing (text form suffices) of any obvious defects or any incompleteness immediately after installation and of any hidden defects immediately after their discovery.</w:t>
            </w:r>
          </w:p>
        </w:tc>
        <w:tc>
          <w:tcPr>
            <w:tcW w:w="5387" w:type="dxa"/>
          </w:tcPr>
          <w:p w14:paraId="5726135A" w14:textId="77777777" w:rsidR="008D7012" w:rsidRPr="008D7012" w:rsidRDefault="008D7012" w:rsidP="00A569DC">
            <w:pPr>
              <w:spacing w:before="120" w:after="120"/>
              <w:ind w:left="571" w:right="113" w:hanging="571"/>
              <w:outlineLvl w:val="1"/>
              <w:rPr>
                <w:rFonts w:ascii="Times New Roman" w:hAnsi="Times New Roman" w:cs="Times New Roman"/>
                <w:lang w:val="lt-LT"/>
              </w:rPr>
            </w:pPr>
            <w:r w:rsidRPr="008D7012">
              <w:rPr>
                <w:rFonts w:ascii="Times New Roman" w:hAnsi="Times New Roman" w:cs="Times New Roman"/>
                <w:lang w:val="lt-LT"/>
              </w:rPr>
              <w:t>A.</w:t>
            </w:r>
            <w:r w:rsidRPr="008D7012">
              <w:rPr>
                <w:rFonts w:ascii="Times New Roman" w:hAnsi="Times New Roman" w:cs="Times New Roman"/>
                <w:lang w:val="lt-LT"/>
              </w:rPr>
              <w:tab/>
              <w:t>Jei šiose Įrangos nuomos sąlygose nėra jokių nukrypstančių nuostatų, taikomos teisinės nuostatos dėl atsakomybės už defektus pagal nuomą reglamentuojančius teisės aktus. Pirkėjas (Nuomininkas) privalo patikrinti įrangos komplektaciją ir tai, ar ji neturi defektų, kai „Tiekėjas įrangą pristato ir sumontuoja, bei raštu (pakanka tekstinės formos) pranešti Tiekėjui apie bet kokius akivaizdžius defektus ar trūkumus iš karto po sumontavimo, o apie paslėptus defektus – iš karto po jų aptikimo.</w:t>
            </w:r>
          </w:p>
        </w:tc>
      </w:tr>
      <w:tr w:rsidR="008D7012" w:rsidRPr="008D7012" w14:paraId="0FF5C02A" w14:textId="77777777" w:rsidTr="00A569DC">
        <w:tc>
          <w:tcPr>
            <w:tcW w:w="5387" w:type="dxa"/>
          </w:tcPr>
          <w:p w14:paraId="111AD130" w14:textId="77777777" w:rsidR="008D7012" w:rsidRPr="008D7012" w:rsidRDefault="008D7012" w:rsidP="00A569DC">
            <w:pPr>
              <w:spacing w:before="120" w:after="120"/>
              <w:ind w:left="571" w:right="113" w:hanging="567"/>
              <w:outlineLvl w:val="1"/>
              <w:rPr>
                <w:rFonts w:ascii="Times New Roman" w:hAnsi="Times New Roman" w:cs="Times New Roman"/>
              </w:rPr>
            </w:pPr>
            <w:r w:rsidRPr="008D7012">
              <w:rPr>
                <w:rFonts w:ascii="Times New Roman" w:hAnsi="Times New Roman" w:cs="Times New Roman"/>
              </w:rPr>
              <w:t xml:space="preserve">B. </w:t>
            </w:r>
            <w:r w:rsidRPr="008D7012">
              <w:rPr>
                <w:rFonts w:ascii="Times New Roman" w:hAnsi="Times New Roman" w:cs="Times New Roman"/>
              </w:rPr>
              <w:tab/>
              <w:t>Insofar as the Supplier is obligated to remedy defects, the Supplier will, at its option, either remedy the defect or have it remedied or provide a replacement system or component of the equipment of equal value. The same applies to wear and tear caused by their contractual use during the rental period, which impairs the use of the equipment. Any further legal warranty liability of the Supplier for initial material defects, regardless of fault, is excluded.</w:t>
            </w:r>
          </w:p>
        </w:tc>
        <w:tc>
          <w:tcPr>
            <w:tcW w:w="5387" w:type="dxa"/>
          </w:tcPr>
          <w:p w14:paraId="4CD7DAE7" w14:textId="77777777" w:rsidR="008D7012" w:rsidRPr="008D7012" w:rsidRDefault="008D7012" w:rsidP="00A569DC">
            <w:pPr>
              <w:spacing w:before="120" w:after="120"/>
              <w:ind w:left="571" w:right="113" w:hanging="567"/>
              <w:outlineLvl w:val="1"/>
              <w:rPr>
                <w:rFonts w:ascii="Times New Roman" w:hAnsi="Times New Roman" w:cs="Times New Roman"/>
                <w:lang w:val="lt-LT"/>
              </w:rPr>
            </w:pPr>
            <w:r w:rsidRPr="008D7012">
              <w:rPr>
                <w:rFonts w:ascii="Times New Roman" w:hAnsi="Times New Roman" w:cs="Times New Roman"/>
                <w:lang w:val="lt-LT"/>
              </w:rPr>
              <w:t xml:space="preserve">B. </w:t>
            </w:r>
            <w:r w:rsidRPr="008D7012">
              <w:rPr>
                <w:rFonts w:ascii="Times New Roman" w:hAnsi="Times New Roman" w:cs="Times New Roman"/>
                <w:lang w:val="lt-LT"/>
              </w:rPr>
              <w:tab/>
              <w:t>Jei Tiekėjas privalo pašalinti defektus, Tiekėjas savo nuožiūra pašalins defektą arba pasirūpins, kad jis būtų pašalintas, arba pateiks lygiavertę pakaitinę sistemą ar įrangos komponentą. Tas pats galioja ir nusidėvėjimui, atsiradusiam dėl Sutartyje numatyto naudojimo nuomos laikotarpiu, kuris trukdo naudoti įrangą. Bet kokia tolesnė teisinė garantinė Tiekėjo atsakomybė dėl pradinių medžiagų defektų, nepriklausomai nuo kaltės, netaikoma.</w:t>
            </w:r>
          </w:p>
        </w:tc>
      </w:tr>
      <w:tr w:rsidR="008D7012" w:rsidRPr="008D7012" w14:paraId="6FA0C904" w14:textId="77777777" w:rsidTr="00A569DC">
        <w:tc>
          <w:tcPr>
            <w:tcW w:w="5387" w:type="dxa"/>
          </w:tcPr>
          <w:p w14:paraId="61D9C27A" w14:textId="77777777" w:rsidR="008D7012" w:rsidRPr="008D7012" w:rsidRDefault="008D7012" w:rsidP="00A569DC">
            <w:pPr>
              <w:spacing w:before="120" w:after="120"/>
              <w:ind w:left="571" w:right="113" w:hanging="567"/>
              <w:outlineLvl w:val="1"/>
              <w:rPr>
                <w:rFonts w:ascii="Times New Roman" w:hAnsi="Times New Roman" w:cs="Times New Roman"/>
              </w:rPr>
            </w:pPr>
            <w:r w:rsidRPr="008D7012">
              <w:rPr>
                <w:rFonts w:ascii="Times New Roman" w:hAnsi="Times New Roman" w:cs="Times New Roman"/>
              </w:rPr>
              <w:t>C.</w:t>
            </w:r>
            <w:r w:rsidRPr="008D7012">
              <w:rPr>
                <w:rFonts w:ascii="Times New Roman" w:hAnsi="Times New Roman" w:cs="Times New Roman"/>
              </w:rPr>
              <w:tab/>
              <w:t>Warranty rights are expressly excluded in the following instances:</w:t>
            </w:r>
          </w:p>
        </w:tc>
        <w:tc>
          <w:tcPr>
            <w:tcW w:w="5387" w:type="dxa"/>
          </w:tcPr>
          <w:p w14:paraId="7A06BD80" w14:textId="77777777" w:rsidR="008D7012" w:rsidRPr="008D7012" w:rsidRDefault="008D7012" w:rsidP="00A569DC">
            <w:pPr>
              <w:spacing w:before="120" w:after="120"/>
              <w:ind w:left="571" w:right="113" w:hanging="567"/>
              <w:outlineLvl w:val="1"/>
              <w:rPr>
                <w:rFonts w:ascii="Times New Roman" w:hAnsi="Times New Roman" w:cs="Times New Roman"/>
              </w:rPr>
            </w:pPr>
            <w:r w:rsidRPr="008D7012">
              <w:rPr>
                <w:rFonts w:ascii="Times New Roman" w:hAnsi="Times New Roman" w:cs="Times New Roman"/>
                <w:lang w:val="lt-LT"/>
              </w:rPr>
              <w:t>C.</w:t>
            </w:r>
            <w:r w:rsidRPr="008D7012">
              <w:rPr>
                <w:rFonts w:ascii="Times New Roman" w:hAnsi="Times New Roman" w:cs="Times New Roman"/>
                <w:lang w:val="lt-LT"/>
              </w:rPr>
              <w:tab/>
              <w:t>Garantijos teisės specifiškai netaikomos šiais atvejais:</w:t>
            </w:r>
          </w:p>
        </w:tc>
      </w:tr>
      <w:tr w:rsidR="008D7012" w:rsidRPr="008D7012" w14:paraId="4E0DF422" w14:textId="77777777" w:rsidTr="00A569DC">
        <w:tc>
          <w:tcPr>
            <w:tcW w:w="5387" w:type="dxa"/>
          </w:tcPr>
          <w:p w14:paraId="064C7F7D" w14:textId="77777777" w:rsidR="008D7012" w:rsidRPr="008D7012" w:rsidRDefault="008D7012" w:rsidP="00A569DC">
            <w:pPr>
              <w:spacing w:before="120" w:after="120"/>
              <w:ind w:left="1414" w:right="113" w:hanging="567"/>
              <w:outlineLvl w:val="2"/>
              <w:rPr>
                <w:rFonts w:ascii="Times New Roman" w:hAnsi="Times New Roman" w:cs="Times New Roman"/>
              </w:rPr>
            </w:pPr>
            <w:r w:rsidRPr="008D7012">
              <w:rPr>
                <w:rFonts w:ascii="Times New Roman" w:hAnsi="Times New Roman" w:cs="Times New Roman"/>
              </w:rPr>
              <w:t>(1)</w:t>
            </w:r>
            <w:r w:rsidRPr="008D7012">
              <w:rPr>
                <w:rFonts w:ascii="Times New Roman" w:hAnsi="Times New Roman" w:cs="Times New Roman"/>
              </w:rPr>
              <w:tab/>
              <w:t>with respect to any claims due to any installation, repair, adjustment, modification, disassembly, alteration, reconfiguration, addition to, subtraction from, prohibited use or misuse of the Equipment by the Buyer (Lessee) or any third party without the express written permission of The Supplier; or</w:t>
            </w:r>
          </w:p>
        </w:tc>
        <w:tc>
          <w:tcPr>
            <w:tcW w:w="5387" w:type="dxa"/>
          </w:tcPr>
          <w:p w14:paraId="3FC39A94" w14:textId="77777777" w:rsidR="008D7012" w:rsidRPr="008D7012" w:rsidRDefault="008D7012" w:rsidP="00A569DC">
            <w:pPr>
              <w:spacing w:before="120" w:after="120"/>
              <w:ind w:left="1414" w:right="113" w:hanging="567"/>
              <w:outlineLvl w:val="2"/>
              <w:rPr>
                <w:rFonts w:ascii="Times New Roman" w:hAnsi="Times New Roman" w:cs="Times New Roman"/>
              </w:rPr>
            </w:pPr>
            <w:r w:rsidRPr="008D7012">
              <w:rPr>
                <w:rFonts w:ascii="Times New Roman" w:hAnsi="Times New Roman" w:cs="Times New Roman"/>
                <w:lang w:val="lt-LT"/>
              </w:rPr>
              <w:t>(1)</w:t>
            </w:r>
            <w:r w:rsidRPr="008D7012">
              <w:rPr>
                <w:rFonts w:ascii="Times New Roman" w:hAnsi="Times New Roman" w:cs="Times New Roman"/>
                <w:lang w:val="lt-LT"/>
              </w:rPr>
              <w:tab/>
              <w:t>dėl bet kokių pretenzijų, kylančių dėl bet kokio Pirkėjo (Nuomininko) ar trečiosios šalies atlikto Įrangos montavimo, remonto, reguliavimo, modifikavimo, išmontavimo, pakeitimo, perkonfigūravimo, papildymo, pašalinimo, draudžiamo naudojimo ar netinkamo naudojimo be aiškaus raštiško „Tiekėjo leidimo; arba</w:t>
            </w:r>
          </w:p>
        </w:tc>
      </w:tr>
      <w:tr w:rsidR="008D7012" w:rsidRPr="008D7012" w14:paraId="557254D3" w14:textId="77777777" w:rsidTr="00A569DC">
        <w:tc>
          <w:tcPr>
            <w:tcW w:w="5387" w:type="dxa"/>
          </w:tcPr>
          <w:p w14:paraId="085BAA6D" w14:textId="77777777" w:rsidR="008D7012" w:rsidRPr="008D7012" w:rsidRDefault="008D7012" w:rsidP="00A569DC">
            <w:pPr>
              <w:spacing w:before="120" w:after="120"/>
              <w:ind w:left="1414" w:right="113" w:hanging="567"/>
              <w:outlineLvl w:val="2"/>
              <w:rPr>
                <w:rFonts w:ascii="Times New Roman" w:hAnsi="Times New Roman" w:cs="Times New Roman"/>
              </w:rPr>
            </w:pPr>
            <w:r w:rsidRPr="008D7012">
              <w:rPr>
                <w:rFonts w:ascii="Times New Roman" w:hAnsi="Times New Roman" w:cs="Times New Roman"/>
              </w:rPr>
              <w:t>(2)</w:t>
            </w:r>
            <w:r w:rsidRPr="008D7012">
              <w:rPr>
                <w:rFonts w:ascii="Times New Roman" w:hAnsi="Times New Roman" w:cs="Times New Roman"/>
              </w:rPr>
              <w:tab/>
              <w:t>to the extent the Buyer (Lessee) has not used, operated, or maintained the Equipment in accordance with the Documentation or any reasonable instructions supplied by the Supplier or has subjected the Equipment to unusual physical or electric stress, non-conforming use, misuse, abuse, negligence, or accident; or</w:t>
            </w:r>
          </w:p>
        </w:tc>
        <w:tc>
          <w:tcPr>
            <w:tcW w:w="5387" w:type="dxa"/>
          </w:tcPr>
          <w:p w14:paraId="3FA5C48E" w14:textId="77777777" w:rsidR="008D7012" w:rsidRPr="008D7012" w:rsidRDefault="008D7012" w:rsidP="00A569DC">
            <w:pPr>
              <w:spacing w:before="120" w:after="120"/>
              <w:ind w:left="1414" w:right="113" w:hanging="567"/>
              <w:outlineLvl w:val="2"/>
              <w:rPr>
                <w:rFonts w:ascii="Times New Roman" w:hAnsi="Times New Roman" w:cs="Times New Roman"/>
              </w:rPr>
            </w:pPr>
            <w:r w:rsidRPr="008D7012">
              <w:rPr>
                <w:rFonts w:ascii="Times New Roman" w:hAnsi="Times New Roman" w:cs="Times New Roman"/>
                <w:lang w:val="lt-LT"/>
              </w:rPr>
              <w:t>(2)</w:t>
            </w:r>
            <w:r w:rsidRPr="008D7012">
              <w:rPr>
                <w:rFonts w:ascii="Times New Roman" w:hAnsi="Times New Roman" w:cs="Times New Roman"/>
                <w:lang w:val="lt-LT"/>
              </w:rPr>
              <w:tab/>
              <w:t>jeigu Pirkėjas (Nuomininkas) Įrangą naudojo, eksploatavo ar prižiūrėjo ne pagal Dokumentaciją ar bet kokias pagrįstas Tiekėjo pateiktas instrukcijas arba jeigu Įranga buvo veikiama neįprastos fizinės ar elektrinės apkrovos, naudojama ne pagal paskirtį, netinkamai, piktnaudžiaujant, aplaidžiai ar atsitiko nelaimingas įvykis; arba</w:t>
            </w:r>
          </w:p>
        </w:tc>
      </w:tr>
      <w:tr w:rsidR="008D7012" w:rsidRPr="008D7012" w14:paraId="3E9A8D1B" w14:textId="77777777" w:rsidTr="00A569DC">
        <w:tc>
          <w:tcPr>
            <w:tcW w:w="5387" w:type="dxa"/>
          </w:tcPr>
          <w:p w14:paraId="1E2D094E" w14:textId="77777777" w:rsidR="008D7012" w:rsidRPr="008D7012" w:rsidRDefault="008D7012" w:rsidP="00A569DC">
            <w:pPr>
              <w:spacing w:before="120" w:after="120"/>
              <w:ind w:left="1414" w:right="113" w:hanging="558"/>
              <w:outlineLvl w:val="2"/>
              <w:rPr>
                <w:rFonts w:ascii="Times New Roman" w:hAnsi="Times New Roman" w:cs="Times New Roman"/>
              </w:rPr>
            </w:pPr>
            <w:r w:rsidRPr="008D7012">
              <w:rPr>
                <w:rFonts w:ascii="Times New Roman" w:hAnsi="Times New Roman" w:cs="Times New Roman"/>
              </w:rPr>
              <w:t>(3)</w:t>
            </w:r>
            <w:r w:rsidRPr="008D7012">
              <w:rPr>
                <w:rFonts w:ascii="Times New Roman" w:hAnsi="Times New Roman" w:cs="Times New Roman"/>
              </w:rPr>
              <w:tab/>
              <w:t>to the extent the Buyer (Lessee) has used the Equipment with surgical instruments or accessories that are not provided by the Supplier or have not expressly been released for the use either by an express approval or within the scope of the Documentation.</w:t>
            </w:r>
          </w:p>
        </w:tc>
        <w:tc>
          <w:tcPr>
            <w:tcW w:w="5387" w:type="dxa"/>
          </w:tcPr>
          <w:p w14:paraId="40CAC955" w14:textId="77777777" w:rsidR="008D7012" w:rsidRPr="008D7012" w:rsidRDefault="008D7012" w:rsidP="00A569DC">
            <w:pPr>
              <w:spacing w:before="120" w:after="120"/>
              <w:ind w:left="1414" w:right="113" w:hanging="558"/>
              <w:outlineLvl w:val="2"/>
              <w:rPr>
                <w:rFonts w:ascii="Times New Roman" w:hAnsi="Times New Roman" w:cs="Times New Roman"/>
              </w:rPr>
            </w:pPr>
            <w:r w:rsidRPr="008D7012">
              <w:rPr>
                <w:rFonts w:ascii="Times New Roman" w:hAnsi="Times New Roman" w:cs="Times New Roman"/>
                <w:lang w:val="lt-LT"/>
              </w:rPr>
              <w:t>(3)</w:t>
            </w:r>
            <w:r w:rsidRPr="008D7012">
              <w:rPr>
                <w:rFonts w:ascii="Times New Roman" w:hAnsi="Times New Roman" w:cs="Times New Roman"/>
                <w:lang w:val="lt-LT"/>
              </w:rPr>
              <w:tab/>
              <w:t>jei Pirkėjas (Nuomininkas) naudojo Įrangą su chirurginiais instrumentais ar priedais, kurie nebuvo pateikti Tiekėjo arba nebuvo aiškiai leista juos naudoti pagal išankstinį patvirtinimą arba pagal Dokumentacijos taikymo sritį.</w:t>
            </w:r>
          </w:p>
        </w:tc>
      </w:tr>
      <w:tr w:rsidR="008D7012" w:rsidRPr="008D7012" w14:paraId="4E60EEA7" w14:textId="77777777" w:rsidTr="00A569DC">
        <w:tc>
          <w:tcPr>
            <w:tcW w:w="5387" w:type="dxa"/>
          </w:tcPr>
          <w:p w14:paraId="4A242CBC" w14:textId="77777777" w:rsidR="008D7012" w:rsidRPr="008D7012" w:rsidRDefault="008D7012" w:rsidP="00A569DC">
            <w:pPr>
              <w:spacing w:before="120" w:after="120"/>
              <w:ind w:left="571" w:right="113" w:hanging="571"/>
              <w:outlineLvl w:val="1"/>
              <w:rPr>
                <w:rFonts w:ascii="Times New Roman" w:hAnsi="Times New Roman" w:cs="Times New Roman"/>
              </w:rPr>
            </w:pPr>
            <w:r w:rsidRPr="008D7012">
              <w:rPr>
                <w:rFonts w:ascii="Times New Roman" w:hAnsi="Times New Roman" w:cs="Times New Roman"/>
              </w:rPr>
              <w:t>D.</w:t>
            </w:r>
            <w:r w:rsidRPr="008D7012">
              <w:rPr>
                <w:rFonts w:ascii="Times New Roman" w:hAnsi="Times New Roman" w:cs="Times New Roman"/>
              </w:rPr>
              <w:tab/>
              <w:t>To the extent not regulated otherwise in this Agreement and this clause 7, the parties may be held liable for losses and damages pursuant to the applicable statutory provisions in case of a contractual or non-contractual breach of its duties.</w:t>
            </w:r>
          </w:p>
        </w:tc>
        <w:tc>
          <w:tcPr>
            <w:tcW w:w="5387" w:type="dxa"/>
          </w:tcPr>
          <w:p w14:paraId="68D4FFA9" w14:textId="77777777" w:rsidR="008D7012" w:rsidRPr="008D7012" w:rsidRDefault="008D7012" w:rsidP="00A569DC">
            <w:pPr>
              <w:spacing w:before="120" w:after="120"/>
              <w:ind w:left="571" w:right="113" w:hanging="571"/>
              <w:outlineLvl w:val="1"/>
              <w:rPr>
                <w:rFonts w:ascii="Times New Roman" w:hAnsi="Times New Roman" w:cs="Times New Roman"/>
              </w:rPr>
            </w:pPr>
            <w:r w:rsidRPr="008D7012">
              <w:rPr>
                <w:rFonts w:ascii="Times New Roman" w:hAnsi="Times New Roman" w:cs="Times New Roman"/>
                <w:lang w:val="lt-LT"/>
              </w:rPr>
              <w:t>D.</w:t>
            </w:r>
            <w:r w:rsidRPr="008D7012">
              <w:rPr>
                <w:rFonts w:ascii="Times New Roman" w:hAnsi="Times New Roman" w:cs="Times New Roman"/>
                <w:lang w:val="lt-LT"/>
              </w:rPr>
              <w:tab/>
              <w:t>Jeigu šiose Įrangos nuomos sąlygose ir šiame 7 punkte nereglamentuota kitaip, šalys gali būti laikomos atsakingomis už nuostolius ir žalą pagal taikytinas įstatymų nuostatas, jeigu jos pažeidžia savo sutartines ar nesutartines pareigas.</w:t>
            </w:r>
          </w:p>
        </w:tc>
      </w:tr>
      <w:tr w:rsidR="008D7012" w:rsidRPr="008D7012" w14:paraId="2D3B5F2C" w14:textId="77777777" w:rsidTr="00A569DC">
        <w:tc>
          <w:tcPr>
            <w:tcW w:w="5387" w:type="dxa"/>
          </w:tcPr>
          <w:p w14:paraId="77B06AF6" w14:textId="77777777" w:rsidR="008D7012" w:rsidRPr="008D7012" w:rsidRDefault="008D7012" w:rsidP="00A569DC">
            <w:pPr>
              <w:spacing w:before="120" w:after="120"/>
              <w:ind w:left="1273" w:right="113" w:hanging="426"/>
              <w:outlineLvl w:val="2"/>
              <w:rPr>
                <w:rFonts w:ascii="Times New Roman" w:hAnsi="Times New Roman" w:cs="Times New Roman"/>
              </w:rPr>
            </w:pPr>
            <w:r w:rsidRPr="008D7012">
              <w:rPr>
                <w:rFonts w:ascii="Times New Roman" w:hAnsi="Times New Roman" w:cs="Times New Roman"/>
              </w:rPr>
              <w:t>(1)</w:t>
            </w:r>
            <w:r w:rsidRPr="008D7012">
              <w:rPr>
                <w:rFonts w:ascii="Times New Roman" w:hAnsi="Times New Roman" w:cs="Times New Roman"/>
              </w:rPr>
              <w:tab/>
              <w:t xml:space="preserve">The Supplier is liable to pay damages - regardless of their legal basis - only in case of intent or gross negligence. However, for damages caused by the grossly negligent conduct of any vicarious agents of the Supplier, the liability shall be limited to those damages, which are typically foreseeable. </w:t>
            </w:r>
          </w:p>
        </w:tc>
        <w:tc>
          <w:tcPr>
            <w:tcW w:w="5387" w:type="dxa"/>
          </w:tcPr>
          <w:p w14:paraId="46044798" w14:textId="77777777" w:rsidR="008D7012" w:rsidRPr="008D7012" w:rsidRDefault="008D7012" w:rsidP="00A569DC">
            <w:pPr>
              <w:spacing w:before="120" w:after="120"/>
              <w:ind w:left="1273" w:right="113" w:hanging="426"/>
              <w:outlineLvl w:val="2"/>
              <w:rPr>
                <w:rFonts w:ascii="Times New Roman" w:hAnsi="Times New Roman" w:cs="Times New Roman"/>
                <w:lang w:val="lt-LT"/>
              </w:rPr>
            </w:pPr>
            <w:r w:rsidRPr="008D7012">
              <w:rPr>
                <w:rFonts w:ascii="Times New Roman" w:hAnsi="Times New Roman" w:cs="Times New Roman"/>
                <w:lang w:val="lt-LT"/>
              </w:rPr>
              <w:t>(1)</w:t>
            </w:r>
            <w:r w:rsidRPr="008D7012">
              <w:rPr>
                <w:rFonts w:ascii="Times New Roman" w:hAnsi="Times New Roman" w:cs="Times New Roman"/>
                <w:lang w:val="lt-LT"/>
              </w:rPr>
              <w:tab/>
              <w:t>Tiekėjas privalo atlyginti žalą – nepriklausomai nuo jos teisinio pagrindo – tik tyčios arba didelio neatsargumo atveju. Tačiau už žalą, padarytą dėl Tiekėjo įgaliotųjų atstovų didelio neatsargumo, atsakomybė ribojama iki tos žalos, kurią paprastai galima numatyti.</w:t>
            </w:r>
          </w:p>
        </w:tc>
      </w:tr>
      <w:tr w:rsidR="008D7012" w:rsidRPr="008D7012" w14:paraId="31D92D05" w14:textId="77777777" w:rsidTr="00A569DC">
        <w:tc>
          <w:tcPr>
            <w:tcW w:w="5387" w:type="dxa"/>
          </w:tcPr>
          <w:p w14:paraId="59BEE35D" w14:textId="77777777" w:rsidR="008D7012" w:rsidRPr="008D7012" w:rsidRDefault="008D7012" w:rsidP="00A569DC">
            <w:pPr>
              <w:spacing w:before="120" w:after="120"/>
              <w:ind w:left="1273" w:right="113" w:hanging="417"/>
              <w:outlineLvl w:val="2"/>
              <w:rPr>
                <w:rFonts w:ascii="Times New Roman" w:hAnsi="Times New Roman" w:cs="Times New Roman"/>
              </w:rPr>
            </w:pPr>
            <w:r w:rsidRPr="008D7012">
              <w:rPr>
                <w:rFonts w:ascii="Times New Roman" w:hAnsi="Times New Roman" w:cs="Times New Roman"/>
              </w:rPr>
              <w:t>(2)</w:t>
            </w:r>
            <w:r w:rsidRPr="008D7012">
              <w:rPr>
                <w:rFonts w:ascii="Times New Roman" w:hAnsi="Times New Roman" w:cs="Times New Roman"/>
              </w:rPr>
              <w:tab/>
              <w:t>In any case of simple negligence, the Supplier shall be liable only for damage based on the breach of a material contractual duty; in such case the liability is however limited to the foreseeable, typically occurring damages; furthermore, the liability shall be limited to an amount equal to the sum of amounts paid by the Buyer (Lessee) to The Supplier until the event giving rise to the claim. The liability for losses of profit and consequential damages are excluded.</w:t>
            </w:r>
          </w:p>
        </w:tc>
        <w:tc>
          <w:tcPr>
            <w:tcW w:w="5387" w:type="dxa"/>
          </w:tcPr>
          <w:p w14:paraId="0B255276" w14:textId="77777777" w:rsidR="008D7012" w:rsidRPr="008D7012" w:rsidRDefault="008D7012" w:rsidP="00A569DC">
            <w:pPr>
              <w:spacing w:before="120" w:after="120"/>
              <w:ind w:left="1273" w:right="113" w:hanging="417"/>
              <w:outlineLvl w:val="2"/>
              <w:rPr>
                <w:rFonts w:ascii="Times New Roman" w:hAnsi="Times New Roman" w:cs="Times New Roman"/>
              </w:rPr>
            </w:pPr>
            <w:r w:rsidRPr="008D7012">
              <w:rPr>
                <w:rFonts w:ascii="Times New Roman" w:hAnsi="Times New Roman" w:cs="Times New Roman"/>
                <w:lang w:val="lt-LT"/>
              </w:rPr>
              <w:t>(2)</w:t>
            </w:r>
            <w:r w:rsidRPr="008D7012">
              <w:rPr>
                <w:rFonts w:ascii="Times New Roman" w:hAnsi="Times New Roman" w:cs="Times New Roman"/>
                <w:lang w:val="lt-LT"/>
              </w:rPr>
              <w:tab/>
              <w:t>Bet kuriuo paprasto aplaidumo atveju Tiekėjas atsako tik už žalą, pagrįstą esminės sutartinės prievolės pažeidimu; tačiau tokiu atveju atsakomybė ribojama numatomais, paprastai atsirandančiais nuostoliais; be to, atsakomybė apribojama suma, atitinkančia Pirkėjo (Nuomininko) Tiekėjui sumokėtų pinigų sumą iki įvykio, dėl kurio kilo reikalavimas. Atsakomybė už negautą pelną ir netiesioginius nuostolius netaikoma.</w:t>
            </w:r>
          </w:p>
        </w:tc>
      </w:tr>
      <w:tr w:rsidR="008D7012" w:rsidRPr="008D7012" w14:paraId="4446AB4B" w14:textId="77777777" w:rsidTr="00A569DC">
        <w:tc>
          <w:tcPr>
            <w:tcW w:w="5387" w:type="dxa"/>
          </w:tcPr>
          <w:p w14:paraId="73A0DC79" w14:textId="77777777" w:rsidR="008D7012" w:rsidRPr="008D7012" w:rsidRDefault="008D7012" w:rsidP="00A569DC">
            <w:pPr>
              <w:spacing w:before="120" w:after="120"/>
              <w:ind w:left="1273" w:right="113" w:hanging="426"/>
              <w:outlineLvl w:val="2"/>
              <w:rPr>
                <w:rFonts w:ascii="Times New Roman" w:hAnsi="Times New Roman" w:cs="Times New Roman"/>
              </w:rPr>
            </w:pPr>
            <w:r w:rsidRPr="008D7012">
              <w:rPr>
                <w:rFonts w:ascii="Times New Roman" w:hAnsi="Times New Roman" w:cs="Times New Roman"/>
              </w:rPr>
              <w:t>(3)</w:t>
            </w:r>
            <w:r w:rsidRPr="008D7012">
              <w:rPr>
                <w:rFonts w:ascii="Times New Roman" w:hAnsi="Times New Roman" w:cs="Times New Roman"/>
              </w:rPr>
              <w:tab/>
              <w:t>The limitations stipulated above shall not apply in case of damage to life, personal injury or health or in case the Supplier has fraudulently concealed a defect or has assumed an explicit guarantee for the properties of the Equipment or a product. The same applies to a liability under the applicable product liability law that provides for a strict liability or any other mandatory statutory liability, which cannot be contractually excluded.</w:t>
            </w:r>
          </w:p>
        </w:tc>
        <w:tc>
          <w:tcPr>
            <w:tcW w:w="5387" w:type="dxa"/>
          </w:tcPr>
          <w:p w14:paraId="7D370EFB" w14:textId="77777777" w:rsidR="008D7012" w:rsidRPr="008D7012" w:rsidRDefault="008D7012" w:rsidP="00A569DC">
            <w:pPr>
              <w:spacing w:before="120" w:after="120"/>
              <w:ind w:left="1273" w:right="113" w:hanging="426"/>
              <w:outlineLvl w:val="2"/>
              <w:rPr>
                <w:rFonts w:ascii="Times New Roman" w:hAnsi="Times New Roman" w:cs="Times New Roman"/>
                <w:lang w:val="lt-LT"/>
              </w:rPr>
            </w:pPr>
            <w:r w:rsidRPr="008D7012">
              <w:rPr>
                <w:rFonts w:ascii="Times New Roman" w:hAnsi="Times New Roman" w:cs="Times New Roman"/>
                <w:lang w:val="lt-LT"/>
              </w:rPr>
              <w:t>(3)</w:t>
            </w:r>
            <w:r w:rsidRPr="008D7012">
              <w:rPr>
                <w:rFonts w:ascii="Times New Roman" w:hAnsi="Times New Roman" w:cs="Times New Roman"/>
                <w:lang w:val="lt-LT"/>
              </w:rPr>
              <w:tab/>
              <w:t>Pirmiau nurodyti apribojimai netaikomi tuo atveju, kai kyla grėsmė gyvybei ar sveikatai, arba sužalojimų atvejų, taip pat tuo atveju, kai Tiekėjas nesąžiningai nuslėpė defektą arba prisiėmė aiškią garantiją dėl Įrangos ar gaminio savybių. Tas pats galioja ir atsakomybei pagal taikytiną atsakomybės už gaminį įstatymą, numatantį griežtą atsakomybę, arba bet kokiai kitai privalomai įstatyminei atsakomybei, kurios negalima panaikinti Sutartimi.</w:t>
            </w:r>
          </w:p>
        </w:tc>
      </w:tr>
      <w:tr w:rsidR="008D7012" w:rsidRPr="008D7012" w14:paraId="7061A886" w14:textId="77777777" w:rsidTr="00A569DC">
        <w:tc>
          <w:tcPr>
            <w:tcW w:w="5387" w:type="dxa"/>
          </w:tcPr>
          <w:p w14:paraId="66263CAD" w14:textId="77777777" w:rsidR="008D7012" w:rsidRPr="008D7012" w:rsidRDefault="008D7012" w:rsidP="008D7012">
            <w:pPr>
              <w:numPr>
                <w:ilvl w:val="0"/>
                <w:numId w:val="3"/>
              </w:numPr>
              <w:spacing w:before="120" w:after="120" w:line="260" w:lineRule="atLeast"/>
              <w:ind w:left="571" w:right="113" w:hanging="567"/>
              <w:jc w:val="both"/>
              <w:rPr>
                <w:rFonts w:ascii="Times New Roman" w:hAnsi="Times New Roman" w:cs="Times New Roman"/>
              </w:rPr>
            </w:pPr>
            <w:r w:rsidRPr="008D7012">
              <w:rPr>
                <w:rFonts w:ascii="Times New Roman" w:hAnsi="Times New Roman" w:cs="Times New Roman"/>
              </w:rPr>
              <w:t>8.</w:t>
            </w:r>
            <w:r w:rsidRPr="008D7012">
              <w:rPr>
                <w:rFonts w:ascii="Times New Roman" w:hAnsi="Times New Roman" w:cs="Times New Roman"/>
              </w:rPr>
              <w:tab/>
            </w:r>
            <w:r w:rsidRPr="008D7012">
              <w:rPr>
                <w:rFonts w:ascii="Times New Roman" w:hAnsi="Times New Roman" w:cs="Times New Roman"/>
                <w:b/>
              </w:rPr>
              <w:t>Equipment Return.</w:t>
            </w:r>
            <w:r w:rsidRPr="008D7012">
              <w:rPr>
                <w:rFonts w:ascii="Times New Roman" w:hAnsi="Times New Roman" w:cs="Times New Roman"/>
              </w:rPr>
              <w:t xml:space="preserve"> Within a week of expiration of the Rental Term, the Buyer (Lessee) shall contact the Supplier with regard to a collection date for the return of the Equipment and shall deploy Equipment for collection. The Parties shall coordinate and agree on the precise collection date. The Supplier shall be responsible of de-installing, packaging and collecting the Equipment from the OR Location at its own risk and expense.</w:t>
            </w:r>
          </w:p>
        </w:tc>
        <w:tc>
          <w:tcPr>
            <w:tcW w:w="5387" w:type="dxa"/>
          </w:tcPr>
          <w:p w14:paraId="63F2B048" w14:textId="77777777" w:rsidR="008D7012" w:rsidRPr="008D7012" w:rsidRDefault="008D7012" w:rsidP="008D7012">
            <w:pPr>
              <w:numPr>
                <w:ilvl w:val="0"/>
                <w:numId w:val="3"/>
              </w:numPr>
              <w:spacing w:before="120" w:after="120" w:line="260" w:lineRule="atLeast"/>
              <w:ind w:left="571" w:right="113" w:hanging="567"/>
              <w:jc w:val="both"/>
              <w:rPr>
                <w:rFonts w:ascii="Times New Roman" w:hAnsi="Times New Roman" w:cs="Times New Roman"/>
                <w:lang w:val="lt-LT"/>
              </w:rPr>
            </w:pPr>
            <w:r w:rsidRPr="008D7012">
              <w:rPr>
                <w:rFonts w:ascii="Times New Roman" w:hAnsi="Times New Roman" w:cs="Times New Roman"/>
                <w:lang w:val="lt-LT"/>
              </w:rPr>
              <w:t>8.</w:t>
            </w:r>
            <w:r w:rsidRPr="008D7012">
              <w:rPr>
                <w:rFonts w:ascii="Times New Roman" w:hAnsi="Times New Roman" w:cs="Times New Roman"/>
                <w:lang w:val="lt-LT"/>
              </w:rPr>
              <w:tab/>
            </w:r>
            <w:r w:rsidRPr="008D7012">
              <w:rPr>
                <w:rFonts w:ascii="Times New Roman" w:hAnsi="Times New Roman" w:cs="Times New Roman"/>
                <w:b/>
                <w:bCs/>
                <w:lang w:val="lt-LT"/>
              </w:rPr>
              <w:t>Įrangos grąžinimas</w:t>
            </w:r>
            <w:r w:rsidRPr="008D7012">
              <w:rPr>
                <w:rFonts w:ascii="Times New Roman" w:hAnsi="Times New Roman" w:cs="Times New Roman"/>
                <w:lang w:val="lt-LT"/>
              </w:rPr>
              <w:t>. Per savaitę nuo Nuomos termino pabaigos Pirkėjas (Nuomininkas) susisiekia su Tiekėju dėl Įrangos grąžinimo datos ir paruošia Įrangą atsiėmimui. Šalys suderina ir susitaria dėl tikslios Įrangos atsiėmimo datos. Tiekėjas atsako už Įrangos išmontavimą, supakavimą ir paėmimą iš nustatytos operacinės Vietos savo atsakomybe ir lėšomis.</w:t>
            </w:r>
          </w:p>
        </w:tc>
      </w:tr>
      <w:tr w:rsidR="008D7012" w:rsidRPr="008D7012" w14:paraId="3A8F2F37" w14:textId="77777777" w:rsidTr="00A569DC">
        <w:tc>
          <w:tcPr>
            <w:tcW w:w="5387" w:type="dxa"/>
          </w:tcPr>
          <w:p w14:paraId="6D8B0BDF" w14:textId="77777777" w:rsidR="008D7012" w:rsidRPr="008D7012" w:rsidRDefault="008D7012" w:rsidP="00A569DC">
            <w:pPr>
              <w:tabs>
                <w:tab w:val="left" w:pos="506"/>
              </w:tabs>
              <w:spacing w:before="120" w:after="120"/>
              <w:ind w:right="113"/>
              <w:outlineLvl w:val="0"/>
              <w:rPr>
                <w:rFonts w:ascii="Times New Roman" w:hAnsi="Times New Roman" w:cs="Times New Roman"/>
                <w:b/>
                <w:lang w:val="de-DE"/>
              </w:rPr>
            </w:pPr>
            <w:r w:rsidRPr="008D7012">
              <w:rPr>
                <w:rFonts w:ascii="Times New Roman" w:hAnsi="Times New Roman" w:cs="Times New Roman"/>
                <w:lang w:val="de-DE"/>
              </w:rPr>
              <w:t>9.</w:t>
            </w:r>
            <w:r w:rsidRPr="008D7012">
              <w:rPr>
                <w:rFonts w:ascii="Times New Roman" w:hAnsi="Times New Roman" w:cs="Times New Roman"/>
                <w:b/>
                <w:lang w:val="de-DE"/>
              </w:rPr>
              <w:tab/>
            </w:r>
            <w:proofErr w:type="spellStart"/>
            <w:r w:rsidRPr="008D7012">
              <w:rPr>
                <w:rFonts w:ascii="Times New Roman" w:hAnsi="Times New Roman" w:cs="Times New Roman"/>
                <w:b/>
                <w:lang w:val="de-DE"/>
              </w:rPr>
              <w:t>Miscellaneous</w:t>
            </w:r>
            <w:proofErr w:type="spellEnd"/>
          </w:p>
        </w:tc>
        <w:tc>
          <w:tcPr>
            <w:tcW w:w="5387" w:type="dxa"/>
          </w:tcPr>
          <w:p w14:paraId="0A535922" w14:textId="77777777" w:rsidR="008D7012" w:rsidRPr="008D7012" w:rsidRDefault="008D7012" w:rsidP="00A569DC">
            <w:pPr>
              <w:tabs>
                <w:tab w:val="left" w:pos="506"/>
              </w:tabs>
              <w:spacing w:before="120" w:after="120"/>
              <w:ind w:right="113"/>
              <w:outlineLvl w:val="0"/>
              <w:rPr>
                <w:rFonts w:ascii="Times New Roman" w:hAnsi="Times New Roman" w:cs="Times New Roman"/>
                <w:lang w:val="de-DE"/>
              </w:rPr>
            </w:pPr>
            <w:r w:rsidRPr="008D7012">
              <w:rPr>
                <w:rFonts w:ascii="Times New Roman" w:hAnsi="Times New Roman" w:cs="Times New Roman"/>
                <w:lang w:val="lt-LT"/>
              </w:rPr>
              <w:t>9.</w:t>
            </w:r>
            <w:r w:rsidRPr="008D7012">
              <w:rPr>
                <w:rFonts w:ascii="Times New Roman" w:hAnsi="Times New Roman" w:cs="Times New Roman"/>
                <w:b/>
                <w:lang w:val="lt-LT"/>
              </w:rPr>
              <w:tab/>
              <w:t>Kitos nuostatos</w:t>
            </w:r>
          </w:p>
        </w:tc>
      </w:tr>
      <w:tr w:rsidR="008D7012" w:rsidRPr="008D7012" w14:paraId="4496A6AC" w14:textId="77777777" w:rsidTr="00A569DC">
        <w:tc>
          <w:tcPr>
            <w:tcW w:w="5387" w:type="dxa"/>
          </w:tcPr>
          <w:p w14:paraId="22131DDC" w14:textId="77777777" w:rsidR="008D7012" w:rsidRPr="008D7012" w:rsidRDefault="008D7012" w:rsidP="00A569DC">
            <w:pPr>
              <w:spacing w:before="120" w:after="120"/>
              <w:ind w:left="571" w:right="113" w:hanging="571"/>
              <w:outlineLvl w:val="1"/>
              <w:rPr>
                <w:rFonts w:ascii="Times New Roman" w:hAnsi="Times New Roman" w:cs="Times New Roman"/>
              </w:rPr>
            </w:pPr>
            <w:r w:rsidRPr="008D7012">
              <w:rPr>
                <w:rFonts w:ascii="Times New Roman" w:hAnsi="Times New Roman" w:cs="Times New Roman"/>
              </w:rPr>
              <w:t>F.</w:t>
            </w:r>
            <w:r w:rsidRPr="008D7012">
              <w:rPr>
                <w:rFonts w:ascii="Times New Roman" w:hAnsi="Times New Roman" w:cs="Times New Roman"/>
              </w:rPr>
              <w:tab/>
            </w:r>
            <w:r w:rsidRPr="008D7012">
              <w:rPr>
                <w:rFonts w:ascii="Times New Roman" w:hAnsi="Times New Roman" w:cs="Times New Roman"/>
                <w:b/>
              </w:rPr>
              <w:t>Usage Information</w:t>
            </w:r>
            <w:r w:rsidRPr="008D7012">
              <w:rPr>
                <w:rFonts w:ascii="Times New Roman" w:hAnsi="Times New Roman" w:cs="Times New Roman"/>
              </w:rPr>
              <w:t>. The Buyer (Lessee) agrees that the Supplier and affiliated companies within the Supplier, group may collect information regarding the use of the Supplier Products ("Information"). In some cases, Information may be transferred to the Supplier using data collection or transmission technologies. The Buyer (Lessee) hereby grants the Supplier and its affiliates within the Suppliers’ group an exclusive, worldwide, unrestricted, royalty-free license to use this information for the following business purposes, inter alia and in particular (1) to provide support and preventative maintenance for Products, (2) to improve Products and services, (3) to ensure compliance with applicable legal and regulatory requirements, and (4) to serve as a general resource for  Suppliers’ research and business development areas.</w:t>
            </w:r>
          </w:p>
        </w:tc>
        <w:tc>
          <w:tcPr>
            <w:tcW w:w="5387" w:type="dxa"/>
          </w:tcPr>
          <w:p w14:paraId="526D4255" w14:textId="77777777" w:rsidR="008D7012" w:rsidRPr="008D7012" w:rsidRDefault="008D7012" w:rsidP="00A569DC">
            <w:pPr>
              <w:spacing w:before="120" w:after="120"/>
              <w:ind w:left="571" w:right="113" w:hanging="571"/>
              <w:outlineLvl w:val="1"/>
              <w:rPr>
                <w:rFonts w:ascii="Times New Roman" w:hAnsi="Times New Roman" w:cs="Times New Roman"/>
                <w:lang w:val="lt-LT"/>
              </w:rPr>
            </w:pPr>
            <w:r w:rsidRPr="008D7012">
              <w:rPr>
                <w:rFonts w:ascii="Times New Roman" w:hAnsi="Times New Roman" w:cs="Times New Roman"/>
                <w:lang w:val="lt-LT"/>
              </w:rPr>
              <w:t>F.</w:t>
            </w:r>
            <w:r w:rsidRPr="008D7012">
              <w:rPr>
                <w:rFonts w:ascii="Times New Roman" w:hAnsi="Times New Roman" w:cs="Times New Roman"/>
                <w:lang w:val="lt-LT"/>
              </w:rPr>
              <w:tab/>
            </w:r>
            <w:r w:rsidRPr="008D7012">
              <w:rPr>
                <w:rFonts w:ascii="Times New Roman" w:hAnsi="Times New Roman" w:cs="Times New Roman"/>
                <w:b/>
                <w:bCs/>
                <w:lang w:val="lt-LT"/>
              </w:rPr>
              <w:t>Naudojimo informacija</w:t>
            </w:r>
            <w:r w:rsidRPr="008D7012">
              <w:rPr>
                <w:rFonts w:ascii="Times New Roman" w:hAnsi="Times New Roman" w:cs="Times New Roman"/>
                <w:lang w:val="lt-LT"/>
              </w:rPr>
              <w:t>. Pirkėjas (Nuomininkas) sutinka, kad Tiekėjas ir susijusios Tiekėjo grupės įmonės gali rinkti informaciją apie Tiekėjo produktų naudojimą (toliau – Informacija). Kai kuriais atvejais Informacija gali būti perduodama Tiekėjui taikant duomenų rinkimo ar perdavimo technologijas. Pirkėjas (Nuomininkas) šia Sutartimi suteikia Tiekėjui ir su juo susijusioms Tiekėjo grupės įmonėms išimtinę, pasaulinę, neribotą, nemokamą licenciją naudoti šią informaciją toliau nurodytais verslo tikslais, be kita ko, ir visų pirma (1) produktų palaikymui ir profilaktinei priežiūrai teikti, (2) produktams ir paslaugoms tobulinti, (3) galiojančių teisinių ir normatyvinių reikalavimų laikymuisi užtikrinti ir (4) kaip bendrąjį šaltinį „Tiekėjo verslo plėtros srityse.</w:t>
            </w:r>
          </w:p>
        </w:tc>
      </w:tr>
      <w:tr w:rsidR="008D7012" w:rsidRPr="008D7012" w14:paraId="7C2D9A9A" w14:textId="77777777" w:rsidTr="00A569DC">
        <w:tc>
          <w:tcPr>
            <w:tcW w:w="5387" w:type="dxa"/>
          </w:tcPr>
          <w:p w14:paraId="6284EE9F" w14:textId="77777777" w:rsidR="008D7012" w:rsidRPr="008D7012" w:rsidRDefault="008D7012" w:rsidP="00A569DC">
            <w:pPr>
              <w:spacing w:before="120" w:after="120"/>
              <w:ind w:left="571" w:right="113" w:hanging="567"/>
              <w:outlineLvl w:val="1"/>
              <w:rPr>
                <w:rFonts w:ascii="Times New Roman" w:hAnsi="Times New Roman" w:cs="Times New Roman"/>
              </w:rPr>
            </w:pPr>
            <w:r w:rsidRPr="008D7012">
              <w:rPr>
                <w:rFonts w:ascii="Times New Roman" w:hAnsi="Times New Roman" w:cs="Times New Roman"/>
              </w:rPr>
              <w:t>I.</w:t>
            </w:r>
            <w:r w:rsidRPr="008D7012">
              <w:rPr>
                <w:rFonts w:ascii="Times New Roman" w:hAnsi="Times New Roman" w:cs="Times New Roman"/>
              </w:rPr>
              <w:tab/>
            </w:r>
            <w:r w:rsidRPr="008D7012">
              <w:rPr>
                <w:rFonts w:ascii="Times New Roman" w:hAnsi="Times New Roman" w:cs="Times New Roman"/>
                <w:b/>
              </w:rPr>
              <w:t xml:space="preserve">Insurance. </w:t>
            </w:r>
            <w:r w:rsidRPr="008D7012">
              <w:rPr>
                <w:rFonts w:ascii="Times New Roman" w:hAnsi="Times New Roman" w:cs="Times New Roman"/>
              </w:rPr>
              <w:t>During the term of this Agreement (as of delivery of the Equipment and until collection upon termination), the Buyer (Lessee) shall provide adequate insurance coverage for the Equipment against damage that may occur to the Equipment due to fire, water, theft. The Buyer (Lessee) shall provide the insurance certificate to the Supplier upon request.</w:t>
            </w:r>
          </w:p>
        </w:tc>
        <w:tc>
          <w:tcPr>
            <w:tcW w:w="5387" w:type="dxa"/>
          </w:tcPr>
          <w:p w14:paraId="20C3374F" w14:textId="77777777" w:rsidR="008D7012" w:rsidRPr="008D7012" w:rsidRDefault="008D7012" w:rsidP="00A569DC">
            <w:pPr>
              <w:spacing w:before="120" w:after="120"/>
              <w:ind w:left="571" w:right="113" w:hanging="567"/>
              <w:outlineLvl w:val="1"/>
              <w:rPr>
                <w:rFonts w:ascii="Times New Roman" w:hAnsi="Times New Roman" w:cs="Times New Roman"/>
              </w:rPr>
            </w:pPr>
            <w:r w:rsidRPr="008D7012">
              <w:rPr>
                <w:rFonts w:ascii="Times New Roman" w:hAnsi="Times New Roman" w:cs="Times New Roman"/>
                <w:lang w:val="lt-LT"/>
              </w:rPr>
              <w:t>I.</w:t>
            </w:r>
            <w:r w:rsidRPr="008D7012">
              <w:rPr>
                <w:rFonts w:ascii="Times New Roman" w:hAnsi="Times New Roman" w:cs="Times New Roman"/>
                <w:lang w:val="lt-LT"/>
              </w:rPr>
              <w:tab/>
            </w:r>
            <w:r w:rsidRPr="008D7012">
              <w:rPr>
                <w:rFonts w:ascii="Times New Roman" w:hAnsi="Times New Roman" w:cs="Times New Roman"/>
                <w:b/>
                <w:lang w:val="lt-LT"/>
              </w:rPr>
              <w:t xml:space="preserve">Draudimas. </w:t>
            </w:r>
            <w:r w:rsidRPr="008D7012">
              <w:rPr>
                <w:rFonts w:ascii="Times New Roman" w:hAnsi="Times New Roman" w:cs="Times New Roman"/>
                <w:bCs/>
                <w:lang w:val="lt-LT"/>
              </w:rPr>
              <w:t>Šios Sutarties galiojimo laikotarpiu (nuo Įrangos pristatymo iki jos atsiėmimo nutraukus Sutartį) Pirkėjas (Nuomininkas) privalo tinkamai apdrausti Įrangą nuo žalos, kuri gali būti padaryta Įrangai dėl gaisro, vandens, vagystės. Tiekėjo prašymu Pirkėjas (Nuomininkas) pateikia draudimo liudijimą.</w:t>
            </w:r>
          </w:p>
        </w:tc>
      </w:tr>
    </w:tbl>
    <w:p w14:paraId="7C90FC07" w14:textId="77777777" w:rsidR="008D7012" w:rsidRPr="00BF1801" w:rsidRDefault="008D7012" w:rsidP="008D7012">
      <w:pPr>
        <w:rPr>
          <w:szCs w:val="24"/>
        </w:rPr>
      </w:pPr>
    </w:p>
    <w:p w14:paraId="2E62A9AB" w14:textId="77777777" w:rsidR="00366358" w:rsidRDefault="00366358" w:rsidP="002E6203">
      <w:pPr>
        <w:pStyle w:val="Body2"/>
        <w:jc w:val="center"/>
        <w:rPr>
          <w:i/>
          <w:color w:val="auto"/>
          <w:sz w:val="20"/>
          <w:szCs w:val="20"/>
          <w:lang w:val="lt-LT"/>
        </w:rPr>
      </w:pPr>
    </w:p>
    <w:p w14:paraId="21834390" w14:textId="77777777" w:rsidR="00366358" w:rsidRDefault="00366358" w:rsidP="002E6203">
      <w:pPr>
        <w:pStyle w:val="Body2"/>
        <w:jc w:val="center"/>
        <w:rPr>
          <w:i/>
          <w:color w:val="auto"/>
          <w:sz w:val="20"/>
          <w:szCs w:val="20"/>
          <w:lang w:val="lt-LT"/>
        </w:rPr>
      </w:pPr>
    </w:p>
    <w:p w14:paraId="62C1E9C3" w14:textId="1B980A3D" w:rsidR="00366358" w:rsidRDefault="00366358">
      <w:pPr>
        <w:rPr>
          <w:rFonts w:eastAsia="Arial Unicode MS" w:cs="Arial Unicode MS"/>
          <w:i/>
          <w:sz w:val="20"/>
          <w:bdr w:val="nil"/>
          <w14:textOutline w14:w="0" w14:cap="flat" w14:cmpd="sng" w14:algn="ctr">
            <w14:noFill/>
            <w14:prstDash w14:val="solid"/>
            <w14:bevel/>
          </w14:textOutline>
        </w:rPr>
      </w:pPr>
      <w:r>
        <w:br w:type="page"/>
      </w:r>
    </w:p>
    <w:p w14:paraId="4625C89F" w14:textId="21AA0666" w:rsidR="002E6203" w:rsidRPr="007E765F" w:rsidRDefault="007603C7" w:rsidP="00366358">
      <w:pPr>
        <w:pStyle w:val="Body2"/>
        <w:jc w:val="right"/>
        <w:rPr>
          <w:i/>
          <w:color w:val="auto"/>
          <w:sz w:val="20"/>
          <w:szCs w:val="20"/>
        </w:rPr>
      </w:pPr>
      <w:proofErr w:type="spellStart"/>
      <w:r>
        <w:rPr>
          <w:i/>
          <w:color w:val="auto"/>
          <w:sz w:val="20"/>
        </w:rPr>
        <w:t>Priedas</w:t>
      </w:r>
      <w:proofErr w:type="spellEnd"/>
      <w:r>
        <w:rPr>
          <w:i/>
          <w:color w:val="auto"/>
          <w:sz w:val="20"/>
        </w:rPr>
        <w:t xml:space="preserve"> Nr. 4 / </w:t>
      </w:r>
      <w:r w:rsidR="002E6203">
        <w:rPr>
          <w:i/>
          <w:color w:val="auto"/>
          <w:sz w:val="20"/>
        </w:rPr>
        <w:t>Annex No 4</w:t>
      </w:r>
    </w:p>
    <w:p w14:paraId="0CC460B8" w14:textId="77777777" w:rsidR="002E6203" w:rsidRDefault="002E6203" w:rsidP="002E6203">
      <w:pPr>
        <w:jc w:val="center"/>
        <w:rPr>
          <w:b/>
          <w:bCs/>
          <w:szCs w:val="24"/>
        </w:rPr>
      </w:pPr>
    </w:p>
    <w:p w14:paraId="44CF98CC" w14:textId="77777777" w:rsidR="002E6203" w:rsidRDefault="002E6203" w:rsidP="002E6203">
      <w:pPr>
        <w:jc w:val="center"/>
        <w:rPr>
          <w:b/>
          <w:bCs/>
          <w:szCs w:val="24"/>
        </w:rPr>
      </w:pPr>
    </w:p>
    <w:p w14:paraId="1A891C4C" w14:textId="54641735" w:rsidR="002E6203" w:rsidRDefault="00256128" w:rsidP="002E6203">
      <w:pPr>
        <w:jc w:val="center"/>
        <w:rPr>
          <w:b/>
          <w:bCs/>
          <w:szCs w:val="24"/>
        </w:rPr>
      </w:pPr>
      <w:r w:rsidRPr="00256128">
        <w:rPr>
          <w:b/>
        </w:rPr>
        <w:t>DUOMENŲ TVARKYMO SUTARTIS</w:t>
      </w:r>
      <w:r>
        <w:rPr>
          <w:b/>
        </w:rPr>
        <w:t xml:space="preserve"> / </w:t>
      </w:r>
      <w:r w:rsidR="002E6203">
        <w:rPr>
          <w:b/>
        </w:rPr>
        <w:t>DATA PROCESSING AGREEMENT</w:t>
      </w:r>
    </w:p>
    <w:p w14:paraId="0677053E" w14:textId="77777777" w:rsidR="00366358" w:rsidRPr="00D8322E" w:rsidRDefault="00366358" w:rsidP="002E6203">
      <w:pPr>
        <w:jc w:val="center"/>
        <w:rPr>
          <w:b/>
          <w:bCs/>
          <w:szCs w:val="24"/>
        </w:rPr>
      </w:pPr>
    </w:p>
    <w:p w14:paraId="32985A7A" w14:textId="7CCB0F4B" w:rsidR="00256128" w:rsidRDefault="00256128" w:rsidP="00256128">
      <w:r w:rsidRPr="00256128">
        <w:rPr>
          <w:lang w:val="lt-LT"/>
        </w:rPr>
        <w:t>Pastaba. Sutartis pasirašoma sudarius Sutartį.</w:t>
      </w:r>
      <w:r>
        <w:rPr>
          <w:lang w:val="lt-LT"/>
        </w:rPr>
        <w:t xml:space="preserve"> / </w:t>
      </w:r>
      <w:r>
        <w:t>Note. The Agreement shall be signed after the conclusion of the Contract.</w:t>
      </w:r>
    </w:p>
    <w:p w14:paraId="1B7A0180" w14:textId="77777777" w:rsidR="00256128" w:rsidRPr="00256128" w:rsidRDefault="00256128" w:rsidP="00256128">
      <w:pPr>
        <w:rPr>
          <w:lang w:val="lt-LT"/>
        </w:rPr>
      </w:pPr>
    </w:p>
    <w:p w14:paraId="4B497F9C" w14:textId="77777777" w:rsidR="00256128" w:rsidRDefault="00256128"/>
    <w:p w14:paraId="2B15E98B" w14:textId="77777777" w:rsidR="00256128" w:rsidRDefault="00256128"/>
    <w:p w14:paraId="5C784BFD" w14:textId="77777777" w:rsidR="003E6D9D" w:rsidRDefault="003E6D9D">
      <w:pPr>
        <w:sectPr w:rsidR="003E6D9D">
          <w:pgSz w:w="12240" w:h="15840"/>
          <w:pgMar w:top="1134" w:right="567" w:bottom="1134" w:left="1701" w:header="720" w:footer="720" w:gutter="0"/>
          <w:pgNumType w:start="1"/>
          <w:cols w:space="720"/>
          <w:titlePg/>
          <w:docGrid w:linePitch="360"/>
        </w:sectPr>
      </w:pPr>
    </w:p>
    <w:tbl>
      <w:tblPr>
        <w:tblStyle w:val="TableGrid"/>
        <w:tblW w:w="0" w:type="auto"/>
        <w:tblLook w:val="04A0" w:firstRow="1" w:lastRow="0" w:firstColumn="1" w:lastColumn="0" w:noHBand="0" w:noVBand="1"/>
      </w:tblPr>
      <w:tblGrid>
        <w:gridCol w:w="4981"/>
        <w:gridCol w:w="4981"/>
      </w:tblGrid>
      <w:tr w:rsidR="003E6D9D" w14:paraId="4A938BCF" w14:textId="77777777" w:rsidTr="00E3418D">
        <w:tc>
          <w:tcPr>
            <w:tcW w:w="9962" w:type="dxa"/>
            <w:gridSpan w:val="2"/>
          </w:tcPr>
          <w:p w14:paraId="4CB6A547" w14:textId="77777777" w:rsidR="003E6D9D" w:rsidRDefault="003E6D9D" w:rsidP="003E6D9D">
            <w:pPr>
              <w:spacing w:line="257" w:lineRule="atLeast"/>
              <w:jc w:val="center"/>
              <w:rPr>
                <w:b/>
                <w:bCs/>
                <w:color w:val="000000"/>
              </w:rPr>
            </w:pPr>
            <w:r w:rsidRPr="00F26DE3">
              <w:rPr>
                <w:b/>
                <w:bCs/>
                <w:caps/>
                <w:color w:val="000000"/>
                <w:szCs w:val="24"/>
              </w:rPr>
              <w:t>PREKIŲ PIRKIMO</w:t>
            </w:r>
            <w:r w:rsidRPr="00F26DE3">
              <w:rPr>
                <w:color w:val="000000"/>
                <w:szCs w:val="24"/>
              </w:rPr>
              <w:t>–</w:t>
            </w:r>
            <w:r w:rsidRPr="00F26DE3">
              <w:rPr>
                <w:b/>
                <w:bCs/>
                <w:caps/>
                <w:color w:val="000000"/>
                <w:szCs w:val="24"/>
              </w:rPr>
              <w:t>PARDAVIMO SUTARTIES BENDROSIOS SĄLYGOS</w:t>
            </w:r>
            <w:r>
              <w:rPr>
                <w:b/>
                <w:bCs/>
                <w:color w:val="000000"/>
              </w:rPr>
              <w:t xml:space="preserve"> /</w:t>
            </w:r>
          </w:p>
          <w:p w14:paraId="7626D3AD" w14:textId="15EF66FE" w:rsidR="003E6D9D" w:rsidRPr="003E6D9D" w:rsidRDefault="003E6D9D" w:rsidP="003E6D9D">
            <w:pPr>
              <w:spacing w:line="257" w:lineRule="atLeast"/>
              <w:jc w:val="center"/>
              <w:rPr>
                <w:color w:val="000000"/>
                <w:szCs w:val="24"/>
              </w:rPr>
            </w:pPr>
            <w:r>
              <w:rPr>
                <w:b/>
                <w:bCs/>
                <w:color w:val="000000"/>
              </w:rPr>
              <w:t>GENERAL TERMS AND CONDITIONS OF THE CONTRACT FOR THE SALE AND PURCHASE OF GOODS</w:t>
            </w:r>
          </w:p>
        </w:tc>
      </w:tr>
      <w:tr w:rsidR="003E6D9D" w14:paraId="49670015" w14:textId="77777777" w:rsidTr="00E3418D">
        <w:tc>
          <w:tcPr>
            <w:tcW w:w="9962" w:type="dxa"/>
            <w:gridSpan w:val="2"/>
          </w:tcPr>
          <w:p w14:paraId="7EE07B2C" w14:textId="77777777" w:rsidR="003E6D9D" w:rsidRPr="00F26DE3" w:rsidRDefault="003E6D9D" w:rsidP="003E6D9D">
            <w:pPr>
              <w:spacing w:line="257" w:lineRule="atLeast"/>
              <w:jc w:val="center"/>
              <w:rPr>
                <w:color w:val="000000"/>
                <w:szCs w:val="24"/>
              </w:rPr>
            </w:pPr>
            <w:r w:rsidRPr="00F26DE3">
              <w:rPr>
                <w:b/>
                <w:bCs/>
                <w:caps/>
                <w:color w:val="000000"/>
                <w:szCs w:val="24"/>
              </w:rPr>
              <w:t>1.  PAGRINDINĖS SĄVOKOS IR SUTARTIES AIŠKINIMAS</w:t>
            </w:r>
          </w:p>
          <w:p w14:paraId="184FD339" w14:textId="71144731" w:rsidR="003E6D9D" w:rsidRPr="003E6D9D" w:rsidRDefault="003E6D9D" w:rsidP="003E6D9D">
            <w:pPr>
              <w:spacing w:line="257" w:lineRule="atLeast"/>
              <w:jc w:val="center"/>
              <w:rPr>
                <w:color w:val="000000"/>
                <w:szCs w:val="24"/>
              </w:rPr>
            </w:pPr>
            <w:r>
              <w:rPr>
                <w:b/>
                <w:caps/>
                <w:color w:val="000000"/>
              </w:rPr>
              <w:t>/ KEY CONCEPTS AND DEFINITIONS AND INTERPRETATION OF THE CONTRACT</w:t>
            </w:r>
          </w:p>
        </w:tc>
      </w:tr>
      <w:tr w:rsidR="003E6D9D" w14:paraId="3CEC3B71" w14:textId="77777777">
        <w:tc>
          <w:tcPr>
            <w:tcW w:w="4981" w:type="dxa"/>
          </w:tcPr>
          <w:p w14:paraId="30C0B025" w14:textId="77777777" w:rsidR="003E6D9D" w:rsidRPr="00F26DE3" w:rsidRDefault="003E6D9D" w:rsidP="003E6D9D">
            <w:pPr>
              <w:spacing w:line="257" w:lineRule="atLeast"/>
              <w:jc w:val="center"/>
              <w:rPr>
                <w:color w:val="000000"/>
                <w:szCs w:val="24"/>
              </w:rPr>
            </w:pPr>
            <w:r>
              <w:rPr>
                <w:b/>
                <w:color w:val="000000"/>
              </w:rPr>
              <w:t>1.1. Concepts and definitions</w:t>
            </w:r>
          </w:p>
          <w:p w14:paraId="7EA2EEC8" w14:textId="77777777" w:rsidR="003E6D9D" w:rsidRPr="00F26DE3" w:rsidRDefault="003E6D9D" w:rsidP="003E6D9D">
            <w:pPr>
              <w:spacing w:line="257" w:lineRule="atLeast"/>
              <w:jc w:val="both"/>
              <w:rPr>
                <w:color w:val="000000"/>
                <w:szCs w:val="24"/>
              </w:rPr>
            </w:pPr>
            <w:r>
              <w:rPr>
                <w:color w:val="000000"/>
              </w:rPr>
              <w:t>1.1.1. The capitalised terms used in the present Contract shall have the meaning as provided below:</w:t>
            </w:r>
          </w:p>
          <w:p w14:paraId="4BAF70CE" w14:textId="77777777" w:rsidR="003E6D9D" w:rsidRPr="00F26DE3" w:rsidRDefault="003E6D9D" w:rsidP="003E6D9D">
            <w:pPr>
              <w:spacing w:line="257" w:lineRule="atLeast"/>
              <w:jc w:val="both"/>
              <w:rPr>
                <w:color w:val="000000"/>
                <w:szCs w:val="24"/>
              </w:rPr>
            </w:pPr>
            <w:r>
              <w:rPr>
                <w:color w:val="000000"/>
              </w:rPr>
              <w:t>1.1.1.1. </w:t>
            </w:r>
            <w:r>
              <w:rPr>
                <w:b/>
                <w:color w:val="000000"/>
              </w:rPr>
              <w:t>General Terms and Conditions</w:t>
            </w:r>
            <w:r>
              <w:rPr>
                <w:color w:val="000000"/>
              </w:rPr>
              <w:t xml:space="preserve"> shall mean the part of the Contract called “General Terms and Conditions of the Contract for Sale and Purchase of Goods”;</w:t>
            </w:r>
          </w:p>
          <w:p w14:paraId="24877C4F" w14:textId="77777777" w:rsidR="003E6D9D" w:rsidRPr="00F26DE3" w:rsidRDefault="003E6D9D" w:rsidP="003E6D9D">
            <w:pPr>
              <w:spacing w:line="257" w:lineRule="atLeast"/>
              <w:jc w:val="both"/>
              <w:rPr>
                <w:color w:val="000000"/>
                <w:szCs w:val="24"/>
              </w:rPr>
            </w:pPr>
            <w:r>
              <w:rPr>
                <w:color w:val="000000"/>
              </w:rPr>
              <w:t>1.1.1.2. </w:t>
            </w:r>
            <w:r>
              <w:rPr>
                <w:b/>
                <w:color w:val="000000"/>
              </w:rPr>
              <w:t>Buyer</w:t>
            </w:r>
            <w:r>
              <w:rPr>
                <w:color w:val="000000"/>
              </w:rPr>
              <w:t xml:space="preserve"> shall mean the person referred to as the Buyer in the Special Terms and Conditions who purchases the Goods specified in the Special Terms and Conditions and the Annexes to the Contract;</w:t>
            </w:r>
          </w:p>
          <w:p w14:paraId="7CB8A4A2" w14:textId="77777777" w:rsidR="003E6D9D" w:rsidRPr="00F26DE3" w:rsidRDefault="003E6D9D" w:rsidP="003E6D9D">
            <w:pPr>
              <w:spacing w:line="257" w:lineRule="atLeast"/>
              <w:jc w:val="both"/>
              <w:rPr>
                <w:color w:val="000000"/>
                <w:szCs w:val="24"/>
              </w:rPr>
            </w:pPr>
            <w:r>
              <w:rPr>
                <w:color w:val="000000"/>
              </w:rPr>
              <w:t>1.1.1.3. </w:t>
            </w:r>
            <w:r>
              <w:rPr>
                <w:b/>
                <w:color w:val="000000"/>
              </w:rPr>
              <w:t xml:space="preserve">Initial Contract Value </w:t>
            </w:r>
            <w:r>
              <w:rPr>
                <w:color w:val="000000"/>
              </w:rPr>
              <w:t>shall mean</w:t>
            </w:r>
            <w:r>
              <w:rPr>
                <w:b/>
                <w:color w:val="000000"/>
              </w:rPr>
              <w:t xml:space="preserve"> </w:t>
            </w:r>
            <w:r>
              <w:rPr>
                <w:color w:val="000000"/>
              </w:rPr>
              <w:t>the value, excluding value added tax (hereinafter – the VAT), as specified in the Special Terms and Conditions;</w:t>
            </w:r>
          </w:p>
          <w:p w14:paraId="5290D50F" w14:textId="77777777" w:rsidR="003E6D9D" w:rsidRPr="00F26DE3" w:rsidRDefault="003E6D9D" w:rsidP="003E6D9D">
            <w:pPr>
              <w:spacing w:line="257" w:lineRule="atLeast"/>
              <w:jc w:val="both"/>
              <w:rPr>
                <w:color w:val="000000"/>
                <w:szCs w:val="24"/>
              </w:rPr>
            </w:pPr>
            <w:r>
              <w:rPr>
                <w:color w:val="000000"/>
              </w:rPr>
              <w:t>1.1.1.4. </w:t>
            </w:r>
            <w:r>
              <w:rPr>
                <w:b/>
                <w:color w:val="000000"/>
              </w:rPr>
              <w:t>Goods</w:t>
            </w:r>
            <w:r>
              <w:rPr>
                <w:color w:val="000000"/>
              </w:rPr>
              <w:t xml:space="preserve"> shall mean the goods referred to in the Special Terms and Conditions and the Annexes to the Contract (purchase, lease, financial lease (leasing), hire purchase, with or without the intent to purchase), as well as the delivery, assembly, installation and other services for making the goods to be purchased ready for use (hereinafter – the Goods-related services), provided that these services are only supplementary to the supply of the goods that the Supplier undertakes to provide to the Buyer in accordance with the Contract and the requirements of the applicable laws and other legal acts;</w:t>
            </w:r>
          </w:p>
          <w:p w14:paraId="194A842E" w14:textId="77777777" w:rsidR="003E6D9D" w:rsidRPr="00F26DE3" w:rsidRDefault="003E6D9D" w:rsidP="003E6D9D">
            <w:pPr>
              <w:spacing w:line="257" w:lineRule="atLeast"/>
              <w:jc w:val="both"/>
              <w:rPr>
                <w:color w:val="000000"/>
                <w:szCs w:val="24"/>
              </w:rPr>
            </w:pPr>
            <w:r>
              <w:rPr>
                <w:color w:val="000000"/>
              </w:rPr>
              <w:t>1.1.1.5. </w:t>
            </w:r>
            <w:r>
              <w:rPr>
                <w:b/>
                <w:color w:val="000000"/>
              </w:rPr>
              <w:t xml:space="preserve">Goods Transfer and Acceptance </w:t>
            </w:r>
            <w:r>
              <w:rPr>
                <w:b/>
                <w:bCs/>
                <w:color w:val="000000"/>
              </w:rPr>
              <w:t>Certificate</w:t>
            </w:r>
            <w:r>
              <w:rPr>
                <w:color w:val="000000"/>
              </w:rPr>
              <w:t xml:space="preserve"> shall mean a document by which the Supplier transfers and the Buyer accepts the Goods and by which the Parties confirm that the delivered Goods comply with the specified requirements. If the Contract provides for the delivery of the Goods in instalments, the certificate of transfer and acceptance of the Goods may be executed for each instalment separately;</w:t>
            </w:r>
          </w:p>
          <w:p w14:paraId="5ABDA97B" w14:textId="77777777" w:rsidR="003E6D9D" w:rsidRPr="00F26DE3" w:rsidRDefault="003E6D9D" w:rsidP="003E6D9D">
            <w:pPr>
              <w:spacing w:line="257" w:lineRule="atLeast"/>
              <w:jc w:val="both"/>
              <w:rPr>
                <w:color w:val="000000"/>
                <w:szCs w:val="24"/>
              </w:rPr>
            </w:pPr>
            <w:r>
              <w:rPr>
                <w:color w:val="000000"/>
              </w:rPr>
              <w:t>1.1.1.6. </w:t>
            </w:r>
            <w:r>
              <w:rPr>
                <w:b/>
                <w:color w:val="000000"/>
              </w:rPr>
              <w:t>Defects in the Goods</w:t>
            </w:r>
            <w:r>
              <w:rPr>
                <w:color w:val="000000"/>
              </w:rPr>
              <w:t xml:space="preserve"> shall mean any inconsistencies in the quality of the Goods with the requirements of the Contract and/or laws and regulations, malfunctions of the Goods, hidden defects, operational faults, etc., as identified by the Buyer and/or third parties at the time of the transfer or during the validity of the warranty period of the Goods, which would render the Goods unusable for the purpose for which the Buyer intended to use them, or which would impair the utility of the Goods to such an extent that the Buyer, knowing of such defects, either would not have purchased the Goods in the first place, or would not have paid the price for the Goods;</w:t>
            </w:r>
          </w:p>
          <w:p w14:paraId="391BCC8B" w14:textId="77777777" w:rsidR="003E6D9D" w:rsidRPr="00F26DE3" w:rsidRDefault="003E6D9D" w:rsidP="003E6D9D">
            <w:pPr>
              <w:spacing w:line="257" w:lineRule="atLeast"/>
              <w:jc w:val="both"/>
              <w:rPr>
                <w:color w:val="000000"/>
                <w:szCs w:val="24"/>
              </w:rPr>
            </w:pPr>
            <w:r>
              <w:rPr>
                <w:color w:val="000000"/>
              </w:rPr>
              <w:t>1.1.1.7. </w:t>
            </w:r>
            <w:r>
              <w:rPr>
                <w:b/>
                <w:color w:val="000000"/>
              </w:rPr>
              <w:t xml:space="preserve">Invoice </w:t>
            </w:r>
            <w:r>
              <w:rPr>
                <w:color w:val="000000"/>
              </w:rPr>
              <w:t>shall mean</w:t>
            </w:r>
            <w:r>
              <w:rPr>
                <w:b/>
                <w:color w:val="000000"/>
              </w:rPr>
              <w:t xml:space="preserve"> </w:t>
            </w:r>
            <w:r>
              <w:rPr>
                <w:color w:val="000000"/>
              </w:rPr>
              <w:t>an invoice, VAT invoice or other payment document issued by the Supplier and submitted to the Buyer for payment for the Goods delivered by the Supplier and accepted by the Buyer. If the Contract provides for the delivery of the Goods in instalments, the Invoice may be executed for each instalment separately;</w:t>
            </w:r>
          </w:p>
          <w:p w14:paraId="7A82C9CF" w14:textId="77777777" w:rsidR="003E6D9D" w:rsidRPr="00F26DE3" w:rsidRDefault="003E6D9D" w:rsidP="003E6D9D">
            <w:pPr>
              <w:spacing w:line="257" w:lineRule="atLeast"/>
              <w:jc w:val="both"/>
              <w:rPr>
                <w:color w:val="000000"/>
                <w:szCs w:val="24"/>
              </w:rPr>
            </w:pPr>
            <w:r>
              <w:rPr>
                <w:color w:val="000000"/>
              </w:rPr>
              <w:t>1.1.1.8. </w:t>
            </w:r>
            <w:r>
              <w:rPr>
                <w:b/>
                <w:color w:val="000000"/>
              </w:rPr>
              <w:t>Special Terms and Conditions</w:t>
            </w:r>
            <w:r>
              <w:rPr>
                <w:color w:val="000000"/>
              </w:rPr>
              <w:t xml:space="preserve"> shall mean the part of the Contract called “Special Terms and Conditions of the Contract for the Sale and Purchase of Goods”, which sets out the terms and conditions (such as the Initial Contract Value, the delivery terms of the Goods, etc.) and other specific details (such as the Parties, the Goods, etc.) relating to the purchase of the particular item, the Annexes listed, and the modifications and supplementations (if any) to the General Terms and Conditions specified;</w:t>
            </w:r>
          </w:p>
          <w:p w14:paraId="0684F7D3" w14:textId="77777777" w:rsidR="003E6D9D" w:rsidRPr="00F26DE3" w:rsidRDefault="003E6D9D" w:rsidP="003E6D9D">
            <w:pPr>
              <w:spacing w:line="257" w:lineRule="atLeast"/>
              <w:jc w:val="both"/>
              <w:rPr>
                <w:color w:val="000000"/>
                <w:szCs w:val="24"/>
              </w:rPr>
            </w:pPr>
            <w:r>
              <w:rPr>
                <w:color w:val="000000"/>
              </w:rPr>
              <w:t>1.1.1.9. </w:t>
            </w:r>
            <w:r>
              <w:rPr>
                <w:b/>
                <w:color w:val="000000"/>
              </w:rPr>
              <w:t xml:space="preserve">Agreement </w:t>
            </w:r>
            <w:r>
              <w:rPr>
                <w:color w:val="000000"/>
              </w:rPr>
              <w:t>shall mean a document that the Parties enter into to modify the terms of the Contract to the extent permitted by the Law on Public Procurement (LPP);</w:t>
            </w:r>
          </w:p>
          <w:p w14:paraId="3624033D" w14:textId="77777777" w:rsidR="003E6D9D" w:rsidRPr="00F26DE3" w:rsidRDefault="003E6D9D" w:rsidP="003E6D9D">
            <w:pPr>
              <w:spacing w:line="257" w:lineRule="atLeast"/>
              <w:jc w:val="both"/>
              <w:rPr>
                <w:szCs w:val="24"/>
              </w:rPr>
            </w:pPr>
            <w:r>
              <w:t>1.1.1.10. </w:t>
            </w:r>
            <w:r>
              <w:rPr>
                <w:b/>
              </w:rPr>
              <w:t>Contract Price</w:t>
            </w:r>
            <w:r>
              <w:t xml:space="preserve"> shall mean the amount payable to the Supplier under the Contract, including all applicable fees and expenses;</w:t>
            </w:r>
          </w:p>
          <w:p w14:paraId="1E9D0DBC" w14:textId="77777777" w:rsidR="003E6D9D" w:rsidRPr="00F26DE3" w:rsidRDefault="003E6D9D" w:rsidP="003E6D9D">
            <w:pPr>
              <w:spacing w:line="257" w:lineRule="atLeast"/>
              <w:jc w:val="both"/>
              <w:rPr>
                <w:color w:val="000000"/>
                <w:szCs w:val="24"/>
              </w:rPr>
            </w:pPr>
            <w:r>
              <w:rPr>
                <w:color w:val="000000"/>
              </w:rPr>
              <w:t>1.1.1.11. </w:t>
            </w:r>
            <w:r>
              <w:rPr>
                <w:b/>
                <w:color w:val="000000"/>
              </w:rPr>
              <w:t>Contract Terms and Conditions</w:t>
            </w:r>
            <w:r>
              <w:rPr>
                <w:color w:val="000000"/>
              </w:rPr>
              <w:t xml:space="preserve"> shall mean the General Terms and Conditions and the Special Terms and Conditions together;</w:t>
            </w:r>
          </w:p>
          <w:p w14:paraId="0A249F38" w14:textId="77777777" w:rsidR="003E6D9D" w:rsidRPr="00F26DE3" w:rsidRDefault="003E6D9D" w:rsidP="003E6D9D">
            <w:pPr>
              <w:spacing w:line="257" w:lineRule="atLeast"/>
              <w:jc w:val="both"/>
              <w:rPr>
                <w:color w:val="000000"/>
                <w:szCs w:val="24"/>
              </w:rPr>
            </w:pPr>
            <w:r>
              <w:rPr>
                <w:color w:val="000000"/>
              </w:rPr>
              <w:t>1.1.1.12. </w:t>
            </w:r>
            <w:r>
              <w:rPr>
                <w:b/>
                <w:color w:val="000000"/>
              </w:rPr>
              <w:t xml:space="preserve">Contract </w:t>
            </w:r>
            <w:r>
              <w:rPr>
                <w:color w:val="000000"/>
              </w:rPr>
              <w:t>shall mean the contract for the sale and purchase of the Goods, comprising the terms and conditions of the Contract, the Annexes listed in the Special Terms and Conditions and the Agreements;</w:t>
            </w:r>
          </w:p>
          <w:p w14:paraId="39FCEA7B" w14:textId="77777777" w:rsidR="003E6D9D" w:rsidRPr="00F26DE3" w:rsidRDefault="003E6D9D" w:rsidP="003E6D9D">
            <w:pPr>
              <w:spacing w:line="257" w:lineRule="atLeast"/>
              <w:jc w:val="both"/>
              <w:rPr>
                <w:color w:val="000000"/>
                <w:szCs w:val="24"/>
              </w:rPr>
            </w:pPr>
            <w:r>
              <w:rPr>
                <w:color w:val="000000"/>
              </w:rPr>
              <w:t>1.1.1.13. </w:t>
            </w:r>
            <w:r>
              <w:rPr>
                <w:b/>
                <w:bCs/>
                <w:color w:val="000000"/>
              </w:rPr>
              <w:t>Party</w:t>
            </w:r>
            <w:r>
              <w:rPr>
                <w:color w:val="000000"/>
              </w:rPr>
              <w:t xml:space="preserve"> shall mean the Buyer or the Supplier, each separately, depending on the content;</w:t>
            </w:r>
          </w:p>
          <w:p w14:paraId="36BC40EF" w14:textId="77777777" w:rsidR="003E6D9D" w:rsidRPr="00F26DE3" w:rsidRDefault="003E6D9D" w:rsidP="003E6D9D">
            <w:pPr>
              <w:spacing w:line="257" w:lineRule="atLeast"/>
              <w:jc w:val="both"/>
              <w:rPr>
                <w:color w:val="000000"/>
                <w:szCs w:val="24"/>
              </w:rPr>
            </w:pPr>
            <w:r>
              <w:rPr>
                <w:color w:val="000000"/>
              </w:rPr>
              <w:t>1.1.1.14. </w:t>
            </w:r>
            <w:r>
              <w:rPr>
                <w:b/>
                <w:bCs/>
                <w:color w:val="000000"/>
              </w:rPr>
              <w:t>Parties</w:t>
            </w:r>
            <w:r>
              <w:rPr>
                <w:color w:val="000000"/>
              </w:rPr>
              <w:t xml:space="preserve"> shall mean the Buyer and the Supplier jointly;</w:t>
            </w:r>
          </w:p>
          <w:p w14:paraId="6F13D8E7" w14:textId="77777777" w:rsidR="003E6D9D" w:rsidRPr="00F26DE3" w:rsidRDefault="003E6D9D" w:rsidP="003E6D9D">
            <w:pPr>
              <w:spacing w:line="257" w:lineRule="atLeast"/>
              <w:jc w:val="both"/>
              <w:rPr>
                <w:color w:val="000000"/>
                <w:szCs w:val="24"/>
              </w:rPr>
            </w:pPr>
            <w:r>
              <w:rPr>
                <w:color w:val="000000"/>
              </w:rPr>
              <w:t>1.1.1.15. </w:t>
            </w:r>
            <w:r>
              <w:rPr>
                <w:b/>
                <w:bCs/>
                <w:color w:val="000000"/>
              </w:rPr>
              <w:t>Supplier</w:t>
            </w:r>
            <w:r>
              <w:rPr>
                <w:color w:val="000000"/>
              </w:rPr>
              <w:t xml:space="preserve"> shall mean the person referred to as the Supplier in the Special Terms and Conditions who supplies the Goods specified in the Special Terms and Conditions;</w:t>
            </w:r>
          </w:p>
          <w:p w14:paraId="67750C14" w14:textId="77777777" w:rsidR="003E6D9D" w:rsidRPr="00F26DE3" w:rsidRDefault="003E6D9D" w:rsidP="003E6D9D">
            <w:pPr>
              <w:spacing w:line="257" w:lineRule="atLeast"/>
              <w:jc w:val="both"/>
              <w:rPr>
                <w:color w:val="000000"/>
                <w:szCs w:val="24"/>
              </w:rPr>
            </w:pPr>
            <w:r>
              <w:rPr>
                <w:color w:val="000000"/>
              </w:rPr>
              <w:t>1.1.1.16. </w:t>
            </w:r>
            <w:r>
              <w:rPr>
                <w:b/>
                <w:color w:val="000000"/>
              </w:rPr>
              <w:t>LPP</w:t>
            </w:r>
            <w:r>
              <w:rPr>
                <w:color w:val="000000"/>
              </w:rPr>
              <w:t xml:space="preserve"> shall mean the Republic of Lithuania Law on Public Procurement.</w:t>
            </w:r>
          </w:p>
          <w:p w14:paraId="105D4657" w14:textId="77777777" w:rsidR="003E6D9D" w:rsidRPr="00F26DE3" w:rsidRDefault="003E6D9D" w:rsidP="003E6D9D">
            <w:pPr>
              <w:spacing w:line="257" w:lineRule="atLeast"/>
              <w:jc w:val="both"/>
              <w:rPr>
                <w:color w:val="000000"/>
                <w:szCs w:val="24"/>
              </w:rPr>
            </w:pPr>
            <w:r>
              <w:rPr>
                <w:color w:val="000000"/>
              </w:rPr>
              <w:t>1.1.1.17. The meanings of other capitalised terms in the Contract are indicated in the text of the Contract.</w:t>
            </w:r>
          </w:p>
          <w:p w14:paraId="656040BC" w14:textId="77777777" w:rsidR="003E6D9D" w:rsidRPr="00F26DE3" w:rsidRDefault="003E6D9D" w:rsidP="003E6D9D">
            <w:pPr>
              <w:spacing w:line="257" w:lineRule="atLeast"/>
              <w:jc w:val="both"/>
              <w:rPr>
                <w:color w:val="000000"/>
                <w:szCs w:val="24"/>
              </w:rPr>
            </w:pPr>
            <w:r>
              <w:rPr>
                <w:color w:val="000000"/>
              </w:rPr>
              <w:t>1.1.1.18. The terms not defined in the Contract shall be understood and interpreted as defined in the LPP and other laws and regulations in force at the time of conclusion and performance of the Contract.</w:t>
            </w:r>
          </w:p>
          <w:p w14:paraId="196756B3" w14:textId="794D6BC3" w:rsidR="003E6D9D" w:rsidRPr="003E6D9D" w:rsidRDefault="003E6D9D" w:rsidP="003E6D9D">
            <w:pPr>
              <w:spacing w:line="257" w:lineRule="atLeast"/>
              <w:jc w:val="both"/>
              <w:rPr>
                <w:color w:val="000000"/>
                <w:szCs w:val="24"/>
              </w:rPr>
            </w:pPr>
            <w:r>
              <w:rPr>
                <w:color w:val="000000"/>
              </w:rPr>
              <w:t>1.1.1.19. The concepts and terms used in this Contract shall have a general meaning or a special meaning which is the closest to the nature of the Contract, unless the Contract establishes and defines a different meaning thereof.</w:t>
            </w:r>
          </w:p>
        </w:tc>
        <w:tc>
          <w:tcPr>
            <w:tcW w:w="4981" w:type="dxa"/>
          </w:tcPr>
          <w:p w14:paraId="75E00F8E" w14:textId="77777777" w:rsidR="003E6D9D" w:rsidRPr="00F26DE3" w:rsidRDefault="003E6D9D" w:rsidP="003E6D9D">
            <w:pPr>
              <w:spacing w:line="257" w:lineRule="atLeast"/>
              <w:jc w:val="center"/>
              <w:rPr>
                <w:color w:val="000000"/>
                <w:szCs w:val="24"/>
              </w:rPr>
            </w:pPr>
            <w:r w:rsidRPr="00F26DE3">
              <w:rPr>
                <w:b/>
                <w:bCs/>
                <w:color w:val="000000"/>
                <w:szCs w:val="24"/>
              </w:rPr>
              <w:t>1.1. </w:t>
            </w:r>
            <w:proofErr w:type="spellStart"/>
            <w:r w:rsidRPr="00F26DE3">
              <w:rPr>
                <w:b/>
                <w:bCs/>
                <w:color w:val="000000"/>
                <w:szCs w:val="24"/>
              </w:rPr>
              <w:t>Sąvokos</w:t>
            </w:r>
            <w:proofErr w:type="spellEnd"/>
          </w:p>
          <w:p w14:paraId="6501343A" w14:textId="77777777" w:rsidR="003E6D9D" w:rsidRPr="00F26DE3" w:rsidRDefault="003E6D9D" w:rsidP="003E6D9D">
            <w:pPr>
              <w:spacing w:line="257" w:lineRule="atLeast"/>
              <w:jc w:val="both"/>
              <w:rPr>
                <w:color w:val="000000"/>
                <w:szCs w:val="24"/>
              </w:rPr>
            </w:pPr>
            <w:r w:rsidRPr="00F26DE3">
              <w:rPr>
                <w:color w:val="000000"/>
                <w:szCs w:val="24"/>
              </w:rPr>
              <w:t>1.1.1. </w:t>
            </w:r>
            <w:proofErr w:type="spellStart"/>
            <w:r w:rsidRPr="00F26DE3">
              <w:rPr>
                <w:color w:val="000000"/>
                <w:szCs w:val="24"/>
              </w:rPr>
              <w:t>Šioje</w:t>
            </w:r>
            <w:proofErr w:type="spellEnd"/>
            <w:r w:rsidRPr="00F26DE3">
              <w:rPr>
                <w:color w:val="000000"/>
                <w:szCs w:val="24"/>
              </w:rPr>
              <w:t xml:space="preserve"> </w:t>
            </w:r>
            <w:proofErr w:type="spellStart"/>
            <w:r w:rsidRPr="00F26DE3">
              <w:rPr>
                <w:color w:val="000000"/>
                <w:szCs w:val="24"/>
              </w:rPr>
              <w:t>Sutartyje</w:t>
            </w:r>
            <w:proofErr w:type="spellEnd"/>
            <w:r w:rsidRPr="00F26DE3">
              <w:rPr>
                <w:color w:val="000000"/>
                <w:szCs w:val="24"/>
              </w:rPr>
              <w:t xml:space="preserve"> </w:t>
            </w:r>
            <w:proofErr w:type="spellStart"/>
            <w:r w:rsidRPr="00F26DE3">
              <w:rPr>
                <w:color w:val="000000"/>
                <w:szCs w:val="24"/>
              </w:rPr>
              <w:t>didžiąja</w:t>
            </w:r>
            <w:proofErr w:type="spellEnd"/>
            <w:r w:rsidRPr="00F26DE3">
              <w:rPr>
                <w:color w:val="000000"/>
                <w:szCs w:val="24"/>
              </w:rPr>
              <w:t xml:space="preserve"> </w:t>
            </w:r>
            <w:proofErr w:type="spellStart"/>
            <w:r w:rsidRPr="00F26DE3">
              <w:rPr>
                <w:color w:val="000000"/>
                <w:szCs w:val="24"/>
              </w:rPr>
              <w:t>raide</w:t>
            </w:r>
            <w:proofErr w:type="spellEnd"/>
            <w:r w:rsidRPr="00F26DE3">
              <w:rPr>
                <w:color w:val="000000"/>
                <w:szCs w:val="24"/>
              </w:rPr>
              <w:t xml:space="preserve"> </w:t>
            </w:r>
            <w:proofErr w:type="spellStart"/>
            <w:r w:rsidRPr="00F26DE3">
              <w:rPr>
                <w:color w:val="000000"/>
                <w:szCs w:val="24"/>
              </w:rPr>
              <w:t>rašomos</w:t>
            </w:r>
            <w:proofErr w:type="spellEnd"/>
            <w:r w:rsidRPr="00F26DE3">
              <w:rPr>
                <w:color w:val="000000"/>
                <w:szCs w:val="24"/>
              </w:rPr>
              <w:t xml:space="preserve"> </w:t>
            </w:r>
            <w:proofErr w:type="spellStart"/>
            <w:r w:rsidRPr="00F26DE3">
              <w:rPr>
                <w:color w:val="000000"/>
                <w:szCs w:val="24"/>
              </w:rPr>
              <w:t>sąvokos</w:t>
            </w:r>
            <w:proofErr w:type="spellEnd"/>
            <w:r w:rsidRPr="00F26DE3">
              <w:rPr>
                <w:color w:val="000000"/>
                <w:szCs w:val="24"/>
              </w:rPr>
              <w:t xml:space="preserve"> </w:t>
            </w:r>
            <w:proofErr w:type="spellStart"/>
            <w:r w:rsidRPr="00F26DE3">
              <w:rPr>
                <w:color w:val="000000"/>
                <w:szCs w:val="24"/>
              </w:rPr>
              <w:t>turi</w:t>
            </w:r>
            <w:proofErr w:type="spellEnd"/>
            <w:r w:rsidRPr="00F26DE3">
              <w:rPr>
                <w:color w:val="000000"/>
                <w:szCs w:val="24"/>
              </w:rPr>
              <w:t xml:space="preserve"> </w:t>
            </w:r>
            <w:proofErr w:type="spellStart"/>
            <w:r w:rsidRPr="00F26DE3">
              <w:rPr>
                <w:color w:val="000000"/>
                <w:szCs w:val="24"/>
              </w:rPr>
              <w:t>paskiau</w:t>
            </w:r>
            <w:proofErr w:type="spellEnd"/>
            <w:r w:rsidRPr="00F26DE3">
              <w:rPr>
                <w:color w:val="000000"/>
                <w:szCs w:val="24"/>
              </w:rPr>
              <w:t xml:space="preserve"> </w:t>
            </w:r>
            <w:proofErr w:type="spellStart"/>
            <w:r w:rsidRPr="00F26DE3">
              <w:rPr>
                <w:color w:val="000000"/>
                <w:szCs w:val="24"/>
              </w:rPr>
              <w:t>nurodytas</w:t>
            </w:r>
            <w:proofErr w:type="spellEnd"/>
            <w:r w:rsidRPr="00F26DE3">
              <w:rPr>
                <w:color w:val="000000"/>
                <w:szCs w:val="24"/>
              </w:rPr>
              <w:t xml:space="preserve"> </w:t>
            </w:r>
            <w:proofErr w:type="spellStart"/>
            <w:r w:rsidRPr="00F26DE3">
              <w:rPr>
                <w:color w:val="000000"/>
                <w:szCs w:val="24"/>
              </w:rPr>
              <w:t>reikšmes</w:t>
            </w:r>
            <w:proofErr w:type="spellEnd"/>
            <w:r w:rsidRPr="00F26DE3">
              <w:rPr>
                <w:color w:val="000000"/>
                <w:szCs w:val="24"/>
              </w:rPr>
              <w:t>:</w:t>
            </w:r>
          </w:p>
          <w:p w14:paraId="7A3D85D6" w14:textId="77777777" w:rsidR="003E6D9D" w:rsidRPr="00F26DE3" w:rsidRDefault="003E6D9D" w:rsidP="003E6D9D">
            <w:pPr>
              <w:spacing w:line="257" w:lineRule="atLeast"/>
              <w:jc w:val="both"/>
              <w:rPr>
                <w:color w:val="000000"/>
                <w:szCs w:val="24"/>
              </w:rPr>
            </w:pPr>
            <w:r w:rsidRPr="00F26DE3">
              <w:rPr>
                <w:color w:val="000000"/>
                <w:szCs w:val="24"/>
              </w:rPr>
              <w:t>1.1.1.1. </w:t>
            </w:r>
            <w:proofErr w:type="spellStart"/>
            <w:r w:rsidRPr="00F26DE3">
              <w:rPr>
                <w:b/>
                <w:bCs/>
                <w:color w:val="000000"/>
                <w:szCs w:val="24"/>
              </w:rPr>
              <w:t>Bendrosios</w:t>
            </w:r>
            <w:proofErr w:type="spellEnd"/>
            <w:r w:rsidRPr="00F26DE3">
              <w:rPr>
                <w:b/>
                <w:bCs/>
                <w:color w:val="000000"/>
                <w:szCs w:val="24"/>
              </w:rPr>
              <w:t xml:space="preserve"> </w:t>
            </w:r>
            <w:proofErr w:type="spellStart"/>
            <w:r w:rsidRPr="00F26DE3">
              <w:rPr>
                <w:b/>
                <w:bCs/>
                <w:color w:val="000000"/>
                <w:szCs w:val="24"/>
              </w:rPr>
              <w:t>sąlygos</w:t>
            </w:r>
            <w:proofErr w:type="spellEnd"/>
            <w:r w:rsidRPr="00F26DE3">
              <w:rPr>
                <w:color w:val="000000"/>
                <w:szCs w:val="24"/>
              </w:rPr>
              <w:t> </w:t>
            </w:r>
            <w:proofErr w:type="gramStart"/>
            <w:r w:rsidRPr="00F26DE3">
              <w:rPr>
                <w:color w:val="000000"/>
                <w:szCs w:val="24"/>
              </w:rPr>
              <w:t xml:space="preserve">–  </w:t>
            </w:r>
            <w:proofErr w:type="spellStart"/>
            <w:r w:rsidRPr="00F26DE3">
              <w:rPr>
                <w:color w:val="000000"/>
                <w:szCs w:val="24"/>
              </w:rPr>
              <w:t>Sutarties</w:t>
            </w:r>
            <w:proofErr w:type="spellEnd"/>
            <w:proofErr w:type="gramEnd"/>
            <w:r w:rsidRPr="00F26DE3">
              <w:rPr>
                <w:color w:val="000000"/>
                <w:szCs w:val="24"/>
              </w:rPr>
              <w:t xml:space="preserve"> </w:t>
            </w:r>
            <w:proofErr w:type="spellStart"/>
            <w:r w:rsidRPr="00F26DE3">
              <w:rPr>
                <w:color w:val="000000"/>
                <w:szCs w:val="24"/>
              </w:rPr>
              <w:t>dalis</w:t>
            </w:r>
            <w:proofErr w:type="spellEnd"/>
            <w:r w:rsidRPr="00F26DE3">
              <w:rPr>
                <w:color w:val="000000"/>
                <w:szCs w:val="24"/>
              </w:rPr>
              <w:t xml:space="preserve">, </w:t>
            </w:r>
            <w:proofErr w:type="spellStart"/>
            <w:r w:rsidRPr="00F26DE3">
              <w:rPr>
                <w:color w:val="000000"/>
                <w:szCs w:val="24"/>
              </w:rPr>
              <w:t>kuri</w:t>
            </w:r>
            <w:proofErr w:type="spellEnd"/>
            <w:r w:rsidRPr="00F26DE3">
              <w:rPr>
                <w:color w:val="000000"/>
                <w:szCs w:val="24"/>
              </w:rPr>
              <w:t xml:space="preserve"> </w:t>
            </w:r>
            <w:proofErr w:type="spellStart"/>
            <w:r w:rsidRPr="00F26DE3">
              <w:rPr>
                <w:color w:val="000000"/>
                <w:szCs w:val="24"/>
              </w:rPr>
              <w:t>vadinasi</w:t>
            </w:r>
            <w:proofErr w:type="spellEnd"/>
            <w:r w:rsidRPr="00F26DE3">
              <w:rPr>
                <w:color w:val="000000"/>
                <w:szCs w:val="24"/>
              </w:rPr>
              <w:t xml:space="preserve"> „</w:t>
            </w:r>
            <w:proofErr w:type="spellStart"/>
            <w:r w:rsidRPr="00F26DE3">
              <w:rPr>
                <w:color w:val="000000"/>
                <w:szCs w:val="24"/>
              </w:rPr>
              <w:t>Prekių</w:t>
            </w:r>
            <w:proofErr w:type="spellEnd"/>
            <w:r w:rsidRPr="00F26DE3">
              <w:rPr>
                <w:color w:val="000000"/>
                <w:szCs w:val="24"/>
              </w:rPr>
              <w:t xml:space="preserve"> </w:t>
            </w:r>
            <w:proofErr w:type="spellStart"/>
            <w:r w:rsidRPr="00F26DE3">
              <w:rPr>
                <w:color w:val="000000"/>
                <w:szCs w:val="24"/>
              </w:rPr>
              <w:t>pirkimo</w:t>
            </w:r>
            <w:proofErr w:type="spellEnd"/>
            <w:r w:rsidRPr="00F26DE3">
              <w:rPr>
                <w:color w:val="000000"/>
                <w:szCs w:val="24"/>
              </w:rPr>
              <w:t>–</w:t>
            </w:r>
            <w:proofErr w:type="spellStart"/>
            <w:r w:rsidRPr="00F26DE3">
              <w:rPr>
                <w:color w:val="000000"/>
                <w:szCs w:val="24"/>
              </w:rPr>
              <w:t>pardavimo</w:t>
            </w:r>
            <w:proofErr w:type="spellEnd"/>
            <w:r w:rsidRPr="00F26DE3">
              <w:rPr>
                <w:color w:val="000000"/>
                <w:szCs w:val="24"/>
              </w:rPr>
              <w:t xml:space="preserve"> </w:t>
            </w:r>
            <w:proofErr w:type="spellStart"/>
            <w:r w:rsidRPr="00F26DE3">
              <w:rPr>
                <w:color w:val="000000"/>
                <w:szCs w:val="24"/>
              </w:rPr>
              <w:t>sutarties</w:t>
            </w:r>
            <w:proofErr w:type="spellEnd"/>
            <w:r w:rsidRPr="00F26DE3">
              <w:rPr>
                <w:color w:val="000000"/>
                <w:szCs w:val="24"/>
              </w:rPr>
              <w:t xml:space="preserve"> </w:t>
            </w:r>
            <w:proofErr w:type="spellStart"/>
            <w:r w:rsidRPr="00F26DE3">
              <w:rPr>
                <w:color w:val="000000"/>
                <w:szCs w:val="24"/>
              </w:rPr>
              <w:t>Bendrosios</w:t>
            </w:r>
            <w:proofErr w:type="spellEnd"/>
            <w:r w:rsidRPr="00F26DE3">
              <w:rPr>
                <w:color w:val="000000"/>
                <w:szCs w:val="24"/>
              </w:rPr>
              <w:t xml:space="preserve"> </w:t>
            </w:r>
            <w:proofErr w:type="spellStart"/>
            <w:proofErr w:type="gramStart"/>
            <w:r w:rsidRPr="00F26DE3">
              <w:rPr>
                <w:color w:val="000000"/>
                <w:szCs w:val="24"/>
              </w:rPr>
              <w:t>sąlygos</w:t>
            </w:r>
            <w:proofErr w:type="spellEnd"/>
            <w:r w:rsidRPr="00F26DE3">
              <w:rPr>
                <w:color w:val="000000"/>
                <w:szCs w:val="24"/>
              </w:rPr>
              <w:t>“</w:t>
            </w:r>
            <w:proofErr w:type="gramEnd"/>
            <w:r w:rsidRPr="00F26DE3">
              <w:rPr>
                <w:color w:val="000000"/>
                <w:szCs w:val="24"/>
              </w:rPr>
              <w:t>;</w:t>
            </w:r>
          </w:p>
          <w:p w14:paraId="25444ABF" w14:textId="77777777" w:rsidR="003E6D9D" w:rsidRPr="00F26DE3" w:rsidRDefault="003E6D9D" w:rsidP="003E6D9D">
            <w:pPr>
              <w:spacing w:line="257" w:lineRule="atLeast"/>
              <w:jc w:val="both"/>
              <w:rPr>
                <w:color w:val="000000"/>
                <w:szCs w:val="24"/>
              </w:rPr>
            </w:pPr>
            <w:r w:rsidRPr="00F26DE3">
              <w:rPr>
                <w:color w:val="000000"/>
                <w:szCs w:val="24"/>
              </w:rPr>
              <w:t>1.1.1.2. </w:t>
            </w:r>
            <w:proofErr w:type="spellStart"/>
            <w:r w:rsidRPr="00F26DE3">
              <w:rPr>
                <w:b/>
                <w:bCs/>
                <w:color w:val="000000"/>
                <w:szCs w:val="24"/>
              </w:rPr>
              <w:t>Pirkėjas</w:t>
            </w:r>
            <w:proofErr w:type="spellEnd"/>
            <w:r w:rsidRPr="00F26DE3">
              <w:rPr>
                <w:color w:val="000000"/>
                <w:szCs w:val="24"/>
              </w:rPr>
              <w:t xml:space="preserve"> – </w:t>
            </w:r>
            <w:proofErr w:type="spellStart"/>
            <w:r w:rsidRPr="00F26DE3">
              <w:rPr>
                <w:color w:val="000000"/>
                <w:szCs w:val="24"/>
              </w:rPr>
              <w:t>asmuo</w:t>
            </w:r>
            <w:proofErr w:type="spellEnd"/>
            <w:r w:rsidRPr="00F26DE3">
              <w:rPr>
                <w:color w:val="000000"/>
                <w:szCs w:val="24"/>
              </w:rPr>
              <w:t xml:space="preserve">, </w:t>
            </w:r>
            <w:proofErr w:type="spellStart"/>
            <w:r w:rsidRPr="00F26DE3">
              <w:rPr>
                <w:color w:val="000000"/>
                <w:szCs w:val="24"/>
              </w:rPr>
              <w:t>kuris</w:t>
            </w:r>
            <w:proofErr w:type="spellEnd"/>
            <w:r w:rsidRPr="00F26DE3">
              <w:rPr>
                <w:color w:val="000000"/>
                <w:szCs w:val="24"/>
              </w:rPr>
              <w:t xml:space="preserve"> </w:t>
            </w:r>
            <w:proofErr w:type="spellStart"/>
            <w:r w:rsidRPr="00F26DE3">
              <w:rPr>
                <w:color w:val="000000"/>
                <w:szCs w:val="24"/>
              </w:rPr>
              <w:t>Specialiosiose</w:t>
            </w:r>
            <w:proofErr w:type="spellEnd"/>
            <w:r w:rsidRPr="00F26DE3">
              <w:rPr>
                <w:color w:val="000000"/>
                <w:szCs w:val="24"/>
              </w:rPr>
              <w:t xml:space="preserve"> </w:t>
            </w:r>
            <w:proofErr w:type="spellStart"/>
            <w:r w:rsidRPr="00F26DE3">
              <w:rPr>
                <w:color w:val="000000"/>
                <w:szCs w:val="24"/>
              </w:rPr>
              <w:t>sąlygose</w:t>
            </w:r>
            <w:proofErr w:type="spellEnd"/>
            <w:r w:rsidRPr="00F26DE3">
              <w:rPr>
                <w:color w:val="000000"/>
                <w:szCs w:val="24"/>
              </w:rPr>
              <w:t xml:space="preserve"> </w:t>
            </w:r>
            <w:proofErr w:type="spellStart"/>
            <w:r w:rsidRPr="00F26DE3">
              <w:rPr>
                <w:color w:val="000000"/>
                <w:szCs w:val="24"/>
              </w:rPr>
              <w:t>yra</w:t>
            </w:r>
            <w:proofErr w:type="spellEnd"/>
            <w:r w:rsidRPr="00F26DE3">
              <w:rPr>
                <w:color w:val="000000"/>
                <w:szCs w:val="24"/>
              </w:rPr>
              <w:t xml:space="preserve"> </w:t>
            </w:r>
            <w:proofErr w:type="spellStart"/>
            <w:r w:rsidRPr="00F26DE3">
              <w:rPr>
                <w:color w:val="000000"/>
                <w:szCs w:val="24"/>
              </w:rPr>
              <w:t>įvardytas</w:t>
            </w:r>
            <w:proofErr w:type="spellEnd"/>
            <w:r w:rsidRPr="00F26DE3">
              <w:rPr>
                <w:color w:val="000000"/>
                <w:szCs w:val="24"/>
              </w:rPr>
              <w:t xml:space="preserve"> </w:t>
            </w:r>
            <w:proofErr w:type="spellStart"/>
            <w:r w:rsidRPr="00F26DE3">
              <w:rPr>
                <w:color w:val="000000"/>
                <w:szCs w:val="24"/>
              </w:rPr>
              <w:t>kaip</w:t>
            </w:r>
            <w:proofErr w:type="spellEnd"/>
            <w:r w:rsidRPr="00F26DE3">
              <w:rPr>
                <w:color w:val="000000"/>
                <w:szCs w:val="24"/>
              </w:rPr>
              <w:t xml:space="preserve"> </w:t>
            </w:r>
            <w:proofErr w:type="spellStart"/>
            <w:r w:rsidRPr="00F26DE3">
              <w:rPr>
                <w:color w:val="000000"/>
                <w:szCs w:val="24"/>
              </w:rPr>
              <w:t>Pirkėjas</w:t>
            </w:r>
            <w:proofErr w:type="spellEnd"/>
            <w:r w:rsidRPr="00F26DE3">
              <w:rPr>
                <w:color w:val="000000"/>
                <w:szCs w:val="24"/>
              </w:rPr>
              <w:t>, </w:t>
            </w:r>
            <w:proofErr w:type="spellStart"/>
            <w:r w:rsidRPr="00F26DE3">
              <w:rPr>
                <w:color w:val="000000"/>
                <w:szCs w:val="24"/>
              </w:rPr>
              <w:t>įsigyjantis</w:t>
            </w:r>
            <w:proofErr w:type="spellEnd"/>
            <w:r w:rsidRPr="00F26DE3">
              <w:rPr>
                <w:color w:val="000000"/>
                <w:szCs w:val="24"/>
              </w:rPr>
              <w:t xml:space="preserve"> </w:t>
            </w:r>
            <w:proofErr w:type="spellStart"/>
            <w:r w:rsidRPr="00F26DE3">
              <w:rPr>
                <w:color w:val="000000"/>
                <w:szCs w:val="24"/>
              </w:rPr>
              <w:t>Specialiosiose</w:t>
            </w:r>
            <w:proofErr w:type="spellEnd"/>
            <w:r w:rsidRPr="00F26DE3">
              <w:rPr>
                <w:color w:val="000000"/>
                <w:szCs w:val="24"/>
              </w:rPr>
              <w:t xml:space="preserve"> </w:t>
            </w:r>
            <w:proofErr w:type="spellStart"/>
            <w:r w:rsidRPr="00F26DE3">
              <w:rPr>
                <w:color w:val="000000"/>
                <w:szCs w:val="24"/>
              </w:rPr>
              <w:t>sąlygose</w:t>
            </w:r>
            <w:proofErr w:type="spellEnd"/>
            <w:r w:rsidRPr="00F26DE3">
              <w:rPr>
                <w:color w:val="000000"/>
                <w:szCs w:val="24"/>
              </w:rPr>
              <w:t xml:space="preserve"> </w:t>
            </w:r>
            <w:proofErr w:type="spellStart"/>
            <w:r w:rsidRPr="00F26DE3">
              <w:rPr>
                <w:color w:val="000000"/>
                <w:szCs w:val="24"/>
              </w:rPr>
              <w:t>ir</w:t>
            </w:r>
            <w:proofErr w:type="spellEnd"/>
            <w:r w:rsidRPr="00F26DE3">
              <w:rPr>
                <w:color w:val="000000"/>
                <w:szCs w:val="24"/>
              </w:rPr>
              <w:t xml:space="preserve"> </w:t>
            </w:r>
            <w:proofErr w:type="spellStart"/>
            <w:r w:rsidRPr="00F26DE3">
              <w:rPr>
                <w:color w:val="000000"/>
                <w:szCs w:val="24"/>
              </w:rPr>
              <w:t>Sutarties</w:t>
            </w:r>
            <w:proofErr w:type="spellEnd"/>
            <w:r w:rsidRPr="00F26DE3">
              <w:rPr>
                <w:color w:val="000000"/>
                <w:szCs w:val="24"/>
              </w:rPr>
              <w:t xml:space="preserve"> </w:t>
            </w:r>
            <w:proofErr w:type="spellStart"/>
            <w:r w:rsidRPr="00F26DE3">
              <w:rPr>
                <w:color w:val="000000"/>
                <w:szCs w:val="24"/>
              </w:rPr>
              <w:t>prieduose</w:t>
            </w:r>
            <w:proofErr w:type="spellEnd"/>
            <w:r w:rsidRPr="00F26DE3">
              <w:rPr>
                <w:color w:val="000000"/>
                <w:szCs w:val="24"/>
              </w:rPr>
              <w:t xml:space="preserve"> </w:t>
            </w:r>
            <w:proofErr w:type="spellStart"/>
            <w:r w:rsidRPr="00F26DE3">
              <w:rPr>
                <w:color w:val="000000"/>
                <w:szCs w:val="24"/>
              </w:rPr>
              <w:t>nurodytas</w:t>
            </w:r>
            <w:proofErr w:type="spellEnd"/>
            <w:r w:rsidRPr="00F26DE3">
              <w:rPr>
                <w:color w:val="000000"/>
                <w:szCs w:val="24"/>
              </w:rPr>
              <w:t xml:space="preserve"> </w:t>
            </w:r>
            <w:proofErr w:type="spellStart"/>
            <w:r w:rsidRPr="00F26DE3">
              <w:rPr>
                <w:color w:val="000000"/>
                <w:szCs w:val="24"/>
              </w:rPr>
              <w:t>Prekes</w:t>
            </w:r>
            <w:proofErr w:type="spellEnd"/>
            <w:r w:rsidRPr="00F26DE3">
              <w:rPr>
                <w:color w:val="000000"/>
                <w:szCs w:val="24"/>
              </w:rPr>
              <w:t>;</w:t>
            </w:r>
          </w:p>
          <w:p w14:paraId="47F4395C" w14:textId="77777777" w:rsidR="003E6D9D" w:rsidRPr="00F26DE3" w:rsidRDefault="003E6D9D" w:rsidP="003E6D9D">
            <w:pPr>
              <w:spacing w:line="257" w:lineRule="atLeast"/>
              <w:jc w:val="both"/>
              <w:rPr>
                <w:color w:val="000000"/>
                <w:szCs w:val="24"/>
              </w:rPr>
            </w:pPr>
            <w:r w:rsidRPr="00F26DE3">
              <w:rPr>
                <w:color w:val="000000"/>
                <w:szCs w:val="24"/>
              </w:rPr>
              <w:t>1.1.1.3. </w:t>
            </w:r>
            <w:proofErr w:type="spellStart"/>
            <w:r w:rsidRPr="00F26DE3">
              <w:rPr>
                <w:b/>
                <w:bCs/>
                <w:color w:val="000000"/>
                <w:szCs w:val="24"/>
              </w:rPr>
              <w:t>Pradinės</w:t>
            </w:r>
            <w:proofErr w:type="spellEnd"/>
            <w:r w:rsidRPr="00F26DE3">
              <w:rPr>
                <w:b/>
                <w:bCs/>
                <w:color w:val="000000"/>
                <w:szCs w:val="24"/>
              </w:rPr>
              <w:t xml:space="preserve"> </w:t>
            </w:r>
            <w:proofErr w:type="spellStart"/>
            <w:r w:rsidRPr="00F26DE3">
              <w:rPr>
                <w:b/>
                <w:bCs/>
                <w:color w:val="000000"/>
                <w:szCs w:val="24"/>
              </w:rPr>
              <w:t>sutarties</w:t>
            </w:r>
            <w:proofErr w:type="spellEnd"/>
            <w:r w:rsidRPr="00F26DE3">
              <w:rPr>
                <w:b/>
                <w:bCs/>
                <w:color w:val="000000"/>
                <w:szCs w:val="24"/>
              </w:rPr>
              <w:t xml:space="preserve"> </w:t>
            </w:r>
            <w:proofErr w:type="spellStart"/>
            <w:r w:rsidRPr="00F26DE3">
              <w:rPr>
                <w:b/>
                <w:bCs/>
                <w:color w:val="000000"/>
                <w:szCs w:val="24"/>
              </w:rPr>
              <w:t>vertė</w:t>
            </w:r>
            <w:proofErr w:type="spellEnd"/>
            <w:r w:rsidRPr="00F26DE3">
              <w:rPr>
                <w:b/>
                <w:bCs/>
                <w:color w:val="000000"/>
                <w:szCs w:val="24"/>
              </w:rPr>
              <w:t> </w:t>
            </w:r>
            <w:r w:rsidRPr="00F26DE3">
              <w:rPr>
                <w:color w:val="000000"/>
                <w:szCs w:val="24"/>
              </w:rPr>
              <w:t xml:space="preserve">– </w:t>
            </w:r>
            <w:proofErr w:type="spellStart"/>
            <w:r w:rsidRPr="00F26DE3">
              <w:rPr>
                <w:color w:val="000000"/>
                <w:szCs w:val="24"/>
              </w:rPr>
              <w:t>Specialiosiose</w:t>
            </w:r>
            <w:proofErr w:type="spellEnd"/>
            <w:r w:rsidRPr="00F26DE3">
              <w:rPr>
                <w:color w:val="000000"/>
                <w:szCs w:val="24"/>
              </w:rPr>
              <w:t xml:space="preserve"> </w:t>
            </w:r>
            <w:proofErr w:type="spellStart"/>
            <w:r w:rsidRPr="00F26DE3">
              <w:rPr>
                <w:color w:val="000000"/>
                <w:szCs w:val="24"/>
              </w:rPr>
              <w:t>sąlygose</w:t>
            </w:r>
            <w:proofErr w:type="spellEnd"/>
            <w:r w:rsidRPr="00F26DE3">
              <w:rPr>
                <w:color w:val="000000"/>
                <w:szCs w:val="24"/>
              </w:rPr>
              <w:t xml:space="preserve"> </w:t>
            </w:r>
            <w:proofErr w:type="spellStart"/>
            <w:r w:rsidRPr="00F26DE3">
              <w:rPr>
                <w:color w:val="000000"/>
                <w:szCs w:val="24"/>
              </w:rPr>
              <w:t>nurodyta</w:t>
            </w:r>
            <w:proofErr w:type="spellEnd"/>
            <w:r w:rsidRPr="00F26DE3">
              <w:rPr>
                <w:b/>
                <w:bCs/>
                <w:color w:val="000000"/>
                <w:szCs w:val="24"/>
              </w:rPr>
              <w:t> </w:t>
            </w:r>
            <w:proofErr w:type="spellStart"/>
            <w:r w:rsidRPr="00F26DE3">
              <w:rPr>
                <w:color w:val="000000"/>
                <w:szCs w:val="24"/>
              </w:rPr>
              <w:t>vertė</w:t>
            </w:r>
            <w:proofErr w:type="spellEnd"/>
            <w:r w:rsidRPr="00F26DE3">
              <w:rPr>
                <w:color w:val="000000"/>
                <w:szCs w:val="24"/>
              </w:rPr>
              <w:t xml:space="preserve"> be </w:t>
            </w:r>
            <w:proofErr w:type="spellStart"/>
            <w:r w:rsidRPr="00F26DE3">
              <w:rPr>
                <w:color w:val="000000"/>
                <w:szCs w:val="24"/>
              </w:rPr>
              <w:t>pridėtinės</w:t>
            </w:r>
            <w:proofErr w:type="spellEnd"/>
            <w:r w:rsidRPr="00F26DE3">
              <w:rPr>
                <w:color w:val="000000"/>
                <w:szCs w:val="24"/>
              </w:rPr>
              <w:t xml:space="preserve"> </w:t>
            </w:r>
            <w:proofErr w:type="spellStart"/>
            <w:r w:rsidRPr="00F26DE3">
              <w:rPr>
                <w:color w:val="000000"/>
                <w:szCs w:val="24"/>
              </w:rPr>
              <w:t>vertės</w:t>
            </w:r>
            <w:proofErr w:type="spellEnd"/>
            <w:r w:rsidRPr="00F26DE3">
              <w:rPr>
                <w:color w:val="000000"/>
                <w:szCs w:val="24"/>
              </w:rPr>
              <w:t xml:space="preserve"> </w:t>
            </w:r>
            <w:proofErr w:type="spellStart"/>
            <w:r w:rsidRPr="00F26DE3">
              <w:rPr>
                <w:color w:val="000000"/>
                <w:szCs w:val="24"/>
              </w:rPr>
              <w:t>mokesčio</w:t>
            </w:r>
            <w:proofErr w:type="spellEnd"/>
            <w:r w:rsidRPr="00F26DE3">
              <w:rPr>
                <w:color w:val="000000"/>
                <w:szCs w:val="24"/>
              </w:rPr>
              <w:t xml:space="preserve"> (</w:t>
            </w:r>
            <w:proofErr w:type="spellStart"/>
            <w:r w:rsidRPr="00F26DE3">
              <w:rPr>
                <w:color w:val="000000"/>
                <w:szCs w:val="24"/>
              </w:rPr>
              <w:t>toliau</w:t>
            </w:r>
            <w:proofErr w:type="spellEnd"/>
            <w:r w:rsidRPr="00F26DE3">
              <w:rPr>
                <w:color w:val="000000"/>
                <w:szCs w:val="24"/>
              </w:rPr>
              <w:t xml:space="preserve"> – PVM);</w:t>
            </w:r>
          </w:p>
          <w:p w14:paraId="7F494C32" w14:textId="77777777" w:rsidR="003E6D9D" w:rsidRPr="00F26DE3" w:rsidRDefault="003E6D9D" w:rsidP="003E6D9D">
            <w:pPr>
              <w:spacing w:line="257" w:lineRule="atLeast"/>
              <w:jc w:val="both"/>
              <w:rPr>
                <w:color w:val="000000"/>
                <w:szCs w:val="24"/>
              </w:rPr>
            </w:pPr>
            <w:r w:rsidRPr="00F26DE3">
              <w:rPr>
                <w:color w:val="000000"/>
                <w:szCs w:val="24"/>
              </w:rPr>
              <w:t>1.1.1.4. </w:t>
            </w:r>
            <w:proofErr w:type="spellStart"/>
            <w:r w:rsidRPr="00F26DE3">
              <w:rPr>
                <w:b/>
                <w:bCs/>
                <w:color w:val="000000"/>
                <w:szCs w:val="24"/>
              </w:rPr>
              <w:t>Prekės</w:t>
            </w:r>
            <w:proofErr w:type="spellEnd"/>
            <w:r w:rsidRPr="00F26DE3">
              <w:rPr>
                <w:color w:val="000000"/>
                <w:szCs w:val="24"/>
              </w:rPr>
              <w:t> – </w:t>
            </w:r>
            <w:proofErr w:type="spellStart"/>
            <w:r w:rsidRPr="00F26DE3">
              <w:rPr>
                <w:color w:val="000000"/>
                <w:szCs w:val="24"/>
              </w:rPr>
              <w:t>Specialiosiose</w:t>
            </w:r>
            <w:proofErr w:type="spellEnd"/>
            <w:r w:rsidRPr="00F26DE3">
              <w:rPr>
                <w:color w:val="000000"/>
                <w:szCs w:val="24"/>
              </w:rPr>
              <w:t xml:space="preserve"> </w:t>
            </w:r>
            <w:proofErr w:type="spellStart"/>
            <w:r w:rsidRPr="00F26DE3">
              <w:rPr>
                <w:color w:val="000000"/>
                <w:szCs w:val="24"/>
              </w:rPr>
              <w:t>sąlygose</w:t>
            </w:r>
            <w:proofErr w:type="spellEnd"/>
            <w:r w:rsidRPr="00F26DE3">
              <w:rPr>
                <w:color w:val="000000"/>
                <w:szCs w:val="24"/>
              </w:rPr>
              <w:t xml:space="preserve"> </w:t>
            </w:r>
            <w:proofErr w:type="spellStart"/>
            <w:r w:rsidRPr="00F26DE3">
              <w:rPr>
                <w:color w:val="000000"/>
                <w:szCs w:val="24"/>
              </w:rPr>
              <w:t>ir</w:t>
            </w:r>
            <w:proofErr w:type="spellEnd"/>
            <w:r w:rsidRPr="00F26DE3">
              <w:rPr>
                <w:color w:val="000000"/>
                <w:szCs w:val="24"/>
              </w:rPr>
              <w:t xml:space="preserve"> </w:t>
            </w:r>
            <w:proofErr w:type="spellStart"/>
            <w:r w:rsidRPr="00F26DE3">
              <w:rPr>
                <w:color w:val="000000"/>
                <w:szCs w:val="24"/>
              </w:rPr>
              <w:t>Sutarties</w:t>
            </w:r>
            <w:proofErr w:type="spellEnd"/>
            <w:r w:rsidRPr="00F26DE3">
              <w:rPr>
                <w:color w:val="000000"/>
                <w:szCs w:val="24"/>
              </w:rPr>
              <w:t xml:space="preserve"> </w:t>
            </w:r>
            <w:proofErr w:type="spellStart"/>
            <w:r w:rsidRPr="00F26DE3">
              <w:rPr>
                <w:color w:val="000000"/>
                <w:szCs w:val="24"/>
              </w:rPr>
              <w:t>prieduose</w:t>
            </w:r>
            <w:proofErr w:type="spellEnd"/>
            <w:r w:rsidRPr="00F26DE3">
              <w:rPr>
                <w:color w:val="000000"/>
                <w:szCs w:val="24"/>
              </w:rPr>
              <w:t xml:space="preserve"> </w:t>
            </w:r>
            <w:proofErr w:type="spellStart"/>
            <w:r w:rsidRPr="00F26DE3">
              <w:rPr>
                <w:color w:val="000000"/>
                <w:szCs w:val="24"/>
              </w:rPr>
              <w:t>nurodytos</w:t>
            </w:r>
            <w:proofErr w:type="spellEnd"/>
            <w:r w:rsidRPr="00F26DE3">
              <w:rPr>
                <w:color w:val="000000"/>
                <w:szCs w:val="24"/>
              </w:rPr>
              <w:t xml:space="preserve"> </w:t>
            </w:r>
            <w:proofErr w:type="spellStart"/>
            <w:r w:rsidRPr="00F26DE3">
              <w:rPr>
                <w:color w:val="000000"/>
                <w:szCs w:val="24"/>
              </w:rPr>
              <w:t>prekės</w:t>
            </w:r>
            <w:proofErr w:type="spellEnd"/>
            <w:r w:rsidRPr="00F26DE3">
              <w:rPr>
                <w:color w:val="000000"/>
                <w:szCs w:val="24"/>
              </w:rPr>
              <w:t xml:space="preserve"> (</w:t>
            </w:r>
            <w:proofErr w:type="spellStart"/>
            <w:r w:rsidRPr="00F26DE3">
              <w:rPr>
                <w:color w:val="000000"/>
                <w:szCs w:val="24"/>
              </w:rPr>
              <w:t>prekių</w:t>
            </w:r>
            <w:proofErr w:type="spellEnd"/>
            <w:r w:rsidRPr="00F26DE3">
              <w:rPr>
                <w:color w:val="000000"/>
                <w:szCs w:val="24"/>
              </w:rPr>
              <w:t xml:space="preserve"> </w:t>
            </w:r>
            <w:proofErr w:type="spellStart"/>
            <w:r w:rsidRPr="00F26DE3">
              <w:rPr>
                <w:color w:val="000000"/>
                <w:szCs w:val="24"/>
              </w:rPr>
              <w:t>pirkimas</w:t>
            </w:r>
            <w:proofErr w:type="spellEnd"/>
            <w:r w:rsidRPr="00F26DE3">
              <w:rPr>
                <w:color w:val="000000"/>
                <w:szCs w:val="24"/>
              </w:rPr>
              <w:t xml:space="preserve">, </w:t>
            </w:r>
            <w:proofErr w:type="spellStart"/>
            <w:r w:rsidRPr="00F26DE3">
              <w:rPr>
                <w:color w:val="000000"/>
                <w:szCs w:val="24"/>
              </w:rPr>
              <w:t>nuoma</w:t>
            </w:r>
            <w:proofErr w:type="spellEnd"/>
            <w:r w:rsidRPr="00F26DE3">
              <w:rPr>
                <w:color w:val="000000"/>
                <w:szCs w:val="24"/>
              </w:rPr>
              <w:t xml:space="preserve">, </w:t>
            </w:r>
            <w:proofErr w:type="spellStart"/>
            <w:r w:rsidRPr="00F26DE3">
              <w:rPr>
                <w:color w:val="000000"/>
                <w:szCs w:val="24"/>
              </w:rPr>
              <w:t>finansinė</w:t>
            </w:r>
            <w:proofErr w:type="spellEnd"/>
            <w:r w:rsidRPr="00F26DE3">
              <w:rPr>
                <w:color w:val="000000"/>
                <w:szCs w:val="24"/>
              </w:rPr>
              <w:t xml:space="preserve"> </w:t>
            </w:r>
            <w:proofErr w:type="spellStart"/>
            <w:r w:rsidRPr="00F26DE3">
              <w:rPr>
                <w:color w:val="000000"/>
                <w:szCs w:val="24"/>
              </w:rPr>
              <w:t>nuoma</w:t>
            </w:r>
            <w:proofErr w:type="spellEnd"/>
            <w:r w:rsidRPr="00F26DE3">
              <w:rPr>
                <w:color w:val="000000"/>
                <w:szCs w:val="24"/>
              </w:rPr>
              <w:t xml:space="preserve"> (</w:t>
            </w:r>
            <w:proofErr w:type="spellStart"/>
            <w:r w:rsidRPr="00F26DE3">
              <w:rPr>
                <w:color w:val="000000"/>
                <w:szCs w:val="24"/>
              </w:rPr>
              <w:t>lizingas</w:t>
            </w:r>
            <w:proofErr w:type="spellEnd"/>
            <w:r w:rsidRPr="00F26DE3">
              <w:rPr>
                <w:color w:val="000000"/>
                <w:szCs w:val="24"/>
              </w:rPr>
              <w:t xml:space="preserve">), </w:t>
            </w:r>
            <w:proofErr w:type="spellStart"/>
            <w:r w:rsidRPr="00F26DE3">
              <w:rPr>
                <w:color w:val="000000"/>
                <w:szCs w:val="24"/>
              </w:rPr>
              <w:t>pirkimas</w:t>
            </w:r>
            <w:proofErr w:type="spellEnd"/>
            <w:r w:rsidRPr="00F26DE3">
              <w:rPr>
                <w:color w:val="000000"/>
                <w:szCs w:val="24"/>
              </w:rPr>
              <w:t xml:space="preserve"> </w:t>
            </w:r>
            <w:proofErr w:type="spellStart"/>
            <w:r w:rsidRPr="00F26DE3">
              <w:rPr>
                <w:color w:val="000000"/>
                <w:szCs w:val="24"/>
              </w:rPr>
              <w:t>išsimokėtinai</w:t>
            </w:r>
            <w:proofErr w:type="spellEnd"/>
            <w:r w:rsidRPr="00F26DE3">
              <w:rPr>
                <w:color w:val="000000"/>
                <w:szCs w:val="24"/>
              </w:rPr>
              <w:t xml:space="preserve">, </w:t>
            </w:r>
            <w:proofErr w:type="spellStart"/>
            <w:r w:rsidRPr="00F26DE3">
              <w:rPr>
                <w:color w:val="000000"/>
                <w:szCs w:val="24"/>
              </w:rPr>
              <w:t>numatant</w:t>
            </w:r>
            <w:proofErr w:type="spellEnd"/>
            <w:r w:rsidRPr="00F26DE3">
              <w:rPr>
                <w:color w:val="000000"/>
                <w:szCs w:val="24"/>
              </w:rPr>
              <w:t xml:space="preserve"> </w:t>
            </w:r>
            <w:proofErr w:type="spellStart"/>
            <w:r w:rsidRPr="00F26DE3">
              <w:rPr>
                <w:color w:val="000000"/>
                <w:szCs w:val="24"/>
              </w:rPr>
              <w:t>jas</w:t>
            </w:r>
            <w:proofErr w:type="spellEnd"/>
            <w:r w:rsidRPr="00F26DE3">
              <w:rPr>
                <w:color w:val="000000"/>
                <w:szCs w:val="24"/>
              </w:rPr>
              <w:t xml:space="preserve"> </w:t>
            </w:r>
            <w:proofErr w:type="spellStart"/>
            <w:r w:rsidRPr="00F26DE3">
              <w:rPr>
                <w:color w:val="000000"/>
                <w:szCs w:val="24"/>
              </w:rPr>
              <w:t>įsigyti</w:t>
            </w:r>
            <w:proofErr w:type="spellEnd"/>
            <w:r w:rsidRPr="00F26DE3">
              <w:rPr>
                <w:color w:val="000000"/>
                <w:szCs w:val="24"/>
              </w:rPr>
              <w:t xml:space="preserve"> </w:t>
            </w:r>
            <w:proofErr w:type="spellStart"/>
            <w:r w:rsidRPr="00F26DE3">
              <w:rPr>
                <w:color w:val="000000"/>
                <w:szCs w:val="24"/>
              </w:rPr>
              <w:t>ar</w:t>
            </w:r>
            <w:proofErr w:type="spellEnd"/>
            <w:r w:rsidRPr="00F26DE3">
              <w:rPr>
                <w:color w:val="000000"/>
                <w:szCs w:val="24"/>
              </w:rPr>
              <w:t xml:space="preserve"> to </w:t>
            </w:r>
            <w:proofErr w:type="spellStart"/>
            <w:r w:rsidRPr="00F26DE3">
              <w:rPr>
                <w:color w:val="000000"/>
                <w:szCs w:val="24"/>
              </w:rPr>
              <w:t>nenumatant</w:t>
            </w:r>
            <w:proofErr w:type="spellEnd"/>
            <w:r w:rsidRPr="00F26DE3">
              <w:rPr>
                <w:color w:val="000000"/>
                <w:szCs w:val="24"/>
              </w:rPr>
              <w:t xml:space="preserve">), </w:t>
            </w:r>
            <w:proofErr w:type="spellStart"/>
            <w:r w:rsidRPr="00F26DE3">
              <w:rPr>
                <w:color w:val="000000"/>
                <w:szCs w:val="24"/>
              </w:rPr>
              <w:t>taip</w:t>
            </w:r>
            <w:proofErr w:type="spellEnd"/>
            <w:r w:rsidRPr="00F26DE3">
              <w:rPr>
                <w:color w:val="000000"/>
                <w:szCs w:val="24"/>
              </w:rPr>
              <w:t xml:space="preserve"> pat </w:t>
            </w:r>
            <w:proofErr w:type="spellStart"/>
            <w:r w:rsidRPr="00F26DE3">
              <w:rPr>
                <w:color w:val="000000"/>
                <w:szCs w:val="24"/>
              </w:rPr>
              <w:t>įsigyjamų</w:t>
            </w:r>
            <w:proofErr w:type="spellEnd"/>
            <w:r w:rsidRPr="00F26DE3">
              <w:rPr>
                <w:color w:val="000000"/>
                <w:szCs w:val="24"/>
              </w:rPr>
              <w:t xml:space="preserve"> </w:t>
            </w:r>
            <w:proofErr w:type="spellStart"/>
            <w:r w:rsidRPr="00F26DE3">
              <w:rPr>
                <w:color w:val="000000"/>
                <w:szCs w:val="24"/>
              </w:rPr>
              <w:t>prekių</w:t>
            </w:r>
            <w:proofErr w:type="spellEnd"/>
            <w:r w:rsidRPr="00F26DE3">
              <w:rPr>
                <w:color w:val="000000"/>
                <w:szCs w:val="24"/>
              </w:rPr>
              <w:t xml:space="preserve"> </w:t>
            </w:r>
            <w:proofErr w:type="spellStart"/>
            <w:r w:rsidRPr="00F26DE3">
              <w:rPr>
                <w:color w:val="000000"/>
                <w:szCs w:val="24"/>
              </w:rPr>
              <w:t>pristatymo</w:t>
            </w:r>
            <w:proofErr w:type="spellEnd"/>
            <w:r w:rsidRPr="00F26DE3">
              <w:rPr>
                <w:color w:val="000000"/>
                <w:szCs w:val="24"/>
              </w:rPr>
              <w:t xml:space="preserve">, </w:t>
            </w:r>
            <w:proofErr w:type="spellStart"/>
            <w:r w:rsidRPr="00F26DE3">
              <w:rPr>
                <w:color w:val="000000"/>
                <w:szCs w:val="24"/>
              </w:rPr>
              <w:t>montavimo</w:t>
            </w:r>
            <w:proofErr w:type="spellEnd"/>
            <w:r w:rsidRPr="00F26DE3">
              <w:rPr>
                <w:color w:val="000000"/>
                <w:szCs w:val="24"/>
              </w:rPr>
              <w:t xml:space="preserve">, </w:t>
            </w:r>
            <w:proofErr w:type="spellStart"/>
            <w:r w:rsidRPr="00F26DE3">
              <w:rPr>
                <w:color w:val="000000"/>
                <w:szCs w:val="24"/>
              </w:rPr>
              <w:t>diegimo</w:t>
            </w:r>
            <w:proofErr w:type="spellEnd"/>
            <w:r w:rsidRPr="00F26DE3">
              <w:rPr>
                <w:color w:val="000000"/>
                <w:szCs w:val="24"/>
              </w:rPr>
              <w:t xml:space="preserve"> </w:t>
            </w:r>
            <w:proofErr w:type="spellStart"/>
            <w:r w:rsidRPr="00F26DE3">
              <w:rPr>
                <w:color w:val="000000"/>
                <w:szCs w:val="24"/>
              </w:rPr>
              <w:t>ir</w:t>
            </w:r>
            <w:proofErr w:type="spellEnd"/>
            <w:r w:rsidRPr="00F26DE3">
              <w:rPr>
                <w:color w:val="000000"/>
                <w:szCs w:val="24"/>
              </w:rPr>
              <w:t xml:space="preserve"> </w:t>
            </w:r>
            <w:proofErr w:type="spellStart"/>
            <w:r w:rsidRPr="00F26DE3">
              <w:rPr>
                <w:color w:val="000000"/>
                <w:szCs w:val="24"/>
              </w:rPr>
              <w:t>kitos</w:t>
            </w:r>
            <w:proofErr w:type="spellEnd"/>
            <w:r w:rsidRPr="00F26DE3">
              <w:rPr>
                <w:color w:val="000000"/>
                <w:szCs w:val="24"/>
              </w:rPr>
              <w:t xml:space="preserve"> </w:t>
            </w:r>
            <w:proofErr w:type="spellStart"/>
            <w:r w:rsidRPr="00F26DE3">
              <w:rPr>
                <w:color w:val="000000"/>
                <w:szCs w:val="24"/>
              </w:rPr>
              <w:t>jų</w:t>
            </w:r>
            <w:proofErr w:type="spellEnd"/>
            <w:r w:rsidRPr="00F26DE3">
              <w:rPr>
                <w:color w:val="000000"/>
                <w:szCs w:val="24"/>
              </w:rPr>
              <w:t xml:space="preserve"> </w:t>
            </w:r>
            <w:proofErr w:type="spellStart"/>
            <w:r w:rsidRPr="00F26DE3">
              <w:rPr>
                <w:color w:val="000000"/>
                <w:szCs w:val="24"/>
              </w:rPr>
              <w:t>parengimo</w:t>
            </w:r>
            <w:proofErr w:type="spellEnd"/>
            <w:r w:rsidRPr="00F26DE3">
              <w:rPr>
                <w:color w:val="000000"/>
                <w:szCs w:val="24"/>
              </w:rPr>
              <w:t xml:space="preserve"> </w:t>
            </w:r>
            <w:proofErr w:type="spellStart"/>
            <w:r w:rsidRPr="00F26DE3">
              <w:rPr>
                <w:color w:val="000000"/>
                <w:szCs w:val="24"/>
              </w:rPr>
              <w:t>naudoti</w:t>
            </w:r>
            <w:proofErr w:type="spellEnd"/>
            <w:r w:rsidRPr="00F26DE3">
              <w:rPr>
                <w:color w:val="000000"/>
                <w:szCs w:val="24"/>
              </w:rPr>
              <w:t xml:space="preserve"> </w:t>
            </w:r>
            <w:proofErr w:type="spellStart"/>
            <w:r w:rsidRPr="00F26DE3">
              <w:rPr>
                <w:color w:val="000000"/>
                <w:szCs w:val="24"/>
              </w:rPr>
              <w:t>paslaugos</w:t>
            </w:r>
            <w:proofErr w:type="spellEnd"/>
            <w:r w:rsidRPr="00F26DE3">
              <w:rPr>
                <w:color w:val="000000"/>
                <w:szCs w:val="24"/>
              </w:rPr>
              <w:t xml:space="preserve"> (</w:t>
            </w:r>
            <w:proofErr w:type="spellStart"/>
            <w:r w:rsidRPr="00F26DE3">
              <w:rPr>
                <w:color w:val="000000"/>
                <w:szCs w:val="24"/>
              </w:rPr>
              <w:t>toliau</w:t>
            </w:r>
            <w:proofErr w:type="spellEnd"/>
            <w:r w:rsidRPr="00F26DE3">
              <w:rPr>
                <w:color w:val="000000"/>
                <w:szCs w:val="24"/>
              </w:rPr>
              <w:t xml:space="preserve"> – </w:t>
            </w:r>
            <w:proofErr w:type="spellStart"/>
            <w:r w:rsidRPr="00F26DE3">
              <w:rPr>
                <w:color w:val="000000"/>
                <w:szCs w:val="24"/>
              </w:rPr>
              <w:t>su</w:t>
            </w:r>
            <w:proofErr w:type="spellEnd"/>
            <w:r w:rsidRPr="00F26DE3">
              <w:rPr>
                <w:color w:val="000000"/>
                <w:szCs w:val="24"/>
              </w:rPr>
              <w:t xml:space="preserve"> </w:t>
            </w:r>
            <w:proofErr w:type="spellStart"/>
            <w:r w:rsidRPr="00F26DE3">
              <w:rPr>
                <w:color w:val="000000"/>
                <w:szCs w:val="24"/>
              </w:rPr>
              <w:t>Prekėmis</w:t>
            </w:r>
            <w:proofErr w:type="spellEnd"/>
            <w:r w:rsidRPr="00F26DE3">
              <w:rPr>
                <w:color w:val="000000"/>
                <w:szCs w:val="24"/>
              </w:rPr>
              <w:t xml:space="preserve"> </w:t>
            </w:r>
            <w:proofErr w:type="spellStart"/>
            <w:r w:rsidRPr="00F26DE3">
              <w:rPr>
                <w:color w:val="000000"/>
                <w:szCs w:val="24"/>
              </w:rPr>
              <w:t>susijusios</w:t>
            </w:r>
            <w:proofErr w:type="spellEnd"/>
            <w:r w:rsidRPr="00F26DE3">
              <w:rPr>
                <w:color w:val="000000"/>
                <w:szCs w:val="24"/>
              </w:rPr>
              <w:t xml:space="preserve"> </w:t>
            </w:r>
            <w:proofErr w:type="spellStart"/>
            <w:r w:rsidRPr="00F26DE3">
              <w:rPr>
                <w:color w:val="000000"/>
                <w:szCs w:val="24"/>
              </w:rPr>
              <w:t>paslaugos</w:t>
            </w:r>
            <w:proofErr w:type="spellEnd"/>
            <w:r w:rsidRPr="00F26DE3">
              <w:rPr>
                <w:color w:val="000000"/>
                <w:szCs w:val="24"/>
              </w:rPr>
              <w:t xml:space="preserve">), </w:t>
            </w:r>
            <w:proofErr w:type="spellStart"/>
            <w:r w:rsidRPr="00F26DE3">
              <w:rPr>
                <w:color w:val="000000"/>
                <w:szCs w:val="24"/>
              </w:rPr>
              <w:t>jeigu</w:t>
            </w:r>
            <w:proofErr w:type="spellEnd"/>
            <w:r w:rsidRPr="00F26DE3">
              <w:rPr>
                <w:color w:val="000000"/>
                <w:szCs w:val="24"/>
              </w:rPr>
              <w:t xml:space="preserve"> </w:t>
            </w:r>
            <w:proofErr w:type="spellStart"/>
            <w:r w:rsidRPr="00F26DE3">
              <w:rPr>
                <w:color w:val="000000"/>
                <w:szCs w:val="24"/>
              </w:rPr>
              <w:t>šios</w:t>
            </w:r>
            <w:proofErr w:type="spellEnd"/>
            <w:r w:rsidRPr="00F26DE3">
              <w:rPr>
                <w:color w:val="000000"/>
                <w:szCs w:val="24"/>
              </w:rPr>
              <w:t xml:space="preserve"> </w:t>
            </w:r>
            <w:proofErr w:type="spellStart"/>
            <w:r w:rsidRPr="00F26DE3">
              <w:rPr>
                <w:color w:val="000000"/>
                <w:szCs w:val="24"/>
              </w:rPr>
              <w:t>paslaugos</w:t>
            </w:r>
            <w:proofErr w:type="spellEnd"/>
            <w:r w:rsidRPr="00F26DE3">
              <w:rPr>
                <w:color w:val="000000"/>
                <w:szCs w:val="24"/>
              </w:rPr>
              <w:t xml:space="preserve"> tik </w:t>
            </w:r>
            <w:proofErr w:type="spellStart"/>
            <w:r w:rsidRPr="00F26DE3">
              <w:rPr>
                <w:color w:val="000000"/>
                <w:szCs w:val="24"/>
              </w:rPr>
              <w:t>papildo</w:t>
            </w:r>
            <w:proofErr w:type="spellEnd"/>
            <w:r w:rsidRPr="00F26DE3">
              <w:rPr>
                <w:color w:val="000000"/>
                <w:szCs w:val="24"/>
              </w:rPr>
              <w:t xml:space="preserve"> </w:t>
            </w:r>
            <w:proofErr w:type="spellStart"/>
            <w:r w:rsidRPr="00F26DE3">
              <w:rPr>
                <w:color w:val="000000"/>
                <w:szCs w:val="24"/>
              </w:rPr>
              <w:t>prekių</w:t>
            </w:r>
            <w:proofErr w:type="spellEnd"/>
            <w:r w:rsidRPr="00F26DE3">
              <w:rPr>
                <w:color w:val="000000"/>
                <w:szCs w:val="24"/>
              </w:rPr>
              <w:t xml:space="preserve"> </w:t>
            </w:r>
            <w:proofErr w:type="spellStart"/>
            <w:r w:rsidRPr="00F26DE3">
              <w:rPr>
                <w:color w:val="000000"/>
                <w:szCs w:val="24"/>
              </w:rPr>
              <w:t>tiekimą</w:t>
            </w:r>
            <w:proofErr w:type="spellEnd"/>
            <w:r w:rsidRPr="00F26DE3">
              <w:rPr>
                <w:color w:val="000000"/>
                <w:szCs w:val="24"/>
              </w:rPr>
              <w:t xml:space="preserve">, </w:t>
            </w:r>
            <w:proofErr w:type="spellStart"/>
            <w:r w:rsidRPr="00F26DE3">
              <w:rPr>
                <w:color w:val="000000"/>
                <w:szCs w:val="24"/>
              </w:rPr>
              <w:t>kurias</w:t>
            </w:r>
            <w:proofErr w:type="spellEnd"/>
            <w:r w:rsidRPr="00F26DE3">
              <w:rPr>
                <w:color w:val="000000"/>
                <w:szCs w:val="24"/>
              </w:rPr>
              <w:t xml:space="preserve"> </w:t>
            </w:r>
            <w:proofErr w:type="spellStart"/>
            <w:r w:rsidRPr="00F26DE3">
              <w:rPr>
                <w:color w:val="000000"/>
                <w:szCs w:val="24"/>
              </w:rPr>
              <w:t>Tiekėjas</w:t>
            </w:r>
            <w:proofErr w:type="spellEnd"/>
            <w:r w:rsidRPr="00F26DE3">
              <w:rPr>
                <w:color w:val="000000"/>
                <w:szCs w:val="24"/>
              </w:rPr>
              <w:t xml:space="preserve"> </w:t>
            </w:r>
            <w:proofErr w:type="spellStart"/>
            <w:r w:rsidRPr="00F26DE3">
              <w:rPr>
                <w:color w:val="000000"/>
                <w:szCs w:val="24"/>
              </w:rPr>
              <w:t>įsipareigoja</w:t>
            </w:r>
            <w:proofErr w:type="spellEnd"/>
            <w:r w:rsidRPr="00F26DE3">
              <w:rPr>
                <w:color w:val="000000"/>
                <w:szCs w:val="24"/>
              </w:rPr>
              <w:t xml:space="preserve"> </w:t>
            </w:r>
            <w:proofErr w:type="spellStart"/>
            <w:r w:rsidRPr="00F26DE3">
              <w:rPr>
                <w:color w:val="000000"/>
                <w:szCs w:val="24"/>
              </w:rPr>
              <w:t>tiekti</w:t>
            </w:r>
            <w:proofErr w:type="spellEnd"/>
            <w:r w:rsidRPr="00F26DE3">
              <w:rPr>
                <w:color w:val="000000"/>
                <w:szCs w:val="24"/>
              </w:rPr>
              <w:t xml:space="preserve"> </w:t>
            </w:r>
            <w:proofErr w:type="spellStart"/>
            <w:r w:rsidRPr="00F26DE3">
              <w:rPr>
                <w:color w:val="000000"/>
                <w:szCs w:val="24"/>
              </w:rPr>
              <w:t>Pirkėjui</w:t>
            </w:r>
            <w:proofErr w:type="spellEnd"/>
            <w:r w:rsidRPr="00F26DE3">
              <w:rPr>
                <w:color w:val="000000"/>
                <w:szCs w:val="24"/>
              </w:rPr>
              <w:t xml:space="preserve"> </w:t>
            </w:r>
            <w:proofErr w:type="spellStart"/>
            <w:r w:rsidRPr="00F26DE3">
              <w:rPr>
                <w:color w:val="000000"/>
                <w:szCs w:val="24"/>
              </w:rPr>
              <w:t>pagal</w:t>
            </w:r>
            <w:proofErr w:type="spellEnd"/>
            <w:r w:rsidRPr="00F26DE3">
              <w:rPr>
                <w:color w:val="000000"/>
                <w:szCs w:val="24"/>
              </w:rPr>
              <w:t xml:space="preserve"> </w:t>
            </w:r>
            <w:proofErr w:type="spellStart"/>
            <w:r w:rsidRPr="00F26DE3">
              <w:rPr>
                <w:color w:val="000000"/>
                <w:szCs w:val="24"/>
              </w:rPr>
              <w:t>Sutartį</w:t>
            </w:r>
            <w:proofErr w:type="spellEnd"/>
            <w:r w:rsidRPr="00F26DE3">
              <w:rPr>
                <w:color w:val="000000"/>
                <w:szCs w:val="24"/>
              </w:rPr>
              <w:t xml:space="preserve"> </w:t>
            </w:r>
            <w:proofErr w:type="spellStart"/>
            <w:r w:rsidRPr="00F26DE3">
              <w:rPr>
                <w:color w:val="000000"/>
                <w:szCs w:val="24"/>
              </w:rPr>
              <w:t>ir</w:t>
            </w:r>
            <w:proofErr w:type="spellEnd"/>
            <w:r w:rsidRPr="00F26DE3">
              <w:rPr>
                <w:color w:val="000000"/>
                <w:szCs w:val="24"/>
              </w:rPr>
              <w:t xml:space="preserve"> </w:t>
            </w:r>
            <w:proofErr w:type="spellStart"/>
            <w:r w:rsidRPr="00F26DE3">
              <w:rPr>
                <w:color w:val="000000"/>
                <w:szCs w:val="24"/>
              </w:rPr>
              <w:t>galiojančių</w:t>
            </w:r>
            <w:proofErr w:type="spellEnd"/>
            <w:r w:rsidRPr="00F26DE3">
              <w:rPr>
                <w:color w:val="000000"/>
                <w:szCs w:val="24"/>
              </w:rPr>
              <w:t xml:space="preserve"> </w:t>
            </w:r>
            <w:proofErr w:type="spellStart"/>
            <w:r w:rsidRPr="00F26DE3">
              <w:rPr>
                <w:color w:val="000000"/>
                <w:szCs w:val="24"/>
              </w:rPr>
              <w:t>įstatymų</w:t>
            </w:r>
            <w:proofErr w:type="spellEnd"/>
            <w:r w:rsidRPr="00F26DE3">
              <w:rPr>
                <w:color w:val="000000"/>
                <w:szCs w:val="24"/>
              </w:rPr>
              <w:t xml:space="preserve"> </w:t>
            </w:r>
            <w:proofErr w:type="spellStart"/>
            <w:r w:rsidRPr="00F26DE3">
              <w:rPr>
                <w:color w:val="000000"/>
                <w:szCs w:val="24"/>
              </w:rPr>
              <w:t>bei</w:t>
            </w:r>
            <w:proofErr w:type="spellEnd"/>
            <w:r w:rsidRPr="00F26DE3">
              <w:rPr>
                <w:color w:val="000000"/>
                <w:szCs w:val="24"/>
              </w:rPr>
              <w:t xml:space="preserve"> </w:t>
            </w:r>
            <w:proofErr w:type="spellStart"/>
            <w:r w:rsidRPr="00F26DE3">
              <w:rPr>
                <w:color w:val="000000"/>
                <w:szCs w:val="24"/>
              </w:rPr>
              <w:t>kitų</w:t>
            </w:r>
            <w:proofErr w:type="spellEnd"/>
            <w:r w:rsidRPr="00F26DE3">
              <w:rPr>
                <w:color w:val="000000"/>
                <w:szCs w:val="24"/>
              </w:rPr>
              <w:t xml:space="preserve"> </w:t>
            </w:r>
            <w:proofErr w:type="spellStart"/>
            <w:r w:rsidRPr="00F26DE3">
              <w:rPr>
                <w:color w:val="000000"/>
                <w:szCs w:val="24"/>
              </w:rPr>
              <w:t>teisės</w:t>
            </w:r>
            <w:proofErr w:type="spellEnd"/>
            <w:r w:rsidRPr="00F26DE3">
              <w:rPr>
                <w:color w:val="000000"/>
                <w:szCs w:val="24"/>
              </w:rPr>
              <w:t xml:space="preserve"> </w:t>
            </w:r>
            <w:proofErr w:type="spellStart"/>
            <w:r w:rsidRPr="00F26DE3">
              <w:rPr>
                <w:color w:val="000000"/>
                <w:szCs w:val="24"/>
              </w:rPr>
              <w:t>aktų</w:t>
            </w:r>
            <w:proofErr w:type="spellEnd"/>
            <w:r w:rsidRPr="00F26DE3">
              <w:rPr>
                <w:color w:val="000000"/>
                <w:szCs w:val="24"/>
              </w:rPr>
              <w:t xml:space="preserve"> </w:t>
            </w:r>
            <w:proofErr w:type="spellStart"/>
            <w:r w:rsidRPr="00F26DE3">
              <w:rPr>
                <w:color w:val="000000"/>
                <w:szCs w:val="24"/>
              </w:rPr>
              <w:t>reikalavimus</w:t>
            </w:r>
            <w:proofErr w:type="spellEnd"/>
            <w:r w:rsidRPr="00F26DE3">
              <w:rPr>
                <w:color w:val="000000"/>
                <w:szCs w:val="24"/>
              </w:rPr>
              <w:t>;</w:t>
            </w:r>
          </w:p>
          <w:p w14:paraId="39FD08D5" w14:textId="77777777" w:rsidR="003E6D9D" w:rsidRPr="00F26DE3" w:rsidRDefault="003E6D9D" w:rsidP="003E6D9D">
            <w:pPr>
              <w:spacing w:line="257" w:lineRule="atLeast"/>
              <w:jc w:val="both"/>
              <w:rPr>
                <w:color w:val="000000"/>
                <w:szCs w:val="24"/>
              </w:rPr>
            </w:pPr>
            <w:r w:rsidRPr="00F26DE3">
              <w:rPr>
                <w:color w:val="000000"/>
                <w:szCs w:val="24"/>
              </w:rPr>
              <w:t>1.1.1.5. </w:t>
            </w:r>
            <w:proofErr w:type="spellStart"/>
            <w:r w:rsidRPr="00F26DE3">
              <w:rPr>
                <w:b/>
                <w:bCs/>
                <w:color w:val="000000"/>
                <w:szCs w:val="24"/>
              </w:rPr>
              <w:t>Prekių</w:t>
            </w:r>
            <w:proofErr w:type="spellEnd"/>
            <w:r w:rsidRPr="00F26DE3">
              <w:rPr>
                <w:b/>
                <w:bCs/>
                <w:color w:val="000000"/>
                <w:szCs w:val="24"/>
              </w:rPr>
              <w:t xml:space="preserve"> </w:t>
            </w:r>
            <w:proofErr w:type="spellStart"/>
            <w:r w:rsidRPr="00F26DE3">
              <w:rPr>
                <w:b/>
                <w:bCs/>
                <w:color w:val="000000"/>
                <w:szCs w:val="24"/>
              </w:rPr>
              <w:t>perdavimo</w:t>
            </w:r>
            <w:proofErr w:type="spellEnd"/>
            <w:r w:rsidRPr="00F26DE3">
              <w:rPr>
                <w:b/>
                <w:bCs/>
                <w:color w:val="000000"/>
                <w:szCs w:val="24"/>
              </w:rPr>
              <w:t>–</w:t>
            </w:r>
            <w:proofErr w:type="spellStart"/>
            <w:r w:rsidRPr="00F26DE3">
              <w:rPr>
                <w:b/>
                <w:bCs/>
                <w:color w:val="000000"/>
                <w:szCs w:val="24"/>
              </w:rPr>
              <w:t>priėmimo</w:t>
            </w:r>
            <w:proofErr w:type="spellEnd"/>
            <w:r w:rsidRPr="00F26DE3">
              <w:rPr>
                <w:b/>
                <w:bCs/>
                <w:color w:val="000000"/>
                <w:szCs w:val="24"/>
              </w:rPr>
              <w:t xml:space="preserve"> </w:t>
            </w:r>
            <w:proofErr w:type="spellStart"/>
            <w:r w:rsidRPr="00F26DE3">
              <w:rPr>
                <w:b/>
                <w:bCs/>
                <w:color w:val="000000"/>
                <w:szCs w:val="24"/>
              </w:rPr>
              <w:t>aktas</w:t>
            </w:r>
            <w:proofErr w:type="spellEnd"/>
            <w:r w:rsidRPr="00F26DE3">
              <w:rPr>
                <w:b/>
                <w:bCs/>
                <w:color w:val="000000"/>
                <w:szCs w:val="24"/>
              </w:rPr>
              <w:t> </w:t>
            </w:r>
            <w:r w:rsidRPr="00F26DE3">
              <w:rPr>
                <w:color w:val="000000"/>
                <w:szCs w:val="24"/>
              </w:rPr>
              <w:t xml:space="preserve">– </w:t>
            </w:r>
            <w:proofErr w:type="spellStart"/>
            <w:r w:rsidRPr="00F26DE3">
              <w:rPr>
                <w:color w:val="000000"/>
                <w:szCs w:val="24"/>
              </w:rPr>
              <w:t>dokumentas</w:t>
            </w:r>
            <w:proofErr w:type="spellEnd"/>
            <w:r w:rsidRPr="00F26DE3">
              <w:rPr>
                <w:color w:val="000000"/>
                <w:szCs w:val="24"/>
              </w:rPr>
              <w:t>,</w:t>
            </w:r>
            <w:r w:rsidRPr="00F26DE3">
              <w:rPr>
                <w:b/>
                <w:bCs/>
                <w:color w:val="000000"/>
                <w:szCs w:val="24"/>
              </w:rPr>
              <w:t> </w:t>
            </w:r>
            <w:proofErr w:type="spellStart"/>
            <w:r w:rsidRPr="00F26DE3">
              <w:rPr>
                <w:color w:val="000000"/>
                <w:szCs w:val="24"/>
              </w:rPr>
              <w:t>kuriuo</w:t>
            </w:r>
            <w:proofErr w:type="spellEnd"/>
            <w:r w:rsidRPr="00F26DE3">
              <w:rPr>
                <w:color w:val="000000"/>
                <w:szCs w:val="24"/>
              </w:rPr>
              <w:t xml:space="preserve"> </w:t>
            </w:r>
            <w:proofErr w:type="spellStart"/>
            <w:r w:rsidRPr="00F26DE3">
              <w:rPr>
                <w:color w:val="000000"/>
                <w:szCs w:val="24"/>
              </w:rPr>
              <w:t>Tiekėjas</w:t>
            </w:r>
            <w:proofErr w:type="spellEnd"/>
            <w:r w:rsidRPr="00F26DE3">
              <w:rPr>
                <w:color w:val="000000"/>
                <w:szCs w:val="24"/>
              </w:rPr>
              <w:t xml:space="preserve"> </w:t>
            </w:r>
            <w:proofErr w:type="spellStart"/>
            <w:r w:rsidRPr="00F26DE3">
              <w:rPr>
                <w:color w:val="000000"/>
                <w:szCs w:val="24"/>
              </w:rPr>
              <w:t>perduoda</w:t>
            </w:r>
            <w:proofErr w:type="spellEnd"/>
            <w:r w:rsidRPr="00F26DE3">
              <w:rPr>
                <w:color w:val="000000"/>
                <w:szCs w:val="24"/>
              </w:rPr>
              <w:t xml:space="preserve">, o </w:t>
            </w:r>
            <w:proofErr w:type="spellStart"/>
            <w:r w:rsidRPr="00F26DE3">
              <w:rPr>
                <w:color w:val="000000"/>
                <w:szCs w:val="24"/>
              </w:rPr>
              <w:t>Pirkėjas</w:t>
            </w:r>
            <w:proofErr w:type="spellEnd"/>
            <w:r w:rsidRPr="00F26DE3">
              <w:rPr>
                <w:color w:val="000000"/>
                <w:szCs w:val="24"/>
              </w:rPr>
              <w:t xml:space="preserve"> </w:t>
            </w:r>
            <w:proofErr w:type="spellStart"/>
            <w:r w:rsidRPr="00F26DE3">
              <w:rPr>
                <w:color w:val="000000"/>
                <w:szCs w:val="24"/>
              </w:rPr>
              <w:t>priima</w:t>
            </w:r>
            <w:proofErr w:type="spellEnd"/>
            <w:r w:rsidRPr="00F26DE3">
              <w:rPr>
                <w:color w:val="000000"/>
                <w:szCs w:val="24"/>
              </w:rPr>
              <w:t xml:space="preserve"> </w:t>
            </w:r>
            <w:proofErr w:type="spellStart"/>
            <w:r w:rsidRPr="00F26DE3">
              <w:rPr>
                <w:color w:val="000000"/>
                <w:szCs w:val="24"/>
              </w:rPr>
              <w:t>Prekes</w:t>
            </w:r>
            <w:proofErr w:type="spellEnd"/>
            <w:r w:rsidRPr="00F26DE3">
              <w:rPr>
                <w:color w:val="000000"/>
                <w:szCs w:val="24"/>
              </w:rPr>
              <w:t xml:space="preserve"> </w:t>
            </w:r>
            <w:proofErr w:type="spellStart"/>
            <w:r w:rsidRPr="00F26DE3">
              <w:rPr>
                <w:color w:val="000000"/>
                <w:szCs w:val="24"/>
              </w:rPr>
              <w:t>ir</w:t>
            </w:r>
            <w:proofErr w:type="spellEnd"/>
            <w:r w:rsidRPr="00F26DE3">
              <w:rPr>
                <w:color w:val="000000"/>
                <w:szCs w:val="24"/>
              </w:rPr>
              <w:t xml:space="preserve"> </w:t>
            </w:r>
            <w:proofErr w:type="spellStart"/>
            <w:r w:rsidRPr="00F26DE3">
              <w:rPr>
                <w:color w:val="000000"/>
                <w:szCs w:val="24"/>
              </w:rPr>
              <w:t>kuriuo</w:t>
            </w:r>
            <w:proofErr w:type="spellEnd"/>
            <w:r w:rsidRPr="00F26DE3">
              <w:rPr>
                <w:color w:val="000000"/>
                <w:szCs w:val="24"/>
              </w:rPr>
              <w:t xml:space="preserve"> </w:t>
            </w:r>
            <w:proofErr w:type="spellStart"/>
            <w:r w:rsidRPr="00F26DE3">
              <w:rPr>
                <w:color w:val="000000"/>
                <w:szCs w:val="24"/>
              </w:rPr>
              <w:t>Šalys</w:t>
            </w:r>
            <w:proofErr w:type="spellEnd"/>
            <w:r w:rsidRPr="00F26DE3">
              <w:rPr>
                <w:color w:val="000000"/>
                <w:szCs w:val="24"/>
              </w:rPr>
              <w:t xml:space="preserve"> </w:t>
            </w:r>
            <w:proofErr w:type="spellStart"/>
            <w:r w:rsidRPr="00F26DE3">
              <w:rPr>
                <w:color w:val="000000"/>
                <w:szCs w:val="24"/>
              </w:rPr>
              <w:t>patvirtina</w:t>
            </w:r>
            <w:proofErr w:type="spellEnd"/>
            <w:r w:rsidRPr="00F26DE3">
              <w:rPr>
                <w:color w:val="000000"/>
                <w:szCs w:val="24"/>
              </w:rPr>
              <w:t xml:space="preserve">, </w:t>
            </w:r>
            <w:proofErr w:type="spellStart"/>
            <w:r w:rsidRPr="00F26DE3">
              <w:rPr>
                <w:color w:val="000000"/>
                <w:szCs w:val="24"/>
              </w:rPr>
              <w:t>kad</w:t>
            </w:r>
            <w:proofErr w:type="spellEnd"/>
            <w:r w:rsidRPr="00F26DE3">
              <w:rPr>
                <w:color w:val="000000"/>
                <w:szCs w:val="24"/>
              </w:rPr>
              <w:t xml:space="preserve"> </w:t>
            </w:r>
            <w:proofErr w:type="spellStart"/>
            <w:r w:rsidRPr="00F26DE3">
              <w:rPr>
                <w:color w:val="000000"/>
                <w:szCs w:val="24"/>
              </w:rPr>
              <w:t>pristatytos</w:t>
            </w:r>
            <w:proofErr w:type="spellEnd"/>
            <w:r w:rsidRPr="00F26DE3">
              <w:rPr>
                <w:color w:val="000000"/>
                <w:szCs w:val="24"/>
              </w:rPr>
              <w:t xml:space="preserve"> </w:t>
            </w:r>
            <w:proofErr w:type="spellStart"/>
            <w:r w:rsidRPr="00F26DE3">
              <w:rPr>
                <w:color w:val="000000"/>
                <w:szCs w:val="24"/>
              </w:rPr>
              <w:t>Prekės</w:t>
            </w:r>
            <w:proofErr w:type="spellEnd"/>
            <w:r w:rsidRPr="00F26DE3">
              <w:rPr>
                <w:color w:val="000000"/>
                <w:szCs w:val="24"/>
              </w:rPr>
              <w:t xml:space="preserve"> </w:t>
            </w:r>
            <w:proofErr w:type="spellStart"/>
            <w:r w:rsidRPr="00F26DE3">
              <w:rPr>
                <w:color w:val="000000"/>
                <w:szCs w:val="24"/>
              </w:rPr>
              <w:t>atitinka</w:t>
            </w:r>
            <w:proofErr w:type="spellEnd"/>
            <w:r w:rsidRPr="00F26DE3">
              <w:rPr>
                <w:color w:val="000000"/>
                <w:szCs w:val="24"/>
              </w:rPr>
              <w:t xml:space="preserve"> </w:t>
            </w:r>
            <w:proofErr w:type="spellStart"/>
            <w:r w:rsidRPr="00F26DE3">
              <w:rPr>
                <w:color w:val="000000"/>
                <w:szCs w:val="24"/>
              </w:rPr>
              <w:t>nustatytus</w:t>
            </w:r>
            <w:proofErr w:type="spellEnd"/>
            <w:r w:rsidRPr="00F26DE3">
              <w:rPr>
                <w:color w:val="000000"/>
                <w:szCs w:val="24"/>
              </w:rPr>
              <w:t xml:space="preserve"> </w:t>
            </w:r>
            <w:proofErr w:type="spellStart"/>
            <w:r w:rsidRPr="00F26DE3">
              <w:rPr>
                <w:color w:val="000000"/>
                <w:szCs w:val="24"/>
              </w:rPr>
              <w:t>reikalavimus</w:t>
            </w:r>
            <w:proofErr w:type="spellEnd"/>
            <w:r w:rsidRPr="00F26DE3">
              <w:rPr>
                <w:color w:val="000000"/>
                <w:szCs w:val="24"/>
              </w:rPr>
              <w:t xml:space="preserve">. </w:t>
            </w:r>
            <w:proofErr w:type="spellStart"/>
            <w:r w:rsidRPr="00F26DE3">
              <w:rPr>
                <w:color w:val="000000"/>
                <w:szCs w:val="24"/>
              </w:rPr>
              <w:t>Jeigu</w:t>
            </w:r>
            <w:proofErr w:type="spellEnd"/>
            <w:r w:rsidRPr="00F26DE3">
              <w:rPr>
                <w:color w:val="000000"/>
                <w:szCs w:val="24"/>
              </w:rPr>
              <w:t xml:space="preserve"> </w:t>
            </w:r>
            <w:proofErr w:type="spellStart"/>
            <w:r w:rsidRPr="00F26DE3">
              <w:rPr>
                <w:color w:val="000000"/>
                <w:szCs w:val="24"/>
              </w:rPr>
              <w:t>Sutartyje</w:t>
            </w:r>
            <w:proofErr w:type="spellEnd"/>
            <w:r w:rsidRPr="00F26DE3">
              <w:rPr>
                <w:color w:val="000000"/>
                <w:szCs w:val="24"/>
              </w:rPr>
              <w:t xml:space="preserve"> </w:t>
            </w:r>
            <w:proofErr w:type="spellStart"/>
            <w:r w:rsidRPr="00F26DE3">
              <w:rPr>
                <w:color w:val="000000"/>
                <w:szCs w:val="24"/>
              </w:rPr>
              <w:t>yra</w:t>
            </w:r>
            <w:proofErr w:type="spellEnd"/>
            <w:r w:rsidRPr="00F26DE3">
              <w:rPr>
                <w:color w:val="000000"/>
                <w:szCs w:val="24"/>
              </w:rPr>
              <w:t xml:space="preserve"> </w:t>
            </w:r>
            <w:proofErr w:type="spellStart"/>
            <w:r w:rsidRPr="00F26DE3">
              <w:rPr>
                <w:color w:val="000000"/>
                <w:szCs w:val="24"/>
              </w:rPr>
              <w:t>numatytas</w:t>
            </w:r>
            <w:proofErr w:type="spellEnd"/>
            <w:r w:rsidRPr="00F26DE3">
              <w:rPr>
                <w:color w:val="000000"/>
                <w:szCs w:val="24"/>
              </w:rPr>
              <w:t xml:space="preserve"> </w:t>
            </w:r>
            <w:proofErr w:type="spellStart"/>
            <w:r w:rsidRPr="00F26DE3">
              <w:rPr>
                <w:color w:val="000000"/>
                <w:szCs w:val="24"/>
              </w:rPr>
              <w:t>Prekių</w:t>
            </w:r>
            <w:proofErr w:type="spellEnd"/>
            <w:r w:rsidRPr="00F26DE3">
              <w:rPr>
                <w:color w:val="000000"/>
                <w:szCs w:val="24"/>
              </w:rPr>
              <w:t xml:space="preserve"> </w:t>
            </w:r>
            <w:proofErr w:type="spellStart"/>
            <w:r w:rsidRPr="00F26DE3">
              <w:rPr>
                <w:color w:val="000000"/>
                <w:szCs w:val="24"/>
              </w:rPr>
              <w:t>pristatymas</w:t>
            </w:r>
            <w:proofErr w:type="spellEnd"/>
            <w:r w:rsidRPr="00F26DE3">
              <w:rPr>
                <w:color w:val="000000"/>
                <w:szCs w:val="24"/>
              </w:rPr>
              <w:t xml:space="preserve"> </w:t>
            </w:r>
            <w:proofErr w:type="spellStart"/>
            <w:r w:rsidRPr="00F26DE3">
              <w:rPr>
                <w:color w:val="000000"/>
                <w:szCs w:val="24"/>
              </w:rPr>
              <w:t>dalimis</w:t>
            </w:r>
            <w:proofErr w:type="spellEnd"/>
            <w:r w:rsidRPr="00F26DE3">
              <w:rPr>
                <w:color w:val="000000"/>
                <w:szCs w:val="24"/>
              </w:rPr>
              <w:t xml:space="preserve">, </w:t>
            </w:r>
            <w:proofErr w:type="spellStart"/>
            <w:r w:rsidRPr="00F26DE3">
              <w:rPr>
                <w:color w:val="000000"/>
                <w:szCs w:val="24"/>
              </w:rPr>
              <w:t>Prekių</w:t>
            </w:r>
            <w:proofErr w:type="spellEnd"/>
            <w:r w:rsidRPr="00F26DE3">
              <w:rPr>
                <w:color w:val="000000"/>
                <w:szCs w:val="24"/>
              </w:rPr>
              <w:t xml:space="preserve"> </w:t>
            </w:r>
            <w:proofErr w:type="spellStart"/>
            <w:r w:rsidRPr="00F26DE3">
              <w:rPr>
                <w:color w:val="000000"/>
                <w:szCs w:val="24"/>
              </w:rPr>
              <w:t>perdavimo</w:t>
            </w:r>
            <w:proofErr w:type="spellEnd"/>
            <w:r w:rsidRPr="00F26DE3">
              <w:rPr>
                <w:color w:val="000000"/>
                <w:szCs w:val="24"/>
              </w:rPr>
              <w:t>–</w:t>
            </w:r>
            <w:proofErr w:type="spellStart"/>
            <w:r w:rsidRPr="00F26DE3">
              <w:rPr>
                <w:color w:val="000000"/>
                <w:szCs w:val="24"/>
              </w:rPr>
              <w:t>priėmimo</w:t>
            </w:r>
            <w:proofErr w:type="spellEnd"/>
            <w:r w:rsidRPr="00F26DE3">
              <w:rPr>
                <w:color w:val="000000"/>
                <w:szCs w:val="24"/>
              </w:rPr>
              <w:t xml:space="preserve"> </w:t>
            </w:r>
            <w:proofErr w:type="spellStart"/>
            <w:r w:rsidRPr="00F26DE3">
              <w:rPr>
                <w:color w:val="000000"/>
                <w:szCs w:val="24"/>
              </w:rPr>
              <w:t>aktas</w:t>
            </w:r>
            <w:proofErr w:type="spellEnd"/>
            <w:r w:rsidRPr="00F26DE3">
              <w:rPr>
                <w:color w:val="000000"/>
                <w:szCs w:val="24"/>
              </w:rPr>
              <w:t xml:space="preserve"> </w:t>
            </w:r>
            <w:proofErr w:type="spellStart"/>
            <w:r w:rsidRPr="00F26DE3">
              <w:rPr>
                <w:color w:val="000000"/>
                <w:szCs w:val="24"/>
              </w:rPr>
              <w:t>gali</w:t>
            </w:r>
            <w:proofErr w:type="spellEnd"/>
            <w:r w:rsidRPr="00F26DE3">
              <w:rPr>
                <w:color w:val="000000"/>
                <w:szCs w:val="24"/>
              </w:rPr>
              <w:t xml:space="preserve"> </w:t>
            </w:r>
            <w:proofErr w:type="spellStart"/>
            <w:r w:rsidRPr="00F26DE3">
              <w:rPr>
                <w:color w:val="000000"/>
                <w:szCs w:val="24"/>
              </w:rPr>
              <w:t>būti</w:t>
            </w:r>
            <w:proofErr w:type="spellEnd"/>
            <w:r w:rsidRPr="00F26DE3">
              <w:rPr>
                <w:color w:val="000000"/>
                <w:szCs w:val="24"/>
              </w:rPr>
              <w:t xml:space="preserve"> </w:t>
            </w:r>
            <w:proofErr w:type="spellStart"/>
            <w:r w:rsidRPr="00F26DE3">
              <w:rPr>
                <w:color w:val="000000"/>
                <w:szCs w:val="24"/>
              </w:rPr>
              <w:t>sudaromas</w:t>
            </w:r>
            <w:proofErr w:type="spellEnd"/>
            <w:r w:rsidRPr="00F26DE3">
              <w:rPr>
                <w:color w:val="000000"/>
                <w:szCs w:val="24"/>
              </w:rPr>
              <w:t xml:space="preserve"> </w:t>
            </w:r>
            <w:proofErr w:type="spellStart"/>
            <w:r w:rsidRPr="00F26DE3">
              <w:rPr>
                <w:color w:val="000000"/>
                <w:szCs w:val="24"/>
              </w:rPr>
              <w:t>dėl</w:t>
            </w:r>
            <w:proofErr w:type="spellEnd"/>
            <w:r w:rsidRPr="00F26DE3">
              <w:rPr>
                <w:color w:val="000000"/>
                <w:szCs w:val="24"/>
              </w:rPr>
              <w:t xml:space="preserve"> </w:t>
            </w:r>
            <w:proofErr w:type="spellStart"/>
            <w:r w:rsidRPr="00F26DE3">
              <w:rPr>
                <w:color w:val="000000"/>
                <w:szCs w:val="24"/>
              </w:rPr>
              <w:t>kiekvienos</w:t>
            </w:r>
            <w:proofErr w:type="spellEnd"/>
            <w:r w:rsidRPr="00F26DE3">
              <w:rPr>
                <w:color w:val="000000"/>
                <w:szCs w:val="24"/>
              </w:rPr>
              <w:t xml:space="preserve"> </w:t>
            </w:r>
            <w:proofErr w:type="spellStart"/>
            <w:r w:rsidRPr="00F26DE3">
              <w:rPr>
                <w:color w:val="000000"/>
                <w:szCs w:val="24"/>
              </w:rPr>
              <w:t>dalies</w:t>
            </w:r>
            <w:proofErr w:type="spellEnd"/>
            <w:r w:rsidRPr="00F26DE3">
              <w:rPr>
                <w:color w:val="000000"/>
                <w:szCs w:val="24"/>
              </w:rPr>
              <w:t xml:space="preserve"> </w:t>
            </w:r>
            <w:proofErr w:type="spellStart"/>
            <w:r w:rsidRPr="00F26DE3">
              <w:rPr>
                <w:color w:val="000000"/>
                <w:szCs w:val="24"/>
              </w:rPr>
              <w:t>atskirai</w:t>
            </w:r>
            <w:proofErr w:type="spellEnd"/>
            <w:r w:rsidRPr="00F26DE3">
              <w:rPr>
                <w:color w:val="000000"/>
                <w:szCs w:val="24"/>
              </w:rPr>
              <w:t>;</w:t>
            </w:r>
          </w:p>
          <w:p w14:paraId="3B48B828" w14:textId="77777777" w:rsidR="003E6D9D" w:rsidRPr="00F26DE3" w:rsidRDefault="003E6D9D" w:rsidP="003E6D9D">
            <w:pPr>
              <w:spacing w:line="257" w:lineRule="atLeast"/>
              <w:jc w:val="both"/>
              <w:rPr>
                <w:color w:val="000000"/>
                <w:szCs w:val="24"/>
              </w:rPr>
            </w:pPr>
            <w:r w:rsidRPr="00F26DE3">
              <w:rPr>
                <w:color w:val="000000"/>
                <w:szCs w:val="24"/>
              </w:rPr>
              <w:t>1.1.1.6. </w:t>
            </w:r>
            <w:proofErr w:type="spellStart"/>
            <w:r w:rsidRPr="00F26DE3">
              <w:rPr>
                <w:b/>
                <w:bCs/>
                <w:color w:val="000000"/>
                <w:szCs w:val="24"/>
              </w:rPr>
              <w:t>Prekių</w:t>
            </w:r>
            <w:proofErr w:type="spellEnd"/>
            <w:r w:rsidRPr="00F26DE3">
              <w:rPr>
                <w:b/>
                <w:bCs/>
                <w:color w:val="000000"/>
                <w:szCs w:val="24"/>
              </w:rPr>
              <w:t xml:space="preserve"> </w:t>
            </w:r>
            <w:proofErr w:type="spellStart"/>
            <w:r w:rsidRPr="00F26DE3">
              <w:rPr>
                <w:b/>
                <w:bCs/>
                <w:color w:val="000000"/>
                <w:szCs w:val="24"/>
              </w:rPr>
              <w:t>trūkumai</w:t>
            </w:r>
            <w:proofErr w:type="spellEnd"/>
            <w:r w:rsidRPr="00F26DE3">
              <w:rPr>
                <w:color w:val="000000"/>
                <w:szCs w:val="24"/>
              </w:rPr>
              <w:t xml:space="preserve"> – </w:t>
            </w:r>
            <w:proofErr w:type="spellStart"/>
            <w:r w:rsidRPr="00F26DE3">
              <w:rPr>
                <w:color w:val="000000"/>
                <w:szCs w:val="24"/>
              </w:rPr>
              <w:t>Prekių</w:t>
            </w:r>
            <w:proofErr w:type="spellEnd"/>
            <w:r w:rsidRPr="00F26DE3">
              <w:rPr>
                <w:color w:val="000000"/>
                <w:szCs w:val="24"/>
              </w:rPr>
              <w:t xml:space="preserve"> </w:t>
            </w:r>
            <w:proofErr w:type="spellStart"/>
            <w:r w:rsidRPr="00F26DE3">
              <w:rPr>
                <w:color w:val="000000"/>
                <w:szCs w:val="24"/>
              </w:rPr>
              <w:t>perdavimo</w:t>
            </w:r>
            <w:proofErr w:type="spellEnd"/>
            <w:r w:rsidRPr="00F26DE3">
              <w:rPr>
                <w:color w:val="000000"/>
                <w:szCs w:val="24"/>
              </w:rPr>
              <w:t>–</w:t>
            </w:r>
            <w:proofErr w:type="spellStart"/>
            <w:r w:rsidRPr="00F26DE3">
              <w:rPr>
                <w:color w:val="000000"/>
                <w:szCs w:val="24"/>
              </w:rPr>
              <w:t>priėmimo</w:t>
            </w:r>
            <w:proofErr w:type="spellEnd"/>
            <w:r w:rsidRPr="00F26DE3">
              <w:rPr>
                <w:color w:val="000000"/>
                <w:szCs w:val="24"/>
              </w:rPr>
              <w:t xml:space="preserve"> </w:t>
            </w:r>
            <w:proofErr w:type="spellStart"/>
            <w:r w:rsidRPr="00F26DE3">
              <w:rPr>
                <w:color w:val="000000"/>
                <w:szCs w:val="24"/>
              </w:rPr>
              <w:t>metu</w:t>
            </w:r>
            <w:proofErr w:type="spellEnd"/>
            <w:r w:rsidRPr="00F26DE3">
              <w:rPr>
                <w:color w:val="000000"/>
                <w:szCs w:val="24"/>
              </w:rPr>
              <w:t xml:space="preserve"> </w:t>
            </w:r>
            <w:proofErr w:type="spellStart"/>
            <w:r w:rsidRPr="00F26DE3">
              <w:rPr>
                <w:color w:val="000000"/>
                <w:szCs w:val="24"/>
              </w:rPr>
              <w:t>ar</w:t>
            </w:r>
            <w:proofErr w:type="spellEnd"/>
            <w:r w:rsidRPr="00F26DE3">
              <w:rPr>
                <w:color w:val="000000"/>
                <w:szCs w:val="24"/>
              </w:rPr>
              <w:t xml:space="preserve"> </w:t>
            </w:r>
            <w:proofErr w:type="spellStart"/>
            <w:r w:rsidRPr="00F26DE3">
              <w:rPr>
                <w:color w:val="000000"/>
                <w:szCs w:val="24"/>
              </w:rPr>
              <w:t>Prekių</w:t>
            </w:r>
            <w:proofErr w:type="spellEnd"/>
            <w:r w:rsidRPr="00F26DE3">
              <w:rPr>
                <w:color w:val="000000"/>
                <w:szCs w:val="24"/>
              </w:rPr>
              <w:t xml:space="preserve"> </w:t>
            </w:r>
            <w:proofErr w:type="spellStart"/>
            <w:r w:rsidRPr="00F26DE3">
              <w:rPr>
                <w:color w:val="000000"/>
                <w:szCs w:val="24"/>
              </w:rPr>
              <w:t>garantinio</w:t>
            </w:r>
            <w:proofErr w:type="spellEnd"/>
            <w:r w:rsidRPr="00F26DE3">
              <w:rPr>
                <w:color w:val="000000"/>
                <w:szCs w:val="24"/>
              </w:rPr>
              <w:t xml:space="preserve"> </w:t>
            </w:r>
            <w:proofErr w:type="spellStart"/>
            <w:r w:rsidRPr="00F26DE3">
              <w:rPr>
                <w:color w:val="000000"/>
                <w:szCs w:val="24"/>
              </w:rPr>
              <w:t>termino</w:t>
            </w:r>
            <w:proofErr w:type="spellEnd"/>
            <w:r w:rsidRPr="00F26DE3">
              <w:rPr>
                <w:color w:val="000000"/>
                <w:szCs w:val="24"/>
              </w:rPr>
              <w:t xml:space="preserve"> </w:t>
            </w:r>
            <w:proofErr w:type="spellStart"/>
            <w:r w:rsidRPr="00F26DE3">
              <w:rPr>
                <w:color w:val="000000"/>
                <w:szCs w:val="24"/>
              </w:rPr>
              <w:t>galiojimo</w:t>
            </w:r>
            <w:proofErr w:type="spellEnd"/>
            <w:r w:rsidRPr="00F26DE3">
              <w:rPr>
                <w:color w:val="000000"/>
                <w:szCs w:val="24"/>
              </w:rPr>
              <w:t xml:space="preserve"> </w:t>
            </w:r>
            <w:proofErr w:type="spellStart"/>
            <w:r w:rsidRPr="00F26DE3">
              <w:rPr>
                <w:color w:val="000000"/>
                <w:szCs w:val="24"/>
              </w:rPr>
              <w:t>metu</w:t>
            </w:r>
            <w:proofErr w:type="spellEnd"/>
            <w:r w:rsidRPr="00F26DE3">
              <w:rPr>
                <w:color w:val="000000"/>
                <w:szCs w:val="24"/>
              </w:rPr>
              <w:t xml:space="preserve"> </w:t>
            </w:r>
            <w:proofErr w:type="spellStart"/>
            <w:r w:rsidRPr="00F26DE3">
              <w:rPr>
                <w:color w:val="000000"/>
                <w:szCs w:val="24"/>
              </w:rPr>
              <w:t>Pirkėjo</w:t>
            </w:r>
            <w:proofErr w:type="spellEnd"/>
            <w:r w:rsidRPr="00F26DE3">
              <w:rPr>
                <w:color w:val="000000"/>
                <w:szCs w:val="24"/>
              </w:rPr>
              <w:t xml:space="preserve">, </w:t>
            </w:r>
            <w:proofErr w:type="spellStart"/>
            <w:r w:rsidRPr="00F26DE3">
              <w:rPr>
                <w:color w:val="000000"/>
                <w:szCs w:val="24"/>
              </w:rPr>
              <w:t>ar</w:t>
            </w:r>
            <w:proofErr w:type="spellEnd"/>
            <w:r w:rsidRPr="00F26DE3">
              <w:rPr>
                <w:color w:val="000000"/>
                <w:szCs w:val="24"/>
              </w:rPr>
              <w:t xml:space="preserve"> (</w:t>
            </w:r>
            <w:proofErr w:type="spellStart"/>
            <w:r w:rsidRPr="00F26DE3">
              <w:rPr>
                <w:color w:val="000000"/>
                <w:szCs w:val="24"/>
              </w:rPr>
              <w:t>ir</w:t>
            </w:r>
            <w:proofErr w:type="spellEnd"/>
            <w:r w:rsidRPr="00F26DE3">
              <w:rPr>
                <w:color w:val="000000"/>
                <w:szCs w:val="24"/>
              </w:rPr>
              <w:t xml:space="preserve">) </w:t>
            </w:r>
            <w:proofErr w:type="spellStart"/>
            <w:r w:rsidRPr="00F26DE3">
              <w:rPr>
                <w:color w:val="000000"/>
                <w:szCs w:val="24"/>
              </w:rPr>
              <w:t>trečiųjų</w:t>
            </w:r>
            <w:proofErr w:type="spellEnd"/>
            <w:r w:rsidRPr="00F26DE3">
              <w:rPr>
                <w:color w:val="000000"/>
                <w:szCs w:val="24"/>
              </w:rPr>
              <w:t xml:space="preserve"> </w:t>
            </w:r>
            <w:proofErr w:type="spellStart"/>
            <w:r w:rsidRPr="00F26DE3">
              <w:rPr>
                <w:color w:val="000000"/>
                <w:szCs w:val="24"/>
              </w:rPr>
              <w:t>asmenų</w:t>
            </w:r>
            <w:proofErr w:type="spellEnd"/>
            <w:r w:rsidRPr="00F26DE3">
              <w:rPr>
                <w:color w:val="000000"/>
                <w:szCs w:val="24"/>
              </w:rPr>
              <w:t xml:space="preserve"> </w:t>
            </w:r>
            <w:proofErr w:type="spellStart"/>
            <w:r w:rsidRPr="00F26DE3">
              <w:rPr>
                <w:color w:val="000000"/>
                <w:szCs w:val="24"/>
              </w:rPr>
              <w:t>nustatyti</w:t>
            </w:r>
            <w:proofErr w:type="spellEnd"/>
            <w:r w:rsidRPr="00F26DE3">
              <w:rPr>
                <w:color w:val="000000"/>
                <w:szCs w:val="24"/>
              </w:rPr>
              <w:t xml:space="preserve"> </w:t>
            </w:r>
            <w:proofErr w:type="spellStart"/>
            <w:r w:rsidRPr="00F26DE3">
              <w:rPr>
                <w:color w:val="000000"/>
                <w:szCs w:val="24"/>
              </w:rPr>
              <w:t>Prekių</w:t>
            </w:r>
            <w:proofErr w:type="spellEnd"/>
            <w:r w:rsidRPr="00F26DE3">
              <w:rPr>
                <w:color w:val="000000"/>
                <w:szCs w:val="24"/>
              </w:rPr>
              <w:t xml:space="preserve"> </w:t>
            </w:r>
            <w:proofErr w:type="spellStart"/>
            <w:r w:rsidRPr="00F26DE3">
              <w:rPr>
                <w:color w:val="000000"/>
                <w:szCs w:val="24"/>
              </w:rPr>
              <w:t>kokybės</w:t>
            </w:r>
            <w:proofErr w:type="spellEnd"/>
            <w:r w:rsidRPr="00F26DE3">
              <w:rPr>
                <w:color w:val="000000"/>
                <w:szCs w:val="24"/>
              </w:rPr>
              <w:t xml:space="preserve"> </w:t>
            </w:r>
            <w:proofErr w:type="spellStart"/>
            <w:r w:rsidRPr="00F26DE3">
              <w:rPr>
                <w:color w:val="000000"/>
                <w:szCs w:val="24"/>
              </w:rPr>
              <w:t>neatitikimai</w:t>
            </w:r>
            <w:proofErr w:type="spellEnd"/>
            <w:r w:rsidRPr="00F26DE3">
              <w:rPr>
                <w:color w:val="000000"/>
                <w:szCs w:val="24"/>
              </w:rPr>
              <w:t xml:space="preserve"> </w:t>
            </w:r>
            <w:proofErr w:type="spellStart"/>
            <w:r w:rsidRPr="00F26DE3">
              <w:rPr>
                <w:color w:val="000000"/>
                <w:szCs w:val="24"/>
              </w:rPr>
              <w:t>Sutarties</w:t>
            </w:r>
            <w:proofErr w:type="spellEnd"/>
            <w:r w:rsidRPr="00F26DE3">
              <w:rPr>
                <w:color w:val="000000"/>
                <w:szCs w:val="24"/>
              </w:rPr>
              <w:t xml:space="preserve"> </w:t>
            </w:r>
            <w:proofErr w:type="spellStart"/>
            <w:r w:rsidRPr="00F26DE3">
              <w:rPr>
                <w:color w:val="000000"/>
                <w:szCs w:val="24"/>
              </w:rPr>
              <w:t>ar</w:t>
            </w:r>
            <w:proofErr w:type="spellEnd"/>
            <w:r w:rsidRPr="00F26DE3">
              <w:rPr>
                <w:color w:val="000000"/>
                <w:szCs w:val="24"/>
              </w:rPr>
              <w:t xml:space="preserve"> (</w:t>
            </w:r>
            <w:proofErr w:type="spellStart"/>
            <w:r w:rsidRPr="00F26DE3">
              <w:rPr>
                <w:color w:val="000000"/>
                <w:szCs w:val="24"/>
              </w:rPr>
              <w:t>ir</w:t>
            </w:r>
            <w:proofErr w:type="spellEnd"/>
            <w:r w:rsidRPr="00F26DE3">
              <w:rPr>
                <w:color w:val="000000"/>
                <w:szCs w:val="24"/>
              </w:rPr>
              <w:t xml:space="preserve">) </w:t>
            </w:r>
            <w:proofErr w:type="spellStart"/>
            <w:r w:rsidRPr="00F26DE3">
              <w:rPr>
                <w:color w:val="000000"/>
                <w:szCs w:val="24"/>
              </w:rPr>
              <w:t>įstatymų</w:t>
            </w:r>
            <w:proofErr w:type="spellEnd"/>
            <w:r w:rsidRPr="00F26DE3">
              <w:rPr>
                <w:color w:val="000000"/>
                <w:szCs w:val="24"/>
              </w:rPr>
              <w:t xml:space="preserve"> </w:t>
            </w:r>
            <w:proofErr w:type="spellStart"/>
            <w:r w:rsidRPr="00F26DE3">
              <w:rPr>
                <w:color w:val="000000"/>
                <w:szCs w:val="24"/>
              </w:rPr>
              <w:t>bei</w:t>
            </w:r>
            <w:proofErr w:type="spellEnd"/>
            <w:r w:rsidRPr="00F26DE3">
              <w:rPr>
                <w:color w:val="000000"/>
                <w:szCs w:val="24"/>
              </w:rPr>
              <w:t xml:space="preserve"> </w:t>
            </w:r>
            <w:proofErr w:type="spellStart"/>
            <w:r w:rsidRPr="00F26DE3">
              <w:rPr>
                <w:color w:val="000000"/>
                <w:szCs w:val="24"/>
              </w:rPr>
              <w:t>kitų</w:t>
            </w:r>
            <w:proofErr w:type="spellEnd"/>
            <w:r w:rsidRPr="00F26DE3">
              <w:rPr>
                <w:color w:val="000000"/>
                <w:szCs w:val="24"/>
              </w:rPr>
              <w:t xml:space="preserve"> </w:t>
            </w:r>
            <w:proofErr w:type="spellStart"/>
            <w:r w:rsidRPr="00F26DE3">
              <w:rPr>
                <w:color w:val="000000"/>
                <w:szCs w:val="24"/>
              </w:rPr>
              <w:t>teisės</w:t>
            </w:r>
            <w:proofErr w:type="spellEnd"/>
            <w:r w:rsidRPr="00F26DE3">
              <w:rPr>
                <w:color w:val="000000"/>
                <w:szCs w:val="24"/>
              </w:rPr>
              <w:t xml:space="preserve"> </w:t>
            </w:r>
            <w:proofErr w:type="spellStart"/>
            <w:r w:rsidRPr="00F26DE3">
              <w:rPr>
                <w:color w:val="000000"/>
                <w:szCs w:val="24"/>
              </w:rPr>
              <w:t>aktų</w:t>
            </w:r>
            <w:proofErr w:type="spellEnd"/>
            <w:r w:rsidRPr="00F26DE3">
              <w:rPr>
                <w:color w:val="000000"/>
                <w:szCs w:val="24"/>
              </w:rPr>
              <w:t xml:space="preserve"> </w:t>
            </w:r>
            <w:proofErr w:type="spellStart"/>
            <w:r w:rsidRPr="00F26DE3">
              <w:rPr>
                <w:color w:val="000000"/>
                <w:szCs w:val="24"/>
              </w:rPr>
              <w:t>reikalavimams</w:t>
            </w:r>
            <w:proofErr w:type="spellEnd"/>
            <w:r w:rsidRPr="00F26DE3">
              <w:rPr>
                <w:color w:val="000000"/>
                <w:szCs w:val="24"/>
              </w:rPr>
              <w:t>, </w:t>
            </w:r>
            <w:proofErr w:type="spellStart"/>
            <w:r w:rsidRPr="00F26DE3">
              <w:rPr>
                <w:color w:val="000000"/>
                <w:szCs w:val="24"/>
              </w:rPr>
              <w:t>Prekių</w:t>
            </w:r>
            <w:proofErr w:type="spellEnd"/>
            <w:r w:rsidRPr="00F26DE3">
              <w:rPr>
                <w:color w:val="000000"/>
                <w:szCs w:val="24"/>
              </w:rPr>
              <w:t xml:space="preserve"> </w:t>
            </w:r>
            <w:proofErr w:type="spellStart"/>
            <w:r w:rsidRPr="00F26DE3">
              <w:rPr>
                <w:color w:val="000000"/>
                <w:szCs w:val="24"/>
              </w:rPr>
              <w:t>gedimai</w:t>
            </w:r>
            <w:proofErr w:type="spellEnd"/>
            <w:r w:rsidRPr="00F26DE3">
              <w:rPr>
                <w:color w:val="000000"/>
                <w:szCs w:val="24"/>
              </w:rPr>
              <w:t xml:space="preserve">, </w:t>
            </w:r>
            <w:proofErr w:type="spellStart"/>
            <w:r w:rsidRPr="00F26DE3">
              <w:rPr>
                <w:color w:val="000000"/>
                <w:szCs w:val="24"/>
              </w:rPr>
              <w:t>paslėpti</w:t>
            </w:r>
            <w:proofErr w:type="spellEnd"/>
            <w:r w:rsidRPr="00F26DE3">
              <w:rPr>
                <w:color w:val="000000"/>
                <w:szCs w:val="24"/>
              </w:rPr>
              <w:t xml:space="preserve"> </w:t>
            </w:r>
            <w:proofErr w:type="spellStart"/>
            <w:r w:rsidRPr="00F26DE3">
              <w:rPr>
                <w:color w:val="000000"/>
                <w:szCs w:val="24"/>
              </w:rPr>
              <w:t>defektai</w:t>
            </w:r>
            <w:proofErr w:type="spellEnd"/>
            <w:r w:rsidRPr="00F26DE3">
              <w:rPr>
                <w:color w:val="000000"/>
                <w:szCs w:val="24"/>
              </w:rPr>
              <w:t xml:space="preserve">, </w:t>
            </w:r>
            <w:proofErr w:type="spellStart"/>
            <w:r w:rsidRPr="00F26DE3">
              <w:rPr>
                <w:color w:val="000000"/>
                <w:szCs w:val="24"/>
              </w:rPr>
              <w:t>veiklos</w:t>
            </w:r>
            <w:proofErr w:type="spellEnd"/>
            <w:r w:rsidRPr="00F26DE3">
              <w:rPr>
                <w:color w:val="000000"/>
                <w:szCs w:val="24"/>
              </w:rPr>
              <w:t xml:space="preserve"> </w:t>
            </w:r>
            <w:proofErr w:type="spellStart"/>
            <w:r w:rsidRPr="00F26DE3">
              <w:rPr>
                <w:color w:val="000000"/>
                <w:szCs w:val="24"/>
              </w:rPr>
              <w:t>sutrikimai</w:t>
            </w:r>
            <w:proofErr w:type="spellEnd"/>
            <w:r w:rsidRPr="00F26DE3">
              <w:rPr>
                <w:color w:val="000000"/>
                <w:szCs w:val="24"/>
              </w:rPr>
              <w:t xml:space="preserve"> </w:t>
            </w:r>
            <w:proofErr w:type="spellStart"/>
            <w:r w:rsidRPr="00F26DE3">
              <w:rPr>
                <w:color w:val="000000"/>
                <w:szCs w:val="24"/>
              </w:rPr>
              <w:t>ar</w:t>
            </w:r>
            <w:proofErr w:type="spellEnd"/>
            <w:r w:rsidRPr="00F26DE3">
              <w:rPr>
                <w:color w:val="000000"/>
                <w:szCs w:val="24"/>
              </w:rPr>
              <w:t xml:space="preserve"> pan., </w:t>
            </w:r>
            <w:proofErr w:type="spellStart"/>
            <w:r w:rsidRPr="00F26DE3">
              <w:rPr>
                <w:color w:val="000000"/>
                <w:szCs w:val="24"/>
              </w:rPr>
              <w:t>dėl</w:t>
            </w:r>
            <w:proofErr w:type="spellEnd"/>
            <w:r w:rsidRPr="00F26DE3">
              <w:rPr>
                <w:color w:val="000000"/>
                <w:szCs w:val="24"/>
              </w:rPr>
              <w:t xml:space="preserve"> </w:t>
            </w:r>
            <w:proofErr w:type="spellStart"/>
            <w:r w:rsidRPr="00F26DE3">
              <w:rPr>
                <w:color w:val="000000"/>
                <w:szCs w:val="24"/>
              </w:rPr>
              <w:t>kurių</w:t>
            </w:r>
            <w:proofErr w:type="spellEnd"/>
            <w:r w:rsidRPr="00F26DE3">
              <w:rPr>
                <w:color w:val="000000"/>
                <w:szCs w:val="24"/>
              </w:rPr>
              <w:t xml:space="preserve"> </w:t>
            </w:r>
            <w:proofErr w:type="spellStart"/>
            <w:r w:rsidRPr="00F26DE3">
              <w:rPr>
                <w:color w:val="000000"/>
                <w:szCs w:val="24"/>
              </w:rPr>
              <w:t>Prekių</w:t>
            </w:r>
            <w:proofErr w:type="spellEnd"/>
            <w:r w:rsidRPr="00F26DE3">
              <w:rPr>
                <w:color w:val="000000"/>
                <w:szCs w:val="24"/>
              </w:rPr>
              <w:t xml:space="preserve"> </w:t>
            </w:r>
            <w:proofErr w:type="spellStart"/>
            <w:r w:rsidRPr="00F26DE3">
              <w:rPr>
                <w:color w:val="000000"/>
                <w:szCs w:val="24"/>
              </w:rPr>
              <w:t>nebūtų</w:t>
            </w:r>
            <w:proofErr w:type="spellEnd"/>
            <w:r w:rsidRPr="00F26DE3">
              <w:rPr>
                <w:color w:val="000000"/>
                <w:szCs w:val="24"/>
              </w:rPr>
              <w:t xml:space="preserve"> </w:t>
            </w:r>
            <w:proofErr w:type="spellStart"/>
            <w:r w:rsidRPr="00F26DE3">
              <w:rPr>
                <w:color w:val="000000"/>
                <w:szCs w:val="24"/>
              </w:rPr>
              <w:t>galima</w:t>
            </w:r>
            <w:proofErr w:type="spellEnd"/>
            <w:r w:rsidRPr="00F26DE3">
              <w:rPr>
                <w:color w:val="000000"/>
                <w:szCs w:val="24"/>
              </w:rPr>
              <w:t xml:space="preserve"> </w:t>
            </w:r>
            <w:proofErr w:type="spellStart"/>
            <w:r w:rsidRPr="00F26DE3">
              <w:rPr>
                <w:color w:val="000000"/>
                <w:szCs w:val="24"/>
              </w:rPr>
              <w:t>naudoti</w:t>
            </w:r>
            <w:proofErr w:type="spellEnd"/>
            <w:r w:rsidRPr="00F26DE3">
              <w:rPr>
                <w:color w:val="000000"/>
                <w:szCs w:val="24"/>
              </w:rPr>
              <w:t xml:space="preserve"> tam </w:t>
            </w:r>
            <w:proofErr w:type="spellStart"/>
            <w:r w:rsidRPr="00F26DE3">
              <w:rPr>
                <w:color w:val="000000"/>
                <w:szCs w:val="24"/>
              </w:rPr>
              <w:t>tikslui</w:t>
            </w:r>
            <w:proofErr w:type="spellEnd"/>
            <w:r w:rsidRPr="00F26DE3">
              <w:rPr>
                <w:color w:val="000000"/>
                <w:szCs w:val="24"/>
              </w:rPr>
              <w:t xml:space="preserve">, </w:t>
            </w:r>
            <w:proofErr w:type="spellStart"/>
            <w:r w:rsidRPr="00F26DE3">
              <w:rPr>
                <w:color w:val="000000"/>
                <w:szCs w:val="24"/>
              </w:rPr>
              <w:t>kuriam</w:t>
            </w:r>
            <w:proofErr w:type="spellEnd"/>
            <w:r w:rsidRPr="00F26DE3">
              <w:rPr>
                <w:color w:val="000000"/>
                <w:szCs w:val="24"/>
              </w:rPr>
              <w:t xml:space="preserve"> </w:t>
            </w:r>
            <w:proofErr w:type="spellStart"/>
            <w:r w:rsidRPr="00F26DE3">
              <w:rPr>
                <w:color w:val="000000"/>
                <w:szCs w:val="24"/>
              </w:rPr>
              <w:t>Pirkėjas</w:t>
            </w:r>
            <w:proofErr w:type="spellEnd"/>
            <w:r w:rsidRPr="00F26DE3">
              <w:rPr>
                <w:color w:val="000000"/>
                <w:szCs w:val="24"/>
              </w:rPr>
              <w:t xml:space="preserve"> (</w:t>
            </w:r>
            <w:proofErr w:type="spellStart"/>
            <w:r w:rsidRPr="00F26DE3">
              <w:rPr>
                <w:color w:val="000000"/>
                <w:szCs w:val="24"/>
              </w:rPr>
              <w:t>jas</w:t>
            </w:r>
            <w:proofErr w:type="spellEnd"/>
            <w:r w:rsidRPr="00F26DE3">
              <w:rPr>
                <w:color w:val="000000"/>
                <w:szCs w:val="24"/>
              </w:rPr>
              <w:t xml:space="preserve">) </w:t>
            </w:r>
            <w:proofErr w:type="spellStart"/>
            <w:r w:rsidRPr="00F26DE3">
              <w:rPr>
                <w:color w:val="000000"/>
                <w:szCs w:val="24"/>
              </w:rPr>
              <w:t>ketino</w:t>
            </w:r>
            <w:proofErr w:type="spellEnd"/>
            <w:r w:rsidRPr="00F26DE3">
              <w:rPr>
                <w:color w:val="000000"/>
                <w:szCs w:val="24"/>
              </w:rPr>
              <w:t xml:space="preserve"> </w:t>
            </w:r>
            <w:proofErr w:type="spellStart"/>
            <w:r w:rsidRPr="00F26DE3">
              <w:rPr>
                <w:color w:val="000000"/>
                <w:szCs w:val="24"/>
              </w:rPr>
              <w:t>naudoti</w:t>
            </w:r>
            <w:proofErr w:type="spellEnd"/>
            <w:r w:rsidRPr="00F26DE3">
              <w:rPr>
                <w:color w:val="000000"/>
                <w:szCs w:val="24"/>
              </w:rPr>
              <w:t xml:space="preserve">, </w:t>
            </w:r>
            <w:proofErr w:type="spellStart"/>
            <w:r w:rsidRPr="00F26DE3">
              <w:rPr>
                <w:color w:val="000000"/>
                <w:szCs w:val="24"/>
              </w:rPr>
              <w:t>arba</w:t>
            </w:r>
            <w:proofErr w:type="spellEnd"/>
            <w:r w:rsidRPr="00F26DE3">
              <w:rPr>
                <w:color w:val="000000"/>
                <w:szCs w:val="24"/>
              </w:rPr>
              <w:t xml:space="preserve"> </w:t>
            </w:r>
            <w:proofErr w:type="spellStart"/>
            <w:r w:rsidRPr="00F26DE3">
              <w:rPr>
                <w:color w:val="000000"/>
                <w:szCs w:val="24"/>
              </w:rPr>
              <w:t>dėl</w:t>
            </w:r>
            <w:proofErr w:type="spellEnd"/>
            <w:r w:rsidRPr="00F26DE3">
              <w:rPr>
                <w:color w:val="000000"/>
                <w:szCs w:val="24"/>
              </w:rPr>
              <w:t xml:space="preserve"> </w:t>
            </w:r>
            <w:proofErr w:type="spellStart"/>
            <w:r w:rsidRPr="00F26DE3">
              <w:rPr>
                <w:color w:val="000000"/>
                <w:szCs w:val="24"/>
              </w:rPr>
              <w:t>kurių</w:t>
            </w:r>
            <w:proofErr w:type="spellEnd"/>
            <w:r w:rsidRPr="00F26DE3">
              <w:rPr>
                <w:color w:val="000000"/>
                <w:szCs w:val="24"/>
              </w:rPr>
              <w:t xml:space="preserve"> </w:t>
            </w:r>
            <w:proofErr w:type="spellStart"/>
            <w:r w:rsidRPr="00F26DE3">
              <w:rPr>
                <w:color w:val="000000"/>
                <w:szCs w:val="24"/>
              </w:rPr>
              <w:t>Prekių</w:t>
            </w:r>
            <w:proofErr w:type="spellEnd"/>
            <w:r w:rsidRPr="00F26DE3">
              <w:rPr>
                <w:color w:val="000000"/>
                <w:szCs w:val="24"/>
              </w:rPr>
              <w:t xml:space="preserve"> </w:t>
            </w:r>
            <w:proofErr w:type="spellStart"/>
            <w:r w:rsidRPr="00F26DE3">
              <w:rPr>
                <w:color w:val="000000"/>
                <w:szCs w:val="24"/>
              </w:rPr>
              <w:t>naudingumas</w:t>
            </w:r>
            <w:proofErr w:type="spellEnd"/>
            <w:r w:rsidRPr="00F26DE3">
              <w:rPr>
                <w:color w:val="000000"/>
                <w:szCs w:val="24"/>
              </w:rPr>
              <w:t xml:space="preserve"> </w:t>
            </w:r>
            <w:proofErr w:type="spellStart"/>
            <w:r w:rsidRPr="00F26DE3">
              <w:rPr>
                <w:color w:val="000000"/>
                <w:szCs w:val="24"/>
              </w:rPr>
              <w:t>sumažėtų</w:t>
            </w:r>
            <w:proofErr w:type="spellEnd"/>
            <w:r w:rsidRPr="00F26DE3">
              <w:rPr>
                <w:color w:val="000000"/>
                <w:szCs w:val="24"/>
              </w:rPr>
              <w:t xml:space="preserve"> </w:t>
            </w:r>
            <w:proofErr w:type="spellStart"/>
            <w:r w:rsidRPr="00F26DE3">
              <w:rPr>
                <w:color w:val="000000"/>
                <w:szCs w:val="24"/>
              </w:rPr>
              <w:t>taip</w:t>
            </w:r>
            <w:proofErr w:type="spellEnd"/>
            <w:r w:rsidRPr="00F26DE3">
              <w:rPr>
                <w:color w:val="000000"/>
                <w:szCs w:val="24"/>
              </w:rPr>
              <w:t xml:space="preserve">, </w:t>
            </w:r>
            <w:proofErr w:type="spellStart"/>
            <w:r w:rsidRPr="00F26DE3">
              <w:rPr>
                <w:color w:val="000000"/>
                <w:szCs w:val="24"/>
              </w:rPr>
              <w:t>kad</w:t>
            </w:r>
            <w:proofErr w:type="spellEnd"/>
            <w:r w:rsidRPr="00F26DE3">
              <w:rPr>
                <w:color w:val="000000"/>
                <w:szCs w:val="24"/>
              </w:rPr>
              <w:t xml:space="preserve"> </w:t>
            </w:r>
            <w:proofErr w:type="spellStart"/>
            <w:r w:rsidRPr="00F26DE3">
              <w:rPr>
                <w:color w:val="000000"/>
                <w:szCs w:val="24"/>
              </w:rPr>
              <w:t>Pirkėjas</w:t>
            </w:r>
            <w:proofErr w:type="spellEnd"/>
            <w:r w:rsidRPr="00F26DE3">
              <w:rPr>
                <w:color w:val="000000"/>
                <w:szCs w:val="24"/>
              </w:rPr>
              <w:t xml:space="preserve">, </w:t>
            </w:r>
            <w:proofErr w:type="spellStart"/>
            <w:r w:rsidRPr="00F26DE3">
              <w:rPr>
                <w:color w:val="000000"/>
                <w:szCs w:val="24"/>
              </w:rPr>
              <w:t>apie</w:t>
            </w:r>
            <w:proofErr w:type="spellEnd"/>
            <w:r w:rsidRPr="00F26DE3">
              <w:rPr>
                <w:color w:val="000000"/>
                <w:szCs w:val="24"/>
              </w:rPr>
              <w:t xml:space="preserve"> </w:t>
            </w:r>
            <w:proofErr w:type="spellStart"/>
            <w:r w:rsidRPr="00F26DE3">
              <w:rPr>
                <w:color w:val="000000"/>
                <w:szCs w:val="24"/>
              </w:rPr>
              <w:t>tuos</w:t>
            </w:r>
            <w:proofErr w:type="spellEnd"/>
            <w:r w:rsidRPr="00F26DE3">
              <w:rPr>
                <w:color w:val="000000"/>
                <w:szCs w:val="24"/>
              </w:rPr>
              <w:t xml:space="preserve"> </w:t>
            </w:r>
            <w:proofErr w:type="spellStart"/>
            <w:r w:rsidRPr="00F26DE3">
              <w:rPr>
                <w:color w:val="000000"/>
                <w:szCs w:val="24"/>
              </w:rPr>
              <w:t>trūkumus</w:t>
            </w:r>
            <w:proofErr w:type="spellEnd"/>
            <w:r w:rsidRPr="00F26DE3">
              <w:rPr>
                <w:color w:val="000000"/>
                <w:szCs w:val="24"/>
              </w:rPr>
              <w:t xml:space="preserve"> </w:t>
            </w:r>
            <w:proofErr w:type="spellStart"/>
            <w:r w:rsidRPr="00F26DE3">
              <w:rPr>
                <w:color w:val="000000"/>
                <w:szCs w:val="24"/>
              </w:rPr>
              <w:t>žinodamas</w:t>
            </w:r>
            <w:proofErr w:type="spellEnd"/>
            <w:r w:rsidRPr="00F26DE3">
              <w:rPr>
                <w:color w:val="000000"/>
                <w:szCs w:val="24"/>
              </w:rPr>
              <w:t xml:space="preserve">, </w:t>
            </w:r>
            <w:proofErr w:type="spellStart"/>
            <w:r w:rsidRPr="00F26DE3">
              <w:rPr>
                <w:color w:val="000000"/>
                <w:szCs w:val="24"/>
              </w:rPr>
              <w:t>arba</w:t>
            </w:r>
            <w:proofErr w:type="spellEnd"/>
            <w:r w:rsidRPr="00F26DE3">
              <w:rPr>
                <w:color w:val="000000"/>
                <w:szCs w:val="24"/>
              </w:rPr>
              <w:t xml:space="preserve"> </w:t>
            </w:r>
            <w:proofErr w:type="spellStart"/>
            <w:r w:rsidRPr="00F26DE3">
              <w:rPr>
                <w:color w:val="000000"/>
                <w:szCs w:val="24"/>
              </w:rPr>
              <w:t>apskritai</w:t>
            </w:r>
            <w:proofErr w:type="spellEnd"/>
            <w:r w:rsidRPr="00F26DE3">
              <w:rPr>
                <w:color w:val="000000"/>
                <w:szCs w:val="24"/>
              </w:rPr>
              <w:t xml:space="preserve"> </w:t>
            </w:r>
            <w:proofErr w:type="spellStart"/>
            <w:r w:rsidRPr="00F26DE3">
              <w:rPr>
                <w:color w:val="000000"/>
                <w:szCs w:val="24"/>
              </w:rPr>
              <w:t>nebūtų</w:t>
            </w:r>
            <w:proofErr w:type="spellEnd"/>
            <w:r w:rsidRPr="00F26DE3">
              <w:rPr>
                <w:color w:val="000000"/>
                <w:szCs w:val="24"/>
              </w:rPr>
              <w:t xml:space="preserve"> </w:t>
            </w:r>
            <w:proofErr w:type="spellStart"/>
            <w:r w:rsidRPr="00F26DE3">
              <w:rPr>
                <w:color w:val="000000"/>
                <w:szCs w:val="24"/>
              </w:rPr>
              <w:t>tų</w:t>
            </w:r>
            <w:proofErr w:type="spellEnd"/>
            <w:r w:rsidRPr="00F26DE3">
              <w:rPr>
                <w:color w:val="000000"/>
                <w:szCs w:val="24"/>
              </w:rPr>
              <w:t xml:space="preserve"> </w:t>
            </w:r>
            <w:proofErr w:type="spellStart"/>
            <w:r w:rsidRPr="00F26DE3">
              <w:rPr>
                <w:color w:val="000000"/>
                <w:szCs w:val="24"/>
              </w:rPr>
              <w:t>Prekių</w:t>
            </w:r>
            <w:proofErr w:type="spellEnd"/>
            <w:r w:rsidRPr="00F26DE3">
              <w:rPr>
                <w:color w:val="000000"/>
                <w:szCs w:val="24"/>
              </w:rPr>
              <w:t xml:space="preserve"> </w:t>
            </w:r>
            <w:proofErr w:type="spellStart"/>
            <w:r w:rsidRPr="00F26DE3">
              <w:rPr>
                <w:color w:val="000000"/>
                <w:szCs w:val="24"/>
              </w:rPr>
              <w:t>pirkęs</w:t>
            </w:r>
            <w:proofErr w:type="spellEnd"/>
            <w:r w:rsidRPr="00F26DE3">
              <w:rPr>
                <w:color w:val="000000"/>
                <w:szCs w:val="24"/>
              </w:rPr>
              <w:t xml:space="preserve">, </w:t>
            </w:r>
            <w:proofErr w:type="spellStart"/>
            <w:r w:rsidRPr="00F26DE3">
              <w:rPr>
                <w:color w:val="000000"/>
                <w:szCs w:val="24"/>
              </w:rPr>
              <w:t>arba</w:t>
            </w:r>
            <w:proofErr w:type="spellEnd"/>
            <w:r w:rsidRPr="00F26DE3">
              <w:rPr>
                <w:color w:val="000000"/>
                <w:szCs w:val="24"/>
              </w:rPr>
              <w:t xml:space="preserve"> </w:t>
            </w:r>
            <w:proofErr w:type="spellStart"/>
            <w:r w:rsidRPr="00F26DE3">
              <w:rPr>
                <w:color w:val="000000"/>
                <w:szCs w:val="24"/>
              </w:rPr>
              <w:t>nebūtų</w:t>
            </w:r>
            <w:proofErr w:type="spellEnd"/>
            <w:r w:rsidRPr="00F26DE3">
              <w:rPr>
                <w:color w:val="000000"/>
                <w:szCs w:val="24"/>
              </w:rPr>
              <w:t xml:space="preserve"> </w:t>
            </w:r>
            <w:proofErr w:type="spellStart"/>
            <w:r w:rsidRPr="00F26DE3">
              <w:rPr>
                <w:color w:val="000000"/>
                <w:szCs w:val="24"/>
              </w:rPr>
              <w:t>už</w:t>
            </w:r>
            <w:proofErr w:type="spellEnd"/>
            <w:r w:rsidRPr="00F26DE3">
              <w:rPr>
                <w:color w:val="000000"/>
                <w:szCs w:val="24"/>
              </w:rPr>
              <w:t xml:space="preserve"> </w:t>
            </w:r>
            <w:proofErr w:type="spellStart"/>
            <w:r w:rsidRPr="00F26DE3">
              <w:rPr>
                <w:color w:val="000000"/>
                <w:szCs w:val="24"/>
              </w:rPr>
              <w:t>Prekes</w:t>
            </w:r>
            <w:proofErr w:type="spellEnd"/>
            <w:r w:rsidRPr="00F26DE3">
              <w:rPr>
                <w:color w:val="000000"/>
                <w:szCs w:val="24"/>
              </w:rPr>
              <w:t xml:space="preserve"> </w:t>
            </w:r>
            <w:proofErr w:type="spellStart"/>
            <w:r w:rsidRPr="00F26DE3">
              <w:rPr>
                <w:color w:val="000000"/>
                <w:szCs w:val="24"/>
              </w:rPr>
              <w:t>mokėjęs</w:t>
            </w:r>
            <w:proofErr w:type="spellEnd"/>
            <w:r w:rsidRPr="00F26DE3">
              <w:rPr>
                <w:color w:val="000000"/>
                <w:szCs w:val="24"/>
              </w:rPr>
              <w:t xml:space="preserve"> </w:t>
            </w:r>
            <w:proofErr w:type="spellStart"/>
            <w:r w:rsidRPr="00F26DE3">
              <w:rPr>
                <w:color w:val="000000"/>
                <w:szCs w:val="24"/>
              </w:rPr>
              <w:t>tokio</w:t>
            </w:r>
            <w:proofErr w:type="spellEnd"/>
            <w:r w:rsidRPr="00F26DE3">
              <w:rPr>
                <w:color w:val="000000"/>
                <w:szCs w:val="24"/>
              </w:rPr>
              <w:t xml:space="preserve"> </w:t>
            </w:r>
            <w:proofErr w:type="spellStart"/>
            <w:r w:rsidRPr="00F26DE3">
              <w:rPr>
                <w:color w:val="000000"/>
                <w:szCs w:val="24"/>
              </w:rPr>
              <w:t>dydžio</w:t>
            </w:r>
            <w:proofErr w:type="spellEnd"/>
            <w:r w:rsidRPr="00F26DE3">
              <w:rPr>
                <w:color w:val="000000"/>
                <w:szCs w:val="24"/>
              </w:rPr>
              <w:t xml:space="preserve"> </w:t>
            </w:r>
            <w:proofErr w:type="spellStart"/>
            <w:r w:rsidRPr="00F26DE3">
              <w:rPr>
                <w:color w:val="000000"/>
                <w:szCs w:val="24"/>
              </w:rPr>
              <w:t>kainą</w:t>
            </w:r>
            <w:proofErr w:type="spellEnd"/>
            <w:r w:rsidRPr="00F26DE3">
              <w:rPr>
                <w:color w:val="000000"/>
                <w:szCs w:val="24"/>
              </w:rPr>
              <w:t>;</w:t>
            </w:r>
          </w:p>
          <w:p w14:paraId="6FCDBC22" w14:textId="77777777" w:rsidR="003E6D9D" w:rsidRPr="00F26DE3" w:rsidRDefault="003E6D9D" w:rsidP="003E6D9D">
            <w:pPr>
              <w:spacing w:line="257" w:lineRule="atLeast"/>
              <w:jc w:val="both"/>
              <w:rPr>
                <w:color w:val="000000"/>
                <w:szCs w:val="24"/>
              </w:rPr>
            </w:pPr>
            <w:r w:rsidRPr="00F26DE3">
              <w:rPr>
                <w:color w:val="000000"/>
                <w:szCs w:val="24"/>
              </w:rPr>
              <w:t>1.1.1.7. </w:t>
            </w:r>
            <w:proofErr w:type="spellStart"/>
            <w:r w:rsidRPr="00F26DE3">
              <w:rPr>
                <w:b/>
                <w:bCs/>
                <w:color w:val="000000"/>
                <w:szCs w:val="24"/>
              </w:rPr>
              <w:t>Sąskaita</w:t>
            </w:r>
            <w:proofErr w:type="spellEnd"/>
            <w:r w:rsidRPr="00F26DE3">
              <w:rPr>
                <w:b/>
                <w:bCs/>
                <w:color w:val="000000"/>
                <w:szCs w:val="24"/>
              </w:rPr>
              <w:t> </w:t>
            </w:r>
            <w:r w:rsidRPr="00F26DE3">
              <w:rPr>
                <w:color w:val="000000"/>
                <w:szCs w:val="24"/>
              </w:rPr>
              <w:t>–</w:t>
            </w:r>
            <w:r w:rsidRPr="00F26DE3">
              <w:rPr>
                <w:b/>
                <w:bCs/>
                <w:color w:val="000000"/>
                <w:szCs w:val="24"/>
              </w:rPr>
              <w:t> </w:t>
            </w:r>
            <w:proofErr w:type="spellStart"/>
            <w:r w:rsidRPr="00F26DE3">
              <w:rPr>
                <w:color w:val="000000"/>
                <w:szCs w:val="24"/>
              </w:rPr>
              <w:t>Tiekėjo</w:t>
            </w:r>
            <w:proofErr w:type="spellEnd"/>
            <w:r w:rsidRPr="00F26DE3">
              <w:rPr>
                <w:color w:val="000000"/>
                <w:szCs w:val="24"/>
              </w:rPr>
              <w:t xml:space="preserve"> </w:t>
            </w:r>
            <w:proofErr w:type="spellStart"/>
            <w:r w:rsidRPr="00F26DE3">
              <w:rPr>
                <w:color w:val="000000"/>
                <w:szCs w:val="24"/>
              </w:rPr>
              <w:t>išrašoma</w:t>
            </w:r>
            <w:proofErr w:type="spellEnd"/>
            <w:r w:rsidRPr="00F26DE3">
              <w:rPr>
                <w:color w:val="000000"/>
                <w:szCs w:val="24"/>
              </w:rPr>
              <w:t xml:space="preserve"> </w:t>
            </w:r>
            <w:proofErr w:type="spellStart"/>
            <w:r w:rsidRPr="00F26DE3">
              <w:rPr>
                <w:color w:val="000000"/>
                <w:szCs w:val="24"/>
              </w:rPr>
              <w:t>ir</w:t>
            </w:r>
            <w:proofErr w:type="spellEnd"/>
            <w:r w:rsidRPr="00F26DE3">
              <w:rPr>
                <w:color w:val="000000"/>
                <w:szCs w:val="24"/>
              </w:rPr>
              <w:t xml:space="preserve"> </w:t>
            </w:r>
            <w:proofErr w:type="spellStart"/>
            <w:r w:rsidRPr="00F26DE3">
              <w:rPr>
                <w:color w:val="000000"/>
                <w:szCs w:val="24"/>
              </w:rPr>
              <w:t>Pirkėjui</w:t>
            </w:r>
            <w:proofErr w:type="spellEnd"/>
            <w:r w:rsidRPr="00F26DE3">
              <w:rPr>
                <w:color w:val="000000"/>
                <w:szCs w:val="24"/>
              </w:rPr>
              <w:t xml:space="preserve"> </w:t>
            </w:r>
            <w:proofErr w:type="spellStart"/>
            <w:r w:rsidRPr="00F26DE3">
              <w:rPr>
                <w:color w:val="000000"/>
                <w:szCs w:val="24"/>
              </w:rPr>
              <w:t>apmokėjimui</w:t>
            </w:r>
            <w:proofErr w:type="spellEnd"/>
            <w:r w:rsidRPr="00F26DE3">
              <w:rPr>
                <w:color w:val="000000"/>
                <w:szCs w:val="24"/>
              </w:rPr>
              <w:t xml:space="preserve"> </w:t>
            </w:r>
            <w:proofErr w:type="spellStart"/>
            <w:r w:rsidRPr="00F26DE3">
              <w:rPr>
                <w:color w:val="000000"/>
                <w:szCs w:val="24"/>
              </w:rPr>
              <w:t>pateikiama</w:t>
            </w:r>
            <w:proofErr w:type="spellEnd"/>
            <w:r w:rsidRPr="00F26DE3">
              <w:rPr>
                <w:color w:val="000000"/>
                <w:szCs w:val="24"/>
              </w:rPr>
              <w:t xml:space="preserve"> </w:t>
            </w:r>
            <w:proofErr w:type="spellStart"/>
            <w:r w:rsidRPr="00F26DE3">
              <w:rPr>
                <w:color w:val="000000"/>
                <w:szCs w:val="24"/>
              </w:rPr>
              <w:t>sąskaita</w:t>
            </w:r>
            <w:proofErr w:type="spellEnd"/>
            <w:r w:rsidRPr="00F26DE3">
              <w:rPr>
                <w:color w:val="000000"/>
                <w:szCs w:val="24"/>
              </w:rPr>
              <w:t xml:space="preserve"> </w:t>
            </w:r>
            <w:proofErr w:type="spellStart"/>
            <w:r w:rsidRPr="00F26DE3">
              <w:rPr>
                <w:color w:val="000000"/>
                <w:szCs w:val="24"/>
              </w:rPr>
              <w:t>faktūra</w:t>
            </w:r>
            <w:proofErr w:type="spellEnd"/>
            <w:r w:rsidRPr="00F26DE3">
              <w:rPr>
                <w:color w:val="000000"/>
                <w:szCs w:val="24"/>
              </w:rPr>
              <w:t xml:space="preserve">, PVM </w:t>
            </w:r>
            <w:proofErr w:type="spellStart"/>
            <w:r w:rsidRPr="00F26DE3">
              <w:rPr>
                <w:color w:val="000000"/>
                <w:szCs w:val="24"/>
              </w:rPr>
              <w:t>sąskaita</w:t>
            </w:r>
            <w:proofErr w:type="spellEnd"/>
            <w:r w:rsidRPr="00F26DE3">
              <w:rPr>
                <w:color w:val="000000"/>
                <w:szCs w:val="24"/>
              </w:rPr>
              <w:t xml:space="preserve"> </w:t>
            </w:r>
            <w:proofErr w:type="spellStart"/>
            <w:r w:rsidRPr="00F26DE3">
              <w:rPr>
                <w:color w:val="000000"/>
                <w:szCs w:val="24"/>
              </w:rPr>
              <w:t>faktūra</w:t>
            </w:r>
            <w:proofErr w:type="spellEnd"/>
            <w:r w:rsidRPr="00F26DE3">
              <w:rPr>
                <w:color w:val="000000"/>
                <w:szCs w:val="24"/>
              </w:rPr>
              <w:t xml:space="preserve"> </w:t>
            </w:r>
            <w:proofErr w:type="spellStart"/>
            <w:r w:rsidRPr="00F26DE3">
              <w:rPr>
                <w:color w:val="000000"/>
                <w:szCs w:val="24"/>
              </w:rPr>
              <w:t>ar</w:t>
            </w:r>
            <w:proofErr w:type="spellEnd"/>
            <w:r w:rsidRPr="00F26DE3">
              <w:rPr>
                <w:color w:val="000000"/>
                <w:szCs w:val="24"/>
              </w:rPr>
              <w:t xml:space="preserve"> </w:t>
            </w:r>
            <w:proofErr w:type="spellStart"/>
            <w:r w:rsidRPr="00F26DE3">
              <w:rPr>
                <w:color w:val="000000"/>
                <w:szCs w:val="24"/>
              </w:rPr>
              <w:t>kitas</w:t>
            </w:r>
            <w:proofErr w:type="spellEnd"/>
            <w:r w:rsidRPr="00F26DE3">
              <w:rPr>
                <w:color w:val="000000"/>
                <w:szCs w:val="24"/>
              </w:rPr>
              <w:t xml:space="preserve"> </w:t>
            </w:r>
            <w:proofErr w:type="spellStart"/>
            <w:r w:rsidRPr="00F26DE3">
              <w:rPr>
                <w:color w:val="000000"/>
                <w:szCs w:val="24"/>
              </w:rPr>
              <w:t>mokėjimo</w:t>
            </w:r>
            <w:proofErr w:type="spellEnd"/>
            <w:r w:rsidRPr="00F26DE3">
              <w:rPr>
                <w:color w:val="000000"/>
                <w:szCs w:val="24"/>
              </w:rPr>
              <w:t xml:space="preserve"> </w:t>
            </w:r>
            <w:proofErr w:type="spellStart"/>
            <w:r w:rsidRPr="00F26DE3">
              <w:rPr>
                <w:color w:val="000000"/>
                <w:szCs w:val="24"/>
              </w:rPr>
              <w:t>dokumentas</w:t>
            </w:r>
            <w:proofErr w:type="spellEnd"/>
            <w:r w:rsidRPr="00F26DE3">
              <w:rPr>
                <w:color w:val="000000"/>
                <w:szCs w:val="24"/>
              </w:rPr>
              <w:t xml:space="preserve"> </w:t>
            </w:r>
            <w:proofErr w:type="spellStart"/>
            <w:r w:rsidRPr="00F26DE3">
              <w:rPr>
                <w:color w:val="000000"/>
                <w:szCs w:val="24"/>
              </w:rPr>
              <w:t>už</w:t>
            </w:r>
            <w:proofErr w:type="spellEnd"/>
            <w:r w:rsidRPr="00F26DE3">
              <w:rPr>
                <w:color w:val="000000"/>
                <w:szCs w:val="24"/>
              </w:rPr>
              <w:t xml:space="preserve"> </w:t>
            </w:r>
            <w:proofErr w:type="spellStart"/>
            <w:r w:rsidRPr="00F26DE3">
              <w:rPr>
                <w:color w:val="000000"/>
                <w:szCs w:val="24"/>
              </w:rPr>
              <w:t>Tiekėjo</w:t>
            </w:r>
            <w:proofErr w:type="spellEnd"/>
            <w:r w:rsidRPr="00F26DE3">
              <w:rPr>
                <w:color w:val="000000"/>
                <w:szCs w:val="24"/>
              </w:rPr>
              <w:t xml:space="preserve"> </w:t>
            </w:r>
            <w:proofErr w:type="spellStart"/>
            <w:r w:rsidRPr="00F26DE3">
              <w:rPr>
                <w:color w:val="000000"/>
                <w:szCs w:val="24"/>
              </w:rPr>
              <w:t>perduotas</w:t>
            </w:r>
            <w:proofErr w:type="spellEnd"/>
            <w:r w:rsidRPr="00F26DE3">
              <w:rPr>
                <w:color w:val="000000"/>
                <w:szCs w:val="24"/>
              </w:rPr>
              <w:t xml:space="preserve"> </w:t>
            </w:r>
            <w:proofErr w:type="spellStart"/>
            <w:r w:rsidRPr="00F26DE3">
              <w:rPr>
                <w:color w:val="000000"/>
                <w:szCs w:val="24"/>
              </w:rPr>
              <w:t>bei</w:t>
            </w:r>
            <w:proofErr w:type="spellEnd"/>
            <w:r w:rsidRPr="00F26DE3">
              <w:rPr>
                <w:color w:val="000000"/>
                <w:szCs w:val="24"/>
              </w:rPr>
              <w:t xml:space="preserve"> </w:t>
            </w:r>
            <w:proofErr w:type="spellStart"/>
            <w:r w:rsidRPr="00F26DE3">
              <w:rPr>
                <w:color w:val="000000"/>
                <w:szCs w:val="24"/>
              </w:rPr>
              <w:t>Pirkėjo</w:t>
            </w:r>
            <w:proofErr w:type="spellEnd"/>
            <w:r w:rsidRPr="00F26DE3">
              <w:rPr>
                <w:color w:val="000000"/>
                <w:szCs w:val="24"/>
              </w:rPr>
              <w:t xml:space="preserve"> </w:t>
            </w:r>
            <w:proofErr w:type="spellStart"/>
            <w:r w:rsidRPr="00F26DE3">
              <w:rPr>
                <w:color w:val="000000"/>
                <w:szCs w:val="24"/>
              </w:rPr>
              <w:t>priimtas</w:t>
            </w:r>
            <w:proofErr w:type="spellEnd"/>
            <w:r w:rsidRPr="00F26DE3">
              <w:rPr>
                <w:color w:val="000000"/>
                <w:szCs w:val="24"/>
              </w:rPr>
              <w:t xml:space="preserve"> </w:t>
            </w:r>
            <w:proofErr w:type="spellStart"/>
            <w:r w:rsidRPr="00F26DE3">
              <w:rPr>
                <w:color w:val="000000"/>
                <w:szCs w:val="24"/>
              </w:rPr>
              <w:t>Prekes</w:t>
            </w:r>
            <w:proofErr w:type="spellEnd"/>
            <w:r w:rsidRPr="00F26DE3">
              <w:rPr>
                <w:color w:val="000000"/>
                <w:szCs w:val="24"/>
              </w:rPr>
              <w:t>. </w:t>
            </w:r>
            <w:proofErr w:type="spellStart"/>
            <w:r w:rsidRPr="00F26DE3">
              <w:rPr>
                <w:color w:val="000000"/>
                <w:szCs w:val="24"/>
              </w:rPr>
              <w:t>Jeigu</w:t>
            </w:r>
            <w:proofErr w:type="spellEnd"/>
            <w:r w:rsidRPr="00F26DE3">
              <w:rPr>
                <w:color w:val="000000"/>
                <w:szCs w:val="24"/>
              </w:rPr>
              <w:t xml:space="preserve"> </w:t>
            </w:r>
            <w:proofErr w:type="spellStart"/>
            <w:r w:rsidRPr="00F26DE3">
              <w:rPr>
                <w:color w:val="000000"/>
                <w:szCs w:val="24"/>
              </w:rPr>
              <w:t>Sutartyje</w:t>
            </w:r>
            <w:proofErr w:type="spellEnd"/>
            <w:r w:rsidRPr="00F26DE3">
              <w:rPr>
                <w:color w:val="000000"/>
                <w:szCs w:val="24"/>
              </w:rPr>
              <w:t xml:space="preserve"> </w:t>
            </w:r>
            <w:proofErr w:type="spellStart"/>
            <w:r w:rsidRPr="00F26DE3">
              <w:rPr>
                <w:color w:val="000000"/>
                <w:szCs w:val="24"/>
              </w:rPr>
              <w:t>yra</w:t>
            </w:r>
            <w:proofErr w:type="spellEnd"/>
            <w:r w:rsidRPr="00F26DE3">
              <w:rPr>
                <w:color w:val="000000"/>
                <w:szCs w:val="24"/>
              </w:rPr>
              <w:t xml:space="preserve"> </w:t>
            </w:r>
            <w:proofErr w:type="spellStart"/>
            <w:r w:rsidRPr="00F26DE3">
              <w:rPr>
                <w:color w:val="000000"/>
                <w:szCs w:val="24"/>
              </w:rPr>
              <w:t>numatytas</w:t>
            </w:r>
            <w:proofErr w:type="spellEnd"/>
            <w:r w:rsidRPr="00F26DE3">
              <w:rPr>
                <w:color w:val="000000"/>
                <w:szCs w:val="24"/>
              </w:rPr>
              <w:t xml:space="preserve"> </w:t>
            </w:r>
            <w:proofErr w:type="spellStart"/>
            <w:r w:rsidRPr="00F26DE3">
              <w:rPr>
                <w:color w:val="000000"/>
                <w:szCs w:val="24"/>
              </w:rPr>
              <w:t>Prekių</w:t>
            </w:r>
            <w:proofErr w:type="spellEnd"/>
            <w:r w:rsidRPr="00F26DE3">
              <w:rPr>
                <w:color w:val="000000"/>
                <w:szCs w:val="24"/>
              </w:rPr>
              <w:t xml:space="preserve"> </w:t>
            </w:r>
            <w:proofErr w:type="spellStart"/>
            <w:r w:rsidRPr="00F26DE3">
              <w:rPr>
                <w:color w:val="000000"/>
                <w:szCs w:val="24"/>
              </w:rPr>
              <w:t>pristatymas</w:t>
            </w:r>
            <w:proofErr w:type="spellEnd"/>
            <w:r w:rsidRPr="00F26DE3">
              <w:rPr>
                <w:color w:val="000000"/>
                <w:szCs w:val="24"/>
              </w:rPr>
              <w:t xml:space="preserve"> </w:t>
            </w:r>
            <w:proofErr w:type="spellStart"/>
            <w:r w:rsidRPr="00F26DE3">
              <w:rPr>
                <w:color w:val="000000"/>
                <w:szCs w:val="24"/>
              </w:rPr>
              <w:t>dalimis</w:t>
            </w:r>
            <w:proofErr w:type="spellEnd"/>
            <w:r w:rsidRPr="00F26DE3">
              <w:rPr>
                <w:color w:val="000000"/>
                <w:szCs w:val="24"/>
              </w:rPr>
              <w:t xml:space="preserve">, </w:t>
            </w:r>
            <w:proofErr w:type="spellStart"/>
            <w:r w:rsidRPr="00F26DE3">
              <w:rPr>
                <w:color w:val="000000"/>
                <w:szCs w:val="24"/>
              </w:rPr>
              <w:t>Sąskaita</w:t>
            </w:r>
            <w:proofErr w:type="spellEnd"/>
            <w:r w:rsidRPr="00F26DE3">
              <w:rPr>
                <w:color w:val="000000"/>
                <w:szCs w:val="24"/>
              </w:rPr>
              <w:t xml:space="preserve"> </w:t>
            </w:r>
            <w:proofErr w:type="spellStart"/>
            <w:r w:rsidRPr="00F26DE3">
              <w:rPr>
                <w:color w:val="000000"/>
                <w:szCs w:val="24"/>
              </w:rPr>
              <w:t>gali</w:t>
            </w:r>
            <w:proofErr w:type="spellEnd"/>
            <w:r w:rsidRPr="00F26DE3">
              <w:rPr>
                <w:color w:val="000000"/>
                <w:szCs w:val="24"/>
              </w:rPr>
              <w:t xml:space="preserve"> </w:t>
            </w:r>
            <w:proofErr w:type="spellStart"/>
            <w:r w:rsidRPr="00F26DE3">
              <w:rPr>
                <w:color w:val="000000"/>
                <w:szCs w:val="24"/>
              </w:rPr>
              <w:t>būti</w:t>
            </w:r>
            <w:proofErr w:type="spellEnd"/>
            <w:r w:rsidRPr="00F26DE3">
              <w:rPr>
                <w:color w:val="000000"/>
                <w:szCs w:val="24"/>
              </w:rPr>
              <w:t xml:space="preserve"> </w:t>
            </w:r>
            <w:proofErr w:type="spellStart"/>
            <w:r w:rsidRPr="00F26DE3">
              <w:rPr>
                <w:color w:val="000000"/>
                <w:szCs w:val="24"/>
              </w:rPr>
              <w:t>pateikiama</w:t>
            </w:r>
            <w:proofErr w:type="spellEnd"/>
            <w:r w:rsidRPr="00F26DE3">
              <w:rPr>
                <w:color w:val="000000"/>
                <w:szCs w:val="24"/>
              </w:rPr>
              <w:t xml:space="preserve"> </w:t>
            </w:r>
            <w:proofErr w:type="spellStart"/>
            <w:r w:rsidRPr="00F26DE3">
              <w:rPr>
                <w:color w:val="000000"/>
                <w:szCs w:val="24"/>
              </w:rPr>
              <w:t>dėl</w:t>
            </w:r>
            <w:proofErr w:type="spellEnd"/>
            <w:r w:rsidRPr="00F26DE3">
              <w:rPr>
                <w:color w:val="000000"/>
                <w:szCs w:val="24"/>
              </w:rPr>
              <w:t xml:space="preserve"> </w:t>
            </w:r>
            <w:proofErr w:type="spellStart"/>
            <w:r w:rsidRPr="00F26DE3">
              <w:rPr>
                <w:color w:val="000000"/>
                <w:szCs w:val="24"/>
              </w:rPr>
              <w:t>kiekvienos</w:t>
            </w:r>
            <w:proofErr w:type="spellEnd"/>
            <w:r w:rsidRPr="00F26DE3">
              <w:rPr>
                <w:color w:val="000000"/>
                <w:szCs w:val="24"/>
              </w:rPr>
              <w:t xml:space="preserve"> </w:t>
            </w:r>
            <w:proofErr w:type="spellStart"/>
            <w:r w:rsidRPr="00F26DE3">
              <w:rPr>
                <w:color w:val="000000"/>
                <w:szCs w:val="24"/>
              </w:rPr>
              <w:t>dalies</w:t>
            </w:r>
            <w:proofErr w:type="spellEnd"/>
            <w:r w:rsidRPr="00F26DE3">
              <w:rPr>
                <w:color w:val="000000"/>
                <w:szCs w:val="24"/>
              </w:rPr>
              <w:t xml:space="preserve"> </w:t>
            </w:r>
            <w:proofErr w:type="spellStart"/>
            <w:r w:rsidRPr="00F26DE3">
              <w:rPr>
                <w:color w:val="000000"/>
                <w:szCs w:val="24"/>
              </w:rPr>
              <w:t>atskirai</w:t>
            </w:r>
            <w:proofErr w:type="spellEnd"/>
            <w:r w:rsidRPr="00F26DE3">
              <w:rPr>
                <w:color w:val="000000"/>
                <w:szCs w:val="24"/>
              </w:rPr>
              <w:t>;</w:t>
            </w:r>
          </w:p>
          <w:p w14:paraId="42B749E1" w14:textId="77777777" w:rsidR="003E6D9D" w:rsidRPr="00F26DE3" w:rsidRDefault="003E6D9D" w:rsidP="003E6D9D">
            <w:pPr>
              <w:spacing w:line="257" w:lineRule="atLeast"/>
              <w:jc w:val="both"/>
              <w:rPr>
                <w:color w:val="000000"/>
                <w:szCs w:val="24"/>
              </w:rPr>
            </w:pPr>
            <w:r w:rsidRPr="00F26DE3">
              <w:rPr>
                <w:color w:val="000000"/>
                <w:szCs w:val="24"/>
              </w:rPr>
              <w:t>1.1.1.8. </w:t>
            </w:r>
            <w:proofErr w:type="spellStart"/>
            <w:r w:rsidRPr="00F26DE3">
              <w:rPr>
                <w:b/>
                <w:bCs/>
                <w:color w:val="000000"/>
                <w:szCs w:val="24"/>
              </w:rPr>
              <w:t>Specialiosios</w:t>
            </w:r>
            <w:proofErr w:type="spellEnd"/>
            <w:r w:rsidRPr="00F26DE3">
              <w:rPr>
                <w:b/>
                <w:bCs/>
                <w:color w:val="000000"/>
                <w:szCs w:val="24"/>
              </w:rPr>
              <w:t xml:space="preserve"> </w:t>
            </w:r>
            <w:proofErr w:type="spellStart"/>
            <w:r w:rsidRPr="00F26DE3">
              <w:rPr>
                <w:b/>
                <w:bCs/>
                <w:color w:val="000000"/>
                <w:szCs w:val="24"/>
              </w:rPr>
              <w:t>sąlygos</w:t>
            </w:r>
            <w:proofErr w:type="spellEnd"/>
            <w:r w:rsidRPr="00F26DE3">
              <w:rPr>
                <w:color w:val="000000"/>
                <w:szCs w:val="24"/>
              </w:rPr>
              <w:t xml:space="preserve"> – </w:t>
            </w:r>
            <w:proofErr w:type="spellStart"/>
            <w:r w:rsidRPr="00F26DE3">
              <w:rPr>
                <w:color w:val="000000"/>
                <w:szCs w:val="24"/>
              </w:rPr>
              <w:t>Sutarties</w:t>
            </w:r>
            <w:proofErr w:type="spellEnd"/>
            <w:r w:rsidRPr="00F26DE3">
              <w:rPr>
                <w:color w:val="000000"/>
                <w:szCs w:val="24"/>
              </w:rPr>
              <w:t xml:space="preserve"> </w:t>
            </w:r>
            <w:proofErr w:type="spellStart"/>
            <w:r w:rsidRPr="00F26DE3">
              <w:rPr>
                <w:color w:val="000000"/>
                <w:szCs w:val="24"/>
              </w:rPr>
              <w:t>dalis</w:t>
            </w:r>
            <w:proofErr w:type="spellEnd"/>
            <w:r w:rsidRPr="00F26DE3">
              <w:rPr>
                <w:color w:val="000000"/>
                <w:szCs w:val="24"/>
              </w:rPr>
              <w:t xml:space="preserve">, </w:t>
            </w:r>
            <w:proofErr w:type="spellStart"/>
            <w:r w:rsidRPr="00F26DE3">
              <w:rPr>
                <w:color w:val="000000"/>
                <w:szCs w:val="24"/>
              </w:rPr>
              <w:t>kuri</w:t>
            </w:r>
            <w:proofErr w:type="spellEnd"/>
            <w:r w:rsidRPr="00F26DE3">
              <w:rPr>
                <w:color w:val="000000"/>
                <w:szCs w:val="24"/>
              </w:rPr>
              <w:t xml:space="preserve"> </w:t>
            </w:r>
            <w:proofErr w:type="spellStart"/>
            <w:r w:rsidRPr="00F26DE3">
              <w:rPr>
                <w:color w:val="000000"/>
                <w:szCs w:val="24"/>
              </w:rPr>
              <w:t>vadinasi</w:t>
            </w:r>
            <w:proofErr w:type="spellEnd"/>
            <w:r w:rsidRPr="00F26DE3">
              <w:rPr>
                <w:color w:val="000000"/>
                <w:szCs w:val="24"/>
              </w:rPr>
              <w:t xml:space="preserve"> „</w:t>
            </w:r>
            <w:proofErr w:type="spellStart"/>
            <w:r w:rsidRPr="00F26DE3">
              <w:rPr>
                <w:color w:val="000000"/>
                <w:szCs w:val="24"/>
              </w:rPr>
              <w:t>Prekių</w:t>
            </w:r>
            <w:proofErr w:type="spellEnd"/>
            <w:r w:rsidRPr="00F26DE3">
              <w:rPr>
                <w:color w:val="000000"/>
                <w:szCs w:val="24"/>
              </w:rPr>
              <w:t xml:space="preserve"> </w:t>
            </w:r>
            <w:proofErr w:type="spellStart"/>
            <w:r w:rsidRPr="00F26DE3">
              <w:rPr>
                <w:color w:val="000000"/>
                <w:szCs w:val="24"/>
              </w:rPr>
              <w:t>pirkimo-pardavimo</w:t>
            </w:r>
            <w:proofErr w:type="spellEnd"/>
            <w:r w:rsidRPr="00F26DE3">
              <w:rPr>
                <w:color w:val="000000"/>
                <w:szCs w:val="24"/>
              </w:rPr>
              <w:t xml:space="preserve"> </w:t>
            </w:r>
            <w:proofErr w:type="spellStart"/>
            <w:r w:rsidRPr="00F26DE3">
              <w:rPr>
                <w:color w:val="000000"/>
                <w:szCs w:val="24"/>
              </w:rPr>
              <w:t>sutarties</w:t>
            </w:r>
            <w:proofErr w:type="spellEnd"/>
            <w:r w:rsidRPr="00F26DE3">
              <w:rPr>
                <w:color w:val="000000"/>
                <w:szCs w:val="24"/>
              </w:rPr>
              <w:t xml:space="preserve"> </w:t>
            </w:r>
            <w:proofErr w:type="spellStart"/>
            <w:r w:rsidRPr="00F26DE3">
              <w:rPr>
                <w:color w:val="000000"/>
                <w:szCs w:val="24"/>
              </w:rPr>
              <w:t>Specialiosios</w:t>
            </w:r>
            <w:proofErr w:type="spellEnd"/>
            <w:r w:rsidRPr="00F26DE3">
              <w:rPr>
                <w:color w:val="000000"/>
                <w:szCs w:val="24"/>
              </w:rPr>
              <w:t xml:space="preserve"> </w:t>
            </w:r>
            <w:proofErr w:type="spellStart"/>
            <w:proofErr w:type="gramStart"/>
            <w:r w:rsidRPr="00F26DE3">
              <w:rPr>
                <w:color w:val="000000"/>
                <w:szCs w:val="24"/>
              </w:rPr>
              <w:t>sąlygos</w:t>
            </w:r>
            <w:proofErr w:type="spellEnd"/>
            <w:r w:rsidRPr="00F26DE3">
              <w:rPr>
                <w:color w:val="000000"/>
                <w:szCs w:val="24"/>
              </w:rPr>
              <w:t xml:space="preserve">“ </w:t>
            </w:r>
            <w:proofErr w:type="spellStart"/>
            <w:r w:rsidRPr="00F26DE3">
              <w:rPr>
                <w:color w:val="000000"/>
                <w:szCs w:val="24"/>
              </w:rPr>
              <w:t>ir</w:t>
            </w:r>
            <w:proofErr w:type="spellEnd"/>
            <w:proofErr w:type="gramEnd"/>
            <w:r w:rsidRPr="00F26DE3">
              <w:rPr>
                <w:color w:val="000000"/>
                <w:szCs w:val="24"/>
              </w:rPr>
              <w:t xml:space="preserve"> </w:t>
            </w:r>
            <w:proofErr w:type="spellStart"/>
            <w:r w:rsidRPr="00F26DE3">
              <w:rPr>
                <w:color w:val="000000"/>
                <w:szCs w:val="24"/>
              </w:rPr>
              <w:t>kurioje</w:t>
            </w:r>
            <w:proofErr w:type="spellEnd"/>
            <w:r w:rsidRPr="00F26DE3">
              <w:rPr>
                <w:color w:val="000000"/>
                <w:szCs w:val="24"/>
              </w:rPr>
              <w:t xml:space="preserve"> </w:t>
            </w:r>
            <w:proofErr w:type="spellStart"/>
            <w:r w:rsidRPr="00F26DE3">
              <w:rPr>
                <w:color w:val="000000"/>
                <w:szCs w:val="24"/>
              </w:rPr>
              <w:t>yra</w:t>
            </w:r>
            <w:proofErr w:type="spellEnd"/>
            <w:r w:rsidRPr="00F26DE3">
              <w:rPr>
                <w:color w:val="000000"/>
                <w:szCs w:val="24"/>
              </w:rPr>
              <w:t xml:space="preserve"> </w:t>
            </w:r>
            <w:proofErr w:type="spellStart"/>
            <w:r w:rsidRPr="00F26DE3">
              <w:rPr>
                <w:color w:val="000000"/>
                <w:szCs w:val="24"/>
              </w:rPr>
              <w:t>nurodytos</w:t>
            </w:r>
            <w:proofErr w:type="spellEnd"/>
            <w:r w:rsidRPr="00F26DE3">
              <w:rPr>
                <w:color w:val="000000"/>
                <w:szCs w:val="24"/>
              </w:rPr>
              <w:t xml:space="preserve"> </w:t>
            </w:r>
            <w:proofErr w:type="spellStart"/>
            <w:r w:rsidRPr="00F26DE3">
              <w:rPr>
                <w:color w:val="000000"/>
                <w:szCs w:val="24"/>
              </w:rPr>
              <w:t>konkretaus</w:t>
            </w:r>
            <w:proofErr w:type="spellEnd"/>
            <w:r w:rsidRPr="00F26DE3">
              <w:rPr>
                <w:color w:val="000000"/>
                <w:szCs w:val="24"/>
              </w:rPr>
              <w:t xml:space="preserve"> </w:t>
            </w:r>
            <w:proofErr w:type="spellStart"/>
            <w:r w:rsidRPr="00F26DE3">
              <w:rPr>
                <w:color w:val="000000"/>
                <w:szCs w:val="24"/>
              </w:rPr>
              <w:t>pirkimo</w:t>
            </w:r>
            <w:proofErr w:type="spellEnd"/>
            <w:r w:rsidRPr="00F26DE3">
              <w:rPr>
                <w:color w:val="000000"/>
                <w:szCs w:val="24"/>
              </w:rPr>
              <w:t xml:space="preserve"> </w:t>
            </w:r>
            <w:proofErr w:type="spellStart"/>
            <w:r w:rsidRPr="00F26DE3">
              <w:rPr>
                <w:color w:val="000000"/>
                <w:szCs w:val="24"/>
              </w:rPr>
              <w:t>objekto</w:t>
            </w:r>
            <w:proofErr w:type="spellEnd"/>
            <w:r w:rsidRPr="00F26DE3">
              <w:rPr>
                <w:color w:val="000000"/>
                <w:szCs w:val="24"/>
              </w:rPr>
              <w:t xml:space="preserve"> </w:t>
            </w:r>
            <w:proofErr w:type="spellStart"/>
            <w:r w:rsidRPr="00F26DE3">
              <w:rPr>
                <w:color w:val="000000"/>
                <w:szCs w:val="24"/>
              </w:rPr>
              <w:t>įsigijimą</w:t>
            </w:r>
            <w:proofErr w:type="spellEnd"/>
            <w:r w:rsidRPr="00F26DE3">
              <w:rPr>
                <w:color w:val="000000"/>
                <w:szCs w:val="24"/>
              </w:rPr>
              <w:t xml:space="preserve"> </w:t>
            </w:r>
            <w:proofErr w:type="spellStart"/>
            <w:r w:rsidRPr="00F26DE3">
              <w:rPr>
                <w:color w:val="000000"/>
                <w:szCs w:val="24"/>
              </w:rPr>
              <w:t>aptariančios</w:t>
            </w:r>
            <w:proofErr w:type="spellEnd"/>
            <w:r w:rsidRPr="00F26DE3">
              <w:rPr>
                <w:color w:val="000000"/>
                <w:szCs w:val="24"/>
              </w:rPr>
              <w:t xml:space="preserve"> </w:t>
            </w:r>
            <w:proofErr w:type="spellStart"/>
            <w:r w:rsidRPr="00F26DE3">
              <w:rPr>
                <w:color w:val="000000"/>
                <w:szCs w:val="24"/>
              </w:rPr>
              <w:t>sąlygos</w:t>
            </w:r>
            <w:proofErr w:type="spellEnd"/>
            <w:r w:rsidRPr="00F26DE3">
              <w:rPr>
                <w:color w:val="000000"/>
                <w:szCs w:val="24"/>
              </w:rPr>
              <w:t xml:space="preserve"> (</w:t>
            </w:r>
            <w:proofErr w:type="spellStart"/>
            <w:r w:rsidRPr="00F26DE3">
              <w:rPr>
                <w:color w:val="000000"/>
                <w:szCs w:val="24"/>
              </w:rPr>
              <w:t>tokios</w:t>
            </w:r>
            <w:proofErr w:type="spellEnd"/>
            <w:r w:rsidRPr="00F26DE3">
              <w:rPr>
                <w:color w:val="000000"/>
                <w:szCs w:val="24"/>
              </w:rPr>
              <w:t xml:space="preserve"> </w:t>
            </w:r>
            <w:proofErr w:type="spellStart"/>
            <w:r w:rsidRPr="00F26DE3">
              <w:rPr>
                <w:color w:val="000000"/>
                <w:szCs w:val="24"/>
              </w:rPr>
              <w:t>kaip</w:t>
            </w:r>
            <w:proofErr w:type="spellEnd"/>
            <w:r w:rsidRPr="00F26DE3">
              <w:rPr>
                <w:color w:val="000000"/>
                <w:szCs w:val="24"/>
              </w:rPr>
              <w:t xml:space="preserve"> </w:t>
            </w:r>
            <w:proofErr w:type="spellStart"/>
            <w:r w:rsidRPr="00F26DE3">
              <w:rPr>
                <w:color w:val="000000"/>
                <w:szCs w:val="24"/>
              </w:rPr>
              <w:t>Pradinės</w:t>
            </w:r>
            <w:proofErr w:type="spellEnd"/>
            <w:r w:rsidRPr="00F26DE3">
              <w:rPr>
                <w:color w:val="000000"/>
                <w:szCs w:val="24"/>
              </w:rPr>
              <w:t xml:space="preserve"> </w:t>
            </w:r>
            <w:proofErr w:type="spellStart"/>
            <w:r w:rsidRPr="00F26DE3">
              <w:rPr>
                <w:color w:val="000000"/>
                <w:szCs w:val="24"/>
              </w:rPr>
              <w:t>sutarties</w:t>
            </w:r>
            <w:proofErr w:type="spellEnd"/>
            <w:r w:rsidRPr="00F26DE3">
              <w:rPr>
                <w:color w:val="000000"/>
                <w:szCs w:val="24"/>
              </w:rPr>
              <w:t xml:space="preserve"> </w:t>
            </w:r>
            <w:proofErr w:type="spellStart"/>
            <w:r w:rsidRPr="00F26DE3">
              <w:rPr>
                <w:color w:val="000000"/>
                <w:szCs w:val="24"/>
              </w:rPr>
              <w:t>vertė</w:t>
            </w:r>
            <w:proofErr w:type="spellEnd"/>
            <w:r w:rsidRPr="00F26DE3">
              <w:rPr>
                <w:color w:val="000000"/>
                <w:szCs w:val="24"/>
              </w:rPr>
              <w:t xml:space="preserve">, </w:t>
            </w:r>
            <w:proofErr w:type="spellStart"/>
            <w:r w:rsidRPr="00F26DE3">
              <w:rPr>
                <w:color w:val="000000"/>
                <w:szCs w:val="24"/>
              </w:rPr>
              <w:t>Prekių</w:t>
            </w:r>
            <w:proofErr w:type="spellEnd"/>
            <w:r w:rsidRPr="00F26DE3">
              <w:rPr>
                <w:color w:val="000000"/>
                <w:szCs w:val="24"/>
              </w:rPr>
              <w:t xml:space="preserve"> </w:t>
            </w:r>
            <w:proofErr w:type="spellStart"/>
            <w:r w:rsidRPr="00F26DE3">
              <w:rPr>
                <w:color w:val="000000"/>
                <w:szCs w:val="24"/>
              </w:rPr>
              <w:t>tiekimo</w:t>
            </w:r>
            <w:proofErr w:type="spellEnd"/>
            <w:r w:rsidRPr="00F26DE3">
              <w:rPr>
                <w:color w:val="000000"/>
                <w:szCs w:val="24"/>
              </w:rPr>
              <w:t xml:space="preserve"> </w:t>
            </w:r>
            <w:proofErr w:type="spellStart"/>
            <w:r w:rsidRPr="00F26DE3">
              <w:rPr>
                <w:color w:val="000000"/>
                <w:szCs w:val="24"/>
              </w:rPr>
              <w:t>terminai</w:t>
            </w:r>
            <w:proofErr w:type="spellEnd"/>
            <w:r w:rsidRPr="00F26DE3">
              <w:rPr>
                <w:color w:val="000000"/>
                <w:szCs w:val="24"/>
              </w:rPr>
              <w:t xml:space="preserve"> </w:t>
            </w:r>
            <w:proofErr w:type="spellStart"/>
            <w:r w:rsidRPr="00F26DE3">
              <w:rPr>
                <w:color w:val="000000"/>
                <w:szCs w:val="24"/>
              </w:rPr>
              <w:t>ir</w:t>
            </w:r>
            <w:proofErr w:type="spellEnd"/>
            <w:r w:rsidRPr="00F26DE3">
              <w:rPr>
                <w:color w:val="000000"/>
                <w:szCs w:val="24"/>
              </w:rPr>
              <w:t xml:space="preserve"> pan.) </w:t>
            </w:r>
            <w:proofErr w:type="spellStart"/>
            <w:r w:rsidRPr="00F26DE3">
              <w:rPr>
                <w:color w:val="000000"/>
                <w:szCs w:val="24"/>
              </w:rPr>
              <w:t>bei</w:t>
            </w:r>
            <w:proofErr w:type="spellEnd"/>
            <w:r w:rsidRPr="00F26DE3">
              <w:rPr>
                <w:color w:val="000000"/>
                <w:szCs w:val="24"/>
              </w:rPr>
              <w:t xml:space="preserve"> </w:t>
            </w:r>
            <w:proofErr w:type="spellStart"/>
            <w:r w:rsidRPr="00F26DE3">
              <w:rPr>
                <w:color w:val="000000"/>
                <w:szCs w:val="24"/>
              </w:rPr>
              <w:t>kiti</w:t>
            </w:r>
            <w:proofErr w:type="spellEnd"/>
            <w:r w:rsidRPr="00F26DE3">
              <w:rPr>
                <w:color w:val="000000"/>
                <w:szCs w:val="24"/>
              </w:rPr>
              <w:t xml:space="preserve"> </w:t>
            </w:r>
            <w:proofErr w:type="spellStart"/>
            <w:r w:rsidRPr="00F26DE3">
              <w:rPr>
                <w:color w:val="000000"/>
                <w:szCs w:val="24"/>
              </w:rPr>
              <w:t>konkretūs</w:t>
            </w:r>
            <w:proofErr w:type="spellEnd"/>
            <w:r w:rsidRPr="00F26DE3">
              <w:rPr>
                <w:color w:val="000000"/>
                <w:szCs w:val="24"/>
              </w:rPr>
              <w:t xml:space="preserve"> </w:t>
            </w:r>
            <w:proofErr w:type="spellStart"/>
            <w:r w:rsidRPr="00F26DE3">
              <w:rPr>
                <w:color w:val="000000"/>
                <w:szCs w:val="24"/>
              </w:rPr>
              <w:t>duomenys</w:t>
            </w:r>
            <w:proofErr w:type="spellEnd"/>
            <w:r w:rsidRPr="00F26DE3">
              <w:rPr>
                <w:color w:val="000000"/>
                <w:szCs w:val="24"/>
              </w:rPr>
              <w:t xml:space="preserve"> (</w:t>
            </w:r>
            <w:proofErr w:type="spellStart"/>
            <w:r w:rsidRPr="00F26DE3">
              <w:rPr>
                <w:color w:val="000000"/>
                <w:szCs w:val="24"/>
              </w:rPr>
              <w:t>tokie</w:t>
            </w:r>
            <w:proofErr w:type="spellEnd"/>
            <w:r w:rsidRPr="00F26DE3">
              <w:rPr>
                <w:color w:val="000000"/>
                <w:szCs w:val="24"/>
              </w:rPr>
              <w:t xml:space="preserve"> </w:t>
            </w:r>
            <w:proofErr w:type="spellStart"/>
            <w:r w:rsidRPr="00F26DE3">
              <w:rPr>
                <w:color w:val="000000"/>
                <w:szCs w:val="24"/>
              </w:rPr>
              <w:t>kaip</w:t>
            </w:r>
            <w:proofErr w:type="spellEnd"/>
            <w:r w:rsidRPr="00F26DE3">
              <w:rPr>
                <w:color w:val="000000"/>
                <w:szCs w:val="24"/>
              </w:rPr>
              <w:t xml:space="preserve"> </w:t>
            </w:r>
            <w:proofErr w:type="spellStart"/>
            <w:r w:rsidRPr="00F26DE3">
              <w:rPr>
                <w:color w:val="000000"/>
                <w:szCs w:val="24"/>
              </w:rPr>
              <w:t>Šalys</w:t>
            </w:r>
            <w:proofErr w:type="spellEnd"/>
            <w:r w:rsidRPr="00F26DE3">
              <w:rPr>
                <w:color w:val="000000"/>
                <w:szCs w:val="24"/>
              </w:rPr>
              <w:t xml:space="preserve">, </w:t>
            </w:r>
            <w:proofErr w:type="spellStart"/>
            <w:r w:rsidRPr="00F26DE3">
              <w:rPr>
                <w:color w:val="000000"/>
                <w:szCs w:val="24"/>
              </w:rPr>
              <w:t>Prekės</w:t>
            </w:r>
            <w:proofErr w:type="spellEnd"/>
            <w:r w:rsidRPr="00F26DE3">
              <w:rPr>
                <w:color w:val="000000"/>
                <w:szCs w:val="24"/>
              </w:rPr>
              <w:t xml:space="preserve"> </w:t>
            </w:r>
            <w:proofErr w:type="spellStart"/>
            <w:r w:rsidRPr="00F26DE3">
              <w:rPr>
                <w:color w:val="000000"/>
                <w:szCs w:val="24"/>
              </w:rPr>
              <w:t>ir</w:t>
            </w:r>
            <w:proofErr w:type="spellEnd"/>
            <w:r w:rsidRPr="00F26DE3">
              <w:rPr>
                <w:color w:val="000000"/>
                <w:szCs w:val="24"/>
              </w:rPr>
              <w:t xml:space="preserve"> pan.), </w:t>
            </w:r>
            <w:proofErr w:type="spellStart"/>
            <w:r w:rsidRPr="00F26DE3">
              <w:rPr>
                <w:color w:val="000000"/>
                <w:szCs w:val="24"/>
              </w:rPr>
              <w:t>išvardyti</w:t>
            </w:r>
            <w:proofErr w:type="spellEnd"/>
            <w:r w:rsidRPr="00F26DE3">
              <w:rPr>
                <w:color w:val="000000"/>
                <w:szCs w:val="24"/>
              </w:rPr>
              <w:t xml:space="preserve"> </w:t>
            </w:r>
            <w:proofErr w:type="spellStart"/>
            <w:r w:rsidRPr="00F26DE3">
              <w:rPr>
                <w:color w:val="000000"/>
                <w:szCs w:val="24"/>
              </w:rPr>
              <w:t>priedai</w:t>
            </w:r>
            <w:proofErr w:type="spellEnd"/>
            <w:r w:rsidRPr="00F26DE3">
              <w:rPr>
                <w:color w:val="000000"/>
                <w:szCs w:val="24"/>
              </w:rPr>
              <w:t xml:space="preserve">, </w:t>
            </w:r>
            <w:proofErr w:type="spellStart"/>
            <w:r w:rsidRPr="00F26DE3">
              <w:rPr>
                <w:color w:val="000000"/>
                <w:szCs w:val="24"/>
              </w:rPr>
              <w:t>taip</w:t>
            </w:r>
            <w:proofErr w:type="spellEnd"/>
            <w:r w:rsidRPr="00F26DE3">
              <w:rPr>
                <w:color w:val="000000"/>
                <w:szCs w:val="24"/>
              </w:rPr>
              <w:t xml:space="preserve"> pat </w:t>
            </w:r>
            <w:proofErr w:type="spellStart"/>
            <w:r w:rsidRPr="00F26DE3">
              <w:rPr>
                <w:color w:val="000000"/>
                <w:szCs w:val="24"/>
              </w:rPr>
              <w:t>nurodyti</w:t>
            </w:r>
            <w:proofErr w:type="spellEnd"/>
            <w:r w:rsidRPr="00F26DE3">
              <w:rPr>
                <w:color w:val="000000"/>
                <w:szCs w:val="24"/>
              </w:rPr>
              <w:t xml:space="preserve"> </w:t>
            </w:r>
            <w:proofErr w:type="spellStart"/>
            <w:r w:rsidRPr="00F26DE3">
              <w:rPr>
                <w:color w:val="000000"/>
                <w:szCs w:val="24"/>
              </w:rPr>
              <w:t>Bendrųjų</w:t>
            </w:r>
            <w:proofErr w:type="spellEnd"/>
            <w:r w:rsidRPr="00F26DE3">
              <w:rPr>
                <w:color w:val="000000"/>
                <w:szCs w:val="24"/>
              </w:rPr>
              <w:t xml:space="preserve"> </w:t>
            </w:r>
            <w:proofErr w:type="spellStart"/>
            <w:r w:rsidRPr="00F26DE3">
              <w:rPr>
                <w:color w:val="000000"/>
                <w:szCs w:val="24"/>
              </w:rPr>
              <w:t>sąlygų</w:t>
            </w:r>
            <w:proofErr w:type="spellEnd"/>
            <w:r w:rsidRPr="00F26DE3">
              <w:rPr>
                <w:color w:val="000000"/>
                <w:szCs w:val="24"/>
              </w:rPr>
              <w:t xml:space="preserve"> </w:t>
            </w:r>
            <w:proofErr w:type="spellStart"/>
            <w:r w:rsidRPr="00F26DE3">
              <w:rPr>
                <w:color w:val="000000"/>
                <w:szCs w:val="24"/>
              </w:rPr>
              <w:t>pakeitimai</w:t>
            </w:r>
            <w:proofErr w:type="spellEnd"/>
            <w:r w:rsidRPr="00F26DE3">
              <w:rPr>
                <w:color w:val="000000"/>
                <w:szCs w:val="24"/>
              </w:rPr>
              <w:t xml:space="preserve"> </w:t>
            </w:r>
            <w:proofErr w:type="spellStart"/>
            <w:r w:rsidRPr="00F26DE3">
              <w:rPr>
                <w:color w:val="000000"/>
                <w:szCs w:val="24"/>
              </w:rPr>
              <w:t>ir</w:t>
            </w:r>
            <w:proofErr w:type="spellEnd"/>
            <w:r w:rsidRPr="00F26DE3">
              <w:rPr>
                <w:color w:val="000000"/>
                <w:szCs w:val="24"/>
              </w:rPr>
              <w:t xml:space="preserve"> </w:t>
            </w:r>
            <w:proofErr w:type="spellStart"/>
            <w:r w:rsidRPr="00F26DE3">
              <w:rPr>
                <w:color w:val="000000"/>
                <w:szCs w:val="24"/>
              </w:rPr>
              <w:t>papildymai</w:t>
            </w:r>
            <w:proofErr w:type="spellEnd"/>
            <w:r w:rsidRPr="00F26DE3">
              <w:rPr>
                <w:color w:val="000000"/>
                <w:szCs w:val="24"/>
              </w:rPr>
              <w:t xml:space="preserve"> (</w:t>
            </w:r>
            <w:proofErr w:type="spellStart"/>
            <w:r w:rsidRPr="00F26DE3">
              <w:rPr>
                <w:color w:val="000000"/>
                <w:szCs w:val="24"/>
              </w:rPr>
              <w:t>jeigu</w:t>
            </w:r>
            <w:proofErr w:type="spellEnd"/>
            <w:r w:rsidRPr="00F26DE3">
              <w:rPr>
                <w:color w:val="000000"/>
                <w:szCs w:val="24"/>
              </w:rPr>
              <w:t xml:space="preserve"> </w:t>
            </w:r>
            <w:proofErr w:type="spellStart"/>
            <w:r w:rsidRPr="00F26DE3">
              <w:rPr>
                <w:color w:val="000000"/>
                <w:szCs w:val="24"/>
              </w:rPr>
              <w:t>tokie</w:t>
            </w:r>
            <w:proofErr w:type="spellEnd"/>
            <w:r w:rsidRPr="00F26DE3">
              <w:rPr>
                <w:color w:val="000000"/>
                <w:szCs w:val="24"/>
              </w:rPr>
              <w:t xml:space="preserve"> </w:t>
            </w:r>
            <w:proofErr w:type="spellStart"/>
            <w:r w:rsidRPr="00F26DE3">
              <w:rPr>
                <w:color w:val="000000"/>
                <w:szCs w:val="24"/>
              </w:rPr>
              <w:t>padaryti</w:t>
            </w:r>
            <w:proofErr w:type="spellEnd"/>
            <w:r w:rsidRPr="00F26DE3">
              <w:rPr>
                <w:color w:val="000000"/>
                <w:szCs w:val="24"/>
              </w:rPr>
              <w:t>);</w:t>
            </w:r>
          </w:p>
          <w:p w14:paraId="0C9A1B60" w14:textId="77777777" w:rsidR="003E6D9D" w:rsidRPr="00F26DE3" w:rsidRDefault="003E6D9D" w:rsidP="003E6D9D">
            <w:pPr>
              <w:spacing w:line="257" w:lineRule="atLeast"/>
              <w:jc w:val="both"/>
              <w:rPr>
                <w:color w:val="000000"/>
                <w:szCs w:val="24"/>
              </w:rPr>
            </w:pPr>
            <w:r w:rsidRPr="00F26DE3">
              <w:rPr>
                <w:color w:val="000000"/>
                <w:szCs w:val="24"/>
              </w:rPr>
              <w:t>1.1.1.9. </w:t>
            </w:r>
            <w:proofErr w:type="spellStart"/>
            <w:r w:rsidRPr="00F26DE3">
              <w:rPr>
                <w:b/>
                <w:bCs/>
                <w:color w:val="000000"/>
                <w:szCs w:val="24"/>
              </w:rPr>
              <w:t>Susitarimas</w:t>
            </w:r>
            <w:proofErr w:type="spellEnd"/>
            <w:r w:rsidRPr="00F26DE3">
              <w:rPr>
                <w:b/>
                <w:bCs/>
                <w:color w:val="000000"/>
                <w:szCs w:val="24"/>
              </w:rPr>
              <w:t> </w:t>
            </w:r>
            <w:r w:rsidRPr="00F26DE3">
              <w:rPr>
                <w:color w:val="000000"/>
                <w:szCs w:val="24"/>
              </w:rPr>
              <w:t xml:space="preserve">– tai </w:t>
            </w:r>
            <w:proofErr w:type="spellStart"/>
            <w:r w:rsidRPr="00F26DE3">
              <w:rPr>
                <w:color w:val="000000"/>
                <w:szCs w:val="24"/>
              </w:rPr>
              <w:t>dokumentas</w:t>
            </w:r>
            <w:proofErr w:type="spellEnd"/>
            <w:r w:rsidRPr="00F26DE3">
              <w:rPr>
                <w:color w:val="000000"/>
                <w:szCs w:val="24"/>
              </w:rPr>
              <w:t xml:space="preserve">, </w:t>
            </w:r>
            <w:proofErr w:type="spellStart"/>
            <w:r w:rsidRPr="00F26DE3">
              <w:rPr>
                <w:color w:val="000000"/>
                <w:szCs w:val="24"/>
              </w:rPr>
              <w:t>kurį</w:t>
            </w:r>
            <w:proofErr w:type="spellEnd"/>
            <w:r w:rsidRPr="00F26DE3">
              <w:rPr>
                <w:color w:val="000000"/>
                <w:szCs w:val="24"/>
              </w:rPr>
              <w:t xml:space="preserve"> </w:t>
            </w:r>
            <w:proofErr w:type="spellStart"/>
            <w:r w:rsidRPr="00F26DE3">
              <w:rPr>
                <w:color w:val="000000"/>
                <w:szCs w:val="24"/>
              </w:rPr>
              <w:t>Šalys</w:t>
            </w:r>
            <w:proofErr w:type="spellEnd"/>
            <w:r w:rsidRPr="00F26DE3">
              <w:rPr>
                <w:color w:val="000000"/>
                <w:szCs w:val="24"/>
              </w:rPr>
              <w:t xml:space="preserve"> </w:t>
            </w:r>
            <w:proofErr w:type="spellStart"/>
            <w:r w:rsidRPr="00F26DE3">
              <w:rPr>
                <w:color w:val="000000"/>
                <w:szCs w:val="24"/>
              </w:rPr>
              <w:t>sudaro</w:t>
            </w:r>
            <w:proofErr w:type="spellEnd"/>
            <w:r w:rsidRPr="00F26DE3">
              <w:rPr>
                <w:color w:val="000000"/>
                <w:szCs w:val="24"/>
              </w:rPr>
              <w:t xml:space="preserve"> </w:t>
            </w:r>
            <w:proofErr w:type="spellStart"/>
            <w:r w:rsidRPr="00F26DE3">
              <w:rPr>
                <w:color w:val="000000"/>
                <w:szCs w:val="24"/>
              </w:rPr>
              <w:t>keisdamos</w:t>
            </w:r>
            <w:proofErr w:type="spellEnd"/>
            <w:r w:rsidRPr="00F26DE3">
              <w:rPr>
                <w:color w:val="000000"/>
                <w:szCs w:val="24"/>
              </w:rPr>
              <w:t xml:space="preserve"> </w:t>
            </w:r>
            <w:proofErr w:type="spellStart"/>
            <w:r w:rsidRPr="00F26DE3">
              <w:rPr>
                <w:color w:val="000000"/>
                <w:szCs w:val="24"/>
              </w:rPr>
              <w:t>Sutarties</w:t>
            </w:r>
            <w:proofErr w:type="spellEnd"/>
            <w:r w:rsidRPr="00F26DE3">
              <w:rPr>
                <w:color w:val="000000"/>
                <w:szCs w:val="24"/>
              </w:rPr>
              <w:t xml:space="preserve"> </w:t>
            </w:r>
            <w:proofErr w:type="spellStart"/>
            <w:r w:rsidRPr="00F26DE3">
              <w:rPr>
                <w:color w:val="000000"/>
                <w:szCs w:val="24"/>
              </w:rPr>
              <w:t>sąlygas</w:t>
            </w:r>
            <w:proofErr w:type="spellEnd"/>
            <w:r w:rsidRPr="00F26DE3">
              <w:rPr>
                <w:color w:val="000000"/>
                <w:szCs w:val="24"/>
              </w:rPr>
              <w:t xml:space="preserve"> VPĮ </w:t>
            </w:r>
            <w:proofErr w:type="spellStart"/>
            <w:r w:rsidRPr="00F26DE3">
              <w:rPr>
                <w:color w:val="000000"/>
                <w:szCs w:val="24"/>
              </w:rPr>
              <w:t>leidžiama</w:t>
            </w:r>
            <w:proofErr w:type="spellEnd"/>
            <w:r w:rsidRPr="00F26DE3">
              <w:rPr>
                <w:color w:val="000000"/>
                <w:szCs w:val="24"/>
              </w:rPr>
              <w:t xml:space="preserve"> </w:t>
            </w:r>
            <w:proofErr w:type="spellStart"/>
            <w:r w:rsidRPr="00F26DE3">
              <w:rPr>
                <w:color w:val="000000"/>
                <w:szCs w:val="24"/>
              </w:rPr>
              <w:t>apimtimi</w:t>
            </w:r>
            <w:proofErr w:type="spellEnd"/>
            <w:r w:rsidRPr="00F26DE3">
              <w:rPr>
                <w:color w:val="000000"/>
                <w:szCs w:val="24"/>
              </w:rPr>
              <w:t>;</w:t>
            </w:r>
          </w:p>
          <w:p w14:paraId="0F18F52A" w14:textId="77777777" w:rsidR="003E6D9D" w:rsidRPr="00F26DE3" w:rsidRDefault="003E6D9D" w:rsidP="003E6D9D">
            <w:pPr>
              <w:spacing w:line="257" w:lineRule="atLeast"/>
              <w:jc w:val="both"/>
              <w:rPr>
                <w:szCs w:val="24"/>
              </w:rPr>
            </w:pPr>
            <w:r w:rsidRPr="00F26DE3">
              <w:rPr>
                <w:szCs w:val="24"/>
              </w:rPr>
              <w:t>1.1.1.10. </w:t>
            </w:r>
            <w:proofErr w:type="spellStart"/>
            <w:r w:rsidRPr="00F26DE3">
              <w:rPr>
                <w:b/>
                <w:bCs/>
                <w:szCs w:val="24"/>
              </w:rPr>
              <w:t>Sutarties</w:t>
            </w:r>
            <w:proofErr w:type="spellEnd"/>
            <w:r w:rsidRPr="00F26DE3">
              <w:rPr>
                <w:b/>
                <w:bCs/>
                <w:szCs w:val="24"/>
              </w:rPr>
              <w:t xml:space="preserve"> </w:t>
            </w:r>
            <w:proofErr w:type="spellStart"/>
            <w:r w:rsidRPr="00F26DE3">
              <w:rPr>
                <w:b/>
                <w:bCs/>
                <w:szCs w:val="24"/>
              </w:rPr>
              <w:t>kaina</w:t>
            </w:r>
            <w:proofErr w:type="spellEnd"/>
            <w:r w:rsidRPr="00F26DE3">
              <w:rPr>
                <w:szCs w:val="24"/>
              </w:rPr>
              <w:t xml:space="preserve"> – </w:t>
            </w:r>
            <w:proofErr w:type="spellStart"/>
            <w:r w:rsidRPr="00F26DE3">
              <w:rPr>
                <w:szCs w:val="24"/>
              </w:rPr>
              <w:t>pagal</w:t>
            </w:r>
            <w:proofErr w:type="spellEnd"/>
            <w:r w:rsidRPr="00F26DE3">
              <w:rPr>
                <w:szCs w:val="24"/>
              </w:rPr>
              <w:t xml:space="preserve"> </w:t>
            </w:r>
            <w:proofErr w:type="spellStart"/>
            <w:r w:rsidRPr="00F26DE3">
              <w:rPr>
                <w:szCs w:val="24"/>
              </w:rPr>
              <w:t>Sutartį</w:t>
            </w:r>
            <w:proofErr w:type="spellEnd"/>
            <w:r w:rsidRPr="00F26DE3">
              <w:rPr>
                <w:szCs w:val="24"/>
              </w:rPr>
              <w:t xml:space="preserve"> </w:t>
            </w:r>
            <w:proofErr w:type="spellStart"/>
            <w:r w:rsidRPr="00F26DE3">
              <w:rPr>
                <w:szCs w:val="24"/>
              </w:rPr>
              <w:t>Tiekėjui</w:t>
            </w:r>
            <w:proofErr w:type="spellEnd"/>
            <w:r w:rsidRPr="00F26DE3">
              <w:rPr>
                <w:szCs w:val="24"/>
              </w:rPr>
              <w:t xml:space="preserve"> </w:t>
            </w:r>
            <w:proofErr w:type="spellStart"/>
            <w:r w:rsidRPr="00F26DE3">
              <w:rPr>
                <w:szCs w:val="24"/>
              </w:rPr>
              <w:t>mokėtina</w:t>
            </w:r>
            <w:proofErr w:type="spellEnd"/>
            <w:r w:rsidRPr="00F26DE3">
              <w:rPr>
                <w:szCs w:val="24"/>
              </w:rPr>
              <w:t xml:space="preserve"> </w:t>
            </w:r>
            <w:proofErr w:type="spellStart"/>
            <w:r w:rsidRPr="00F26DE3">
              <w:rPr>
                <w:szCs w:val="24"/>
              </w:rPr>
              <w:t>suma</w:t>
            </w:r>
            <w:proofErr w:type="spellEnd"/>
            <w:r w:rsidRPr="00F26DE3">
              <w:rPr>
                <w:szCs w:val="24"/>
              </w:rPr>
              <w:t xml:space="preserve">, </w:t>
            </w:r>
            <w:proofErr w:type="spellStart"/>
            <w:r w:rsidRPr="00F26DE3">
              <w:rPr>
                <w:szCs w:val="24"/>
              </w:rPr>
              <w:t>įskaitant</w:t>
            </w:r>
            <w:proofErr w:type="spellEnd"/>
            <w:r w:rsidRPr="00F26DE3">
              <w:rPr>
                <w:szCs w:val="24"/>
              </w:rPr>
              <w:t xml:space="preserve"> </w:t>
            </w:r>
            <w:proofErr w:type="spellStart"/>
            <w:r w:rsidRPr="00F26DE3">
              <w:rPr>
                <w:szCs w:val="24"/>
              </w:rPr>
              <w:t>visus</w:t>
            </w:r>
            <w:proofErr w:type="spellEnd"/>
            <w:r w:rsidRPr="00F26DE3">
              <w:rPr>
                <w:szCs w:val="24"/>
              </w:rPr>
              <w:t xml:space="preserve"> </w:t>
            </w:r>
            <w:proofErr w:type="spellStart"/>
            <w:r w:rsidRPr="00F26DE3">
              <w:rPr>
                <w:szCs w:val="24"/>
              </w:rPr>
              <w:t>privalomus</w:t>
            </w:r>
            <w:proofErr w:type="spellEnd"/>
            <w:r w:rsidRPr="00F26DE3">
              <w:rPr>
                <w:szCs w:val="24"/>
              </w:rPr>
              <w:t xml:space="preserve"> </w:t>
            </w:r>
            <w:proofErr w:type="spellStart"/>
            <w:r w:rsidRPr="00F26DE3">
              <w:rPr>
                <w:szCs w:val="24"/>
              </w:rPr>
              <w:t>mokesčius</w:t>
            </w:r>
            <w:proofErr w:type="spellEnd"/>
            <w:r w:rsidRPr="00F26DE3">
              <w:rPr>
                <w:szCs w:val="24"/>
              </w:rPr>
              <w:t xml:space="preserve"> </w:t>
            </w:r>
            <w:proofErr w:type="spellStart"/>
            <w:r w:rsidRPr="00F26DE3">
              <w:rPr>
                <w:szCs w:val="24"/>
              </w:rPr>
              <w:t>ir</w:t>
            </w:r>
            <w:proofErr w:type="spellEnd"/>
            <w:r w:rsidRPr="00F26DE3">
              <w:rPr>
                <w:szCs w:val="24"/>
              </w:rPr>
              <w:t xml:space="preserve"> </w:t>
            </w:r>
            <w:proofErr w:type="spellStart"/>
            <w:r w:rsidRPr="00F26DE3">
              <w:rPr>
                <w:szCs w:val="24"/>
              </w:rPr>
              <w:t>išlaidas</w:t>
            </w:r>
            <w:proofErr w:type="spellEnd"/>
            <w:r w:rsidRPr="00F26DE3">
              <w:rPr>
                <w:szCs w:val="24"/>
              </w:rPr>
              <w:t>;</w:t>
            </w:r>
          </w:p>
          <w:p w14:paraId="4B820414" w14:textId="77777777" w:rsidR="003E6D9D" w:rsidRPr="00F26DE3" w:rsidRDefault="003E6D9D" w:rsidP="003E6D9D">
            <w:pPr>
              <w:spacing w:line="257" w:lineRule="atLeast"/>
              <w:jc w:val="both"/>
              <w:rPr>
                <w:color w:val="000000"/>
                <w:szCs w:val="24"/>
              </w:rPr>
            </w:pPr>
            <w:r w:rsidRPr="00F26DE3">
              <w:rPr>
                <w:color w:val="000000"/>
                <w:szCs w:val="24"/>
              </w:rPr>
              <w:t>1.1.1.11. </w:t>
            </w:r>
            <w:proofErr w:type="spellStart"/>
            <w:r w:rsidRPr="00F26DE3">
              <w:rPr>
                <w:b/>
                <w:bCs/>
                <w:color w:val="000000"/>
                <w:szCs w:val="24"/>
              </w:rPr>
              <w:t>Sutarties</w:t>
            </w:r>
            <w:proofErr w:type="spellEnd"/>
            <w:r w:rsidRPr="00F26DE3">
              <w:rPr>
                <w:b/>
                <w:bCs/>
                <w:color w:val="000000"/>
                <w:szCs w:val="24"/>
              </w:rPr>
              <w:t xml:space="preserve"> </w:t>
            </w:r>
            <w:proofErr w:type="spellStart"/>
            <w:r w:rsidRPr="00F26DE3">
              <w:rPr>
                <w:b/>
                <w:bCs/>
                <w:color w:val="000000"/>
                <w:szCs w:val="24"/>
              </w:rPr>
              <w:t>sąlygos</w:t>
            </w:r>
            <w:proofErr w:type="spellEnd"/>
            <w:r w:rsidRPr="00F26DE3">
              <w:rPr>
                <w:b/>
                <w:bCs/>
                <w:color w:val="000000"/>
                <w:szCs w:val="24"/>
              </w:rPr>
              <w:t> </w:t>
            </w:r>
            <w:r w:rsidRPr="00F26DE3">
              <w:rPr>
                <w:color w:val="000000"/>
                <w:szCs w:val="24"/>
              </w:rPr>
              <w:t xml:space="preserve">– </w:t>
            </w:r>
            <w:proofErr w:type="spellStart"/>
            <w:r w:rsidRPr="00F26DE3">
              <w:rPr>
                <w:color w:val="000000"/>
                <w:szCs w:val="24"/>
              </w:rPr>
              <w:t>Bendrosios</w:t>
            </w:r>
            <w:proofErr w:type="spellEnd"/>
            <w:r w:rsidRPr="00F26DE3">
              <w:rPr>
                <w:color w:val="000000"/>
                <w:szCs w:val="24"/>
              </w:rPr>
              <w:t xml:space="preserve"> </w:t>
            </w:r>
            <w:proofErr w:type="spellStart"/>
            <w:r w:rsidRPr="00F26DE3">
              <w:rPr>
                <w:color w:val="000000"/>
                <w:szCs w:val="24"/>
              </w:rPr>
              <w:t>sąlygos</w:t>
            </w:r>
            <w:proofErr w:type="spellEnd"/>
            <w:r w:rsidRPr="00F26DE3">
              <w:rPr>
                <w:color w:val="000000"/>
                <w:szCs w:val="24"/>
              </w:rPr>
              <w:t xml:space="preserve"> </w:t>
            </w:r>
            <w:proofErr w:type="spellStart"/>
            <w:r w:rsidRPr="00F26DE3">
              <w:rPr>
                <w:color w:val="000000"/>
                <w:szCs w:val="24"/>
              </w:rPr>
              <w:t>ir</w:t>
            </w:r>
            <w:proofErr w:type="spellEnd"/>
            <w:r w:rsidRPr="00F26DE3">
              <w:rPr>
                <w:color w:val="000000"/>
                <w:szCs w:val="24"/>
              </w:rPr>
              <w:t xml:space="preserve"> </w:t>
            </w:r>
            <w:proofErr w:type="spellStart"/>
            <w:r w:rsidRPr="00F26DE3">
              <w:rPr>
                <w:color w:val="000000"/>
                <w:szCs w:val="24"/>
              </w:rPr>
              <w:t>Specialiosios</w:t>
            </w:r>
            <w:proofErr w:type="spellEnd"/>
            <w:r w:rsidRPr="00F26DE3">
              <w:rPr>
                <w:color w:val="000000"/>
                <w:szCs w:val="24"/>
              </w:rPr>
              <w:t xml:space="preserve"> </w:t>
            </w:r>
            <w:proofErr w:type="spellStart"/>
            <w:r w:rsidRPr="00F26DE3">
              <w:rPr>
                <w:color w:val="000000"/>
                <w:szCs w:val="24"/>
              </w:rPr>
              <w:t>sąlygos</w:t>
            </w:r>
            <w:proofErr w:type="spellEnd"/>
            <w:r w:rsidRPr="00F26DE3">
              <w:rPr>
                <w:color w:val="000000"/>
                <w:szCs w:val="24"/>
              </w:rPr>
              <w:t xml:space="preserve"> </w:t>
            </w:r>
            <w:proofErr w:type="spellStart"/>
            <w:r w:rsidRPr="00F26DE3">
              <w:rPr>
                <w:color w:val="000000"/>
                <w:szCs w:val="24"/>
              </w:rPr>
              <w:t>kartu</w:t>
            </w:r>
            <w:proofErr w:type="spellEnd"/>
            <w:r w:rsidRPr="00F26DE3">
              <w:rPr>
                <w:color w:val="000000"/>
                <w:szCs w:val="24"/>
              </w:rPr>
              <w:t>;</w:t>
            </w:r>
          </w:p>
          <w:p w14:paraId="55E35978" w14:textId="77777777" w:rsidR="003E6D9D" w:rsidRPr="00F26DE3" w:rsidRDefault="003E6D9D" w:rsidP="003E6D9D">
            <w:pPr>
              <w:spacing w:line="257" w:lineRule="atLeast"/>
              <w:jc w:val="both"/>
              <w:rPr>
                <w:color w:val="000000"/>
                <w:szCs w:val="24"/>
              </w:rPr>
            </w:pPr>
            <w:r w:rsidRPr="00F26DE3">
              <w:rPr>
                <w:color w:val="000000"/>
                <w:szCs w:val="24"/>
              </w:rPr>
              <w:t>1.1.1.12. </w:t>
            </w:r>
            <w:proofErr w:type="spellStart"/>
            <w:r w:rsidRPr="00F26DE3">
              <w:rPr>
                <w:b/>
                <w:bCs/>
                <w:color w:val="000000"/>
                <w:szCs w:val="24"/>
              </w:rPr>
              <w:t>Sutartis</w:t>
            </w:r>
            <w:proofErr w:type="spellEnd"/>
            <w:r w:rsidRPr="00F26DE3">
              <w:rPr>
                <w:b/>
                <w:bCs/>
                <w:color w:val="000000"/>
                <w:szCs w:val="24"/>
              </w:rPr>
              <w:t> </w:t>
            </w:r>
            <w:r w:rsidRPr="00F26DE3">
              <w:rPr>
                <w:color w:val="000000"/>
                <w:szCs w:val="24"/>
              </w:rPr>
              <w:t xml:space="preserve">– </w:t>
            </w:r>
            <w:proofErr w:type="spellStart"/>
            <w:r w:rsidRPr="00F26DE3">
              <w:rPr>
                <w:color w:val="000000"/>
                <w:szCs w:val="24"/>
              </w:rPr>
              <w:t>Prekių</w:t>
            </w:r>
            <w:proofErr w:type="spellEnd"/>
            <w:r w:rsidRPr="00F26DE3">
              <w:rPr>
                <w:color w:val="000000"/>
                <w:szCs w:val="24"/>
              </w:rPr>
              <w:t xml:space="preserve"> </w:t>
            </w:r>
            <w:proofErr w:type="spellStart"/>
            <w:r w:rsidRPr="00F26DE3">
              <w:rPr>
                <w:color w:val="000000"/>
                <w:szCs w:val="24"/>
              </w:rPr>
              <w:t>pirkimo</w:t>
            </w:r>
            <w:proofErr w:type="spellEnd"/>
            <w:r w:rsidRPr="00F26DE3">
              <w:rPr>
                <w:color w:val="000000"/>
                <w:szCs w:val="24"/>
              </w:rPr>
              <w:t>–</w:t>
            </w:r>
            <w:proofErr w:type="spellStart"/>
            <w:r w:rsidRPr="00F26DE3">
              <w:rPr>
                <w:color w:val="000000"/>
                <w:szCs w:val="24"/>
              </w:rPr>
              <w:t>pardavimo</w:t>
            </w:r>
            <w:proofErr w:type="spellEnd"/>
            <w:r w:rsidRPr="00F26DE3">
              <w:rPr>
                <w:color w:val="000000"/>
                <w:szCs w:val="24"/>
              </w:rPr>
              <w:t xml:space="preserve"> </w:t>
            </w:r>
            <w:proofErr w:type="spellStart"/>
            <w:r w:rsidRPr="00F26DE3">
              <w:rPr>
                <w:color w:val="000000"/>
                <w:szCs w:val="24"/>
              </w:rPr>
              <w:t>sutartis</w:t>
            </w:r>
            <w:proofErr w:type="spellEnd"/>
            <w:r w:rsidRPr="00F26DE3">
              <w:rPr>
                <w:color w:val="000000"/>
                <w:szCs w:val="24"/>
              </w:rPr>
              <w:t xml:space="preserve">, </w:t>
            </w:r>
            <w:proofErr w:type="spellStart"/>
            <w:r w:rsidRPr="00F26DE3">
              <w:rPr>
                <w:color w:val="000000"/>
                <w:szCs w:val="24"/>
              </w:rPr>
              <w:t>kurią</w:t>
            </w:r>
            <w:proofErr w:type="spellEnd"/>
            <w:r w:rsidRPr="00F26DE3">
              <w:rPr>
                <w:color w:val="000000"/>
                <w:szCs w:val="24"/>
              </w:rPr>
              <w:t xml:space="preserve"> </w:t>
            </w:r>
            <w:proofErr w:type="spellStart"/>
            <w:r w:rsidRPr="00F26DE3">
              <w:rPr>
                <w:color w:val="000000"/>
                <w:szCs w:val="24"/>
              </w:rPr>
              <w:t>sudaro</w:t>
            </w:r>
            <w:proofErr w:type="spellEnd"/>
            <w:r w:rsidRPr="00F26DE3">
              <w:rPr>
                <w:color w:val="000000"/>
                <w:szCs w:val="24"/>
              </w:rPr>
              <w:t xml:space="preserve"> </w:t>
            </w:r>
            <w:proofErr w:type="spellStart"/>
            <w:r w:rsidRPr="00F26DE3">
              <w:rPr>
                <w:color w:val="000000"/>
                <w:szCs w:val="24"/>
              </w:rPr>
              <w:t>Sutarties</w:t>
            </w:r>
            <w:proofErr w:type="spellEnd"/>
            <w:r w:rsidRPr="00F26DE3">
              <w:rPr>
                <w:color w:val="000000"/>
                <w:szCs w:val="24"/>
              </w:rPr>
              <w:t xml:space="preserve"> </w:t>
            </w:r>
            <w:proofErr w:type="spellStart"/>
            <w:r w:rsidRPr="00F26DE3">
              <w:rPr>
                <w:color w:val="000000"/>
                <w:szCs w:val="24"/>
              </w:rPr>
              <w:t>sąlygos</w:t>
            </w:r>
            <w:proofErr w:type="spellEnd"/>
            <w:r w:rsidRPr="00F26DE3">
              <w:rPr>
                <w:color w:val="000000"/>
                <w:szCs w:val="24"/>
              </w:rPr>
              <w:t xml:space="preserve">, </w:t>
            </w:r>
            <w:proofErr w:type="spellStart"/>
            <w:r w:rsidRPr="00F26DE3">
              <w:rPr>
                <w:color w:val="000000"/>
                <w:szCs w:val="24"/>
              </w:rPr>
              <w:t>Specialiosiose</w:t>
            </w:r>
            <w:proofErr w:type="spellEnd"/>
            <w:r w:rsidRPr="00F26DE3">
              <w:rPr>
                <w:color w:val="000000"/>
                <w:szCs w:val="24"/>
              </w:rPr>
              <w:t xml:space="preserve"> </w:t>
            </w:r>
            <w:proofErr w:type="spellStart"/>
            <w:r w:rsidRPr="00F26DE3">
              <w:rPr>
                <w:color w:val="000000"/>
                <w:szCs w:val="24"/>
              </w:rPr>
              <w:t>sąlygose</w:t>
            </w:r>
            <w:proofErr w:type="spellEnd"/>
            <w:r w:rsidRPr="00F26DE3">
              <w:rPr>
                <w:color w:val="000000"/>
                <w:szCs w:val="24"/>
              </w:rPr>
              <w:t xml:space="preserve"> </w:t>
            </w:r>
            <w:proofErr w:type="spellStart"/>
            <w:r w:rsidRPr="00F26DE3">
              <w:rPr>
                <w:color w:val="000000"/>
                <w:szCs w:val="24"/>
              </w:rPr>
              <w:t>išvardyti</w:t>
            </w:r>
            <w:proofErr w:type="spellEnd"/>
            <w:r w:rsidRPr="00F26DE3">
              <w:rPr>
                <w:color w:val="000000"/>
                <w:szCs w:val="24"/>
              </w:rPr>
              <w:t xml:space="preserve"> </w:t>
            </w:r>
            <w:proofErr w:type="spellStart"/>
            <w:r w:rsidRPr="00F26DE3">
              <w:rPr>
                <w:color w:val="000000"/>
                <w:szCs w:val="24"/>
              </w:rPr>
              <w:t>priedai</w:t>
            </w:r>
            <w:proofErr w:type="spellEnd"/>
            <w:r w:rsidRPr="00F26DE3">
              <w:rPr>
                <w:color w:val="000000"/>
                <w:szCs w:val="24"/>
              </w:rPr>
              <w:t xml:space="preserve"> </w:t>
            </w:r>
            <w:proofErr w:type="spellStart"/>
            <w:r w:rsidRPr="00F26DE3">
              <w:rPr>
                <w:color w:val="000000"/>
                <w:szCs w:val="24"/>
              </w:rPr>
              <w:t>ir</w:t>
            </w:r>
            <w:proofErr w:type="spellEnd"/>
            <w:r w:rsidRPr="00F26DE3">
              <w:rPr>
                <w:color w:val="000000"/>
                <w:szCs w:val="24"/>
              </w:rPr>
              <w:t xml:space="preserve"> </w:t>
            </w:r>
            <w:proofErr w:type="spellStart"/>
            <w:r w:rsidRPr="00F26DE3">
              <w:rPr>
                <w:color w:val="000000"/>
                <w:szCs w:val="24"/>
              </w:rPr>
              <w:t>Susitarimai</w:t>
            </w:r>
            <w:proofErr w:type="spellEnd"/>
            <w:r w:rsidRPr="00F26DE3">
              <w:rPr>
                <w:color w:val="000000"/>
                <w:szCs w:val="24"/>
              </w:rPr>
              <w:t>;</w:t>
            </w:r>
          </w:p>
          <w:p w14:paraId="0DEC2125" w14:textId="77777777" w:rsidR="003E6D9D" w:rsidRPr="00F26DE3" w:rsidRDefault="003E6D9D" w:rsidP="003E6D9D">
            <w:pPr>
              <w:spacing w:line="257" w:lineRule="atLeast"/>
              <w:jc w:val="both"/>
              <w:rPr>
                <w:color w:val="000000"/>
                <w:szCs w:val="24"/>
              </w:rPr>
            </w:pPr>
            <w:r w:rsidRPr="00F26DE3">
              <w:rPr>
                <w:color w:val="000000"/>
                <w:szCs w:val="24"/>
              </w:rPr>
              <w:t>1.1.1.13. </w:t>
            </w:r>
            <w:proofErr w:type="spellStart"/>
            <w:r w:rsidRPr="00F26DE3">
              <w:rPr>
                <w:b/>
                <w:bCs/>
                <w:color w:val="000000"/>
                <w:szCs w:val="24"/>
              </w:rPr>
              <w:t>Šalis</w:t>
            </w:r>
            <w:proofErr w:type="spellEnd"/>
            <w:r w:rsidRPr="00F26DE3">
              <w:rPr>
                <w:color w:val="000000"/>
                <w:szCs w:val="24"/>
              </w:rPr>
              <w:t xml:space="preserve"> – </w:t>
            </w:r>
            <w:proofErr w:type="spellStart"/>
            <w:r w:rsidRPr="00F26DE3">
              <w:rPr>
                <w:color w:val="000000"/>
                <w:szCs w:val="24"/>
              </w:rPr>
              <w:t>Pirkėjas</w:t>
            </w:r>
            <w:proofErr w:type="spellEnd"/>
            <w:r w:rsidRPr="00F26DE3">
              <w:rPr>
                <w:color w:val="000000"/>
                <w:szCs w:val="24"/>
              </w:rPr>
              <w:t xml:space="preserve"> </w:t>
            </w:r>
            <w:proofErr w:type="spellStart"/>
            <w:r w:rsidRPr="00F26DE3">
              <w:rPr>
                <w:color w:val="000000"/>
                <w:szCs w:val="24"/>
              </w:rPr>
              <w:t>arba</w:t>
            </w:r>
            <w:proofErr w:type="spellEnd"/>
            <w:r w:rsidRPr="00F26DE3">
              <w:rPr>
                <w:color w:val="000000"/>
                <w:szCs w:val="24"/>
              </w:rPr>
              <w:t xml:space="preserve"> </w:t>
            </w:r>
            <w:proofErr w:type="spellStart"/>
            <w:r w:rsidRPr="00F26DE3">
              <w:rPr>
                <w:color w:val="000000"/>
                <w:szCs w:val="24"/>
              </w:rPr>
              <w:t>Tiekėjas</w:t>
            </w:r>
            <w:proofErr w:type="spellEnd"/>
            <w:r w:rsidRPr="00F26DE3">
              <w:rPr>
                <w:color w:val="000000"/>
                <w:szCs w:val="24"/>
              </w:rPr>
              <w:t xml:space="preserve">, </w:t>
            </w:r>
            <w:proofErr w:type="spellStart"/>
            <w:r w:rsidRPr="00F26DE3">
              <w:rPr>
                <w:color w:val="000000"/>
                <w:szCs w:val="24"/>
              </w:rPr>
              <w:t>kiekvienas</w:t>
            </w:r>
            <w:proofErr w:type="spellEnd"/>
            <w:r w:rsidRPr="00F26DE3">
              <w:rPr>
                <w:color w:val="000000"/>
                <w:szCs w:val="24"/>
              </w:rPr>
              <w:t xml:space="preserve"> </w:t>
            </w:r>
            <w:proofErr w:type="spellStart"/>
            <w:r w:rsidRPr="00F26DE3">
              <w:rPr>
                <w:color w:val="000000"/>
                <w:szCs w:val="24"/>
              </w:rPr>
              <w:t>atskirai</w:t>
            </w:r>
            <w:proofErr w:type="spellEnd"/>
            <w:r w:rsidRPr="00F26DE3">
              <w:rPr>
                <w:color w:val="000000"/>
                <w:szCs w:val="24"/>
              </w:rPr>
              <w:t xml:space="preserve">, </w:t>
            </w:r>
            <w:proofErr w:type="spellStart"/>
            <w:r w:rsidRPr="00F26DE3">
              <w:rPr>
                <w:color w:val="000000"/>
                <w:szCs w:val="24"/>
              </w:rPr>
              <w:t>priklausomai</w:t>
            </w:r>
            <w:proofErr w:type="spellEnd"/>
            <w:r w:rsidRPr="00F26DE3">
              <w:rPr>
                <w:color w:val="000000"/>
                <w:szCs w:val="24"/>
              </w:rPr>
              <w:t xml:space="preserve"> </w:t>
            </w:r>
            <w:proofErr w:type="spellStart"/>
            <w:r w:rsidRPr="00F26DE3">
              <w:rPr>
                <w:color w:val="000000"/>
                <w:szCs w:val="24"/>
              </w:rPr>
              <w:t>nuo</w:t>
            </w:r>
            <w:proofErr w:type="spellEnd"/>
            <w:r w:rsidRPr="00F26DE3">
              <w:rPr>
                <w:color w:val="000000"/>
                <w:szCs w:val="24"/>
              </w:rPr>
              <w:t xml:space="preserve"> </w:t>
            </w:r>
            <w:proofErr w:type="spellStart"/>
            <w:r w:rsidRPr="00F26DE3">
              <w:rPr>
                <w:color w:val="000000"/>
                <w:szCs w:val="24"/>
              </w:rPr>
              <w:t>konteksto</w:t>
            </w:r>
            <w:proofErr w:type="spellEnd"/>
            <w:r w:rsidRPr="00F26DE3">
              <w:rPr>
                <w:color w:val="000000"/>
                <w:szCs w:val="24"/>
              </w:rPr>
              <w:t>;</w:t>
            </w:r>
          </w:p>
          <w:p w14:paraId="36C04609" w14:textId="77777777" w:rsidR="003E6D9D" w:rsidRPr="00F26DE3" w:rsidRDefault="003E6D9D" w:rsidP="003E6D9D">
            <w:pPr>
              <w:spacing w:line="257" w:lineRule="atLeast"/>
              <w:jc w:val="both"/>
              <w:rPr>
                <w:color w:val="000000"/>
                <w:szCs w:val="24"/>
              </w:rPr>
            </w:pPr>
            <w:r w:rsidRPr="00F26DE3">
              <w:rPr>
                <w:color w:val="000000"/>
                <w:szCs w:val="24"/>
              </w:rPr>
              <w:t>1.1.1.14. </w:t>
            </w:r>
            <w:proofErr w:type="spellStart"/>
            <w:r w:rsidRPr="00F26DE3">
              <w:rPr>
                <w:b/>
                <w:bCs/>
                <w:color w:val="000000"/>
                <w:szCs w:val="24"/>
              </w:rPr>
              <w:t>Šalys</w:t>
            </w:r>
            <w:proofErr w:type="spellEnd"/>
            <w:r w:rsidRPr="00F26DE3">
              <w:rPr>
                <w:color w:val="000000"/>
                <w:szCs w:val="24"/>
              </w:rPr>
              <w:t xml:space="preserve"> – </w:t>
            </w:r>
            <w:proofErr w:type="spellStart"/>
            <w:r w:rsidRPr="00F26DE3">
              <w:rPr>
                <w:color w:val="000000"/>
                <w:szCs w:val="24"/>
              </w:rPr>
              <w:t>Pirkėjas</w:t>
            </w:r>
            <w:proofErr w:type="spellEnd"/>
            <w:r w:rsidRPr="00F26DE3">
              <w:rPr>
                <w:color w:val="000000"/>
                <w:szCs w:val="24"/>
              </w:rPr>
              <w:t xml:space="preserve"> </w:t>
            </w:r>
            <w:proofErr w:type="spellStart"/>
            <w:r w:rsidRPr="00F26DE3">
              <w:rPr>
                <w:color w:val="000000"/>
                <w:szCs w:val="24"/>
              </w:rPr>
              <w:t>ir</w:t>
            </w:r>
            <w:proofErr w:type="spellEnd"/>
            <w:r w:rsidRPr="00F26DE3">
              <w:rPr>
                <w:color w:val="000000"/>
                <w:szCs w:val="24"/>
              </w:rPr>
              <w:t xml:space="preserve"> </w:t>
            </w:r>
            <w:proofErr w:type="spellStart"/>
            <w:r w:rsidRPr="00F26DE3">
              <w:rPr>
                <w:color w:val="000000"/>
                <w:szCs w:val="24"/>
              </w:rPr>
              <w:t>Tiekėjas</w:t>
            </w:r>
            <w:proofErr w:type="spellEnd"/>
            <w:r w:rsidRPr="00F26DE3">
              <w:rPr>
                <w:color w:val="000000"/>
                <w:szCs w:val="24"/>
              </w:rPr>
              <w:t xml:space="preserve"> </w:t>
            </w:r>
            <w:proofErr w:type="spellStart"/>
            <w:r w:rsidRPr="00F26DE3">
              <w:rPr>
                <w:color w:val="000000"/>
                <w:szCs w:val="24"/>
              </w:rPr>
              <w:t>kartu</w:t>
            </w:r>
            <w:proofErr w:type="spellEnd"/>
            <w:r w:rsidRPr="00F26DE3">
              <w:rPr>
                <w:color w:val="000000"/>
                <w:szCs w:val="24"/>
              </w:rPr>
              <w:t>;</w:t>
            </w:r>
          </w:p>
          <w:p w14:paraId="094B8696" w14:textId="77777777" w:rsidR="003E6D9D" w:rsidRPr="00F26DE3" w:rsidRDefault="003E6D9D" w:rsidP="003E6D9D">
            <w:pPr>
              <w:spacing w:line="257" w:lineRule="atLeast"/>
              <w:jc w:val="both"/>
              <w:rPr>
                <w:color w:val="000000"/>
                <w:szCs w:val="24"/>
              </w:rPr>
            </w:pPr>
            <w:r w:rsidRPr="00F26DE3">
              <w:rPr>
                <w:color w:val="000000"/>
                <w:szCs w:val="24"/>
              </w:rPr>
              <w:t>1.1.1.15. </w:t>
            </w:r>
            <w:proofErr w:type="spellStart"/>
            <w:r w:rsidRPr="00F26DE3">
              <w:rPr>
                <w:b/>
                <w:bCs/>
                <w:color w:val="000000"/>
                <w:szCs w:val="24"/>
              </w:rPr>
              <w:t>Tiekėjas</w:t>
            </w:r>
            <w:proofErr w:type="spellEnd"/>
            <w:r w:rsidRPr="00F26DE3">
              <w:rPr>
                <w:color w:val="000000"/>
                <w:szCs w:val="24"/>
              </w:rPr>
              <w:t xml:space="preserve"> – </w:t>
            </w:r>
            <w:proofErr w:type="spellStart"/>
            <w:r w:rsidRPr="00F26DE3">
              <w:rPr>
                <w:color w:val="000000"/>
                <w:szCs w:val="24"/>
              </w:rPr>
              <w:t>asmuo</w:t>
            </w:r>
            <w:proofErr w:type="spellEnd"/>
            <w:r w:rsidRPr="00F26DE3">
              <w:rPr>
                <w:color w:val="000000"/>
                <w:szCs w:val="24"/>
              </w:rPr>
              <w:t xml:space="preserve">, </w:t>
            </w:r>
            <w:proofErr w:type="spellStart"/>
            <w:r w:rsidRPr="00F26DE3">
              <w:rPr>
                <w:color w:val="000000"/>
                <w:szCs w:val="24"/>
              </w:rPr>
              <w:t>kuris</w:t>
            </w:r>
            <w:proofErr w:type="spellEnd"/>
            <w:r w:rsidRPr="00F26DE3">
              <w:rPr>
                <w:color w:val="000000"/>
                <w:szCs w:val="24"/>
              </w:rPr>
              <w:t xml:space="preserve"> </w:t>
            </w:r>
            <w:proofErr w:type="spellStart"/>
            <w:r w:rsidRPr="00F26DE3">
              <w:rPr>
                <w:color w:val="000000"/>
                <w:szCs w:val="24"/>
              </w:rPr>
              <w:t>Specialiosiose</w:t>
            </w:r>
            <w:proofErr w:type="spellEnd"/>
            <w:r w:rsidRPr="00F26DE3">
              <w:rPr>
                <w:color w:val="000000"/>
                <w:szCs w:val="24"/>
              </w:rPr>
              <w:t xml:space="preserve"> </w:t>
            </w:r>
            <w:proofErr w:type="spellStart"/>
            <w:r w:rsidRPr="00F26DE3">
              <w:rPr>
                <w:color w:val="000000"/>
                <w:szCs w:val="24"/>
              </w:rPr>
              <w:t>sąlygose</w:t>
            </w:r>
            <w:proofErr w:type="spellEnd"/>
            <w:r w:rsidRPr="00F26DE3">
              <w:rPr>
                <w:color w:val="000000"/>
                <w:szCs w:val="24"/>
              </w:rPr>
              <w:t xml:space="preserve"> </w:t>
            </w:r>
            <w:proofErr w:type="spellStart"/>
            <w:r w:rsidRPr="00F26DE3">
              <w:rPr>
                <w:color w:val="000000"/>
                <w:szCs w:val="24"/>
              </w:rPr>
              <w:t>yra</w:t>
            </w:r>
            <w:proofErr w:type="spellEnd"/>
            <w:r w:rsidRPr="00F26DE3">
              <w:rPr>
                <w:color w:val="000000"/>
                <w:szCs w:val="24"/>
              </w:rPr>
              <w:t xml:space="preserve"> </w:t>
            </w:r>
            <w:proofErr w:type="spellStart"/>
            <w:r w:rsidRPr="00F26DE3">
              <w:rPr>
                <w:color w:val="000000"/>
                <w:szCs w:val="24"/>
              </w:rPr>
              <w:t>įvardytas</w:t>
            </w:r>
            <w:proofErr w:type="spellEnd"/>
            <w:r w:rsidRPr="00F26DE3">
              <w:rPr>
                <w:color w:val="000000"/>
                <w:szCs w:val="24"/>
              </w:rPr>
              <w:t xml:space="preserve"> </w:t>
            </w:r>
            <w:proofErr w:type="spellStart"/>
            <w:r w:rsidRPr="00F26DE3">
              <w:rPr>
                <w:color w:val="000000"/>
                <w:szCs w:val="24"/>
              </w:rPr>
              <w:t>kaip</w:t>
            </w:r>
            <w:proofErr w:type="spellEnd"/>
            <w:r w:rsidRPr="00F26DE3">
              <w:rPr>
                <w:color w:val="000000"/>
                <w:szCs w:val="24"/>
              </w:rPr>
              <w:t xml:space="preserve"> </w:t>
            </w:r>
            <w:proofErr w:type="spellStart"/>
            <w:r w:rsidRPr="00F26DE3">
              <w:rPr>
                <w:color w:val="000000"/>
                <w:szCs w:val="24"/>
              </w:rPr>
              <w:t>Tiekėjas</w:t>
            </w:r>
            <w:proofErr w:type="spellEnd"/>
            <w:r w:rsidRPr="00F26DE3">
              <w:rPr>
                <w:color w:val="000000"/>
                <w:szCs w:val="24"/>
              </w:rPr>
              <w:t>, </w:t>
            </w:r>
            <w:proofErr w:type="spellStart"/>
            <w:r w:rsidRPr="00F26DE3">
              <w:rPr>
                <w:color w:val="000000"/>
                <w:szCs w:val="24"/>
              </w:rPr>
              <w:t>tiekiantis</w:t>
            </w:r>
            <w:proofErr w:type="spellEnd"/>
            <w:r w:rsidRPr="00F26DE3">
              <w:rPr>
                <w:color w:val="000000"/>
                <w:szCs w:val="24"/>
              </w:rPr>
              <w:t xml:space="preserve"> </w:t>
            </w:r>
            <w:proofErr w:type="spellStart"/>
            <w:r w:rsidRPr="00F26DE3">
              <w:rPr>
                <w:color w:val="000000"/>
                <w:szCs w:val="24"/>
              </w:rPr>
              <w:t>Specialiosiose</w:t>
            </w:r>
            <w:proofErr w:type="spellEnd"/>
            <w:r w:rsidRPr="00F26DE3">
              <w:rPr>
                <w:color w:val="000000"/>
                <w:szCs w:val="24"/>
              </w:rPr>
              <w:t xml:space="preserve"> </w:t>
            </w:r>
            <w:proofErr w:type="spellStart"/>
            <w:r w:rsidRPr="00F26DE3">
              <w:rPr>
                <w:color w:val="000000"/>
                <w:szCs w:val="24"/>
              </w:rPr>
              <w:t>sąlygose</w:t>
            </w:r>
            <w:proofErr w:type="spellEnd"/>
            <w:r w:rsidRPr="00F26DE3">
              <w:rPr>
                <w:color w:val="000000"/>
                <w:szCs w:val="24"/>
              </w:rPr>
              <w:t xml:space="preserve"> </w:t>
            </w:r>
            <w:proofErr w:type="spellStart"/>
            <w:r w:rsidRPr="00F26DE3">
              <w:rPr>
                <w:color w:val="000000"/>
                <w:szCs w:val="24"/>
              </w:rPr>
              <w:t>nurodytas</w:t>
            </w:r>
            <w:proofErr w:type="spellEnd"/>
            <w:r w:rsidRPr="00F26DE3">
              <w:rPr>
                <w:color w:val="000000"/>
                <w:szCs w:val="24"/>
              </w:rPr>
              <w:t xml:space="preserve"> </w:t>
            </w:r>
            <w:proofErr w:type="spellStart"/>
            <w:r w:rsidRPr="00F26DE3">
              <w:rPr>
                <w:color w:val="000000"/>
                <w:szCs w:val="24"/>
              </w:rPr>
              <w:t>Prekes</w:t>
            </w:r>
            <w:proofErr w:type="spellEnd"/>
            <w:r w:rsidRPr="00F26DE3">
              <w:rPr>
                <w:color w:val="000000"/>
                <w:szCs w:val="24"/>
              </w:rPr>
              <w:t>;</w:t>
            </w:r>
          </w:p>
          <w:p w14:paraId="3176EEA0" w14:textId="77777777" w:rsidR="003E6D9D" w:rsidRPr="00F26DE3" w:rsidRDefault="003E6D9D" w:rsidP="003E6D9D">
            <w:pPr>
              <w:spacing w:line="257" w:lineRule="atLeast"/>
              <w:jc w:val="both"/>
              <w:rPr>
                <w:color w:val="000000"/>
                <w:szCs w:val="24"/>
              </w:rPr>
            </w:pPr>
            <w:r w:rsidRPr="00F26DE3">
              <w:rPr>
                <w:color w:val="000000"/>
                <w:szCs w:val="24"/>
              </w:rPr>
              <w:t>1.1.1.16. </w:t>
            </w:r>
            <w:r w:rsidRPr="00F26DE3">
              <w:rPr>
                <w:b/>
                <w:bCs/>
                <w:color w:val="000000"/>
                <w:szCs w:val="24"/>
              </w:rPr>
              <w:t>VPĮ </w:t>
            </w:r>
            <w:r w:rsidRPr="00F26DE3">
              <w:rPr>
                <w:color w:val="000000"/>
                <w:szCs w:val="24"/>
              </w:rPr>
              <w:t xml:space="preserve">– Lietuvos </w:t>
            </w:r>
            <w:proofErr w:type="spellStart"/>
            <w:r w:rsidRPr="00F26DE3">
              <w:rPr>
                <w:color w:val="000000"/>
                <w:szCs w:val="24"/>
              </w:rPr>
              <w:t>Respublikos</w:t>
            </w:r>
            <w:proofErr w:type="spellEnd"/>
            <w:r w:rsidRPr="00F26DE3">
              <w:rPr>
                <w:color w:val="000000"/>
                <w:szCs w:val="24"/>
              </w:rPr>
              <w:t xml:space="preserve"> </w:t>
            </w:r>
            <w:proofErr w:type="spellStart"/>
            <w:r w:rsidRPr="00F26DE3">
              <w:rPr>
                <w:color w:val="000000"/>
                <w:szCs w:val="24"/>
              </w:rPr>
              <w:t>viešųjų</w:t>
            </w:r>
            <w:proofErr w:type="spellEnd"/>
            <w:r w:rsidRPr="00F26DE3">
              <w:rPr>
                <w:color w:val="000000"/>
                <w:szCs w:val="24"/>
              </w:rPr>
              <w:t xml:space="preserve"> </w:t>
            </w:r>
            <w:proofErr w:type="spellStart"/>
            <w:r w:rsidRPr="00F26DE3">
              <w:rPr>
                <w:color w:val="000000"/>
                <w:szCs w:val="24"/>
              </w:rPr>
              <w:t>pirkimų</w:t>
            </w:r>
            <w:proofErr w:type="spellEnd"/>
            <w:r w:rsidRPr="00F26DE3">
              <w:rPr>
                <w:color w:val="000000"/>
                <w:szCs w:val="24"/>
              </w:rPr>
              <w:t xml:space="preserve"> </w:t>
            </w:r>
            <w:proofErr w:type="spellStart"/>
            <w:r w:rsidRPr="00F26DE3">
              <w:rPr>
                <w:color w:val="000000"/>
                <w:szCs w:val="24"/>
              </w:rPr>
              <w:t>įstatymas</w:t>
            </w:r>
            <w:proofErr w:type="spellEnd"/>
            <w:r w:rsidRPr="00F26DE3">
              <w:rPr>
                <w:color w:val="000000"/>
                <w:szCs w:val="24"/>
              </w:rPr>
              <w:t>.</w:t>
            </w:r>
          </w:p>
          <w:p w14:paraId="3AAD4A90" w14:textId="77777777" w:rsidR="003E6D9D" w:rsidRPr="00F26DE3" w:rsidRDefault="003E6D9D" w:rsidP="003E6D9D">
            <w:pPr>
              <w:spacing w:line="257" w:lineRule="atLeast"/>
              <w:jc w:val="both"/>
              <w:rPr>
                <w:color w:val="000000"/>
                <w:szCs w:val="24"/>
              </w:rPr>
            </w:pPr>
            <w:r w:rsidRPr="00F26DE3">
              <w:rPr>
                <w:color w:val="000000"/>
                <w:szCs w:val="24"/>
              </w:rPr>
              <w:t>1.1.1.17. </w:t>
            </w:r>
            <w:proofErr w:type="spellStart"/>
            <w:r w:rsidRPr="00F26DE3">
              <w:rPr>
                <w:color w:val="000000"/>
                <w:szCs w:val="24"/>
              </w:rPr>
              <w:t>Kitų</w:t>
            </w:r>
            <w:proofErr w:type="spellEnd"/>
            <w:r w:rsidRPr="00F26DE3">
              <w:rPr>
                <w:color w:val="000000"/>
                <w:szCs w:val="24"/>
              </w:rPr>
              <w:t xml:space="preserve"> </w:t>
            </w:r>
            <w:proofErr w:type="spellStart"/>
            <w:r w:rsidRPr="00F26DE3">
              <w:rPr>
                <w:color w:val="000000"/>
                <w:szCs w:val="24"/>
              </w:rPr>
              <w:t>Sutartyje</w:t>
            </w:r>
            <w:proofErr w:type="spellEnd"/>
            <w:r w:rsidRPr="00F26DE3">
              <w:rPr>
                <w:color w:val="000000"/>
                <w:szCs w:val="24"/>
              </w:rPr>
              <w:t xml:space="preserve"> </w:t>
            </w:r>
            <w:proofErr w:type="spellStart"/>
            <w:r w:rsidRPr="00F26DE3">
              <w:rPr>
                <w:color w:val="000000"/>
                <w:szCs w:val="24"/>
              </w:rPr>
              <w:t>didžiąja</w:t>
            </w:r>
            <w:proofErr w:type="spellEnd"/>
            <w:r w:rsidRPr="00F26DE3">
              <w:rPr>
                <w:color w:val="000000"/>
                <w:szCs w:val="24"/>
              </w:rPr>
              <w:t xml:space="preserve"> </w:t>
            </w:r>
            <w:proofErr w:type="spellStart"/>
            <w:r w:rsidRPr="00F26DE3">
              <w:rPr>
                <w:color w:val="000000"/>
                <w:szCs w:val="24"/>
              </w:rPr>
              <w:t>raide</w:t>
            </w:r>
            <w:proofErr w:type="spellEnd"/>
            <w:r w:rsidRPr="00F26DE3">
              <w:rPr>
                <w:color w:val="000000"/>
                <w:szCs w:val="24"/>
              </w:rPr>
              <w:t xml:space="preserve"> </w:t>
            </w:r>
            <w:proofErr w:type="spellStart"/>
            <w:r w:rsidRPr="00F26DE3">
              <w:rPr>
                <w:color w:val="000000"/>
                <w:szCs w:val="24"/>
              </w:rPr>
              <w:t>rašomų</w:t>
            </w:r>
            <w:proofErr w:type="spellEnd"/>
            <w:r w:rsidRPr="00F26DE3">
              <w:rPr>
                <w:color w:val="000000"/>
                <w:szCs w:val="24"/>
              </w:rPr>
              <w:t xml:space="preserve"> </w:t>
            </w:r>
            <w:proofErr w:type="spellStart"/>
            <w:r w:rsidRPr="00F26DE3">
              <w:rPr>
                <w:color w:val="000000"/>
                <w:szCs w:val="24"/>
              </w:rPr>
              <w:t>sąvokų</w:t>
            </w:r>
            <w:proofErr w:type="spellEnd"/>
            <w:r w:rsidRPr="00F26DE3">
              <w:rPr>
                <w:color w:val="000000"/>
                <w:szCs w:val="24"/>
              </w:rPr>
              <w:t xml:space="preserve"> </w:t>
            </w:r>
            <w:proofErr w:type="spellStart"/>
            <w:r w:rsidRPr="00F26DE3">
              <w:rPr>
                <w:color w:val="000000"/>
                <w:szCs w:val="24"/>
              </w:rPr>
              <w:t>reikšmės</w:t>
            </w:r>
            <w:proofErr w:type="spellEnd"/>
            <w:r w:rsidRPr="00F26DE3">
              <w:rPr>
                <w:color w:val="000000"/>
                <w:szCs w:val="24"/>
              </w:rPr>
              <w:t xml:space="preserve"> </w:t>
            </w:r>
            <w:proofErr w:type="spellStart"/>
            <w:r w:rsidRPr="00F26DE3">
              <w:rPr>
                <w:color w:val="000000"/>
                <w:szCs w:val="24"/>
              </w:rPr>
              <w:t>yra</w:t>
            </w:r>
            <w:proofErr w:type="spellEnd"/>
            <w:r w:rsidRPr="00F26DE3">
              <w:rPr>
                <w:color w:val="000000"/>
                <w:szCs w:val="24"/>
              </w:rPr>
              <w:t xml:space="preserve"> </w:t>
            </w:r>
            <w:proofErr w:type="spellStart"/>
            <w:r w:rsidRPr="00F26DE3">
              <w:rPr>
                <w:color w:val="000000"/>
                <w:szCs w:val="24"/>
              </w:rPr>
              <w:t>nurodytos</w:t>
            </w:r>
            <w:proofErr w:type="spellEnd"/>
            <w:r w:rsidRPr="00F26DE3">
              <w:rPr>
                <w:color w:val="000000"/>
                <w:szCs w:val="24"/>
              </w:rPr>
              <w:t xml:space="preserve"> </w:t>
            </w:r>
            <w:proofErr w:type="spellStart"/>
            <w:r w:rsidRPr="00F26DE3">
              <w:rPr>
                <w:color w:val="000000"/>
                <w:szCs w:val="24"/>
              </w:rPr>
              <w:t>Sutarties</w:t>
            </w:r>
            <w:proofErr w:type="spellEnd"/>
            <w:r w:rsidRPr="00F26DE3">
              <w:rPr>
                <w:color w:val="000000"/>
                <w:szCs w:val="24"/>
              </w:rPr>
              <w:t xml:space="preserve"> </w:t>
            </w:r>
            <w:proofErr w:type="spellStart"/>
            <w:r w:rsidRPr="00F26DE3">
              <w:rPr>
                <w:color w:val="000000"/>
                <w:szCs w:val="24"/>
              </w:rPr>
              <w:t>tekste</w:t>
            </w:r>
            <w:proofErr w:type="spellEnd"/>
            <w:r w:rsidRPr="00F26DE3">
              <w:rPr>
                <w:color w:val="000000"/>
                <w:szCs w:val="24"/>
              </w:rPr>
              <w:t>.</w:t>
            </w:r>
          </w:p>
          <w:p w14:paraId="2512595F" w14:textId="77777777" w:rsidR="003E6D9D" w:rsidRPr="00F26DE3" w:rsidRDefault="003E6D9D" w:rsidP="003E6D9D">
            <w:pPr>
              <w:spacing w:line="257" w:lineRule="atLeast"/>
              <w:jc w:val="both"/>
              <w:rPr>
                <w:color w:val="000000"/>
                <w:szCs w:val="24"/>
              </w:rPr>
            </w:pPr>
            <w:r w:rsidRPr="00F26DE3">
              <w:rPr>
                <w:color w:val="000000"/>
                <w:szCs w:val="24"/>
              </w:rPr>
              <w:t>1.1.1.18. </w:t>
            </w:r>
            <w:proofErr w:type="spellStart"/>
            <w:r w:rsidRPr="00F26DE3">
              <w:rPr>
                <w:color w:val="000000"/>
                <w:szCs w:val="24"/>
              </w:rPr>
              <w:t>Sutartyje</w:t>
            </w:r>
            <w:proofErr w:type="spellEnd"/>
            <w:r w:rsidRPr="00F26DE3">
              <w:rPr>
                <w:color w:val="000000"/>
                <w:szCs w:val="24"/>
              </w:rPr>
              <w:t xml:space="preserve"> </w:t>
            </w:r>
            <w:proofErr w:type="spellStart"/>
            <w:r w:rsidRPr="00F26DE3">
              <w:rPr>
                <w:color w:val="000000"/>
                <w:szCs w:val="24"/>
              </w:rPr>
              <w:t>neapibrėžtos</w:t>
            </w:r>
            <w:proofErr w:type="spellEnd"/>
            <w:r w:rsidRPr="00F26DE3">
              <w:rPr>
                <w:color w:val="000000"/>
                <w:szCs w:val="24"/>
              </w:rPr>
              <w:t xml:space="preserve"> </w:t>
            </w:r>
            <w:proofErr w:type="spellStart"/>
            <w:r w:rsidRPr="00F26DE3">
              <w:rPr>
                <w:color w:val="000000"/>
                <w:szCs w:val="24"/>
              </w:rPr>
              <w:t>sąvokos</w:t>
            </w:r>
            <w:proofErr w:type="spellEnd"/>
            <w:r w:rsidRPr="00F26DE3">
              <w:rPr>
                <w:color w:val="000000"/>
                <w:szCs w:val="24"/>
              </w:rPr>
              <w:t xml:space="preserve"> </w:t>
            </w:r>
            <w:proofErr w:type="spellStart"/>
            <w:r w:rsidRPr="00F26DE3">
              <w:rPr>
                <w:color w:val="000000"/>
                <w:szCs w:val="24"/>
              </w:rPr>
              <w:t>suprantamos</w:t>
            </w:r>
            <w:proofErr w:type="spellEnd"/>
            <w:r w:rsidRPr="00F26DE3">
              <w:rPr>
                <w:color w:val="000000"/>
                <w:szCs w:val="24"/>
              </w:rPr>
              <w:t xml:space="preserve"> </w:t>
            </w:r>
            <w:proofErr w:type="spellStart"/>
            <w:r w:rsidRPr="00F26DE3">
              <w:rPr>
                <w:color w:val="000000"/>
                <w:szCs w:val="24"/>
              </w:rPr>
              <w:t>ir</w:t>
            </w:r>
            <w:proofErr w:type="spellEnd"/>
            <w:r w:rsidRPr="00F26DE3">
              <w:rPr>
                <w:color w:val="000000"/>
                <w:szCs w:val="24"/>
              </w:rPr>
              <w:t xml:space="preserve"> </w:t>
            </w:r>
            <w:proofErr w:type="spellStart"/>
            <w:r w:rsidRPr="00F26DE3">
              <w:rPr>
                <w:color w:val="000000"/>
                <w:szCs w:val="24"/>
              </w:rPr>
              <w:t>aiškinamos</w:t>
            </w:r>
            <w:proofErr w:type="spellEnd"/>
            <w:r w:rsidRPr="00F26DE3">
              <w:rPr>
                <w:color w:val="000000"/>
                <w:szCs w:val="24"/>
              </w:rPr>
              <w:t xml:space="preserve"> </w:t>
            </w:r>
            <w:proofErr w:type="spellStart"/>
            <w:r w:rsidRPr="00F26DE3">
              <w:rPr>
                <w:color w:val="000000"/>
                <w:szCs w:val="24"/>
              </w:rPr>
              <w:t>taip</w:t>
            </w:r>
            <w:proofErr w:type="spellEnd"/>
            <w:r w:rsidRPr="00F26DE3">
              <w:rPr>
                <w:color w:val="000000"/>
                <w:szCs w:val="24"/>
              </w:rPr>
              <w:t xml:space="preserve">, </w:t>
            </w:r>
            <w:proofErr w:type="spellStart"/>
            <w:r w:rsidRPr="00F26DE3">
              <w:rPr>
                <w:color w:val="000000"/>
                <w:szCs w:val="24"/>
              </w:rPr>
              <w:t>kaip</w:t>
            </w:r>
            <w:proofErr w:type="spellEnd"/>
            <w:r w:rsidRPr="00F26DE3">
              <w:rPr>
                <w:color w:val="000000"/>
                <w:szCs w:val="24"/>
              </w:rPr>
              <w:t xml:space="preserve"> </w:t>
            </w:r>
            <w:proofErr w:type="spellStart"/>
            <w:r w:rsidRPr="00F26DE3">
              <w:rPr>
                <w:color w:val="000000"/>
                <w:szCs w:val="24"/>
              </w:rPr>
              <w:t>jas</w:t>
            </w:r>
            <w:proofErr w:type="spellEnd"/>
            <w:r w:rsidRPr="00F26DE3">
              <w:rPr>
                <w:color w:val="000000"/>
                <w:szCs w:val="24"/>
              </w:rPr>
              <w:t xml:space="preserve"> </w:t>
            </w:r>
            <w:proofErr w:type="spellStart"/>
            <w:r w:rsidRPr="00F26DE3">
              <w:rPr>
                <w:color w:val="000000"/>
                <w:szCs w:val="24"/>
              </w:rPr>
              <w:t>apibrėžia</w:t>
            </w:r>
            <w:proofErr w:type="spellEnd"/>
            <w:r w:rsidRPr="00F26DE3">
              <w:rPr>
                <w:color w:val="000000"/>
                <w:szCs w:val="24"/>
              </w:rPr>
              <w:t xml:space="preserve"> VPĮ </w:t>
            </w:r>
            <w:proofErr w:type="spellStart"/>
            <w:r w:rsidRPr="00F26DE3">
              <w:rPr>
                <w:color w:val="000000"/>
                <w:szCs w:val="24"/>
              </w:rPr>
              <w:t>ir</w:t>
            </w:r>
            <w:proofErr w:type="spellEnd"/>
            <w:r w:rsidRPr="00F26DE3">
              <w:rPr>
                <w:color w:val="000000"/>
                <w:szCs w:val="24"/>
              </w:rPr>
              <w:t xml:space="preserve"> </w:t>
            </w:r>
            <w:proofErr w:type="spellStart"/>
            <w:r w:rsidRPr="00F26DE3">
              <w:rPr>
                <w:color w:val="000000"/>
                <w:szCs w:val="24"/>
              </w:rPr>
              <w:t>kiti</w:t>
            </w:r>
            <w:proofErr w:type="spellEnd"/>
            <w:r w:rsidRPr="00F26DE3">
              <w:rPr>
                <w:color w:val="000000"/>
                <w:szCs w:val="24"/>
              </w:rPr>
              <w:t> </w:t>
            </w:r>
            <w:proofErr w:type="spellStart"/>
            <w:r w:rsidRPr="00F26DE3">
              <w:rPr>
                <w:color w:val="000000"/>
                <w:szCs w:val="24"/>
              </w:rPr>
              <w:t>įstatymai</w:t>
            </w:r>
            <w:proofErr w:type="spellEnd"/>
            <w:r w:rsidRPr="00F26DE3">
              <w:rPr>
                <w:color w:val="000000"/>
                <w:szCs w:val="24"/>
              </w:rPr>
              <w:t xml:space="preserve"> </w:t>
            </w:r>
            <w:proofErr w:type="spellStart"/>
            <w:r w:rsidRPr="00F26DE3">
              <w:rPr>
                <w:color w:val="000000"/>
                <w:szCs w:val="24"/>
              </w:rPr>
              <w:t>bei</w:t>
            </w:r>
            <w:proofErr w:type="spellEnd"/>
            <w:r w:rsidRPr="00F26DE3">
              <w:rPr>
                <w:color w:val="000000"/>
                <w:szCs w:val="24"/>
              </w:rPr>
              <w:t xml:space="preserve"> </w:t>
            </w:r>
            <w:proofErr w:type="spellStart"/>
            <w:r w:rsidRPr="00F26DE3">
              <w:rPr>
                <w:color w:val="000000"/>
                <w:szCs w:val="24"/>
              </w:rPr>
              <w:t>teisės</w:t>
            </w:r>
            <w:proofErr w:type="spellEnd"/>
            <w:r w:rsidRPr="00F26DE3">
              <w:rPr>
                <w:color w:val="000000"/>
                <w:szCs w:val="24"/>
              </w:rPr>
              <w:t xml:space="preserve"> </w:t>
            </w:r>
            <w:proofErr w:type="spellStart"/>
            <w:r w:rsidRPr="00F26DE3">
              <w:rPr>
                <w:color w:val="000000"/>
                <w:szCs w:val="24"/>
              </w:rPr>
              <w:t>aktai</w:t>
            </w:r>
            <w:proofErr w:type="spellEnd"/>
            <w:r w:rsidRPr="00F26DE3">
              <w:rPr>
                <w:color w:val="000000"/>
                <w:szCs w:val="24"/>
              </w:rPr>
              <w:t xml:space="preserve">, </w:t>
            </w:r>
            <w:proofErr w:type="spellStart"/>
            <w:r w:rsidRPr="00F26DE3">
              <w:rPr>
                <w:color w:val="000000"/>
                <w:szCs w:val="24"/>
              </w:rPr>
              <w:t>galiojantys</w:t>
            </w:r>
            <w:proofErr w:type="spellEnd"/>
            <w:r w:rsidRPr="00F26DE3">
              <w:rPr>
                <w:color w:val="000000"/>
                <w:szCs w:val="24"/>
              </w:rPr>
              <w:t xml:space="preserve"> </w:t>
            </w:r>
            <w:proofErr w:type="spellStart"/>
            <w:r w:rsidRPr="00F26DE3">
              <w:rPr>
                <w:color w:val="000000"/>
                <w:szCs w:val="24"/>
              </w:rPr>
              <w:t>Sutarties</w:t>
            </w:r>
            <w:proofErr w:type="spellEnd"/>
            <w:r w:rsidRPr="00F26DE3">
              <w:rPr>
                <w:color w:val="000000"/>
                <w:szCs w:val="24"/>
              </w:rPr>
              <w:t xml:space="preserve"> </w:t>
            </w:r>
            <w:proofErr w:type="spellStart"/>
            <w:r w:rsidRPr="00F26DE3">
              <w:rPr>
                <w:color w:val="000000"/>
                <w:szCs w:val="24"/>
              </w:rPr>
              <w:t>sudarymo</w:t>
            </w:r>
            <w:proofErr w:type="spellEnd"/>
            <w:r w:rsidRPr="00F26DE3">
              <w:rPr>
                <w:color w:val="000000"/>
                <w:szCs w:val="24"/>
              </w:rPr>
              <w:t xml:space="preserve"> </w:t>
            </w:r>
            <w:proofErr w:type="spellStart"/>
            <w:r w:rsidRPr="00F26DE3">
              <w:rPr>
                <w:color w:val="000000"/>
                <w:szCs w:val="24"/>
              </w:rPr>
              <w:t>ir</w:t>
            </w:r>
            <w:proofErr w:type="spellEnd"/>
            <w:r w:rsidRPr="00F26DE3">
              <w:rPr>
                <w:color w:val="000000"/>
                <w:szCs w:val="24"/>
              </w:rPr>
              <w:t xml:space="preserve"> </w:t>
            </w:r>
            <w:proofErr w:type="spellStart"/>
            <w:r w:rsidRPr="00F26DE3">
              <w:rPr>
                <w:color w:val="000000"/>
                <w:szCs w:val="24"/>
              </w:rPr>
              <w:t>vykdymo</w:t>
            </w:r>
            <w:proofErr w:type="spellEnd"/>
            <w:r w:rsidRPr="00F26DE3">
              <w:rPr>
                <w:color w:val="000000"/>
                <w:szCs w:val="24"/>
              </w:rPr>
              <w:t xml:space="preserve"> </w:t>
            </w:r>
            <w:proofErr w:type="spellStart"/>
            <w:r w:rsidRPr="00F26DE3">
              <w:rPr>
                <w:color w:val="000000"/>
                <w:szCs w:val="24"/>
              </w:rPr>
              <w:t>metu</w:t>
            </w:r>
            <w:proofErr w:type="spellEnd"/>
            <w:r w:rsidRPr="00F26DE3">
              <w:rPr>
                <w:color w:val="000000"/>
                <w:szCs w:val="24"/>
              </w:rPr>
              <w:t>.</w:t>
            </w:r>
          </w:p>
          <w:p w14:paraId="4BFB49EF" w14:textId="77777777" w:rsidR="003E6D9D" w:rsidRPr="00F26DE3" w:rsidRDefault="003E6D9D" w:rsidP="003E6D9D">
            <w:pPr>
              <w:spacing w:line="257" w:lineRule="atLeast"/>
              <w:jc w:val="both"/>
              <w:rPr>
                <w:color w:val="000000"/>
                <w:szCs w:val="24"/>
              </w:rPr>
            </w:pPr>
            <w:r w:rsidRPr="00F26DE3">
              <w:rPr>
                <w:color w:val="000000"/>
                <w:szCs w:val="24"/>
              </w:rPr>
              <w:t>1.1.1.19. </w:t>
            </w:r>
            <w:proofErr w:type="spellStart"/>
            <w:r w:rsidRPr="00F26DE3">
              <w:rPr>
                <w:color w:val="000000"/>
                <w:szCs w:val="24"/>
              </w:rPr>
              <w:t>Kitos</w:t>
            </w:r>
            <w:proofErr w:type="spellEnd"/>
            <w:r w:rsidRPr="00F26DE3">
              <w:rPr>
                <w:color w:val="000000"/>
                <w:szCs w:val="24"/>
              </w:rPr>
              <w:t xml:space="preserve"> </w:t>
            </w:r>
            <w:proofErr w:type="spellStart"/>
            <w:r w:rsidRPr="00F26DE3">
              <w:rPr>
                <w:color w:val="000000"/>
                <w:szCs w:val="24"/>
              </w:rPr>
              <w:t>Sutartyje</w:t>
            </w:r>
            <w:proofErr w:type="spellEnd"/>
            <w:r w:rsidRPr="00F26DE3">
              <w:rPr>
                <w:color w:val="000000"/>
                <w:szCs w:val="24"/>
              </w:rPr>
              <w:t xml:space="preserve"> </w:t>
            </w:r>
            <w:proofErr w:type="spellStart"/>
            <w:r w:rsidRPr="00F26DE3">
              <w:rPr>
                <w:color w:val="000000"/>
                <w:szCs w:val="24"/>
              </w:rPr>
              <w:t>vartojamos</w:t>
            </w:r>
            <w:proofErr w:type="spellEnd"/>
            <w:r w:rsidRPr="00F26DE3">
              <w:rPr>
                <w:color w:val="000000"/>
                <w:szCs w:val="24"/>
              </w:rPr>
              <w:t xml:space="preserve"> </w:t>
            </w:r>
            <w:proofErr w:type="spellStart"/>
            <w:r w:rsidRPr="00F26DE3">
              <w:rPr>
                <w:color w:val="000000"/>
                <w:szCs w:val="24"/>
              </w:rPr>
              <w:t>sąvokos</w:t>
            </w:r>
            <w:proofErr w:type="spellEnd"/>
            <w:r w:rsidRPr="00F26DE3">
              <w:rPr>
                <w:color w:val="000000"/>
                <w:szCs w:val="24"/>
              </w:rPr>
              <w:t xml:space="preserve"> </w:t>
            </w:r>
            <w:proofErr w:type="spellStart"/>
            <w:r w:rsidRPr="00F26DE3">
              <w:rPr>
                <w:color w:val="000000"/>
                <w:szCs w:val="24"/>
              </w:rPr>
              <w:t>ir</w:t>
            </w:r>
            <w:proofErr w:type="spellEnd"/>
            <w:r w:rsidRPr="00F26DE3">
              <w:rPr>
                <w:color w:val="000000"/>
                <w:szCs w:val="24"/>
              </w:rPr>
              <w:t xml:space="preserve"> </w:t>
            </w:r>
            <w:proofErr w:type="spellStart"/>
            <w:r w:rsidRPr="00F26DE3">
              <w:rPr>
                <w:color w:val="000000"/>
                <w:szCs w:val="24"/>
              </w:rPr>
              <w:t>terminai</w:t>
            </w:r>
            <w:proofErr w:type="spellEnd"/>
            <w:r w:rsidRPr="00F26DE3">
              <w:rPr>
                <w:color w:val="000000"/>
                <w:szCs w:val="24"/>
              </w:rPr>
              <w:t xml:space="preserve"> </w:t>
            </w:r>
            <w:proofErr w:type="spellStart"/>
            <w:r w:rsidRPr="00F26DE3">
              <w:rPr>
                <w:color w:val="000000"/>
                <w:szCs w:val="24"/>
              </w:rPr>
              <w:t>turi</w:t>
            </w:r>
            <w:proofErr w:type="spellEnd"/>
            <w:r w:rsidRPr="00F26DE3">
              <w:rPr>
                <w:color w:val="000000"/>
                <w:szCs w:val="24"/>
              </w:rPr>
              <w:t xml:space="preserve"> </w:t>
            </w:r>
            <w:proofErr w:type="spellStart"/>
            <w:r w:rsidRPr="00F26DE3">
              <w:rPr>
                <w:color w:val="000000"/>
                <w:szCs w:val="24"/>
              </w:rPr>
              <w:t>bendrinę</w:t>
            </w:r>
            <w:proofErr w:type="spellEnd"/>
            <w:r w:rsidRPr="00F26DE3">
              <w:rPr>
                <w:color w:val="000000"/>
                <w:szCs w:val="24"/>
              </w:rPr>
              <w:t xml:space="preserve"> </w:t>
            </w:r>
            <w:proofErr w:type="spellStart"/>
            <w:r w:rsidRPr="00F26DE3">
              <w:rPr>
                <w:color w:val="000000"/>
                <w:szCs w:val="24"/>
              </w:rPr>
              <w:t>reikšmę</w:t>
            </w:r>
            <w:proofErr w:type="spellEnd"/>
            <w:r w:rsidRPr="00F26DE3">
              <w:rPr>
                <w:color w:val="000000"/>
                <w:szCs w:val="24"/>
              </w:rPr>
              <w:t xml:space="preserve"> </w:t>
            </w:r>
            <w:proofErr w:type="spellStart"/>
            <w:r w:rsidRPr="00F26DE3">
              <w:rPr>
                <w:color w:val="000000"/>
                <w:szCs w:val="24"/>
              </w:rPr>
              <w:t>arba</w:t>
            </w:r>
            <w:proofErr w:type="spellEnd"/>
            <w:r w:rsidRPr="00F26DE3">
              <w:rPr>
                <w:color w:val="000000"/>
                <w:szCs w:val="24"/>
              </w:rPr>
              <w:t xml:space="preserve"> </w:t>
            </w:r>
            <w:proofErr w:type="spellStart"/>
            <w:r w:rsidRPr="00F26DE3">
              <w:rPr>
                <w:color w:val="000000"/>
                <w:szCs w:val="24"/>
              </w:rPr>
              <w:t>artimiausią</w:t>
            </w:r>
            <w:proofErr w:type="spellEnd"/>
            <w:r w:rsidRPr="00F26DE3">
              <w:rPr>
                <w:color w:val="000000"/>
                <w:szCs w:val="24"/>
              </w:rPr>
              <w:t xml:space="preserve"> </w:t>
            </w:r>
            <w:proofErr w:type="spellStart"/>
            <w:r w:rsidRPr="00F26DE3">
              <w:rPr>
                <w:color w:val="000000"/>
                <w:szCs w:val="24"/>
              </w:rPr>
              <w:t>Sutarties</w:t>
            </w:r>
            <w:proofErr w:type="spellEnd"/>
            <w:r w:rsidRPr="00F26DE3">
              <w:rPr>
                <w:color w:val="000000"/>
                <w:szCs w:val="24"/>
              </w:rPr>
              <w:t xml:space="preserve"> </w:t>
            </w:r>
            <w:proofErr w:type="spellStart"/>
            <w:r w:rsidRPr="00F26DE3">
              <w:rPr>
                <w:color w:val="000000"/>
                <w:szCs w:val="24"/>
              </w:rPr>
              <w:t>pobūdžiui</w:t>
            </w:r>
            <w:proofErr w:type="spellEnd"/>
            <w:r w:rsidRPr="00F26DE3">
              <w:rPr>
                <w:color w:val="000000"/>
                <w:szCs w:val="24"/>
              </w:rPr>
              <w:t xml:space="preserve"> </w:t>
            </w:r>
            <w:proofErr w:type="spellStart"/>
            <w:r w:rsidRPr="00F26DE3">
              <w:rPr>
                <w:color w:val="000000"/>
                <w:szCs w:val="24"/>
              </w:rPr>
              <w:t>specialiąją</w:t>
            </w:r>
            <w:proofErr w:type="spellEnd"/>
            <w:r w:rsidRPr="00F26DE3">
              <w:rPr>
                <w:color w:val="000000"/>
                <w:szCs w:val="24"/>
              </w:rPr>
              <w:t xml:space="preserve"> </w:t>
            </w:r>
            <w:proofErr w:type="spellStart"/>
            <w:r w:rsidRPr="00F26DE3">
              <w:rPr>
                <w:color w:val="000000"/>
                <w:szCs w:val="24"/>
              </w:rPr>
              <w:t>reikšmę</w:t>
            </w:r>
            <w:proofErr w:type="spellEnd"/>
            <w:r w:rsidRPr="00F26DE3">
              <w:rPr>
                <w:color w:val="000000"/>
                <w:szCs w:val="24"/>
              </w:rPr>
              <w:t xml:space="preserve">, </w:t>
            </w:r>
            <w:proofErr w:type="spellStart"/>
            <w:r w:rsidRPr="00F26DE3">
              <w:rPr>
                <w:color w:val="000000"/>
                <w:szCs w:val="24"/>
              </w:rPr>
              <w:t>jei</w:t>
            </w:r>
            <w:proofErr w:type="spellEnd"/>
            <w:r w:rsidRPr="00F26DE3">
              <w:rPr>
                <w:color w:val="000000"/>
                <w:szCs w:val="24"/>
              </w:rPr>
              <w:t xml:space="preserve"> </w:t>
            </w:r>
            <w:proofErr w:type="spellStart"/>
            <w:r w:rsidRPr="00F26DE3">
              <w:rPr>
                <w:color w:val="000000"/>
                <w:szCs w:val="24"/>
              </w:rPr>
              <w:t>Sutartyje</w:t>
            </w:r>
            <w:proofErr w:type="spellEnd"/>
            <w:r w:rsidRPr="00F26DE3">
              <w:rPr>
                <w:color w:val="000000"/>
                <w:szCs w:val="24"/>
              </w:rPr>
              <w:t xml:space="preserve"> </w:t>
            </w:r>
            <w:proofErr w:type="spellStart"/>
            <w:r w:rsidRPr="00F26DE3">
              <w:rPr>
                <w:color w:val="000000"/>
                <w:szCs w:val="24"/>
              </w:rPr>
              <w:t>nėra</w:t>
            </w:r>
            <w:proofErr w:type="spellEnd"/>
            <w:r w:rsidRPr="00F26DE3">
              <w:rPr>
                <w:color w:val="000000"/>
                <w:szCs w:val="24"/>
              </w:rPr>
              <w:t xml:space="preserve"> </w:t>
            </w:r>
            <w:proofErr w:type="spellStart"/>
            <w:r w:rsidRPr="00F26DE3">
              <w:rPr>
                <w:color w:val="000000"/>
                <w:szCs w:val="24"/>
              </w:rPr>
              <w:t>nustatyta</w:t>
            </w:r>
            <w:proofErr w:type="spellEnd"/>
            <w:r w:rsidRPr="00F26DE3">
              <w:rPr>
                <w:color w:val="000000"/>
                <w:szCs w:val="24"/>
              </w:rPr>
              <w:t xml:space="preserve"> </w:t>
            </w:r>
            <w:proofErr w:type="spellStart"/>
            <w:r w:rsidRPr="00F26DE3">
              <w:rPr>
                <w:color w:val="000000"/>
                <w:szCs w:val="24"/>
              </w:rPr>
              <w:t>ir</w:t>
            </w:r>
            <w:proofErr w:type="spellEnd"/>
            <w:r w:rsidRPr="00F26DE3">
              <w:rPr>
                <w:color w:val="000000"/>
                <w:szCs w:val="24"/>
              </w:rPr>
              <w:t xml:space="preserve"> </w:t>
            </w:r>
            <w:proofErr w:type="spellStart"/>
            <w:r w:rsidRPr="00F26DE3">
              <w:rPr>
                <w:color w:val="000000"/>
                <w:szCs w:val="24"/>
              </w:rPr>
              <w:t>paaiškinta</w:t>
            </w:r>
            <w:proofErr w:type="spellEnd"/>
            <w:r w:rsidRPr="00F26DE3">
              <w:rPr>
                <w:color w:val="000000"/>
                <w:szCs w:val="24"/>
              </w:rPr>
              <w:t xml:space="preserve"> </w:t>
            </w:r>
            <w:proofErr w:type="spellStart"/>
            <w:r w:rsidRPr="00F26DE3">
              <w:rPr>
                <w:color w:val="000000"/>
                <w:szCs w:val="24"/>
              </w:rPr>
              <w:t>kitokia</w:t>
            </w:r>
            <w:proofErr w:type="spellEnd"/>
            <w:r w:rsidRPr="00F26DE3">
              <w:rPr>
                <w:color w:val="000000"/>
                <w:szCs w:val="24"/>
              </w:rPr>
              <w:t xml:space="preserve"> </w:t>
            </w:r>
            <w:proofErr w:type="spellStart"/>
            <w:r w:rsidRPr="00F26DE3">
              <w:rPr>
                <w:color w:val="000000"/>
                <w:szCs w:val="24"/>
              </w:rPr>
              <w:t>jų</w:t>
            </w:r>
            <w:proofErr w:type="spellEnd"/>
            <w:r w:rsidRPr="00F26DE3">
              <w:rPr>
                <w:color w:val="000000"/>
                <w:szCs w:val="24"/>
              </w:rPr>
              <w:t xml:space="preserve"> </w:t>
            </w:r>
            <w:proofErr w:type="spellStart"/>
            <w:r w:rsidRPr="00F26DE3">
              <w:rPr>
                <w:color w:val="000000"/>
                <w:szCs w:val="24"/>
              </w:rPr>
              <w:t>reikšmė</w:t>
            </w:r>
            <w:proofErr w:type="spellEnd"/>
            <w:r w:rsidRPr="00F26DE3">
              <w:rPr>
                <w:color w:val="000000"/>
                <w:szCs w:val="24"/>
              </w:rPr>
              <w:t>.</w:t>
            </w:r>
          </w:p>
          <w:p w14:paraId="2C75C3FB" w14:textId="77777777" w:rsidR="003E6D9D" w:rsidRDefault="003E6D9D" w:rsidP="00524F87">
            <w:pPr>
              <w:spacing w:line="257" w:lineRule="atLeast"/>
              <w:jc w:val="center"/>
              <w:rPr>
                <w:b/>
                <w:bCs/>
                <w:color w:val="000000"/>
              </w:rPr>
            </w:pPr>
          </w:p>
        </w:tc>
      </w:tr>
      <w:tr w:rsidR="003E6D9D" w14:paraId="08C3BF6F" w14:textId="77777777">
        <w:tc>
          <w:tcPr>
            <w:tcW w:w="4981" w:type="dxa"/>
          </w:tcPr>
          <w:p w14:paraId="20E007F0" w14:textId="77777777" w:rsidR="003E6D9D" w:rsidRPr="00F26DE3" w:rsidRDefault="003E6D9D" w:rsidP="003E6D9D">
            <w:pPr>
              <w:spacing w:line="257" w:lineRule="atLeast"/>
              <w:jc w:val="center"/>
              <w:rPr>
                <w:color w:val="000000"/>
                <w:szCs w:val="24"/>
              </w:rPr>
            </w:pPr>
            <w:r>
              <w:rPr>
                <w:b/>
                <w:color w:val="000000"/>
              </w:rPr>
              <w:t>1.2. Interpretation of the Contract</w:t>
            </w:r>
          </w:p>
          <w:p w14:paraId="26736627" w14:textId="77777777" w:rsidR="003E6D9D" w:rsidRPr="00F26DE3" w:rsidRDefault="003E6D9D" w:rsidP="003E6D9D">
            <w:pPr>
              <w:spacing w:line="257" w:lineRule="atLeast"/>
              <w:jc w:val="both"/>
              <w:rPr>
                <w:color w:val="000000"/>
                <w:szCs w:val="24"/>
              </w:rPr>
            </w:pPr>
            <w:r>
              <w:rPr>
                <w:color w:val="000000"/>
              </w:rPr>
              <w:t>1.2.1. The Contract has been concluded and shall be interpreted in accordance with the legal acts of the Republic of Lithuania.</w:t>
            </w:r>
          </w:p>
          <w:p w14:paraId="3422A0FD" w14:textId="77777777" w:rsidR="003E6D9D" w:rsidRPr="00F26DE3" w:rsidRDefault="003E6D9D" w:rsidP="003E6D9D">
            <w:pPr>
              <w:spacing w:line="257" w:lineRule="atLeast"/>
              <w:jc w:val="both"/>
              <w:rPr>
                <w:color w:val="000000"/>
                <w:szCs w:val="24"/>
              </w:rPr>
            </w:pPr>
            <w:r>
              <w:rPr>
                <w:color w:val="000000"/>
              </w:rPr>
              <w:t>1.2.2. If the General Terms and Conditions and/or the Special Terms and Conditions contradict the requirements of the LPP and other legal acts, the provisions of the LPP and other legal acts shall apply.</w:t>
            </w:r>
          </w:p>
          <w:p w14:paraId="2F86D3F1" w14:textId="77777777" w:rsidR="003E6D9D" w:rsidRPr="00F26DE3" w:rsidRDefault="003E6D9D" w:rsidP="003E6D9D">
            <w:pPr>
              <w:spacing w:line="257" w:lineRule="atLeast"/>
              <w:jc w:val="both"/>
              <w:rPr>
                <w:color w:val="000000"/>
                <w:szCs w:val="24"/>
              </w:rPr>
            </w:pPr>
            <w:r>
              <w:rPr>
                <w:color w:val="000000"/>
              </w:rPr>
              <w:t>1.2.3. For the purposes of the Contract a day shall mean a calendar day.</w:t>
            </w:r>
          </w:p>
          <w:p w14:paraId="627D89B5" w14:textId="77777777" w:rsidR="003E6D9D" w:rsidRPr="00F26DE3" w:rsidRDefault="003E6D9D" w:rsidP="003E6D9D">
            <w:pPr>
              <w:spacing w:line="257" w:lineRule="atLeast"/>
              <w:jc w:val="both"/>
              <w:rPr>
                <w:color w:val="000000"/>
                <w:szCs w:val="24"/>
              </w:rPr>
            </w:pPr>
            <w:r>
              <w:rPr>
                <w:color w:val="000000"/>
              </w:rPr>
              <w:t>1.2.4. For the purposes of the Contract a business day shall mean any day other than Saturday, Sunday and public holidays in Lithuania as specified in the Labour Code of the Republic of Lithuania.</w:t>
            </w:r>
          </w:p>
          <w:p w14:paraId="0518D7B3" w14:textId="77777777" w:rsidR="003E6D9D" w:rsidRPr="00F26DE3" w:rsidRDefault="003E6D9D" w:rsidP="003E6D9D">
            <w:pPr>
              <w:spacing w:line="257" w:lineRule="atLeast"/>
              <w:jc w:val="both"/>
              <w:rPr>
                <w:color w:val="000000"/>
                <w:szCs w:val="24"/>
              </w:rPr>
            </w:pPr>
            <w:r>
              <w:rPr>
                <w:color w:val="000000"/>
              </w:rPr>
              <w:t>1.2.5. The time limits under the Contract shall be calculated in years, months, weeks, business days, calendar days, hours, and minutes.</w:t>
            </w:r>
          </w:p>
          <w:p w14:paraId="25179392" w14:textId="77777777" w:rsidR="003E6D9D" w:rsidRPr="00F26DE3" w:rsidRDefault="003E6D9D" w:rsidP="003E6D9D">
            <w:pPr>
              <w:spacing w:line="257" w:lineRule="atLeast"/>
              <w:jc w:val="both"/>
              <w:rPr>
                <w:color w:val="000000"/>
                <w:szCs w:val="24"/>
              </w:rPr>
            </w:pPr>
            <w:r>
              <w:rPr>
                <w:color w:val="000000"/>
              </w:rPr>
              <w:t>1.2.6. Qualification, reliance on the capacities of other economic operators, scope of the Goods and review shall have the meaning set out in the LPP and its implementing legislation.</w:t>
            </w:r>
          </w:p>
          <w:p w14:paraId="1484FB98" w14:textId="77777777" w:rsidR="003E6D9D" w:rsidRPr="00F26DE3" w:rsidRDefault="003E6D9D" w:rsidP="003E6D9D">
            <w:pPr>
              <w:spacing w:line="257" w:lineRule="atLeast"/>
              <w:jc w:val="both"/>
              <w:rPr>
                <w:color w:val="000000"/>
                <w:szCs w:val="24"/>
              </w:rPr>
            </w:pPr>
            <w:r>
              <w:rPr>
                <w:color w:val="000000"/>
              </w:rPr>
              <w:t>1.2.7. If the certificate of transfer and acceptance of the Goods shall not be required as a separate document, the Parties agree, and expressly state so in the Special Terms and Conditions, that the certificate of transfer and acceptance of the Goods shall be deemed to be the Invoice. In cases where the Invoice is issued and the certificate of transfer and acceptance of the Goods is not signed, the provisions of the Contract concerning the issue of the certificate of transfer and acceptance of the Goods shall also apply to the issue of the Invoice.</w:t>
            </w:r>
          </w:p>
          <w:p w14:paraId="4CB4A87F" w14:textId="77777777" w:rsidR="003E6D9D" w:rsidRPr="00F26DE3" w:rsidRDefault="003E6D9D" w:rsidP="003E6D9D">
            <w:pPr>
              <w:spacing w:line="257" w:lineRule="atLeast"/>
              <w:jc w:val="both"/>
              <w:rPr>
                <w:color w:val="000000"/>
                <w:szCs w:val="24"/>
              </w:rPr>
            </w:pPr>
            <w:r>
              <w:rPr>
                <w:color w:val="000000"/>
              </w:rPr>
              <w:t>1.2.8. To inform, notify, warn or reply shall mean to provide information, notice, warning or reply in accordance with the procedures set out in the General and/or Special Terms and Conditions.</w:t>
            </w:r>
          </w:p>
          <w:p w14:paraId="49B0E568" w14:textId="77777777" w:rsidR="003E6D9D" w:rsidRPr="00F26DE3" w:rsidRDefault="003E6D9D" w:rsidP="003E6D9D">
            <w:pPr>
              <w:spacing w:line="257" w:lineRule="atLeast"/>
              <w:jc w:val="both"/>
              <w:rPr>
                <w:color w:val="000000"/>
                <w:szCs w:val="24"/>
              </w:rPr>
            </w:pPr>
            <w:r>
              <w:rPr>
                <w:color w:val="000000"/>
              </w:rPr>
              <w:t>1.2.9. To confirm shall mean to give a written confirmation or to sign a document without reservations or with reservations, unless the person signing the document indicates that he/she refuses to confirm it.</w:t>
            </w:r>
          </w:p>
          <w:p w14:paraId="225D9562" w14:textId="77777777" w:rsidR="003E6D9D" w:rsidRPr="00F26DE3" w:rsidRDefault="003E6D9D" w:rsidP="003E6D9D">
            <w:pPr>
              <w:spacing w:line="257" w:lineRule="atLeast"/>
              <w:jc w:val="both"/>
              <w:rPr>
                <w:color w:val="000000"/>
                <w:szCs w:val="24"/>
              </w:rPr>
            </w:pPr>
            <w:r>
              <w:rPr>
                <w:color w:val="000000"/>
              </w:rPr>
              <w:t>1.2.10. </w:t>
            </w:r>
            <w:r>
              <w:rPr>
                <w:color w:val="000000"/>
                <w:shd w:val="clear" w:color="auto" w:fill="FFFFFF"/>
              </w:rPr>
              <w:t>Unless otherwise specified in the Contract, words used in the singular form shall also include the plural and vice versa, words of one gender shall include corresponding words of the other gender, and the word ‘person’ shall include both natural and legal entities.</w:t>
            </w:r>
          </w:p>
          <w:p w14:paraId="7B3898D4" w14:textId="77777777" w:rsidR="003E6D9D" w:rsidRPr="00F26DE3" w:rsidRDefault="003E6D9D" w:rsidP="003E6D9D">
            <w:pPr>
              <w:spacing w:line="257" w:lineRule="atLeast"/>
              <w:jc w:val="both"/>
              <w:rPr>
                <w:color w:val="000000"/>
                <w:szCs w:val="24"/>
              </w:rPr>
            </w:pPr>
            <w:r>
              <w:rPr>
                <w:color w:val="000000"/>
              </w:rPr>
              <w:t>1.2.11. </w:t>
            </w:r>
            <w:r>
              <w:rPr>
                <w:color w:val="000000"/>
                <w:shd w:val="clear" w:color="auto" w:fill="FFFFFF"/>
              </w:rPr>
              <w:t>If the numerical and verbal meanings specified in the Contract differ, the meaning specified in words shall prevail.</w:t>
            </w:r>
          </w:p>
          <w:p w14:paraId="4DB12DED" w14:textId="322E5930" w:rsidR="003E6D9D" w:rsidRPr="003E6D9D" w:rsidRDefault="003E6D9D" w:rsidP="003E6D9D">
            <w:pPr>
              <w:spacing w:line="257" w:lineRule="atLeast"/>
              <w:jc w:val="both"/>
              <w:rPr>
                <w:color w:val="000000"/>
                <w:szCs w:val="24"/>
              </w:rPr>
            </w:pPr>
            <w:r>
              <w:rPr>
                <w:color w:val="000000"/>
              </w:rPr>
              <w:t>1.2.12. </w:t>
            </w:r>
            <w:r>
              <w:rPr>
                <w:color w:val="000000"/>
                <w:shd w:val="clear" w:color="auto" w:fill="FFFFFF"/>
              </w:rPr>
              <w:t>If the references to legislation are provided, the current versions of the legislation must be applied, unless otherwise specified.</w:t>
            </w:r>
          </w:p>
        </w:tc>
        <w:tc>
          <w:tcPr>
            <w:tcW w:w="4981" w:type="dxa"/>
          </w:tcPr>
          <w:p w14:paraId="3EC57626" w14:textId="77777777" w:rsidR="003E6D9D" w:rsidRPr="00F26DE3" w:rsidRDefault="003E6D9D" w:rsidP="003E6D9D">
            <w:pPr>
              <w:spacing w:line="257" w:lineRule="atLeast"/>
              <w:jc w:val="center"/>
              <w:rPr>
                <w:color w:val="000000"/>
                <w:szCs w:val="24"/>
              </w:rPr>
            </w:pPr>
            <w:r w:rsidRPr="00F26DE3">
              <w:rPr>
                <w:b/>
                <w:bCs/>
                <w:color w:val="000000"/>
                <w:szCs w:val="24"/>
              </w:rPr>
              <w:t xml:space="preserve">1.2.  </w:t>
            </w:r>
            <w:proofErr w:type="spellStart"/>
            <w:r w:rsidRPr="00F26DE3">
              <w:rPr>
                <w:b/>
                <w:bCs/>
                <w:color w:val="000000"/>
                <w:szCs w:val="24"/>
              </w:rPr>
              <w:t>Sutarties</w:t>
            </w:r>
            <w:proofErr w:type="spellEnd"/>
            <w:r w:rsidRPr="00F26DE3">
              <w:rPr>
                <w:b/>
                <w:bCs/>
                <w:color w:val="000000"/>
                <w:szCs w:val="24"/>
              </w:rPr>
              <w:t xml:space="preserve"> </w:t>
            </w:r>
            <w:proofErr w:type="spellStart"/>
            <w:r w:rsidRPr="00F26DE3">
              <w:rPr>
                <w:b/>
                <w:bCs/>
                <w:color w:val="000000"/>
                <w:szCs w:val="24"/>
              </w:rPr>
              <w:t>aiškinimas</w:t>
            </w:r>
            <w:proofErr w:type="spellEnd"/>
          </w:p>
          <w:p w14:paraId="56AE66D4" w14:textId="77777777" w:rsidR="003E6D9D" w:rsidRPr="00F26DE3" w:rsidRDefault="003E6D9D" w:rsidP="003E6D9D">
            <w:pPr>
              <w:spacing w:line="257" w:lineRule="atLeast"/>
              <w:jc w:val="both"/>
              <w:rPr>
                <w:color w:val="000000"/>
                <w:szCs w:val="24"/>
              </w:rPr>
            </w:pPr>
            <w:r w:rsidRPr="00F26DE3">
              <w:rPr>
                <w:color w:val="000000"/>
                <w:szCs w:val="24"/>
              </w:rPr>
              <w:t>1.2.1. </w:t>
            </w:r>
            <w:proofErr w:type="spellStart"/>
            <w:r w:rsidRPr="00F26DE3">
              <w:rPr>
                <w:color w:val="000000"/>
                <w:szCs w:val="24"/>
              </w:rPr>
              <w:t>Sutartis</w:t>
            </w:r>
            <w:proofErr w:type="spellEnd"/>
            <w:r w:rsidRPr="00F26DE3">
              <w:rPr>
                <w:color w:val="000000"/>
                <w:szCs w:val="24"/>
              </w:rPr>
              <w:t xml:space="preserve"> </w:t>
            </w:r>
            <w:proofErr w:type="spellStart"/>
            <w:r w:rsidRPr="00F26DE3">
              <w:rPr>
                <w:color w:val="000000"/>
                <w:szCs w:val="24"/>
              </w:rPr>
              <w:t>yra</w:t>
            </w:r>
            <w:proofErr w:type="spellEnd"/>
            <w:r w:rsidRPr="00F26DE3">
              <w:rPr>
                <w:color w:val="000000"/>
                <w:szCs w:val="24"/>
              </w:rPr>
              <w:t xml:space="preserve"> </w:t>
            </w:r>
            <w:proofErr w:type="spellStart"/>
            <w:r w:rsidRPr="00F26DE3">
              <w:rPr>
                <w:color w:val="000000"/>
                <w:szCs w:val="24"/>
              </w:rPr>
              <w:t>sudaryta</w:t>
            </w:r>
            <w:proofErr w:type="spellEnd"/>
            <w:r w:rsidRPr="00F26DE3">
              <w:rPr>
                <w:color w:val="000000"/>
                <w:szCs w:val="24"/>
              </w:rPr>
              <w:t xml:space="preserve"> </w:t>
            </w:r>
            <w:proofErr w:type="spellStart"/>
            <w:r w:rsidRPr="00F26DE3">
              <w:rPr>
                <w:color w:val="000000"/>
                <w:szCs w:val="24"/>
              </w:rPr>
              <w:t>ir</w:t>
            </w:r>
            <w:proofErr w:type="spellEnd"/>
            <w:r w:rsidRPr="00F26DE3">
              <w:rPr>
                <w:color w:val="000000"/>
                <w:szCs w:val="24"/>
              </w:rPr>
              <w:t xml:space="preserve"> </w:t>
            </w:r>
            <w:proofErr w:type="spellStart"/>
            <w:r w:rsidRPr="00F26DE3">
              <w:rPr>
                <w:color w:val="000000"/>
                <w:szCs w:val="24"/>
              </w:rPr>
              <w:t>turi</w:t>
            </w:r>
            <w:proofErr w:type="spellEnd"/>
            <w:r w:rsidRPr="00F26DE3">
              <w:rPr>
                <w:color w:val="000000"/>
                <w:szCs w:val="24"/>
              </w:rPr>
              <w:t xml:space="preserve"> </w:t>
            </w:r>
            <w:proofErr w:type="spellStart"/>
            <w:r w:rsidRPr="00F26DE3">
              <w:rPr>
                <w:color w:val="000000"/>
                <w:szCs w:val="24"/>
              </w:rPr>
              <w:t>būti</w:t>
            </w:r>
            <w:proofErr w:type="spellEnd"/>
            <w:r w:rsidRPr="00F26DE3">
              <w:rPr>
                <w:color w:val="000000"/>
                <w:szCs w:val="24"/>
              </w:rPr>
              <w:t xml:space="preserve"> </w:t>
            </w:r>
            <w:proofErr w:type="spellStart"/>
            <w:r w:rsidRPr="00F26DE3">
              <w:rPr>
                <w:color w:val="000000"/>
                <w:szCs w:val="24"/>
              </w:rPr>
              <w:t>aiškinama</w:t>
            </w:r>
            <w:proofErr w:type="spellEnd"/>
            <w:r w:rsidRPr="00F26DE3">
              <w:rPr>
                <w:color w:val="000000"/>
                <w:szCs w:val="24"/>
              </w:rPr>
              <w:t xml:space="preserve"> </w:t>
            </w:r>
            <w:proofErr w:type="spellStart"/>
            <w:r w:rsidRPr="00F26DE3">
              <w:rPr>
                <w:color w:val="000000"/>
                <w:szCs w:val="24"/>
              </w:rPr>
              <w:t>pagal</w:t>
            </w:r>
            <w:proofErr w:type="spellEnd"/>
            <w:r w:rsidRPr="00F26DE3">
              <w:rPr>
                <w:color w:val="000000"/>
                <w:szCs w:val="24"/>
              </w:rPr>
              <w:t xml:space="preserve"> Lietuvos </w:t>
            </w:r>
            <w:proofErr w:type="spellStart"/>
            <w:r w:rsidRPr="00F26DE3">
              <w:rPr>
                <w:color w:val="000000"/>
                <w:szCs w:val="24"/>
              </w:rPr>
              <w:t>Respublikos</w:t>
            </w:r>
            <w:proofErr w:type="spellEnd"/>
            <w:r w:rsidRPr="00F26DE3">
              <w:rPr>
                <w:color w:val="000000"/>
                <w:szCs w:val="24"/>
              </w:rPr>
              <w:t xml:space="preserve"> </w:t>
            </w:r>
            <w:proofErr w:type="spellStart"/>
            <w:r w:rsidRPr="00F26DE3">
              <w:rPr>
                <w:color w:val="000000"/>
                <w:szCs w:val="24"/>
              </w:rPr>
              <w:t>teisės</w:t>
            </w:r>
            <w:proofErr w:type="spellEnd"/>
            <w:r w:rsidRPr="00F26DE3">
              <w:rPr>
                <w:color w:val="000000"/>
                <w:szCs w:val="24"/>
              </w:rPr>
              <w:t xml:space="preserve"> </w:t>
            </w:r>
            <w:proofErr w:type="spellStart"/>
            <w:r w:rsidRPr="00F26DE3">
              <w:rPr>
                <w:color w:val="000000"/>
                <w:szCs w:val="24"/>
              </w:rPr>
              <w:t>aktus</w:t>
            </w:r>
            <w:proofErr w:type="spellEnd"/>
            <w:r w:rsidRPr="00F26DE3">
              <w:rPr>
                <w:color w:val="000000"/>
                <w:szCs w:val="24"/>
              </w:rPr>
              <w:t>.</w:t>
            </w:r>
          </w:p>
          <w:p w14:paraId="7BABC773" w14:textId="77777777" w:rsidR="003E6D9D" w:rsidRPr="00F26DE3" w:rsidRDefault="003E6D9D" w:rsidP="003E6D9D">
            <w:pPr>
              <w:spacing w:line="257" w:lineRule="atLeast"/>
              <w:jc w:val="both"/>
              <w:rPr>
                <w:color w:val="000000"/>
                <w:szCs w:val="24"/>
              </w:rPr>
            </w:pPr>
            <w:r w:rsidRPr="00F26DE3">
              <w:rPr>
                <w:color w:val="000000"/>
                <w:szCs w:val="24"/>
              </w:rPr>
              <w:t xml:space="preserve">1.2.2. Jei </w:t>
            </w:r>
            <w:proofErr w:type="spellStart"/>
            <w:r w:rsidRPr="00F26DE3">
              <w:rPr>
                <w:color w:val="000000"/>
                <w:szCs w:val="24"/>
              </w:rPr>
              <w:t>Bendrosios</w:t>
            </w:r>
            <w:proofErr w:type="spellEnd"/>
            <w:r w:rsidRPr="00F26DE3">
              <w:rPr>
                <w:color w:val="000000"/>
                <w:szCs w:val="24"/>
              </w:rPr>
              <w:t xml:space="preserve"> </w:t>
            </w:r>
            <w:proofErr w:type="spellStart"/>
            <w:r w:rsidRPr="00F26DE3">
              <w:rPr>
                <w:color w:val="000000"/>
                <w:szCs w:val="24"/>
              </w:rPr>
              <w:t>sąlygos</w:t>
            </w:r>
            <w:proofErr w:type="spellEnd"/>
            <w:r w:rsidRPr="00F26DE3">
              <w:rPr>
                <w:color w:val="000000"/>
                <w:szCs w:val="24"/>
              </w:rPr>
              <w:t xml:space="preserve"> </w:t>
            </w:r>
            <w:proofErr w:type="spellStart"/>
            <w:r w:rsidRPr="00F26DE3">
              <w:rPr>
                <w:color w:val="000000"/>
                <w:szCs w:val="24"/>
              </w:rPr>
              <w:t>ir</w:t>
            </w:r>
            <w:proofErr w:type="spellEnd"/>
            <w:r w:rsidRPr="00F26DE3">
              <w:rPr>
                <w:color w:val="000000"/>
                <w:szCs w:val="24"/>
              </w:rPr>
              <w:t xml:space="preserve"> (</w:t>
            </w:r>
            <w:proofErr w:type="spellStart"/>
            <w:r w:rsidRPr="00F26DE3">
              <w:rPr>
                <w:color w:val="000000"/>
                <w:szCs w:val="24"/>
              </w:rPr>
              <w:t>ar</w:t>
            </w:r>
            <w:proofErr w:type="spellEnd"/>
            <w:r w:rsidRPr="00F26DE3">
              <w:rPr>
                <w:color w:val="000000"/>
                <w:szCs w:val="24"/>
              </w:rPr>
              <w:t xml:space="preserve">) </w:t>
            </w:r>
            <w:proofErr w:type="spellStart"/>
            <w:r w:rsidRPr="00F26DE3">
              <w:rPr>
                <w:color w:val="000000"/>
                <w:szCs w:val="24"/>
              </w:rPr>
              <w:t>Specialiosios</w:t>
            </w:r>
            <w:proofErr w:type="spellEnd"/>
            <w:r w:rsidRPr="00F26DE3">
              <w:rPr>
                <w:color w:val="000000"/>
                <w:szCs w:val="24"/>
              </w:rPr>
              <w:t xml:space="preserve"> </w:t>
            </w:r>
            <w:proofErr w:type="spellStart"/>
            <w:r w:rsidRPr="00F26DE3">
              <w:rPr>
                <w:color w:val="000000"/>
                <w:szCs w:val="24"/>
              </w:rPr>
              <w:t>sąlygos</w:t>
            </w:r>
            <w:proofErr w:type="spellEnd"/>
            <w:r w:rsidRPr="00F26DE3">
              <w:rPr>
                <w:color w:val="000000"/>
                <w:szCs w:val="24"/>
              </w:rPr>
              <w:t xml:space="preserve"> </w:t>
            </w:r>
            <w:proofErr w:type="spellStart"/>
            <w:r w:rsidRPr="00F26DE3">
              <w:rPr>
                <w:color w:val="000000"/>
                <w:szCs w:val="24"/>
              </w:rPr>
              <w:t>prieštarauja</w:t>
            </w:r>
            <w:proofErr w:type="spellEnd"/>
            <w:r w:rsidRPr="00F26DE3">
              <w:rPr>
                <w:color w:val="000000"/>
                <w:szCs w:val="24"/>
              </w:rPr>
              <w:t xml:space="preserve"> VPĮ </w:t>
            </w:r>
            <w:proofErr w:type="spellStart"/>
            <w:r w:rsidRPr="00F26DE3">
              <w:rPr>
                <w:color w:val="000000"/>
                <w:szCs w:val="24"/>
              </w:rPr>
              <w:t>ir</w:t>
            </w:r>
            <w:proofErr w:type="spellEnd"/>
            <w:r w:rsidRPr="00F26DE3">
              <w:rPr>
                <w:color w:val="000000"/>
                <w:szCs w:val="24"/>
              </w:rPr>
              <w:t xml:space="preserve"> </w:t>
            </w:r>
            <w:proofErr w:type="spellStart"/>
            <w:r w:rsidRPr="00F26DE3">
              <w:rPr>
                <w:color w:val="000000"/>
                <w:szCs w:val="24"/>
              </w:rPr>
              <w:t>kitų</w:t>
            </w:r>
            <w:proofErr w:type="spellEnd"/>
            <w:r w:rsidRPr="00F26DE3">
              <w:rPr>
                <w:color w:val="000000"/>
                <w:szCs w:val="24"/>
              </w:rPr>
              <w:t xml:space="preserve"> </w:t>
            </w:r>
            <w:proofErr w:type="spellStart"/>
            <w:r w:rsidRPr="00F26DE3">
              <w:rPr>
                <w:color w:val="000000"/>
                <w:szCs w:val="24"/>
              </w:rPr>
              <w:t>teisės</w:t>
            </w:r>
            <w:proofErr w:type="spellEnd"/>
            <w:r w:rsidRPr="00F26DE3">
              <w:rPr>
                <w:color w:val="000000"/>
                <w:szCs w:val="24"/>
              </w:rPr>
              <w:t xml:space="preserve"> </w:t>
            </w:r>
            <w:proofErr w:type="spellStart"/>
            <w:r w:rsidRPr="00F26DE3">
              <w:rPr>
                <w:color w:val="000000"/>
                <w:szCs w:val="24"/>
              </w:rPr>
              <w:t>aktų</w:t>
            </w:r>
            <w:proofErr w:type="spellEnd"/>
            <w:r w:rsidRPr="00F26DE3">
              <w:rPr>
                <w:color w:val="000000"/>
                <w:szCs w:val="24"/>
              </w:rPr>
              <w:t xml:space="preserve"> </w:t>
            </w:r>
            <w:proofErr w:type="spellStart"/>
            <w:r w:rsidRPr="00F26DE3">
              <w:rPr>
                <w:color w:val="000000"/>
                <w:szCs w:val="24"/>
              </w:rPr>
              <w:t>reikalavimams</w:t>
            </w:r>
            <w:proofErr w:type="spellEnd"/>
            <w:r w:rsidRPr="00F26DE3">
              <w:rPr>
                <w:color w:val="000000"/>
                <w:szCs w:val="24"/>
              </w:rPr>
              <w:t xml:space="preserve">, </w:t>
            </w:r>
            <w:proofErr w:type="spellStart"/>
            <w:r w:rsidRPr="00F26DE3">
              <w:rPr>
                <w:color w:val="000000"/>
                <w:szCs w:val="24"/>
              </w:rPr>
              <w:t>taikomos</w:t>
            </w:r>
            <w:proofErr w:type="spellEnd"/>
            <w:r w:rsidRPr="00F26DE3">
              <w:rPr>
                <w:color w:val="000000"/>
                <w:szCs w:val="24"/>
              </w:rPr>
              <w:t xml:space="preserve"> VPĮ </w:t>
            </w:r>
            <w:proofErr w:type="spellStart"/>
            <w:r w:rsidRPr="00F26DE3">
              <w:rPr>
                <w:color w:val="000000"/>
                <w:szCs w:val="24"/>
              </w:rPr>
              <w:t>ir</w:t>
            </w:r>
            <w:proofErr w:type="spellEnd"/>
            <w:r w:rsidRPr="00F26DE3">
              <w:rPr>
                <w:color w:val="000000"/>
                <w:szCs w:val="24"/>
              </w:rPr>
              <w:t xml:space="preserve"> </w:t>
            </w:r>
            <w:proofErr w:type="spellStart"/>
            <w:r w:rsidRPr="00F26DE3">
              <w:rPr>
                <w:color w:val="000000"/>
                <w:szCs w:val="24"/>
              </w:rPr>
              <w:t>kitų</w:t>
            </w:r>
            <w:proofErr w:type="spellEnd"/>
            <w:r w:rsidRPr="00F26DE3">
              <w:rPr>
                <w:color w:val="000000"/>
                <w:szCs w:val="24"/>
              </w:rPr>
              <w:t xml:space="preserve"> </w:t>
            </w:r>
            <w:proofErr w:type="spellStart"/>
            <w:r w:rsidRPr="00F26DE3">
              <w:rPr>
                <w:color w:val="000000"/>
                <w:szCs w:val="24"/>
              </w:rPr>
              <w:t>teisės</w:t>
            </w:r>
            <w:proofErr w:type="spellEnd"/>
            <w:r w:rsidRPr="00F26DE3">
              <w:rPr>
                <w:color w:val="000000"/>
                <w:szCs w:val="24"/>
              </w:rPr>
              <w:t xml:space="preserve"> </w:t>
            </w:r>
            <w:proofErr w:type="spellStart"/>
            <w:r w:rsidRPr="00F26DE3">
              <w:rPr>
                <w:color w:val="000000"/>
                <w:szCs w:val="24"/>
              </w:rPr>
              <w:t>aktų</w:t>
            </w:r>
            <w:proofErr w:type="spellEnd"/>
            <w:r w:rsidRPr="00F26DE3">
              <w:rPr>
                <w:color w:val="000000"/>
                <w:szCs w:val="24"/>
              </w:rPr>
              <w:t xml:space="preserve"> </w:t>
            </w:r>
            <w:proofErr w:type="spellStart"/>
            <w:r w:rsidRPr="00F26DE3">
              <w:rPr>
                <w:color w:val="000000"/>
                <w:szCs w:val="24"/>
              </w:rPr>
              <w:t>nuostatos</w:t>
            </w:r>
            <w:proofErr w:type="spellEnd"/>
            <w:r w:rsidRPr="00F26DE3">
              <w:rPr>
                <w:color w:val="000000"/>
                <w:szCs w:val="24"/>
              </w:rPr>
              <w:t>.</w:t>
            </w:r>
          </w:p>
          <w:p w14:paraId="080F9153" w14:textId="77777777" w:rsidR="003E6D9D" w:rsidRPr="00F26DE3" w:rsidRDefault="003E6D9D" w:rsidP="003E6D9D">
            <w:pPr>
              <w:spacing w:line="257" w:lineRule="atLeast"/>
              <w:jc w:val="both"/>
              <w:rPr>
                <w:color w:val="000000"/>
                <w:szCs w:val="24"/>
              </w:rPr>
            </w:pPr>
            <w:r w:rsidRPr="00F26DE3">
              <w:rPr>
                <w:color w:val="000000"/>
                <w:szCs w:val="24"/>
              </w:rPr>
              <w:t xml:space="preserve">1.2.3. Diena </w:t>
            </w:r>
            <w:proofErr w:type="spellStart"/>
            <w:r w:rsidRPr="00F26DE3">
              <w:rPr>
                <w:color w:val="000000"/>
                <w:szCs w:val="24"/>
              </w:rPr>
              <w:t>Sutartyje</w:t>
            </w:r>
            <w:proofErr w:type="spellEnd"/>
            <w:r w:rsidRPr="00F26DE3">
              <w:rPr>
                <w:color w:val="000000"/>
                <w:szCs w:val="24"/>
              </w:rPr>
              <w:t xml:space="preserve"> </w:t>
            </w:r>
            <w:proofErr w:type="spellStart"/>
            <w:r w:rsidRPr="00F26DE3">
              <w:rPr>
                <w:color w:val="000000"/>
                <w:szCs w:val="24"/>
              </w:rPr>
              <w:t>reiškia</w:t>
            </w:r>
            <w:proofErr w:type="spellEnd"/>
            <w:r w:rsidRPr="00F26DE3">
              <w:rPr>
                <w:color w:val="000000"/>
                <w:szCs w:val="24"/>
              </w:rPr>
              <w:t xml:space="preserve"> </w:t>
            </w:r>
            <w:proofErr w:type="spellStart"/>
            <w:r w:rsidRPr="00F26DE3">
              <w:rPr>
                <w:color w:val="000000"/>
                <w:szCs w:val="24"/>
              </w:rPr>
              <w:t>kalendorinę</w:t>
            </w:r>
            <w:proofErr w:type="spellEnd"/>
            <w:r w:rsidRPr="00F26DE3">
              <w:rPr>
                <w:color w:val="000000"/>
                <w:szCs w:val="24"/>
              </w:rPr>
              <w:t xml:space="preserve"> </w:t>
            </w:r>
            <w:proofErr w:type="spellStart"/>
            <w:r w:rsidRPr="00F26DE3">
              <w:rPr>
                <w:color w:val="000000"/>
                <w:szCs w:val="24"/>
              </w:rPr>
              <w:t>dieną</w:t>
            </w:r>
            <w:proofErr w:type="spellEnd"/>
            <w:r w:rsidRPr="00F26DE3">
              <w:rPr>
                <w:color w:val="000000"/>
                <w:szCs w:val="24"/>
              </w:rPr>
              <w:t>.</w:t>
            </w:r>
          </w:p>
          <w:p w14:paraId="5846CB15" w14:textId="77777777" w:rsidR="003E6D9D" w:rsidRPr="00F26DE3" w:rsidRDefault="003E6D9D" w:rsidP="003E6D9D">
            <w:pPr>
              <w:spacing w:line="257" w:lineRule="atLeast"/>
              <w:jc w:val="both"/>
              <w:rPr>
                <w:color w:val="000000"/>
                <w:szCs w:val="24"/>
              </w:rPr>
            </w:pPr>
            <w:r w:rsidRPr="00F26DE3">
              <w:rPr>
                <w:color w:val="000000"/>
                <w:szCs w:val="24"/>
              </w:rPr>
              <w:t xml:space="preserve">1.2.4. Darbo </w:t>
            </w:r>
            <w:proofErr w:type="spellStart"/>
            <w:r w:rsidRPr="00F26DE3">
              <w:rPr>
                <w:color w:val="000000"/>
                <w:szCs w:val="24"/>
              </w:rPr>
              <w:t>diena</w:t>
            </w:r>
            <w:proofErr w:type="spellEnd"/>
            <w:r w:rsidRPr="00F26DE3">
              <w:rPr>
                <w:color w:val="000000"/>
                <w:szCs w:val="24"/>
              </w:rPr>
              <w:t xml:space="preserve"> </w:t>
            </w:r>
            <w:proofErr w:type="spellStart"/>
            <w:r w:rsidRPr="00F26DE3">
              <w:rPr>
                <w:color w:val="000000"/>
                <w:szCs w:val="24"/>
              </w:rPr>
              <w:t>Sutartyje</w:t>
            </w:r>
            <w:proofErr w:type="spellEnd"/>
            <w:r w:rsidRPr="00F26DE3">
              <w:rPr>
                <w:color w:val="000000"/>
                <w:szCs w:val="24"/>
              </w:rPr>
              <w:t xml:space="preserve"> </w:t>
            </w:r>
            <w:proofErr w:type="spellStart"/>
            <w:r w:rsidRPr="00F26DE3">
              <w:rPr>
                <w:color w:val="000000"/>
                <w:szCs w:val="24"/>
              </w:rPr>
              <w:t>reiškia</w:t>
            </w:r>
            <w:proofErr w:type="spellEnd"/>
            <w:r w:rsidRPr="00F26DE3">
              <w:rPr>
                <w:color w:val="000000"/>
                <w:szCs w:val="24"/>
              </w:rPr>
              <w:t xml:space="preserve"> bet </w:t>
            </w:r>
            <w:proofErr w:type="spellStart"/>
            <w:r w:rsidRPr="00F26DE3">
              <w:rPr>
                <w:color w:val="000000"/>
                <w:szCs w:val="24"/>
              </w:rPr>
              <w:t>kurią</w:t>
            </w:r>
            <w:proofErr w:type="spellEnd"/>
            <w:r w:rsidRPr="00F26DE3">
              <w:rPr>
                <w:color w:val="000000"/>
                <w:szCs w:val="24"/>
              </w:rPr>
              <w:t xml:space="preserve"> </w:t>
            </w:r>
            <w:proofErr w:type="spellStart"/>
            <w:r w:rsidRPr="00F26DE3">
              <w:rPr>
                <w:color w:val="000000"/>
                <w:szCs w:val="24"/>
              </w:rPr>
              <w:t>dieną</w:t>
            </w:r>
            <w:proofErr w:type="spellEnd"/>
            <w:r w:rsidRPr="00F26DE3">
              <w:rPr>
                <w:color w:val="000000"/>
                <w:szCs w:val="24"/>
              </w:rPr>
              <w:t xml:space="preserve">, </w:t>
            </w:r>
            <w:proofErr w:type="spellStart"/>
            <w:r w:rsidRPr="00F26DE3">
              <w:rPr>
                <w:color w:val="000000"/>
                <w:szCs w:val="24"/>
              </w:rPr>
              <w:t>išskyrus</w:t>
            </w:r>
            <w:proofErr w:type="spellEnd"/>
            <w:r w:rsidRPr="00F26DE3">
              <w:rPr>
                <w:color w:val="000000"/>
                <w:szCs w:val="24"/>
              </w:rPr>
              <w:t xml:space="preserve"> </w:t>
            </w:r>
            <w:proofErr w:type="spellStart"/>
            <w:r w:rsidRPr="00F26DE3">
              <w:rPr>
                <w:color w:val="000000"/>
                <w:szCs w:val="24"/>
              </w:rPr>
              <w:t>šeštadienį</w:t>
            </w:r>
            <w:proofErr w:type="spellEnd"/>
            <w:r w:rsidRPr="00F26DE3">
              <w:rPr>
                <w:color w:val="000000"/>
                <w:szCs w:val="24"/>
              </w:rPr>
              <w:t xml:space="preserve">, </w:t>
            </w:r>
            <w:proofErr w:type="spellStart"/>
            <w:r w:rsidRPr="00F26DE3">
              <w:rPr>
                <w:color w:val="000000"/>
                <w:szCs w:val="24"/>
              </w:rPr>
              <w:t>sekmadienį</w:t>
            </w:r>
            <w:proofErr w:type="spellEnd"/>
            <w:r w:rsidRPr="00F26DE3">
              <w:rPr>
                <w:color w:val="000000"/>
                <w:szCs w:val="24"/>
              </w:rPr>
              <w:t xml:space="preserve"> </w:t>
            </w:r>
            <w:proofErr w:type="spellStart"/>
            <w:r w:rsidRPr="00F26DE3">
              <w:rPr>
                <w:color w:val="000000"/>
                <w:szCs w:val="24"/>
              </w:rPr>
              <w:t>ir</w:t>
            </w:r>
            <w:proofErr w:type="spellEnd"/>
            <w:r w:rsidRPr="00F26DE3">
              <w:rPr>
                <w:color w:val="000000"/>
                <w:szCs w:val="24"/>
              </w:rPr>
              <w:t xml:space="preserve"> </w:t>
            </w:r>
            <w:proofErr w:type="spellStart"/>
            <w:r w:rsidRPr="00F26DE3">
              <w:rPr>
                <w:color w:val="000000"/>
                <w:szCs w:val="24"/>
              </w:rPr>
              <w:t>švenčių</w:t>
            </w:r>
            <w:proofErr w:type="spellEnd"/>
            <w:r w:rsidRPr="00F26DE3">
              <w:rPr>
                <w:color w:val="000000"/>
                <w:szCs w:val="24"/>
              </w:rPr>
              <w:t xml:space="preserve"> </w:t>
            </w:r>
            <w:proofErr w:type="spellStart"/>
            <w:r w:rsidRPr="00F26DE3">
              <w:rPr>
                <w:color w:val="000000"/>
                <w:szCs w:val="24"/>
              </w:rPr>
              <w:t>dienas</w:t>
            </w:r>
            <w:proofErr w:type="spellEnd"/>
            <w:r w:rsidRPr="00F26DE3">
              <w:rPr>
                <w:color w:val="000000"/>
                <w:szCs w:val="24"/>
              </w:rPr>
              <w:t xml:space="preserve"> </w:t>
            </w:r>
            <w:proofErr w:type="spellStart"/>
            <w:r w:rsidRPr="00F26DE3">
              <w:rPr>
                <w:color w:val="000000"/>
                <w:szCs w:val="24"/>
              </w:rPr>
              <w:t>Lietuvoje</w:t>
            </w:r>
            <w:proofErr w:type="spellEnd"/>
            <w:r w:rsidRPr="00F26DE3">
              <w:rPr>
                <w:color w:val="000000"/>
                <w:szCs w:val="24"/>
              </w:rPr>
              <w:t xml:space="preserve">, </w:t>
            </w:r>
            <w:proofErr w:type="spellStart"/>
            <w:r w:rsidRPr="00F26DE3">
              <w:rPr>
                <w:color w:val="000000"/>
                <w:szCs w:val="24"/>
              </w:rPr>
              <w:t>nurodytas</w:t>
            </w:r>
            <w:proofErr w:type="spellEnd"/>
            <w:r w:rsidRPr="00F26DE3">
              <w:rPr>
                <w:color w:val="000000"/>
                <w:szCs w:val="24"/>
              </w:rPr>
              <w:t xml:space="preserve"> Lietuvos </w:t>
            </w:r>
            <w:proofErr w:type="spellStart"/>
            <w:r w:rsidRPr="00F26DE3">
              <w:rPr>
                <w:color w:val="000000"/>
                <w:szCs w:val="24"/>
              </w:rPr>
              <w:t>Respublikos</w:t>
            </w:r>
            <w:proofErr w:type="spellEnd"/>
            <w:r w:rsidRPr="00F26DE3">
              <w:rPr>
                <w:color w:val="000000"/>
                <w:szCs w:val="24"/>
              </w:rPr>
              <w:t xml:space="preserve"> </w:t>
            </w:r>
            <w:proofErr w:type="spellStart"/>
            <w:r w:rsidRPr="00F26DE3">
              <w:rPr>
                <w:color w:val="000000"/>
                <w:szCs w:val="24"/>
              </w:rPr>
              <w:t>darbo</w:t>
            </w:r>
            <w:proofErr w:type="spellEnd"/>
            <w:r w:rsidRPr="00F26DE3">
              <w:rPr>
                <w:color w:val="000000"/>
                <w:szCs w:val="24"/>
              </w:rPr>
              <w:t xml:space="preserve"> </w:t>
            </w:r>
            <w:proofErr w:type="spellStart"/>
            <w:r w:rsidRPr="00F26DE3">
              <w:rPr>
                <w:color w:val="000000"/>
                <w:szCs w:val="24"/>
              </w:rPr>
              <w:t>kodekse</w:t>
            </w:r>
            <w:proofErr w:type="spellEnd"/>
            <w:r w:rsidRPr="00F26DE3">
              <w:rPr>
                <w:color w:val="000000"/>
                <w:szCs w:val="24"/>
              </w:rPr>
              <w:t>.</w:t>
            </w:r>
          </w:p>
          <w:p w14:paraId="2EE9CBBB" w14:textId="77777777" w:rsidR="003E6D9D" w:rsidRPr="00F26DE3" w:rsidRDefault="003E6D9D" w:rsidP="003E6D9D">
            <w:pPr>
              <w:spacing w:line="257" w:lineRule="atLeast"/>
              <w:jc w:val="both"/>
              <w:rPr>
                <w:color w:val="000000"/>
                <w:szCs w:val="24"/>
              </w:rPr>
            </w:pPr>
            <w:r w:rsidRPr="00F26DE3">
              <w:rPr>
                <w:color w:val="000000"/>
                <w:szCs w:val="24"/>
              </w:rPr>
              <w:t>1.2.5. </w:t>
            </w:r>
            <w:proofErr w:type="spellStart"/>
            <w:r w:rsidRPr="00F26DE3">
              <w:rPr>
                <w:color w:val="000000"/>
                <w:szCs w:val="24"/>
              </w:rPr>
              <w:t>Terminai</w:t>
            </w:r>
            <w:proofErr w:type="spellEnd"/>
            <w:r w:rsidRPr="00F26DE3">
              <w:rPr>
                <w:color w:val="000000"/>
                <w:szCs w:val="24"/>
              </w:rPr>
              <w:t xml:space="preserve"> </w:t>
            </w:r>
            <w:proofErr w:type="spellStart"/>
            <w:r w:rsidRPr="00F26DE3">
              <w:rPr>
                <w:color w:val="000000"/>
                <w:szCs w:val="24"/>
              </w:rPr>
              <w:t>pagal</w:t>
            </w:r>
            <w:proofErr w:type="spellEnd"/>
            <w:r w:rsidRPr="00F26DE3">
              <w:rPr>
                <w:color w:val="000000"/>
                <w:szCs w:val="24"/>
              </w:rPr>
              <w:t xml:space="preserve"> </w:t>
            </w:r>
            <w:proofErr w:type="spellStart"/>
            <w:r w:rsidRPr="00F26DE3">
              <w:rPr>
                <w:color w:val="000000"/>
                <w:szCs w:val="24"/>
              </w:rPr>
              <w:t>Sutartį</w:t>
            </w:r>
            <w:proofErr w:type="spellEnd"/>
            <w:r w:rsidRPr="00F26DE3">
              <w:rPr>
                <w:color w:val="000000"/>
                <w:szCs w:val="24"/>
              </w:rPr>
              <w:t xml:space="preserve"> </w:t>
            </w:r>
            <w:proofErr w:type="spellStart"/>
            <w:r w:rsidRPr="00F26DE3">
              <w:rPr>
                <w:color w:val="000000"/>
                <w:szCs w:val="24"/>
              </w:rPr>
              <w:t>yra</w:t>
            </w:r>
            <w:proofErr w:type="spellEnd"/>
            <w:r w:rsidRPr="00F26DE3">
              <w:rPr>
                <w:color w:val="000000"/>
                <w:szCs w:val="24"/>
              </w:rPr>
              <w:t xml:space="preserve"> </w:t>
            </w:r>
            <w:proofErr w:type="spellStart"/>
            <w:r w:rsidRPr="00F26DE3">
              <w:rPr>
                <w:color w:val="000000"/>
                <w:szCs w:val="24"/>
              </w:rPr>
              <w:t>skaičiuojami</w:t>
            </w:r>
            <w:proofErr w:type="spellEnd"/>
            <w:r w:rsidRPr="00F26DE3">
              <w:rPr>
                <w:color w:val="000000"/>
                <w:szCs w:val="24"/>
              </w:rPr>
              <w:t xml:space="preserve"> </w:t>
            </w:r>
            <w:proofErr w:type="spellStart"/>
            <w:r w:rsidRPr="00F26DE3">
              <w:rPr>
                <w:color w:val="000000"/>
                <w:szCs w:val="24"/>
              </w:rPr>
              <w:t>metais</w:t>
            </w:r>
            <w:proofErr w:type="spellEnd"/>
            <w:r w:rsidRPr="00F26DE3">
              <w:rPr>
                <w:color w:val="000000"/>
                <w:szCs w:val="24"/>
              </w:rPr>
              <w:t xml:space="preserve">, </w:t>
            </w:r>
            <w:proofErr w:type="spellStart"/>
            <w:r w:rsidRPr="00F26DE3">
              <w:rPr>
                <w:color w:val="000000"/>
                <w:szCs w:val="24"/>
              </w:rPr>
              <w:t>mėnesiais</w:t>
            </w:r>
            <w:proofErr w:type="spellEnd"/>
            <w:r w:rsidRPr="00F26DE3">
              <w:rPr>
                <w:color w:val="000000"/>
                <w:szCs w:val="24"/>
              </w:rPr>
              <w:t xml:space="preserve">, </w:t>
            </w:r>
            <w:proofErr w:type="spellStart"/>
            <w:r w:rsidRPr="00F26DE3">
              <w:rPr>
                <w:color w:val="000000"/>
                <w:szCs w:val="24"/>
              </w:rPr>
              <w:t>savaitėmis</w:t>
            </w:r>
            <w:proofErr w:type="spellEnd"/>
            <w:r w:rsidRPr="00F26DE3">
              <w:rPr>
                <w:color w:val="000000"/>
                <w:szCs w:val="24"/>
              </w:rPr>
              <w:t xml:space="preserve">, </w:t>
            </w:r>
            <w:proofErr w:type="spellStart"/>
            <w:r w:rsidRPr="00F26DE3">
              <w:rPr>
                <w:color w:val="000000"/>
                <w:szCs w:val="24"/>
              </w:rPr>
              <w:t>darbo</w:t>
            </w:r>
            <w:proofErr w:type="spellEnd"/>
            <w:r w:rsidRPr="00F26DE3">
              <w:rPr>
                <w:color w:val="000000"/>
                <w:szCs w:val="24"/>
              </w:rPr>
              <w:t xml:space="preserve"> </w:t>
            </w:r>
            <w:proofErr w:type="spellStart"/>
            <w:r w:rsidRPr="00F26DE3">
              <w:rPr>
                <w:color w:val="000000"/>
                <w:szCs w:val="24"/>
              </w:rPr>
              <w:t>dienomis</w:t>
            </w:r>
            <w:proofErr w:type="spellEnd"/>
            <w:r w:rsidRPr="00F26DE3">
              <w:rPr>
                <w:color w:val="000000"/>
                <w:szCs w:val="24"/>
              </w:rPr>
              <w:t xml:space="preserve">, </w:t>
            </w:r>
            <w:proofErr w:type="spellStart"/>
            <w:r w:rsidRPr="00F26DE3">
              <w:rPr>
                <w:color w:val="000000"/>
                <w:szCs w:val="24"/>
              </w:rPr>
              <w:t>kalendorinėmis</w:t>
            </w:r>
            <w:proofErr w:type="spellEnd"/>
            <w:r w:rsidRPr="00F26DE3">
              <w:rPr>
                <w:color w:val="000000"/>
                <w:szCs w:val="24"/>
              </w:rPr>
              <w:t xml:space="preserve"> </w:t>
            </w:r>
            <w:proofErr w:type="spellStart"/>
            <w:r w:rsidRPr="00F26DE3">
              <w:rPr>
                <w:color w:val="000000"/>
                <w:szCs w:val="24"/>
              </w:rPr>
              <w:t>dienomis</w:t>
            </w:r>
            <w:proofErr w:type="spellEnd"/>
            <w:r w:rsidRPr="00F26DE3">
              <w:rPr>
                <w:color w:val="000000"/>
                <w:szCs w:val="24"/>
              </w:rPr>
              <w:t xml:space="preserve"> </w:t>
            </w:r>
            <w:proofErr w:type="spellStart"/>
            <w:r w:rsidRPr="00F26DE3">
              <w:rPr>
                <w:color w:val="000000"/>
                <w:szCs w:val="24"/>
              </w:rPr>
              <w:t>ir</w:t>
            </w:r>
            <w:proofErr w:type="spellEnd"/>
            <w:r w:rsidRPr="00F26DE3">
              <w:rPr>
                <w:color w:val="000000"/>
                <w:szCs w:val="24"/>
              </w:rPr>
              <w:t xml:space="preserve"> </w:t>
            </w:r>
            <w:proofErr w:type="spellStart"/>
            <w:r w:rsidRPr="00F26DE3">
              <w:rPr>
                <w:color w:val="000000"/>
                <w:szCs w:val="24"/>
              </w:rPr>
              <w:t>valandomis</w:t>
            </w:r>
            <w:proofErr w:type="spellEnd"/>
            <w:r w:rsidRPr="00F26DE3">
              <w:rPr>
                <w:color w:val="000000"/>
                <w:szCs w:val="24"/>
              </w:rPr>
              <w:t xml:space="preserve"> </w:t>
            </w:r>
            <w:proofErr w:type="spellStart"/>
            <w:r w:rsidRPr="00F26DE3">
              <w:rPr>
                <w:color w:val="000000"/>
                <w:szCs w:val="24"/>
              </w:rPr>
              <w:t>ir</w:t>
            </w:r>
            <w:proofErr w:type="spellEnd"/>
            <w:r w:rsidRPr="00F26DE3">
              <w:rPr>
                <w:color w:val="000000"/>
                <w:szCs w:val="24"/>
              </w:rPr>
              <w:t xml:space="preserve"> </w:t>
            </w:r>
            <w:proofErr w:type="spellStart"/>
            <w:r w:rsidRPr="00F26DE3">
              <w:rPr>
                <w:color w:val="000000"/>
                <w:szCs w:val="24"/>
              </w:rPr>
              <w:t>minutėmis</w:t>
            </w:r>
            <w:proofErr w:type="spellEnd"/>
            <w:r w:rsidRPr="00F26DE3">
              <w:rPr>
                <w:color w:val="000000"/>
                <w:szCs w:val="24"/>
              </w:rPr>
              <w:t>.</w:t>
            </w:r>
          </w:p>
          <w:p w14:paraId="5A399C60" w14:textId="77777777" w:rsidR="003E6D9D" w:rsidRPr="00F26DE3" w:rsidRDefault="003E6D9D" w:rsidP="003E6D9D">
            <w:pPr>
              <w:spacing w:line="257" w:lineRule="atLeast"/>
              <w:jc w:val="both"/>
              <w:rPr>
                <w:color w:val="000000"/>
                <w:szCs w:val="24"/>
              </w:rPr>
            </w:pPr>
            <w:r w:rsidRPr="00F26DE3">
              <w:rPr>
                <w:color w:val="000000"/>
                <w:szCs w:val="24"/>
              </w:rPr>
              <w:t>1.2.6. </w:t>
            </w:r>
            <w:proofErr w:type="spellStart"/>
            <w:r w:rsidRPr="00F26DE3">
              <w:rPr>
                <w:color w:val="000000"/>
                <w:szCs w:val="24"/>
              </w:rPr>
              <w:t>Kvalifikacija</w:t>
            </w:r>
            <w:proofErr w:type="spellEnd"/>
            <w:r w:rsidRPr="00F26DE3">
              <w:rPr>
                <w:color w:val="000000"/>
                <w:szCs w:val="24"/>
              </w:rPr>
              <w:t xml:space="preserve">, </w:t>
            </w:r>
            <w:proofErr w:type="spellStart"/>
            <w:r w:rsidRPr="00F26DE3">
              <w:rPr>
                <w:color w:val="000000"/>
                <w:szCs w:val="24"/>
              </w:rPr>
              <w:t>rėmimasis</w:t>
            </w:r>
            <w:proofErr w:type="spellEnd"/>
            <w:r w:rsidRPr="00F26DE3">
              <w:rPr>
                <w:color w:val="000000"/>
                <w:szCs w:val="24"/>
              </w:rPr>
              <w:t xml:space="preserve"> </w:t>
            </w:r>
            <w:proofErr w:type="spellStart"/>
            <w:r w:rsidRPr="00F26DE3">
              <w:rPr>
                <w:color w:val="000000"/>
                <w:szCs w:val="24"/>
              </w:rPr>
              <w:t>kitų</w:t>
            </w:r>
            <w:proofErr w:type="spellEnd"/>
            <w:r w:rsidRPr="00F26DE3">
              <w:rPr>
                <w:color w:val="000000"/>
                <w:szCs w:val="24"/>
              </w:rPr>
              <w:t xml:space="preserve"> </w:t>
            </w:r>
            <w:proofErr w:type="spellStart"/>
            <w:r w:rsidRPr="00F26DE3">
              <w:rPr>
                <w:color w:val="000000"/>
                <w:szCs w:val="24"/>
              </w:rPr>
              <w:t>ūkio</w:t>
            </w:r>
            <w:proofErr w:type="spellEnd"/>
            <w:r w:rsidRPr="00F26DE3">
              <w:rPr>
                <w:color w:val="000000"/>
                <w:szCs w:val="24"/>
              </w:rPr>
              <w:t xml:space="preserve"> </w:t>
            </w:r>
            <w:proofErr w:type="spellStart"/>
            <w:r w:rsidRPr="00F26DE3">
              <w:rPr>
                <w:color w:val="000000"/>
                <w:szCs w:val="24"/>
              </w:rPr>
              <w:t>subjektų</w:t>
            </w:r>
            <w:proofErr w:type="spellEnd"/>
            <w:r w:rsidRPr="00F26DE3">
              <w:rPr>
                <w:color w:val="000000"/>
                <w:szCs w:val="24"/>
              </w:rPr>
              <w:t xml:space="preserve"> </w:t>
            </w:r>
            <w:proofErr w:type="spellStart"/>
            <w:r w:rsidRPr="00F26DE3">
              <w:rPr>
                <w:color w:val="000000"/>
                <w:szCs w:val="24"/>
              </w:rPr>
              <w:t>pajėgumais</w:t>
            </w:r>
            <w:proofErr w:type="spellEnd"/>
            <w:r w:rsidRPr="00F26DE3">
              <w:rPr>
                <w:color w:val="000000"/>
                <w:szCs w:val="24"/>
              </w:rPr>
              <w:t xml:space="preserve">, </w:t>
            </w:r>
            <w:proofErr w:type="spellStart"/>
            <w:r w:rsidRPr="00F26DE3">
              <w:rPr>
                <w:color w:val="000000"/>
                <w:szCs w:val="24"/>
              </w:rPr>
              <w:t>Prekių</w:t>
            </w:r>
            <w:proofErr w:type="spellEnd"/>
            <w:r w:rsidRPr="00F26DE3">
              <w:rPr>
                <w:color w:val="000000"/>
                <w:szCs w:val="24"/>
              </w:rPr>
              <w:t xml:space="preserve"> </w:t>
            </w:r>
            <w:proofErr w:type="spellStart"/>
            <w:r w:rsidRPr="00F26DE3">
              <w:rPr>
                <w:color w:val="000000"/>
                <w:szCs w:val="24"/>
              </w:rPr>
              <w:t>apimtis</w:t>
            </w:r>
            <w:proofErr w:type="spellEnd"/>
            <w:r w:rsidRPr="00F26DE3">
              <w:rPr>
                <w:color w:val="000000"/>
                <w:szCs w:val="24"/>
              </w:rPr>
              <w:t xml:space="preserve">, </w:t>
            </w:r>
            <w:proofErr w:type="spellStart"/>
            <w:r w:rsidRPr="00F26DE3">
              <w:rPr>
                <w:color w:val="000000"/>
                <w:szCs w:val="24"/>
              </w:rPr>
              <w:t>peržiūra</w:t>
            </w:r>
            <w:proofErr w:type="spellEnd"/>
            <w:r w:rsidRPr="00F26DE3">
              <w:rPr>
                <w:color w:val="000000"/>
                <w:szCs w:val="24"/>
              </w:rPr>
              <w:t xml:space="preserve"> </w:t>
            </w:r>
            <w:proofErr w:type="spellStart"/>
            <w:r w:rsidRPr="00F26DE3">
              <w:rPr>
                <w:color w:val="000000"/>
                <w:szCs w:val="24"/>
              </w:rPr>
              <w:t>suprantami</w:t>
            </w:r>
            <w:proofErr w:type="spellEnd"/>
            <w:r w:rsidRPr="00F26DE3">
              <w:rPr>
                <w:color w:val="000000"/>
                <w:szCs w:val="24"/>
              </w:rPr>
              <w:t xml:space="preserve"> </w:t>
            </w:r>
            <w:proofErr w:type="spellStart"/>
            <w:r w:rsidRPr="00F26DE3">
              <w:rPr>
                <w:color w:val="000000"/>
                <w:szCs w:val="24"/>
              </w:rPr>
              <w:t>taip</w:t>
            </w:r>
            <w:proofErr w:type="spellEnd"/>
            <w:r w:rsidRPr="00F26DE3">
              <w:rPr>
                <w:color w:val="000000"/>
                <w:szCs w:val="24"/>
              </w:rPr>
              <w:t xml:space="preserve">, </w:t>
            </w:r>
            <w:proofErr w:type="spellStart"/>
            <w:r w:rsidRPr="00F26DE3">
              <w:rPr>
                <w:color w:val="000000"/>
                <w:szCs w:val="24"/>
              </w:rPr>
              <w:t>kaip</w:t>
            </w:r>
            <w:proofErr w:type="spellEnd"/>
            <w:r w:rsidRPr="00F26DE3">
              <w:rPr>
                <w:color w:val="000000"/>
                <w:szCs w:val="24"/>
              </w:rPr>
              <w:t xml:space="preserve"> </w:t>
            </w:r>
            <w:proofErr w:type="spellStart"/>
            <w:r w:rsidRPr="00F26DE3">
              <w:rPr>
                <w:color w:val="000000"/>
                <w:szCs w:val="24"/>
              </w:rPr>
              <w:t>nustatyta</w:t>
            </w:r>
            <w:proofErr w:type="spellEnd"/>
            <w:r w:rsidRPr="00F26DE3">
              <w:rPr>
                <w:color w:val="000000"/>
                <w:szCs w:val="24"/>
              </w:rPr>
              <w:t xml:space="preserve"> VPĮ </w:t>
            </w:r>
            <w:proofErr w:type="spellStart"/>
            <w:r w:rsidRPr="00F26DE3">
              <w:rPr>
                <w:color w:val="000000"/>
                <w:szCs w:val="24"/>
              </w:rPr>
              <w:t>bei</w:t>
            </w:r>
            <w:proofErr w:type="spellEnd"/>
            <w:r w:rsidRPr="00F26DE3">
              <w:rPr>
                <w:color w:val="000000"/>
                <w:szCs w:val="24"/>
              </w:rPr>
              <w:t xml:space="preserve"> </w:t>
            </w:r>
            <w:proofErr w:type="spellStart"/>
            <w:r w:rsidRPr="00F26DE3">
              <w:rPr>
                <w:color w:val="000000"/>
                <w:szCs w:val="24"/>
              </w:rPr>
              <w:t>jį</w:t>
            </w:r>
            <w:proofErr w:type="spellEnd"/>
            <w:r w:rsidRPr="00F26DE3">
              <w:rPr>
                <w:color w:val="000000"/>
                <w:szCs w:val="24"/>
              </w:rPr>
              <w:t xml:space="preserve"> </w:t>
            </w:r>
            <w:proofErr w:type="spellStart"/>
            <w:r w:rsidRPr="00F26DE3">
              <w:rPr>
                <w:color w:val="000000"/>
                <w:szCs w:val="24"/>
              </w:rPr>
              <w:t>įgyvendinančiuose</w:t>
            </w:r>
            <w:proofErr w:type="spellEnd"/>
            <w:r w:rsidRPr="00F26DE3">
              <w:rPr>
                <w:color w:val="000000"/>
                <w:szCs w:val="24"/>
              </w:rPr>
              <w:t xml:space="preserve"> </w:t>
            </w:r>
            <w:proofErr w:type="spellStart"/>
            <w:r w:rsidRPr="00F26DE3">
              <w:rPr>
                <w:color w:val="000000"/>
                <w:szCs w:val="24"/>
              </w:rPr>
              <w:t>teisės</w:t>
            </w:r>
            <w:proofErr w:type="spellEnd"/>
            <w:r w:rsidRPr="00F26DE3">
              <w:rPr>
                <w:color w:val="000000"/>
                <w:szCs w:val="24"/>
              </w:rPr>
              <w:t xml:space="preserve"> </w:t>
            </w:r>
            <w:proofErr w:type="spellStart"/>
            <w:r w:rsidRPr="00F26DE3">
              <w:rPr>
                <w:color w:val="000000"/>
                <w:szCs w:val="24"/>
              </w:rPr>
              <w:t>aktuose</w:t>
            </w:r>
            <w:proofErr w:type="spellEnd"/>
            <w:r w:rsidRPr="00F26DE3">
              <w:rPr>
                <w:color w:val="000000"/>
                <w:szCs w:val="24"/>
              </w:rPr>
              <w:t>.</w:t>
            </w:r>
          </w:p>
          <w:p w14:paraId="6F30E7BD" w14:textId="77777777" w:rsidR="003E6D9D" w:rsidRPr="00F26DE3" w:rsidRDefault="003E6D9D" w:rsidP="003E6D9D">
            <w:pPr>
              <w:spacing w:line="257" w:lineRule="atLeast"/>
              <w:jc w:val="both"/>
              <w:rPr>
                <w:color w:val="000000"/>
                <w:szCs w:val="24"/>
              </w:rPr>
            </w:pPr>
            <w:r w:rsidRPr="00F26DE3">
              <w:rPr>
                <w:color w:val="000000"/>
                <w:szCs w:val="24"/>
              </w:rPr>
              <w:t>1.2.7. </w:t>
            </w:r>
            <w:proofErr w:type="spellStart"/>
            <w:r w:rsidRPr="00F26DE3">
              <w:rPr>
                <w:color w:val="000000"/>
                <w:szCs w:val="24"/>
              </w:rPr>
              <w:t>Jeigu</w:t>
            </w:r>
            <w:proofErr w:type="spellEnd"/>
            <w:r w:rsidRPr="00F26DE3">
              <w:rPr>
                <w:color w:val="000000"/>
                <w:szCs w:val="24"/>
              </w:rPr>
              <w:t xml:space="preserve"> </w:t>
            </w:r>
            <w:proofErr w:type="spellStart"/>
            <w:r w:rsidRPr="00F26DE3">
              <w:rPr>
                <w:color w:val="000000"/>
                <w:szCs w:val="24"/>
              </w:rPr>
              <w:t>Prekių</w:t>
            </w:r>
            <w:proofErr w:type="spellEnd"/>
            <w:r w:rsidRPr="00F26DE3">
              <w:rPr>
                <w:color w:val="000000"/>
                <w:szCs w:val="24"/>
              </w:rPr>
              <w:t xml:space="preserve"> </w:t>
            </w:r>
            <w:proofErr w:type="spellStart"/>
            <w:r w:rsidRPr="00F26DE3">
              <w:rPr>
                <w:color w:val="000000"/>
                <w:szCs w:val="24"/>
              </w:rPr>
              <w:t>perdavimo</w:t>
            </w:r>
            <w:proofErr w:type="spellEnd"/>
            <w:r w:rsidRPr="00F26DE3">
              <w:rPr>
                <w:color w:val="000000"/>
                <w:szCs w:val="24"/>
              </w:rPr>
              <w:t>–</w:t>
            </w:r>
            <w:proofErr w:type="spellStart"/>
            <w:r w:rsidRPr="00F26DE3">
              <w:rPr>
                <w:color w:val="000000"/>
                <w:szCs w:val="24"/>
              </w:rPr>
              <w:t>priėmimo</w:t>
            </w:r>
            <w:proofErr w:type="spellEnd"/>
            <w:r w:rsidRPr="00F26DE3">
              <w:rPr>
                <w:color w:val="000000"/>
                <w:szCs w:val="24"/>
              </w:rPr>
              <w:t xml:space="preserve"> </w:t>
            </w:r>
            <w:proofErr w:type="spellStart"/>
            <w:r w:rsidRPr="00F26DE3">
              <w:rPr>
                <w:color w:val="000000"/>
                <w:szCs w:val="24"/>
              </w:rPr>
              <w:t>akto</w:t>
            </w:r>
            <w:proofErr w:type="spellEnd"/>
            <w:r w:rsidRPr="00F26DE3">
              <w:rPr>
                <w:color w:val="000000"/>
                <w:szCs w:val="24"/>
              </w:rPr>
              <w:t xml:space="preserve">, </w:t>
            </w:r>
            <w:proofErr w:type="spellStart"/>
            <w:r w:rsidRPr="00F26DE3">
              <w:rPr>
                <w:color w:val="000000"/>
                <w:szCs w:val="24"/>
              </w:rPr>
              <w:t>kaip</w:t>
            </w:r>
            <w:proofErr w:type="spellEnd"/>
            <w:r w:rsidRPr="00F26DE3">
              <w:rPr>
                <w:color w:val="000000"/>
                <w:szCs w:val="24"/>
              </w:rPr>
              <w:t xml:space="preserve"> </w:t>
            </w:r>
            <w:proofErr w:type="spellStart"/>
            <w:r w:rsidRPr="00F26DE3">
              <w:rPr>
                <w:color w:val="000000"/>
                <w:szCs w:val="24"/>
              </w:rPr>
              <w:t>atskiro</w:t>
            </w:r>
            <w:proofErr w:type="spellEnd"/>
            <w:r w:rsidRPr="00F26DE3">
              <w:rPr>
                <w:color w:val="000000"/>
                <w:szCs w:val="24"/>
              </w:rPr>
              <w:t xml:space="preserve"> </w:t>
            </w:r>
            <w:proofErr w:type="spellStart"/>
            <w:r w:rsidRPr="00F26DE3">
              <w:rPr>
                <w:color w:val="000000"/>
                <w:szCs w:val="24"/>
              </w:rPr>
              <w:t>dokumento</w:t>
            </w:r>
            <w:proofErr w:type="spellEnd"/>
            <w:r w:rsidRPr="00F26DE3">
              <w:rPr>
                <w:color w:val="000000"/>
                <w:szCs w:val="24"/>
              </w:rPr>
              <w:t xml:space="preserve">, </w:t>
            </w:r>
            <w:proofErr w:type="spellStart"/>
            <w:r w:rsidRPr="00F26DE3">
              <w:rPr>
                <w:color w:val="000000"/>
                <w:szCs w:val="24"/>
              </w:rPr>
              <w:t>reikalauti</w:t>
            </w:r>
            <w:proofErr w:type="spellEnd"/>
            <w:r w:rsidRPr="00F26DE3">
              <w:rPr>
                <w:color w:val="000000"/>
                <w:szCs w:val="24"/>
              </w:rPr>
              <w:t xml:space="preserve"> </w:t>
            </w:r>
            <w:proofErr w:type="spellStart"/>
            <w:r w:rsidRPr="00F26DE3">
              <w:rPr>
                <w:color w:val="000000"/>
                <w:szCs w:val="24"/>
              </w:rPr>
              <w:t>neprivaloma</w:t>
            </w:r>
            <w:proofErr w:type="spellEnd"/>
            <w:r w:rsidRPr="00F26DE3">
              <w:rPr>
                <w:color w:val="000000"/>
                <w:szCs w:val="24"/>
              </w:rPr>
              <w:t xml:space="preserve">, </w:t>
            </w:r>
            <w:proofErr w:type="spellStart"/>
            <w:r w:rsidRPr="00F26DE3">
              <w:rPr>
                <w:color w:val="000000"/>
                <w:szCs w:val="24"/>
              </w:rPr>
              <w:t>Šalys</w:t>
            </w:r>
            <w:proofErr w:type="spellEnd"/>
            <w:r w:rsidRPr="00F26DE3">
              <w:rPr>
                <w:color w:val="000000"/>
                <w:szCs w:val="24"/>
              </w:rPr>
              <w:t xml:space="preserve"> </w:t>
            </w:r>
            <w:proofErr w:type="spellStart"/>
            <w:r w:rsidRPr="00F26DE3">
              <w:rPr>
                <w:color w:val="000000"/>
                <w:szCs w:val="24"/>
              </w:rPr>
              <w:t>susitaria</w:t>
            </w:r>
            <w:proofErr w:type="spellEnd"/>
            <w:r w:rsidRPr="00F26DE3">
              <w:rPr>
                <w:color w:val="000000"/>
                <w:szCs w:val="24"/>
              </w:rPr>
              <w:t xml:space="preserve">, </w:t>
            </w:r>
            <w:proofErr w:type="spellStart"/>
            <w:r w:rsidRPr="00F26DE3">
              <w:rPr>
                <w:color w:val="000000"/>
                <w:szCs w:val="24"/>
              </w:rPr>
              <w:t>ir</w:t>
            </w:r>
            <w:proofErr w:type="spellEnd"/>
            <w:r w:rsidRPr="00F26DE3">
              <w:rPr>
                <w:color w:val="000000"/>
                <w:szCs w:val="24"/>
              </w:rPr>
              <w:t xml:space="preserve"> tai </w:t>
            </w:r>
            <w:proofErr w:type="spellStart"/>
            <w:r w:rsidRPr="00F26DE3">
              <w:rPr>
                <w:color w:val="000000"/>
                <w:szCs w:val="24"/>
              </w:rPr>
              <w:t>aiškiai</w:t>
            </w:r>
            <w:proofErr w:type="spellEnd"/>
            <w:r w:rsidRPr="00F26DE3">
              <w:rPr>
                <w:color w:val="000000"/>
                <w:szCs w:val="24"/>
              </w:rPr>
              <w:t xml:space="preserve"> </w:t>
            </w:r>
            <w:proofErr w:type="spellStart"/>
            <w:r w:rsidRPr="00F26DE3">
              <w:rPr>
                <w:color w:val="000000"/>
                <w:szCs w:val="24"/>
              </w:rPr>
              <w:t>nurodo</w:t>
            </w:r>
            <w:proofErr w:type="spellEnd"/>
            <w:r w:rsidRPr="00F26DE3">
              <w:rPr>
                <w:color w:val="000000"/>
                <w:szCs w:val="24"/>
              </w:rPr>
              <w:t xml:space="preserve"> </w:t>
            </w:r>
            <w:proofErr w:type="spellStart"/>
            <w:r w:rsidRPr="00F26DE3">
              <w:rPr>
                <w:color w:val="000000"/>
                <w:szCs w:val="24"/>
              </w:rPr>
              <w:t>Specialiosiose</w:t>
            </w:r>
            <w:proofErr w:type="spellEnd"/>
            <w:r w:rsidRPr="00F26DE3">
              <w:rPr>
                <w:color w:val="000000"/>
                <w:szCs w:val="24"/>
              </w:rPr>
              <w:t xml:space="preserve"> </w:t>
            </w:r>
            <w:proofErr w:type="spellStart"/>
            <w:r w:rsidRPr="00F26DE3">
              <w:rPr>
                <w:color w:val="000000"/>
                <w:szCs w:val="24"/>
              </w:rPr>
              <w:t>sąlygose</w:t>
            </w:r>
            <w:proofErr w:type="spellEnd"/>
            <w:r w:rsidRPr="00F26DE3">
              <w:rPr>
                <w:color w:val="000000"/>
                <w:szCs w:val="24"/>
              </w:rPr>
              <w:t xml:space="preserve">, </w:t>
            </w:r>
            <w:proofErr w:type="spellStart"/>
            <w:r w:rsidRPr="00F26DE3">
              <w:rPr>
                <w:color w:val="000000"/>
                <w:szCs w:val="24"/>
              </w:rPr>
              <w:t>Prekių</w:t>
            </w:r>
            <w:proofErr w:type="spellEnd"/>
            <w:r w:rsidRPr="00F26DE3">
              <w:rPr>
                <w:color w:val="000000"/>
                <w:szCs w:val="24"/>
              </w:rPr>
              <w:t xml:space="preserve"> </w:t>
            </w:r>
            <w:proofErr w:type="spellStart"/>
            <w:r w:rsidRPr="00F26DE3">
              <w:rPr>
                <w:color w:val="000000"/>
                <w:szCs w:val="24"/>
              </w:rPr>
              <w:t>perdavimo</w:t>
            </w:r>
            <w:proofErr w:type="spellEnd"/>
            <w:r w:rsidRPr="00F26DE3">
              <w:rPr>
                <w:color w:val="000000"/>
                <w:szCs w:val="24"/>
              </w:rPr>
              <w:t>–</w:t>
            </w:r>
            <w:proofErr w:type="spellStart"/>
            <w:r w:rsidRPr="00F26DE3">
              <w:rPr>
                <w:color w:val="000000"/>
                <w:szCs w:val="24"/>
              </w:rPr>
              <w:t>priėmimo</w:t>
            </w:r>
            <w:proofErr w:type="spellEnd"/>
            <w:r w:rsidRPr="00F26DE3">
              <w:rPr>
                <w:color w:val="000000"/>
                <w:szCs w:val="24"/>
              </w:rPr>
              <w:t xml:space="preserve"> </w:t>
            </w:r>
            <w:proofErr w:type="spellStart"/>
            <w:r w:rsidRPr="00F26DE3">
              <w:rPr>
                <w:color w:val="000000"/>
                <w:szCs w:val="24"/>
              </w:rPr>
              <w:t>aktu</w:t>
            </w:r>
            <w:proofErr w:type="spellEnd"/>
            <w:r w:rsidRPr="00F26DE3">
              <w:rPr>
                <w:color w:val="000000"/>
                <w:szCs w:val="24"/>
              </w:rPr>
              <w:t xml:space="preserve"> </w:t>
            </w:r>
            <w:proofErr w:type="spellStart"/>
            <w:r w:rsidRPr="00F26DE3">
              <w:rPr>
                <w:color w:val="000000"/>
                <w:szCs w:val="24"/>
              </w:rPr>
              <w:t>laikoma</w:t>
            </w:r>
            <w:proofErr w:type="spellEnd"/>
            <w:r w:rsidRPr="00F26DE3">
              <w:rPr>
                <w:color w:val="000000"/>
                <w:szCs w:val="24"/>
              </w:rPr>
              <w:t xml:space="preserve"> </w:t>
            </w:r>
            <w:proofErr w:type="spellStart"/>
            <w:r w:rsidRPr="00F26DE3">
              <w:rPr>
                <w:color w:val="000000"/>
                <w:szCs w:val="24"/>
              </w:rPr>
              <w:t>Sąskaita</w:t>
            </w:r>
            <w:proofErr w:type="spellEnd"/>
            <w:r w:rsidRPr="00F26DE3">
              <w:rPr>
                <w:color w:val="000000"/>
                <w:szCs w:val="24"/>
              </w:rPr>
              <w:t xml:space="preserve">. Tais </w:t>
            </w:r>
            <w:proofErr w:type="spellStart"/>
            <w:r w:rsidRPr="00F26DE3">
              <w:rPr>
                <w:color w:val="000000"/>
                <w:szCs w:val="24"/>
              </w:rPr>
              <w:t>atvejais</w:t>
            </w:r>
            <w:proofErr w:type="spellEnd"/>
            <w:r w:rsidRPr="00F26DE3">
              <w:rPr>
                <w:color w:val="000000"/>
                <w:szCs w:val="24"/>
              </w:rPr>
              <w:t xml:space="preserve">, kai </w:t>
            </w:r>
            <w:proofErr w:type="spellStart"/>
            <w:r w:rsidRPr="00F26DE3">
              <w:rPr>
                <w:color w:val="000000"/>
                <w:szCs w:val="24"/>
              </w:rPr>
              <w:t>išrašoma</w:t>
            </w:r>
            <w:proofErr w:type="spellEnd"/>
            <w:r w:rsidRPr="00F26DE3">
              <w:rPr>
                <w:color w:val="000000"/>
                <w:szCs w:val="24"/>
              </w:rPr>
              <w:t xml:space="preserve"> </w:t>
            </w:r>
            <w:proofErr w:type="spellStart"/>
            <w:r w:rsidRPr="00F26DE3">
              <w:rPr>
                <w:color w:val="000000"/>
                <w:szCs w:val="24"/>
              </w:rPr>
              <w:t>Sąskaita</w:t>
            </w:r>
            <w:proofErr w:type="spellEnd"/>
            <w:r w:rsidRPr="00F26DE3">
              <w:rPr>
                <w:color w:val="000000"/>
                <w:szCs w:val="24"/>
              </w:rPr>
              <w:t xml:space="preserve"> </w:t>
            </w:r>
            <w:proofErr w:type="spellStart"/>
            <w:r w:rsidRPr="00F26DE3">
              <w:rPr>
                <w:color w:val="000000"/>
                <w:szCs w:val="24"/>
              </w:rPr>
              <w:t>ir</w:t>
            </w:r>
            <w:proofErr w:type="spellEnd"/>
            <w:r w:rsidRPr="00F26DE3">
              <w:rPr>
                <w:color w:val="000000"/>
                <w:szCs w:val="24"/>
              </w:rPr>
              <w:t xml:space="preserve"> </w:t>
            </w:r>
            <w:proofErr w:type="spellStart"/>
            <w:r w:rsidRPr="00F26DE3">
              <w:rPr>
                <w:color w:val="000000"/>
                <w:szCs w:val="24"/>
              </w:rPr>
              <w:t>Prekių</w:t>
            </w:r>
            <w:proofErr w:type="spellEnd"/>
            <w:r w:rsidRPr="00F26DE3">
              <w:rPr>
                <w:color w:val="000000"/>
                <w:szCs w:val="24"/>
              </w:rPr>
              <w:t xml:space="preserve"> </w:t>
            </w:r>
            <w:proofErr w:type="spellStart"/>
            <w:r w:rsidRPr="00F26DE3">
              <w:rPr>
                <w:color w:val="000000"/>
                <w:szCs w:val="24"/>
              </w:rPr>
              <w:t>perdavimo</w:t>
            </w:r>
            <w:proofErr w:type="spellEnd"/>
            <w:r w:rsidRPr="00F26DE3">
              <w:rPr>
                <w:color w:val="000000"/>
                <w:szCs w:val="24"/>
              </w:rPr>
              <w:t>–</w:t>
            </w:r>
            <w:proofErr w:type="spellStart"/>
            <w:r w:rsidRPr="00F26DE3">
              <w:rPr>
                <w:color w:val="000000"/>
                <w:szCs w:val="24"/>
              </w:rPr>
              <w:t>priėmimo</w:t>
            </w:r>
            <w:proofErr w:type="spellEnd"/>
            <w:r w:rsidRPr="00F26DE3">
              <w:rPr>
                <w:color w:val="000000"/>
                <w:szCs w:val="24"/>
              </w:rPr>
              <w:t xml:space="preserve"> </w:t>
            </w:r>
            <w:proofErr w:type="spellStart"/>
            <w:r w:rsidRPr="00F26DE3">
              <w:rPr>
                <w:color w:val="000000"/>
                <w:szCs w:val="24"/>
              </w:rPr>
              <w:t>aktas</w:t>
            </w:r>
            <w:proofErr w:type="spellEnd"/>
            <w:r w:rsidRPr="00F26DE3">
              <w:rPr>
                <w:color w:val="000000"/>
                <w:szCs w:val="24"/>
              </w:rPr>
              <w:t xml:space="preserve"> </w:t>
            </w:r>
            <w:proofErr w:type="spellStart"/>
            <w:r w:rsidRPr="00F26DE3">
              <w:rPr>
                <w:color w:val="000000"/>
                <w:szCs w:val="24"/>
              </w:rPr>
              <w:t>nepasirašomas</w:t>
            </w:r>
            <w:proofErr w:type="spellEnd"/>
            <w:r w:rsidRPr="00F26DE3">
              <w:rPr>
                <w:color w:val="000000"/>
                <w:szCs w:val="24"/>
              </w:rPr>
              <w:t xml:space="preserve">, </w:t>
            </w:r>
            <w:proofErr w:type="spellStart"/>
            <w:r w:rsidRPr="00F26DE3">
              <w:rPr>
                <w:color w:val="000000"/>
                <w:szCs w:val="24"/>
              </w:rPr>
              <w:t>Sutarties</w:t>
            </w:r>
            <w:proofErr w:type="spellEnd"/>
            <w:r w:rsidRPr="00F26DE3">
              <w:rPr>
                <w:color w:val="000000"/>
                <w:szCs w:val="24"/>
              </w:rPr>
              <w:t xml:space="preserve"> </w:t>
            </w:r>
            <w:proofErr w:type="spellStart"/>
            <w:r w:rsidRPr="00F26DE3">
              <w:rPr>
                <w:color w:val="000000"/>
                <w:szCs w:val="24"/>
              </w:rPr>
              <w:t>nuostatos</w:t>
            </w:r>
            <w:proofErr w:type="spellEnd"/>
            <w:r w:rsidRPr="00F26DE3">
              <w:rPr>
                <w:color w:val="000000"/>
                <w:szCs w:val="24"/>
              </w:rPr>
              <w:t xml:space="preserve"> </w:t>
            </w:r>
            <w:proofErr w:type="spellStart"/>
            <w:r w:rsidRPr="00F26DE3">
              <w:rPr>
                <w:color w:val="000000"/>
                <w:szCs w:val="24"/>
              </w:rPr>
              <w:t>dėl</w:t>
            </w:r>
            <w:proofErr w:type="spellEnd"/>
            <w:r w:rsidRPr="00F26DE3">
              <w:rPr>
                <w:color w:val="000000"/>
                <w:szCs w:val="24"/>
              </w:rPr>
              <w:t xml:space="preserve"> </w:t>
            </w:r>
            <w:proofErr w:type="spellStart"/>
            <w:r w:rsidRPr="00F26DE3">
              <w:rPr>
                <w:color w:val="000000"/>
                <w:szCs w:val="24"/>
              </w:rPr>
              <w:t>Prekių</w:t>
            </w:r>
            <w:proofErr w:type="spellEnd"/>
            <w:r w:rsidRPr="00F26DE3">
              <w:rPr>
                <w:color w:val="000000"/>
                <w:szCs w:val="24"/>
              </w:rPr>
              <w:t xml:space="preserve"> </w:t>
            </w:r>
            <w:proofErr w:type="spellStart"/>
            <w:r w:rsidRPr="00F26DE3">
              <w:rPr>
                <w:color w:val="000000"/>
                <w:szCs w:val="24"/>
              </w:rPr>
              <w:t>perdavimo</w:t>
            </w:r>
            <w:proofErr w:type="spellEnd"/>
            <w:r w:rsidRPr="00F26DE3">
              <w:rPr>
                <w:color w:val="000000"/>
                <w:szCs w:val="24"/>
              </w:rPr>
              <w:t>–</w:t>
            </w:r>
            <w:proofErr w:type="spellStart"/>
            <w:r w:rsidRPr="00F26DE3">
              <w:rPr>
                <w:color w:val="000000"/>
                <w:szCs w:val="24"/>
              </w:rPr>
              <w:t>priėmimo</w:t>
            </w:r>
            <w:proofErr w:type="spellEnd"/>
            <w:r w:rsidRPr="00F26DE3">
              <w:rPr>
                <w:color w:val="000000"/>
                <w:szCs w:val="24"/>
              </w:rPr>
              <w:t xml:space="preserve"> </w:t>
            </w:r>
            <w:proofErr w:type="spellStart"/>
            <w:r w:rsidRPr="00F26DE3">
              <w:rPr>
                <w:color w:val="000000"/>
                <w:szCs w:val="24"/>
              </w:rPr>
              <w:t>akto</w:t>
            </w:r>
            <w:proofErr w:type="spellEnd"/>
            <w:r w:rsidRPr="00F26DE3">
              <w:rPr>
                <w:color w:val="000000"/>
                <w:szCs w:val="24"/>
              </w:rPr>
              <w:t xml:space="preserve"> </w:t>
            </w:r>
            <w:proofErr w:type="spellStart"/>
            <w:r w:rsidRPr="00F26DE3">
              <w:rPr>
                <w:color w:val="000000"/>
                <w:szCs w:val="24"/>
              </w:rPr>
              <w:t>išrašymo</w:t>
            </w:r>
            <w:proofErr w:type="spellEnd"/>
            <w:r w:rsidRPr="00F26DE3">
              <w:rPr>
                <w:color w:val="000000"/>
                <w:szCs w:val="24"/>
              </w:rPr>
              <w:t xml:space="preserve"> </w:t>
            </w:r>
            <w:proofErr w:type="spellStart"/>
            <w:r w:rsidRPr="00F26DE3">
              <w:rPr>
                <w:color w:val="000000"/>
                <w:szCs w:val="24"/>
              </w:rPr>
              <w:t>taikomos</w:t>
            </w:r>
            <w:proofErr w:type="spellEnd"/>
            <w:r w:rsidRPr="00F26DE3">
              <w:rPr>
                <w:color w:val="000000"/>
                <w:szCs w:val="24"/>
              </w:rPr>
              <w:t xml:space="preserve"> </w:t>
            </w:r>
            <w:proofErr w:type="spellStart"/>
            <w:r w:rsidRPr="00F26DE3">
              <w:rPr>
                <w:color w:val="000000"/>
                <w:szCs w:val="24"/>
              </w:rPr>
              <w:t>ir</w:t>
            </w:r>
            <w:proofErr w:type="spellEnd"/>
            <w:r w:rsidRPr="00F26DE3">
              <w:rPr>
                <w:color w:val="000000"/>
                <w:szCs w:val="24"/>
              </w:rPr>
              <w:t xml:space="preserve"> </w:t>
            </w:r>
            <w:proofErr w:type="spellStart"/>
            <w:r w:rsidRPr="00F26DE3">
              <w:rPr>
                <w:color w:val="000000"/>
                <w:szCs w:val="24"/>
              </w:rPr>
              <w:t>Sąskaitos</w:t>
            </w:r>
            <w:proofErr w:type="spellEnd"/>
            <w:r w:rsidRPr="00F26DE3">
              <w:rPr>
                <w:color w:val="000000"/>
                <w:szCs w:val="24"/>
              </w:rPr>
              <w:t xml:space="preserve"> </w:t>
            </w:r>
            <w:proofErr w:type="spellStart"/>
            <w:r w:rsidRPr="00F26DE3">
              <w:rPr>
                <w:color w:val="000000"/>
                <w:szCs w:val="24"/>
              </w:rPr>
              <w:t>išrašymui</w:t>
            </w:r>
            <w:proofErr w:type="spellEnd"/>
            <w:r w:rsidRPr="00F26DE3">
              <w:rPr>
                <w:color w:val="000000"/>
                <w:szCs w:val="24"/>
              </w:rPr>
              <w:t>.</w:t>
            </w:r>
          </w:p>
          <w:p w14:paraId="423727D5" w14:textId="77777777" w:rsidR="003E6D9D" w:rsidRPr="00F26DE3" w:rsidRDefault="003E6D9D" w:rsidP="003E6D9D">
            <w:pPr>
              <w:spacing w:line="257" w:lineRule="atLeast"/>
              <w:jc w:val="both"/>
              <w:rPr>
                <w:color w:val="000000"/>
                <w:szCs w:val="24"/>
              </w:rPr>
            </w:pPr>
            <w:r w:rsidRPr="00F26DE3">
              <w:rPr>
                <w:color w:val="000000"/>
                <w:szCs w:val="24"/>
              </w:rPr>
              <w:t>1.2.8. </w:t>
            </w:r>
            <w:proofErr w:type="spellStart"/>
            <w:r w:rsidRPr="00F26DE3">
              <w:rPr>
                <w:color w:val="000000"/>
                <w:szCs w:val="24"/>
              </w:rPr>
              <w:t>Informuoti</w:t>
            </w:r>
            <w:proofErr w:type="spellEnd"/>
            <w:r w:rsidRPr="00F26DE3">
              <w:rPr>
                <w:color w:val="000000"/>
                <w:szCs w:val="24"/>
              </w:rPr>
              <w:t xml:space="preserve">, </w:t>
            </w:r>
            <w:proofErr w:type="spellStart"/>
            <w:r w:rsidRPr="00F26DE3">
              <w:rPr>
                <w:color w:val="000000"/>
                <w:szCs w:val="24"/>
              </w:rPr>
              <w:t>pranešti</w:t>
            </w:r>
            <w:proofErr w:type="spellEnd"/>
            <w:r w:rsidRPr="00F26DE3">
              <w:rPr>
                <w:color w:val="000000"/>
                <w:szCs w:val="24"/>
              </w:rPr>
              <w:t xml:space="preserve">, </w:t>
            </w:r>
            <w:proofErr w:type="spellStart"/>
            <w:r w:rsidRPr="00F26DE3">
              <w:rPr>
                <w:color w:val="000000"/>
                <w:szCs w:val="24"/>
              </w:rPr>
              <w:t>įspėti</w:t>
            </w:r>
            <w:proofErr w:type="spellEnd"/>
            <w:r w:rsidRPr="00F26DE3">
              <w:rPr>
                <w:color w:val="000000"/>
                <w:szCs w:val="24"/>
              </w:rPr>
              <w:t xml:space="preserve"> </w:t>
            </w:r>
            <w:proofErr w:type="spellStart"/>
            <w:r w:rsidRPr="00F26DE3">
              <w:rPr>
                <w:color w:val="000000"/>
                <w:szCs w:val="24"/>
              </w:rPr>
              <w:t>arba</w:t>
            </w:r>
            <w:proofErr w:type="spellEnd"/>
            <w:r w:rsidRPr="00F26DE3">
              <w:rPr>
                <w:color w:val="000000"/>
                <w:szCs w:val="24"/>
              </w:rPr>
              <w:t xml:space="preserve"> </w:t>
            </w:r>
            <w:proofErr w:type="spellStart"/>
            <w:r w:rsidRPr="00F26DE3">
              <w:rPr>
                <w:color w:val="000000"/>
                <w:szCs w:val="24"/>
              </w:rPr>
              <w:t>atsakyti</w:t>
            </w:r>
            <w:proofErr w:type="spellEnd"/>
            <w:r w:rsidRPr="00F26DE3">
              <w:rPr>
                <w:color w:val="000000"/>
                <w:szCs w:val="24"/>
              </w:rPr>
              <w:t xml:space="preserve"> </w:t>
            </w:r>
            <w:proofErr w:type="spellStart"/>
            <w:r w:rsidRPr="00F26DE3">
              <w:rPr>
                <w:color w:val="000000"/>
                <w:szCs w:val="24"/>
              </w:rPr>
              <w:t>reiškia</w:t>
            </w:r>
            <w:proofErr w:type="spellEnd"/>
            <w:r w:rsidRPr="00F26DE3">
              <w:rPr>
                <w:color w:val="000000"/>
                <w:szCs w:val="24"/>
              </w:rPr>
              <w:t xml:space="preserve"> </w:t>
            </w:r>
            <w:proofErr w:type="spellStart"/>
            <w:r w:rsidRPr="00F26DE3">
              <w:rPr>
                <w:color w:val="000000"/>
                <w:szCs w:val="24"/>
              </w:rPr>
              <w:t>pateikti</w:t>
            </w:r>
            <w:proofErr w:type="spellEnd"/>
            <w:r w:rsidRPr="00F26DE3">
              <w:rPr>
                <w:color w:val="000000"/>
                <w:szCs w:val="24"/>
              </w:rPr>
              <w:t xml:space="preserve"> </w:t>
            </w:r>
            <w:proofErr w:type="spellStart"/>
            <w:r w:rsidRPr="00F26DE3">
              <w:rPr>
                <w:color w:val="000000"/>
                <w:szCs w:val="24"/>
              </w:rPr>
              <w:t>informaciją</w:t>
            </w:r>
            <w:proofErr w:type="spellEnd"/>
            <w:r w:rsidRPr="00F26DE3">
              <w:rPr>
                <w:color w:val="000000"/>
                <w:szCs w:val="24"/>
              </w:rPr>
              <w:t xml:space="preserve">, </w:t>
            </w:r>
            <w:proofErr w:type="spellStart"/>
            <w:r w:rsidRPr="00F26DE3">
              <w:rPr>
                <w:color w:val="000000"/>
                <w:szCs w:val="24"/>
              </w:rPr>
              <w:t>pranešimą</w:t>
            </w:r>
            <w:proofErr w:type="spellEnd"/>
            <w:r w:rsidRPr="00F26DE3">
              <w:rPr>
                <w:color w:val="000000"/>
                <w:szCs w:val="24"/>
              </w:rPr>
              <w:t xml:space="preserve">, </w:t>
            </w:r>
            <w:proofErr w:type="spellStart"/>
            <w:r w:rsidRPr="00F26DE3">
              <w:rPr>
                <w:color w:val="000000"/>
                <w:szCs w:val="24"/>
              </w:rPr>
              <w:t>įspėjimą</w:t>
            </w:r>
            <w:proofErr w:type="spellEnd"/>
            <w:r w:rsidRPr="00F26DE3">
              <w:rPr>
                <w:color w:val="000000"/>
                <w:szCs w:val="24"/>
              </w:rPr>
              <w:t xml:space="preserve"> </w:t>
            </w:r>
            <w:proofErr w:type="spellStart"/>
            <w:r w:rsidRPr="00F26DE3">
              <w:rPr>
                <w:color w:val="000000"/>
                <w:szCs w:val="24"/>
              </w:rPr>
              <w:t>arba</w:t>
            </w:r>
            <w:proofErr w:type="spellEnd"/>
            <w:r w:rsidRPr="00F26DE3">
              <w:rPr>
                <w:color w:val="000000"/>
                <w:szCs w:val="24"/>
              </w:rPr>
              <w:t xml:space="preserve"> </w:t>
            </w:r>
            <w:proofErr w:type="spellStart"/>
            <w:r w:rsidRPr="00F26DE3">
              <w:rPr>
                <w:color w:val="000000"/>
                <w:szCs w:val="24"/>
              </w:rPr>
              <w:t>atsakymą</w:t>
            </w:r>
            <w:proofErr w:type="spellEnd"/>
            <w:r w:rsidRPr="00F26DE3">
              <w:rPr>
                <w:color w:val="000000"/>
                <w:szCs w:val="24"/>
              </w:rPr>
              <w:t xml:space="preserve"> </w:t>
            </w:r>
            <w:proofErr w:type="spellStart"/>
            <w:r w:rsidRPr="00F26DE3">
              <w:rPr>
                <w:color w:val="000000"/>
                <w:szCs w:val="24"/>
              </w:rPr>
              <w:t>Bendrosiose</w:t>
            </w:r>
            <w:proofErr w:type="spellEnd"/>
            <w:r w:rsidRPr="00F26DE3">
              <w:rPr>
                <w:color w:val="000000"/>
                <w:szCs w:val="24"/>
              </w:rPr>
              <w:t xml:space="preserve"> </w:t>
            </w:r>
            <w:proofErr w:type="spellStart"/>
            <w:r w:rsidRPr="00F26DE3">
              <w:rPr>
                <w:color w:val="000000"/>
                <w:szCs w:val="24"/>
              </w:rPr>
              <w:t>ir</w:t>
            </w:r>
            <w:proofErr w:type="spellEnd"/>
            <w:r w:rsidRPr="00F26DE3">
              <w:rPr>
                <w:color w:val="000000"/>
                <w:szCs w:val="24"/>
              </w:rPr>
              <w:t xml:space="preserve"> (</w:t>
            </w:r>
            <w:proofErr w:type="spellStart"/>
            <w:r w:rsidRPr="00F26DE3">
              <w:rPr>
                <w:color w:val="000000"/>
                <w:szCs w:val="24"/>
              </w:rPr>
              <w:t>ar</w:t>
            </w:r>
            <w:proofErr w:type="spellEnd"/>
            <w:r w:rsidRPr="00F26DE3">
              <w:rPr>
                <w:color w:val="000000"/>
                <w:szCs w:val="24"/>
              </w:rPr>
              <w:t xml:space="preserve">) </w:t>
            </w:r>
            <w:proofErr w:type="spellStart"/>
            <w:r w:rsidRPr="00F26DE3">
              <w:rPr>
                <w:color w:val="000000"/>
                <w:szCs w:val="24"/>
              </w:rPr>
              <w:t>Specialiosiose</w:t>
            </w:r>
            <w:proofErr w:type="spellEnd"/>
            <w:r w:rsidRPr="00F26DE3">
              <w:rPr>
                <w:color w:val="000000"/>
                <w:szCs w:val="24"/>
              </w:rPr>
              <w:t xml:space="preserve"> </w:t>
            </w:r>
            <w:proofErr w:type="spellStart"/>
            <w:r w:rsidRPr="00F26DE3">
              <w:rPr>
                <w:color w:val="000000"/>
                <w:szCs w:val="24"/>
              </w:rPr>
              <w:t>sąlygose</w:t>
            </w:r>
            <w:proofErr w:type="spellEnd"/>
            <w:r w:rsidRPr="00F26DE3">
              <w:rPr>
                <w:color w:val="000000"/>
                <w:szCs w:val="24"/>
              </w:rPr>
              <w:t xml:space="preserve"> </w:t>
            </w:r>
            <w:proofErr w:type="spellStart"/>
            <w:r w:rsidRPr="00F26DE3">
              <w:rPr>
                <w:color w:val="000000"/>
                <w:szCs w:val="24"/>
              </w:rPr>
              <w:t>nustatyta</w:t>
            </w:r>
            <w:proofErr w:type="spellEnd"/>
            <w:r w:rsidRPr="00F26DE3">
              <w:rPr>
                <w:color w:val="000000"/>
                <w:szCs w:val="24"/>
              </w:rPr>
              <w:t xml:space="preserve"> </w:t>
            </w:r>
            <w:proofErr w:type="spellStart"/>
            <w:r w:rsidRPr="00F26DE3">
              <w:rPr>
                <w:color w:val="000000"/>
                <w:szCs w:val="24"/>
              </w:rPr>
              <w:t>tvarka</w:t>
            </w:r>
            <w:proofErr w:type="spellEnd"/>
            <w:r w:rsidRPr="00F26DE3">
              <w:rPr>
                <w:color w:val="000000"/>
                <w:szCs w:val="24"/>
              </w:rPr>
              <w:t>.</w:t>
            </w:r>
          </w:p>
          <w:p w14:paraId="58FFFF0D" w14:textId="77777777" w:rsidR="003E6D9D" w:rsidRPr="00F26DE3" w:rsidRDefault="003E6D9D" w:rsidP="003E6D9D">
            <w:pPr>
              <w:spacing w:line="257" w:lineRule="atLeast"/>
              <w:jc w:val="both"/>
              <w:rPr>
                <w:color w:val="000000"/>
                <w:szCs w:val="24"/>
              </w:rPr>
            </w:pPr>
            <w:r w:rsidRPr="00F26DE3">
              <w:rPr>
                <w:color w:val="000000"/>
                <w:szCs w:val="24"/>
              </w:rPr>
              <w:t>1.2.9. </w:t>
            </w:r>
            <w:proofErr w:type="spellStart"/>
            <w:r w:rsidRPr="00F26DE3">
              <w:rPr>
                <w:color w:val="000000"/>
                <w:szCs w:val="24"/>
              </w:rPr>
              <w:t>Patvirtinti</w:t>
            </w:r>
            <w:proofErr w:type="spellEnd"/>
            <w:r w:rsidRPr="00F26DE3">
              <w:rPr>
                <w:color w:val="000000"/>
                <w:szCs w:val="24"/>
              </w:rPr>
              <w:t xml:space="preserve"> </w:t>
            </w:r>
            <w:proofErr w:type="spellStart"/>
            <w:r w:rsidRPr="00F26DE3">
              <w:rPr>
                <w:color w:val="000000"/>
                <w:szCs w:val="24"/>
              </w:rPr>
              <w:t>reiškia</w:t>
            </w:r>
            <w:proofErr w:type="spellEnd"/>
            <w:r w:rsidRPr="00F26DE3">
              <w:rPr>
                <w:color w:val="000000"/>
                <w:szCs w:val="24"/>
              </w:rPr>
              <w:t xml:space="preserve"> </w:t>
            </w:r>
            <w:proofErr w:type="spellStart"/>
            <w:r w:rsidRPr="00F26DE3">
              <w:rPr>
                <w:color w:val="000000"/>
                <w:szCs w:val="24"/>
              </w:rPr>
              <w:t>pateikti</w:t>
            </w:r>
            <w:proofErr w:type="spellEnd"/>
            <w:r w:rsidRPr="00F26DE3">
              <w:rPr>
                <w:color w:val="000000"/>
                <w:szCs w:val="24"/>
              </w:rPr>
              <w:t xml:space="preserve"> </w:t>
            </w:r>
            <w:proofErr w:type="spellStart"/>
            <w:r w:rsidRPr="00F26DE3">
              <w:rPr>
                <w:color w:val="000000"/>
                <w:szCs w:val="24"/>
              </w:rPr>
              <w:t>patvirtinimą</w:t>
            </w:r>
            <w:proofErr w:type="spellEnd"/>
            <w:r w:rsidRPr="00F26DE3">
              <w:rPr>
                <w:color w:val="000000"/>
                <w:szCs w:val="24"/>
              </w:rPr>
              <w:t xml:space="preserve"> </w:t>
            </w:r>
            <w:proofErr w:type="spellStart"/>
            <w:r w:rsidRPr="00F26DE3">
              <w:rPr>
                <w:color w:val="000000"/>
                <w:szCs w:val="24"/>
              </w:rPr>
              <w:t>raštu</w:t>
            </w:r>
            <w:proofErr w:type="spellEnd"/>
            <w:r w:rsidRPr="00F26DE3">
              <w:rPr>
                <w:color w:val="000000"/>
                <w:szCs w:val="24"/>
              </w:rPr>
              <w:t xml:space="preserve"> </w:t>
            </w:r>
            <w:proofErr w:type="spellStart"/>
            <w:r w:rsidRPr="00F26DE3">
              <w:rPr>
                <w:color w:val="000000"/>
                <w:szCs w:val="24"/>
              </w:rPr>
              <w:t>arba</w:t>
            </w:r>
            <w:proofErr w:type="spellEnd"/>
            <w:r w:rsidRPr="00F26DE3">
              <w:rPr>
                <w:color w:val="000000"/>
                <w:szCs w:val="24"/>
              </w:rPr>
              <w:t xml:space="preserve"> </w:t>
            </w:r>
            <w:proofErr w:type="spellStart"/>
            <w:r w:rsidRPr="00F26DE3">
              <w:rPr>
                <w:color w:val="000000"/>
                <w:szCs w:val="24"/>
              </w:rPr>
              <w:t>pasirašyti</w:t>
            </w:r>
            <w:proofErr w:type="spellEnd"/>
            <w:r w:rsidRPr="00F26DE3">
              <w:rPr>
                <w:color w:val="000000"/>
                <w:szCs w:val="24"/>
              </w:rPr>
              <w:t xml:space="preserve"> </w:t>
            </w:r>
            <w:proofErr w:type="spellStart"/>
            <w:r w:rsidRPr="00F26DE3">
              <w:rPr>
                <w:color w:val="000000"/>
                <w:szCs w:val="24"/>
              </w:rPr>
              <w:t>dokumentą</w:t>
            </w:r>
            <w:proofErr w:type="spellEnd"/>
            <w:r w:rsidRPr="00F26DE3">
              <w:rPr>
                <w:color w:val="000000"/>
                <w:szCs w:val="24"/>
              </w:rPr>
              <w:t xml:space="preserve"> be </w:t>
            </w:r>
            <w:proofErr w:type="spellStart"/>
            <w:r w:rsidRPr="00F26DE3">
              <w:rPr>
                <w:color w:val="000000"/>
                <w:szCs w:val="24"/>
              </w:rPr>
              <w:t>išlygų</w:t>
            </w:r>
            <w:proofErr w:type="spellEnd"/>
            <w:r w:rsidRPr="00F26DE3">
              <w:rPr>
                <w:color w:val="000000"/>
                <w:szCs w:val="24"/>
              </w:rPr>
              <w:t xml:space="preserve"> </w:t>
            </w:r>
            <w:proofErr w:type="spellStart"/>
            <w:r w:rsidRPr="00F26DE3">
              <w:rPr>
                <w:color w:val="000000"/>
                <w:szCs w:val="24"/>
              </w:rPr>
              <w:t>ar</w:t>
            </w:r>
            <w:proofErr w:type="spellEnd"/>
            <w:r w:rsidRPr="00F26DE3">
              <w:rPr>
                <w:color w:val="000000"/>
                <w:szCs w:val="24"/>
              </w:rPr>
              <w:t xml:space="preserve"> </w:t>
            </w:r>
            <w:proofErr w:type="spellStart"/>
            <w:r w:rsidRPr="00F26DE3">
              <w:rPr>
                <w:color w:val="000000"/>
                <w:szCs w:val="24"/>
              </w:rPr>
              <w:t>su</w:t>
            </w:r>
            <w:proofErr w:type="spellEnd"/>
            <w:r w:rsidRPr="00F26DE3">
              <w:rPr>
                <w:color w:val="000000"/>
                <w:szCs w:val="24"/>
              </w:rPr>
              <w:t xml:space="preserve"> </w:t>
            </w:r>
            <w:proofErr w:type="spellStart"/>
            <w:r w:rsidRPr="00F26DE3">
              <w:rPr>
                <w:color w:val="000000"/>
                <w:szCs w:val="24"/>
              </w:rPr>
              <w:t>išlygomis</w:t>
            </w:r>
            <w:proofErr w:type="spellEnd"/>
            <w:r w:rsidRPr="00F26DE3">
              <w:rPr>
                <w:color w:val="000000"/>
                <w:szCs w:val="24"/>
              </w:rPr>
              <w:t xml:space="preserve">, </w:t>
            </w:r>
            <w:proofErr w:type="spellStart"/>
            <w:r w:rsidRPr="00F26DE3">
              <w:rPr>
                <w:color w:val="000000"/>
                <w:szCs w:val="24"/>
              </w:rPr>
              <w:t>išskyrus</w:t>
            </w:r>
            <w:proofErr w:type="spellEnd"/>
            <w:r w:rsidRPr="00F26DE3">
              <w:rPr>
                <w:color w:val="000000"/>
                <w:szCs w:val="24"/>
              </w:rPr>
              <w:t xml:space="preserve"> </w:t>
            </w:r>
            <w:proofErr w:type="spellStart"/>
            <w:r w:rsidRPr="00F26DE3">
              <w:rPr>
                <w:color w:val="000000"/>
                <w:szCs w:val="24"/>
              </w:rPr>
              <w:t>atvejus</w:t>
            </w:r>
            <w:proofErr w:type="spellEnd"/>
            <w:r w:rsidRPr="00F26DE3">
              <w:rPr>
                <w:color w:val="000000"/>
                <w:szCs w:val="24"/>
              </w:rPr>
              <w:t xml:space="preserve">, kai </w:t>
            </w:r>
            <w:proofErr w:type="spellStart"/>
            <w:r w:rsidRPr="00F26DE3">
              <w:rPr>
                <w:color w:val="000000"/>
                <w:szCs w:val="24"/>
              </w:rPr>
              <w:t>asmuo</w:t>
            </w:r>
            <w:proofErr w:type="spellEnd"/>
            <w:r w:rsidRPr="00F26DE3">
              <w:rPr>
                <w:color w:val="000000"/>
                <w:szCs w:val="24"/>
              </w:rPr>
              <w:t xml:space="preserve">, </w:t>
            </w:r>
            <w:proofErr w:type="spellStart"/>
            <w:r w:rsidRPr="00F26DE3">
              <w:rPr>
                <w:color w:val="000000"/>
                <w:szCs w:val="24"/>
              </w:rPr>
              <w:t>pasirašydamas</w:t>
            </w:r>
            <w:proofErr w:type="spellEnd"/>
            <w:r w:rsidRPr="00F26DE3">
              <w:rPr>
                <w:color w:val="000000"/>
                <w:szCs w:val="24"/>
              </w:rPr>
              <w:t xml:space="preserve"> </w:t>
            </w:r>
            <w:proofErr w:type="spellStart"/>
            <w:r w:rsidRPr="00F26DE3">
              <w:rPr>
                <w:color w:val="000000"/>
                <w:szCs w:val="24"/>
              </w:rPr>
              <w:t>dokumentą</w:t>
            </w:r>
            <w:proofErr w:type="spellEnd"/>
            <w:r w:rsidRPr="00F26DE3">
              <w:rPr>
                <w:color w:val="000000"/>
                <w:szCs w:val="24"/>
              </w:rPr>
              <w:t xml:space="preserve">, </w:t>
            </w:r>
            <w:proofErr w:type="spellStart"/>
            <w:r w:rsidRPr="00F26DE3">
              <w:rPr>
                <w:color w:val="000000"/>
                <w:szCs w:val="24"/>
              </w:rPr>
              <w:t>nurodo</w:t>
            </w:r>
            <w:proofErr w:type="spellEnd"/>
            <w:r w:rsidRPr="00F26DE3">
              <w:rPr>
                <w:color w:val="000000"/>
                <w:szCs w:val="24"/>
              </w:rPr>
              <w:t xml:space="preserve">, jog </w:t>
            </w:r>
            <w:proofErr w:type="spellStart"/>
            <w:r w:rsidRPr="00F26DE3">
              <w:rPr>
                <w:color w:val="000000"/>
                <w:szCs w:val="24"/>
              </w:rPr>
              <w:t>atsisako</w:t>
            </w:r>
            <w:proofErr w:type="spellEnd"/>
            <w:r w:rsidRPr="00F26DE3">
              <w:rPr>
                <w:color w:val="000000"/>
                <w:szCs w:val="24"/>
              </w:rPr>
              <w:t xml:space="preserve"> </w:t>
            </w:r>
            <w:proofErr w:type="spellStart"/>
            <w:r w:rsidRPr="00F26DE3">
              <w:rPr>
                <w:color w:val="000000"/>
                <w:szCs w:val="24"/>
              </w:rPr>
              <w:t>jį</w:t>
            </w:r>
            <w:proofErr w:type="spellEnd"/>
            <w:r w:rsidRPr="00F26DE3">
              <w:rPr>
                <w:color w:val="000000"/>
                <w:szCs w:val="24"/>
              </w:rPr>
              <w:t xml:space="preserve"> </w:t>
            </w:r>
            <w:proofErr w:type="spellStart"/>
            <w:r w:rsidRPr="00F26DE3">
              <w:rPr>
                <w:color w:val="000000"/>
                <w:szCs w:val="24"/>
              </w:rPr>
              <w:t>patvirtinti</w:t>
            </w:r>
            <w:proofErr w:type="spellEnd"/>
            <w:r w:rsidRPr="00F26DE3">
              <w:rPr>
                <w:color w:val="000000"/>
                <w:szCs w:val="24"/>
              </w:rPr>
              <w:t>.</w:t>
            </w:r>
          </w:p>
          <w:p w14:paraId="6FE88C68" w14:textId="77777777" w:rsidR="003E6D9D" w:rsidRPr="00F26DE3" w:rsidRDefault="003E6D9D" w:rsidP="003E6D9D">
            <w:pPr>
              <w:spacing w:line="257" w:lineRule="atLeast"/>
              <w:jc w:val="both"/>
              <w:rPr>
                <w:color w:val="000000"/>
                <w:szCs w:val="24"/>
              </w:rPr>
            </w:pPr>
            <w:r w:rsidRPr="00F26DE3">
              <w:rPr>
                <w:color w:val="000000"/>
                <w:szCs w:val="24"/>
              </w:rPr>
              <w:t>1.2.10. </w:t>
            </w:r>
            <w:proofErr w:type="spellStart"/>
            <w:r w:rsidRPr="00F26DE3">
              <w:rPr>
                <w:color w:val="000000"/>
                <w:szCs w:val="24"/>
                <w:shd w:val="clear" w:color="auto" w:fill="FFFFFF"/>
              </w:rPr>
              <w:t>Jeigu</w:t>
            </w:r>
            <w:proofErr w:type="spellEnd"/>
            <w:r w:rsidRPr="00F26DE3">
              <w:rPr>
                <w:color w:val="000000"/>
                <w:szCs w:val="24"/>
                <w:shd w:val="clear" w:color="auto" w:fill="FFFFFF"/>
              </w:rPr>
              <w:t xml:space="preserve"> </w:t>
            </w:r>
            <w:proofErr w:type="spellStart"/>
            <w:r w:rsidRPr="00F26DE3">
              <w:rPr>
                <w:color w:val="000000"/>
                <w:szCs w:val="24"/>
                <w:shd w:val="clear" w:color="auto" w:fill="FFFFFF"/>
              </w:rPr>
              <w:t>Sutartyje</w:t>
            </w:r>
            <w:proofErr w:type="spellEnd"/>
            <w:r w:rsidRPr="00F26DE3">
              <w:rPr>
                <w:color w:val="000000"/>
                <w:szCs w:val="24"/>
                <w:shd w:val="clear" w:color="auto" w:fill="FFFFFF"/>
              </w:rPr>
              <w:t xml:space="preserve"> </w:t>
            </w:r>
            <w:proofErr w:type="spellStart"/>
            <w:r w:rsidRPr="00F26DE3">
              <w:rPr>
                <w:color w:val="000000"/>
                <w:szCs w:val="24"/>
                <w:shd w:val="clear" w:color="auto" w:fill="FFFFFF"/>
              </w:rPr>
              <w:t>nenurodyta</w:t>
            </w:r>
            <w:proofErr w:type="spellEnd"/>
            <w:r w:rsidRPr="00F26DE3">
              <w:rPr>
                <w:color w:val="000000"/>
                <w:szCs w:val="24"/>
                <w:shd w:val="clear" w:color="auto" w:fill="FFFFFF"/>
              </w:rPr>
              <w:t xml:space="preserve"> </w:t>
            </w:r>
            <w:proofErr w:type="spellStart"/>
            <w:r w:rsidRPr="00F26DE3">
              <w:rPr>
                <w:color w:val="000000"/>
                <w:szCs w:val="24"/>
                <w:shd w:val="clear" w:color="auto" w:fill="FFFFFF"/>
              </w:rPr>
              <w:t>kitaip</w:t>
            </w:r>
            <w:proofErr w:type="spellEnd"/>
            <w:r w:rsidRPr="00F26DE3">
              <w:rPr>
                <w:color w:val="000000"/>
                <w:szCs w:val="24"/>
                <w:shd w:val="clear" w:color="auto" w:fill="FFFFFF"/>
              </w:rPr>
              <w:t xml:space="preserve">, </w:t>
            </w:r>
            <w:proofErr w:type="spellStart"/>
            <w:r w:rsidRPr="00F26DE3">
              <w:rPr>
                <w:color w:val="000000"/>
                <w:szCs w:val="24"/>
                <w:shd w:val="clear" w:color="auto" w:fill="FFFFFF"/>
              </w:rPr>
              <w:t>žodžiai</w:t>
            </w:r>
            <w:proofErr w:type="spellEnd"/>
            <w:r w:rsidRPr="00F26DE3">
              <w:rPr>
                <w:color w:val="000000"/>
                <w:szCs w:val="24"/>
                <w:shd w:val="clear" w:color="auto" w:fill="FFFFFF"/>
              </w:rPr>
              <w:t xml:space="preserve">, </w:t>
            </w:r>
            <w:proofErr w:type="spellStart"/>
            <w:r w:rsidRPr="00F26DE3">
              <w:rPr>
                <w:color w:val="000000"/>
                <w:szCs w:val="24"/>
                <w:shd w:val="clear" w:color="auto" w:fill="FFFFFF"/>
              </w:rPr>
              <w:t>vartojami</w:t>
            </w:r>
            <w:proofErr w:type="spellEnd"/>
            <w:r w:rsidRPr="00F26DE3">
              <w:rPr>
                <w:color w:val="000000"/>
                <w:szCs w:val="24"/>
                <w:shd w:val="clear" w:color="auto" w:fill="FFFFFF"/>
              </w:rPr>
              <w:t xml:space="preserve"> </w:t>
            </w:r>
            <w:proofErr w:type="spellStart"/>
            <w:r w:rsidRPr="00F26DE3">
              <w:rPr>
                <w:color w:val="000000"/>
                <w:szCs w:val="24"/>
                <w:shd w:val="clear" w:color="auto" w:fill="FFFFFF"/>
              </w:rPr>
              <w:t>vienaskaitos</w:t>
            </w:r>
            <w:proofErr w:type="spellEnd"/>
            <w:r w:rsidRPr="00F26DE3">
              <w:rPr>
                <w:color w:val="000000"/>
                <w:szCs w:val="24"/>
                <w:shd w:val="clear" w:color="auto" w:fill="FFFFFF"/>
              </w:rPr>
              <w:t xml:space="preserve"> forma </w:t>
            </w:r>
            <w:proofErr w:type="spellStart"/>
            <w:r w:rsidRPr="00F26DE3">
              <w:rPr>
                <w:color w:val="000000"/>
                <w:szCs w:val="24"/>
                <w:shd w:val="clear" w:color="auto" w:fill="FFFFFF"/>
              </w:rPr>
              <w:t>taip</w:t>
            </w:r>
            <w:proofErr w:type="spellEnd"/>
            <w:r w:rsidRPr="00F26DE3">
              <w:rPr>
                <w:color w:val="000000"/>
                <w:szCs w:val="24"/>
                <w:shd w:val="clear" w:color="auto" w:fill="FFFFFF"/>
              </w:rPr>
              <w:t xml:space="preserve"> pat </w:t>
            </w:r>
            <w:proofErr w:type="spellStart"/>
            <w:r w:rsidRPr="00F26DE3">
              <w:rPr>
                <w:color w:val="000000"/>
                <w:szCs w:val="24"/>
                <w:shd w:val="clear" w:color="auto" w:fill="FFFFFF"/>
              </w:rPr>
              <w:t>reiškia</w:t>
            </w:r>
            <w:proofErr w:type="spellEnd"/>
            <w:r w:rsidRPr="00F26DE3">
              <w:rPr>
                <w:color w:val="000000"/>
                <w:szCs w:val="24"/>
                <w:shd w:val="clear" w:color="auto" w:fill="FFFFFF"/>
              </w:rPr>
              <w:t xml:space="preserve"> </w:t>
            </w:r>
            <w:proofErr w:type="spellStart"/>
            <w:r w:rsidRPr="00F26DE3">
              <w:rPr>
                <w:color w:val="000000"/>
                <w:szCs w:val="24"/>
                <w:shd w:val="clear" w:color="auto" w:fill="FFFFFF"/>
              </w:rPr>
              <w:t>ir</w:t>
            </w:r>
            <w:proofErr w:type="spellEnd"/>
            <w:r w:rsidRPr="00F26DE3">
              <w:rPr>
                <w:color w:val="000000"/>
                <w:szCs w:val="24"/>
                <w:shd w:val="clear" w:color="auto" w:fill="FFFFFF"/>
              </w:rPr>
              <w:t xml:space="preserve"> </w:t>
            </w:r>
            <w:proofErr w:type="spellStart"/>
            <w:r w:rsidRPr="00F26DE3">
              <w:rPr>
                <w:color w:val="000000"/>
                <w:szCs w:val="24"/>
                <w:shd w:val="clear" w:color="auto" w:fill="FFFFFF"/>
              </w:rPr>
              <w:t>daugiskaitą</w:t>
            </w:r>
            <w:proofErr w:type="spellEnd"/>
            <w:r w:rsidRPr="00F26DE3">
              <w:rPr>
                <w:color w:val="000000"/>
                <w:szCs w:val="24"/>
                <w:shd w:val="clear" w:color="auto" w:fill="FFFFFF"/>
              </w:rPr>
              <w:t xml:space="preserve"> </w:t>
            </w:r>
            <w:proofErr w:type="spellStart"/>
            <w:r w:rsidRPr="00F26DE3">
              <w:rPr>
                <w:color w:val="000000"/>
                <w:szCs w:val="24"/>
                <w:shd w:val="clear" w:color="auto" w:fill="FFFFFF"/>
              </w:rPr>
              <w:t>ir</w:t>
            </w:r>
            <w:proofErr w:type="spellEnd"/>
            <w:r w:rsidRPr="00F26DE3">
              <w:rPr>
                <w:color w:val="000000"/>
                <w:szCs w:val="24"/>
                <w:shd w:val="clear" w:color="auto" w:fill="FFFFFF"/>
              </w:rPr>
              <w:t xml:space="preserve"> </w:t>
            </w:r>
            <w:proofErr w:type="spellStart"/>
            <w:r w:rsidRPr="00F26DE3">
              <w:rPr>
                <w:color w:val="000000"/>
                <w:szCs w:val="24"/>
                <w:shd w:val="clear" w:color="auto" w:fill="FFFFFF"/>
              </w:rPr>
              <w:t>atvirkščiai</w:t>
            </w:r>
            <w:proofErr w:type="spellEnd"/>
            <w:r w:rsidRPr="00F26DE3">
              <w:rPr>
                <w:color w:val="000000"/>
                <w:szCs w:val="24"/>
                <w:shd w:val="clear" w:color="auto" w:fill="FFFFFF"/>
              </w:rPr>
              <w:t xml:space="preserve">, </w:t>
            </w:r>
            <w:proofErr w:type="spellStart"/>
            <w:r w:rsidRPr="00F26DE3">
              <w:rPr>
                <w:color w:val="000000"/>
                <w:szCs w:val="24"/>
                <w:shd w:val="clear" w:color="auto" w:fill="FFFFFF"/>
              </w:rPr>
              <w:t>vienos</w:t>
            </w:r>
            <w:proofErr w:type="spellEnd"/>
            <w:r w:rsidRPr="00F26DE3">
              <w:rPr>
                <w:color w:val="000000"/>
                <w:szCs w:val="24"/>
                <w:shd w:val="clear" w:color="auto" w:fill="FFFFFF"/>
              </w:rPr>
              <w:t xml:space="preserve"> </w:t>
            </w:r>
            <w:proofErr w:type="spellStart"/>
            <w:r w:rsidRPr="00F26DE3">
              <w:rPr>
                <w:color w:val="000000"/>
                <w:szCs w:val="24"/>
                <w:shd w:val="clear" w:color="auto" w:fill="FFFFFF"/>
              </w:rPr>
              <w:t>giminės</w:t>
            </w:r>
            <w:proofErr w:type="spellEnd"/>
            <w:r w:rsidRPr="00F26DE3">
              <w:rPr>
                <w:color w:val="000000"/>
                <w:szCs w:val="24"/>
                <w:shd w:val="clear" w:color="auto" w:fill="FFFFFF"/>
              </w:rPr>
              <w:t xml:space="preserve"> </w:t>
            </w:r>
            <w:proofErr w:type="spellStart"/>
            <w:r w:rsidRPr="00F26DE3">
              <w:rPr>
                <w:color w:val="000000"/>
                <w:szCs w:val="24"/>
                <w:shd w:val="clear" w:color="auto" w:fill="FFFFFF"/>
              </w:rPr>
              <w:t>žodžiai</w:t>
            </w:r>
            <w:proofErr w:type="spellEnd"/>
            <w:r w:rsidRPr="00F26DE3">
              <w:rPr>
                <w:color w:val="000000"/>
                <w:szCs w:val="24"/>
                <w:shd w:val="clear" w:color="auto" w:fill="FFFFFF"/>
              </w:rPr>
              <w:t xml:space="preserve"> </w:t>
            </w:r>
            <w:proofErr w:type="spellStart"/>
            <w:r w:rsidRPr="00F26DE3">
              <w:rPr>
                <w:color w:val="000000"/>
                <w:szCs w:val="24"/>
                <w:shd w:val="clear" w:color="auto" w:fill="FFFFFF"/>
              </w:rPr>
              <w:t>apima</w:t>
            </w:r>
            <w:proofErr w:type="spellEnd"/>
            <w:r w:rsidRPr="00F26DE3">
              <w:rPr>
                <w:color w:val="000000"/>
                <w:szCs w:val="24"/>
                <w:shd w:val="clear" w:color="auto" w:fill="FFFFFF"/>
              </w:rPr>
              <w:t xml:space="preserve"> </w:t>
            </w:r>
            <w:proofErr w:type="spellStart"/>
            <w:r w:rsidRPr="00F26DE3">
              <w:rPr>
                <w:color w:val="000000"/>
                <w:szCs w:val="24"/>
                <w:shd w:val="clear" w:color="auto" w:fill="FFFFFF"/>
              </w:rPr>
              <w:t>ir</w:t>
            </w:r>
            <w:proofErr w:type="spellEnd"/>
            <w:r w:rsidRPr="00F26DE3">
              <w:rPr>
                <w:color w:val="000000"/>
                <w:szCs w:val="24"/>
                <w:shd w:val="clear" w:color="auto" w:fill="FFFFFF"/>
              </w:rPr>
              <w:t xml:space="preserve"> </w:t>
            </w:r>
            <w:proofErr w:type="spellStart"/>
            <w:r w:rsidRPr="00F26DE3">
              <w:rPr>
                <w:color w:val="000000"/>
                <w:szCs w:val="24"/>
                <w:shd w:val="clear" w:color="auto" w:fill="FFFFFF"/>
              </w:rPr>
              <w:t>kitos</w:t>
            </w:r>
            <w:proofErr w:type="spellEnd"/>
            <w:r w:rsidRPr="00F26DE3">
              <w:rPr>
                <w:color w:val="000000"/>
                <w:szCs w:val="24"/>
                <w:shd w:val="clear" w:color="auto" w:fill="FFFFFF"/>
              </w:rPr>
              <w:t xml:space="preserve"> </w:t>
            </w:r>
            <w:proofErr w:type="spellStart"/>
            <w:r w:rsidRPr="00F26DE3">
              <w:rPr>
                <w:color w:val="000000"/>
                <w:szCs w:val="24"/>
                <w:shd w:val="clear" w:color="auto" w:fill="FFFFFF"/>
              </w:rPr>
              <w:t>giminės</w:t>
            </w:r>
            <w:proofErr w:type="spellEnd"/>
            <w:r w:rsidRPr="00F26DE3">
              <w:rPr>
                <w:color w:val="000000"/>
                <w:szCs w:val="24"/>
                <w:shd w:val="clear" w:color="auto" w:fill="FFFFFF"/>
              </w:rPr>
              <w:t xml:space="preserve"> </w:t>
            </w:r>
            <w:proofErr w:type="spellStart"/>
            <w:r w:rsidRPr="00F26DE3">
              <w:rPr>
                <w:color w:val="000000"/>
                <w:szCs w:val="24"/>
                <w:shd w:val="clear" w:color="auto" w:fill="FFFFFF"/>
              </w:rPr>
              <w:t>atitinkamus</w:t>
            </w:r>
            <w:proofErr w:type="spellEnd"/>
            <w:r w:rsidRPr="00F26DE3">
              <w:rPr>
                <w:color w:val="000000"/>
                <w:szCs w:val="24"/>
                <w:shd w:val="clear" w:color="auto" w:fill="FFFFFF"/>
              </w:rPr>
              <w:t xml:space="preserve"> </w:t>
            </w:r>
            <w:proofErr w:type="spellStart"/>
            <w:r w:rsidRPr="00F26DE3">
              <w:rPr>
                <w:color w:val="000000"/>
                <w:szCs w:val="24"/>
                <w:shd w:val="clear" w:color="auto" w:fill="FFFFFF"/>
              </w:rPr>
              <w:t>žodžius</w:t>
            </w:r>
            <w:proofErr w:type="spellEnd"/>
            <w:r w:rsidRPr="00F26DE3">
              <w:rPr>
                <w:color w:val="000000"/>
                <w:szCs w:val="24"/>
                <w:shd w:val="clear" w:color="auto" w:fill="FFFFFF"/>
              </w:rPr>
              <w:t xml:space="preserve">, </w:t>
            </w:r>
            <w:proofErr w:type="spellStart"/>
            <w:r w:rsidRPr="00F26DE3">
              <w:rPr>
                <w:color w:val="000000"/>
                <w:szCs w:val="24"/>
                <w:shd w:val="clear" w:color="auto" w:fill="FFFFFF"/>
              </w:rPr>
              <w:t>žodis</w:t>
            </w:r>
            <w:proofErr w:type="spellEnd"/>
            <w:r w:rsidRPr="00F26DE3">
              <w:rPr>
                <w:color w:val="000000"/>
                <w:szCs w:val="24"/>
                <w:shd w:val="clear" w:color="auto" w:fill="FFFFFF"/>
              </w:rPr>
              <w:t xml:space="preserve"> </w:t>
            </w:r>
            <w:proofErr w:type="spellStart"/>
            <w:r w:rsidRPr="00F26DE3">
              <w:rPr>
                <w:color w:val="000000"/>
                <w:szCs w:val="24"/>
                <w:shd w:val="clear" w:color="auto" w:fill="FFFFFF"/>
              </w:rPr>
              <w:t>asmuo</w:t>
            </w:r>
            <w:proofErr w:type="spellEnd"/>
            <w:r w:rsidRPr="00F26DE3">
              <w:rPr>
                <w:color w:val="000000"/>
                <w:szCs w:val="24"/>
                <w:shd w:val="clear" w:color="auto" w:fill="FFFFFF"/>
              </w:rPr>
              <w:t xml:space="preserve"> </w:t>
            </w:r>
            <w:proofErr w:type="spellStart"/>
            <w:r w:rsidRPr="00F26DE3">
              <w:rPr>
                <w:color w:val="000000"/>
                <w:szCs w:val="24"/>
                <w:shd w:val="clear" w:color="auto" w:fill="FFFFFF"/>
              </w:rPr>
              <w:t>reiškia</w:t>
            </w:r>
            <w:proofErr w:type="spellEnd"/>
            <w:r w:rsidRPr="00F26DE3">
              <w:rPr>
                <w:color w:val="000000"/>
                <w:szCs w:val="24"/>
                <w:shd w:val="clear" w:color="auto" w:fill="FFFFFF"/>
              </w:rPr>
              <w:t xml:space="preserve"> </w:t>
            </w:r>
            <w:proofErr w:type="spellStart"/>
            <w:r w:rsidRPr="00F26DE3">
              <w:rPr>
                <w:color w:val="000000"/>
                <w:szCs w:val="24"/>
                <w:shd w:val="clear" w:color="auto" w:fill="FFFFFF"/>
              </w:rPr>
              <w:t>tiek</w:t>
            </w:r>
            <w:proofErr w:type="spellEnd"/>
            <w:r w:rsidRPr="00F26DE3">
              <w:rPr>
                <w:color w:val="000000"/>
                <w:szCs w:val="24"/>
                <w:shd w:val="clear" w:color="auto" w:fill="FFFFFF"/>
              </w:rPr>
              <w:t xml:space="preserve"> </w:t>
            </w:r>
            <w:proofErr w:type="spellStart"/>
            <w:r w:rsidRPr="00F26DE3">
              <w:rPr>
                <w:color w:val="000000"/>
                <w:szCs w:val="24"/>
                <w:shd w:val="clear" w:color="auto" w:fill="FFFFFF"/>
              </w:rPr>
              <w:t>fizinius</w:t>
            </w:r>
            <w:proofErr w:type="spellEnd"/>
            <w:r w:rsidRPr="00F26DE3">
              <w:rPr>
                <w:color w:val="000000"/>
                <w:szCs w:val="24"/>
                <w:shd w:val="clear" w:color="auto" w:fill="FFFFFF"/>
              </w:rPr>
              <w:t xml:space="preserve">, </w:t>
            </w:r>
            <w:proofErr w:type="spellStart"/>
            <w:r w:rsidRPr="00F26DE3">
              <w:rPr>
                <w:color w:val="000000"/>
                <w:szCs w:val="24"/>
                <w:shd w:val="clear" w:color="auto" w:fill="FFFFFF"/>
              </w:rPr>
              <w:t>tiek</w:t>
            </w:r>
            <w:proofErr w:type="spellEnd"/>
            <w:r w:rsidRPr="00F26DE3">
              <w:rPr>
                <w:color w:val="000000"/>
                <w:szCs w:val="24"/>
                <w:shd w:val="clear" w:color="auto" w:fill="FFFFFF"/>
              </w:rPr>
              <w:t xml:space="preserve"> </w:t>
            </w:r>
            <w:proofErr w:type="spellStart"/>
            <w:r w:rsidRPr="00F26DE3">
              <w:rPr>
                <w:color w:val="000000"/>
                <w:szCs w:val="24"/>
                <w:shd w:val="clear" w:color="auto" w:fill="FFFFFF"/>
              </w:rPr>
              <w:t>ir</w:t>
            </w:r>
            <w:proofErr w:type="spellEnd"/>
            <w:r w:rsidRPr="00F26DE3">
              <w:rPr>
                <w:color w:val="000000"/>
                <w:szCs w:val="24"/>
                <w:shd w:val="clear" w:color="auto" w:fill="FFFFFF"/>
              </w:rPr>
              <w:t xml:space="preserve"> </w:t>
            </w:r>
            <w:proofErr w:type="spellStart"/>
            <w:r w:rsidRPr="00F26DE3">
              <w:rPr>
                <w:color w:val="000000"/>
                <w:szCs w:val="24"/>
                <w:shd w:val="clear" w:color="auto" w:fill="FFFFFF"/>
              </w:rPr>
              <w:t>juridinius</w:t>
            </w:r>
            <w:proofErr w:type="spellEnd"/>
            <w:r w:rsidRPr="00F26DE3">
              <w:rPr>
                <w:color w:val="000000"/>
                <w:szCs w:val="24"/>
                <w:shd w:val="clear" w:color="auto" w:fill="FFFFFF"/>
              </w:rPr>
              <w:t xml:space="preserve"> </w:t>
            </w:r>
            <w:proofErr w:type="spellStart"/>
            <w:r w:rsidRPr="00F26DE3">
              <w:rPr>
                <w:color w:val="000000"/>
                <w:szCs w:val="24"/>
                <w:shd w:val="clear" w:color="auto" w:fill="FFFFFF"/>
              </w:rPr>
              <w:t>asmenis</w:t>
            </w:r>
            <w:proofErr w:type="spellEnd"/>
            <w:r w:rsidRPr="00F26DE3">
              <w:rPr>
                <w:color w:val="000000"/>
                <w:szCs w:val="24"/>
                <w:shd w:val="clear" w:color="auto" w:fill="FFFFFF"/>
              </w:rPr>
              <w:t>.</w:t>
            </w:r>
          </w:p>
          <w:p w14:paraId="475F6732" w14:textId="77777777" w:rsidR="003E6D9D" w:rsidRPr="00F26DE3" w:rsidRDefault="003E6D9D" w:rsidP="003E6D9D">
            <w:pPr>
              <w:spacing w:line="257" w:lineRule="atLeast"/>
              <w:jc w:val="both"/>
              <w:rPr>
                <w:color w:val="000000"/>
                <w:szCs w:val="24"/>
              </w:rPr>
            </w:pPr>
            <w:r w:rsidRPr="00F26DE3">
              <w:rPr>
                <w:color w:val="000000"/>
                <w:szCs w:val="24"/>
              </w:rPr>
              <w:t>1.2.11. </w:t>
            </w:r>
            <w:proofErr w:type="spellStart"/>
            <w:r w:rsidRPr="00F26DE3">
              <w:rPr>
                <w:color w:val="000000"/>
                <w:szCs w:val="24"/>
                <w:shd w:val="clear" w:color="auto" w:fill="FFFFFF"/>
              </w:rPr>
              <w:t>Jeigu</w:t>
            </w:r>
            <w:proofErr w:type="spellEnd"/>
            <w:r w:rsidRPr="00F26DE3">
              <w:rPr>
                <w:color w:val="000000"/>
                <w:szCs w:val="24"/>
                <w:shd w:val="clear" w:color="auto" w:fill="FFFFFF"/>
              </w:rPr>
              <w:t xml:space="preserve"> </w:t>
            </w:r>
            <w:proofErr w:type="spellStart"/>
            <w:r w:rsidRPr="00F26DE3">
              <w:rPr>
                <w:color w:val="000000"/>
                <w:szCs w:val="24"/>
                <w:shd w:val="clear" w:color="auto" w:fill="FFFFFF"/>
              </w:rPr>
              <w:t>Sutartyje</w:t>
            </w:r>
            <w:proofErr w:type="spellEnd"/>
            <w:r w:rsidRPr="00F26DE3">
              <w:rPr>
                <w:color w:val="000000"/>
                <w:szCs w:val="24"/>
                <w:shd w:val="clear" w:color="auto" w:fill="FFFFFF"/>
              </w:rPr>
              <w:t xml:space="preserve"> </w:t>
            </w:r>
            <w:proofErr w:type="spellStart"/>
            <w:r w:rsidRPr="00F26DE3">
              <w:rPr>
                <w:color w:val="000000"/>
                <w:szCs w:val="24"/>
                <w:shd w:val="clear" w:color="auto" w:fill="FFFFFF"/>
              </w:rPr>
              <w:t>nurodyta</w:t>
            </w:r>
            <w:proofErr w:type="spellEnd"/>
            <w:r w:rsidRPr="00F26DE3">
              <w:rPr>
                <w:color w:val="000000"/>
                <w:szCs w:val="24"/>
                <w:shd w:val="clear" w:color="auto" w:fill="FFFFFF"/>
              </w:rPr>
              <w:t xml:space="preserve"> </w:t>
            </w:r>
            <w:proofErr w:type="spellStart"/>
            <w:r w:rsidRPr="00F26DE3">
              <w:rPr>
                <w:color w:val="000000"/>
                <w:szCs w:val="24"/>
                <w:shd w:val="clear" w:color="auto" w:fill="FFFFFF"/>
              </w:rPr>
              <w:t>reikšmė</w:t>
            </w:r>
            <w:proofErr w:type="spellEnd"/>
            <w:r w:rsidRPr="00F26DE3">
              <w:rPr>
                <w:color w:val="000000"/>
                <w:szCs w:val="24"/>
                <w:shd w:val="clear" w:color="auto" w:fill="FFFFFF"/>
              </w:rPr>
              <w:t xml:space="preserve"> </w:t>
            </w:r>
            <w:proofErr w:type="spellStart"/>
            <w:r w:rsidRPr="00F26DE3">
              <w:rPr>
                <w:color w:val="000000"/>
                <w:szCs w:val="24"/>
                <w:shd w:val="clear" w:color="auto" w:fill="FFFFFF"/>
              </w:rPr>
              <w:t>skaičiais</w:t>
            </w:r>
            <w:proofErr w:type="spellEnd"/>
            <w:r w:rsidRPr="00F26DE3">
              <w:rPr>
                <w:color w:val="000000"/>
                <w:szCs w:val="24"/>
                <w:shd w:val="clear" w:color="auto" w:fill="FFFFFF"/>
              </w:rPr>
              <w:t xml:space="preserve"> </w:t>
            </w:r>
            <w:proofErr w:type="spellStart"/>
            <w:r w:rsidRPr="00F26DE3">
              <w:rPr>
                <w:color w:val="000000"/>
                <w:szCs w:val="24"/>
                <w:shd w:val="clear" w:color="auto" w:fill="FFFFFF"/>
              </w:rPr>
              <w:t>ir</w:t>
            </w:r>
            <w:proofErr w:type="spellEnd"/>
            <w:r w:rsidRPr="00F26DE3">
              <w:rPr>
                <w:color w:val="000000"/>
                <w:szCs w:val="24"/>
                <w:shd w:val="clear" w:color="auto" w:fill="FFFFFF"/>
              </w:rPr>
              <w:t xml:space="preserve"> </w:t>
            </w:r>
            <w:proofErr w:type="spellStart"/>
            <w:r w:rsidRPr="00F26DE3">
              <w:rPr>
                <w:color w:val="000000"/>
                <w:szCs w:val="24"/>
                <w:shd w:val="clear" w:color="auto" w:fill="FFFFFF"/>
              </w:rPr>
              <w:t>žodžiais</w:t>
            </w:r>
            <w:proofErr w:type="spellEnd"/>
            <w:r w:rsidRPr="00F26DE3">
              <w:rPr>
                <w:color w:val="000000"/>
                <w:szCs w:val="24"/>
                <w:shd w:val="clear" w:color="auto" w:fill="FFFFFF"/>
              </w:rPr>
              <w:t xml:space="preserve"> </w:t>
            </w:r>
            <w:proofErr w:type="spellStart"/>
            <w:r w:rsidRPr="00F26DE3">
              <w:rPr>
                <w:color w:val="000000"/>
                <w:szCs w:val="24"/>
                <w:shd w:val="clear" w:color="auto" w:fill="FFFFFF"/>
              </w:rPr>
              <w:t>skiriasi</w:t>
            </w:r>
            <w:proofErr w:type="spellEnd"/>
            <w:r w:rsidRPr="00F26DE3">
              <w:rPr>
                <w:color w:val="000000"/>
                <w:szCs w:val="24"/>
                <w:shd w:val="clear" w:color="auto" w:fill="FFFFFF"/>
              </w:rPr>
              <w:t xml:space="preserve">, </w:t>
            </w:r>
            <w:proofErr w:type="spellStart"/>
            <w:r w:rsidRPr="00F26DE3">
              <w:rPr>
                <w:color w:val="000000"/>
                <w:szCs w:val="24"/>
                <w:shd w:val="clear" w:color="auto" w:fill="FFFFFF"/>
              </w:rPr>
              <w:t>vadovaujamasi</w:t>
            </w:r>
            <w:proofErr w:type="spellEnd"/>
            <w:r w:rsidRPr="00F26DE3">
              <w:rPr>
                <w:color w:val="000000"/>
                <w:szCs w:val="24"/>
                <w:shd w:val="clear" w:color="auto" w:fill="FFFFFF"/>
              </w:rPr>
              <w:t xml:space="preserve"> </w:t>
            </w:r>
            <w:proofErr w:type="spellStart"/>
            <w:r w:rsidRPr="00F26DE3">
              <w:rPr>
                <w:color w:val="000000"/>
                <w:szCs w:val="24"/>
                <w:shd w:val="clear" w:color="auto" w:fill="FFFFFF"/>
              </w:rPr>
              <w:t>žodžiais</w:t>
            </w:r>
            <w:proofErr w:type="spellEnd"/>
            <w:r w:rsidRPr="00F26DE3">
              <w:rPr>
                <w:color w:val="000000"/>
                <w:szCs w:val="24"/>
                <w:shd w:val="clear" w:color="auto" w:fill="FFFFFF"/>
              </w:rPr>
              <w:t xml:space="preserve"> </w:t>
            </w:r>
            <w:proofErr w:type="spellStart"/>
            <w:r w:rsidRPr="00F26DE3">
              <w:rPr>
                <w:color w:val="000000"/>
                <w:szCs w:val="24"/>
                <w:shd w:val="clear" w:color="auto" w:fill="FFFFFF"/>
              </w:rPr>
              <w:t>nurodyta</w:t>
            </w:r>
            <w:proofErr w:type="spellEnd"/>
            <w:r w:rsidRPr="00F26DE3">
              <w:rPr>
                <w:color w:val="000000"/>
                <w:szCs w:val="24"/>
                <w:shd w:val="clear" w:color="auto" w:fill="FFFFFF"/>
              </w:rPr>
              <w:t xml:space="preserve"> </w:t>
            </w:r>
            <w:proofErr w:type="spellStart"/>
            <w:r w:rsidRPr="00F26DE3">
              <w:rPr>
                <w:color w:val="000000"/>
                <w:szCs w:val="24"/>
                <w:shd w:val="clear" w:color="auto" w:fill="FFFFFF"/>
              </w:rPr>
              <w:t>reikšme</w:t>
            </w:r>
            <w:proofErr w:type="spellEnd"/>
            <w:r w:rsidRPr="00F26DE3">
              <w:rPr>
                <w:color w:val="000000"/>
                <w:szCs w:val="24"/>
                <w:shd w:val="clear" w:color="auto" w:fill="FFFFFF"/>
              </w:rPr>
              <w:t>.</w:t>
            </w:r>
          </w:p>
          <w:p w14:paraId="213BA8B4" w14:textId="3C42FFC1" w:rsidR="003E6D9D" w:rsidRPr="003E6D9D" w:rsidRDefault="003E6D9D" w:rsidP="003E6D9D">
            <w:pPr>
              <w:spacing w:line="257" w:lineRule="atLeast"/>
              <w:jc w:val="both"/>
              <w:rPr>
                <w:color w:val="000000"/>
                <w:szCs w:val="24"/>
              </w:rPr>
            </w:pPr>
            <w:r w:rsidRPr="00F26DE3">
              <w:rPr>
                <w:color w:val="000000"/>
                <w:szCs w:val="24"/>
              </w:rPr>
              <w:t>1.2.12. </w:t>
            </w:r>
            <w:r w:rsidRPr="00F26DE3">
              <w:rPr>
                <w:color w:val="000000"/>
                <w:szCs w:val="24"/>
                <w:shd w:val="clear" w:color="auto" w:fill="FFFFFF"/>
              </w:rPr>
              <w:t xml:space="preserve">Jei </w:t>
            </w:r>
            <w:proofErr w:type="spellStart"/>
            <w:r w:rsidRPr="00F26DE3">
              <w:rPr>
                <w:color w:val="000000"/>
                <w:szCs w:val="24"/>
                <w:shd w:val="clear" w:color="auto" w:fill="FFFFFF"/>
              </w:rPr>
              <w:t>pateikiamos</w:t>
            </w:r>
            <w:proofErr w:type="spellEnd"/>
            <w:r w:rsidRPr="00F26DE3">
              <w:rPr>
                <w:color w:val="000000"/>
                <w:szCs w:val="24"/>
                <w:shd w:val="clear" w:color="auto" w:fill="FFFFFF"/>
              </w:rPr>
              <w:t xml:space="preserve"> </w:t>
            </w:r>
            <w:proofErr w:type="spellStart"/>
            <w:r w:rsidRPr="00F26DE3">
              <w:rPr>
                <w:color w:val="000000"/>
                <w:szCs w:val="24"/>
                <w:shd w:val="clear" w:color="auto" w:fill="FFFFFF"/>
              </w:rPr>
              <w:t>nuorodos</w:t>
            </w:r>
            <w:proofErr w:type="spellEnd"/>
            <w:r w:rsidRPr="00F26DE3">
              <w:rPr>
                <w:color w:val="000000"/>
                <w:szCs w:val="24"/>
                <w:shd w:val="clear" w:color="auto" w:fill="FFFFFF"/>
              </w:rPr>
              <w:t xml:space="preserve"> į </w:t>
            </w:r>
            <w:proofErr w:type="spellStart"/>
            <w:r w:rsidRPr="00F26DE3">
              <w:rPr>
                <w:color w:val="000000"/>
                <w:szCs w:val="24"/>
                <w:shd w:val="clear" w:color="auto" w:fill="FFFFFF"/>
              </w:rPr>
              <w:t>teisės</w:t>
            </w:r>
            <w:proofErr w:type="spellEnd"/>
            <w:r w:rsidRPr="00F26DE3">
              <w:rPr>
                <w:color w:val="000000"/>
                <w:szCs w:val="24"/>
                <w:shd w:val="clear" w:color="auto" w:fill="FFFFFF"/>
              </w:rPr>
              <w:t xml:space="preserve"> </w:t>
            </w:r>
            <w:proofErr w:type="spellStart"/>
            <w:r w:rsidRPr="00F26DE3">
              <w:rPr>
                <w:color w:val="000000"/>
                <w:szCs w:val="24"/>
                <w:shd w:val="clear" w:color="auto" w:fill="FFFFFF"/>
              </w:rPr>
              <w:t>aktus</w:t>
            </w:r>
            <w:proofErr w:type="spellEnd"/>
            <w:r w:rsidRPr="00F26DE3">
              <w:rPr>
                <w:color w:val="000000"/>
                <w:szCs w:val="24"/>
                <w:shd w:val="clear" w:color="auto" w:fill="FFFFFF"/>
              </w:rPr>
              <w:t xml:space="preserve">, </w:t>
            </w:r>
            <w:proofErr w:type="spellStart"/>
            <w:r w:rsidRPr="00F26DE3">
              <w:rPr>
                <w:color w:val="000000"/>
                <w:szCs w:val="24"/>
                <w:shd w:val="clear" w:color="auto" w:fill="FFFFFF"/>
              </w:rPr>
              <w:t>turi</w:t>
            </w:r>
            <w:proofErr w:type="spellEnd"/>
            <w:r w:rsidRPr="00F26DE3">
              <w:rPr>
                <w:color w:val="000000"/>
                <w:szCs w:val="24"/>
                <w:shd w:val="clear" w:color="auto" w:fill="FFFFFF"/>
              </w:rPr>
              <w:t xml:space="preserve"> </w:t>
            </w:r>
            <w:proofErr w:type="spellStart"/>
            <w:r w:rsidRPr="00F26DE3">
              <w:rPr>
                <w:color w:val="000000"/>
                <w:szCs w:val="24"/>
                <w:shd w:val="clear" w:color="auto" w:fill="FFFFFF"/>
              </w:rPr>
              <w:t>būti</w:t>
            </w:r>
            <w:proofErr w:type="spellEnd"/>
            <w:r w:rsidRPr="00F26DE3">
              <w:rPr>
                <w:color w:val="000000"/>
                <w:szCs w:val="24"/>
                <w:shd w:val="clear" w:color="auto" w:fill="FFFFFF"/>
              </w:rPr>
              <w:t xml:space="preserve"> </w:t>
            </w:r>
            <w:proofErr w:type="spellStart"/>
            <w:r w:rsidRPr="00F26DE3">
              <w:rPr>
                <w:color w:val="000000"/>
                <w:szCs w:val="24"/>
                <w:shd w:val="clear" w:color="auto" w:fill="FFFFFF"/>
              </w:rPr>
              <w:t>taikomos</w:t>
            </w:r>
            <w:proofErr w:type="spellEnd"/>
            <w:r w:rsidRPr="00F26DE3">
              <w:rPr>
                <w:color w:val="000000"/>
                <w:szCs w:val="24"/>
                <w:shd w:val="clear" w:color="auto" w:fill="FFFFFF"/>
              </w:rPr>
              <w:t xml:space="preserve"> </w:t>
            </w:r>
            <w:proofErr w:type="spellStart"/>
            <w:r w:rsidRPr="00F26DE3">
              <w:rPr>
                <w:color w:val="000000"/>
                <w:szCs w:val="24"/>
                <w:shd w:val="clear" w:color="auto" w:fill="FFFFFF"/>
              </w:rPr>
              <w:t>aktualios</w:t>
            </w:r>
            <w:proofErr w:type="spellEnd"/>
            <w:r w:rsidRPr="00F26DE3">
              <w:rPr>
                <w:color w:val="000000"/>
                <w:szCs w:val="24"/>
                <w:shd w:val="clear" w:color="auto" w:fill="FFFFFF"/>
              </w:rPr>
              <w:t xml:space="preserve"> </w:t>
            </w:r>
            <w:proofErr w:type="spellStart"/>
            <w:r w:rsidRPr="00F26DE3">
              <w:rPr>
                <w:color w:val="000000"/>
                <w:szCs w:val="24"/>
                <w:shd w:val="clear" w:color="auto" w:fill="FFFFFF"/>
              </w:rPr>
              <w:t>teisės</w:t>
            </w:r>
            <w:proofErr w:type="spellEnd"/>
            <w:r w:rsidRPr="00F26DE3">
              <w:rPr>
                <w:color w:val="000000"/>
                <w:szCs w:val="24"/>
                <w:shd w:val="clear" w:color="auto" w:fill="FFFFFF"/>
              </w:rPr>
              <w:t xml:space="preserve"> </w:t>
            </w:r>
            <w:proofErr w:type="spellStart"/>
            <w:r w:rsidRPr="00F26DE3">
              <w:rPr>
                <w:color w:val="000000"/>
                <w:szCs w:val="24"/>
                <w:shd w:val="clear" w:color="auto" w:fill="FFFFFF"/>
              </w:rPr>
              <w:t>aktų</w:t>
            </w:r>
            <w:proofErr w:type="spellEnd"/>
            <w:r w:rsidRPr="00F26DE3">
              <w:rPr>
                <w:color w:val="000000"/>
                <w:szCs w:val="24"/>
                <w:shd w:val="clear" w:color="auto" w:fill="FFFFFF"/>
              </w:rPr>
              <w:t xml:space="preserve"> </w:t>
            </w:r>
            <w:proofErr w:type="spellStart"/>
            <w:r w:rsidRPr="00F26DE3">
              <w:rPr>
                <w:color w:val="000000"/>
                <w:szCs w:val="24"/>
                <w:shd w:val="clear" w:color="auto" w:fill="FFFFFF"/>
              </w:rPr>
              <w:t>redakcijos</w:t>
            </w:r>
            <w:proofErr w:type="spellEnd"/>
            <w:r w:rsidRPr="00F26DE3">
              <w:rPr>
                <w:color w:val="000000"/>
                <w:szCs w:val="24"/>
                <w:shd w:val="clear" w:color="auto" w:fill="FFFFFF"/>
              </w:rPr>
              <w:t xml:space="preserve">, </w:t>
            </w:r>
            <w:proofErr w:type="spellStart"/>
            <w:r w:rsidRPr="00F26DE3">
              <w:rPr>
                <w:color w:val="000000"/>
                <w:szCs w:val="24"/>
                <w:shd w:val="clear" w:color="auto" w:fill="FFFFFF"/>
              </w:rPr>
              <w:t>jeigu</w:t>
            </w:r>
            <w:proofErr w:type="spellEnd"/>
            <w:r w:rsidRPr="00F26DE3">
              <w:rPr>
                <w:color w:val="000000"/>
                <w:szCs w:val="24"/>
                <w:shd w:val="clear" w:color="auto" w:fill="FFFFFF"/>
              </w:rPr>
              <w:t xml:space="preserve"> </w:t>
            </w:r>
            <w:proofErr w:type="spellStart"/>
            <w:r w:rsidRPr="00F26DE3">
              <w:rPr>
                <w:color w:val="000000"/>
                <w:szCs w:val="24"/>
                <w:shd w:val="clear" w:color="auto" w:fill="FFFFFF"/>
              </w:rPr>
              <w:t>nenurodyta</w:t>
            </w:r>
            <w:proofErr w:type="spellEnd"/>
            <w:r w:rsidRPr="00F26DE3">
              <w:rPr>
                <w:color w:val="000000"/>
                <w:szCs w:val="24"/>
                <w:shd w:val="clear" w:color="auto" w:fill="FFFFFF"/>
              </w:rPr>
              <w:t xml:space="preserve"> </w:t>
            </w:r>
            <w:proofErr w:type="spellStart"/>
            <w:r w:rsidRPr="00F26DE3">
              <w:rPr>
                <w:color w:val="000000"/>
                <w:szCs w:val="24"/>
                <w:shd w:val="clear" w:color="auto" w:fill="FFFFFF"/>
              </w:rPr>
              <w:t>kitaip</w:t>
            </w:r>
            <w:proofErr w:type="spellEnd"/>
            <w:r w:rsidRPr="00F26DE3">
              <w:rPr>
                <w:color w:val="000000"/>
                <w:szCs w:val="24"/>
                <w:shd w:val="clear" w:color="auto" w:fill="FFFFFF"/>
              </w:rPr>
              <w:t>.</w:t>
            </w:r>
          </w:p>
        </w:tc>
      </w:tr>
      <w:tr w:rsidR="003E6D9D" w14:paraId="334F6087" w14:textId="77777777">
        <w:tc>
          <w:tcPr>
            <w:tcW w:w="4981" w:type="dxa"/>
          </w:tcPr>
          <w:p w14:paraId="42241091" w14:textId="77777777" w:rsidR="003E6D9D" w:rsidRPr="00F26DE3" w:rsidRDefault="003E6D9D" w:rsidP="003E6D9D">
            <w:pPr>
              <w:spacing w:line="257" w:lineRule="atLeast"/>
              <w:jc w:val="center"/>
              <w:rPr>
                <w:color w:val="000000"/>
                <w:szCs w:val="24"/>
              </w:rPr>
            </w:pPr>
            <w:r>
              <w:rPr>
                <w:b/>
                <w:color w:val="000000"/>
              </w:rPr>
              <w:t>1.3. Supremacy of documents</w:t>
            </w:r>
          </w:p>
          <w:p w14:paraId="17A363CD" w14:textId="77777777" w:rsidR="003E6D9D" w:rsidRPr="00F26DE3" w:rsidRDefault="003E6D9D" w:rsidP="003E6D9D">
            <w:pPr>
              <w:spacing w:line="257" w:lineRule="atLeast"/>
              <w:jc w:val="both"/>
              <w:rPr>
                <w:color w:val="000000"/>
                <w:szCs w:val="24"/>
              </w:rPr>
            </w:pPr>
            <w:r>
              <w:rPr>
                <w:color w:val="000000"/>
              </w:rPr>
              <w:t>1.3.1. The documents forming the Contract are to be understood as mutually explanatory of one another. In the event of any inconsistency or ambiguity in the terms of the Contract documents, such inconsistency or ambiguity shall be resolved by interpreting the documents in the following order:</w:t>
            </w:r>
          </w:p>
          <w:p w14:paraId="72385C5A" w14:textId="77777777" w:rsidR="003E6D9D" w:rsidRPr="00F26DE3" w:rsidRDefault="003E6D9D" w:rsidP="003E6D9D">
            <w:pPr>
              <w:spacing w:line="276" w:lineRule="atLeast"/>
              <w:jc w:val="both"/>
              <w:rPr>
                <w:color w:val="000000"/>
                <w:szCs w:val="24"/>
              </w:rPr>
            </w:pPr>
            <w:r>
              <w:rPr>
                <w:color w:val="000000"/>
              </w:rPr>
              <w:t>1.3.1.1. Technical specification;</w:t>
            </w:r>
          </w:p>
          <w:p w14:paraId="773BE154" w14:textId="77777777" w:rsidR="003E6D9D" w:rsidRPr="00F26DE3" w:rsidRDefault="003E6D9D" w:rsidP="003E6D9D">
            <w:pPr>
              <w:spacing w:line="276" w:lineRule="atLeast"/>
              <w:jc w:val="both"/>
              <w:rPr>
                <w:color w:val="000000"/>
                <w:szCs w:val="24"/>
              </w:rPr>
            </w:pPr>
            <w:r>
              <w:rPr>
                <w:color w:val="000000"/>
              </w:rPr>
              <w:t>1.3.1.2. Special Terms and Conditions;</w:t>
            </w:r>
          </w:p>
          <w:p w14:paraId="4F403E70" w14:textId="77777777" w:rsidR="003E6D9D" w:rsidRPr="00F26DE3" w:rsidRDefault="003E6D9D" w:rsidP="003E6D9D">
            <w:pPr>
              <w:spacing w:line="276" w:lineRule="atLeast"/>
              <w:jc w:val="both"/>
              <w:rPr>
                <w:color w:val="000000"/>
                <w:szCs w:val="24"/>
              </w:rPr>
            </w:pPr>
            <w:r>
              <w:rPr>
                <w:color w:val="000000"/>
              </w:rPr>
              <w:t>1.3.1.3. General Terms and Conditions;</w:t>
            </w:r>
          </w:p>
          <w:p w14:paraId="6EA83051" w14:textId="77777777" w:rsidR="003E6D9D" w:rsidRPr="00F26DE3" w:rsidRDefault="003E6D9D" w:rsidP="003E6D9D">
            <w:pPr>
              <w:spacing w:line="276" w:lineRule="atLeast"/>
              <w:jc w:val="both"/>
              <w:rPr>
                <w:color w:val="000000"/>
                <w:szCs w:val="24"/>
              </w:rPr>
            </w:pPr>
            <w:r>
              <w:rPr>
                <w:color w:val="000000"/>
              </w:rPr>
              <w:t>1.3.1.4. Procurement documents (except technical specifications);</w:t>
            </w:r>
          </w:p>
          <w:p w14:paraId="45528744" w14:textId="77777777" w:rsidR="003E6D9D" w:rsidRPr="00F26DE3" w:rsidRDefault="003E6D9D" w:rsidP="003E6D9D">
            <w:pPr>
              <w:spacing w:line="276" w:lineRule="atLeast"/>
              <w:jc w:val="both"/>
              <w:rPr>
                <w:color w:val="000000"/>
                <w:szCs w:val="24"/>
              </w:rPr>
            </w:pPr>
            <w:r>
              <w:rPr>
                <w:color w:val="000000"/>
              </w:rPr>
              <w:t>1.3.1.5. Tender:</w:t>
            </w:r>
          </w:p>
          <w:p w14:paraId="0A1C0EA7" w14:textId="77777777" w:rsidR="003E6D9D" w:rsidRPr="00F26DE3" w:rsidRDefault="003E6D9D" w:rsidP="003E6D9D">
            <w:pPr>
              <w:spacing w:line="276" w:lineRule="atLeast"/>
              <w:jc w:val="both"/>
              <w:rPr>
                <w:color w:val="000000"/>
                <w:szCs w:val="24"/>
              </w:rPr>
            </w:pPr>
            <w:r>
              <w:rPr>
                <w:color w:val="000000"/>
              </w:rPr>
              <w:t>1.3.1.6. Other annexes listed in the Special Terms and Conditions.</w:t>
            </w:r>
          </w:p>
          <w:p w14:paraId="716AD310" w14:textId="77777777" w:rsidR="003E6D9D" w:rsidRPr="00F26DE3" w:rsidRDefault="003E6D9D" w:rsidP="003E6D9D">
            <w:pPr>
              <w:spacing w:line="257" w:lineRule="atLeast"/>
              <w:jc w:val="both"/>
              <w:rPr>
                <w:color w:val="000000"/>
                <w:szCs w:val="24"/>
              </w:rPr>
            </w:pPr>
            <w:r>
              <w:rPr>
                <w:color w:val="000000"/>
              </w:rPr>
              <w:t>1.3.2. In the event that the terms and conditions of the Contract are modified by agreement of the Parties, the newly agreed terms of the Contract shall prevail over the modified terms.</w:t>
            </w:r>
          </w:p>
          <w:p w14:paraId="2A300812" w14:textId="77777777" w:rsidR="003E6D9D" w:rsidRPr="00F26DE3" w:rsidRDefault="003E6D9D" w:rsidP="003E6D9D">
            <w:pPr>
              <w:spacing w:line="257" w:lineRule="atLeast"/>
              <w:jc w:val="both"/>
              <w:rPr>
                <w:color w:val="000000"/>
                <w:szCs w:val="24"/>
              </w:rPr>
            </w:pPr>
            <w:r>
              <w:rPr>
                <w:color w:val="000000"/>
              </w:rPr>
              <w:t>1.3.3. If the Parties agree to add a new provision to the terms and conditions of the Contract or to the Annex, in the event of any inconsistency or ambiguity, such provision shall prevail over the other terms of the Contract or the other terms of that Annex, as applicable.</w:t>
            </w:r>
          </w:p>
          <w:p w14:paraId="5893C816" w14:textId="4B024C1A" w:rsidR="003E6D9D" w:rsidRPr="003E6D9D" w:rsidRDefault="003E6D9D" w:rsidP="003E6D9D">
            <w:pPr>
              <w:spacing w:line="257" w:lineRule="atLeast"/>
              <w:jc w:val="both"/>
              <w:rPr>
                <w:color w:val="000000"/>
                <w:szCs w:val="24"/>
              </w:rPr>
            </w:pPr>
            <w:r>
              <w:rPr>
                <w:color w:val="000000"/>
              </w:rPr>
              <w:t>1.3.4. If the Parties agree on a new Annex, the Parties must agree on the place of the new Annex in the list of Annexes and its relevance for the interpretation of the Contract. If a new Annex is added to the list of Annexes, it must be given a sequential number with a superscript, taking into account the order and importance of the Annexes (for example, Annex No 4</w:t>
            </w:r>
            <w:r>
              <w:rPr>
                <w:color w:val="000000"/>
                <w:vertAlign w:val="superscript"/>
              </w:rPr>
              <w:t>1</w:t>
            </w:r>
            <w:r>
              <w:rPr>
                <w:color w:val="000000"/>
              </w:rPr>
              <w:t>).</w:t>
            </w:r>
          </w:p>
        </w:tc>
        <w:tc>
          <w:tcPr>
            <w:tcW w:w="4981" w:type="dxa"/>
          </w:tcPr>
          <w:p w14:paraId="799D8556" w14:textId="77777777" w:rsidR="003E6D9D" w:rsidRPr="00F26DE3" w:rsidRDefault="003E6D9D" w:rsidP="003E6D9D">
            <w:pPr>
              <w:spacing w:line="257" w:lineRule="atLeast"/>
              <w:jc w:val="center"/>
              <w:rPr>
                <w:color w:val="000000"/>
                <w:szCs w:val="24"/>
              </w:rPr>
            </w:pPr>
            <w:r w:rsidRPr="00F26DE3">
              <w:rPr>
                <w:b/>
                <w:bCs/>
                <w:color w:val="000000"/>
                <w:szCs w:val="24"/>
              </w:rPr>
              <w:t>1.3. </w:t>
            </w:r>
            <w:proofErr w:type="spellStart"/>
            <w:r w:rsidRPr="00F26DE3">
              <w:rPr>
                <w:b/>
                <w:bCs/>
                <w:color w:val="000000"/>
                <w:szCs w:val="24"/>
              </w:rPr>
              <w:t>Dokumentų</w:t>
            </w:r>
            <w:proofErr w:type="spellEnd"/>
            <w:r w:rsidRPr="00F26DE3">
              <w:rPr>
                <w:b/>
                <w:bCs/>
                <w:color w:val="000000"/>
                <w:szCs w:val="24"/>
              </w:rPr>
              <w:t xml:space="preserve"> </w:t>
            </w:r>
            <w:proofErr w:type="spellStart"/>
            <w:r w:rsidRPr="00F26DE3">
              <w:rPr>
                <w:b/>
                <w:bCs/>
                <w:color w:val="000000"/>
                <w:szCs w:val="24"/>
              </w:rPr>
              <w:t>viršenybė</w:t>
            </w:r>
            <w:proofErr w:type="spellEnd"/>
          </w:p>
          <w:p w14:paraId="4DEAAD06" w14:textId="77777777" w:rsidR="003E6D9D" w:rsidRPr="00F26DE3" w:rsidRDefault="003E6D9D" w:rsidP="003E6D9D">
            <w:pPr>
              <w:spacing w:line="257" w:lineRule="atLeast"/>
              <w:jc w:val="both"/>
              <w:rPr>
                <w:color w:val="000000"/>
                <w:szCs w:val="24"/>
              </w:rPr>
            </w:pPr>
            <w:r w:rsidRPr="00F26DE3">
              <w:rPr>
                <w:color w:val="000000"/>
                <w:szCs w:val="24"/>
              </w:rPr>
              <w:t>1.3.1. </w:t>
            </w:r>
            <w:proofErr w:type="spellStart"/>
            <w:r w:rsidRPr="00F26DE3">
              <w:rPr>
                <w:color w:val="000000"/>
                <w:szCs w:val="24"/>
              </w:rPr>
              <w:t>Sutartį</w:t>
            </w:r>
            <w:proofErr w:type="spellEnd"/>
            <w:r w:rsidRPr="00F26DE3">
              <w:rPr>
                <w:color w:val="000000"/>
                <w:szCs w:val="24"/>
              </w:rPr>
              <w:t xml:space="preserve"> </w:t>
            </w:r>
            <w:proofErr w:type="spellStart"/>
            <w:r w:rsidRPr="00F26DE3">
              <w:rPr>
                <w:color w:val="000000"/>
                <w:szCs w:val="24"/>
              </w:rPr>
              <w:t>sudarantys</w:t>
            </w:r>
            <w:proofErr w:type="spellEnd"/>
            <w:r w:rsidRPr="00F26DE3">
              <w:rPr>
                <w:color w:val="000000"/>
                <w:szCs w:val="24"/>
              </w:rPr>
              <w:t xml:space="preserve"> </w:t>
            </w:r>
            <w:proofErr w:type="spellStart"/>
            <w:r w:rsidRPr="00F26DE3">
              <w:rPr>
                <w:color w:val="000000"/>
                <w:szCs w:val="24"/>
              </w:rPr>
              <w:t>dokumentai</w:t>
            </w:r>
            <w:proofErr w:type="spellEnd"/>
            <w:r w:rsidRPr="00F26DE3">
              <w:rPr>
                <w:color w:val="000000"/>
                <w:szCs w:val="24"/>
              </w:rPr>
              <w:t xml:space="preserve"> </w:t>
            </w:r>
            <w:proofErr w:type="spellStart"/>
            <w:r w:rsidRPr="00F26DE3">
              <w:rPr>
                <w:color w:val="000000"/>
                <w:szCs w:val="24"/>
              </w:rPr>
              <w:t>turi</w:t>
            </w:r>
            <w:proofErr w:type="spellEnd"/>
            <w:r w:rsidRPr="00F26DE3">
              <w:rPr>
                <w:color w:val="000000"/>
                <w:szCs w:val="24"/>
              </w:rPr>
              <w:t xml:space="preserve"> </w:t>
            </w:r>
            <w:proofErr w:type="spellStart"/>
            <w:r w:rsidRPr="00F26DE3">
              <w:rPr>
                <w:color w:val="000000"/>
                <w:szCs w:val="24"/>
              </w:rPr>
              <w:t>būti</w:t>
            </w:r>
            <w:proofErr w:type="spellEnd"/>
            <w:r w:rsidRPr="00F26DE3">
              <w:rPr>
                <w:color w:val="000000"/>
                <w:szCs w:val="24"/>
              </w:rPr>
              <w:t xml:space="preserve"> </w:t>
            </w:r>
            <w:proofErr w:type="spellStart"/>
            <w:r w:rsidRPr="00F26DE3">
              <w:rPr>
                <w:color w:val="000000"/>
                <w:szCs w:val="24"/>
              </w:rPr>
              <w:t>suprantami</w:t>
            </w:r>
            <w:proofErr w:type="spellEnd"/>
            <w:r w:rsidRPr="00F26DE3">
              <w:rPr>
                <w:color w:val="000000"/>
                <w:szCs w:val="24"/>
              </w:rPr>
              <w:t xml:space="preserve"> </w:t>
            </w:r>
            <w:proofErr w:type="spellStart"/>
            <w:r w:rsidRPr="00F26DE3">
              <w:rPr>
                <w:color w:val="000000"/>
                <w:szCs w:val="24"/>
              </w:rPr>
              <w:t>kaip</w:t>
            </w:r>
            <w:proofErr w:type="spellEnd"/>
            <w:r w:rsidRPr="00F26DE3">
              <w:rPr>
                <w:color w:val="000000"/>
                <w:szCs w:val="24"/>
              </w:rPr>
              <w:t xml:space="preserve"> </w:t>
            </w:r>
            <w:proofErr w:type="spellStart"/>
            <w:r w:rsidRPr="00F26DE3">
              <w:rPr>
                <w:color w:val="000000"/>
                <w:szCs w:val="24"/>
              </w:rPr>
              <w:t>papildantys</w:t>
            </w:r>
            <w:proofErr w:type="spellEnd"/>
            <w:r w:rsidRPr="00F26DE3">
              <w:rPr>
                <w:color w:val="000000"/>
                <w:szCs w:val="24"/>
              </w:rPr>
              <w:t xml:space="preserve"> </w:t>
            </w:r>
            <w:proofErr w:type="spellStart"/>
            <w:r w:rsidRPr="00F26DE3">
              <w:rPr>
                <w:color w:val="000000"/>
                <w:szCs w:val="24"/>
              </w:rPr>
              <w:t>vienas</w:t>
            </w:r>
            <w:proofErr w:type="spellEnd"/>
            <w:r w:rsidRPr="00F26DE3">
              <w:rPr>
                <w:color w:val="000000"/>
                <w:szCs w:val="24"/>
              </w:rPr>
              <w:t xml:space="preserve"> </w:t>
            </w:r>
            <w:proofErr w:type="spellStart"/>
            <w:r w:rsidRPr="00F26DE3">
              <w:rPr>
                <w:color w:val="000000"/>
                <w:szCs w:val="24"/>
              </w:rPr>
              <w:t>kitą</w:t>
            </w:r>
            <w:proofErr w:type="spellEnd"/>
            <w:r w:rsidRPr="00F26DE3">
              <w:rPr>
                <w:color w:val="000000"/>
                <w:szCs w:val="24"/>
              </w:rPr>
              <w:t xml:space="preserve">. Bet </w:t>
            </w:r>
            <w:proofErr w:type="spellStart"/>
            <w:r w:rsidRPr="00F26DE3">
              <w:rPr>
                <w:color w:val="000000"/>
                <w:szCs w:val="24"/>
              </w:rPr>
              <w:t>kokio</w:t>
            </w:r>
            <w:proofErr w:type="spellEnd"/>
            <w:r w:rsidRPr="00F26DE3">
              <w:rPr>
                <w:color w:val="000000"/>
                <w:szCs w:val="24"/>
              </w:rPr>
              <w:t xml:space="preserve"> </w:t>
            </w:r>
            <w:proofErr w:type="spellStart"/>
            <w:r w:rsidRPr="00F26DE3">
              <w:rPr>
                <w:color w:val="000000"/>
                <w:szCs w:val="24"/>
              </w:rPr>
              <w:t>Sutarties</w:t>
            </w:r>
            <w:proofErr w:type="spellEnd"/>
            <w:r w:rsidRPr="00F26DE3">
              <w:rPr>
                <w:color w:val="000000"/>
                <w:szCs w:val="24"/>
              </w:rPr>
              <w:t xml:space="preserve"> </w:t>
            </w:r>
            <w:proofErr w:type="spellStart"/>
            <w:r w:rsidRPr="00F26DE3">
              <w:rPr>
                <w:color w:val="000000"/>
                <w:szCs w:val="24"/>
              </w:rPr>
              <w:t>dokumentų</w:t>
            </w:r>
            <w:proofErr w:type="spellEnd"/>
            <w:r w:rsidRPr="00F26DE3">
              <w:rPr>
                <w:color w:val="000000"/>
                <w:szCs w:val="24"/>
              </w:rPr>
              <w:t xml:space="preserve"> </w:t>
            </w:r>
            <w:proofErr w:type="spellStart"/>
            <w:r w:rsidRPr="00F26DE3">
              <w:rPr>
                <w:color w:val="000000"/>
                <w:szCs w:val="24"/>
              </w:rPr>
              <w:t>sąlygų</w:t>
            </w:r>
            <w:proofErr w:type="spellEnd"/>
            <w:r w:rsidRPr="00F26DE3">
              <w:rPr>
                <w:color w:val="000000"/>
                <w:szCs w:val="24"/>
              </w:rPr>
              <w:t xml:space="preserve"> </w:t>
            </w:r>
            <w:proofErr w:type="spellStart"/>
            <w:r w:rsidRPr="00F26DE3">
              <w:rPr>
                <w:color w:val="000000"/>
                <w:szCs w:val="24"/>
              </w:rPr>
              <w:t>neatitikimo</w:t>
            </w:r>
            <w:proofErr w:type="spellEnd"/>
            <w:r w:rsidRPr="00F26DE3">
              <w:rPr>
                <w:color w:val="000000"/>
                <w:szCs w:val="24"/>
              </w:rPr>
              <w:t xml:space="preserve"> </w:t>
            </w:r>
            <w:proofErr w:type="spellStart"/>
            <w:r w:rsidRPr="00F26DE3">
              <w:rPr>
                <w:color w:val="000000"/>
                <w:szCs w:val="24"/>
              </w:rPr>
              <w:t>ar</w:t>
            </w:r>
            <w:proofErr w:type="spellEnd"/>
            <w:r w:rsidRPr="00F26DE3">
              <w:rPr>
                <w:color w:val="000000"/>
                <w:szCs w:val="24"/>
              </w:rPr>
              <w:t xml:space="preserve"> </w:t>
            </w:r>
            <w:proofErr w:type="spellStart"/>
            <w:r w:rsidRPr="00F26DE3">
              <w:rPr>
                <w:color w:val="000000"/>
                <w:szCs w:val="24"/>
              </w:rPr>
              <w:t>neaiškumo</w:t>
            </w:r>
            <w:proofErr w:type="spellEnd"/>
            <w:r w:rsidRPr="00F26DE3">
              <w:rPr>
                <w:color w:val="000000"/>
                <w:szCs w:val="24"/>
              </w:rPr>
              <w:t xml:space="preserve"> </w:t>
            </w:r>
            <w:proofErr w:type="spellStart"/>
            <w:r w:rsidRPr="00F26DE3">
              <w:rPr>
                <w:color w:val="000000"/>
                <w:szCs w:val="24"/>
              </w:rPr>
              <w:t>atveju</w:t>
            </w:r>
            <w:proofErr w:type="spellEnd"/>
            <w:r w:rsidRPr="00F26DE3">
              <w:rPr>
                <w:color w:val="000000"/>
                <w:szCs w:val="24"/>
              </w:rPr>
              <w:t xml:space="preserve">, </w:t>
            </w:r>
            <w:proofErr w:type="spellStart"/>
            <w:r w:rsidRPr="00F26DE3">
              <w:rPr>
                <w:color w:val="000000"/>
                <w:szCs w:val="24"/>
              </w:rPr>
              <w:t>toks</w:t>
            </w:r>
            <w:proofErr w:type="spellEnd"/>
            <w:r w:rsidRPr="00F26DE3">
              <w:rPr>
                <w:color w:val="000000"/>
                <w:szCs w:val="24"/>
              </w:rPr>
              <w:t xml:space="preserve"> </w:t>
            </w:r>
            <w:proofErr w:type="spellStart"/>
            <w:r w:rsidRPr="00F26DE3">
              <w:rPr>
                <w:color w:val="000000"/>
                <w:szCs w:val="24"/>
              </w:rPr>
              <w:t>neatitikimas</w:t>
            </w:r>
            <w:proofErr w:type="spellEnd"/>
            <w:r w:rsidRPr="00F26DE3">
              <w:rPr>
                <w:color w:val="000000"/>
                <w:szCs w:val="24"/>
              </w:rPr>
              <w:t xml:space="preserve"> </w:t>
            </w:r>
            <w:proofErr w:type="spellStart"/>
            <w:r w:rsidRPr="00F26DE3">
              <w:rPr>
                <w:color w:val="000000"/>
                <w:szCs w:val="24"/>
              </w:rPr>
              <w:t>ar</w:t>
            </w:r>
            <w:proofErr w:type="spellEnd"/>
            <w:r w:rsidRPr="00F26DE3">
              <w:rPr>
                <w:color w:val="000000"/>
                <w:szCs w:val="24"/>
              </w:rPr>
              <w:t xml:space="preserve"> </w:t>
            </w:r>
            <w:proofErr w:type="spellStart"/>
            <w:r w:rsidRPr="00F26DE3">
              <w:rPr>
                <w:color w:val="000000"/>
                <w:szCs w:val="24"/>
              </w:rPr>
              <w:t>neaiškumas</w:t>
            </w:r>
            <w:proofErr w:type="spellEnd"/>
            <w:r w:rsidRPr="00F26DE3">
              <w:rPr>
                <w:color w:val="000000"/>
                <w:szCs w:val="24"/>
              </w:rPr>
              <w:t xml:space="preserve"> </w:t>
            </w:r>
            <w:proofErr w:type="spellStart"/>
            <w:r w:rsidRPr="00F26DE3">
              <w:rPr>
                <w:color w:val="000000"/>
                <w:szCs w:val="24"/>
              </w:rPr>
              <w:t>pašalinamas</w:t>
            </w:r>
            <w:proofErr w:type="spellEnd"/>
            <w:r w:rsidRPr="00F26DE3">
              <w:rPr>
                <w:color w:val="000000"/>
                <w:szCs w:val="24"/>
              </w:rPr>
              <w:t xml:space="preserve"> </w:t>
            </w:r>
            <w:proofErr w:type="spellStart"/>
            <w:r w:rsidRPr="00F26DE3">
              <w:rPr>
                <w:color w:val="000000"/>
                <w:szCs w:val="24"/>
              </w:rPr>
              <w:t>dokumentus</w:t>
            </w:r>
            <w:proofErr w:type="spellEnd"/>
            <w:r w:rsidRPr="00F26DE3">
              <w:rPr>
                <w:color w:val="000000"/>
                <w:szCs w:val="24"/>
              </w:rPr>
              <w:t xml:space="preserve"> </w:t>
            </w:r>
            <w:proofErr w:type="spellStart"/>
            <w:r w:rsidRPr="00F26DE3">
              <w:rPr>
                <w:color w:val="000000"/>
                <w:szCs w:val="24"/>
              </w:rPr>
              <w:t>aiškinant</w:t>
            </w:r>
            <w:proofErr w:type="spellEnd"/>
            <w:r w:rsidRPr="00F26DE3">
              <w:rPr>
                <w:color w:val="000000"/>
                <w:szCs w:val="24"/>
              </w:rPr>
              <w:t xml:space="preserve"> </w:t>
            </w:r>
            <w:proofErr w:type="spellStart"/>
            <w:r w:rsidRPr="00F26DE3">
              <w:rPr>
                <w:color w:val="000000"/>
                <w:szCs w:val="24"/>
              </w:rPr>
              <w:t>tokia</w:t>
            </w:r>
            <w:proofErr w:type="spellEnd"/>
            <w:r w:rsidRPr="00F26DE3">
              <w:rPr>
                <w:color w:val="000000"/>
                <w:szCs w:val="24"/>
              </w:rPr>
              <w:t xml:space="preserve"> </w:t>
            </w:r>
            <w:proofErr w:type="spellStart"/>
            <w:r w:rsidRPr="00F26DE3">
              <w:rPr>
                <w:color w:val="000000"/>
                <w:szCs w:val="24"/>
              </w:rPr>
              <w:t>eilės</w:t>
            </w:r>
            <w:proofErr w:type="spellEnd"/>
            <w:r w:rsidRPr="00F26DE3">
              <w:rPr>
                <w:color w:val="000000"/>
                <w:szCs w:val="24"/>
              </w:rPr>
              <w:t xml:space="preserve"> </w:t>
            </w:r>
            <w:proofErr w:type="spellStart"/>
            <w:r w:rsidRPr="00F26DE3">
              <w:rPr>
                <w:color w:val="000000"/>
                <w:szCs w:val="24"/>
              </w:rPr>
              <w:t>tvarka</w:t>
            </w:r>
            <w:proofErr w:type="spellEnd"/>
            <w:r w:rsidRPr="00F26DE3">
              <w:rPr>
                <w:color w:val="000000"/>
                <w:szCs w:val="24"/>
              </w:rPr>
              <w:t>:</w:t>
            </w:r>
          </w:p>
          <w:p w14:paraId="3EFCB006" w14:textId="77777777" w:rsidR="003E6D9D" w:rsidRPr="00F26DE3" w:rsidRDefault="003E6D9D" w:rsidP="003E6D9D">
            <w:pPr>
              <w:spacing w:line="276" w:lineRule="atLeast"/>
              <w:jc w:val="both"/>
              <w:rPr>
                <w:color w:val="000000"/>
                <w:szCs w:val="24"/>
              </w:rPr>
            </w:pPr>
            <w:r w:rsidRPr="00F26DE3">
              <w:rPr>
                <w:color w:val="000000"/>
                <w:szCs w:val="24"/>
              </w:rPr>
              <w:t>1.3.1.1. </w:t>
            </w:r>
            <w:proofErr w:type="spellStart"/>
            <w:r w:rsidRPr="00F26DE3">
              <w:rPr>
                <w:color w:val="000000"/>
                <w:szCs w:val="24"/>
              </w:rPr>
              <w:t>Techninė</w:t>
            </w:r>
            <w:proofErr w:type="spellEnd"/>
            <w:r w:rsidRPr="00F26DE3">
              <w:rPr>
                <w:color w:val="000000"/>
                <w:szCs w:val="24"/>
              </w:rPr>
              <w:t xml:space="preserve"> </w:t>
            </w:r>
            <w:proofErr w:type="spellStart"/>
            <w:r w:rsidRPr="00F26DE3">
              <w:rPr>
                <w:color w:val="000000"/>
                <w:szCs w:val="24"/>
              </w:rPr>
              <w:t>specifikacija</w:t>
            </w:r>
            <w:proofErr w:type="spellEnd"/>
            <w:r w:rsidRPr="00F26DE3">
              <w:rPr>
                <w:color w:val="000000"/>
                <w:szCs w:val="24"/>
              </w:rPr>
              <w:t>;</w:t>
            </w:r>
          </w:p>
          <w:p w14:paraId="7EF99EC8" w14:textId="77777777" w:rsidR="003E6D9D" w:rsidRPr="00F26DE3" w:rsidRDefault="003E6D9D" w:rsidP="003E6D9D">
            <w:pPr>
              <w:spacing w:line="276" w:lineRule="atLeast"/>
              <w:jc w:val="both"/>
              <w:rPr>
                <w:color w:val="000000"/>
                <w:szCs w:val="24"/>
              </w:rPr>
            </w:pPr>
            <w:r w:rsidRPr="00F26DE3">
              <w:rPr>
                <w:color w:val="000000"/>
                <w:szCs w:val="24"/>
              </w:rPr>
              <w:t>1.3.1.2. </w:t>
            </w:r>
            <w:proofErr w:type="spellStart"/>
            <w:r w:rsidRPr="00F26DE3">
              <w:rPr>
                <w:color w:val="000000"/>
                <w:szCs w:val="24"/>
              </w:rPr>
              <w:t>Specialiosios</w:t>
            </w:r>
            <w:proofErr w:type="spellEnd"/>
            <w:r w:rsidRPr="00F26DE3">
              <w:rPr>
                <w:color w:val="000000"/>
                <w:szCs w:val="24"/>
              </w:rPr>
              <w:t xml:space="preserve"> </w:t>
            </w:r>
            <w:proofErr w:type="spellStart"/>
            <w:r w:rsidRPr="00F26DE3">
              <w:rPr>
                <w:color w:val="000000"/>
                <w:szCs w:val="24"/>
              </w:rPr>
              <w:t>sąlygos</w:t>
            </w:r>
            <w:proofErr w:type="spellEnd"/>
            <w:r w:rsidRPr="00F26DE3">
              <w:rPr>
                <w:color w:val="000000"/>
                <w:szCs w:val="24"/>
              </w:rPr>
              <w:t>;</w:t>
            </w:r>
          </w:p>
          <w:p w14:paraId="494D5F3C" w14:textId="77777777" w:rsidR="003E6D9D" w:rsidRPr="00F26DE3" w:rsidRDefault="003E6D9D" w:rsidP="003E6D9D">
            <w:pPr>
              <w:spacing w:line="276" w:lineRule="atLeast"/>
              <w:jc w:val="both"/>
              <w:rPr>
                <w:color w:val="000000"/>
                <w:szCs w:val="24"/>
              </w:rPr>
            </w:pPr>
            <w:r w:rsidRPr="00F26DE3">
              <w:rPr>
                <w:color w:val="000000"/>
                <w:szCs w:val="24"/>
              </w:rPr>
              <w:t>1.3.1.3. </w:t>
            </w:r>
            <w:proofErr w:type="spellStart"/>
            <w:r w:rsidRPr="00F26DE3">
              <w:rPr>
                <w:color w:val="000000"/>
                <w:szCs w:val="24"/>
              </w:rPr>
              <w:t>Bendrosios</w:t>
            </w:r>
            <w:proofErr w:type="spellEnd"/>
            <w:r w:rsidRPr="00F26DE3">
              <w:rPr>
                <w:color w:val="000000"/>
                <w:szCs w:val="24"/>
              </w:rPr>
              <w:t xml:space="preserve"> </w:t>
            </w:r>
            <w:proofErr w:type="spellStart"/>
            <w:r w:rsidRPr="00F26DE3">
              <w:rPr>
                <w:color w:val="000000"/>
                <w:szCs w:val="24"/>
              </w:rPr>
              <w:t>sąlygos</w:t>
            </w:r>
            <w:proofErr w:type="spellEnd"/>
            <w:r w:rsidRPr="00F26DE3">
              <w:rPr>
                <w:color w:val="000000"/>
                <w:szCs w:val="24"/>
              </w:rPr>
              <w:t>;</w:t>
            </w:r>
          </w:p>
          <w:p w14:paraId="384B4EF3" w14:textId="77777777" w:rsidR="003E6D9D" w:rsidRPr="00F26DE3" w:rsidRDefault="003E6D9D" w:rsidP="003E6D9D">
            <w:pPr>
              <w:spacing w:line="276" w:lineRule="atLeast"/>
              <w:jc w:val="both"/>
              <w:rPr>
                <w:color w:val="000000"/>
                <w:szCs w:val="24"/>
              </w:rPr>
            </w:pPr>
            <w:r w:rsidRPr="00F26DE3">
              <w:rPr>
                <w:color w:val="000000"/>
                <w:szCs w:val="24"/>
              </w:rPr>
              <w:t>1.3.1.4. </w:t>
            </w:r>
            <w:proofErr w:type="spellStart"/>
            <w:r w:rsidRPr="00F26DE3">
              <w:rPr>
                <w:color w:val="000000"/>
                <w:szCs w:val="24"/>
              </w:rPr>
              <w:t>Pirkimo</w:t>
            </w:r>
            <w:proofErr w:type="spellEnd"/>
            <w:r w:rsidRPr="00F26DE3">
              <w:rPr>
                <w:color w:val="000000"/>
                <w:szCs w:val="24"/>
              </w:rPr>
              <w:t xml:space="preserve"> </w:t>
            </w:r>
            <w:proofErr w:type="spellStart"/>
            <w:r w:rsidRPr="00F26DE3">
              <w:rPr>
                <w:color w:val="000000"/>
                <w:szCs w:val="24"/>
              </w:rPr>
              <w:t>dokumentai</w:t>
            </w:r>
            <w:proofErr w:type="spellEnd"/>
            <w:r w:rsidRPr="00F26DE3">
              <w:rPr>
                <w:color w:val="000000"/>
                <w:szCs w:val="24"/>
              </w:rPr>
              <w:t xml:space="preserve"> (</w:t>
            </w:r>
            <w:proofErr w:type="spellStart"/>
            <w:r w:rsidRPr="00F26DE3">
              <w:rPr>
                <w:color w:val="000000"/>
                <w:szCs w:val="24"/>
              </w:rPr>
              <w:t>išskyrus</w:t>
            </w:r>
            <w:proofErr w:type="spellEnd"/>
            <w:r w:rsidRPr="00F26DE3">
              <w:rPr>
                <w:color w:val="000000"/>
                <w:szCs w:val="24"/>
              </w:rPr>
              <w:t xml:space="preserve"> </w:t>
            </w:r>
            <w:proofErr w:type="spellStart"/>
            <w:r w:rsidRPr="00F26DE3">
              <w:rPr>
                <w:color w:val="000000"/>
                <w:szCs w:val="24"/>
              </w:rPr>
              <w:t>techninę</w:t>
            </w:r>
            <w:proofErr w:type="spellEnd"/>
            <w:r w:rsidRPr="00F26DE3">
              <w:rPr>
                <w:color w:val="000000"/>
                <w:szCs w:val="24"/>
              </w:rPr>
              <w:t xml:space="preserve"> </w:t>
            </w:r>
            <w:proofErr w:type="spellStart"/>
            <w:r w:rsidRPr="00F26DE3">
              <w:rPr>
                <w:color w:val="000000"/>
                <w:szCs w:val="24"/>
              </w:rPr>
              <w:t>specifikaciją</w:t>
            </w:r>
            <w:proofErr w:type="spellEnd"/>
            <w:r w:rsidRPr="00F26DE3">
              <w:rPr>
                <w:color w:val="000000"/>
                <w:szCs w:val="24"/>
              </w:rPr>
              <w:t>);</w:t>
            </w:r>
          </w:p>
          <w:p w14:paraId="3C208510" w14:textId="77777777" w:rsidR="003E6D9D" w:rsidRPr="00F26DE3" w:rsidRDefault="003E6D9D" w:rsidP="003E6D9D">
            <w:pPr>
              <w:spacing w:line="276" w:lineRule="atLeast"/>
              <w:jc w:val="both"/>
              <w:rPr>
                <w:color w:val="000000"/>
                <w:szCs w:val="24"/>
              </w:rPr>
            </w:pPr>
            <w:r w:rsidRPr="00F26DE3">
              <w:rPr>
                <w:color w:val="000000"/>
                <w:szCs w:val="24"/>
              </w:rPr>
              <w:t>1.3.1.5. </w:t>
            </w:r>
            <w:proofErr w:type="spellStart"/>
            <w:r w:rsidRPr="00F26DE3">
              <w:rPr>
                <w:color w:val="000000"/>
                <w:szCs w:val="24"/>
              </w:rPr>
              <w:t>Pasiūlymas</w:t>
            </w:r>
            <w:proofErr w:type="spellEnd"/>
            <w:r w:rsidRPr="00F26DE3">
              <w:rPr>
                <w:color w:val="000000"/>
                <w:szCs w:val="24"/>
              </w:rPr>
              <w:t>;</w:t>
            </w:r>
          </w:p>
          <w:p w14:paraId="469D86E9" w14:textId="77777777" w:rsidR="003E6D9D" w:rsidRPr="00F26DE3" w:rsidRDefault="003E6D9D" w:rsidP="003E6D9D">
            <w:pPr>
              <w:spacing w:line="276" w:lineRule="atLeast"/>
              <w:jc w:val="both"/>
              <w:rPr>
                <w:color w:val="000000"/>
                <w:szCs w:val="24"/>
              </w:rPr>
            </w:pPr>
            <w:r w:rsidRPr="00F26DE3">
              <w:rPr>
                <w:color w:val="000000"/>
                <w:szCs w:val="24"/>
              </w:rPr>
              <w:t xml:space="preserve">1.3.1.6. Kiti </w:t>
            </w:r>
            <w:proofErr w:type="spellStart"/>
            <w:r w:rsidRPr="00F26DE3">
              <w:rPr>
                <w:color w:val="000000"/>
                <w:szCs w:val="24"/>
              </w:rPr>
              <w:t>Specialiosiose</w:t>
            </w:r>
            <w:proofErr w:type="spellEnd"/>
            <w:r w:rsidRPr="00F26DE3">
              <w:rPr>
                <w:color w:val="000000"/>
                <w:szCs w:val="24"/>
              </w:rPr>
              <w:t xml:space="preserve"> </w:t>
            </w:r>
            <w:proofErr w:type="spellStart"/>
            <w:r w:rsidRPr="00F26DE3">
              <w:rPr>
                <w:color w:val="000000"/>
                <w:szCs w:val="24"/>
              </w:rPr>
              <w:t>sąlygose</w:t>
            </w:r>
            <w:proofErr w:type="spellEnd"/>
            <w:r w:rsidRPr="00F26DE3">
              <w:rPr>
                <w:color w:val="000000"/>
                <w:szCs w:val="24"/>
              </w:rPr>
              <w:t xml:space="preserve"> </w:t>
            </w:r>
            <w:proofErr w:type="spellStart"/>
            <w:r w:rsidRPr="00F26DE3">
              <w:rPr>
                <w:color w:val="000000"/>
                <w:szCs w:val="24"/>
              </w:rPr>
              <w:t>išvardinti</w:t>
            </w:r>
            <w:proofErr w:type="spellEnd"/>
            <w:r w:rsidRPr="00F26DE3">
              <w:rPr>
                <w:color w:val="000000"/>
                <w:szCs w:val="24"/>
              </w:rPr>
              <w:t xml:space="preserve"> </w:t>
            </w:r>
            <w:proofErr w:type="spellStart"/>
            <w:r w:rsidRPr="00F26DE3">
              <w:rPr>
                <w:color w:val="000000"/>
                <w:szCs w:val="24"/>
              </w:rPr>
              <w:t>priedai</w:t>
            </w:r>
            <w:proofErr w:type="spellEnd"/>
            <w:r w:rsidRPr="00F26DE3">
              <w:rPr>
                <w:color w:val="000000"/>
                <w:szCs w:val="24"/>
              </w:rPr>
              <w:t>.</w:t>
            </w:r>
          </w:p>
          <w:p w14:paraId="244D7927" w14:textId="77777777" w:rsidR="003E6D9D" w:rsidRPr="00F26DE3" w:rsidRDefault="003E6D9D" w:rsidP="003E6D9D">
            <w:pPr>
              <w:spacing w:line="257" w:lineRule="atLeast"/>
              <w:jc w:val="both"/>
              <w:rPr>
                <w:color w:val="000000"/>
                <w:szCs w:val="24"/>
              </w:rPr>
            </w:pPr>
            <w:r w:rsidRPr="00F26DE3">
              <w:rPr>
                <w:color w:val="000000"/>
                <w:szCs w:val="24"/>
              </w:rPr>
              <w:t xml:space="preserve">1.3.2. Tuo </w:t>
            </w:r>
            <w:proofErr w:type="spellStart"/>
            <w:r w:rsidRPr="00F26DE3">
              <w:rPr>
                <w:color w:val="000000"/>
                <w:szCs w:val="24"/>
              </w:rPr>
              <w:t>atveju</w:t>
            </w:r>
            <w:proofErr w:type="spellEnd"/>
            <w:r w:rsidRPr="00F26DE3">
              <w:rPr>
                <w:color w:val="000000"/>
                <w:szCs w:val="24"/>
              </w:rPr>
              <w:t xml:space="preserve">, kai </w:t>
            </w:r>
            <w:proofErr w:type="spellStart"/>
            <w:r w:rsidRPr="00F26DE3">
              <w:rPr>
                <w:color w:val="000000"/>
                <w:szCs w:val="24"/>
              </w:rPr>
              <w:t>Šalių</w:t>
            </w:r>
            <w:proofErr w:type="spellEnd"/>
            <w:r w:rsidRPr="00F26DE3">
              <w:rPr>
                <w:color w:val="000000"/>
                <w:szCs w:val="24"/>
              </w:rPr>
              <w:t xml:space="preserve"> </w:t>
            </w:r>
            <w:proofErr w:type="spellStart"/>
            <w:r w:rsidRPr="00F26DE3">
              <w:rPr>
                <w:color w:val="000000"/>
                <w:szCs w:val="24"/>
              </w:rPr>
              <w:t>Susitarimu</w:t>
            </w:r>
            <w:proofErr w:type="spellEnd"/>
            <w:r w:rsidRPr="00F26DE3">
              <w:rPr>
                <w:color w:val="000000"/>
                <w:szCs w:val="24"/>
              </w:rPr>
              <w:t xml:space="preserve"> </w:t>
            </w:r>
            <w:proofErr w:type="spellStart"/>
            <w:r w:rsidRPr="00F26DE3">
              <w:rPr>
                <w:color w:val="000000"/>
                <w:szCs w:val="24"/>
              </w:rPr>
              <w:t>yra</w:t>
            </w:r>
            <w:proofErr w:type="spellEnd"/>
            <w:r w:rsidRPr="00F26DE3">
              <w:rPr>
                <w:color w:val="000000"/>
                <w:szCs w:val="24"/>
              </w:rPr>
              <w:t xml:space="preserve"> </w:t>
            </w:r>
            <w:proofErr w:type="spellStart"/>
            <w:r w:rsidRPr="00F26DE3">
              <w:rPr>
                <w:color w:val="000000"/>
                <w:szCs w:val="24"/>
              </w:rPr>
              <w:t>keičiamos</w:t>
            </w:r>
            <w:proofErr w:type="spellEnd"/>
            <w:r w:rsidRPr="00F26DE3">
              <w:rPr>
                <w:color w:val="000000"/>
                <w:szCs w:val="24"/>
              </w:rPr>
              <w:t xml:space="preserve"> </w:t>
            </w:r>
            <w:proofErr w:type="spellStart"/>
            <w:r w:rsidRPr="00F26DE3">
              <w:rPr>
                <w:color w:val="000000"/>
                <w:szCs w:val="24"/>
              </w:rPr>
              <w:t>Sutarties</w:t>
            </w:r>
            <w:proofErr w:type="spellEnd"/>
            <w:r w:rsidRPr="00F26DE3">
              <w:rPr>
                <w:color w:val="000000"/>
                <w:szCs w:val="24"/>
              </w:rPr>
              <w:t xml:space="preserve"> </w:t>
            </w:r>
            <w:proofErr w:type="spellStart"/>
            <w:r w:rsidRPr="00F26DE3">
              <w:rPr>
                <w:color w:val="000000"/>
                <w:szCs w:val="24"/>
              </w:rPr>
              <w:t>sąlygos</w:t>
            </w:r>
            <w:proofErr w:type="spellEnd"/>
            <w:r w:rsidRPr="00F26DE3">
              <w:rPr>
                <w:color w:val="000000"/>
                <w:szCs w:val="24"/>
              </w:rPr>
              <w:t xml:space="preserve">, </w:t>
            </w:r>
            <w:proofErr w:type="spellStart"/>
            <w:r w:rsidRPr="00F26DE3">
              <w:rPr>
                <w:color w:val="000000"/>
                <w:szCs w:val="24"/>
              </w:rPr>
              <w:t>naujai</w:t>
            </w:r>
            <w:proofErr w:type="spellEnd"/>
            <w:r w:rsidRPr="00F26DE3">
              <w:rPr>
                <w:color w:val="000000"/>
                <w:szCs w:val="24"/>
              </w:rPr>
              <w:t xml:space="preserve"> </w:t>
            </w:r>
            <w:proofErr w:type="spellStart"/>
            <w:r w:rsidRPr="00F26DE3">
              <w:rPr>
                <w:color w:val="000000"/>
                <w:szCs w:val="24"/>
              </w:rPr>
              <w:t>sutartos</w:t>
            </w:r>
            <w:proofErr w:type="spellEnd"/>
            <w:r w:rsidRPr="00F26DE3">
              <w:rPr>
                <w:color w:val="000000"/>
                <w:szCs w:val="24"/>
              </w:rPr>
              <w:t xml:space="preserve"> </w:t>
            </w:r>
            <w:proofErr w:type="spellStart"/>
            <w:r w:rsidRPr="00F26DE3">
              <w:rPr>
                <w:color w:val="000000"/>
                <w:szCs w:val="24"/>
              </w:rPr>
              <w:t>Sutarties</w:t>
            </w:r>
            <w:proofErr w:type="spellEnd"/>
            <w:r w:rsidRPr="00F26DE3">
              <w:rPr>
                <w:color w:val="000000"/>
                <w:szCs w:val="24"/>
              </w:rPr>
              <w:t xml:space="preserve"> </w:t>
            </w:r>
            <w:proofErr w:type="spellStart"/>
            <w:r w:rsidRPr="00F26DE3">
              <w:rPr>
                <w:color w:val="000000"/>
                <w:szCs w:val="24"/>
              </w:rPr>
              <w:t>sąlygos</w:t>
            </w:r>
            <w:proofErr w:type="spellEnd"/>
            <w:r w:rsidRPr="00F26DE3">
              <w:rPr>
                <w:color w:val="000000"/>
                <w:szCs w:val="24"/>
              </w:rPr>
              <w:t xml:space="preserve"> </w:t>
            </w:r>
            <w:proofErr w:type="spellStart"/>
            <w:r w:rsidRPr="00F26DE3">
              <w:rPr>
                <w:color w:val="000000"/>
                <w:szCs w:val="24"/>
              </w:rPr>
              <w:t>turi</w:t>
            </w:r>
            <w:proofErr w:type="spellEnd"/>
            <w:r w:rsidRPr="00F26DE3">
              <w:rPr>
                <w:color w:val="000000"/>
                <w:szCs w:val="24"/>
              </w:rPr>
              <w:t xml:space="preserve"> </w:t>
            </w:r>
            <w:proofErr w:type="spellStart"/>
            <w:r w:rsidRPr="00F26DE3">
              <w:rPr>
                <w:color w:val="000000"/>
                <w:szCs w:val="24"/>
              </w:rPr>
              <w:t>viršenybę</w:t>
            </w:r>
            <w:proofErr w:type="spellEnd"/>
            <w:r w:rsidRPr="00F26DE3">
              <w:rPr>
                <w:color w:val="000000"/>
                <w:szCs w:val="24"/>
              </w:rPr>
              <w:t xml:space="preserve"> </w:t>
            </w:r>
            <w:proofErr w:type="spellStart"/>
            <w:r w:rsidRPr="00F26DE3">
              <w:rPr>
                <w:color w:val="000000"/>
                <w:szCs w:val="24"/>
              </w:rPr>
              <w:t>prieš</w:t>
            </w:r>
            <w:proofErr w:type="spellEnd"/>
            <w:r w:rsidRPr="00F26DE3">
              <w:rPr>
                <w:color w:val="000000"/>
                <w:szCs w:val="24"/>
              </w:rPr>
              <w:t xml:space="preserve"> </w:t>
            </w:r>
            <w:proofErr w:type="spellStart"/>
            <w:r w:rsidRPr="00F26DE3">
              <w:rPr>
                <w:color w:val="000000"/>
                <w:szCs w:val="24"/>
              </w:rPr>
              <w:t>pakeistąsias</w:t>
            </w:r>
            <w:proofErr w:type="spellEnd"/>
            <w:r w:rsidRPr="00F26DE3">
              <w:rPr>
                <w:color w:val="000000"/>
                <w:szCs w:val="24"/>
              </w:rPr>
              <w:t>.</w:t>
            </w:r>
          </w:p>
          <w:p w14:paraId="4B2DA535" w14:textId="77777777" w:rsidR="003E6D9D" w:rsidRPr="00F26DE3" w:rsidRDefault="003E6D9D" w:rsidP="003E6D9D">
            <w:pPr>
              <w:spacing w:line="257" w:lineRule="atLeast"/>
              <w:jc w:val="both"/>
              <w:rPr>
                <w:color w:val="000000"/>
                <w:szCs w:val="24"/>
              </w:rPr>
            </w:pPr>
            <w:r w:rsidRPr="00F26DE3">
              <w:rPr>
                <w:color w:val="000000"/>
                <w:szCs w:val="24"/>
              </w:rPr>
              <w:t>1.3.3. </w:t>
            </w:r>
            <w:proofErr w:type="spellStart"/>
            <w:r w:rsidRPr="00F26DE3">
              <w:rPr>
                <w:color w:val="000000"/>
                <w:szCs w:val="24"/>
              </w:rPr>
              <w:t>Jeigu</w:t>
            </w:r>
            <w:proofErr w:type="spellEnd"/>
            <w:r w:rsidRPr="00F26DE3">
              <w:rPr>
                <w:color w:val="000000"/>
                <w:szCs w:val="24"/>
              </w:rPr>
              <w:t xml:space="preserve"> </w:t>
            </w:r>
            <w:proofErr w:type="spellStart"/>
            <w:r w:rsidRPr="00F26DE3">
              <w:rPr>
                <w:color w:val="000000"/>
                <w:szCs w:val="24"/>
              </w:rPr>
              <w:t>Šalys</w:t>
            </w:r>
            <w:proofErr w:type="spellEnd"/>
            <w:r w:rsidRPr="00F26DE3">
              <w:rPr>
                <w:color w:val="000000"/>
                <w:szCs w:val="24"/>
              </w:rPr>
              <w:t xml:space="preserve"> </w:t>
            </w:r>
            <w:proofErr w:type="spellStart"/>
            <w:r w:rsidRPr="00F26DE3">
              <w:rPr>
                <w:color w:val="000000"/>
                <w:szCs w:val="24"/>
              </w:rPr>
              <w:t>susitaria</w:t>
            </w:r>
            <w:proofErr w:type="spellEnd"/>
            <w:r w:rsidRPr="00F26DE3">
              <w:rPr>
                <w:color w:val="000000"/>
                <w:szCs w:val="24"/>
              </w:rPr>
              <w:t xml:space="preserve"> </w:t>
            </w:r>
            <w:proofErr w:type="spellStart"/>
            <w:r w:rsidRPr="00F26DE3">
              <w:rPr>
                <w:color w:val="000000"/>
                <w:szCs w:val="24"/>
              </w:rPr>
              <w:t>dėl</w:t>
            </w:r>
            <w:proofErr w:type="spellEnd"/>
            <w:r w:rsidRPr="00F26DE3">
              <w:rPr>
                <w:color w:val="000000"/>
                <w:szCs w:val="24"/>
              </w:rPr>
              <w:t xml:space="preserve"> </w:t>
            </w:r>
            <w:proofErr w:type="spellStart"/>
            <w:r w:rsidRPr="00F26DE3">
              <w:rPr>
                <w:color w:val="000000"/>
                <w:szCs w:val="24"/>
              </w:rPr>
              <w:t>Sutarties</w:t>
            </w:r>
            <w:proofErr w:type="spellEnd"/>
            <w:r w:rsidRPr="00F26DE3">
              <w:rPr>
                <w:color w:val="000000"/>
                <w:szCs w:val="24"/>
              </w:rPr>
              <w:t xml:space="preserve"> </w:t>
            </w:r>
            <w:proofErr w:type="spellStart"/>
            <w:r w:rsidRPr="00F26DE3">
              <w:rPr>
                <w:color w:val="000000"/>
                <w:szCs w:val="24"/>
              </w:rPr>
              <w:t>sąlygų</w:t>
            </w:r>
            <w:proofErr w:type="spellEnd"/>
            <w:r w:rsidRPr="00F26DE3">
              <w:rPr>
                <w:color w:val="000000"/>
                <w:szCs w:val="24"/>
              </w:rPr>
              <w:t xml:space="preserve"> </w:t>
            </w:r>
            <w:proofErr w:type="spellStart"/>
            <w:r w:rsidRPr="00F26DE3">
              <w:rPr>
                <w:color w:val="000000"/>
                <w:szCs w:val="24"/>
              </w:rPr>
              <w:t>arba</w:t>
            </w:r>
            <w:proofErr w:type="spellEnd"/>
            <w:r w:rsidRPr="00F26DE3">
              <w:rPr>
                <w:color w:val="000000"/>
                <w:szCs w:val="24"/>
              </w:rPr>
              <w:t xml:space="preserve"> </w:t>
            </w:r>
            <w:proofErr w:type="spellStart"/>
            <w:r w:rsidRPr="00F26DE3">
              <w:rPr>
                <w:color w:val="000000"/>
                <w:szCs w:val="24"/>
              </w:rPr>
              <w:t>priedo</w:t>
            </w:r>
            <w:proofErr w:type="spellEnd"/>
            <w:r w:rsidRPr="00F26DE3">
              <w:rPr>
                <w:color w:val="000000"/>
                <w:szCs w:val="24"/>
              </w:rPr>
              <w:t xml:space="preserve"> </w:t>
            </w:r>
            <w:proofErr w:type="spellStart"/>
            <w:r w:rsidRPr="00F26DE3">
              <w:rPr>
                <w:color w:val="000000"/>
                <w:szCs w:val="24"/>
              </w:rPr>
              <w:t>papildymo</w:t>
            </w:r>
            <w:proofErr w:type="spellEnd"/>
            <w:r w:rsidRPr="00F26DE3">
              <w:rPr>
                <w:color w:val="000000"/>
                <w:szCs w:val="24"/>
              </w:rPr>
              <w:t xml:space="preserve"> </w:t>
            </w:r>
            <w:proofErr w:type="spellStart"/>
            <w:r w:rsidRPr="00F26DE3">
              <w:rPr>
                <w:color w:val="000000"/>
                <w:szCs w:val="24"/>
              </w:rPr>
              <w:t>nauja</w:t>
            </w:r>
            <w:proofErr w:type="spellEnd"/>
            <w:r w:rsidRPr="00F26DE3">
              <w:rPr>
                <w:color w:val="000000"/>
                <w:szCs w:val="24"/>
              </w:rPr>
              <w:t xml:space="preserve"> </w:t>
            </w:r>
            <w:proofErr w:type="spellStart"/>
            <w:r w:rsidRPr="00F26DE3">
              <w:rPr>
                <w:color w:val="000000"/>
                <w:szCs w:val="24"/>
              </w:rPr>
              <w:t>sąlyga</w:t>
            </w:r>
            <w:proofErr w:type="spellEnd"/>
            <w:r w:rsidRPr="00F26DE3">
              <w:rPr>
                <w:color w:val="000000"/>
                <w:szCs w:val="24"/>
              </w:rPr>
              <w:t xml:space="preserve">, </w:t>
            </w:r>
            <w:proofErr w:type="spellStart"/>
            <w:r w:rsidRPr="00F26DE3">
              <w:rPr>
                <w:color w:val="000000"/>
                <w:szCs w:val="24"/>
              </w:rPr>
              <w:t>neatitikimo</w:t>
            </w:r>
            <w:proofErr w:type="spellEnd"/>
            <w:r w:rsidRPr="00F26DE3">
              <w:rPr>
                <w:color w:val="000000"/>
                <w:szCs w:val="24"/>
              </w:rPr>
              <w:t xml:space="preserve"> </w:t>
            </w:r>
            <w:proofErr w:type="spellStart"/>
            <w:r w:rsidRPr="00F26DE3">
              <w:rPr>
                <w:color w:val="000000"/>
                <w:szCs w:val="24"/>
              </w:rPr>
              <w:t>ar</w:t>
            </w:r>
            <w:proofErr w:type="spellEnd"/>
            <w:r w:rsidRPr="00F26DE3">
              <w:rPr>
                <w:color w:val="000000"/>
                <w:szCs w:val="24"/>
              </w:rPr>
              <w:t xml:space="preserve"> </w:t>
            </w:r>
            <w:proofErr w:type="spellStart"/>
            <w:r w:rsidRPr="00F26DE3">
              <w:rPr>
                <w:color w:val="000000"/>
                <w:szCs w:val="24"/>
              </w:rPr>
              <w:t>neaiškumo</w:t>
            </w:r>
            <w:proofErr w:type="spellEnd"/>
            <w:r w:rsidRPr="00F26DE3">
              <w:rPr>
                <w:color w:val="000000"/>
                <w:szCs w:val="24"/>
              </w:rPr>
              <w:t xml:space="preserve"> </w:t>
            </w:r>
            <w:proofErr w:type="spellStart"/>
            <w:r w:rsidRPr="00F26DE3">
              <w:rPr>
                <w:color w:val="000000"/>
                <w:szCs w:val="24"/>
              </w:rPr>
              <w:t>atveju</w:t>
            </w:r>
            <w:proofErr w:type="spellEnd"/>
            <w:r w:rsidRPr="00F26DE3">
              <w:rPr>
                <w:color w:val="000000"/>
                <w:szCs w:val="24"/>
              </w:rPr>
              <w:t xml:space="preserve"> </w:t>
            </w:r>
            <w:proofErr w:type="spellStart"/>
            <w:r w:rsidRPr="00F26DE3">
              <w:rPr>
                <w:color w:val="000000"/>
                <w:szCs w:val="24"/>
              </w:rPr>
              <w:t>tokia</w:t>
            </w:r>
            <w:proofErr w:type="spellEnd"/>
            <w:r w:rsidRPr="00F26DE3">
              <w:rPr>
                <w:color w:val="000000"/>
                <w:szCs w:val="24"/>
              </w:rPr>
              <w:t xml:space="preserve"> </w:t>
            </w:r>
            <w:proofErr w:type="spellStart"/>
            <w:r w:rsidRPr="00F26DE3">
              <w:rPr>
                <w:color w:val="000000"/>
                <w:szCs w:val="24"/>
              </w:rPr>
              <w:t>sąlyga</w:t>
            </w:r>
            <w:proofErr w:type="spellEnd"/>
            <w:r w:rsidRPr="00F26DE3">
              <w:rPr>
                <w:color w:val="000000"/>
                <w:szCs w:val="24"/>
              </w:rPr>
              <w:t xml:space="preserve"> </w:t>
            </w:r>
            <w:proofErr w:type="spellStart"/>
            <w:r w:rsidRPr="00F26DE3">
              <w:rPr>
                <w:color w:val="000000"/>
                <w:szCs w:val="24"/>
              </w:rPr>
              <w:t>turi</w:t>
            </w:r>
            <w:proofErr w:type="spellEnd"/>
            <w:r w:rsidRPr="00F26DE3">
              <w:rPr>
                <w:color w:val="000000"/>
                <w:szCs w:val="24"/>
              </w:rPr>
              <w:t xml:space="preserve"> </w:t>
            </w:r>
            <w:proofErr w:type="spellStart"/>
            <w:r w:rsidRPr="00F26DE3">
              <w:rPr>
                <w:color w:val="000000"/>
                <w:szCs w:val="24"/>
              </w:rPr>
              <w:t>viršenybę</w:t>
            </w:r>
            <w:proofErr w:type="spellEnd"/>
            <w:r w:rsidRPr="00F26DE3">
              <w:rPr>
                <w:color w:val="000000"/>
                <w:szCs w:val="24"/>
              </w:rPr>
              <w:t xml:space="preserve"> </w:t>
            </w:r>
            <w:proofErr w:type="spellStart"/>
            <w:r w:rsidRPr="00F26DE3">
              <w:rPr>
                <w:color w:val="000000"/>
                <w:szCs w:val="24"/>
              </w:rPr>
              <w:t>atitinkamai</w:t>
            </w:r>
            <w:proofErr w:type="spellEnd"/>
            <w:r w:rsidRPr="00F26DE3">
              <w:rPr>
                <w:color w:val="000000"/>
                <w:szCs w:val="24"/>
              </w:rPr>
              <w:t xml:space="preserve"> </w:t>
            </w:r>
            <w:proofErr w:type="spellStart"/>
            <w:r w:rsidRPr="00F26DE3">
              <w:rPr>
                <w:color w:val="000000"/>
                <w:szCs w:val="24"/>
              </w:rPr>
              <w:t>kitų</w:t>
            </w:r>
            <w:proofErr w:type="spellEnd"/>
            <w:r w:rsidRPr="00F26DE3">
              <w:rPr>
                <w:color w:val="000000"/>
                <w:szCs w:val="24"/>
              </w:rPr>
              <w:t xml:space="preserve"> </w:t>
            </w:r>
            <w:proofErr w:type="spellStart"/>
            <w:r w:rsidRPr="00F26DE3">
              <w:rPr>
                <w:color w:val="000000"/>
                <w:szCs w:val="24"/>
              </w:rPr>
              <w:t>Sutarties</w:t>
            </w:r>
            <w:proofErr w:type="spellEnd"/>
            <w:r w:rsidRPr="00F26DE3">
              <w:rPr>
                <w:color w:val="000000"/>
                <w:szCs w:val="24"/>
              </w:rPr>
              <w:t xml:space="preserve"> </w:t>
            </w:r>
            <w:proofErr w:type="spellStart"/>
            <w:r w:rsidRPr="00F26DE3">
              <w:rPr>
                <w:color w:val="000000"/>
                <w:szCs w:val="24"/>
              </w:rPr>
              <w:t>sąlygų</w:t>
            </w:r>
            <w:proofErr w:type="spellEnd"/>
            <w:r w:rsidRPr="00F26DE3">
              <w:rPr>
                <w:color w:val="000000"/>
                <w:szCs w:val="24"/>
              </w:rPr>
              <w:t xml:space="preserve"> </w:t>
            </w:r>
            <w:proofErr w:type="spellStart"/>
            <w:r w:rsidRPr="00F26DE3">
              <w:rPr>
                <w:color w:val="000000"/>
                <w:szCs w:val="24"/>
              </w:rPr>
              <w:t>arba</w:t>
            </w:r>
            <w:proofErr w:type="spellEnd"/>
            <w:r w:rsidRPr="00F26DE3">
              <w:rPr>
                <w:color w:val="000000"/>
                <w:szCs w:val="24"/>
              </w:rPr>
              <w:t xml:space="preserve"> </w:t>
            </w:r>
            <w:proofErr w:type="spellStart"/>
            <w:r w:rsidRPr="00F26DE3">
              <w:rPr>
                <w:color w:val="000000"/>
                <w:szCs w:val="24"/>
              </w:rPr>
              <w:t>kitų</w:t>
            </w:r>
            <w:proofErr w:type="spellEnd"/>
            <w:r w:rsidRPr="00F26DE3">
              <w:rPr>
                <w:color w:val="000000"/>
                <w:szCs w:val="24"/>
              </w:rPr>
              <w:t xml:space="preserve"> to </w:t>
            </w:r>
            <w:proofErr w:type="spellStart"/>
            <w:r w:rsidRPr="00F26DE3">
              <w:rPr>
                <w:color w:val="000000"/>
                <w:szCs w:val="24"/>
              </w:rPr>
              <w:t>priedo</w:t>
            </w:r>
            <w:proofErr w:type="spellEnd"/>
            <w:r w:rsidRPr="00F26DE3">
              <w:rPr>
                <w:color w:val="000000"/>
                <w:szCs w:val="24"/>
              </w:rPr>
              <w:t xml:space="preserve"> </w:t>
            </w:r>
            <w:proofErr w:type="spellStart"/>
            <w:r w:rsidRPr="00F26DE3">
              <w:rPr>
                <w:color w:val="000000"/>
                <w:szCs w:val="24"/>
              </w:rPr>
              <w:t>sąlygų</w:t>
            </w:r>
            <w:proofErr w:type="spellEnd"/>
            <w:r w:rsidRPr="00F26DE3">
              <w:rPr>
                <w:color w:val="000000"/>
                <w:szCs w:val="24"/>
              </w:rPr>
              <w:t xml:space="preserve"> </w:t>
            </w:r>
            <w:proofErr w:type="spellStart"/>
            <w:r w:rsidRPr="00F26DE3">
              <w:rPr>
                <w:color w:val="000000"/>
                <w:szCs w:val="24"/>
              </w:rPr>
              <w:t>atžvilgiu</w:t>
            </w:r>
            <w:proofErr w:type="spellEnd"/>
            <w:r w:rsidRPr="00F26DE3">
              <w:rPr>
                <w:color w:val="000000"/>
                <w:szCs w:val="24"/>
              </w:rPr>
              <w:t>.</w:t>
            </w:r>
          </w:p>
          <w:p w14:paraId="3127CC81" w14:textId="77777777" w:rsidR="003E6D9D" w:rsidRPr="00F26DE3" w:rsidRDefault="003E6D9D" w:rsidP="003E6D9D">
            <w:pPr>
              <w:spacing w:line="257" w:lineRule="atLeast"/>
              <w:jc w:val="both"/>
              <w:rPr>
                <w:color w:val="000000"/>
                <w:szCs w:val="24"/>
              </w:rPr>
            </w:pPr>
            <w:r w:rsidRPr="00F26DE3">
              <w:rPr>
                <w:color w:val="000000"/>
                <w:szCs w:val="24"/>
              </w:rPr>
              <w:t>1.3.4. </w:t>
            </w:r>
            <w:proofErr w:type="spellStart"/>
            <w:r w:rsidRPr="00F26DE3">
              <w:rPr>
                <w:color w:val="000000"/>
                <w:szCs w:val="24"/>
              </w:rPr>
              <w:t>Jeigu</w:t>
            </w:r>
            <w:proofErr w:type="spellEnd"/>
            <w:r w:rsidRPr="00F26DE3">
              <w:rPr>
                <w:color w:val="000000"/>
                <w:szCs w:val="24"/>
              </w:rPr>
              <w:t xml:space="preserve"> </w:t>
            </w:r>
            <w:proofErr w:type="spellStart"/>
            <w:r w:rsidRPr="00F26DE3">
              <w:rPr>
                <w:color w:val="000000"/>
                <w:szCs w:val="24"/>
              </w:rPr>
              <w:t>Šalys</w:t>
            </w:r>
            <w:proofErr w:type="spellEnd"/>
            <w:r w:rsidRPr="00F26DE3">
              <w:rPr>
                <w:color w:val="000000"/>
                <w:szCs w:val="24"/>
              </w:rPr>
              <w:t xml:space="preserve"> </w:t>
            </w:r>
            <w:proofErr w:type="spellStart"/>
            <w:r w:rsidRPr="00F26DE3">
              <w:rPr>
                <w:color w:val="000000"/>
                <w:szCs w:val="24"/>
              </w:rPr>
              <w:t>susitaria</w:t>
            </w:r>
            <w:proofErr w:type="spellEnd"/>
            <w:r w:rsidRPr="00F26DE3">
              <w:rPr>
                <w:color w:val="000000"/>
                <w:szCs w:val="24"/>
              </w:rPr>
              <w:t xml:space="preserve"> </w:t>
            </w:r>
            <w:proofErr w:type="spellStart"/>
            <w:r w:rsidRPr="00F26DE3">
              <w:rPr>
                <w:color w:val="000000"/>
                <w:szCs w:val="24"/>
              </w:rPr>
              <w:t>dėl</w:t>
            </w:r>
            <w:proofErr w:type="spellEnd"/>
            <w:r w:rsidRPr="00F26DE3">
              <w:rPr>
                <w:color w:val="000000"/>
                <w:szCs w:val="24"/>
              </w:rPr>
              <w:t xml:space="preserve"> </w:t>
            </w:r>
            <w:proofErr w:type="spellStart"/>
            <w:r w:rsidRPr="00F26DE3">
              <w:rPr>
                <w:color w:val="000000"/>
                <w:szCs w:val="24"/>
              </w:rPr>
              <w:t>naujo</w:t>
            </w:r>
            <w:proofErr w:type="spellEnd"/>
            <w:r w:rsidRPr="00F26DE3">
              <w:rPr>
                <w:color w:val="000000"/>
                <w:szCs w:val="24"/>
              </w:rPr>
              <w:t xml:space="preserve"> </w:t>
            </w:r>
            <w:proofErr w:type="spellStart"/>
            <w:r w:rsidRPr="00F26DE3">
              <w:rPr>
                <w:color w:val="000000"/>
                <w:szCs w:val="24"/>
              </w:rPr>
              <w:t>priedo</w:t>
            </w:r>
            <w:proofErr w:type="spellEnd"/>
            <w:r w:rsidRPr="00F26DE3">
              <w:rPr>
                <w:color w:val="000000"/>
                <w:szCs w:val="24"/>
              </w:rPr>
              <w:t xml:space="preserve">, </w:t>
            </w:r>
            <w:proofErr w:type="spellStart"/>
            <w:r w:rsidRPr="00F26DE3">
              <w:rPr>
                <w:color w:val="000000"/>
                <w:szCs w:val="24"/>
              </w:rPr>
              <w:t>Šalys</w:t>
            </w:r>
            <w:proofErr w:type="spellEnd"/>
            <w:r w:rsidRPr="00F26DE3">
              <w:rPr>
                <w:color w:val="000000"/>
                <w:szCs w:val="24"/>
              </w:rPr>
              <w:t xml:space="preserve"> </w:t>
            </w:r>
            <w:proofErr w:type="spellStart"/>
            <w:r w:rsidRPr="00F26DE3">
              <w:rPr>
                <w:color w:val="000000"/>
                <w:szCs w:val="24"/>
              </w:rPr>
              <w:t>turi</w:t>
            </w:r>
            <w:proofErr w:type="spellEnd"/>
            <w:r w:rsidRPr="00F26DE3">
              <w:rPr>
                <w:color w:val="000000"/>
                <w:szCs w:val="24"/>
              </w:rPr>
              <w:t xml:space="preserve"> </w:t>
            </w:r>
            <w:proofErr w:type="spellStart"/>
            <w:r w:rsidRPr="00F26DE3">
              <w:rPr>
                <w:color w:val="000000"/>
                <w:szCs w:val="24"/>
              </w:rPr>
              <w:t>sutarti</w:t>
            </w:r>
            <w:proofErr w:type="spellEnd"/>
            <w:r w:rsidRPr="00F26DE3">
              <w:rPr>
                <w:color w:val="000000"/>
                <w:szCs w:val="24"/>
              </w:rPr>
              <w:t xml:space="preserve"> </w:t>
            </w:r>
            <w:proofErr w:type="spellStart"/>
            <w:r w:rsidRPr="00F26DE3">
              <w:rPr>
                <w:color w:val="000000"/>
                <w:szCs w:val="24"/>
              </w:rPr>
              <w:t>dėl</w:t>
            </w:r>
            <w:proofErr w:type="spellEnd"/>
            <w:r w:rsidRPr="00F26DE3">
              <w:rPr>
                <w:color w:val="000000"/>
                <w:szCs w:val="24"/>
              </w:rPr>
              <w:t xml:space="preserve"> </w:t>
            </w:r>
            <w:proofErr w:type="spellStart"/>
            <w:r w:rsidRPr="00F26DE3">
              <w:rPr>
                <w:color w:val="000000"/>
                <w:szCs w:val="24"/>
              </w:rPr>
              <w:t>naujojo</w:t>
            </w:r>
            <w:proofErr w:type="spellEnd"/>
            <w:r w:rsidRPr="00F26DE3">
              <w:rPr>
                <w:color w:val="000000"/>
                <w:szCs w:val="24"/>
              </w:rPr>
              <w:t xml:space="preserve"> </w:t>
            </w:r>
            <w:proofErr w:type="spellStart"/>
            <w:r w:rsidRPr="00F26DE3">
              <w:rPr>
                <w:color w:val="000000"/>
                <w:szCs w:val="24"/>
              </w:rPr>
              <w:t>priedo</w:t>
            </w:r>
            <w:proofErr w:type="spellEnd"/>
            <w:r w:rsidRPr="00F26DE3">
              <w:rPr>
                <w:color w:val="000000"/>
                <w:szCs w:val="24"/>
              </w:rPr>
              <w:t xml:space="preserve"> </w:t>
            </w:r>
            <w:proofErr w:type="spellStart"/>
            <w:r w:rsidRPr="00F26DE3">
              <w:rPr>
                <w:color w:val="000000"/>
                <w:szCs w:val="24"/>
              </w:rPr>
              <w:t>įtraukimo</w:t>
            </w:r>
            <w:proofErr w:type="spellEnd"/>
            <w:r w:rsidRPr="00F26DE3">
              <w:rPr>
                <w:color w:val="000000"/>
                <w:szCs w:val="24"/>
              </w:rPr>
              <w:t xml:space="preserve"> į </w:t>
            </w:r>
            <w:proofErr w:type="spellStart"/>
            <w:r w:rsidRPr="00F26DE3">
              <w:rPr>
                <w:color w:val="000000"/>
                <w:szCs w:val="24"/>
              </w:rPr>
              <w:t>priedų</w:t>
            </w:r>
            <w:proofErr w:type="spellEnd"/>
            <w:r w:rsidRPr="00F26DE3">
              <w:rPr>
                <w:color w:val="000000"/>
                <w:szCs w:val="24"/>
              </w:rPr>
              <w:t xml:space="preserve"> </w:t>
            </w:r>
            <w:proofErr w:type="spellStart"/>
            <w:r w:rsidRPr="00F26DE3">
              <w:rPr>
                <w:color w:val="000000"/>
                <w:szCs w:val="24"/>
              </w:rPr>
              <w:t>sąrašą</w:t>
            </w:r>
            <w:proofErr w:type="spellEnd"/>
            <w:r w:rsidRPr="00F26DE3">
              <w:rPr>
                <w:color w:val="000000"/>
                <w:szCs w:val="24"/>
              </w:rPr>
              <w:t xml:space="preserve"> </w:t>
            </w:r>
            <w:proofErr w:type="spellStart"/>
            <w:r w:rsidRPr="00F26DE3">
              <w:rPr>
                <w:color w:val="000000"/>
                <w:szCs w:val="24"/>
              </w:rPr>
              <w:t>vietos</w:t>
            </w:r>
            <w:proofErr w:type="spellEnd"/>
            <w:r w:rsidRPr="00F26DE3">
              <w:rPr>
                <w:color w:val="000000"/>
                <w:szCs w:val="24"/>
              </w:rPr>
              <w:t xml:space="preserve"> </w:t>
            </w:r>
            <w:proofErr w:type="spellStart"/>
            <w:r w:rsidRPr="00F26DE3">
              <w:rPr>
                <w:color w:val="000000"/>
                <w:szCs w:val="24"/>
              </w:rPr>
              <w:t>ir</w:t>
            </w:r>
            <w:proofErr w:type="spellEnd"/>
            <w:r w:rsidRPr="00F26DE3">
              <w:rPr>
                <w:color w:val="000000"/>
                <w:szCs w:val="24"/>
              </w:rPr>
              <w:t xml:space="preserve"> jo </w:t>
            </w:r>
            <w:proofErr w:type="spellStart"/>
            <w:r w:rsidRPr="00F26DE3">
              <w:rPr>
                <w:color w:val="000000"/>
                <w:szCs w:val="24"/>
              </w:rPr>
              <w:t>reikšmės</w:t>
            </w:r>
            <w:proofErr w:type="spellEnd"/>
            <w:r w:rsidRPr="00F26DE3">
              <w:rPr>
                <w:color w:val="000000"/>
                <w:szCs w:val="24"/>
              </w:rPr>
              <w:t xml:space="preserve"> </w:t>
            </w:r>
            <w:proofErr w:type="spellStart"/>
            <w:r w:rsidRPr="00F26DE3">
              <w:rPr>
                <w:color w:val="000000"/>
                <w:szCs w:val="24"/>
              </w:rPr>
              <w:t>aiškinant</w:t>
            </w:r>
            <w:proofErr w:type="spellEnd"/>
            <w:r w:rsidRPr="00F26DE3">
              <w:rPr>
                <w:color w:val="000000"/>
                <w:szCs w:val="24"/>
              </w:rPr>
              <w:t xml:space="preserve"> </w:t>
            </w:r>
            <w:proofErr w:type="spellStart"/>
            <w:r w:rsidRPr="00F26DE3">
              <w:rPr>
                <w:color w:val="000000"/>
                <w:szCs w:val="24"/>
              </w:rPr>
              <w:t>Sutartį</w:t>
            </w:r>
            <w:proofErr w:type="spellEnd"/>
            <w:r w:rsidRPr="00F26DE3">
              <w:rPr>
                <w:color w:val="000000"/>
                <w:szCs w:val="24"/>
              </w:rPr>
              <w:t xml:space="preserve">. </w:t>
            </w:r>
            <w:proofErr w:type="spellStart"/>
            <w:r w:rsidRPr="00F26DE3">
              <w:rPr>
                <w:color w:val="000000"/>
                <w:szCs w:val="24"/>
              </w:rPr>
              <w:t>Jeigu</w:t>
            </w:r>
            <w:proofErr w:type="spellEnd"/>
            <w:r w:rsidRPr="00F26DE3">
              <w:rPr>
                <w:color w:val="000000"/>
                <w:szCs w:val="24"/>
              </w:rPr>
              <w:t xml:space="preserve"> </w:t>
            </w:r>
            <w:proofErr w:type="spellStart"/>
            <w:r w:rsidRPr="00F26DE3">
              <w:rPr>
                <w:color w:val="000000"/>
                <w:szCs w:val="24"/>
              </w:rPr>
              <w:t>naujas</w:t>
            </w:r>
            <w:proofErr w:type="spellEnd"/>
            <w:r w:rsidRPr="00F26DE3">
              <w:rPr>
                <w:color w:val="000000"/>
                <w:szCs w:val="24"/>
              </w:rPr>
              <w:t xml:space="preserve"> </w:t>
            </w:r>
            <w:proofErr w:type="spellStart"/>
            <w:r w:rsidRPr="00F26DE3">
              <w:rPr>
                <w:color w:val="000000"/>
                <w:szCs w:val="24"/>
              </w:rPr>
              <w:t>priedas</w:t>
            </w:r>
            <w:proofErr w:type="spellEnd"/>
            <w:r w:rsidRPr="00F26DE3">
              <w:rPr>
                <w:color w:val="000000"/>
                <w:szCs w:val="24"/>
              </w:rPr>
              <w:t xml:space="preserve"> </w:t>
            </w:r>
            <w:proofErr w:type="spellStart"/>
            <w:r w:rsidRPr="00F26DE3">
              <w:rPr>
                <w:color w:val="000000"/>
                <w:szCs w:val="24"/>
              </w:rPr>
              <w:t>yra</w:t>
            </w:r>
            <w:proofErr w:type="spellEnd"/>
            <w:r w:rsidRPr="00F26DE3">
              <w:rPr>
                <w:color w:val="000000"/>
                <w:szCs w:val="24"/>
              </w:rPr>
              <w:t xml:space="preserve"> </w:t>
            </w:r>
            <w:proofErr w:type="spellStart"/>
            <w:r w:rsidRPr="00F26DE3">
              <w:rPr>
                <w:color w:val="000000"/>
                <w:szCs w:val="24"/>
              </w:rPr>
              <w:t>įterpiamas</w:t>
            </w:r>
            <w:proofErr w:type="spellEnd"/>
            <w:r w:rsidRPr="00F26DE3">
              <w:rPr>
                <w:color w:val="000000"/>
                <w:szCs w:val="24"/>
              </w:rPr>
              <w:t xml:space="preserve"> į </w:t>
            </w:r>
            <w:proofErr w:type="spellStart"/>
            <w:r w:rsidRPr="00F26DE3">
              <w:rPr>
                <w:color w:val="000000"/>
                <w:szCs w:val="24"/>
              </w:rPr>
              <w:t>priedų</w:t>
            </w:r>
            <w:proofErr w:type="spellEnd"/>
            <w:r w:rsidRPr="00F26DE3">
              <w:rPr>
                <w:color w:val="000000"/>
                <w:szCs w:val="24"/>
              </w:rPr>
              <w:t xml:space="preserve"> </w:t>
            </w:r>
            <w:proofErr w:type="spellStart"/>
            <w:r w:rsidRPr="00F26DE3">
              <w:rPr>
                <w:color w:val="000000"/>
                <w:szCs w:val="24"/>
              </w:rPr>
              <w:t>sąrašą</w:t>
            </w:r>
            <w:proofErr w:type="spellEnd"/>
            <w:r w:rsidRPr="00F26DE3">
              <w:rPr>
                <w:color w:val="000000"/>
                <w:szCs w:val="24"/>
              </w:rPr>
              <w:t xml:space="preserve">, jam </w:t>
            </w:r>
            <w:proofErr w:type="spellStart"/>
            <w:r w:rsidRPr="00F26DE3">
              <w:rPr>
                <w:color w:val="000000"/>
                <w:szCs w:val="24"/>
              </w:rPr>
              <w:t>turi</w:t>
            </w:r>
            <w:proofErr w:type="spellEnd"/>
            <w:r w:rsidRPr="00F26DE3">
              <w:rPr>
                <w:color w:val="000000"/>
                <w:szCs w:val="24"/>
              </w:rPr>
              <w:t xml:space="preserve"> </w:t>
            </w:r>
            <w:proofErr w:type="spellStart"/>
            <w:r w:rsidRPr="00F26DE3">
              <w:rPr>
                <w:color w:val="000000"/>
                <w:szCs w:val="24"/>
              </w:rPr>
              <w:t>būti</w:t>
            </w:r>
            <w:proofErr w:type="spellEnd"/>
            <w:r w:rsidRPr="00F26DE3">
              <w:rPr>
                <w:color w:val="000000"/>
                <w:szCs w:val="24"/>
              </w:rPr>
              <w:t xml:space="preserve"> </w:t>
            </w:r>
            <w:proofErr w:type="spellStart"/>
            <w:r w:rsidRPr="00F26DE3">
              <w:rPr>
                <w:color w:val="000000"/>
                <w:szCs w:val="24"/>
              </w:rPr>
              <w:t>suteikiamas</w:t>
            </w:r>
            <w:proofErr w:type="spellEnd"/>
            <w:r w:rsidRPr="00F26DE3">
              <w:rPr>
                <w:color w:val="000000"/>
                <w:szCs w:val="24"/>
              </w:rPr>
              <w:t xml:space="preserve"> </w:t>
            </w:r>
            <w:proofErr w:type="spellStart"/>
            <w:r w:rsidRPr="00F26DE3">
              <w:rPr>
                <w:color w:val="000000"/>
                <w:szCs w:val="24"/>
              </w:rPr>
              <w:t>eilės</w:t>
            </w:r>
            <w:proofErr w:type="spellEnd"/>
            <w:r w:rsidRPr="00F26DE3">
              <w:rPr>
                <w:color w:val="000000"/>
                <w:szCs w:val="24"/>
              </w:rPr>
              <w:t xml:space="preserve"> </w:t>
            </w:r>
            <w:proofErr w:type="spellStart"/>
            <w:r w:rsidRPr="00F26DE3">
              <w:rPr>
                <w:color w:val="000000"/>
                <w:szCs w:val="24"/>
              </w:rPr>
              <w:t>numeris</w:t>
            </w:r>
            <w:proofErr w:type="spellEnd"/>
            <w:r w:rsidRPr="00F26DE3">
              <w:rPr>
                <w:color w:val="000000"/>
                <w:szCs w:val="24"/>
              </w:rPr>
              <w:t xml:space="preserve"> </w:t>
            </w:r>
            <w:proofErr w:type="spellStart"/>
            <w:r w:rsidRPr="00F26DE3">
              <w:rPr>
                <w:color w:val="000000"/>
                <w:szCs w:val="24"/>
              </w:rPr>
              <w:t>su</w:t>
            </w:r>
            <w:proofErr w:type="spellEnd"/>
            <w:r w:rsidRPr="00F26DE3">
              <w:rPr>
                <w:color w:val="000000"/>
                <w:szCs w:val="24"/>
              </w:rPr>
              <w:t xml:space="preserve"> </w:t>
            </w:r>
            <w:proofErr w:type="spellStart"/>
            <w:r w:rsidRPr="00F26DE3">
              <w:rPr>
                <w:color w:val="000000"/>
                <w:szCs w:val="24"/>
              </w:rPr>
              <w:t>viršutiniu</w:t>
            </w:r>
            <w:proofErr w:type="spellEnd"/>
            <w:r w:rsidRPr="00F26DE3">
              <w:rPr>
                <w:color w:val="000000"/>
                <w:szCs w:val="24"/>
              </w:rPr>
              <w:t xml:space="preserve"> </w:t>
            </w:r>
            <w:proofErr w:type="spellStart"/>
            <w:r w:rsidRPr="00F26DE3">
              <w:rPr>
                <w:color w:val="000000"/>
                <w:szCs w:val="24"/>
              </w:rPr>
              <w:t>indeksu</w:t>
            </w:r>
            <w:proofErr w:type="spellEnd"/>
            <w:r w:rsidRPr="00F26DE3">
              <w:rPr>
                <w:color w:val="000000"/>
                <w:szCs w:val="24"/>
              </w:rPr>
              <w:t xml:space="preserve">, </w:t>
            </w:r>
            <w:proofErr w:type="spellStart"/>
            <w:r w:rsidRPr="00F26DE3">
              <w:rPr>
                <w:color w:val="000000"/>
                <w:szCs w:val="24"/>
              </w:rPr>
              <w:t>atsižvelgiant</w:t>
            </w:r>
            <w:proofErr w:type="spellEnd"/>
            <w:r w:rsidRPr="00F26DE3">
              <w:rPr>
                <w:color w:val="000000"/>
                <w:szCs w:val="24"/>
              </w:rPr>
              <w:t xml:space="preserve"> į </w:t>
            </w:r>
            <w:proofErr w:type="spellStart"/>
            <w:r w:rsidRPr="00F26DE3">
              <w:rPr>
                <w:color w:val="000000"/>
                <w:szCs w:val="24"/>
              </w:rPr>
              <w:t>priedų</w:t>
            </w:r>
            <w:proofErr w:type="spellEnd"/>
            <w:r w:rsidRPr="00F26DE3">
              <w:rPr>
                <w:color w:val="000000"/>
                <w:szCs w:val="24"/>
              </w:rPr>
              <w:t xml:space="preserve"> </w:t>
            </w:r>
            <w:proofErr w:type="spellStart"/>
            <w:r w:rsidRPr="00F26DE3">
              <w:rPr>
                <w:color w:val="000000"/>
                <w:szCs w:val="24"/>
              </w:rPr>
              <w:t>eiliškumą</w:t>
            </w:r>
            <w:proofErr w:type="spellEnd"/>
            <w:r w:rsidRPr="00F26DE3">
              <w:rPr>
                <w:color w:val="000000"/>
                <w:szCs w:val="24"/>
              </w:rPr>
              <w:t xml:space="preserve"> </w:t>
            </w:r>
            <w:proofErr w:type="spellStart"/>
            <w:r w:rsidRPr="00F26DE3">
              <w:rPr>
                <w:color w:val="000000"/>
                <w:szCs w:val="24"/>
              </w:rPr>
              <w:t>ir</w:t>
            </w:r>
            <w:proofErr w:type="spellEnd"/>
            <w:r w:rsidRPr="00F26DE3">
              <w:rPr>
                <w:color w:val="000000"/>
                <w:szCs w:val="24"/>
              </w:rPr>
              <w:t xml:space="preserve"> </w:t>
            </w:r>
            <w:proofErr w:type="spellStart"/>
            <w:r w:rsidRPr="00F26DE3">
              <w:rPr>
                <w:color w:val="000000"/>
                <w:szCs w:val="24"/>
              </w:rPr>
              <w:t>svarbą</w:t>
            </w:r>
            <w:proofErr w:type="spellEnd"/>
            <w:r w:rsidRPr="00F26DE3">
              <w:rPr>
                <w:color w:val="000000"/>
                <w:szCs w:val="24"/>
              </w:rPr>
              <w:t xml:space="preserve"> (</w:t>
            </w:r>
            <w:proofErr w:type="spellStart"/>
            <w:r w:rsidRPr="00F26DE3">
              <w:rPr>
                <w:color w:val="000000"/>
                <w:szCs w:val="24"/>
              </w:rPr>
              <w:t>pavyzdžiui</w:t>
            </w:r>
            <w:proofErr w:type="spellEnd"/>
            <w:r w:rsidRPr="00F26DE3">
              <w:rPr>
                <w:color w:val="000000"/>
                <w:szCs w:val="24"/>
              </w:rPr>
              <w:t xml:space="preserve">, </w:t>
            </w:r>
            <w:proofErr w:type="spellStart"/>
            <w:r w:rsidRPr="00F26DE3">
              <w:rPr>
                <w:color w:val="000000"/>
                <w:szCs w:val="24"/>
              </w:rPr>
              <w:t>priedas</w:t>
            </w:r>
            <w:proofErr w:type="spellEnd"/>
            <w:r w:rsidRPr="00F26DE3">
              <w:rPr>
                <w:color w:val="000000"/>
                <w:szCs w:val="24"/>
              </w:rPr>
              <w:t xml:space="preserve"> Nr. 4</w:t>
            </w:r>
            <w:r w:rsidRPr="00F26DE3">
              <w:rPr>
                <w:color w:val="000000"/>
                <w:szCs w:val="24"/>
                <w:vertAlign w:val="superscript"/>
              </w:rPr>
              <w:t>1</w:t>
            </w:r>
            <w:r w:rsidRPr="00F26DE3">
              <w:rPr>
                <w:color w:val="000000"/>
                <w:szCs w:val="24"/>
              </w:rPr>
              <w:t>).</w:t>
            </w:r>
          </w:p>
          <w:p w14:paraId="386FC7C3" w14:textId="77777777" w:rsidR="003E6D9D" w:rsidRDefault="003E6D9D" w:rsidP="003E6D9D">
            <w:pPr>
              <w:spacing w:line="257" w:lineRule="atLeast"/>
              <w:jc w:val="center"/>
              <w:rPr>
                <w:b/>
                <w:bCs/>
                <w:color w:val="000000"/>
              </w:rPr>
            </w:pPr>
          </w:p>
        </w:tc>
      </w:tr>
      <w:tr w:rsidR="003E6D9D" w14:paraId="33A7E7B4" w14:textId="77777777" w:rsidTr="00E23A4E">
        <w:tc>
          <w:tcPr>
            <w:tcW w:w="9962" w:type="dxa"/>
            <w:gridSpan w:val="2"/>
          </w:tcPr>
          <w:p w14:paraId="60944856" w14:textId="14761885" w:rsidR="003E6D9D" w:rsidRPr="003E6D9D" w:rsidRDefault="003E6D9D" w:rsidP="003E6D9D">
            <w:pPr>
              <w:spacing w:line="257" w:lineRule="atLeast"/>
              <w:jc w:val="center"/>
              <w:rPr>
                <w:color w:val="000000"/>
                <w:szCs w:val="24"/>
              </w:rPr>
            </w:pPr>
            <w:r>
              <w:rPr>
                <w:b/>
                <w:caps/>
                <w:color w:val="000000"/>
              </w:rPr>
              <w:t xml:space="preserve">2. </w:t>
            </w:r>
            <w:r w:rsidRPr="00F26DE3">
              <w:rPr>
                <w:b/>
                <w:bCs/>
                <w:caps/>
                <w:color w:val="000000"/>
                <w:szCs w:val="24"/>
              </w:rPr>
              <w:t>SUTARTIES DALYKAS</w:t>
            </w:r>
            <w:r>
              <w:rPr>
                <w:b/>
                <w:caps/>
                <w:color w:val="000000"/>
              </w:rPr>
              <w:t xml:space="preserve"> / SUBJECT-MATTER OF THE CONTRACT</w:t>
            </w:r>
          </w:p>
        </w:tc>
      </w:tr>
      <w:tr w:rsidR="003E6D9D" w14:paraId="6F1E5AD7" w14:textId="77777777">
        <w:tc>
          <w:tcPr>
            <w:tcW w:w="4981" w:type="dxa"/>
          </w:tcPr>
          <w:p w14:paraId="177F9959" w14:textId="77777777" w:rsidR="003E6D9D" w:rsidRPr="00F26DE3" w:rsidRDefault="003E6D9D" w:rsidP="003E6D9D">
            <w:pPr>
              <w:spacing w:line="257" w:lineRule="atLeast"/>
              <w:jc w:val="both"/>
              <w:rPr>
                <w:color w:val="000000"/>
                <w:szCs w:val="24"/>
              </w:rPr>
            </w:pPr>
            <w:r>
              <w:rPr>
                <w:color w:val="000000"/>
              </w:rPr>
              <w:t>2.1. The Supplier undertakes to transfer to the Buyer the Goods that meet the requirements set out in the Contract, under the terms and procedure set out in the Contract, and the Buyer undertakes to accept the Goods that meet the terms and conditions of the Contract and that have been properly delivered, and to pay the Supplier the price specified in the Contract, under the terms and procedure set out in the Contract.</w:t>
            </w:r>
          </w:p>
          <w:p w14:paraId="152AAA63" w14:textId="77777777" w:rsidR="003E6D9D" w:rsidRPr="00F26DE3" w:rsidRDefault="003E6D9D" w:rsidP="003E6D9D">
            <w:pPr>
              <w:spacing w:line="257" w:lineRule="atLeast"/>
              <w:jc w:val="both"/>
              <w:rPr>
                <w:color w:val="000000"/>
                <w:szCs w:val="24"/>
              </w:rPr>
            </w:pPr>
            <w:r>
              <w:rPr>
                <w:color w:val="000000"/>
              </w:rPr>
              <w:t>2.2. The Parties undertake to comply with all applicable laws and regulations during performance of the Contract. The Party shall have the right to require the other Party to comply with all laws and regulations applicable to the performance of the Contract. Nothing in the Contract shall imply or be construed as a waiver by the Buyer of the Buyer’s other rights and warranties under laws and regulations not covered by the Contract relating to the defective supply or quality of the Goods or as a waiver by the Supplier of other rights and guarantees of the Supplier regarding receipt of payment for the Goods provided for in laws and other legal acts and not covered by the Contract.</w:t>
            </w:r>
          </w:p>
          <w:p w14:paraId="17BA6743" w14:textId="0079F883" w:rsidR="003E6D9D" w:rsidRDefault="003E6D9D" w:rsidP="003E6D9D">
            <w:pPr>
              <w:spacing w:line="257" w:lineRule="atLeast"/>
              <w:jc w:val="both"/>
              <w:rPr>
                <w:b/>
                <w:bCs/>
                <w:color w:val="000000"/>
              </w:rPr>
            </w:pPr>
            <w:r>
              <w:rPr>
                <w:color w:val="000000"/>
              </w:rPr>
              <w:t>2.3. The Supplier shall ensure that the Goods comply with the requirements of the Technical Specification and the terms of the Supplier’s tender, are of high quality, are supplied in a proper and timely manner, in accordance with the terms of the Contract, in a manner that is in the best interest of the Buyer, in accordance with the best generally accepted professional and technical standards and practices, using all relevant skills and knowledge.</w:t>
            </w:r>
          </w:p>
        </w:tc>
        <w:tc>
          <w:tcPr>
            <w:tcW w:w="4981" w:type="dxa"/>
          </w:tcPr>
          <w:p w14:paraId="4D544B9B" w14:textId="77777777" w:rsidR="003E6D9D" w:rsidRPr="00F26DE3" w:rsidRDefault="003E6D9D" w:rsidP="003E6D9D">
            <w:pPr>
              <w:spacing w:line="257" w:lineRule="atLeast"/>
              <w:jc w:val="both"/>
              <w:rPr>
                <w:color w:val="000000"/>
                <w:szCs w:val="24"/>
              </w:rPr>
            </w:pPr>
            <w:r w:rsidRPr="00F26DE3">
              <w:rPr>
                <w:color w:val="000000"/>
                <w:szCs w:val="24"/>
              </w:rPr>
              <w:t>2.1. </w:t>
            </w:r>
            <w:proofErr w:type="spellStart"/>
            <w:r w:rsidRPr="00F26DE3">
              <w:rPr>
                <w:color w:val="000000"/>
                <w:szCs w:val="24"/>
              </w:rPr>
              <w:t>Tiekėjas</w:t>
            </w:r>
            <w:proofErr w:type="spellEnd"/>
            <w:r w:rsidRPr="00F26DE3">
              <w:rPr>
                <w:color w:val="000000"/>
                <w:szCs w:val="24"/>
              </w:rPr>
              <w:t xml:space="preserve"> </w:t>
            </w:r>
            <w:proofErr w:type="spellStart"/>
            <w:r w:rsidRPr="00F26DE3">
              <w:rPr>
                <w:color w:val="000000"/>
                <w:szCs w:val="24"/>
              </w:rPr>
              <w:t>įsipareigoja</w:t>
            </w:r>
            <w:proofErr w:type="spellEnd"/>
            <w:r w:rsidRPr="00F26DE3">
              <w:rPr>
                <w:color w:val="000000"/>
                <w:szCs w:val="24"/>
              </w:rPr>
              <w:t xml:space="preserve"> </w:t>
            </w:r>
            <w:proofErr w:type="spellStart"/>
            <w:r w:rsidRPr="00F26DE3">
              <w:rPr>
                <w:color w:val="000000"/>
                <w:szCs w:val="24"/>
              </w:rPr>
              <w:t>Sutartyje</w:t>
            </w:r>
            <w:proofErr w:type="spellEnd"/>
            <w:r w:rsidRPr="00F26DE3">
              <w:rPr>
                <w:color w:val="000000"/>
                <w:szCs w:val="24"/>
              </w:rPr>
              <w:t xml:space="preserve"> </w:t>
            </w:r>
            <w:proofErr w:type="spellStart"/>
            <w:r w:rsidRPr="00F26DE3">
              <w:rPr>
                <w:color w:val="000000"/>
                <w:szCs w:val="24"/>
              </w:rPr>
              <w:t>nustatytomis</w:t>
            </w:r>
            <w:proofErr w:type="spellEnd"/>
            <w:r w:rsidRPr="00F26DE3">
              <w:rPr>
                <w:color w:val="000000"/>
                <w:szCs w:val="24"/>
              </w:rPr>
              <w:t xml:space="preserve"> </w:t>
            </w:r>
            <w:proofErr w:type="spellStart"/>
            <w:r w:rsidRPr="00F26DE3">
              <w:rPr>
                <w:color w:val="000000"/>
                <w:szCs w:val="24"/>
              </w:rPr>
              <w:t>sąlygomis</w:t>
            </w:r>
            <w:proofErr w:type="spellEnd"/>
            <w:r w:rsidRPr="00F26DE3">
              <w:rPr>
                <w:color w:val="000000"/>
                <w:szCs w:val="24"/>
              </w:rPr>
              <w:t xml:space="preserve"> </w:t>
            </w:r>
            <w:proofErr w:type="spellStart"/>
            <w:r w:rsidRPr="00F26DE3">
              <w:rPr>
                <w:color w:val="000000"/>
                <w:szCs w:val="24"/>
              </w:rPr>
              <w:t>ir</w:t>
            </w:r>
            <w:proofErr w:type="spellEnd"/>
            <w:r w:rsidRPr="00F26DE3">
              <w:rPr>
                <w:color w:val="000000"/>
                <w:szCs w:val="24"/>
              </w:rPr>
              <w:t xml:space="preserve"> </w:t>
            </w:r>
            <w:proofErr w:type="spellStart"/>
            <w:r w:rsidRPr="00F26DE3">
              <w:rPr>
                <w:color w:val="000000"/>
                <w:szCs w:val="24"/>
              </w:rPr>
              <w:t>tvarka</w:t>
            </w:r>
            <w:proofErr w:type="spellEnd"/>
            <w:r w:rsidRPr="00F26DE3">
              <w:rPr>
                <w:color w:val="000000"/>
                <w:szCs w:val="24"/>
              </w:rPr>
              <w:t xml:space="preserve"> </w:t>
            </w:r>
            <w:proofErr w:type="spellStart"/>
            <w:r w:rsidRPr="00F26DE3">
              <w:rPr>
                <w:color w:val="000000"/>
                <w:szCs w:val="24"/>
              </w:rPr>
              <w:t>perduoti</w:t>
            </w:r>
            <w:proofErr w:type="spellEnd"/>
            <w:r w:rsidRPr="00F26DE3">
              <w:rPr>
                <w:color w:val="000000"/>
                <w:szCs w:val="24"/>
              </w:rPr>
              <w:t xml:space="preserve"> </w:t>
            </w:r>
            <w:proofErr w:type="spellStart"/>
            <w:r w:rsidRPr="00F26DE3">
              <w:rPr>
                <w:color w:val="000000"/>
                <w:szCs w:val="24"/>
              </w:rPr>
              <w:t>Pirkėjui</w:t>
            </w:r>
            <w:proofErr w:type="spellEnd"/>
            <w:r w:rsidRPr="00F26DE3">
              <w:rPr>
                <w:color w:val="000000"/>
                <w:szCs w:val="24"/>
              </w:rPr>
              <w:t xml:space="preserve"> </w:t>
            </w:r>
            <w:proofErr w:type="spellStart"/>
            <w:r w:rsidRPr="00F26DE3">
              <w:rPr>
                <w:color w:val="000000"/>
                <w:szCs w:val="24"/>
              </w:rPr>
              <w:t>Prekes</w:t>
            </w:r>
            <w:proofErr w:type="spellEnd"/>
            <w:r w:rsidRPr="00F26DE3">
              <w:rPr>
                <w:color w:val="000000"/>
                <w:szCs w:val="24"/>
              </w:rPr>
              <w:t xml:space="preserve">, </w:t>
            </w:r>
            <w:proofErr w:type="spellStart"/>
            <w:r w:rsidRPr="00F26DE3">
              <w:rPr>
                <w:color w:val="000000"/>
                <w:szCs w:val="24"/>
              </w:rPr>
              <w:t>atitinkančias</w:t>
            </w:r>
            <w:proofErr w:type="spellEnd"/>
            <w:r w:rsidRPr="00F26DE3">
              <w:rPr>
                <w:color w:val="000000"/>
                <w:szCs w:val="24"/>
              </w:rPr>
              <w:t xml:space="preserve"> </w:t>
            </w:r>
            <w:proofErr w:type="spellStart"/>
            <w:r w:rsidRPr="00F26DE3">
              <w:rPr>
                <w:color w:val="000000"/>
                <w:szCs w:val="24"/>
              </w:rPr>
              <w:t>Sutartyje</w:t>
            </w:r>
            <w:proofErr w:type="spellEnd"/>
            <w:r w:rsidRPr="00F26DE3">
              <w:rPr>
                <w:color w:val="000000"/>
                <w:szCs w:val="24"/>
              </w:rPr>
              <w:t xml:space="preserve"> </w:t>
            </w:r>
            <w:proofErr w:type="spellStart"/>
            <w:r w:rsidRPr="00F26DE3">
              <w:rPr>
                <w:color w:val="000000"/>
                <w:szCs w:val="24"/>
              </w:rPr>
              <w:t>nustatytus</w:t>
            </w:r>
            <w:proofErr w:type="spellEnd"/>
            <w:r w:rsidRPr="00F26DE3">
              <w:rPr>
                <w:color w:val="000000"/>
                <w:szCs w:val="24"/>
              </w:rPr>
              <w:t xml:space="preserve"> </w:t>
            </w:r>
            <w:proofErr w:type="spellStart"/>
            <w:r w:rsidRPr="00F26DE3">
              <w:rPr>
                <w:color w:val="000000"/>
                <w:szCs w:val="24"/>
              </w:rPr>
              <w:t>reikalavimus</w:t>
            </w:r>
            <w:proofErr w:type="spellEnd"/>
            <w:r w:rsidRPr="00F26DE3">
              <w:rPr>
                <w:color w:val="000000"/>
                <w:szCs w:val="24"/>
              </w:rPr>
              <w:t xml:space="preserve">, o </w:t>
            </w:r>
            <w:proofErr w:type="spellStart"/>
            <w:r w:rsidRPr="00F26DE3">
              <w:rPr>
                <w:color w:val="000000"/>
                <w:szCs w:val="24"/>
              </w:rPr>
              <w:t>Pirkėjas</w:t>
            </w:r>
            <w:proofErr w:type="spellEnd"/>
            <w:r w:rsidRPr="00F26DE3">
              <w:rPr>
                <w:color w:val="000000"/>
                <w:szCs w:val="24"/>
              </w:rPr>
              <w:t xml:space="preserve"> </w:t>
            </w:r>
            <w:proofErr w:type="spellStart"/>
            <w:r w:rsidRPr="00F26DE3">
              <w:rPr>
                <w:color w:val="000000"/>
                <w:szCs w:val="24"/>
              </w:rPr>
              <w:t>įsipareigoja</w:t>
            </w:r>
            <w:proofErr w:type="spellEnd"/>
            <w:r w:rsidRPr="00F26DE3">
              <w:rPr>
                <w:color w:val="000000"/>
                <w:szCs w:val="24"/>
              </w:rPr>
              <w:t xml:space="preserve"> </w:t>
            </w:r>
            <w:proofErr w:type="spellStart"/>
            <w:r w:rsidRPr="00F26DE3">
              <w:rPr>
                <w:color w:val="000000"/>
                <w:szCs w:val="24"/>
              </w:rPr>
              <w:t>priimti</w:t>
            </w:r>
            <w:proofErr w:type="spellEnd"/>
            <w:r w:rsidRPr="00F26DE3">
              <w:rPr>
                <w:color w:val="000000"/>
                <w:szCs w:val="24"/>
              </w:rPr>
              <w:t xml:space="preserve"> </w:t>
            </w:r>
            <w:proofErr w:type="spellStart"/>
            <w:r w:rsidRPr="00F26DE3">
              <w:rPr>
                <w:color w:val="000000"/>
                <w:szCs w:val="24"/>
              </w:rPr>
              <w:t>Sutarties</w:t>
            </w:r>
            <w:proofErr w:type="spellEnd"/>
            <w:r w:rsidRPr="00F26DE3">
              <w:rPr>
                <w:color w:val="000000"/>
                <w:szCs w:val="24"/>
              </w:rPr>
              <w:t xml:space="preserve"> </w:t>
            </w:r>
            <w:proofErr w:type="spellStart"/>
            <w:r w:rsidRPr="00F26DE3">
              <w:rPr>
                <w:color w:val="000000"/>
                <w:szCs w:val="24"/>
              </w:rPr>
              <w:t>sąlygas</w:t>
            </w:r>
            <w:proofErr w:type="spellEnd"/>
            <w:r w:rsidRPr="00F26DE3">
              <w:rPr>
                <w:color w:val="000000"/>
                <w:szCs w:val="24"/>
              </w:rPr>
              <w:t xml:space="preserve"> </w:t>
            </w:r>
            <w:proofErr w:type="spellStart"/>
            <w:r w:rsidRPr="00F26DE3">
              <w:rPr>
                <w:color w:val="000000"/>
                <w:szCs w:val="24"/>
              </w:rPr>
              <w:t>atitinkančias</w:t>
            </w:r>
            <w:proofErr w:type="spellEnd"/>
            <w:r w:rsidRPr="00F26DE3">
              <w:rPr>
                <w:color w:val="000000"/>
                <w:szCs w:val="24"/>
              </w:rPr>
              <w:t xml:space="preserve"> </w:t>
            </w:r>
            <w:proofErr w:type="spellStart"/>
            <w:r w:rsidRPr="00F26DE3">
              <w:rPr>
                <w:color w:val="000000"/>
                <w:szCs w:val="24"/>
              </w:rPr>
              <w:t>ir</w:t>
            </w:r>
            <w:proofErr w:type="spellEnd"/>
            <w:r w:rsidRPr="00F26DE3">
              <w:rPr>
                <w:color w:val="000000"/>
                <w:szCs w:val="24"/>
              </w:rPr>
              <w:t xml:space="preserve"> </w:t>
            </w:r>
            <w:proofErr w:type="spellStart"/>
            <w:r w:rsidRPr="00F26DE3">
              <w:rPr>
                <w:color w:val="000000"/>
                <w:szCs w:val="24"/>
              </w:rPr>
              <w:t>tinkamai</w:t>
            </w:r>
            <w:proofErr w:type="spellEnd"/>
            <w:r w:rsidRPr="00F26DE3">
              <w:rPr>
                <w:color w:val="000000"/>
                <w:szCs w:val="24"/>
              </w:rPr>
              <w:t xml:space="preserve"> </w:t>
            </w:r>
            <w:proofErr w:type="spellStart"/>
            <w:r w:rsidRPr="00F26DE3">
              <w:rPr>
                <w:color w:val="000000"/>
                <w:szCs w:val="24"/>
              </w:rPr>
              <w:t>patiektas</w:t>
            </w:r>
            <w:proofErr w:type="spellEnd"/>
            <w:r w:rsidRPr="00F26DE3">
              <w:rPr>
                <w:color w:val="000000"/>
                <w:szCs w:val="24"/>
              </w:rPr>
              <w:t xml:space="preserve"> </w:t>
            </w:r>
            <w:proofErr w:type="spellStart"/>
            <w:r w:rsidRPr="00F26DE3">
              <w:rPr>
                <w:color w:val="000000"/>
                <w:szCs w:val="24"/>
              </w:rPr>
              <w:t>Prekes</w:t>
            </w:r>
            <w:proofErr w:type="spellEnd"/>
            <w:r w:rsidRPr="00F26DE3">
              <w:rPr>
                <w:color w:val="000000"/>
                <w:szCs w:val="24"/>
              </w:rPr>
              <w:t xml:space="preserve"> </w:t>
            </w:r>
            <w:proofErr w:type="spellStart"/>
            <w:r w:rsidRPr="00F26DE3">
              <w:rPr>
                <w:color w:val="000000"/>
                <w:szCs w:val="24"/>
              </w:rPr>
              <w:t>bei</w:t>
            </w:r>
            <w:proofErr w:type="spellEnd"/>
            <w:r w:rsidRPr="00F26DE3">
              <w:rPr>
                <w:color w:val="000000"/>
                <w:szCs w:val="24"/>
              </w:rPr>
              <w:t xml:space="preserve"> </w:t>
            </w:r>
            <w:proofErr w:type="spellStart"/>
            <w:r w:rsidRPr="00F26DE3">
              <w:rPr>
                <w:color w:val="000000"/>
                <w:szCs w:val="24"/>
              </w:rPr>
              <w:t>sumokėti</w:t>
            </w:r>
            <w:proofErr w:type="spellEnd"/>
            <w:r w:rsidRPr="00F26DE3">
              <w:rPr>
                <w:color w:val="000000"/>
                <w:szCs w:val="24"/>
              </w:rPr>
              <w:t xml:space="preserve"> </w:t>
            </w:r>
            <w:proofErr w:type="spellStart"/>
            <w:r w:rsidRPr="00F26DE3">
              <w:rPr>
                <w:color w:val="000000"/>
                <w:szCs w:val="24"/>
              </w:rPr>
              <w:t>Tiekėjui</w:t>
            </w:r>
            <w:proofErr w:type="spellEnd"/>
            <w:r w:rsidRPr="00F26DE3">
              <w:rPr>
                <w:color w:val="000000"/>
                <w:szCs w:val="24"/>
              </w:rPr>
              <w:t xml:space="preserve"> </w:t>
            </w:r>
            <w:proofErr w:type="spellStart"/>
            <w:r w:rsidRPr="00F26DE3">
              <w:rPr>
                <w:color w:val="000000"/>
                <w:szCs w:val="24"/>
              </w:rPr>
              <w:t>Sutartyje</w:t>
            </w:r>
            <w:proofErr w:type="spellEnd"/>
            <w:r w:rsidRPr="00F26DE3">
              <w:rPr>
                <w:color w:val="000000"/>
                <w:szCs w:val="24"/>
              </w:rPr>
              <w:t xml:space="preserve"> </w:t>
            </w:r>
            <w:proofErr w:type="spellStart"/>
            <w:r w:rsidRPr="00F26DE3">
              <w:rPr>
                <w:color w:val="000000"/>
                <w:szCs w:val="24"/>
              </w:rPr>
              <w:t>nurodytą</w:t>
            </w:r>
            <w:proofErr w:type="spellEnd"/>
            <w:r w:rsidRPr="00F26DE3">
              <w:rPr>
                <w:color w:val="000000"/>
                <w:szCs w:val="24"/>
              </w:rPr>
              <w:t xml:space="preserve"> </w:t>
            </w:r>
            <w:proofErr w:type="spellStart"/>
            <w:r w:rsidRPr="00F26DE3">
              <w:rPr>
                <w:color w:val="000000"/>
                <w:szCs w:val="24"/>
              </w:rPr>
              <w:t>kainą</w:t>
            </w:r>
            <w:proofErr w:type="spellEnd"/>
            <w:r w:rsidRPr="00F26DE3">
              <w:rPr>
                <w:color w:val="000000"/>
                <w:szCs w:val="24"/>
              </w:rPr>
              <w:t xml:space="preserve"> </w:t>
            </w:r>
            <w:proofErr w:type="spellStart"/>
            <w:r w:rsidRPr="00F26DE3">
              <w:rPr>
                <w:color w:val="000000"/>
                <w:szCs w:val="24"/>
              </w:rPr>
              <w:t>Sutartyje</w:t>
            </w:r>
            <w:proofErr w:type="spellEnd"/>
            <w:r w:rsidRPr="00F26DE3">
              <w:rPr>
                <w:color w:val="000000"/>
                <w:szCs w:val="24"/>
              </w:rPr>
              <w:t xml:space="preserve"> </w:t>
            </w:r>
            <w:proofErr w:type="spellStart"/>
            <w:r w:rsidRPr="00F26DE3">
              <w:rPr>
                <w:color w:val="000000"/>
                <w:szCs w:val="24"/>
              </w:rPr>
              <w:t>nustatytomis</w:t>
            </w:r>
            <w:proofErr w:type="spellEnd"/>
            <w:r w:rsidRPr="00F26DE3">
              <w:rPr>
                <w:color w:val="000000"/>
                <w:szCs w:val="24"/>
              </w:rPr>
              <w:t xml:space="preserve"> </w:t>
            </w:r>
            <w:proofErr w:type="spellStart"/>
            <w:r w:rsidRPr="00F26DE3">
              <w:rPr>
                <w:color w:val="000000"/>
                <w:szCs w:val="24"/>
              </w:rPr>
              <w:t>sąlygomis</w:t>
            </w:r>
            <w:proofErr w:type="spellEnd"/>
            <w:r w:rsidRPr="00F26DE3">
              <w:rPr>
                <w:color w:val="000000"/>
                <w:szCs w:val="24"/>
              </w:rPr>
              <w:t xml:space="preserve"> </w:t>
            </w:r>
            <w:proofErr w:type="spellStart"/>
            <w:r w:rsidRPr="00F26DE3">
              <w:rPr>
                <w:color w:val="000000"/>
                <w:szCs w:val="24"/>
              </w:rPr>
              <w:t>ir</w:t>
            </w:r>
            <w:proofErr w:type="spellEnd"/>
            <w:r w:rsidRPr="00F26DE3">
              <w:rPr>
                <w:color w:val="000000"/>
                <w:szCs w:val="24"/>
              </w:rPr>
              <w:t xml:space="preserve"> </w:t>
            </w:r>
            <w:proofErr w:type="spellStart"/>
            <w:r w:rsidRPr="00F26DE3">
              <w:rPr>
                <w:color w:val="000000"/>
                <w:szCs w:val="24"/>
              </w:rPr>
              <w:t>tvarka</w:t>
            </w:r>
            <w:proofErr w:type="spellEnd"/>
            <w:r w:rsidRPr="00F26DE3">
              <w:rPr>
                <w:color w:val="000000"/>
                <w:szCs w:val="24"/>
              </w:rPr>
              <w:t>.</w:t>
            </w:r>
          </w:p>
          <w:p w14:paraId="35E550E7" w14:textId="77777777" w:rsidR="003E6D9D" w:rsidRPr="00F26DE3" w:rsidRDefault="003E6D9D" w:rsidP="003E6D9D">
            <w:pPr>
              <w:spacing w:line="257" w:lineRule="atLeast"/>
              <w:jc w:val="both"/>
              <w:rPr>
                <w:color w:val="000000"/>
                <w:szCs w:val="24"/>
              </w:rPr>
            </w:pPr>
            <w:r w:rsidRPr="00F26DE3">
              <w:rPr>
                <w:color w:val="000000"/>
                <w:szCs w:val="24"/>
              </w:rPr>
              <w:t>2.2. </w:t>
            </w:r>
            <w:proofErr w:type="spellStart"/>
            <w:r w:rsidRPr="00F26DE3">
              <w:rPr>
                <w:color w:val="000000"/>
                <w:szCs w:val="24"/>
              </w:rPr>
              <w:t>Šalys</w:t>
            </w:r>
            <w:proofErr w:type="spellEnd"/>
            <w:r w:rsidRPr="00F26DE3">
              <w:rPr>
                <w:color w:val="000000"/>
                <w:szCs w:val="24"/>
              </w:rPr>
              <w:t xml:space="preserve">, </w:t>
            </w:r>
            <w:proofErr w:type="spellStart"/>
            <w:r w:rsidRPr="00F26DE3">
              <w:rPr>
                <w:color w:val="000000"/>
                <w:szCs w:val="24"/>
              </w:rPr>
              <w:t>vykdydamos</w:t>
            </w:r>
            <w:proofErr w:type="spellEnd"/>
            <w:r w:rsidRPr="00F26DE3">
              <w:rPr>
                <w:color w:val="000000"/>
                <w:szCs w:val="24"/>
              </w:rPr>
              <w:t xml:space="preserve"> </w:t>
            </w:r>
            <w:proofErr w:type="spellStart"/>
            <w:r w:rsidRPr="00F26DE3">
              <w:rPr>
                <w:color w:val="000000"/>
                <w:szCs w:val="24"/>
              </w:rPr>
              <w:t>Sutartį</w:t>
            </w:r>
            <w:proofErr w:type="spellEnd"/>
            <w:r w:rsidRPr="00F26DE3">
              <w:rPr>
                <w:color w:val="000000"/>
                <w:szCs w:val="24"/>
              </w:rPr>
              <w:t xml:space="preserve">, </w:t>
            </w:r>
            <w:proofErr w:type="spellStart"/>
            <w:r w:rsidRPr="00F26DE3">
              <w:rPr>
                <w:color w:val="000000"/>
                <w:szCs w:val="24"/>
              </w:rPr>
              <w:t>įsipareigoja</w:t>
            </w:r>
            <w:proofErr w:type="spellEnd"/>
            <w:r w:rsidRPr="00F26DE3">
              <w:rPr>
                <w:color w:val="000000"/>
                <w:szCs w:val="24"/>
              </w:rPr>
              <w:t xml:space="preserve"> </w:t>
            </w:r>
            <w:proofErr w:type="spellStart"/>
            <w:r w:rsidRPr="00F26DE3">
              <w:rPr>
                <w:color w:val="000000"/>
                <w:szCs w:val="24"/>
              </w:rPr>
              <w:t>laikytis</w:t>
            </w:r>
            <w:proofErr w:type="spellEnd"/>
            <w:r w:rsidRPr="00F26DE3">
              <w:rPr>
                <w:color w:val="000000"/>
                <w:szCs w:val="24"/>
              </w:rPr>
              <w:t xml:space="preserve"> </w:t>
            </w:r>
            <w:proofErr w:type="spellStart"/>
            <w:r w:rsidRPr="00F26DE3">
              <w:rPr>
                <w:color w:val="000000"/>
                <w:szCs w:val="24"/>
              </w:rPr>
              <w:t>visų</w:t>
            </w:r>
            <w:proofErr w:type="spellEnd"/>
            <w:r w:rsidRPr="00F26DE3">
              <w:rPr>
                <w:color w:val="000000"/>
                <w:szCs w:val="24"/>
              </w:rPr>
              <w:t xml:space="preserve"> </w:t>
            </w:r>
            <w:proofErr w:type="spellStart"/>
            <w:r w:rsidRPr="00F26DE3">
              <w:rPr>
                <w:color w:val="000000"/>
                <w:szCs w:val="24"/>
              </w:rPr>
              <w:t>Sutarties</w:t>
            </w:r>
            <w:proofErr w:type="spellEnd"/>
            <w:r w:rsidRPr="00F26DE3">
              <w:rPr>
                <w:color w:val="000000"/>
                <w:szCs w:val="24"/>
              </w:rPr>
              <w:t xml:space="preserve"> </w:t>
            </w:r>
            <w:proofErr w:type="spellStart"/>
            <w:r w:rsidRPr="00F26DE3">
              <w:rPr>
                <w:color w:val="000000"/>
                <w:szCs w:val="24"/>
              </w:rPr>
              <w:t>vykdymui</w:t>
            </w:r>
            <w:proofErr w:type="spellEnd"/>
            <w:r w:rsidRPr="00F26DE3">
              <w:rPr>
                <w:color w:val="000000"/>
                <w:szCs w:val="24"/>
              </w:rPr>
              <w:t xml:space="preserve"> </w:t>
            </w:r>
            <w:proofErr w:type="spellStart"/>
            <w:r w:rsidRPr="00F26DE3">
              <w:rPr>
                <w:color w:val="000000"/>
                <w:szCs w:val="24"/>
              </w:rPr>
              <w:t>taikytinų</w:t>
            </w:r>
            <w:proofErr w:type="spellEnd"/>
            <w:r w:rsidRPr="00F26DE3">
              <w:rPr>
                <w:color w:val="000000"/>
                <w:szCs w:val="24"/>
              </w:rPr>
              <w:t> </w:t>
            </w:r>
            <w:proofErr w:type="spellStart"/>
            <w:r w:rsidRPr="00F26DE3">
              <w:rPr>
                <w:color w:val="000000"/>
                <w:szCs w:val="24"/>
              </w:rPr>
              <w:t>įstatymų</w:t>
            </w:r>
            <w:proofErr w:type="spellEnd"/>
            <w:r w:rsidRPr="00F26DE3">
              <w:rPr>
                <w:color w:val="000000"/>
                <w:szCs w:val="24"/>
              </w:rPr>
              <w:t xml:space="preserve"> </w:t>
            </w:r>
            <w:proofErr w:type="spellStart"/>
            <w:r w:rsidRPr="00F26DE3">
              <w:rPr>
                <w:color w:val="000000"/>
                <w:szCs w:val="24"/>
              </w:rPr>
              <w:t>bei</w:t>
            </w:r>
            <w:proofErr w:type="spellEnd"/>
            <w:r w:rsidRPr="00F26DE3">
              <w:rPr>
                <w:color w:val="000000"/>
                <w:szCs w:val="24"/>
              </w:rPr>
              <w:t xml:space="preserve"> </w:t>
            </w:r>
            <w:proofErr w:type="spellStart"/>
            <w:r w:rsidRPr="00F26DE3">
              <w:rPr>
                <w:color w:val="000000"/>
                <w:szCs w:val="24"/>
              </w:rPr>
              <w:t>kitų</w:t>
            </w:r>
            <w:proofErr w:type="spellEnd"/>
            <w:r w:rsidRPr="00F26DE3">
              <w:rPr>
                <w:color w:val="000000"/>
                <w:szCs w:val="24"/>
              </w:rPr>
              <w:t xml:space="preserve"> </w:t>
            </w:r>
            <w:proofErr w:type="spellStart"/>
            <w:r w:rsidRPr="00F26DE3">
              <w:rPr>
                <w:color w:val="000000"/>
                <w:szCs w:val="24"/>
              </w:rPr>
              <w:t>teisės</w:t>
            </w:r>
            <w:proofErr w:type="spellEnd"/>
            <w:r w:rsidRPr="00F26DE3">
              <w:rPr>
                <w:color w:val="000000"/>
                <w:szCs w:val="24"/>
              </w:rPr>
              <w:t xml:space="preserve"> </w:t>
            </w:r>
            <w:proofErr w:type="spellStart"/>
            <w:r w:rsidRPr="00F26DE3">
              <w:rPr>
                <w:color w:val="000000"/>
                <w:szCs w:val="24"/>
              </w:rPr>
              <w:t>aktų</w:t>
            </w:r>
            <w:proofErr w:type="spellEnd"/>
            <w:r w:rsidRPr="00F26DE3">
              <w:rPr>
                <w:color w:val="000000"/>
                <w:szCs w:val="24"/>
              </w:rPr>
              <w:t> </w:t>
            </w:r>
            <w:proofErr w:type="spellStart"/>
            <w:r w:rsidRPr="00F26DE3">
              <w:rPr>
                <w:color w:val="000000"/>
                <w:szCs w:val="24"/>
              </w:rPr>
              <w:t>reikalavimų</w:t>
            </w:r>
            <w:proofErr w:type="spellEnd"/>
            <w:r w:rsidRPr="00F26DE3">
              <w:rPr>
                <w:color w:val="000000"/>
                <w:szCs w:val="24"/>
              </w:rPr>
              <w:t xml:space="preserve">. </w:t>
            </w:r>
            <w:proofErr w:type="spellStart"/>
            <w:r w:rsidRPr="00F26DE3">
              <w:rPr>
                <w:color w:val="000000"/>
                <w:szCs w:val="24"/>
              </w:rPr>
              <w:t>Šalis</w:t>
            </w:r>
            <w:proofErr w:type="spellEnd"/>
            <w:r w:rsidRPr="00F26DE3">
              <w:rPr>
                <w:color w:val="000000"/>
                <w:szCs w:val="24"/>
              </w:rPr>
              <w:t xml:space="preserve"> </w:t>
            </w:r>
            <w:proofErr w:type="spellStart"/>
            <w:r w:rsidRPr="00F26DE3">
              <w:rPr>
                <w:color w:val="000000"/>
                <w:szCs w:val="24"/>
              </w:rPr>
              <w:t>turi</w:t>
            </w:r>
            <w:proofErr w:type="spellEnd"/>
            <w:r w:rsidRPr="00F26DE3">
              <w:rPr>
                <w:color w:val="000000"/>
                <w:szCs w:val="24"/>
              </w:rPr>
              <w:t xml:space="preserve"> </w:t>
            </w:r>
            <w:proofErr w:type="spellStart"/>
            <w:r w:rsidRPr="00F26DE3">
              <w:rPr>
                <w:color w:val="000000"/>
                <w:szCs w:val="24"/>
              </w:rPr>
              <w:t>teisę</w:t>
            </w:r>
            <w:proofErr w:type="spellEnd"/>
            <w:r w:rsidRPr="00F26DE3">
              <w:rPr>
                <w:color w:val="000000"/>
                <w:szCs w:val="24"/>
              </w:rPr>
              <w:t xml:space="preserve"> </w:t>
            </w:r>
            <w:proofErr w:type="spellStart"/>
            <w:r w:rsidRPr="00F26DE3">
              <w:rPr>
                <w:color w:val="000000"/>
                <w:szCs w:val="24"/>
              </w:rPr>
              <w:t>reikalauti</w:t>
            </w:r>
            <w:proofErr w:type="spellEnd"/>
            <w:r w:rsidRPr="00F26DE3">
              <w:rPr>
                <w:color w:val="000000"/>
                <w:szCs w:val="24"/>
              </w:rPr>
              <w:t xml:space="preserve">, </w:t>
            </w:r>
            <w:proofErr w:type="spellStart"/>
            <w:r w:rsidRPr="00F26DE3">
              <w:rPr>
                <w:color w:val="000000"/>
                <w:szCs w:val="24"/>
              </w:rPr>
              <w:t>kad</w:t>
            </w:r>
            <w:proofErr w:type="spellEnd"/>
            <w:r w:rsidRPr="00F26DE3">
              <w:rPr>
                <w:color w:val="000000"/>
                <w:szCs w:val="24"/>
              </w:rPr>
              <w:t xml:space="preserve"> </w:t>
            </w:r>
            <w:proofErr w:type="spellStart"/>
            <w:r w:rsidRPr="00F26DE3">
              <w:rPr>
                <w:color w:val="000000"/>
                <w:szCs w:val="24"/>
              </w:rPr>
              <w:t>kita</w:t>
            </w:r>
            <w:proofErr w:type="spellEnd"/>
            <w:r w:rsidRPr="00F26DE3">
              <w:rPr>
                <w:color w:val="000000"/>
                <w:szCs w:val="24"/>
              </w:rPr>
              <w:t xml:space="preserve"> </w:t>
            </w:r>
            <w:proofErr w:type="spellStart"/>
            <w:r w:rsidRPr="00F26DE3">
              <w:rPr>
                <w:color w:val="000000"/>
                <w:szCs w:val="24"/>
              </w:rPr>
              <w:t>Šalis</w:t>
            </w:r>
            <w:proofErr w:type="spellEnd"/>
            <w:r w:rsidRPr="00F26DE3">
              <w:rPr>
                <w:color w:val="000000"/>
                <w:szCs w:val="24"/>
              </w:rPr>
              <w:t xml:space="preserve"> </w:t>
            </w:r>
            <w:proofErr w:type="spellStart"/>
            <w:r w:rsidRPr="00F26DE3">
              <w:rPr>
                <w:color w:val="000000"/>
                <w:szCs w:val="24"/>
              </w:rPr>
              <w:t>įvykdytų</w:t>
            </w:r>
            <w:proofErr w:type="spellEnd"/>
            <w:r w:rsidRPr="00F26DE3">
              <w:rPr>
                <w:color w:val="000000"/>
                <w:szCs w:val="24"/>
              </w:rPr>
              <w:t xml:space="preserve"> </w:t>
            </w:r>
            <w:proofErr w:type="spellStart"/>
            <w:r w:rsidRPr="00F26DE3">
              <w:rPr>
                <w:color w:val="000000"/>
                <w:szCs w:val="24"/>
              </w:rPr>
              <w:t>visus</w:t>
            </w:r>
            <w:proofErr w:type="spellEnd"/>
            <w:r w:rsidRPr="00F26DE3">
              <w:rPr>
                <w:color w:val="000000"/>
                <w:szCs w:val="24"/>
              </w:rPr>
              <w:t> </w:t>
            </w:r>
            <w:proofErr w:type="spellStart"/>
            <w:r w:rsidRPr="00F26DE3">
              <w:rPr>
                <w:color w:val="000000"/>
                <w:szCs w:val="24"/>
              </w:rPr>
              <w:t>įstatymų</w:t>
            </w:r>
            <w:proofErr w:type="spellEnd"/>
            <w:r w:rsidRPr="00F26DE3">
              <w:rPr>
                <w:color w:val="000000"/>
                <w:szCs w:val="24"/>
              </w:rPr>
              <w:t xml:space="preserve"> </w:t>
            </w:r>
            <w:proofErr w:type="spellStart"/>
            <w:r w:rsidRPr="00F26DE3">
              <w:rPr>
                <w:color w:val="000000"/>
                <w:szCs w:val="24"/>
              </w:rPr>
              <w:t>bei</w:t>
            </w:r>
            <w:proofErr w:type="spellEnd"/>
            <w:r w:rsidRPr="00F26DE3">
              <w:rPr>
                <w:color w:val="000000"/>
                <w:szCs w:val="24"/>
              </w:rPr>
              <w:t xml:space="preserve"> </w:t>
            </w:r>
            <w:proofErr w:type="spellStart"/>
            <w:r w:rsidRPr="00F26DE3">
              <w:rPr>
                <w:color w:val="000000"/>
                <w:szCs w:val="24"/>
              </w:rPr>
              <w:t>kitų</w:t>
            </w:r>
            <w:proofErr w:type="spellEnd"/>
            <w:r w:rsidRPr="00F26DE3">
              <w:rPr>
                <w:color w:val="000000"/>
                <w:szCs w:val="24"/>
              </w:rPr>
              <w:t xml:space="preserve"> </w:t>
            </w:r>
            <w:proofErr w:type="spellStart"/>
            <w:r w:rsidRPr="00F26DE3">
              <w:rPr>
                <w:color w:val="000000"/>
                <w:szCs w:val="24"/>
              </w:rPr>
              <w:t>teisės</w:t>
            </w:r>
            <w:proofErr w:type="spellEnd"/>
            <w:r w:rsidRPr="00F26DE3">
              <w:rPr>
                <w:color w:val="000000"/>
                <w:szCs w:val="24"/>
              </w:rPr>
              <w:t xml:space="preserve"> </w:t>
            </w:r>
            <w:proofErr w:type="spellStart"/>
            <w:r w:rsidRPr="00F26DE3">
              <w:rPr>
                <w:color w:val="000000"/>
                <w:szCs w:val="24"/>
              </w:rPr>
              <w:t>aktų</w:t>
            </w:r>
            <w:proofErr w:type="spellEnd"/>
            <w:r w:rsidRPr="00F26DE3">
              <w:rPr>
                <w:color w:val="000000"/>
                <w:szCs w:val="24"/>
              </w:rPr>
              <w:t> </w:t>
            </w:r>
            <w:proofErr w:type="spellStart"/>
            <w:r w:rsidRPr="00F26DE3">
              <w:rPr>
                <w:color w:val="000000"/>
                <w:szCs w:val="24"/>
              </w:rPr>
              <w:t>reikalavimus</w:t>
            </w:r>
            <w:proofErr w:type="spellEnd"/>
            <w:r w:rsidRPr="00F26DE3">
              <w:rPr>
                <w:color w:val="000000"/>
                <w:szCs w:val="24"/>
              </w:rPr>
              <w:t xml:space="preserve">, </w:t>
            </w:r>
            <w:proofErr w:type="spellStart"/>
            <w:r w:rsidRPr="00F26DE3">
              <w:rPr>
                <w:color w:val="000000"/>
                <w:szCs w:val="24"/>
              </w:rPr>
              <w:t>taikomus</w:t>
            </w:r>
            <w:proofErr w:type="spellEnd"/>
            <w:r w:rsidRPr="00F26DE3">
              <w:rPr>
                <w:color w:val="000000"/>
                <w:szCs w:val="24"/>
              </w:rPr>
              <w:t xml:space="preserve"> </w:t>
            </w:r>
            <w:proofErr w:type="spellStart"/>
            <w:r w:rsidRPr="00F26DE3">
              <w:rPr>
                <w:color w:val="000000"/>
                <w:szCs w:val="24"/>
              </w:rPr>
              <w:t>Sutarties</w:t>
            </w:r>
            <w:proofErr w:type="spellEnd"/>
            <w:r w:rsidRPr="00F26DE3">
              <w:rPr>
                <w:color w:val="000000"/>
                <w:szCs w:val="24"/>
              </w:rPr>
              <w:t xml:space="preserve"> </w:t>
            </w:r>
            <w:proofErr w:type="spellStart"/>
            <w:r w:rsidRPr="00F26DE3">
              <w:rPr>
                <w:color w:val="000000"/>
                <w:szCs w:val="24"/>
              </w:rPr>
              <w:t>vykdymui</w:t>
            </w:r>
            <w:proofErr w:type="spellEnd"/>
            <w:r w:rsidRPr="00F26DE3">
              <w:rPr>
                <w:color w:val="000000"/>
                <w:szCs w:val="24"/>
              </w:rPr>
              <w:t xml:space="preserve">. </w:t>
            </w:r>
            <w:proofErr w:type="spellStart"/>
            <w:r w:rsidRPr="00F26DE3">
              <w:rPr>
                <w:color w:val="000000"/>
                <w:szCs w:val="24"/>
              </w:rPr>
              <w:t>Nė</w:t>
            </w:r>
            <w:proofErr w:type="spellEnd"/>
            <w:r w:rsidRPr="00F26DE3">
              <w:rPr>
                <w:color w:val="000000"/>
                <w:szCs w:val="24"/>
              </w:rPr>
              <w:t xml:space="preserve"> </w:t>
            </w:r>
            <w:proofErr w:type="spellStart"/>
            <w:r w:rsidRPr="00F26DE3">
              <w:rPr>
                <w:color w:val="000000"/>
                <w:szCs w:val="24"/>
              </w:rPr>
              <w:t>viena</w:t>
            </w:r>
            <w:proofErr w:type="spellEnd"/>
            <w:r w:rsidRPr="00F26DE3">
              <w:rPr>
                <w:color w:val="000000"/>
                <w:szCs w:val="24"/>
              </w:rPr>
              <w:t xml:space="preserve"> </w:t>
            </w:r>
            <w:proofErr w:type="spellStart"/>
            <w:r w:rsidRPr="00F26DE3">
              <w:rPr>
                <w:color w:val="000000"/>
                <w:szCs w:val="24"/>
              </w:rPr>
              <w:t>iš</w:t>
            </w:r>
            <w:proofErr w:type="spellEnd"/>
            <w:r w:rsidRPr="00F26DE3">
              <w:rPr>
                <w:color w:val="000000"/>
                <w:szCs w:val="24"/>
              </w:rPr>
              <w:t xml:space="preserve"> </w:t>
            </w:r>
            <w:proofErr w:type="spellStart"/>
            <w:r w:rsidRPr="00F26DE3">
              <w:rPr>
                <w:color w:val="000000"/>
                <w:szCs w:val="24"/>
              </w:rPr>
              <w:t>Sutarties</w:t>
            </w:r>
            <w:proofErr w:type="spellEnd"/>
            <w:r w:rsidRPr="00F26DE3">
              <w:rPr>
                <w:color w:val="000000"/>
                <w:szCs w:val="24"/>
              </w:rPr>
              <w:t xml:space="preserve"> </w:t>
            </w:r>
            <w:proofErr w:type="spellStart"/>
            <w:r w:rsidRPr="00F26DE3">
              <w:rPr>
                <w:color w:val="000000"/>
                <w:szCs w:val="24"/>
              </w:rPr>
              <w:t>sąlygų</w:t>
            </w:r>
            <w:proofErr w:type="spellEnd"/>
            <w:r w:rsidRPr="00F26DE3">
              <w:rPr>
                <w:color w:val="000000"/>
                <w:szCs w:val="24"/>
              </w:rPr>
              <w:t xml:space="preserve"> </w:t>
            </w:r>
            <w:proofErr w:type="spellStart"/>
            <w:r w:rsidRPr="00F26DE3">
              <w:rPr>
                <w:color w:val="000000"/>
                <w:szCs w:val="24"/>
              </w:rPr>
              <w:t>nereiškia</w:t>
            </w:r>
            <w:proofErr w:type="spellEnd"/>
            <w:r w:rsidRPr="00F26DE3">
              <w:rPr>
                <w:color w:val="000000"/>
                <w:szCs w:val="24"/>
              </w:rPr>
              <w:t xml:space="preserve"> </w:t>
            </w:r>
            <w:proofErr w:type="spellStart"/>
            <w:r w:rsidRPr="00F26DE3">
              <w:rPr>
                <w:color w:val="000000"/>
                <w:szCs w:val="24"/>
              </w:rPr>
              <w:t>ir</w:t>
            </w:r>
            <w:proofErr w:type="spellEnd"/>
            <w:r w:rsidRPr="00F26DE3">
              <w:rPr>
                <w:color w:val="000000"/>
                <w:szCs w:val="24"/>
              </w:rPr>
              <w:t xml:space="preserve"> </w:t>
            </w:r>
            <w:proofErr w:type="spellStart"/>
            <w:r w:rsidRPr="00F26DE3">
              <w:rPr>
                <w:color w:val="000000"/>
                <w:szCs w:val="24"/>
              </w:rPr>
              <w:t>negali</w:t>
            </w:r>
            <w:proofErr w:type="spellEnd"/>
            <w:r w:rsidRPr="00F26DE3">
              <w:rPr>
                <w:color w:val="000000"/>
                <w:szCs w:val="24"/>
              </w:rPr>
              <w:t xml:space="preserve"> </w:t>
            </w:r>
            <w:proofErr w:type="spellStart"/>
            <w:r w:rsidRPr="00F26DE3">
              <w:rPr>
                <w:color w:val="000000"/>
                <w:szCs w:val="24"/>
              </w:rPr>
              <w:t>būti</w:t>
            </w:r>
            <w:proofErr w:type="spellEnd"/>
            <w:r w:rsidRPr="00F26DE3">
              <w:rPr>
                <w:color w:val="000000"/>
                <w:szCs w:val="24"/>
              </w:rPr>
              <w:t xml:space="preserve"> </w:t>
            </w:r>
            <w:proofErr w:type="spellStart"/>
            <w:r w:rsidRPr="00F26DE3">
              <w:rPr>
                <w:color w:val="000000"/>
                <w:szCs w:val="24"/>
              </w:rPr>
              <w:t>aiškinama</w:t>
            </w:r>
            <w:proofErr w:type="spellEnd"/>
            <w:r w:rsidRPr="00F26DE3">
              <w:rPr>
                <w:color w:val="000000"/>
                <w:szCs w:val="24"/>
              </w:rPr>
              <w:t xml:space="preserve"> </w:t>
            </w:r>
            <w:proofErr w:type="spellStart"/>
            <w:r w:rsidRPr="00F26DE3">
              <w:rPr>
                <w:color w:val="000000"/>
                <w:szCs w:val="24"/>
              </w:rPr>
              <w:t>kaip</w:t>
            </w:r>
            <w:proofErr w:type="spellEnd"/>
            <w:r w:rsidRPr="00F26DE3">
              <w:rPr>
                <w:color w:val="000000"/>
                <w:szCs w:val="24"/>
              </w:rPr>
              <w:t xml:space="preserve"> </w:t>
            </w:r>
            <w:proofErr w:type="spellStart"/>
            <w:r w:rsidRPr="00F26DE3">
              <w:rPr>
                <w:color w:val="000000"/>
                <w:szCs w:val="24"/>
              </w:rPr>
              <w:t>Pirkėjo</w:t>
            </w:r>
            <w:proofErr w:type="spellEnd"/>
            <w:r w:rsidRPr="00F26DE3">
              <w:rPr>
                <w:color w:val="000000"/>
                <w:szCs w:val="24"/>
              </w:rPr>
              <w:t xml:space="preserve"> </w:t>
            </w:r>
            <w:proofErr w:type="spellStart"/>
            <w:r w:rsidRPr="00F26DE3">
              <w:rPr>
                <w:color w:val="000000"/>
                <w:szCs w:val="24"/>
              </w:rPr>
              <w:t>atsisakymas</w:t>
            </w:r>
            <w:proofErr w:type="spellEnd"/>
            <w:r w:rsidRPr="00F26DE3">
              <w:rPr>
                <w:color w:val="000000"/>
                <w:szCs w:val="24"/>
              </w:rPr>
              <w:t> </w:t>
            </w:r>
            <w:proofErr w:type="spellStart"/>
            <w:r w:rsidRPr="00F26DE3">
              <w:rPr>
                <w:color w:val="000000"/>
                <w:szCs w:val="24"/>
              </w:rPr>
              <w:t>įstatymuose</w:t>
            </w:r>
            <w:proofErr w:type="spellEnd"/>
            <w:r w:rsidRPr="00F26DE3">
              <w:rPr>
                <w:color w:val="000000"/>
                <w:szCs w:val="24"/>
              </w:rPr>
              <w:t xml:space="preserve"> </w:t>
            </w:r>
            <w:proofErr w:type="spellStart"/>
            <w:r w:rsidRPr="00F26DE3">
              <w:rPr>
                <w:color w:val="000000"/>
                <w:szCs w:val="24"/>
              </w:rPr>
              <w:t>bei</w:t>
            </w:r>
            <w:proofErr w:type="spellEnd"/>
            <w:r w:rsidRPr="00F26DE3">
              <w:rPr>
                <w:color w:val="000000"/>
                <w:szCs w:val="24"/>
              </w:rPr>
              <w:t xml:space="preserve"> </w:t>
            </w:r>
            <w:proofErr w:type="spellStart"/>
            <w:r w:rsidRPr="00F26DE3">
              <w:rPr>
                <w:color w:val="000000"/>
                <w:szCs w:val="24"/>
              </w:rPr>
              <w:t>kituose</w:t>
            </w:r>
            <w:proofErr w:type="spellEnd"/>
            <w:r w:rsidRPr="00F26DE3">
              <w:rPr>
                <w:color w:val="000000"/>
                <w:szCs w:val="24"/>
              </w:rPr>
              <w:t xml:space="preserve"> </w:t>
            </w:r>
            <w:proofErr w:type="spellStart"/>
            <w:r w:rsidRPr="00F26DE3">
              <w:rPr>
                <w:color w:val="000000"/>
                <w:szCs w:val="24"/>
              </w:rPr>
              <w:t>teisės</w:t>
            </w:r>
            <w:proofErr w:type="spellEnd"/>
            <w:r w:rsidRPr="00F26DE3">
              <w:rPr>
                <w:color w:val="000000"/>
                <w:szCs w:val="24"/>
              </w:rPr>
              <w:t xml:space="preserve"> </w:t>
            </w:r>
            <w:proofErr w:type="spellStart"/>
            <w:r w:rsidRPr="00F26DE3">
              <w:rPr>
                <w:color w:val="000000"/>
                <w:szCs w:val="24"/>
              </w:rPr>
              <w:t>aktuose</w:t>
            </w:r>
            <w:proofErr w:type="spellEnd"/>
            <w:r w:rsidRPr="00F26DE3">
              <w:rPr>
                <w:color w:val="000000"/>
                <w:szCs w:val="24"/>
              </w:rPr>
              <w:t> </w:t>
            </w:r>
            <w:proofErr w:type="spellStart"/>
            <w:r w:rsidRPr="00F26DE3">
              <w:rPr>
                <w:color w:val="000000"/>
                <w:szCs w:val="24"/>
              </w:rPr>
              <w:t>numatytų</w:t>
            </w:r>
            <w:proofErr w:type="spellEnd"/>
            <w:r w:rsidRPr="00F26DE3">
              <w:rPr>
                <w:color w:val="000000"/>
                <w:szCs w:val="24"/>
              </w:rPr>
              <w:t xml:space="preserve"> </w:t>
            </w:r>
            <w:proofErr w:type="spellStart"/>
            <w:r w:rsidRPr="00F26DE3">
              <w:rPr>
                <w:color w:val="000000"/>
                <w:szCs w:val="24"/>
              </w:rPr>
              <w:t>ir</w:t>
            </w:r>
            <w:proofErr w:type="spellEnd"/>
            <w:r w:rsidRPr="00F26DE3">
              <w:rPr>
                <w:color w:val="000000"/>
                <w:szCs w:val="24"/>
              </w:rPr>
              <w:t xml:space="preserve"> </w:t>
            </w:r>
            <w:proofErr w:type="spellStart"/>
            <w:r w:rsidRPr="00F26DE3">
              <w:rPr>
                <w:color w:val="000000"/>
                <w:szCs w:val="24"/>
              </w:rPr>
              <w:t>Sutartimi</w:t>
            </w:r>
            <w:proofErr w:type="spellEnd"/>
            <w:r w:rsidRPr="00F26DE3">
              <w:rPr>
                <w:color w:val="000000"/>
                <w:szCs w:val="24"/>
              </w:rPr>
              <w:t xml:space="preserve"> </w:t>
            </w:r>
            <w:proofErr w:type="spellStart"/>
            <w:r w:rsidRPr="00F26DE3">
              <w:rPr>
                <w:color w:val="000000"/>
                <w:szCs w:val="24"/>
              </w:rPr>
              <w:t>neaptartų</w:t>
            </w:r>
            <w:proofErr w:type="spellEnd"/>
            <w:r w:rsidRPr="00F26DE3">
              <w:rPr>
                <w:color w:val="000000"/>
                <w:szCs w:val="24"/>
              </w:rPr>
              <w:t xml:space="preserve"> </w:t>
            </w:r>
            <w:proofErr w:type="spellStart"/>
            <w:r w:rsidRPr="00F26DE3">
              <w:rPr>
                <w:color w:val="000000"/>
                <w:szCs w:val="24"/>
              </w:rPr>
              <w:t>Pirkėjo</w:t>
            </w:r>
            <w:proofErr w:type="spellEnd"/>
            <w:r w:rsidRPr="00F26DE3">
              <w:rPr>
                <w:color w:val="000000"/>
                <w:szCs w:val="24"/>
              </w:rPr>
              <w:t xml:space="preserve"> </w:t>
            </w:r>
            <w:proofErr w:type="spellStart"/>
            <w:r w:rsidRPr="00F26DE3">
              <w:rPr>
                <w:color w:val="000000"/>
                <w:szCs w:val="24"/>
              </w:rPr>
              <w:t>kitų</w:t>
            </w:r>
            <w:proofErr w:type="spellEnd"/>
            <w:r w:rsidRPr="00F26DE3">
              <w:rPr>
                <w:color w:val="000000"/>
                <w:szCs w:val="24"/>
              </w:rPr>
              <w:t xml:space="preserve"> </w:t>
            </w:r>
            <w:proofErr w:type="spellStart"/>
            <w:r w:rsidRPr="00F26DE3">
              <w:rPr>
                <w:color w:val="000000"/>
                <w:szCs w:val="24"/>
              </w:rPr>
              <w:t>teisių</w:t>
            </w:r>
            <w:proofErr w:type="spellEnd"/>
            <w:r w:rsidRPr="00F26DE3">
              <w:rPr>
                <w:color w:val="000000"/>
                <w:szCs w:val="24"/>
              </w:rPr>
              <w:t xml:space="preserve"> </w:t>
            </w:r>
            <w:proofErr w:type="spellStart"/>
            <w:r w:rsidRPr="00F26DE3">
              <w:rPr>
                <w:color w:val="000000"/>
                <w:szCs w:val="24"/>
              </w:rPr>
              <w:t>ir</w:t>
            </w:r>
            <w:proofErr w:type="spellEnd"/>
            <w:r w:rsidRPr="00F26DE3">
              <w:rPr>
                <w:color w:val="000000"/>
                <w:szCs w:val="24"/>
              </w:rPr>
              <w:t xml:space="preserve"> </w:t>
            </w:r>
            <w:proofErr w:type="spellStart"/>
            <w:r w:rsidRPr="00F26DE3">
              <w:rPr>
                <w:color w:val="000000"/>
                <w:szCs w:val="24"/>
              </w:rPr>
              <w:t>garantijų</w:t>
            </w:r>
            <w:proofErr w:type="spellEnd"/>
            <w:r w:rsidRPr="00F26DE3">
              <w:rPr>
                <w:color w:val="000000"/>
                <w:szCs w:val="24"/>
              </w:rPr>
              <w:t xml:space="preserve">, </w:t>
            </w:r>
            <w:proofErr w:type="spellStart"/>
            <w:r w:rsidRPr="00F26DE3">
              <w:rPr>
                <w:color w:val="000000"/>
                <w:szCs w:val="24"/>
              </w:rPr>
              <w:t>susijusių</w:t>
            </w:r>
            <w:proofErr w:type="spellEnd"/>
            <w:r w:rsidRPr="00F26DE3">
              <w:rPr>
                <w:color w:val="000000"/>
                <w:szCs w:val="24"/>
              </w:rPr>
              <w:t xml:space="preserve"> </w:t>
            </w:r>
            <w:proofErr w:type="spellStart"/>
            <w:r w:rsidRPr="00F26DE3">
              <w:rPr>
                <w:color w:val="000000"/>
                <w:szCs w:val="24"/>
              </w:rPr>
              <w:t>su</w:t>
            </w:r>
            <w:proofErr w:type="spellEnd"/>
            <w:r w:rsidRPr="00F26DE3">
              <w:rPr>
                <w:color w:val="000000"/>
                <w:szCs w:val="24"/>
              </w:rPr>
              <w:t xml:space="preserve"> </w:t>
            </w:r>
            <w:proofErr w:type="spellStart"/>
            <w:r w:rsidRPr="00F26DE3">
              <w:rPr>
                <w:color w:val="000000"/>
                <w:szCs w:val="24"/>
              </w:rPr>
              <w:t>netinkamu</w:t>
            </w:r>
            <w:proofErr w:type="spellEnd"/>
            <w:r w:rsidRPr="00F26DE3">
              <w:rPr>
                <w:color w:val="000000"/>
                <w:szCs w:val="24"/>
              </w:rPr>
              <w:t xml:space="preserve"> </w:t>
            </w:r>
            <w:proofErr w:type="spellStart"/>
            <w:r w:rsidRPr="00F26DE3">
              <w:rPr>
                <w:color w:val="000000"/>
                <w:szCs w:val="24"/>
              </w:rPr>
              <w:t>Prekių</w:t>
            </w:r>
            <w:proofErr w:type="spellEnd"/>
            <w:r w:rsidRPr="00F26DE3">
              <w:rPr>
                <w:color w:val="000000"/>
                <w:szCs w:val="24"/>
              </w:rPr>
              <w:t xml:space="preserve"> </w:t>
            </w:r>
            <w:proofErr w:type="spellStart"/>
            <w:r w:rsidRPr="00F26DE3">
              <w:rPr>
                <w:color w:val="000000"/>
                <w:szCs w:val="24"/>
              </w:rPr>
              <w:t>tiekimu</w:t>
            </w:r>
            <w:proofErr w:type="spellEnd"/>
            <w:r w:rsidRPr="00F26DE3">
              <w:rPr>
                <w:color w:val="000000"/>
                <w:szCs w:val="24"/>
              </w:rPr>
              <w:t xml:space="preserve"> </w:t>
            </w:r>
            <w:proofErr w:type="spellStart"/>
            <w:r w:rsidRPr="00F26DE3">
              <w:rPr>
                <w:color w:val="000000"/>
                <w:szCs w:val="24"/>
              </w:rPr>
              <w:t>ar</w:t>
            </w:r>
            <w:proofErr w:type="spellEnd"/>
            <w:r w:rsidRPr="00F26DE3">
              <w:rPr>
                <w:color w:val="000000"/>
                <w:szCs w:val="24"/>
              </w:rPr>
              <w:t xml:space="preserve"> </w:t>
            </w:r>
            <w:proofErr w:type="spellStart"/>
            <w:r w:rsidRPr="00F26DE3">
              <w:rPr>
                <w:color w:val="000000"/>
                <w:szCs w:val="24"/>
              </w:rPr>
              <w:t>jų</w:t>
            </w:r>
            <w:proofErr w:type="spellEnd"/>
            <w:r w:rsidRPr="00F26DE3">
              <w:rPr>
                <w:color w:val="000000"/>
                <w:szCs w:val="24"/>
              </w:rPr>
              <w:t xml:space="preserve"> </w:t>
            </w:r>
            <w:proofErr w:type="spellStart"/>
            <w:r w:rsidRPr="00F26DE3">
              <w:rPr>
                <w:color w:val="000000"/>
                <w:szCs w:val="24"/>
              </w:rPr>
              <w:t>kokybe</w:t>
            </w:r>
            <w:proofErr w:type="spellEnd"/>
            <w:r w:rsidRPr="00F26DE3">
              <w:rPr>
                <w:color w:val="000000"/>
                <w:szCs w:val="24"/>
              </w:rPr>
              <w:t xml:space="preserve">, </w:t>
            </w:r>
            <w:proofErr w:type="spellStart"/>
            <w:r w:rsidRPr="00F26DE3">
              <w:rPr>
                <w:color w:val="000000"/>
                <w:szCs w:val="24"/>
              </w:rPr>
              <w:t>arba</w:t>
            </w:r>
            <w:proofErr w:type="spellEnd"/>
            <w:r w:rsidRPr="00F26DE3">
              <w:rPr>
                <w:color w:val="000000"/>
                <w:szCs w:val="24"/>
              </w:rPr>
              <w:t xml:space="preserve"> </w:t>
            </w:r>
            <w:proofErr w:type="spellStart"/>
            <w:r w:rsidRPr="00F26DE3">
              <w:rPr>
                <w:color w:val="000000"/>
                <w:szCs w:val="24"/>
              </w:rPr>
              <w:t>kaip</w:t>
            </w:r>
            <w:proofErr w:type="spellEnd"/>
            <w:r w:rsidRPr="00F26DE3">
              <w:rPr>
                <w:color w:val="000000"/>
                <w:szCs w:val="24"/>
              </w:rPr>
              <w:t xml:space="preserve"> </w:t>
            </w:r>
            <w:proofErr w:type="spellStart"/>
            <w:r w:rsidRPr="00F26DE3">
              <w:rPr>
                <w:color w:val="000000"/>
                <w:szCs w:val="24"/>
              </w:rPr>
              <w:t>Tiekėjo</w:t>
            </w:r>
            <w:proofErr w:type="spellEnd"/>
            <w:r w:rsidRPr="00F26DE3">
              <w:rPr>
                <w:color w:val="000000"/>
                <w:szCs w:val="24"/>
              </w:rPr>
              <w:t xml:space="preserve"> </w:t>
            </w:r>
            <w:proofErr w:type="spellStart"/>
            <w:r w:rsidRPr="00F26DE3">
              <w:rPr>
                <w:color w:val="000000"/>
                <w:szCs w:val="24"/>
              </w:rPr>
              <w:t>atsisakymas</w:t>
            </w:r>
            <w:proofErr w:type="spellEnd"/>
            <w:r w:rsidRPr="00F26DE3">
              <w:rPr>
                <w:color w:val="000000"/>
                <w:szCs w:val="24"/>
              </w:rPr>
              <w:t> </w:t>
            </w:r>
            <w:proofErr w:type="spellStart"/>
            <w:r w:rsidRPr="00F26DE3">
              <w:rPr>
                <w:color w:val="000000"/>
                <w:szCs w:val="24"/>
              </w:rPr>
              <w:t>įstatymuose</w:t>
            </w:r>
            <w:proofErr w:type="spellEnd"/>
            <w:r w:rsidRPr="00F26DE3">
              <w:rPr>
                <w:color w:val="000000"/>
                <w:szCs w:val="24"/>
              </w:rPr>
              <w:t xml:space="preserve"> </w:t>
            </w:r>
            <w:proofErr w:type="spellStart"/>
            <w:r w:rsidRPr="00F26DE3">
              <w:rPr>
                <w:color w:val="000000"/>
                <w:szCs w:val="24"/>
              </w:rPr>
              <w:t>bei</w:t>
            </w:r>
            <w:proofErr w:type="spellEnd"/>
            <w:r w:rsidRPr="00F26DE3">
              <w:rPr>
                <w:color w:val="000000"/>
                <w:szCs w:val="24"/>
              </w:rPr>
              <w:t xml:space="preserve"> </w:t>
            </w:r>
            <w:proofErr w:type="spellStart"/>
            <w:r w:rsidRPr="00F26DE3">
              <w:rPr>
                <w:color w:val="000000"/>
                <w:szCs w:val="24"/>
              </w:rPr>
              <w:t>kituose</w:t>
            </w:r>
            <w:proofErr w:type="spellEnd"/>
            <w:r w:rsidRPr="00F26DE3">
              <w:rPr>
                <w:color w:val="000000"/>
                <w:szCs w:val="24"/>
              </w:rPr>
              <w:t xml:space="preserve"> </w:t>
            </w:r>
            <w:proofErr w:type="spellStart"/>
            <w:r w:rsidRPr="00F26DE3">
              <w:rPr>
                <w:color w:val="000000"/>
                <w:szCs w:val="24"/>
              </w:rPr>
              <w:t>teisės</w:t>
            </w:r>
            <w:proofErr w:type="spellEnd"/>
            <w:r w:rsidRPr="00F26DE3">
              <w:rPr>
                <w:color w:val="000000"/>
                <w:szCs w:val="24"/>
              </w:rPr>
              <w:t xml:space="preserve"> </w:t>
            </w:r>
            <w:proofErr w:type="spellStart"/>
            <w:r w:rsidRPr="00F26DE3">
              <w:rPr>
                <w:color w:val="000000"/>
                <w:szCs w:val="24"/>
              </w:rPr>
              <w:t>aktuose</w:t>
            </w:r>
            <w:proofErr w:type="spellEnd"/>
            <w:r w:rsidRPr="00F26DE3">
              <w:rPr>
                <w:color w:val="000000"/>
                <w:szCs w:val="24"/>
              </w:rPr>
              <w:t> </w:t>
            </w:r>
            <w:proofErr w:type="spellStart"/>
            <w:r w:rsidRPr="00F26DE3">
              <w:rPr>
                <w:color w:val="000000"/>
                <w:szCs w:val="24"/>
              </w:rPr>
              <w:t>numatytų</w:t>
            </w:r>
            <w:proofErr w:type="spellEnd"/>
            <w:r w:rsidRPr="00F26DE3">
              <w:rPr>
                <w:color w:val="000000"/>
                <w:szCs w:val="24"/>
              </w:rPr>
              <w:t xml:space="preserve"> </w:t>
            </w:r>
            <w:proofErr w:type="spellStart"/>
            <w:r w:rsidRPr="00F26DE3">
              <w:rPr>
                <w:color w:val="000000"/>
                <w:szCs w:val="24"/>
              </w:rPr>
              <w:t>ir</w:t>
            </w:r>
            <w:proofErr w:type="spellEnd"/>
            <w:r w:rsidRPr="00F26DE3">
              <w:rPr>
                <w:color w:val="000000"/>
                <w:szCs w:val="24"/>
              </w:rPr>
              <w:t xml:space="preserve"> </w:t>
            </w:r>
            <w:proofErr w:type="spellStart"/>
            <w:r w:rsidRPr="00F26DE3">
              <w:rPr>
                <w:color w:val="000000"/>
                <w:szCs w:val="24"/>
              </w:rPr>
              <w:t>Sutartimi</w:t>
            </w:r>
            <w:proofErr w:type="spellEnd"/>
            <w:r w:rsidRPr="00F26DE3">
              <w:rPr>
                <w:color w:val="000000"/>
                <w:szCs w:val="24"/>
              </w:rPr>
              <w:t xml:space="preserve"> </w:t>
            </w:r>
            <w:proofErr w:type="spellStart"/>
            <w:r w:rsidRPr="00F26DE3">
              <w:rPr>
                <w:color w:val="000000"/>
                <w:szCs w:val="24"/>
              </w:rPr>
              <w:t>neaptartų</w:t>
            </w:r>
            <w:proofErr w:type="spellEnd"/>
            <w:r w:rsidRPr="00F26DE3">
              <w:rPr>
                <w:color w:val="000000"/>
                <w:szCs w:val="24"/>
              </w:rPr>
              <w:t xml:space="preserve"> </w:t>
            </w:r>
            <w:proofErr w:type="spellStart"/>
            <w:r w:rsidRPr="00F26DE3">
              <w:rPr>
                <w:color w:val="000000"/>
                <w:szCs w:val="24"/>
              </w:rPr>
              <w:t>Tiekėjo</w:t>
            </w:r>
            <w:proofErr w:type="spellEnd"/>
            <w:r w:rsidRPr="00F26DE3">
              <w:rPr>
                <w:color w:val="000000"/>
                <w:szCs w:val="24"/>
              </w:rPr>
              <w:t xml:space="preserve"> </w:t>
            </w:r>
            <w:proofErr w:type="spellStart"/>
            <w:r w:rsidRPr="00F26DE3">
              <w:rPr>
                <w:color w:val="000000"/>
                <w:szCs w:val="24"/>
              </w:rPr>
              <w:t>kitų</w:t>
            </w:r>
            <w:proofErr w:type="spellEnd"/>
            <w:r w:rsidRPr="00F26DE3">
              <w:rPr>
                <w:color w:val="000000"/>
                <w:szCs w:val="24"/>
              </w:rPr>
              <w:t xml:space="preserve"> </w:t>
            </w:r>
            <w:proofErr w:type="spellStart"/>
            <w:r w:rsidRPr="00F26DE3">
              <w:rPr>
                <w:color w:val="000000"/>
                <w:szCs w:val="24"/>
              </w:rPr>
              <w:t>teisių</w:t>
            </w:r>
            <w:proofErr w:type="spellEnd"/>
            <w:r w:rsidRPr="00F26DE3">
              <w:rPr>
                <w:color w:val="000000"/>
                <w:szCs w:val="24"/>
              </w:rPr>
              <w:t xml:space="preserve"> </w:t>
            </w:r>
            <w:proofErr w:type="spellStart"/>
            <w:r w:rsidRPr="00F26DE3">
              <w:rPr>
                <w:color w:val="000000"/>
                <w:szCs w:val="24"/>
              </w:rPr>
              <w:t>ir</w:t>
            </w:r>
            <w:proofErr w:type="spellEnd"/>
            <w:r w:rsidRPr="00F26DE3">
              <w:rPr>
                <w:color w:val="000000"/>
                <w:szCs w:val="24"/>
              </w:rPr>
              <w:t xml:space="preserve"> </w:t>
            </w:r>
            <w:proofErr w:type="spellStart"/>
            <w:r w:rsidRPr="00F26DE3">
              <w:rPr>
                <w:color w:val="000000"/>
                <w:szCs w:val="24"/>
              </w:rPr>
              <w:t>garantijų</w:t>
            </w:r>
            <w:proofErr w:type="spellEnd"/>
            <w:r w:rsidRPr="00F26DE3">
              <w:rPr>
                <w:color w:val="000000"/>
                <w:szCs w:val="24"/>
              </w:rPr>
              <w:t xml:space="preserve"> </w:t>
            </w:r>
            <w:proofErr w:type="spellStart"/>
            <w:r w:rsidRPr="00F26DE3">
              <w:rPr>
                <w:color w:val="000000"/>
                <w:szCs w:val="24"/>
              </w:rPr>
              <w:t>dėl</w:t>
            </w:r>
            <w:proofErr w:type="spellEnd"/>
            <w:r w:rsidRPr="00F26DE3">
              <w:rPr>
                <w:color w:val="000000"/>
                <w:szCs w:val="24"/>
              </w:rPr>
              <w:t xml:space="preserve"> </w:t>
            </w:r>
            <w:proofErr w:type="spellStart"/>
            <w:r w:rsidRPr="00F26DE3">
              <w:rPr>
                <w:color w:val="000000"/>
                <w:szCs w:val="24"/>
              </w:rPr>
              <w:t>atlyginimo</w:t>
            </w:r>
            <w:proofErr w:type="spellEnd"/>
            <w:r w:rsidRPr="00F26DE3">
              <w:rPr>
                <w:color w:val="000000"/>
                <w:szCs w:val="24"/>
              </w:rPr>
              <w:t xml:space="preserve"> </w:t>
            </w:r>
            <w:proofErr w:type="spellStart"/>
            <w:r w:rsidRPr="00F26DE3">
              <w:rPr>
                <w:color w:val="000000"/>
                <w:szCs w:val="24"/>
              </w:rPr>
              <w:t>už</w:t>
            </w:r>
            <w:proofErr w:type="spellEnd"/>
            <w:r w:rsidRPr="00F26DE3">
              <w:rPr>
                <w:color w:val="000000"/>
                <w:szCs w:val="24"/>
              </w:rPr>
              <w:t xml:space="preserve"> </w:t>
            </w:r>
            <w:proofErr w:type="spellStart"/>
            <w:r w:rsidRPr="00F26DE3">
              <w:rPr>
                <w:color w:val="000000"/>
                <w:szCs w:val="24"/>
              </w:rPr>
              <w:t>Prekes</w:t>
            </w:r>
            <w:proofErr w:type="spellEnd"/>
            <w:r w:rsidRPr="00F26DE3">
              <w:rPr>
                <w:color w:val="000000"/>
                <w:szCs w:val="24"/>
              </w:rPr>
              <w:t xml:space="preserve"> </w:t>
            </w:r>
            <w:proofErr w:type="spellStart"/>
            <w:r w:rsidRPr="00F26DE3">
              <w:rPr>
                <w:color w:val="000000"/>
                <w:szCs w:val="24"/>
              </w:rPr>
              <w:t>gavimo</w:t>
            </w:r>
            <w:proofErr w:type="spellEnd"/>
            <w:r w:rsidRPr="00F26DE3">
              <w:rPr>
                <w:color w:val="000000"/>
                <w:szCs w:val="24"/>
              </w:rPr>
              <w:t>.</w:t>
            </w:r>
          </w:p>
          <w:p w14:paraId="65184510" w14:textId="28DEB612" w:rsidR="003E6D9D" w:rsidRPr="003E6D9D" w:rsidRDefault="003E6D9D" w:rsidP="003E6D9D">
            <w:pPr>
              <w:spacing w:line="257" w:lineRule="atLeast"/>
              <w:jc w:val="both"/>
              <w:rPr>
                <w:color w:val="000000"/>
                <w:szCs w:val="24"/>
              </w:rPr>
            </w:pPr>
            <w:r w:rsidRPr="00F26DE3">
              <w:rPr>
                <w:color w:val="000000"/>
                <w:szCs w:val="24"/>
              </w:rPr>
              <w:t>2.3. </w:t>
            </w:r>
            <w:proofErr w:type="spellStart"/>
            <w:r w:rsidRPr="00F26DE3">
              <w:rPr>
                <w:color w:val="000000"/>
                <w:szCs w:val="24"/>
              </w:rPr>
              <w:t>Tiekėjas</w:t>
            </w:r>
            <w:proofErr w:type="spellEnd"/>
            <w:r w:rsidRPr="00F26DE3">
              <w:rPr>
                <w:color w:val="000000"/>
                <w:szCs w:val="24"/>
              </w:rPr>
              <w:t xml:space="preserve"> </w:t>
            </w:r>
            <w:proofErr w:type="spellStart"/>
            <w:r w:rsidRPr="00F26DE3">
              <w:rPr>
                <w:color w:val="000000"/>
                <w:szCs w:val="24"/>
              </w:rPr>
              <w:t>privalo</w:t>
            </w:r>
            <w:proofErr w:type="spellEnd"/>
            <w:r w:rsidRPr="00F26DE3">
              <w:rPr>
                <w:color w:val="000000"/>
                <w:szCs w:val="24"/>
              </w:rPr>
              <w:t xml:space="preserve"> </w:t>
            </w:r>
            <w:proofErr w:type="spellStart"/>
            <w:r w:rsidRPr="00F26DE3">
              <w:rPr>
                <w:color w:val="000000"/>
                <w:szCs w:val="24"/>
              </w:rPr>
              <w:t>užtikrinti</w:t>
            </w:r>
            <w:proofErr w:type="spellEnd"/>
            <w:r w:rsidRPr="00F26DE3">
              <w:rPr>
                <w:color w:val="000000"/>
                <w:szCs w:val="24"/>
              </w:rPr>
              <w:t xml:space="preserve">, </w:t>
            </w:r>
            <w:proofErr w:type="spellStart"/>
            <w:r w:rsidRPr="00F26DE3">
              <w:rPr>
                <w:color w:val="000000"/>
                <w:szCs w:val="24"/>
              </w:rPr>
              <w:t>kad</w:t>
            </w:r>
            <w:proofErr w:type="spellEnd"/>
            <w:r w:rsidRPr="00F26DE3">
              <w:rPr>
                <w:color w:val="000000"/>
                <w:szCs w:val="24"/>
              </w:rPr>
              <w:t xml:space="preserve"> </w:t>
            </w:r>
            <w:proofErr w:type="spellStart"/>
            <w:r w:rsidRPr="00F26DE3">
              <w:rPr>
                <w:color w:val="000000"/>
                <w:szCs w:val="24"/>
              </w:rPr>
              <w:t>Prekės</w:t>
            </w:r>
            <w:proofErr w:type="spellEnd"/>
            <w:r w:rsidRPr="00F26DE3">
              <w:rPr>
                <w:color w:val="000000"/>
                <w:szCs w:val="24"/>
              </w:rPr>
              <w:t xml:space="preserve"> </w:t>
            </w:r>
            <w:proofErr w:type="spellStart"/>
            <w:r w:rsidRPr="00F26DE3">
              <w:rPr>
                <w:color w:val="000000"/>
                <w:szCs w:val="24"/>
              </w:rPr>
              <w:t>atitiktų</w:t>
            </w:r>
            <w:proofErr w:type="spellEnd"/>
            <w:r w:rsidRPr="00F26DE3">
              <w:rPr>
                <w:color w:val="000000"/>
                <w:szCs w:val="24"/>
              </w:rPr>
              <w:t xml:space="preserve"> </w:t>
            </w:r>
            <w:proofErr w:type="spellStart"/>
            <w:r w:rsidRPr="00F26DE3">
              <w:rPr>
                <w:color w:val="000000"/>
                <w:szCs w:val="24"/>
              </w:rPr>
              <w:t>techninės</w:t>
            </w:r>
            <w:proofErr w:type="spellEnd"/>
            <w:r w:rsidRPr="00F26DE3">
              <w:rPr>
                <w:color w:val="000000"/>
                <w:szCs w:val="24"/>
              </w:rPr>
              <w:t xml:space="preserve"> </w:t>
            </w:r>
            <w:proofErr w:type="spellStart"/>
            <w:r w:rsidRPr="00F26DE3">
              <w:rPr>
                <w:color w:val="000000"/>
                <w:szCs w:val="24"/>
              </w:rPr>
              <w:t>specifikacijos</w:t>
            </w:r>
            <w:proofErr w:type="spellEnd"/>
            <w:r w:rsidRPr="00F26DE3">
              <w:rPr>
                <w:color w:val="000000"/>
                <w:szCs w:val="24"/>
              </w:rPr>
              <w:t xml:space="preserve"> </w:t>
            </w:r>
            <w:proofErr w:type="spellStart"/>
            <w:r w:rsidRPr="00F26DE3">
              <w:rPr>
                <w:color w:val="000000"/>
                <w:szCs w:val="24"/>
              </w:rPr>
              <w:t>reikalavimus</w:t>
            </w:r>
            <w:proofErr w:type="spellEnd"/>
            <w:r w:rsidRPr="00F26DE3">
              <w:rPr>
                <w:color w:val="000000"/>
                <w:szCs w:val="24"/>
              </w:rPr>
              <w:t xml:space="preserve"> </w:t>
            </w:r>
            <w:proofErr w:type="spellStart"/>
            <w:r w:rsidRPr="00F26DE3">
              <w:rPr>
                <w:color w:val="000000"/>
                <w:szCs w:val="24"/>
              </w:rPr>
              <w:t>ir</w:t>
            </w:r>
            <w:proofErr w:type="spellEnd"/>
            <w:r w:rsidRPr="00F26DE3">
              <w:rPr>
                <w:color w:val="000000"/>
                <w:szCs w:val="24"/>
              </w:rPr>
              <w:t xml:space="preserve"> </w:t>
            </w:r>
            <w:proofErr w:type="spellStart"/>
            <w:r w:rsidRPr="00F26DE3">
              <w:rPr>
                <w:color w:val="000000"/>
                <w:szCs w:val="24"/>
              </w:rPr>
              <w:t>Tiekėjo</w:t>
            </w:r>
            <w:proofErr w:type="spellEnd"/>
            <w:r w:rsidRPr="00F26DE3">
              <w:rPr>
                <w:color w:val="000000"/>
                <w:szCs w:val="24"/>
              </w:rPr>
              <w:t xml:space="preserve"> </w:t>
            </w:r>
            <w:proofErr w:type="spellStart"/>
            <w:r w:rsidRPr="00F26DE3">
              <w:rPr>
                <w:color w:val="000000"/>
                <w:szCs w:val="24"/>
              </w:rPr>
              <w:t>pasiūlymo</w:t>
            </w:r>
            <w:proofErr w:type="spellEnd"/>
            <w:r w:rsidRPr="00F26DE3">
              <w:rPr>
                <w:color w:val="000000"/>
                <w:szCs w:val="24"/>
              </w:rPr>
              <w:t xml:space="preserve"> </w:t>
            </w:r>
            <w:proofErr w:type="spellStart"/>
            <w:r w:rsidRPr="00F26DE3">
              <w:rPr>
                <w:color w:val="000000"/>
                <w:szCs w:val="24"/>
              </w:rPr>
              <w:t>sąlygas</w:t>
            </w:r>
            <w:proofErr w:type="spellEnd"/>
            <w:r w:rsidRPr="00F26DE3">
              <w:rPr>
                <w:color w:val="000000"/>
                <w:szCs w:val="24"/>
              </w:rPr>
              <w:t xml:space="preserve">, </w:t>
            </w:r>
            <w:proofErr w:type="spellStart"/>
            <w:r w:rsidRPr="00F26DE3">
              <w:rPr>
                <w:color w:val="000000"/>
                <w:szCs w:val="24"/>
              </w:rPr>
              <w:t>būtų</w:t>
            </w:r>
            <w:proofErr w:type="spellEnd"/>
            <w:r w:rsidRPr="00F26DE3">
              <w:rPr>
                <w:color w:val="000000"/>
                <w:szCs w:val="24"/>
              </w:rPr>
              <w:t xml:space="preserve"> </w:t>
            </w:r>
            <w:proofErr w:type="spellStart"/>
            <w:r w:rsidRPr="00F26DE3">
              <w:rPr>
                <w:color w:val="000000"/>
                <w:szCs w:val="24"/>
              </w:rPr>
              <w:t>kokybiškos</w:t>
            </w:r>
            <w:proofErr w:type="spellEnd"/>
            <w:r w:rsidRPr="00F26DE3">
              <w:rPr>
                <w:color w:val="000000"/>
                <w:szCs w:val="24"/>
              </w:rPr>
              <w:t xml:space="preserve">, </w:t>
            </w:r>
            <w:proofErr w:type="spellStart"/>
            <w:r w:rsidRPr="00F26DE3">
              <w:rPr>
                <w:color w:val="000000"/>
                <w:szCs w:val="24"/>
              </w:rPr>
              <w:t>tiekiamos</w:t>
            </w:r>
            <w:proofErr w:type="spellEnd"/>
            <w:r w:rsidRPr="00F26DE3">
              <w:rPr>
                <w:color w:val="000000"/>
                <w:szCs w:val="24"/>
              </w:rPr>
              <w:t xml:space="preserve"> </w:t>
            </w:r>
            <w:proofErr w:type="spellStart"/>
            <w:r w:rsidRPr="00F26DE3">
              <w:rPr>
                <w:color w:val="000000"/>
                <w:szCs w:val="24"/>
              </w:rPr>
              <w:t>tinkamai</w:t>
            </w:r>
            <w:proofErr w:type="spellEnd"/>
            <w:r w:rsidRPr="00F26DE3">
              <w:rPr>
                <w:color w:val="000000"/>
                <w:szCs w:val="24"/>
              </w:rPr>
              <w:t xml:space="preserve"> </w:t>
            </w:r>
            <w:proofErr w:type="spellStart"/>
            <w:r w:rsidRPr="00F26DE3">
              <w:rPr>
                <w:color w:val="000000"/>
                <w:szCs w:val="24"/>
              </w:rPr>
              <w:t>ir</w:t>
            </w:r>
            <w:proofErr w:type="spellEnd"/>
            <w:r w:rsidRPr="00F26DE3">
              <w:rPr>
                <w:color w:val="000000"/>
                <w:szCs w:val="24"/>
              </w:rPr>
              <w:t xml:space="preserve"> </w:t>
            </w:r>
            <w:proofErr w:type="spellStart"/>
            <w:r w:rsidRPr="00F26DE3">
              <w:rPr>
                <w:color w:val="000000"/>
                <w:szCs w:val="24"/>
              </w:rPr>
              <w:t>laiku</w:t>
            </w:r>
            <w:proofErr w:type="spellEnd"/>
            <w:r w:rsidRPr="00F26DE3">
              <w:rPr>
                <w:color w:val="000000"/>
                <w:szCs w:val="24"/>
              </w:rPr>
              <w:t xml:space="preserve">, </w:t>
            </w:r>
            <w:proofErr w:type="spellStart"/>
            <w:r w:rsidRPr="00F26DE3">
              <w:rPr>
                <w:color w:val="000000"/>
                <w:szCs w:val="24"/>
              </w:rPr>
              <w:t>laikantis</w:t>
            </w:r>
            <w:proofErr w:type="spellEnd"/>
            <w:r w:rsidRPr="00F26DE3">
              <w:rPr>
                <w:color w:val="000000"/>
                <w:szCs w:val="24"/>
              </w:rPr>
              <w:t xml:space="preserve"> </w:t>
            </w:r>
            <w:proofErr w:type="spellStart"/>
            <w:r w:rsidRPr="00F26DE3">
              <w:rPr>
                <w:color w:val="000000"/>
                <w:szCs w:val="24"/>
              </w:rPr>
              <w:t>Sutarties</w:t>
            </w:r>
            <w:proofErr w:type="spellEnd"/>
            <w:r w:rsidRPr="00F26DE3">
              <w:rPr>
                <w:color w:val="000000"/>
                <w:szCs w:val="24"/>
              </w:rPr>
              <w:t xml:space="preserve"> </w:t>
            </w:r>
            <w:proofErr w:type="spellStart"/>
            <w:r w:rsidRPr="00F26DE3">
              <w:rPr>
                <w:color w:val="000000"/>
                <w:szCs w:val="24"/>
              </w:rPr>
              <w:t>sąlygų</w:t>
            </w:r>
            <w:proofErr w:type="spellEnd"/>
            <w:r w:rsidRPr="00F26DE3">
              <w:rPr>
                <w:color w:val="000000"/>
                <w:szCs w:val="24"/>
              </w:rPr>
              <w:t xml:space="preserve"> </w:t>
            </w:r>
            <w:proofErr w:type="spellStart"/>
            <w:r w:rsidRPr="00F26DE3">
              <w:rPr>
                <w:color w:val="000000"/>
                <w:szCs w:val="24"/>
              </w:rPr>
              <w:t>taip</w:t>
            </w:r>
            <w:proofErr w:type="spellEnd"/>
            <w:r w:rsidRPr="00F26DE3">
              <w:rPr>
                <w:color w:val="000000"/>
                <w:szCs w:val="24"/>
              </w:rPr>
              <w:t xml:space="preserve">, </w:t>
            </w:r>
            <w:proofErr w:type="spellStart"/>
            <w:r w:rsidRPr="00F26DE3">
              <w:rPr>
                <w:color w:val="000000"/>
                <w:szCs w:val="24"/>
              </w:rPr>
              <w:t>kad</w:t>
            </w:r>
            <w:proofErr w:type="spellEnd"/>
            <w:r w:rsidRPr="00F26DE3">
              <w:rPr>
                <w:color w:val="000000"/>
                <w:szCs w:val="24"/>
              </w:rPr>
              <w:t xml:space="preserve"> tai </w:t>
            </w:r>
            <w:proofErr w:type="spellStart"/>
            <w:r w:rsidRPr="00F26DE3">
              <w:rPr>
                <w:color w:val="000000"/>
                <w:szCs w:val="24"/>
              </w:rPr>
              <w:t>labiausiai</w:t>
            </w:r>
            <w:proofErr w:type="spellEnd"/>
            <w:r w:rsidRPr="00F26DE3">
              <w:rPr>
                <w:color w:val="000000"/>
                <w:szCs w:val="24"/>
              </w:rPr>
              <w:t xml:space="preserve"> </w:t>
            </w:r>
            <w:proofErr w:type="spellStart"/>
            <w:r w:rsidRPr="00F26DE3">
              <w:rPr>
                <w:color w:val="000000"/>
                <w:szCs w:val="24"/>
              </w:rPr>
              <w:t>atitiktų</w:t>
            </w:r>
            <w:proofErr w:type="spellEnd"/>
            <w:r w:rsidRPr="00F26DE3">
              <w:rPr>
                <w:color w:val="000000"/>
                <w:szCs w:val="24"/>
              </w:rPr>
              <w:t xml:space="preserve"> </w:t>
            </w:r>
            <w:proofErr w:type="spellStart"/>
            <w:r w:rsidRPr="00F26DE3">
              <w:rPr>
                <w:color w:val="000000"/>
                <w:szCs w:val="24"/>
              </w:rPr>
              <w:t>Pirkėjo</w:t>
            </w:r>
            <w:proofErr w:type="spellEnd"/>
            <w:r w:rsidRPr="00F26DE3">
              <w:rPr>
                <w:color w:val="000000"/>
                <w:szCs w:val="24"/>
              </w:rPr>
              <w:t xml:space="preserve"> </w:t>
            </w:r>
            <w:proofErr w:type="spellStart"/>
            <w:r w:rsidRPr="00F26DE3">
              <w:rPr>
                <w:color w:val="000000"/>
                <w:szCs w:val="24"/>
              </w:rPr>
              <w:t>interesus</w:t>
            </w:r>
            <w:proofErr w:type="spellEnd"/>
            <w:r w:rsidRPr="00F26DE3">
              <w:rPr>
                <w:color w:val="000000"/>
                <w:szCs w:val="24"/>
              </w:rPr>
              <w:t xml:space="preserve">, </w:t>
            </w:r>
            <w:proofErr w:type="spellStart"/>
            <w:r w:rsidRPr="00F26DE3">
              <w:rPr>
                <w:color w:val="000000"/>
                <w:szCs w:val="24"/>
              </w:rPr>
              <w:t>pagal</w:t>
            </w:r>
            <w:proofErr w:type="spellEnd"/>
            <w:r w:rsidRPr="00F26DE3">
              <w:rPr>
                <w:color w:val="000000"/>
                <w:szCs w:val="24"/>
              </w:rPr>
              <w:t xml:space="preserve"> </w:t>
            </w:r>
            <w:proofErr w:type="spellStart"/>
            <w:r w:rsidRPr="00F26DE3">
              <w:rPr>
                <w:color w:val="000000"/>
                <w:szCs w:val="24"/>
              </w:rPr>
              <w:t>geriausius</w:t>
            </w:r>
            <w:proofErr w:type="spellEnd"/>
            <w:r w:rsidRPr="00F26DE3">
              <w:rPr>
                <w:color w:val="000000"/>
                <w:szCs w:val="24"/>
              </w:rPr>
              <w:t xml:space="preserve"> </w:t>
            </w:r>
            <w:proofErr w:type="spellStart"/>
            <w:r w:rsidRPr="00F26DE3">
              <w:rPr>
                <w:color w:val="000000"/>
                <w:szCs w:val="24"/>
              </w:rPr>
              <w:t>visuotinai</w:t>
            </w:r>
            <w:proofErr w:type="spellEnd"/>
            <w:r w:rsidRPr="00F26DE3">
              <w:rPr>
                <w:color w:val="000000"/>
                <w:szCs w:val="24"/>
              </w:rPr>
              <w:t xml:space="preserve"> </w:t>
            </w:r>
            <w:proofErr w:type="spellStart"/>
            <w:r w:rsidRPr="00F26DE3">
              <w:rPr>
                <w:color w:val="000000"/>
                <w:szCs w:val="24"/>
              </w:rPr>
              <w:t>pripažįstamus</w:t>
            </w:r>
            <w:proofErr w:type="spellEnd"/>
            <w:r w:rsidRPr="00F26DE3">
              <w:rPr>
                <w:color w:val="000000"/>
                <w:szCs w:val="24"/>
              </w:rPr>
              <w:t xml:space="preserve"> </w:t>
            </w:r>
            <w:proofErr w:type="spellStart"/>
            <w:r w:rsidRPr="00F26DE3">
              <w:rPr>
                <w:color w:val="000000"/>
                <w:szCs w:val="24"/>
              </w:rPr>
              <w:t>profesinius</w:t>
            </w:r>
            <w:proofErr w:type="spellEnd"/>
            <w:r w:rsidRPr="00F26DE3">
              <w:rPr>
                <w:color w:val="000000"/>
                <w:szCs w:val="24"/>
              </w:rPr>
              <w:t xml:space="preserve">, </w:t>
            </w:r>
            <w:proofErr w:type="spellStart"/>
            <w:r w:rsidRPr="00F26DE3">
              <w:rPr>
                <w:color w:val="000000"/>
                <w:szCs w:val="24"/>
              </w:rPr>
              <w:t>techninius</w:t>
            </w:r>
            <w:proofErr w:type="spellEnd"/>
            <w:r w:rsidRPr="00F26DE3">
              <w:rPr>
                <w:color w:val="000000"/>
                <w:szCs w:val="24"/>
              </w:rPr>
              <w:t xml:space="preserve"> </w:t>
            </w:r>
            <w:proofErr w:type="spellStart"/>
            <w:r w:rsidRPr="00F26DE3">
              <w:rPr>
                <w:color w:val="000000"/>
                <w:szCs w:val="24"/>
              </w:rPr>
              <w:t>standartus</w:t>
            </w:r>
            <w:proofErr w:type="spellEnd"/>
            <w:r w:rsidRPr="00F26DE3">
              <w:rPr>
                <w:color w:val="000000"/>
                <w:szCs w:val="24"/>
              </w:rPr>
              <w:t xml:space="preserve"> </w:t>
            </w:r>
            <w:proofErr w:type="spellStart"/>
            <w:r w:rsidRPr="00F26DE3">
              <w:rPr>
                <w:color w:val="000000"/>
                <w:szCs w:val="24"/>
              </w:rPr>
              <w:t>ir</w:t>
            </w:r>
            <w:proofErr w:type="spellEnd"/>
            <w:r w:rsidRPr="00F26DE3">
              <w:rPr>
                <w:color w:val="000000"/>
                <w:szCs w:val="24"/>
              </w:rPr>
              <w:t xml:space="preserve"> </w:t>
            </w:r>
            <w:proofErr w:type="spellStart"/>
            <w:r w:rsidRPr="00F26DE3">
              <w:rPr>
                <w:color w:val="000000"/>
                <w:szCs w:val="24"/>
              </w:rPr>
              <w:t>praktiką</w:t>
            </w:r>
            <w:proofErr w:type="spellEnd"/>
            <w:r w:rsidRPr="00F26DE3">
              <w:rPr>
                <w:color w:val="000000"/>
                <w:szCs w:val="24"/>
              </w:rPr>
              <w:t xml:space="preserve">, </w:t>
            </w:r>
            <w:proofErr w:type="spellStart"/>
            <w:r w:rsidRPr="00F26DE3">
              <w:rPr>
                <w:color w:val="000000"/>
                <w:szCs w:val="24"/>
              </w:rPr>
              <w:t>panaudodamas</w:t>
            </w:r>
            <w:proofErr w:type="spellEnd"/>
            <w:r w:rsidRPr="00F26DE3">
              <w:rPr>
                <w:color w:val="000000"/>
                <w:szCs w:val="24"/>
              </w:rPr>
              <w:t xml:space="preserve"> </w:t>
            </w:r>
            <w:proofErr w:type="spellStart"/>
            <w:r w:rsidRPr="00F26DE3">
              <w:rPr>
                <w:color w:val="000000"/>
                <w:szCs w:val="24"/>
              </w:rPr>
              <w:t>visus</w:t>
            </w:r>
            <w:proofErr w:type="spellEnd"/>
            <w:r w:rsidRPr="00F26DE3">
              <w:rPr>
                <w:color w:val="000000"/>
                <w:szCs w:val="24"/>
              </w:rPr>
              <w:t xml:space="preserve"> </w:t>
            </w:r>
            <w:proofErr w:type="spellStart"/>
            <w:r w:rsidRPr="00F26DE3">
              <w:rPr>
                <w:color w:val="000000"/>
                <w:szCs w:val="24"/>
              </w:rPr>
              <w:t>reikiamus</w:t>
            </w:r>
            <w:proofErr w:type="spellEnd"/>
            <w:r w:rsidRPr="00F26DE3">
              <w:rPr>
                <w:color w:val="000000"/>
                <w:szCs w:val="24"/>
              </w:rPr>
              <w:t xml:space="preserve"> </w:t>
            </w:r>
            <w:proofErr w:type="spellStart"/>
            <w:r w:rsidRPr="00F26DE3">
              <w:rPr>
                <w:color w:val="000000"/>
                <w:szCs w:val="24"/>
              </w:rPr>
              <w:t>įgūdžius</w:t>
            </w:r>
            <w:proofErr w:type="spellEnd"/>
            <w:r w:rsidRPr="00F26DE3">
              <w:rPr>
                <w:color w:val="000000"/>
                <w:szCs w:val="24"/>
              </w:rPr>
              <w:t xml:space="preserve"> </w:t>
            </w:r>
            <w:proofErr w:type="spellStart"/>
            <w:r w:rsidRPr="00F26DE3">
              <w:rPr>
                <w:color w:val="000000"/>
                <w:szCs w:val="24"/>
              </w:rPr>
              <w:t>ir</w:t>
            </w:r>
            <w:proofErr w:type="spellEnd"/>
            <w:r w:rsidRPr="00F26DE3">
              <w:rPr>
                <w:color w:val="000000"/>
                <w:szCs w:val="24"/>
              </w:rPr>
              <w:t xml:space="preserve"> </w:t>
            </w:r>
            <w:proofErr w:type="spellStart"/>
            <w:r w:rsidRPr="00F26DE3">
              <w:rPr>
                <w:color w:val="000000"/>
                <w:szCs w:val="24"/>
              </w:rPr>
              <w:t>žinias</w:t>
            </w:r>
            <w:proofErr w:type="spellEnd"/>
            <w:r w:rsidRPr="00F26DE3">
              <w:rPr>
                <w:color w:val="000000"/>
                <w:szCs w:val="24"/>
              </w:rPr>
              <w:t>.</w:t>
            </w:r>
          </w:p>
        </w:tc>
      </w:tr>
      <w:tr w:rsidR="003E6D9D" w14:paraId="2D4D8524" w14:textId="77777777" w:rsidTr="001479D4">
        <w:tc>
          <w:tcPr>
            <w:tcW w:w="9962" w:type="dxa"/>
            <w:gridSpan w:val="2"/>
          </w:tcPr>
          <w:p w14:paraId="70454AA5" w14:textId="2654B509" w:rsidR="003E6D9D" w:rsidRPr="00F26DE3" w:rsidRDefault="003E6D9D" w:rsidP="003E6D9D">
            <w:pPr>
              <w:spacing w:line="257" w:lineRule="atLeast"/>
              <w:jc w:val="center"/>
              <w:rPr>
                <w:color w:val="000000"/>
                <w:szCs w:val="24"/>
              </w:rPr>
            </w:pPr>
            <w:r w:rsidRPr="00F26DE3">
              <w:rPr>
                <w:b/>
                <w:bCs/>
                <w:caps/>
                <w:color w:val="000000"/>
                <w:szCs w:val="24"/>
              </w:rPr>
              <w:t>3.  TIEKĖJAS IR KITI SUTARTIES VYKDYMUI PASITELKIAMI ASMENYS</w:t>
            </w:r>
            <w:r>
              <w:rPr>
                <w:b/>
                <w:bCs/>
                <w:caps/>
                <w:color w:val="000000"/>
                <w:szCs w:val="24"/>
              </w:rPr>
              <w:t xml:space="preserve"> / </w:t>
            </w:r>
            <w:r>
              <w:rPr>
                <w:b/>
                <w:caps/>
                <w:color w:val="000000"/>
              </w:rPr>
              <w:t>SUPPLIER AND OTHER PERSONS ENGAGED FOR THE PERFORMANCE OF THE CONTRACT</w:t>
            </w:r>
          </w:p>
        </w:tc>
      </w:tr>
      <w:tr w:rsidR="003E6D9D" w14:paraId="781F704B" w14:textId="77777777">
        <w:tc>
          <w:tcPr>
            <w:tcW w:w="4981" w:type="dxa"/>
          </w:tcPr>
          <w:p w14:paraId="6781E0C9" w14:textId="77777777" w:rsidR="003E6D9D" w:rsidRPr="00F26DE3" w:rsidRDefault="003E6D9D" w:rsidP="003E6D9D">
            <w:pPr>
              <w:spacing w:line="257" w:lineRule="atLeast"/>
              <w:jc w:val="center"/>
              <w:rPr>
                <w:color w:val="000000"/>
                <w:szCs w:val="24"/>
              </w:rPr>
            </w:pPr>
            <w:r>
              <w:rPr>
                <w:b/>
                <w:color w:val="000000"/>
              </w:rPr>
              <w:t>3.1. Qualifications and other obligations assumed under the Supplier’s tender</w:t>
            </w:r>
          </w:p>
          <w:p w14:paraId="7C998058" w14:textId="77777777" w:rsidR="003E6D9D" w:rsidRPr="00F26DE3" w:rsidRDefault="003E6D9D" w:rsidP="003E6D9D">
            <w:pPr>
              <w:spacing w:line="257" w:lineRule="atLeast"/>
              <w:ind w:firstLine="62"/>
              <w:jc w:val="both"/>
              <w:rPr>
                <w:color w:val="000000"/>
                <w:szCs w:val="24"/>
              </w:rPr>
            </w:pPr>
          </w:p>
          <w:p w14:paraId="27DD9D71" w14:textId="77777777" w:rsidR="003E6D9D" w:rsidRPr="00F26DE3" w:rsidRDefault="003E6D9D" w:rsidP="003E6D9D">
            <w:pPr>
              <w:spacing w:line="257" w:lineRule="atLeast"/>
              <w:jc w:val="both"/>
              <w:rPr>
                <w:color w:val="000000"/>
                <w:szCs w:val="24"/>
              </w:rPr>
            </w:pPr>
            <w:r>
              <w:rPr>
                <w:color w:val="000000"/>
              </w:rPr>
              <w:t>3.1.1. The Supplier shall be responsible for ensuring that throughout the performance of the Contract, the Supplier is competent, reliable and capable (including the capacity of the economic operators on whose capacities the Supplier will rely) of fulfilling the requirements of the Contract:</w:t>
            </w:r>
          </w:p>
          <w:p w14:paraId="7BEDBA0F" w14:textId="77777777" w:rsidR="003E6D9D" w:rsidRPr="00F26DE3" w:rsidRDefault="003E6D9D" w:rsidP="003E6D9D">
            <w:pPr>
              <w:spacing w:line="257" w:lineRule="atLeast"/>
              <w:jc w:val="both"/>
              <w:rPr>
                <w:color w:val="000000"/>
                <w:szCs w:val="24"/>
              </w:rPr>
            </w:pPr>
            <w:r>
              <w:rPr>
                <w:color w:val="000000"/>
              </w:rPr>
              <w:t xml:space="preserve">3.1.1.1. shall have the right to engage in the type of activity that is relevant to the performance of the Contract. </w:t>
            </w:r>
            <w:r>
              <w:t>The Supplier shall, at the request of the Buyer, provide documents proving that the Contract is performed only by persons entitled to do so</w:t>
            </w:r>
            <w:r>
              <w:rPr>
                <w:color w:val="000000"/>
              </w:rPr>
              <w:t>;</w:t>
            </w:r>
          </w:p>
          <w:p w14:paraId="6A07D2A0" w14:textId="77777777" w:rsidR="003E6D9D" w:rsidRPr="00F26DE3" w:rsidRDefault="003E6D9D" w:rsidP="003E6D9D">
            <w:pPr>
              <w:spacing w:line="257" w:lineRule="atLeast"/>
              <w:jc w:val="both"/>
              <w:rPr>
                <w:color w:val="000000"/>
                <w:szCs w:val="24"/>
              </w:rPr>
            </w:pPr>
            <w:r>
              <w:rPr>
                <w:color w:val="000000"/>
              </w:rPr>
              <w:t>3.1.1.2. shall meet the requirements for the qualification of suppliers set out in the contract documents and not have the grounds for exclusion set out in the contract documents;</w:t>
            </w:r>
          </w:p>
          <w:p w14:paraId="492823A9" w14:textId="77777777" w:rsidR="003E6D9D" w:rsidRPr="00F26DE3" w:rsidRDefault="003E6D9D" w:rsidP="003E6D9D">
            <w:pPr>
              <w:spacing w:line="257" w:lineRule="atLeast"/>
              <w:jc w:val="both"/>
              <w:rPr>
                <w:color w:val="000000"/>
              </w:rPr>
            </w:pPr>
            <w:r>
              <w:t>3.</w:t>
            </w:r>
            <w:r>
              <w:rPr>
                <w:color w:val="000000"/>
              </w:rPr>
              <w:t>1.1.3. shall comply with the obligations set out in the Supplier’s tender, including but not limited to compliance with the values and parameters of</w:t>
            </w:r>
            <w:r>
              <w:t xml:space="preserve"> </w:t>
            </w:r>
            <w:r>
              <w:rPr>
                <w:color w:val="000000"/>
              </w:rPr>
              <w:t xml:space="preserve">the criteria set out in the tender for which the Supplier’s tender has been selected as the most economically advantageous </w:t>
            </w:r>
            <w:r>
              <w:t xml:space="preserve">(hereinafter – the </w:t>
            </w:r>
            <w:r>
              <w:rPr>
                <w:b/>
              </w:rPr>
              <w:t>Quality Criteria</w:t>
            </w:r>
            <w:r>
              <w:t>).</w:t>
            </w:r>
            <w:r>
              <w:rPr>
                <w:color w:val="000000"/>
              </w:rPr>
              <w:t xml:space="preserve"> </w:t>
            </w:r>
            <w:r>
              <w:t>The procedure for verifying compliance with the obligations referred to in this sub-paragraph shall be laid down in the Special Terms and Conditions;</w:t>
            </w:r>
          </w:p>
          <w:p w14:paraId="23ECD493" w14:textId="77777777" w:rsidR="003E6D9D" w:rsidRPr="00F26DE3" w:rsidRDefault="003E6D9D" w:rsidP="003E6D9D">
            <w:pPr>
              <w:spacing w:line="257" w:lineRule="atLeast"/>
              <w:jc w:val="both"/>
              <w:rPr>
                <w:color w:val="000000"/>
                <w:szCs w:val="24"/>
              </w:rPr>
            </w:pPr>
            <w:r>
              <w:rPr>
                <w:color w:val="000000"/>
              </w:rPr>
              <w:t>3.1.1.4. shall ensure the application of the established standards of the quality management system and/or the environmental management system, where required by the contract documents, and hold documentation to prove it;</w:t>
            </w:r>
          </w:p>
          <w:p w14:paraId="4FA3DE7F" w14:textId="77777777" w:rsidR="003E6D9D" w:rsidRPr="00F26DE3" w:rsidRDefault="003E6D9D" w:rsidP="003E6D9D">
            <w:pPr>
              <w:spacing w:line="257" w:lineRule="atLeast"/>
              <w:jc w:val="both"/>
              <w:rPr>
                <w:color w:val="000000"/>
                <w:szCs w:val="24"/>
              </w:rPr>
            </w:pPr>
            <w:r>
              <w:rPr>
                <w:color w:val="000000"/>
              </w:rPr>
              <w:t>3.1.1.5. </w:t>
            </w:r>
            <w:r>
              <w:rPr>
                <w:color w:val="000000"/>
                <w:shd w:val="clear" w:color="auto" w:fill="FFFFFF"/>
              </w:rPr>
              <w:t xml:space="preserve">shall conform to the interests of national security </w:t>
            </w:r>
            <w:r>
              <w:t>and not be registered (permanent resident or national) in countries or territories considered unreliable</w:t>
            </w:r>
            <w:r>
              <w:rPr>
                <w:color w:val="000000"/>
                <w:shd w:val="clear" w:color="auto" w:fill="FFFFFF"/>
              </w:rPr>
              <w:t>, where such requirements have been laid down in the contract documents</w:t>
            </w:r>
            <w:r>
              <w:rPr>
                <w:color w:val="000000"/>
              </w:rPr>
              <w:t>.</w:t>
            </w:r>
          </w:p>
          <w:p w14:paraId="5C9B98D5" w14:textId="77777777" w:rsidR="003E6D9D" w:rsidRPr="00F26DE3" w:rsidRDefault="003E6D9D" w:rsidP="003E6D9D">
            <w:pPr>
              <w:jc w:val="both"/>
              <w:rPr>
                <w:color w:val="000000"/>
                <w:szCs w:val="24"/>
              </w:rPr>
            </w:pPr>
            <w:r>
              <w:rPr>
                <w:color w:val="000000"/>
              </w:rPr>
              <w:t xml:space="preserve">3.1.2. Where the Supplier is a </w:t>
            </w:r>
            <w:r>
              <w:t xml:space="preserve">group of suppliers acting on the basis of </w:t>
            </w:r>
            <w:r>
              <w:rPr>
                <w:color w:val="000000"/>
              </w:rPr>
              <w:t xml:space="preserve">a joint venture </w:t>
            </w:r>
            <w:r>
              <w:t>agreement</w:t>
            </w:r>
            <w:r>
              <w:rPr>
                <w:color w:val="000000"/>
              </w:rPr>
              <w:t>, its members shall be jointly and severally liable to the Buyer for performance of the Contract. </w:t>
            </w:r>
            <w:r>
              <w:rPr>
                <w:color w:val="000000"/>
                <w:shd w:val="clear" w:color="auto" w:fill="FFFFFF"/>
              </w:rPr>
              <w:t>If the Supplier relies on the capacity of </w:t>
            </w:r>
            <w:r>
              <w:rPr>
                <w:color w:val="000000"/>
              </w:rPr>
              <w:t>economic </w:t>
            </w:r>
            <w:r>
              <w:rPr>
                <w:color w:val="000000"/>
                <w:shd w:val="clear" w:color="auto" w:fill="FFFFFF"/>
              </w:rPr>
              <w:t>operators to meet the financial and economic capacity requirements, the Supplier shall be jointly and severally liable with such </w:t>
            </w:r>
            <w:r>
              <w:rPr>
                <w:color w:val="000000"/>
              </w:rPr>
              <w:t>economic</w:t>
            </w:r>
            <w:r>
              <w:rPr>
                <w:color w:val="000000"/>
                <w:shd w:val="clear" w:color="auto" w:fill="FFFFFF"/>
              </w:rPr>
              <w:t> operators for the performance of the Contract (if required by the contract documents).</w:t>
            </w:r>
          </w:p>
          <w:p w14:paraId="73DA6B2F" w14:textId="20BEF390" w:rsidR="003E6D9D" w:rsidRPr="003E6D9D" w:rsidRDefault="003E6D9D" w:rsidP="003E6D9D">
            <w:pPr>
              <w:jc w:val="both"/>
              <w:rPr>
                <w:color w:val="000000"/>
                <w:szCs w:val="24"/>
              </w:rPr>
            </w:pPr>
            <w:r>
              <w:rPr>
                <w:color w:val="000000"/>
              </w:rPr>
              <w:t>3.1.3. The Supplier shall also be responsible for ensuring that the Supplier, the subcontractors and specialists directly performing the Contract meet the professional qualification and other requirements laid down by laws and regulations and/or the contract documents, and have the right to engage in the activities for which they are engaged.</w:t>
            </w:r>
          </w:p>
        </w:tc>
        <w:tc>
          <w:tcPr>
            <w:tcW w:w="4981" w:type="dxa"/>
          </w:tcPr>
          <w:p w14:paraId="4503820A" w14:textId="77777777" w:rsidR="00DC0B31" w:rsidRPr="00F26DE3" w:rsidRDefault="00DC0B31" w:rsidP="00DC0B31">
            <w:pPr>
              <w:spacing w:line="257" w:lineRule="atLeast"/>
              <w:jc w:val="center"/>
              <w:rPr>
                <w:color w:val="000000"/>
                <w:szCs w:val="24"/>
              </w:rPr>
            </w:pPr>
            <w:r w:rsidRPr="00F26DE3">
              <w:rPr>
                <w:b/>
                <w:bCs/>
                <w:color w:val="000000"/>
                <w:szCs w:val="24"/>
              </w:rPr>
              <w:t xml:space="preserve">3.1.  </w:t>
            </w:r>
            <w:proofErr w:type="spellStart"/>
            <w:r w:rsidRPr="00F26DE3">
              <w:rPr>
                <w:b/>
                <w:bCs/>
                <w:color w:val="000000"/>
                <w:szCs w:val="24"/>
              </w:rPr>
              <w:t>Kvalifikacija</w:t>
            </w:r>
            <w:proofErr w:type="spellEnd"/>
            <w:r w:rsidRPr="00F26DE3">
              <w:rPr>
                <w:b/>
                <w:bCs/>
                <w:color w:val="000000"/>
                <w:szCs w:val="24"/>
              </w:rPr>
              <w:t xml:space="preserve"> </w:t>
            </w:r>
            <w:proofErr w:type="spellStart"/>
            <w:r w:rsidRPr="00F26DE3">
              <w:rPr>
                <w:b/>
                <w:bCs/>
                <w:color w:val="000000"/>
                <w:szCs w:val="24"/>
              </w:rPr>
              <w:t>ir</w:t>
            </w:r>
            <w:proofErr w:type="spellEnd"/>
            <w:r w:rsidRPr="00F26DE3">
              <w:rPr>
                <w:b/>
                <w:bCs/>
                <w:color w:val="000000"/>
                <w:szCs w:val="24"/>
              </w:rPr>
              <w:t xml:space="preserve"> </w:t>
            </w:r>
            <w:proofErr w:type="spellStart"/>
            <w:r w:rsidRPr="00F26DE3">
              <w:rPr>
                <w:b/>
                <w:bCs/>
                <w:color w:val="000000"/>
                <w:szCs w:val="24"/>
              </w:rPr>
              <w:t>kiti</w:t>
            </w:r>
            <w:proofErr w:type="spellEnd"/>
            <w:r w:rsidRPr="00F26DE3">
              <w:rPr>
                <w:b/>
                <w:bCs/>
                <w:color w:val="000000"/>
                <w:szCs w:val="24"/>
              </w:rPr>
              <w:t xml:space="preserve"> </w:t>
            </w:r>
            <w:proofErr w:type="spellStart"/>
            <w:r w:rsidRPr="00F26DE3">
              <w:rPr>
                <w:b/>
                <w:bCs/>
                <w:color w:val="000000"/>
                <w:szCs w:val="24"/>
              </w:rPr>
              <w:t>Tiekėjo</w:t>
            </w:r>
            <w:proofErr w:type="spellEnd"/>
            <w:r w:rsidRPr="00F26DE3">
              <w:rPr>
                <w:b/>
                <w:bCs/>
                <w:color w:val="000000"/>
                <w:szCs w:val="24"/>
              </w:rPr>
              <w:t xml:space="preserve"> </w:t>
            </w:r>
            <w:proofErr w:type="spellStart"/>
            <w:r w:rsidRPr="00F26DE3">
              <w:rPr>
                <w:b/>
                <w:bCs/>
                <w:color w:val="000000"/>
                <w:szCs w:val="24"/>
              </w:rPr>
              <w:t>pasiūlymu</w:t>
            </w:r>
            <w:proofErr w:type="spellEnd"/>
            <w:r w:rsidRPr="00F26DE3">
              <w:rPr>
                <w:b/>
                <w:bCs/>
                <w:color w:val="000000"/>
                <w:szCs w:val="24"/>
              </w:rPr>
              <w:t xml:space="preserve"> </w:t>
            </w:r>
            <w:proofErr w:type="spellStart"/>
            <w:r w:rsidRPr="00F26DE3">
              <w:rPr>
                <w:b/>
                <w:bCs/>
                <w:color w:val="000000"/>
                <w:szCs w:val="24"/>
              </w:rPr>
              <w:t>prisiimti</w:t>
            </w:r>
            <w:proofErr w:type="spellEnd"/>
            <w:r w:rsidRPr="00F26DE3">
              <w:rPr>
                <w:b/>
                <w:bCs/>
                <w:color w:val="000000"/>
                <w:szCs w:val="24"/>
              </w:rPr>
              <w:t xml:space="preserve"> </w:t>
            </w:r>
            <w:proofErr w:type="spellStart"/>
            <w:r w:rsidRPr="00F26DE3">
              <w:rPr>
                <w:b/>
                <w:bCs/>
                <w:color w:val="000000"/>
                <w:szCs w:val="24"/>
              </w:rPr>
              <w:t>įsipareigojimai</w:t>
            </w:r>
            <w:proofErr w:type="spellEnd"/>
          </w:p>
          <w:p w14:paraId="32A08636" w14:textId="77777777" w:rsidR="00DC0B31" w:rsidRPr="00F26DE3" w:rsidRDefault="00DC0B31" w:rsidP="00DC0B31">
            <w:pPr>
              <w:spacing w:line="257" w:lineRule="atLeast"/>
              <w:ind w:firstLine="62"/>
              <w:jc w:val="both"/>
              <w:rPr>
                <w:color w:val="000000"/>
                <w:szCs w:val="24"/>
              </w:rPr>
            </w:pPr>
          </w:p>
          <w:p w14:paraId="53499185" w14:textId="77777777" w:rsidR="00DC0B31" w:rsidRPr="00F26DE3" w:rsidRDefault="00DC0B31" w:rsidP="00DC0B31">
            <w:pPr>
              <w:spacing w:line="257" w:lineRule="atLeast"/>
              <w:jc w:val="both"/>
              <w:rPr>
                <w:color w:val="000000"/>
                <w:szCs w:val="24"/>
              </w:rPr>
            </w:pPr>
            <w:r w:rsidRPr="00F26DE3">
              <w:rPr>
                <w:color w:val="000000"/>
                <w:szCs w:val="24"/>
              </w:rPr>
              <w:t>3.1.1. </w:t>
            </w:r>
            <w:proofErr w:type="spellStart"/>
            <w:r w:rsidRPr="00F26DE3">
              <w:rPr>
                <w:color w:val="000000"/>
                <w:szCs w:val="24"/>
              </w:rPr>
              <w:t>Tiekėjas</w:t>
            </w:r>
            <w:proofErr w:type="spellEnd"/>
            <w:r w:rsidRPr="00F26DE3">
              <w:rPr>
                <w:color w:val="000000"/>
                <w:szCs w:val="24"/>
              </w:rPr>
              <w:t xml:space="preserve"> </w:t>
            </w:r>
            <w:proofErr w:type="spellStart"/>
            <w:r w:rsidRPr="00F26DE3">
              <w:rPr>
                <w:color w:val="000000"/>
                <w:szCs w:val="24"/>
              </w:rPr>
              <w:t>atsako</w:t>
            </w:r>
            <w:proofErr w:type="spellEnd"/>
            <w:r w:rsidRPr="00F26DE3">
              <w:rPr>
                <w:color w:val="000000"/>
                <w:szCs w:val="24"/>
              </w:rPr>
              <w:t xml:space="preserve"> </w:t>
            </w:r>
            <w:proofErr w:type="spellStart"/>
            <w:r w:rsidRPr="00F26DE3">
              <w:rPr>
                <w:color w:val="000000"/>
                <w:szCs w:val="24"/>
              </w:rPr>
              <w:t>už</w:t>
            </w:r>
            <w:proofErr w:type="spellEnd"/>
            <w:r w:rsidRPr="00F26DE3">
              <w:rPr>
                <w:color w:val="000000"/>
                <w:szCs w:val="24"/>
              </w:rPr>
              <w:t xml:space="preserve"> tai, </w:t>
            </w:r>
            <w:proofErr w:type="spellStart"/>
            <w:r w:rsidRPr="00F26DE3">
              <w:rPr>
                <w:color w:val="000000"/>
                <w:szCs w:val="24"/>
              </w:rPr>
              <w:t>kad</w:t>
            </w:r>
            <w:proofErr w:type="spellEnd"/>
            <w:r w:rsidRPr="00F26DE3">
              <w:rPr>
                <w:color w:val="000000"/>
                <w:szCs w:val="24"/>
              </w:rPr>
              <w:t xml:space="preserve"> </w:t>
            </w:r>
            <w:proofErr w:type="spellStart"/>
            <w:r w:rsidRPr="00F26DE3">
              <w:rPr>
                <w:color w:val="000000"/>
                <w:szCs w:val="24"/>
              </w:rPr>
              <w:t>visą</w:t>
            </w:r>
            <w:proofErr w:type="spellEnd"/>
            <w:r w:rsidRPr="00F26DE3">
              <w:rPr>
                <w:color w:val="000000"/>
                <w:szCs w:val="24"/>
              </w:rPr>
              <w:t xml:space="preserve"> </w:t>
            </w:r>
            <w:proofErr w:type="spellStart"/>
            <w:r w:rsidRPr="00F26DE3">
              <w:rPr>
                <w:color w:val="000000"/>
                <w:szCs w:val="24"/>
              </w:rPr>
              <w:t>Sutarties</w:t>
            </w:r>
            <w:proofErr w:type="spellEnd"/>
            <w:r w:rsidRPr="00F26DE3">
              <w:rPr>
                <w:color w:val="000000"/>
                <w:szCs w:val="24"/>
              </w:rPr>
              <w:t xml:space="preserve"> </w:t>
            </w:r>
            <w:proofErr w:type="spellStart"/>
            <w:r w:rsidRPr="00F26DE3">
              <w:rPr>
                <w:color w:val="000000"/>
                <w:szCs w:val="24"/>
              </w:rPr>
              <w:t>vykdymo</w:t>
            </w:r>
            <w:proofErr w:type="spellEnd"/>
            <w:r w:rsidRPr="00F26DE3">
              <w:rPr>
                <w:color w:val="000000"/>
                <w:szCs w:val="24"/>
              </w:rPr>
              <w:t xml:space="preserve"> </w:t>
            </w:r>
            <w:proofErr w:type="spellStart"/>
            <w:r w:rsidRPr="00F26DE3">
              <w:rPr>
                <w:color w:val="000000"/>
                <w:szCs w:val="24"/>
              </w:rPr>
              <w:t>laikotarpį</w:t>
            </w:r>
            <w:proofErr w:type="spellEnd"/>
            <w:r w:rsidRPr="00F26DE3">
              <w:rPr>
                <w:color w:val="000000"/>
                <w:szCs w:val="24"/>
              </w:rPr>
              <w:t xml:space="preserve"> </w:t>
            </w:r>
            <w:proofErr w:type="spellStart"/>
            <w:r w:rsidRPr="00F26DE3">
              <w:rPr>
                <w:color w:val="000000"/>
                <w:szCs w:val="24"/>
              </w:rPr>
              <w:t>Tiekėjas</w:t>
            </w:r>
            <w:proofErr w:type="spellEnd"/>
            <w:r w:rsidRPr="00F26DE3">
              <w:rPr>
                <w:color w:val="000000"/>
                <w:szCs w:val="24"/>
              </w:rPr>
              <w:t xml:space="preserve"> </w:t>
            </w:r>
            <w:proofErr w:type="spellStart"/>
            <w:r w:rsidRPr="00F26DE3">
              <w:rPr>
                <w:color w:val="000000"/>
                <w:szCs w:val="24"/>
              </w:rPr>
              <w:t>būtų</w:t>
            </w:r>
            <w:proofErr w:type="spellEnd"/>
            <w:r w:rsidRPr="00F26DE3">
              <w:rPr>
                <w:color w:val="000000"/>
                <w:szCs w:val="24"/>
              </w:rPr>
              <w:t xml:space="preserve"> </w:t>
            </w:r>
            <w:proofErr w:type="spellStart"/>
            <w:r w:rsidRPr="00F26DE3">
              <w:rPr>
                <w:color w:val="000000"/>
                <w:szCs w:val="24"/>
              </w:rPr>
              <w:t>kompetentingas</w:t>
            </w:r>
            <w:proofErr w:type="spellEnd"/>
            <w:r w:rsidRPr="00F26DE3">
              <w:rPr>
                <w:color w:val="000000"/>
                <w:szCs w:val="24"/>
              </w:rPr>
              <w:t xml:space="preserve">, </w:t>
            </w:r>
            <w:proofErr w:type="spellStart"/>
            <w:r w:rsidRPr="00F26DE3">
              <w:rPr>
                <w:color w:val="000000"/>
                <w:szCs w:val="24"/>
              </w:rPr>
              <w:t>patikimas</w:t>
            </w:r>
            <w:proofErr w:type="spellEnd"/>
            <w:r w:rsidRPr="00F26DE3">
              <w:rPr>
                <w:color w:val="000000"/>
                <w:szCs w:val="24"/>
              </w:rPr>
              <w:t xml:space="preserve"> </w:t>
            </w:r>
            <w:proofErr w:type="spellStart"/>
            <w:r w:rsidRPr="00F26DE3">
              <w:rPr>
                <w:color w:val="000000"/>
                <w:szCs w:val="24"/>
              </w:rPr>
              <w:t>ir</w:t>
            </w:r>
            <w:proofErr w:type="spellEnd"/>
            <w:r w:rsidRPr="00F26DE3">
              <w:rPr>
                <w:color w:val="000000"/>
                <w:szCs w:val="24"/>
              </w:rPr>
              <w:t xml:space="preserve"> </w:t>
            </w:r>
            <w:proofErr w:type="spellStart"/>
            <w:r w:rsidRPr="00F26DE3">
              <w:rPr>
                <w:color w:val="000000"/>
                <w:szCs w:val="24"/>
              </w:rPr>
              <w:t>pajėgus</w:t>
            </w:r>
            <w:proofErr w:type="spellEnd"/>
            <w:r w:rsidRPr="00F26DE3">
              <w:rPr>
                <w:color w:val="000000"/>
                <w:szCs w:val="24"/>
              </w:rPr>
              <w:t xml:space="preserve"> (</w:t>
            </w:r>
            <w:proofErr w:type="spellStart"/>
            <w:r w:rsidRPr="00F26DE3">
              <w:rPr>
                <w:color w:val="000000"/>
                <w:szCs w:val="24"/>
              </w:rPr>
              <w:t>įskaitant</w:t>
            </w:r>
            <w:proofErr w:type="spellEnd"/>
            <w:r w:rsidRPr="00F26DE3">
              <w:rPr>
                <w:color w:val="000000"/>
                <w:szCs w:val="24"/>
              </w:rPr>
              <w:t xml:space="preserve"> </w:t>
            </w:r>
            <w:proofErr w:type="spellStart"/>
            <w:r w:rsidRPr="00F26DE3">
              <w:rPr>
                <w:color w:val="000000"/>
                <w:szCs w:val="24"/>
              </w:rPr>
              <w:t>ūkio</w:t>
            </w:r>
            <w:proofErr w:type="spellEnd"/>
            <w:r w:rsidRPr="00F26DE3">
              <w:rPr>
                <w:color w:val="000000"/>
                <w:szCs w:val="24"/>
              </w:rPr>
              <w:t xml:space="preserve"> </w:t>
            </w:r>
            <w:proofErr w:type="spellStart"/>
            <w:r w:rsidRPr="00F26DE3">
              <w:rPr>
                <w:color w:val="000000"/>
                <w:szCs w:val="24"/>
              </w:rPr>
              <w:t>subjektų</w:t>
            </w:r>
            <w:proofErr w:type="spellEnd"/>
            <w:r w:rsidRPr="00F26DE3">
              <w:rPr>
                <w:color w:val="000000"/>
                <w:szCs w:val="24"/>
              </w:rPr>
              <w:t xml:space="preserve">, </w:t>
            </w:r>
            <w:proofErr w:type="spellStart"/>
            <w:r w:rsidRPr="00F26DE3">
              <w:rPr>
                <w:color w:val="000000"/>
                <w:szCs w:val="24"/>
              </w:rPr>
              <w:t>kurių</w:t>
            </w:r>
            <w:proofErr w:type="spellEnd"/>
            <w:r w:rsidRPr="00F26DE3">
              <w:rPr>
                <w:color w:val="000000"/>
                <w:szCs w:val="24"/>
              </w:rPr>
              <w:t xml:space="preserve"> </w:t>
            </w:r>
            <w:proofErr w:type="spellStart"/>
            <w:r w:rsidRPr="00F26DE3">
              <w:rPr>
                <w:color w:val="000000"/>
                <w:szCs w:val="24"/>
              </w:rPr>
              <w:t>pajėgumais</w:t>
            </w:r>
            <w:proofErr w:type="spellEnd"/>
            <w:r w:rsidRPr="00F26DE3">
              <w:rPr>
                <w:color w:val="000000"/>
                <w:szCs w:val="24"/>
              </w:rPr>
              <w:t xml:space="preserve"> </w:t>
            </w:r>
            <w:proofErr w:type="spellStart"/>
            <w:r w:rsidRPr="00F26DE3">
              <w:rPr>
                <w:color w:val="000000"/>
                <w:szCs w:val="24"/>
              </w:rPr>
              <w:t>remiasi</w:t>
            </w:r>
            <w:proofErr w:type="spellEnd"/>
            <w:r w:rsidRPr="00F26DE3">
              <w:rPr>
                <w:color w:val="000000"/>
                <w:szCs w:val="24"/>
              </w:rPr>
              <w:t xml:space="preserve"> </w:t>
            </w:r>
            <w:proofErr w:type="spellStart"/>
            <w:r w:rsidRPr="00F26DE3">
              <w:rPr>
                <w:color w:val="000000"/>
                <w:szCs w:val="24"/>
              </w:rPr>
              <w:t>Tiekėjas</w:t>
            </w:r>
            <w:proofErr w:type="spellEnd"/>
            <w:r w:rsidRPr="00F26DE3">
              <w:rPr>
                <w:color w:val="000000"/>
                <w:szCs w:val="24"/>
              </w:rPr>
              <w:t xml:space="preserve">, </w:t>
            </w:r>
            <w:proofErr w:type="spellStart"/>
            <w:r w:rsidRPr="00F26DE3">
              <w:rPr>
                <w:color w:val="000000"/>
                <w:szCs w:val="24"/>
              </w:rPr>
              <w:t>pajėgumus</w:t>
            </w:r>
            <w:proofErr w:type="spellEnd"/>
            <w:r w:rsidRPr="00F26DE3">
              <w:rPr>
                <w:color w:val="000000"/>
                <w:szCs w:val="24"/>
              </w:rPr>
              <w:t xml:space="preserve">) </w:t>
            </w:r>
            <w:proofErr w:type="spellStart"/>
            <w:r w:rsidRPr="00F26DE3">
              <w:rPr>
                <w:color w:val="000000"/>
                <w:szCs w:val="24"/>
              </w:rPr>
              <w:t>įvykdyti</w:t>
            </w:r>
            <w:proofErr w:type="spellEnd"/>
            <w:r w:rsidRPr="00F26DE3">
              <w:rPr>
                <w:color w:val="000000"/>
                <w:szCs w:val="24"/>
              </w:rPr>
              <w:t xml:space="preserve"> </w:t>
            </w:r>
            <w:proofErr w:type="spellStart"/>
            <w:r w:rsidRPr="00F26DE3">
              <w:rPr>
                <w:color w:val="000000"/>
                <w:szCs w:val="24"/>
              </w:rPr>
              <w:t>Sutarties</w:t>
            </w:r>
            <w:proofErr w:type="spellEnd"/>
            <w:r w:rsidRPr="00F26DE3">
              <w:rPr>
                <w:color w:val="000000"/>
                <w:szCs w:val="24"/>
              </w:rPr>
              <w:t xml:space="preserve"> </w:t>
            </w:r>
            <w:proofErr w:type="spellStart"/>
            <w:r w:rsidRPr="00F26DE3">
              <w:rPr>
                <w:color w:val="000000"/>
                <w:szCs w:val="24"/>
              </w:rPr>
              <w:t>reikalavimus</w:t>
            </w:r>
            <w:proofErr w:type="spellEnd"/>
            <w:r w:rsidRPr="00F26DE3">
              <w:rPr>
                <w:color w:val="000000"/>
                <w:szCs w:val="24"/>
              </w:rPr>
              <w:t>:</w:t>
            </w:r>
          </w:p>
          <w:p w14:paraId="4860753B" w14:textId="77777777" w:rsidR="00DC0B31" w:rsidRPr="00F26DE3" w:rsidRDefault="00DC0B31" w:rsidP="00DC0B31">
            <w:pPr>
              <w:spacing w:line="257" w:lineRule="atLeast"/>
              <w:jc w:val="both"/>
              <w:rPr>
                <w:color w:val="000000"/>
                <w:szCs w:val="24"/>
              </w:rPr>
            </w:pPr>
            <w:r w:rsidRPr="00F26DE3">
              <w:rPr>
                <w:color w:val="000000"/>
                <w:szCs w:val="24"/>
              </w:rPr>
              <w:t>3.1.1.1. </w:t>
            </w:r>
            <w:proofErr w:type="spellStart"/>
            <w:r w:rsidRPr="00F26DE3">
              <w:rPr>
                <w:color w:val="000000"/>
                <w:szCs w:val="24"/>
              </w:rPr>
              <w:t>turėtų</w:t>
            </w:r>
            <w:proofErr w:type="spellEnd"/>
            <w:r w:rsidRPr="00F26DE3">
              <w:rPr>
                <w:color w:val="000000"/>
                <w:szCs w:val="24"/>
              </w:rPr>
              <w:t xml:space="preserve"> </w:t>
            </w:r>
            <w:proofErr w:type="spellStart"/>
            <w:r w:rsidRPr="00F26DE3">
              <w:rPr>
                <w:color w:val="000000"/>
                <w:szCs w:val="24"/>
              </w:rPr>
              <w:t>teisę</w:t>
            </w:r>
            <w:proofErr w:type="spellEnd"/>
            <w:r w:rsidRPr="00F26DE3">
              <w:rPr>
                <w:color w:val="000000"/>
                <w:szCs w:val="24"/>
              </w:rPr>
              <w:t xml:space="preserve"> </w:t>
            </w:r>
            <w:proofErr w:type="spellStart"/>
            <w:r w:rsidRPr="00F26DE3">
              <w:rPr>
                <w:color w:val="000000"/>
                <w:szCs w:val="24"/>
              </w:rPr>
              <w:t>verstis</w:t>
            </w:r>
            <w:proofErr w:type="spellEnd"/>
            <w:r w:rsidRPr="00F26DE3">
              <w:rPr>
                <w:color w:val="000000"/>
                <w:szCs w:val="24"/>
              </w:rPr>
              <w:t xml:space="preserve"> ta </w:t>
            </w:r>
            <w:proofErr w:type="spellStart"/>
            <w:r w:rsidRPr="00F26DE3">
              <w:rPr>
                <w:color w:val="000000"/>
                <w:szCs w:val="24"/>
              </w:rPr>
              <w:t>veikla</w:t>
            </w:r>
            <w:proofErr w:type="spellEnd"/>
            <w:r w:rsidRPr="00F26DE3">
              <w:rPr>
                <w:color w:val="000000"/>
                <w:szCs w:val="24"/>
              </w:rPr>
              <w:t xml:space="preserve">, </w:t>
            </w:r>
            <w:proofErr w:type="spellStart"/>
            <w:r w:rsidRPr="00F26DE3">
              <w:rPr>
                <w:color w:val="000000"/>
                <w:szCs w:val="24"/>
              </w:rPr>
              <w:t>kuri</w:t>
            </w:r>
            <w:proofErr w:type="spellEnd"/>
            <w:r w:rsidRPr="00F26DE3">
              <w:rPr>
                <w:color w:val="000000"/>
                <w:szCs w:val="24"/>
              </w:rPr>
              <w:t xml:space="preserve"> </w:t>
            </w:r>
            <w:proofErr w:type="spellStart"/>
            <w:r w:rsidRPr="00F26DE3">
              <w:rPr>
                <w:color w:val="000000"/>
                <w:szCs w:val="24"/>
              </w:rPr>
              <w:t>yra</w:t>
            </w:r>
            <w:proofErr w:type="spellEnd"/>
            <w:r w:rsidRPr="00F26DE3">
              <w:rPr>
                <w:color w:val="000000"/>
                <w:szCs w:val="24"/>
              </w:rPr>
              <w:t xml:space="preserve"> </w:t>
            </w:r>
            <w:proofErr w:type="spellStart"/>
            <w:r w:rsidRPr="00F26DE3">
              <w:rPr>
                <w:color w:val="000000"/>
                <w:szCs w:val="24"/>
              </w:rPr>
              <w:t>reikalinga</w:t>
            </w:r>
            <w:proofErr w:type="spellEnd"/>
            <w:r w:rsidRPr="00F26DE3">
              <w:rPr>
                <w:color w:val="000000"/>
                <w:szCs w:val="24"/>
              </w:rPr>
              <w:t xml:space="preserve"> </w:t>
            </w:r>
            <w:proofErr w:type="spellStart"/>
            <w:r w:rsidRPr="00F26DE3">
              <w:rPr>
                <w:color w:val="000000"/>
                <w:szCs w:val="24"/>
              </w:rPr>
              <w:t>Sutarčiai</w:t>
            </w:r>
            <w:proofErr w:type="spellEnd"/>
            <w:r w:rsidRPr="00F26DE3">
              <w:rPr>
                <w:color w:val="000000"/>
                <w:szCs w:val="24"/>
              </w:rPr>
              <w:t xml:space="preserve"> </w:t>
            </w:r>
            <w:proofErr w:type="spellStart"/>
            <w:r w:rsidRPr="00F26DE3">
              <w:rPr>
                <w:color w:val="000000"/>
                <w:szCs w:val="24"/>
              </w:rPr>
              <w:t>įvykdyti</w:t>
            </w:r>
            <w:proofErr w:type="spellEnd"/>
            <w:r w:rsidRPr="00F26DE3">
              <w:rPr>
                <w:color w:val="000000"/>
                <w:szCs w:val="24"/>
              </w:rPr>
              <w:t xml:space="preserve">. </w:t>
            </w:r>
            <w:proofErr w:type="spellStart"/>
            <w:r w:rsidRPr="00F26DE3">
              <w:rPr>
                <w:rFonts w:eastAsia="Arial"/>
                <w:kern w:val="2"/>
                <w:szCs w:val="24"/>
              </w:rPr>
              <w:t>Pirkėjui</w:t>
            </w:r>
            <w:proofErr w:type="spellEnd"/>
            <w:r w:rsidRPr="00F26DE3">
              <w:rPr>
                <w:rFonts w:eastAsia="Arial"/>
                <w:kern w:val="2"/>
                <w:szCs w:val="24"/>
              </w:rPr>
              <w:t xml:space="preserve"> </w:t>
            </w:r>
            <w:proofErr w:type="spellStart"/>
            <w:r w:rsidRPr="00F26DE3">
              <w:rPr>
                <w:rFonts w:eastAsia="Arial"/>
                <w:kern w:val="2"/>
                <w:szCs w:val="24"/>
              </w:rPr>
              <w:t>pareikalavus</w:t>
            </w:r>
            <w:proofErr w:type="spellEnd"/>
            <w:r w:rsidRPr="00F26DE3">
              <w:rPr>
                <w:rFonts w:eastAsia="Arial"/>
                <w:kern w:val="2"/>
                <w:szCs w:val="24"/>
              </w:rPr>
              <w:t xml:space="preserve">, </w:t>
            </w:r>
            <w:proofErr w:type="spellStart"/>
            <w:r w:rsidRPr="00F26DE3">
              <w:rPr>
                <w:rFonts w:eastAsia="Arial"/>
                <w:kern w:val="2"/>
                <w:szCs w:val="24"/>
              </w:rPr>
              <w:t>Tiekėjas</w:t>
            </w:r>
            <w:proofErr w:type="spellEnd"/>
            <w:r w:rsidRPr="00F26DE3">
              <w:rPr>
                <w:rFonts w:eastAsia="Arial"/>
                <w:kern w:val="2"/>
                <w:szCs w:val="24"/>
              </w:rPr>
              <w:t xml:space="preserve"> </w:t>
            </w:r>
            <w:proofErr w:type="spellStart"/>
            <w:r w:rsidRPr="00F26DE3">
              <w:rPr>
                <w:rFonts w:eastAsia="Arial"/>
                <w:kern w:val="2"/>
                <w:szCs w:val="24"/>
              </w:rPr>
              <w:t>turi</w:t>
            </w:r>
            <w:proofErr w:type="spellEnd"/>
            <w:r w:rsidRPr="00F26DE3">
              <w:rPr>
                <w:rFonts w:eastAsia="Arial"/>
                <w:kern w:val="2"/>
                <w:szCs w:val="24"/>
              </w:rPr>
              <w:t xml:space="preserve"> </w:t>
            </w:r>
            <w:proofErr w:type="spellStart"/>
            <w:r w:rsidRPr="00F26DE3">
              <w:rPr>
                <w:rFonts w:eastAsia="Arial"/>
                <w:kern w:val="2"/>
                <w:szCs w:val="24"/>
              </w:rPr>
              <w:t>pateikti</w:t>
            </w:r>
            <w:proofErr w:type="spellEnd"/>
            <w:r w:rsidRPr="00F26DE3">
              <w:rPr>
                <w:rFonts w:eastAsia="Arial"/>
                <w:kern w:val="2"/>
                <w:szCs w:val="24"/>
              </w:rPr>
              <w:t xml:space="preserve"> </w:t>
            </w:r>
            <w:proofErr w:type="spellStart"/>
            <w:r w:rsidRPr="00F26DE3">
              <w:rPr>
                <w:rFonts w:eastAsia="Arial"/>
                <w:kern w:val="2"/>
                <w:szCs w:val="24"/>
              </w:rPr>
              <w:t>dokumentus</w:t>
            </w:r>
            <w:proofErr w:type="spellEnd"/>
            <w:r w:rsidRPr="00F26DE3">
              <w:rPr>
                <w:rFonts w:eastAsia="Arial"/>
                <w:kern w:val="2"/>
                <w:szCs w:val="24"/>
              </w:rPr>
              <w:t xml:space="preserve">, </w:t>
            </w:r>
            <w:proofErr w:type="spellStart"/>
            <w:r w:rsidRPr="00F26DE3">
              <w:rPr>
                <w:rFonts w:eastAsia="Arial"/>
                <w:kern w:val="2"/>
                <w:szCs w:val="24"/>
              </w:rPr>
              <w:t>įrodančius</w:t>
            </w:r>
            <w:proofErr w:type="spellEnd"/>
            <w:r w:rsidRPr="00F26DE3">
              <w:rPr>
                <w:rFonts w:eastAsia="Arial"/>
                <w:kern w:val="2"/>
                <w:szCs w:val="24"/>
              </w:rPr>
              <w:t xml:space="preserve">, </w:t>
            </w:r>
            <w:proofErr w:type="spellStart"/>
            <w:r w:rsidRPr="00F26DE3">
              <w:rPr>
                <w:rFonts w:eastAsia="Arial"/>
                <w:kern w:val="2"/>
                <w:szCs w:val="24"/>
              </w:rPr>
              <w:t>kad</w:t>
            </w:r>
            <w:proofErr w:type="spellEnd"/>
            <w:r w:rsidRPr="00F26DE3">
              <w:rPr>
                <w:rFonts w:eastAsia="Arial"/>
                <w:kern w:val="2"/>
                <w:szCs w:val="24"/>
              </w:rPr>
              <w:t xml:space="preserve"> </w:t>
            </w:r>
            <w:proofErr w:type="spellStart"/>
            <w:r w:rsidRPr="00F26DE3">
              <w:rPr>
                <w:rFonts w:eastAsia="Arial"/>
                <w:kern w:val="2"/>
                <w:szCs w:val="24"/>
              </w:rPr>
              <w:t>Sutartį</w:t>
            </w:r>
            <w:proofErr w:type="spellEnd"/>
            <w:r w:rsidRPr="00F26DE3">
              <w:rPr>
                <w:rFonts w:eastAsia="Arial"/>
                <w:kern w:val="2"/>
                <w:szCs w:val="24"/>
              </w:rPr>
              <w:t xml:space="preserve"> </w:t>
            </w:r>
            <w:proofErr w:type="spellStart"/>
            <w:r w:rsidRPr="00F26DE3">
              <w:rPr>
                <w:rFonts w:eastAsia="Arial"/>
                <w:kern w:val="2"/>
                <w:szCs w:val="24"/>
              </w:rPr>
              <w:t>vykdo</w:t>
            </w:r>
            <w:proofErr w:type="spellEnd"/>
            <w:r w:rsidRPr="00F26DE3">
              <w:rPr>
                <w:rFonts w:eastAsia="Arial"/>
                <w:kern w:val="2"/>
                <w:szCs w:val="24"/>
              </w:rPr>
              <w:t xml:space="preserve"> tik </w:t>
            </w:r>
            <w:proofErr w:type="spellStart"/>
            <w:r w:rsidRPr="00F26DE3">
              <w:rPr>
                <w:rFonts w:eastAsia="Arial"/>
                <w:kern w:val="2"/>
                <w:szCs w:val="24"/>
              </w:rPr>
              <w:t>tokią</w:t>
            </w:r>
            <w:proofErr w:type="spellEnd"/>
            <w:r w:rsidRPr="00F26DE3">
              <w:rPr>
                <w:rFonts w:eastAsia="Arial"/>
                <w:kern w:val="2"/>
                <w:szCs w:val="24"/>
              </w:rPr>
              <w:t xml:space="preserve"> </w:t>
            </w:r>
            <w:proofErr w:type="spellStart"/>
            <w:r w:rsidRPr="00F26DE3">
              <w:rPr>
                <w:rFonts w:eastAsia="Arial"/>
                <w:kern w:val="2"/>
                <w:szCs w:val="24"/>
              </w:rPr>
              <w:t>teisę</w:t>
            </w:r>
            <w:proofErr w:type="spellEnd"/>
            <w:r w:rsidRPr="00F26DE3">
              <w:rPr>
                <w:rFonts w:eastAsia="Arial"/>
                <w:kern w:val="2"/>
                <w:szCs w:val="24"/>
              </w:rPr>
              <w:t xml:space="preserve"> </w:t>
            </w:r>
            <w:proofErr w:type="spellStart"/>
            <w:r w:rsidRPr="00F26DE3">
              <w:rPr>
                <w:rFonts w:eastAsia="Arial"/>
                <w:kern w:val="2"/>
                <w:szCs w:val="24"/>
              </w:rPr>
              <w:t>turintys</w:t>
            </w:r>
            <w:proofErr w:type="spellEnd"/>
            <w:r w:rsidRPr="00F26DE3">
              <w:rPr>
                <w:rFonts w:eastAsia="Arial"/>
                <w:kern w:val="2"/>
                <w:szCs w:val="24"/>
              </w:rPr>
              <w:t xml:space="preserve"> </w:t>
            </w:r>
            <w:proofErr w:type="spellStart"/>
            <w:r w:rsidRPr="00F26DE3">
              <w:rPr>
                <w:rFonts w:eastAsia="Arial"/>
                <w:kern w:val="2"/>
                <w:szCs w:val="24"/>
              </w:rPr>
              <w:t>asmenys</w:t>
            </w:r>
            <w:proofErr w:type="spellEnd"/>
            <w:r w:rsidRPr="00F26DE3">
              <w:rPr>
                <w:color w:val="000000"/>
                <w:szCs w:val="24"/>
              </w:rPr>
              <w:t>;</w:t>
            </w:r>
          </w:p>
          <w:p w14:paraId="377E3113" w14:textId="77777777" w:rsidR="00DC0B31" w:rsidRPr="00F26DE3" w:rsidRDefault="00DC0B31" w:rsidP="00DC0B31">
            <w:pPr>
              <w:spacing w:line="257" w:lineRule="atLeast"/>
              <w:jc w:val="both"/>
              <w:rPr>
                <w:color w:val="000000"/>
                <w:szCs w:val="24"/>
              </w:rPr>
            </w:pPr>
            <w:r w:rsidRPr="00F26DE3">
              <w:rPr>
                <w:color w:val="000000"/>
                <w:szCs w:val="24"/>
              </w:rPr>
              <w:t>3.1.1.2. </w:t>
            </w:r>
            <w:proofErr w:type="spellStart"/>
            <w:r w:rsidRPr="00F26DE3">
              <w:rPr>
                <w:color w:val="000000"/>
                <w:szCs w:val="24"/>
              </w:rPr>
              <w:t>atitiktų</w:t>
            </w:r>
            <w:proofErr w:type="spellEnd"/>
            <w:r w:rsidRPr="00F26DE3">
              <w:rPr>
                <w:color w:val="000000"/>
                <w:szCs w:val="24"/>
              </w:rPr>
              <w:t xml:space="preserve"> </w:t>
            </w:r>
            <w:proofErr w:type="spellStart"/>
            <w:r w:rsidRPr="00F26DE3">
              <w:rPr>
                <w:color w:val="000000"/>
                <w:szCs w:val="24"/>
              </w:rPr>
              <w:t>tiekėjų</w:t>
            </w:r>
            <w:proofErr w:type="spellEnd"/>
            <w:r w:rsidRPr="00F26DE3">
              <w:rPr>
                <w:color w:val="000000"/>
                <w:szCs w:val="24"/>
              </w:rPr>
              <w:t xml:space="preserve"> </w:t>
            </w:r>
            <w:proofErr w:type="spellStart"/>
            <w:r w:rsidRPr="00F26DE3">
              <w:rPr>
                <w:color w:val="000000"/>
                <w:szCs w:val="24"/>
              </w:rPr>
              <w:t>kvalifikacijai</w:t>
            </w:r>
            <w:proofErr w:type="spellEnd"/>
            <w:r w:rsidRPr="00F26DE3">
              <w:rPr>
                <w:color w:val="000000"/>
                <w:szCs w:val="24"/>
              </w:rPr>
              <w:t xml:space="preserve"> </w:t>
            </w:r>
            <w:proofErr w:type="spellStart"/>
            <w:r w:rsidRPr="00F26DE3">
              <w:rPr>
                <w:color w:val="000000"/>
                <w:szCs w:val="24"/>
              </w:rPr>
              <w:t>pirkimo</w:t>
            </w:r>
            <w:proofErr w:type="spellEnd"/>
            <w:r w:rsidRPr="00F26DE3">
              <w:rPr>
                <w:color w:val="000000"/>
                <w:szCs w:val="24"/>
              </w:rPr>
              <w:t xml:space="preserve"> </w:t>
            </w:r>
            <w:proofErr w:type="spellStart"/>
            <w:r w:rsidRPr="00F26DE3">
              <w:rPr>
                <w:color w:val="000000"/>
                <w:szCs w:val="24"/>
              </w:rPr>
              <w:t>dokumentuose</w:t>
            </w:r>
            <w:proofErr w:type="spellEnd"/>
            <w:r w:rsidRPr="00F26DE3">
              <w:rPr>
                <w:color w:val="000000"/>
                <w:szCs w:val="24"/>
              </w:rPr>
              <w:t xml:space="preserve"> </w:t>
            </w:r>
            <w:proofErr w:type="spellStart"/>
            <w:r w:rsidRPr="00F26DE3">
              <w:rPr>
                <w:color w:val="000000"/>
                <w:szCs w:val="24"/>
              </w:rPr>
              <w:t>nustatytus</w:t>
            </w:r>
            <w:proofErr w:type="spellEnd"/>
            <w:r w:rsidRPr="00F26DE3">
              <w:rPr>
                <w:color w:val="000000"/>
                <w:szCs w:val="24"/>
              </w:rPr>
              <w:t xml:space="preserve"> </w:t>
            </w:r>
            <w:proofErr w:type="spellStart"/>
            <w:r w:rsidRPr="00F26DE3">
              <w:rPr>
                <w:color w:val="000000"/>
                <w:szCs w:val="24"/>
              </w:rPr>
              <w:t>reikalavimus</w:t>
            </w:r>
            <w:proofErr w:type="spellEnd"/>
            <w:r w:rsidRPr="00F26DE3">
              <w:rPr>
                <w:color w:val="000000"/>
                <w:szCs w:val="24"/>
              </w:rPr>
              <w:t xml:space="preserve"> </w:t>
            </w:r>
            <w:proofErr w:type="spellStart"/>
            <w:r w:rsidRPr="00F26DE3">
              <w:rPr>
                <w:color w:val="000000"/>
                <w:szCs w:val="24"/>
              </w:rPr>
              <w:t>bei</w:t>
            </w:r>
            <w:proofErr w:type="spellEnd"/>
            <w:r w:rsidRPr="00F26DE3">
              <w:rPr>
                <w:color w:val="000000"/>
                <w:szCs w:val="24"/>
              </w:rPr>
              <w:t xml:space="preserve"> </w:t>
            </w:r>
            <w:proofErr w:type="spellStart"/>
            <w:r w:rsidRPr="00F26DE3">
              <w:rPr>
                <w:color w:val="000000"/>
                <w:szCs w:val="24"/>
              </w:rPr>
              <w:t>neturėtų</w:t>
            </w:r>
            <w:proofErr w:type="spellEnd"/>
            <w:r w:rsidRPr="00F26DE3">
              <w:rPr>
                <w:color w:val="000000"/>
                <w:szCs w:val="24"/>
              </w:rPr>
              <w:t xml:space="preserve"> </w:t>
            </w:r>
            <w:proofErr w:type="spellStart"/>
            <w:r w:rsidRPr="00F26DE3">
              <w:rPr>
                <w:color w:val="000000"/>
                <w:szCs w:val="24"/>
              </w:rPr>
              <w:t>pirkimo</w:t>
            </w:r>
            <w:proofErr w:type="spellEnd"/>
            <w:r w:rsidRPr="00F26DE3">
              <w:rPr>
                <w:color w:val="000000"/>
                <w:szCs w:val="24"/>
              </w:rPr>
              <w:t xml:space="preserve"> </w:t>
            </w:r>
            <w:proofErr w:type="spellStart"/>
            <w:r w:rsidRPr="00F26DE3">
              <w:rPr>
                <w:color w:val="000000"/>
                <w:szCs w:val="24"/>
              </w:rPr>
              <w:t>dokumentuose</w:t>
            </w:r>
            <w:proofErr w:type="spellEnd"/>
            <w:r w:rsidRPr="00F26DE3">
              <w:rPr>
                <w:color w:val="000000"/>
                <w:szCs w:val="24"/>
              </w:rPr>
              <w:t xml:space="preserve"> </w:t>
            </w:r>
            <w:proofErr w:type="spellStart"/>
            <w:r w:rsidRPr="00F26DE3">
              <w:rPr>
                <w:color w:val="000000"/>
                <w:szCs w:val="24"/>
              </w:rPr>
              <w:t>nustatytų</w:t>
            </w:r>
            <w:proofErr w:type="spellEnd"/>
            <w:r w:rsidRPr="00F26DE3">
              <w:rPr>
                <w:color w:val="000000"/>
                <w:szCs w:val="24"/>
              </w:rPr>
              <w:t xml:space="preserve"> </w:t>
            </w:r>
            <w:proofErr w:type="spellStart"/>
            <w:r w:rsidRPr="00F26DE3">
              <w:rPr>
                <w:color w:val="000000"/>
                <w:szCs w:val="24"/>
              </w:rPr>
              <w:t>pašalinimo</w:t>
            </w:r>
            <w:proofErr w:type="spellEnd"/>
            <w:r w:rsidRPr="00F26DE3">
              <w:rPr>
                <w:color w:val="000000"/>
                <w:szCs w:val="24"/>
              </w:rPr>
              <w:t xml:space="preserve"> </w:t>
            </w:r>
            <w:proofErr w:type="spellStart"/>
            <w:r w:rsidRPr="00F26DE3">
              <w:rPr>
                <w:color w:val="000000"/>
                <w:szCs w:val="24"/>
              </w:rPr>
              <w:t>pagrindų</w:t>
            </w:r>
            <w:proofErr w:type="spellEnd"/>
            <w:r w:rsidRPr="00F26DE3">
              <w:rPr>
                <w:color w:val="000000"/>
                <w:szCs w:val="24"/>
              </w:rPr>
              <w:t>;</w:t>
            </w:r>
          </w:p>
          <w:p w14:paraId="7F2D7B2B" w14:textId="77777777" w:rsidR="00DC0B31" w:rsidRPr="00F26DE3" w:rsidRDefault="00DC0B31" w:rsidP="00DC0B31">
            <w:pPr>
              <w:spacing w:line="257" w:lineRule="atLeast"/>
              <w:jc w:val="both"/>
              <w:rPr>
                <w:color w:val="000000"/>
              </w:rPr>
            </w:pPr>
            <w:r w:rsidRPr="00F26DE3">
              <w:rPr>
                <w:color w:val="000000"/>
              </w:rPr>
              <w:t>3.1.1.3. </w:t>
            </w:r>
            <w:proofErr w:type="spellStart"/>
            <w:r w:rsidRPr="00F26DE3">
              <w:rPr>
                <w:color w:val="000000"/>
              </w:rPr>
              <w:t>laikytųsi</w:t>
            </w:r>
            <w:proofErr w:type="spellEnd"/>
            <w:r w:rsidRPr="00F26DE3">
              <w:rPr>
                <w:color w:val="000000"/>
              </w:rPr>
              <w:t xml:space="preserve"> </w:t>
            </w:r>
            <w:proofErr w:type="spellStart"/>
            <w:r w:rsidRPr="00F26DE3">
              <w:rPr>
                <w:color w:val="000000"/>
              </w:rPr>
              <w:t>Tiekėjo</w:t>
            </w:r>
            <w:proofErr w:type="spellEnd"/>
            <w:r w:rsidRPr="00F26DE3">
              <w:rPr>
                <w:color w:val="000000"/>
              </w:rPr>
              <w:t xml:space="preserve"> </w:t>
            </w:r>
            <w:proofErr w:type="spellStart"/>
            <w:r w:rsidRPr="00F26DE3">
              <w:rPr>
                <w:color w:val="000000"/>
              </w:rPr>
              <w:t>pasiūlyme</w:t>
            </w:r>
            <w:proofErr w:type="spellEnd"/>
            <w:r w:rsidRPr="00F26DE3">
              <w:rPr>
                <w:color w:val="000000"/>
              </w:rPr>
              <w:t xml:space="preserve"> </w:t>
            </w:r>
            <w:proofErr w:type="spellStart"/>
            <w:r w:rsidRPr="00F26DE3">
              <w:rPr>
                <w:color w:val="000000"/>
              </w:rPr>
              <w:t>nurodytų</w:t>
            </w:r>
            <w:proofErr w:type="spellEnd"/>
            <w:r w:rsidRPr="00F26DE3">
              <w:rPr>
                <w:color w:val="000000"/>
              </w:rPr>
              <w:t xml:space="preserve"> </w:t>
            </w:r>
            <w:proofErr w:type="spellStart"/>
            <w:r w:rsidRPr="00F26DE3">
              <w:rPr>
                <w:color w:val="000000"/>
              </w:rPr>
              <w:t>įsipareigojimų</w:t>
            </w:r>
            <w:proofErr w:type="spellEnd"/>
            <w:r w:rsidRPr="00F26DE3">
              <w:rPr>
                <w:color w:val="000000"/>
              </w:rPr>
              <w:t xml:space="preserve">, </w:t>
            </w:r>
            <w:proofErr w:type="spellStart"/>
            <w:r w:rsidRPr="00F26DE3">
              <w:rPr>
                <w:color w:val="000000"/>
              </w:rPr>
              <w:t>įskaitant</w:t>
            </w:r>
            <w:proofErr w:type="spellEnd"/>
            <w:r w:rsidRPr="00F26DE3">
              <w:rPr>
                <w:color w:val="000000"/>
              </w:rPr>
              <w:t xml:space="preserve">, bet </w:t>
            </w:r>
            <w:proofErr w:type="spellStart"/>
            <w:r w:rsidRPr="00F26DE3">
              <w:rPr>
                <w:color w:val="000000"/>
              </w:rPr>
              <w:t>neapsiribojant</w:t>
            </w:r>
            <w:proofErr w:type="spellEnd"/>
            <w:r w:rsidRPr="00F26DE3">
              <w:rPr>
                <w:color w:val="000000"/>
              </w:rPr>
              <w:t xml:space="preserve"> – </w:t>
            </w:r>
            <w:proofErr w:type="spellStart"/>
            <w:r w:rsidRPr="00F26DE3">
              <w:rPr>
                <w:color w:val="000000"/>
              </w:rPr>
              <w:t>atitiktų</w:t>
            </w:r>
            <w:proofErr w:type="spellEnd"/>
            <w:r w:rsidRPr="00F26DE3">
              <w:rPr>
                <w:color w:val="000000"/>
              </w:rPr>
              <w:t xml:space="preserve"> </w:t>
            </w:r>
            <w:proofErr w:type="spellStart"/>
            <w:r w:rsidRPr="00F26DE3">
              <w:rPr>
                <w:color w:val="000000"/>
              </w:rPr>
              <w:t>pasiūlyme</w:t>
            </w:r>
            <w:proofErr w:type="spellEnd"/>
            <w:r w:rsidRPr="00F26DE3">
              <w:rPr>
                <w:color w:val="000000"/>
              </w:rPr>
              <w:t xml:space="preserve"> </w:t>
            </w:r>
            <w:proofErr w:type="spellStart"/>
            <w:r w:rsidRPr="00F26DE3">
              <w:rPr>
                <w:color w:val="000000"/>
              </w:rPr>
              <w:t>nurodytų</w:t>
            </w:r>
            <w:proofErr w:type="spellEnd"/>
            <w:r w:rsidRPr="00F26DE3">
              <w:rPr>
                <w:color w:val="000000"/>
              </w:rPr>
              <w:t xml:space="preserve"> </w:t>
            </w:r>
            <w:proofErr w:type="spellStart"/>
            <w:r w:rsidRPr="00F26DE3">
              <w:rPr>
                <w:color w:val="000000"/>
              </w:rPr>
              <w:t>kriterijų</w:t>
            </w:r>
            <w:proofErr w:type="spellEnd"/>
            <w:r w:rsidRPr="00F26DE3">
              <w:rPr>
                <w:color w:val="000000"/>
              </w:rPr>
              <w:t xml:space="preserve">, </w:t>
            </w:r>
            <w:proofErr w:type="spellStart"/>
            <w:r w:rsidRPr="00F26DE3">
              <w:rPr>
                <w:color w:val="000000"/>
              </w:rPr>
              <w:t>dėl</w:t>
            </w:r>
            <w:proofErr w:type="spellEnd"/>
            <w:r w:rsidRPr="00F26DE3">
              <w:rPr>
                <w:color w:val="000000"/>
              </w:rPr>
              <w:t xml:space="preserve"> </w:t>
            </w:r>
            <w:proofErr w:type="spellStart"/>
            <w:r w:rsidRPr="00F26DE3">
              <w:rPr>
                <w:color w:val="000000"/>
              </w:rPr>
              <w:t>kurių</w:t>
            </w:r>
            <w:proofErr w:type="spellEnd"/>
            <w:r w:rsidRPr="00F26DE3">
              <w:rPr>
                <w:color w:val="000000"/>
              </w:rPr>
              <w:t xml:space="preserve"> jo </w:t>
            </w:r>
            <w:proofErr w:type="spellStart"/>
            <w:r w:rsidRPr="00F26DE3">
              <w:rPr>
                <w:color w:val="000000"/>
              </w:rPr>
              <w:t>pasiūlymas</w:t>
            </w:r>
            <w:proofErr w:type="spellEnd"/>
            <w:r w:rsidRPr="00F26DE3">
              <w:rPr>
                <w:color w:val="000000"/>
              </w:rPr>
              <w:t xml:space="preserve"> </w:t>
            </w:r>
            <w:proofErr w:type="spellStart"/>
            <w:r w:rsidRPr="00F26DE3">
              <w:rPr>
                <w:color w:val="000000"/>
              </w:rPr>
              <w:t>buvo</w:t>
            </w:r>
            <w:proofErr w:type="spellEnd"/>
            <w:r w:rsidRPr="00F26DE3">
              <w:rPr>
                <w:color w:val="000000"/>
              </w:rPr>
              <w:t xml:space="preserve"> </w:t>
            </w:r>
            <w:proofErr w:type="spellStart"/>
            <w:r w:rsidRPr="00F26DE3">
              <w:rPr>
                <w:color w:val="000000"/>
              </w:rPr>
              <w:t>išrinktas</w:t>
            </w:r>
            <w:proofErr w:type="spellEnd"/>
            <w:r w:rsidRPr="00F26DE3">
              <w:rPr>
                <w:color w:val="000000"/>
              </w:rPr>
              <w:t xml:space="preserve"> </w:t>
            </w:r>
            <w:proofErr w:type="spellStart"/>
            <w:r w:rsidRPr="00F26DE3">
              <w:rPr>
                <w:color w:val="000000"/>
              </w:rPr>
              <w:t>ekonomiškai</w:t>
            </w:r>
            <w:proofErr w:type="spellEnd"/>
            <w:r w:rsidRPr="00F26DE3">
              <w:rPr>
                <w:color w:val="000000"/>
              </w:rPr>
              <w:t xml:space="preserve"> </w:t>
            </w:r>
            <w:proofErr w:type="spellStart"/>
            <w:r w:rsidRPr="00F26DE3">
              <w:rPr>
                <w:color w:val="000000"/>
              </w:rPr>
              <w:t>naudingiausiu</w:t>
            </w:r>
            <w:proofErr w:type="spellEnd"/>
            <w:r w:rsidRPr="00F26DE3">
              <w:rPr>
                <w:color w:val="000000"/>
              </w:rPr>
              <w:t xml:space="preserve"> </w:t>
            </w:r>
            <w:r w:rsidRPr="00F26DE3">
              <w:rPr>
                <w:rFonts w:eastAsia="Arial"/>
                <w:kern w:val="2"/>
              </w:rPr>
              <w:t>(</w:t>
            </w:r>
            <w:proofErr w:type="spellStart"/>
            <w:r w:rsidRPr="00F26DE3">
              <w:rPr>
                <w:rFonts w:eastAsia="Arial"/>
                <w:kern w:val="2"/>
              </w:rPr>
              <w:t>toliau</w:t>
            </w:r>
            <w:proofErr w:type="spellEnd"/>
            <w:r w:rsidRPr="00F26DE3">
              <w:rPr>
                <w:rFonts w:eastAsia="Arial"/>
                <w:kern w:val="2"/>
              </w:rPr>
              <w:t xml:space="preserve"> – </w:t>
            </w:r>
            <w:proofErr w:type="spellStart"/>
            <w:r w:rsidRPr="00F26DE3">
              <w:rPr>
                <w:rFonts w:eastAsia="Arial"/>
                <w:b/>
                <w:bCs/>
                <w:kern w:val="2"/>
              </w:rPr>
              <w:t>Kokybiniai</w:t>
            </w:r>
            <w:proofErr w:type="spellEnd"/>
            <w:r w:rsidRPr="00F26DE3">
              <w:rPr>
                <w:rFonts w:eastAsia="Arial"/>
                <w:b/>
                <w:bCs/>
                <w:kern w:val="2"/>
              </w:rPr>
              <w:t xml:space="preserve"> </w:t>
            </w:r>
            <w:proofErr w:type="spellStart"/>
            <w:r w:rsidRPr="00F26DE3">
              <w:rPr>
                <w:rFonts w:eastAsia="Arial"/>
                <w:b/>
                <w:bCs/>
                <w:kern w:val="2"/>
              </w:rPr>
              <w:t>kriterijai</w:t>
            </w:r>
            <w:proofErr w:type="spellEnd"/>
            <w:r w:rsidRPr="00F26DE3">
              <w:rPr>
                <w:rFonts w:eastAsia="Arial"/>
                <w:kern w:val="2"/>
              </w:rPr>
              <w:t>),</w:t>
            </w:r>
            <w:r w:rsidRPr="00F26DE3">
              <w:rPr>
                <w:color w:val="000000"/>
              </w:rPr>
              <w:t xml:space="preserve"> </w:t>
            </w:r>
            <w:proofErr w:type="spellStart"/>
            <w:r w:rsidRPr="00F26DE3">
              <w:rPr>
                <w:color w:val="000000"/>
              </w:rPr>
              <w:t>reikšmes</w:t>
            </w:r>
            <w:proofErr w:type="spellEnd"/>
            <w:r w:rsidRPr="00F26DE3">
              <w:rPr>
                <w:color w:val="000000"/>
              </w:rPr>
              <w:t xml:space="preserve"> </w:t>
            </w:r>
            <w:proofErr w:type="spellStart"/>
            <w:r w:rsidRPr="00F26DE3">
              <w:rPr>
                <w:color w:val="000000"/>
              </w:rPr>
              <w:t>ir</w:t>
            </w:r>
            <w:proofErr w:type="spellEnd"/>
            <w:r w:rsidRPr="00F26DE3">
              <w:rPr>
                <w:color w:val="000000"/>
              </w:rPr>
              <w:t xml:space="preserve"> </w:t>
            </w:r>
            <w:proofErr w:type="spellStart"/>
            <w:r w:rsidRPr="00F26DE3">
              <w:rPr>
                <w:color w:val="000000"/>
              </w:rPr>
              <w:t>parametrus</w:t>
            </w:r>
            <w:proofErr w:type="spellEnd"/>
            <w:r w:rsidRPr="00F26DE3">
              <w:rPr>
                <w:color w:val="000000"/>
                <w:kern w:val="2"/>
              </w:rPr>
              <w:t xml:space="preserve">. </w:t>
            </w:r>
            <w:proofErr w:type="spellStart"/>
            <w:r w:rsidRPr="00F26DE3">
              <w:rPr>
                <w:rFonts w:eastAsia="Arial"/>
                <w:kern w:val="2"/>
              </w:rPr>
              <w:t>Šiame</w:t>
            </w:r>
            <w:proofErr w:type="spellEnd"/>
            <w:r w:rsidRPr="00F26DE3">
              <w:rPr>
                <w:rFonts w:eastAsia="Arial"/>
                <w:kern w:val="2"/>
              </w:rPr>
              <w:t xml:space="preserve"> </w:t>
            </w:r>
            <w:proofErr w:type="spellStart"/>
            <w:r w:rsidRPr="00F26DE3">
              <w:rPr>
                <w:rFonts w:eastAsia="Arial"/>
                <w:kern w:val="2"/>
              </w:rPr>
              <w:t>papunktyje</w:t>
            </w:r>
            <w:proofErr w:type="spellEnd"/>
            <w:r w:rsidRPr="00F26DE3">
              <w:rPr>
                <w:rFonts w:eastAsia="Arial"/>
                <w:kern w:val="2"/>
              </w:rPr>
              <w:t xml:space="preserve"> </w:t>
            </w:r>
            <w:proofErr w:type="spellStart"/>
            <w:r w:rsidRPr="00F26DE3">
              <w:rPr>
                <w:rFonts w:eastAsia="Arial"/>
                <w:kern w:val="2"/>
              </w:rPr>
              <w:t>nurodytų</w:t>
            </w:r>
            <w:proofErr w:type="spellEnd"/>
            <w:r w:rsidRPr="00F26DE3">
              <w:rPr>
                <w:rFonts w:eastAsia="Arial"/>
                <w:kern w:val="2"/>
              </w:rPr>
              <w:t xml:space="preserve"> </w:t>
            </w:r>
            <w:proofErr w:type="spellStart"/>
            <w:r w:rsidRPr="00F26DE3">
              <w:rPr>
                <w:rFonts w:eastAsia="Arial"/>
                <w:kern w:val="2"/>
              </w:rPr>
              <w:t>įsipareigojimų</w:t>
            </w:r>
            <w:proofErr w:type="spellEnd"/>
            <w:r w:rsidRPr="00F26DE3">
              <w:rPr>
                <w:rFonts w:eastAsia="Arial"/>
                <w:kern w:val="2"/>
              </w:rPr>
              <w:t xml:space="preserve"> </w:t>
            </w:r>
            <w:proofErr w:type="spellStart"/>
            <w:r w:rsidRPr="00F26DE3">
              <w:rPr>
                <w:rFonts w:eastAsia="Arial"/>
                <w:kern w:val="2"/>
              </w:rPr>
              <w:t>laikymosi</w:t>
            </w:r>
            <w:proofErr w:type="spellEnd"/>
            <w:r w:rsidRPr="00F26DE3">
              <w:rPr>
                <w:rFonts w:eastAsia="Arial"/>
                <w:kern w:val="2"/>
              </w:rPr>
              <w:t xml:space="preserve"> </w:t>
            </w:r>
            <w:proofErr w:type="spellStart"/>
            <w:r w:rsidRPr="00F26DE3">
              <w:rPr>
                <w:rFonts w:eastAsia="Arial"/>
                <w:kern w:val="2"/>
              </w:rPr>
              <w:t>tikrinimo</w:t>
            </w:r>
            <w:proofErr w:type="spellEnd"/>
            <w:r w:rsidRPr="00F26DE3">
              <w:rPr>
                <w:rFonts w:eastAsia="Arial"/>
                <w:kern w:val="2"/>
              </w:rPr>
              <w:t xml:space="preserve"> </w:t>
            </w:r>
            <w:proofErr w:type="spellStart"/>
            <w:r w:rsidRPr="00F26DE3">
              <w:rPr>
                <w:rFonts w:eastAsia="Arial"/>
                <w:kern w:val="2"/>
              </w:rPr>
              <w:t>tvarka</w:t>
            </w:r>
            <w:proofErr w:type="spellEnd"/>
            <w:r w:rsidRPr="00F26DE3">
              <w:rPr>
                <w:rFonts w:eastAsia="Arial"/>
                <w:kern w:val="2"/>
              </w:rPr>
              <w:t xml:space="preserve"> </w:t>
            </w:r>
            <w:proofErr w:type="spellStart"/>
            <w:r w:rsidRPr="00F26DE3">
              <w:rPr>
                <w:rFonts w:eastAsia="Arial"/>
                <w:kern w:val="2"/>
              </w:rPr>
              <w:t>nustatoma</w:t>
            </w:r>
            <w:proofErr w:type="spellEnd"/>
            <w:r w:rsidRPr="00F26DE3">
              <w:rPr>
                <w:rFonts w:eastAsia="Arial"/>
                <w:kern w:val="2"/>
              </w:rPr>
              <w:t xml:space="preserve"> </w:t>
            </w:r>
            <w:proofErr w:type="spellStart"/>
            <w:r w:rsidRPr="00F26DE3">
              <w:rPr>
                <w:rFonts w:eastAsia="Arial"/>
                <w:kern w:val="2"/>
              </w:rPr>
              <w:t>Specialiosiose</w:t>
            </w:r>
            <w:proofErr w:type="spellEnd"/>
            <w:r w:rsidRPr="00F26DE3">
              <w:rPr>
                <w:rFonts w:eastAsia="Arial"/>
                <w:kern w:val="2"/>
              </w:rPr>
              <w:t xml:space="preserve"> </w:t>
            </w:r>
            <w:proofErr w:type="spellStart"/>
            <w:r w:rsidRPr="00F26DE3">
              <w:rPr>
                <w:rFonts w:eastAsia="Arial"/>
                <w:kern w:val="2"/>
              </w:rPr>
              <w:t>sąlygose</w:t>
            </w:r>
            <w:proofErr w:type="spellEnd"/>
            <w:r w:rsidRPr="00F26DE3">
              <w:rPr>
                <w:rFonts w:eastAsia="Arial"/>
                <w:kern w:val="2"/>
              </w:rPr>
              <w:t>;</w:t>
            </w:r>
          </w:p>
          <w:p w14:paraId="0EDB1596" w14:textId="77777777" w:rsidR="00DC0B31" w:rsidRPr="00F26DE3" w:rsidRDefault="00DC0B31" w:rsidP="00DC0B31">
            <w:pPr>
              <w:spacing w:line="257" w:lineRule="atLeast"/>
              <w:jc w:val="both"/>
              <w:rPr>
                <w:color w:val="000000"/>
                <w:szCs w:val="24"/>
              </w:rPr>
            </w:pPr>
            <w:r w:rsidRPr="00F26DE3">
              <w:rPr>
                <w:color w:val="000000"/>
                <w:szCs w:val="24"/>
              </w:rPr>
              <w:t>3.1.1.4. </w:t>
            </w:r>
            <w:proofErr w:type="spellStart"/>
            <w:r w:rsidRPr="00F26DE3">
              <w:rPr>
                <w:color w:val="000000"/>
                <w:szCs w:val="24"/>
              </w:rPr>
              <w:t>užtikrintų</w:t>
            </w:r>
            <w:proofErr w:type="spellEnd"/>
            <w:r w:rsidRPr="00F26DE3">
              <w:rPr>
                <w:color w:val="000000"/>
                <w:szCs w:val="24"/>
              </w:rPr>
              <w:t xml:space="preserve"> </w:t>
            </w:r>
            <w:proofErr w:type="spellStart"/>
            <w:r w:rsidRPr="00F26DE3">
              <w:rPr>
                <w:color w:val="000000"/>
                <w:szCs w:val="24"/>
              </w:rPr>
              <w:t>nustatytų</w:t>
            </w:r>
            <w:proofErr w:type="spellEnd"/>
            <w:r w:rsidRPr="00F26DE3">
              <w:rPr>
                <w:color w:val="000000"/>
                <w:szCs w:val="24"/>
              </w:rPr>
              <w:t xml:space="preserve"> </w:t>
            </w:r>
            <w:proofErr w:type="spellStart"/>
            <w:r w:rsidRPr="00F26DE3">
              <w:rPr>
                <w:color w:val="000000"/>
                <w:szCs w:val="24"/>
              </w:rPr>
              <w:t>kokybės</w:t>
            </w:r>
            <w:proofErr w:type="spellEnd"/>
            <w:r w:rsidRPr="00F26DE3">
              <w:rPr>
                <w:color w:val="000000"/>
                <w:szCs w:val="24"/>
              </w:rPr>
              <w:t xml:space="preserve"> </w:t>
            </w:r>
            <w:proofErr w:type="spellStart"/>
            <w:r w:rsidRPr="00F26DE3">
              <w:rPr>
                <w:color w:val="000000"/>
                <w:szCs w:val="24"/>
              </w:rPr>
              <w:t>vadybos</w:t>
            </w:r>
            <w:proofErr w:type="spellEnd"/>
            <w:r w:rsidRPr="00F26DE3">
              <w:rPr>
                <w:color w:val="000000"/>
                <w:szCs w:val="24"/>
              </w:rPr>
              <w:t xml:space="preserve"> </w:t>
            </w:r>
            <w:proofErr w:type="spellStart"/>
            <w:r w:rsidRPr="00F26DE3">
              <w:rPr>
                <w:color w:val="000000"/>
                <w:szCs w:val="24"/>
              </w:rPr>
              <w:t>sistemos</w:t>
            </w:r>
            <w:proofErr w:type="spellEnd"/>
            <w:r w:rsidRPr="00F26DE3">
              <w:rPr>
                <w:color w:val="000000"/>
                <w:szCs w:val="24"/>
              </w:rPr>
              <w:t xml:space="preserve"> </w:t>
            </w:r>
            <w:proofErr w:type="spellStart"/>
            <w:r w:rsidRPr="00F26DE3">
              <w:rPr>
                <w:color w:val="000000"/>
                <w:szCs w:val="24"/>
              </w:rPr>
              <w:t>ir</w:t>
            </w:r>
            <w:proofErr w:type="spellEnd"/>
            <w:r w:rsidRPr="00F26DE3">
              <w:rPr>
                <w:color w:val="000000"/>
                <w:szCs w:val="24"/>
              </w:rPr>
              <w:t xml:space="preserve"> (</w:t>
            </w:r>
            <w:proofErr w:type="spellStart"/>
            <w:r w:rsidRPr="00F26DE3">
              <w:rPr>
                <w:color w:val="000000"/>
                <w:szCs w:val="24"/>
              </w:rPr>
              <w:t>arba</w:t>
            </w:r>
            <w:proofErr w:type="spellEnd"/>
            <w:r w:rsidRPr="00F26DE3">
              <w:rPr>
                <w:color w:val="000000"/>
                <w:szCs w:val="24"/>
              </w:rPr>
              <w:t xml:space="preserve">) </w:t>
            </w:r>
            <w:proofErr w:type="spellStart"/>
            <w:r w:rsidRPr="00F26DE3">
              <w:rPr>
                <w:color w:val="000000"/>
                <w:szCs w:val="24"/>
              </w:rPr>
              <w:t>aplinkos</w:t>
            </w:r>
            <w:proofErr w:type="spellEnd"/>
            <w:r w:rsidRPr="00F26DE3">
              <w:rPr>
                <w:color w:val="000000"/>
                <w:szCs w:val="24"/>
              </w:rPr>
              <w:t xml:space="preserve"> </w:t>
            </w:r>
            <w:proofErr w:type="spellStart"/>
            <w:r w:rsidRPr="00F26DE3">
              <w:rPr>
                <w:color w:val="000000"/>
                <w:szCs w:val="24"/>
              </w:rPr>
              <w:t>apsaugos</w:t>
            </w:r>
            <w:proofErr w:type="spellEnd"/>
            <w:r w:rsidRPr="00F26DE3">
              <w:rPr>
                <w:color w:val="000000"/>
                <w:szCs w:val="24"/>
              </w:rPr>
              <w:t xml:space="preserve"> </w:t>
            </w:r>
            <w:proofErr w:type="spellStart"/>
            <w:r w:rsidRPr="00F26DE3">
              <w:rPr>
                <w:color w:val="000000"/>
                <w:szCs w:val="24"/>
              </w:rPr>
              <w:t>vadybos</w:t>
            </w:r>
            <w:proofErr w:type="spellEnd"/>
            <w:r w:rsidRPr="00F26DE3">
              <w:rPr>
                <w:color w:val="000000"/>
                <w:szCs w:val="24"/>
              </w:rPr>
              <w:t xml:space="preserve"> </w:t>
            </w:r>
            <w:proofErr w:type="spellStart"/>
            <w:r w:rsidRPr="00F26DE3">
              <w:rPr>
                <w:color w:val="000000"/>
                <w:szCs w:val="24"/>
              </w:rPr>
              <w:t>sistemos</w:t>
            </w:r>
            <w:proofErr w:type="spellEnd"/>
            <w:r w:rsidRPr="00F26DE3">
              <w:rPr>
                <w:color w:val="000000"/>
                <w:szCs w:val="24"/>
              </w:rPr>
              <w:t xml:space="preserve"> </w:t>
            </w:r>
            <w:proofErr w:type="spellStart"/>
            <w:r w:rsidRPr="00F26DE3">
              <w:rPr>
                <w:color w:val="000000"/>
                <w:szCs w:val="24"/>
              </w:rPr>
              <w:t>standartų</w:t>
            </w:r>
            <w:proofErr w:type="spellEnd"/>
            <w:r w:rsidRPr="00F26DE3">
              <w:rPr>
                <w:color w:val="000000"/>
                <w:szCs w:val="24"/>
              </w:rPr>
              <w:t xml:space="preserve"> </w:t>
            </w:r>
            <w:proofErr w:type="spellStart"/>
            <w:r w:rsidRPr="00F26DE3">
              <w:rPr>
                <w:color w:val="000000"/>
                <w:szCs w:val="24"/>
              </w:rPr>
              <w:t>taikymą</w:t>
            </w:r>
            <w:proofErr w:type="spellEnd"/>
            <w:r w:rsidRPr="00F26DE3">
              <w:rPr>
                <w:color w:val="000000"/>
                <w:szCs w:val="24"/>
              </w:rPr>
              <w:t xml:space="preserve">, </w:t>
            </w:r>
            <w:proofErr w:type="spellStart"/>
            <w:r w:rsidRPr="00F26DE3">
              <w:rPr>
                <w:color w:val="000000"/>
                <w:szCs w:val="24"/>
              </w:rPr>
              <w:t>jeigu</w:t>
            </w:r>
            <w:proofErr w:type="spellEnd"/>
            <w:r w:rsidRPr="00F26DE3">
              <w:rPr>
                <w:color w:val="000000"/>
                <w:szCs w:val="24"/>
              </w:rPr>
              <w:t xml:space="preserve"> to </w:t>
            </w:r>
            <w:proofErr w:type="spellStart"/>
            <w:r w:rsidRPr="00F26DE3">
              <w:rPr>
                <w:color w:val="000000"/>
                <w:szCs w:val="24"/>
              </w:rPr>
              <w:t>reikalaujama</w:t>
            </w:r>
            <w:proofErr w:type="spellEnd"/>
            <w:r w:rsidRPr="00F26DE3">
              <w:rPr>
                <w:color w:val="000000"/>
                <w:szCs w:val="24"/>
              </w:rPr>
              <w:t xml:space="preserve"> </w:t>
            </w:r>
            <w:proofErr w:type="spellStart"/>
            <w:r w:rsidRPr="00F26DE3">
              <w:rPr>
                <w:color w:val="000000"/>
                <w:szCs w:val="24"/>
              </w:rPr>
              <w:t>pirkimo</w:t>
            </w:r>
            <w:proofErr w:type="spellEnd"/>
            <w:r w:rsidRPr="00F26DE3">
              <w:rPr>
                <w:color w:val="000000"/>
                <w:szCs w:val="24"/>
              </w:rPr>
              <w:t xml:space="preserve"> </w:t>
            </w:r>
            <w:proofErr w:type="spellStart"/>
            <w:r w:rsidRPr="00F26DE3">
              <w:rPr>
                <w:color w:val="000000"/>
                <w:szCs w:val="24"/>
              </w:rPr>
              <w:t>dokumentuose</w:t>
            </w:r>
            <w:proofErr w:type="spellEnd"/>
            <w:r w:rsidRPr="00F26DE3">
              <w:rPr>
                <w:color w:val="000000"/>
                <w:szCs w:val="24"/>
              </w:rPr>
              <w:t xml:space="preserve">, </w:t>
            </w:r>
            <w:proofErr w:type="spellStart"/>
            <w:r w:rsidRPr="00F26DE3">
              <w:rPr>
                <w:color w:val="000000"/>
                <w:szCs w:val="24"/>
              </w:rPr>
              <w:t>ir</w:t>
            </w:r>
            <w:proofErr w:type="spellEnd"/>
            <w:r w:rsidRPr="00F26DE3">
              <w:rPr>
                <w:color w:val="000000"/>
                <w:szCs w:val="24"/>
              </w:rPr>
              <w:t xml:space="preserve"> </w:t>
            </w:r>
            <w:proofErr w:type="spellStart"/>
            <w:r w:rsidRPr="00F26DE3">
              <w:rPr>
                <w:color w:val="000000"/>
                <w:szCs w:val="24"/>
              </w:rPr>
              <w:t>turėtų</w:t>
            </w:r>
            <w:proofErr w:type="spellEnd"/>
            <w:r w:rsidRPr="00F26DE3">
              <w:rPr>
                <w:color w:val="000000"/>
                <w:szCs w:val="24"/>
              </w:rPr>
              <w:t xml:space="preserve"> </w:t>
            </w:r>
            <w:proofErr w:type="spellStart"/>
            <w:r w:rsidRPr="00F26DE3">
              <w:rPr>
                <w:color w:val="000000"/>
                <w:szCs w:val="24"/>
              </w:rPr>
              <w:t>tą</w:t>
            </w:r>
            <w:proofErr w:type="spellEnd"/>
            <w:r w:rsidRPr="00F26DE3">
              <w:rPr>
                <w:color w:val="000000"/>
                <w:szCs w:val="24"/>
              </w:rPr>
              <w:t xml:space="preserve"> </w:t>
            </w:r>
            <w:proofErr w:type="spellStart"/>
            <w:r w:rsidRPr="00F26DE3">
              <w:rPr>
                <w:color w:val="000000"/>
                <w:szCs w:val="24"/>
              </w:rPr>
              <w:t>patvirtinančius</w:t>
            </w:r>
            <w:proofErr w:type="spellEnd"/>
            <w:r w:rsidRPr="00F26DE3">
              <w:rPr>
                <w:color w:val="000000"/>
                <w:szCs w:val="24"/>
              </w:rPr>
              <w:t xml:space="preserve"> </w:t>
            </w:r>
            <w:proofErr w:type="spellStart"/>
            <w:r w:rsidRPr="00F26DE3">
              <w:rPr>
                <w:color w:val="000000"/>
                <w:szCs w:val="24"/>
              </w:rPr>
              <w:t>dokumentus</w:t>
            </w:r>
            <w:proofErr w:type="spellEnd"/>
            <w:r w:rsidRPr="00F26DE3">
              <w:rPr>
                <w:color w:val="000000"/>
                <w:szCs w:val="24"/>
              </w:rPr>
              <w:t>;</w:t>
            </w:r>
          </w:p>
          <w:p w14:paraId="05D7E3CD" w14:textId="77777777" w:rsidR="00DC0B31" w:rsidRPr="00F26DE3" w:rsidRDefault="00DC0B31" w:rsidP="00DC0B31">
            <w:pPr>
              <w:spacing w:line="257" w:lineRule="atLeast"/>
              <w:jc w:val="both"/>
              <w:rPr>
                <w:color w:val="000000"/>
                <w:szCs w:val="24"/>
              </w:rPr>
            </w:pPr>
            <w:r w:rsidRPr="00F26DE3">
              <w:rPr>
                <w:color w:val="000000"/>
                <w:szCs w:val="24"/>
              </w:rPr>
              <w:t>3.1.1.5. </w:t>
            </w:r>
            <w:proofErr w:type="spellStart"/>
            <w:r w:rsidRPr="00F26DE3">
              <w:rPr>
                <w:color w:val="000000"/>
                <w:szCs w:val="24"/>
                <w:shd w:val="clear" w:color="auto" w:fill="FFFFFF"/>
              </w:rPr>
              <w:t>atitiktų</w:t>
            </w:r>
            <w:proofErr w:type="spellEnd"/>
            <w:r w:rsidRPr="00F26DE3">
              <w:rPr>
                <w:color w:val="000000"/>
                <w:szCs w:val="24"/>
                <w:shd w:val="clear" w:color="auto" w:fill="FFFFFF"/>
              </w:rPr>
              <w:t xml:space="preserve"> </w:t>
            </w:r>
            <w:proofErr w:type="spellStart"/>
            <w:r w:rsidRPr="00F26DE3">
              <w:rPr>
                <w:color w:val="000000"/>
                <w:szCs w:val="24"/>
                <w:shd w:val="clear" w:color="auto" w:fill="FFFFFF"/>
              </w:rPr>
              <w:t>nacionalinio</w:t>
            </w:r>
            <w:proofErr w:type="spellEnd"/>
            <w:r w:rsidRPr="00F26DE3">
              <w:rPr>
                <w:color w:val="000000"/>
                <w:szCs w:val="24"/>
                <w:shd w:val="clear" w:color="auto" w:fill="FFFFFF"/>
              </w:rPr>
              <w:t xml:space="preserve"> </w:t>
            </w:r>
            <w:proofErr w:type="spellStart"/>
            <w:r w:rsidRPr="00F26DE3">
              <w:rPr>
                <w:color w:val="000000"/>
                <w:szCs w:val="24"/>
                <w:shd w:val="clear" w:color="auto" w:fill="FFFFFF"/>
              </w:rPr>
              <w:t>saugumo</w:t>
            </w:r>
            <w:proofErr w:type="spellEnd"/>
            <w:r w:rsidRPr="00F26DE3">
              <w:rPr>
                <w:color w:val="000000"/>
                <w:szCs w:val="24"/>
                <w:shd w:val="clear" w:color="auto" w:fill="FFFFFF"/>
              </w:rPr>
              <w:t xml:space="preserve"> </w:t>
            </w:r>
            <w:proofErr w:type="spellStart"/>
            <w:r w:rsidRPr="00F26DE3">
              <w:rPr>
                <w:color w:val="000000"/>
                <w:szCs w:val="24"/>
                <w:shd w:val="clear" w:color="auto" w:fill="FFFFFF"/>
              </w:rPr>
              <w:t>interesus</w:t>
            </w:r>
            <w:proofErr w:type="spellEnd"/>
            <w:r w:rsidRPr="00F26DE3">
              <w:rPr>
                <w:color w:val="000000"/>
                <w:szCs w:val="24"/>
                <w:shd w:val="clear" w:color="auto" w:fill="FFFFFF"/>
              </w:rPr>
              <w:t xml:space="preserve"> </w:t>
            </w:r>
            <w:proofErr w:type="spellStart"/>
            <w:r w:rsidRPr="00F26DE3">
              <w:rPr>
                <w:rFonts w:eastAsia="Arial"/>
                <w:kern w:val="2"/>
                <w:szCs w:val="24"/>
              </w:rPr>
              <w:t>bei</w:t>
            </w:r>
            <w:proofErr w:type="spellEnd"/>
            <w:r w:rsidRPr="00F26DE3">
              <w:rPr>
                <w:rFonts w:eastAsia="Arial"/>
                <w:kern w:val="2"/>
                <w:szCs w:val="24"/>
              </w:rPr>
              <w:t xml:space="preserve"> </w:t>
            </w:r>
            <w:proofErr w:type="spellStart"/>
            <w:r w:rsidRPr="00F26DE3">
              <w:rPr>
                <w:rFonts w:eastAsia="Arial"/>
                <w:kern w:val="2"/>
                <w:szCs w:val="24"/>
              </w:rPr>
              <w:t>nebūtų</w:t>
            </w:r>
            <w:proofErr w:type="spellEnd"/>
            <w:r w:rsidRPr="00F26DE3">
              <w:rPr>
                <w:rFonts w:eastAsia="Arial"/>
                <w:kern w:val="2"/>
                <w:szCs w:val="24"/>
              </w:rPr>
              <w:t xml:space="preserve"> </w:t>
            </w:r>
            <w:proofErr w:type="spellStart"/>
            <w:r w:rsidRPr="00F26DE3">
              <w:rPr>
                <w:rFonts w:eastAsia="Arial"/>
                <w:kern w:val="2"/>
                <w:szCs w:val="24"/>
              </w:rPr>
              <w:t>registruotas</w:t>
            </w:r>
            <w:proofErr w:type="spellEnd"/>
            <w:r w:rsidRPr="00F26DE3">
              <w:rPr>
                <w:rFonts w:eastAsia="Arial"/>
                <w:kern w:val="2"/>
                <w:szCs w:val="24"/>
              </w:rPr>
              <w:t xml:space="preserve"> (</w:t>
            </w:r>
            <w:proofErr w:type="spellStart"/>
            <w:r w:rsidRPr="00F26DE3">
              <w:rPr>
                <w:rFonts w:eastAsia="Arial"/>
                <w:kern w:val="2"/>
                <w:szCs w:val="24"/>
              </w:rPr>
              <w:t>nuolat</w:t>
            </w:r>
            <w:proofErr w:type="spellEnd"/>
            <w:r w:rsidRPr="00F26DE3">
              <w:rPr>
                <w:rFonts w:eastAsia="Arial"/>
                <w:kern w:val="2"/>
                <w:szCs w:val="24"/>
              </w:rPr>
              <w:t xml:space="preserve"> </w:t>
            </w:r>
            <w:proofErr w:type="spellStart"/>
            <w:r w:rsidRPr="00F26DE3">
              <w:rPr>
                <w:rFonts w:eastAsia="Arial"/>
                <w:kern w:val="2"/>
                <w:szCs w:val="24"/>
              </w:rPr>
              <w:t>gyvenantis</w:t>
            </w:r>
            <w:proofErr w:type="spellEnd"/>
            <w:r w:rsidRPr="00F26DE3">
              <w:rPr>
                <w:rFonts w:eastAsia="Arial"/>
                <w:kern w:val="2"/>
                <w:szCs w:val="24"/>
              </w:rPr>
              <w:t xml:space="preserve"> </w:t>
            </w:r>
            <w:proofErr w:type="spellStart"/>
            <w:r w:rsidRPr="00F26DE3">
              <w:rPr>
                <w:rFonts w:eastAsia="Arial"/>
                <w:kern w:val="2"/>
                <w:szCs w:val="24"/>
              </w:rPr>
              <w:t>ar</w:t>
            </w:r>
            <w:proofErr w:type="spellEnd"/>
            <w:r w:rsidRPr="00F26DE3">
              <w:rPr>
                <w:rFonts w:eastAsia="Arial"/>
                <w:kern w:val="2"/>
                <w:szCs w:val="24"/>
              </w:rPr>
              <w:t xml:space="preserve"> </w:t>
            </w:r>
            <w:proofErr w:type="spellStart"/>
            <w:r w:rsidRPr="00F26DE3">
              <w:rPr>
                <w:rFonts w:eastAsia="Arial"/>
                <w:kern w:val="2"/>
                <w:szCs w:val="24"/>
              </w:rPr>
              <w:t>turintis</w:t>
            </w:r>
            <w:proofErr w:type="spellEnd"/>
            <w:r w:rsidRPr="00F26DE3">
              <w:rPr>
                <w:rFonts w:eastAsia="Arial"/>
                <w:kern w:val="2"/>
                <w:szCs w:val="24"/>
              </w:rPr>
              <w:t xml:space="preserve"> </w:t>
            </w:r>
            <w:proofErr w:type="spellStart"/>
            <w:r w:rsidRPr="00F26DE3">
              <w:rPr>
                <w:rFonts w:eastAsia="Arial"/>
                <w:kern w:val="2"/>
                <w:szCs w:val="24"/>
              </w:rPr>
              <w:t>pilietybę</w:t>
            </w:r>
            <w:proofErr w:type="spellEnd"/>
            <w:r w:rsidRPr="00F26DE3">
              <w:rPr>
                <w:rFonts w:eastAsia="Arial"/>
                <w:kern w:val="2"/>
                <w:szCs w:val="24"/>
              </w:rPr>
              <w:t xml:space="preserve">) </w:t>
            </w:r>
            <w:proofErr w:type="spellStart"/>
            <w:r w:rsidRPr="00F26DE3">
              <w:rPr>
                <w:rFonts w:eastAsia="Arial"/>
                <w:kern w:val="2"/>
                <w:szCs w:val="24"/>
              </w:rPr>
              <w:t>nepatikimomis</w:t>
            </w:r>
            <w:proofErr w:type="spellEnd"/>
            <w:r w:rsidRPr="00F26DE3">
              <w:rPr>
                <w:rFonts w:eastAsia="Arial"/>
                <w:kern w:val="2"/>
                <w:szCs w:val="24"/>
              </w:rPr>
              <w:t xml:space="preserve"> </w:t>
            </w:r>
            <w:proofErr w:type="spellStart"/>
            <w:r w:rsidRPr="00F26DE3">
              <w:rPr>
                <w:rFonts w:eastAsia="Arial"/>
                <w:kern w:val="2"/>
                <w:szCs w:val="24"/>
              </w:rPr>
              <w:t>laikomose</w:t>
            </w:r>
            <w:proofErr w:type="spellEnd"/>
            <w:r w:rsidRPr="00F26DE3">
              <w:rPr>
                <w:rFonts w:eastAsia="Arial"/>
                <w:kern w:val="2"/>
                <w:szCs w:val="24"/>
              </w:rPr>
              <w:t xml:space="preserve"> </w:t>
            </w:r>
            <w:proofErr w:type="spellStart"/>
            <w:r w:rsidRPr="00F26DE3">
              <w:rPr>
                <w:rFonts w:eastAsia="Arial"/>
                <w:kern w:val="2"/>
                <w:szCs w:val="24"/>
              </w:rPr>
              <w:t>valstybėse</w:t>
            </w:r>
            <w:proofErr w:type="spellEnd"/>
            <w:r w:rsidRPr="00F26DE3">
              <w:rPr>
                <w:rFonts w:eastAsia="Arial"/>
                <w:kern w:val="2"/>
                <w:szCs w:val="24"/>
              </w:rPr>
              <w:t xml:space="preserve"> </w:t>
            </w:r>
            <w:proofErr w:type="spellStart"/>
            <w:r w:rsidRPr="00F26DE3">
              <w:rPr>
                <w:rFonts w:eastAsia="Arial"/>
                <w:kern w:val="2"/>
                <w:szCs w:val="24"/>
              </w:rPr>
              <w:t>ar</w:t>
            </w:r>
            <w:proofErr w:type="spellEnd"/>
            <w:r w:rsidRPr="00F26DE3">
              <w:rPr>
                <w:rFonts w:eastAsia="Arial"/>
                <w:kern w:val="2"/>
                <w:szCs w:val="24"/>
              </w:rPr>
              <w:t xml:space="preserve"> </w:t>
            </w:r>
            <w:proofErr w:type="spellStart"/>
            <w:r w:rsidRPr="00F26DE3">
              <w:rPr>
                <w:rFonts w:eastAsia="Arial"/>
                <w:kern w:val="2"/>
                <w:szCs w:val="24"/>
              </w:rPr>
              <w:t>teritorijose</w:t>
            </w:r>
            <w:proofErr w:type="spellEnd"/>
            <w:r w:rsidRPr="00F26DE3">
              <w:rPr>
                <w:color w:val="000000"/>
                <w:szCs w:val="24"/>
                <w:shd w:val="clear" w:color="auto" w:fill="FFFFFF"/>
              </w:rPr>
              <w:t xml:space="preserve">, </w:t>
            </w:r>
            <w:proofErr w:type="spellStart"/>
            <w:r w:rsidRPr="00F26DE3">
              <w:rPr>
                <w:color w:val="000000"/>
                <w:szCs w:val="24"/>
                <w:shd w:val="clear" w:color="auto" w:fill="FFFFFF"/>
              </w:rPr>
              <w:t>jei</w:t>
            </w:r>
            <w:proofErr w:type="spellEnd"/>
            <w:r w:rsidRPr="00F26DE3">
              <w:rPr>
                <w:color w:val="000000"/>
                <w:szCs w:val="24"/>
                <w:shd w:val="clear" w:color="auto" w:fill="FFFFFF"/>
              </w:rPr>
              <w:t xml:space="preserve"> </w:t>
            </w:r>
            <w:proofErr w:type="spellStart"/>
            <w:r w:rsidRPr="00F26DE3">
              <w:rPr>
                <w:color w:val="000000"/>
                <w:szCs w:val="24"/>
                <w:shd w:val="clear" w:color="auto" w:fill="FFFFFF"/>
              </w:rPr>
              <w:t>tokie</w:t>
            </w:r>
            <w:proofErr w:type="spellEnd"/>
            <w:r w:rsidRPr="00F26DE3">
              <w:rPr>
                <w:color w:val="000000"/>
                <w:szCs w:val="24"/>
                <w:shd w:val="clear" w:color="auto" w:fill="FFFFFF"/>
              </w:rPr>
              <w:t xml:space="preserve"> </w:t>
            </w:r>
            <w:proofErr w:type="spellStart"/>
            <w:r w:rsidRPr="00F26DE3">
              <w:rPr>
                <w:color w:val="000000"/>
                <w:szCs w:val="24"/>
                <w:shd w:val="clear" w:color="auto" w:fill="FFFFFF"/>
              </w:rPr>
              <w:t>reikalavimai</w:t>
            </w:r>
            <w:proofErr w:type="spellEnd"/>
            <w:r w:rsidRPr="00F26DE3">
              <w:rPr>
                <w:color w:val="000000"/>
                <w:szCs w:val="24"/>
                <w:shd w:val="clear" w:color="auto" w:fill="FFFFFF"/>
              </w:rPr>
              <w:t xml:space="preserve"> </w:t>
            </w:r>
            <w:proofErr w:type="spellStart"/>
            <w:r w:rsidRPr="00F26DE3">
              <w:rPr>
                <w:color w:val="000000"/>
                <w:szCs w:val="24"/>
                <w:shd w:val="clear" w:color="auto" w:fill="FFFFFF"/>
              </w:rPr>
              <w:t>buvo</w:t>
            </w:r>
            <w:proofErr w:type="spellEnd"/>
            <w:r w:rsidRPr="00F26DE3">
              <w:rPr>
                <w:color w:val="000000"/>
                <w:szCs w:val="24"/>
                <w:shd w:val="clear" w:color="auto" w:fill="FFFFFF"/>
              </w:rPr>
              <w:t xml:space="preserve"> </w:t>
            </w:r>
            <w:proofErr w:type="spellStart"/>
            <w:r w:rsidRPr="00F26DE3">
              <w:rPr>
                <w:color w:val="000000"/>
                <w:szCs w:val="24"/>
                <w:shd w:val="clear" w:color="auto" w:fill="FFFFFF"/>
              </w:rPr>
              <w:t>numatyti</w:t>
            </w:r>
            <w:proofErr w:type="spellEnd"/>
            <w:r w:rsidRPr="00F26DE3">
              <w:rPr>
                <w:color w:val="000000"/>
                <w:szCs w:val="24"/>
                <w:shd w:val="clear" w:color="auto" w:fill="FFFFFF"/>
              </w:rPr>
              <w:t xml:space="preserve"> </w:t>
            </w:r>
            <w:proofErr w:type="spellStart"/>
            <w:r w:rsidRPr="00F26DE3">
              <w:rPr>
                <w:color w:val="000000"/>
                <w:szCs w:val="24"/>
                <w:shd w:val="clear" w:color="auto" w:fill="FFFFFF"/>
              </w:rPr>
              <w:t>pirkimo</w:t>
            </w:r>
            <w:proofErr w:type="spellEnd"/>
            <w:r w:rsidRPr="00F26DE3">
              <w:rPr>
                <w:color w:val="000000"/>
                <w:szCs w:val="24"/>
                <w:shd w:val="clear" w:color="auto" w:fill="FFFFFF"/>
              </w:rPr>
              <w:t xml:space="preserve"> </w:t>
            </w:r>
            <w:proofErr w:type="spellStart"/>
            <w:r w:rsidRPr="00F26DE3">
              <w:rPr>
                <w:color w:val="000000"/>
                <w:szCs w:val="24"/>
                <w:shd w:val="clear" w:color="auto" w:fill="FFFFFF"/>
              </w:rPr>
              <w:t>dokumentuose</w:t>
            </w:r>
            <w:proofErr w:type="spellEnd"/>
            <w:r w:rsidRPr="00F26DE3">
              <w:rPr>
                <w:color w:val="000000"/>
                <w:szCs w:val="24"/>
              </w:rPr>
              <w:t>.</w:t>
            </w:r>
          </w:p>
          <w:p w14:paraId="464AEDD0" w14:textId="77777777" w:rsidR="00DC0B31" w:rsidRPr="00F26DE3" w:rsidRDefault="00DC0B31" w:rsidP="00DC0B31">
            <w:pPr>
              <w:jc w:val="both"/>
              <w:rPr>
                <w:color w:val="000000"/>
                <w:szCs w:val="24"/>
              </w:rPr>
            </w:pPr>
            <w:r w:rsidRPr="00F26DE3">
              <w:rPr>
                <w:color w:val="000000"/>
                <w:szCs w:val="24"/>
              </w:rPr>
              <w:t xml:space="preserve">3.1.2. Tuo </w:t>
            </w:r>
            <w:proofErr w:type="spellStart"/>
            <w:r w:rsidRPr="00F26DE3">
              <w:rPr>
                <w:color w:val="000000"/>
                <w:szCs w:val="24"/>
              </w:rPr>
              <w:t>atveju</w:t>
            </w:r>
            <w:proofErr w:type="spellEnd"/>
            <w:r w:rsidRPr="00F26DE3">
              <w:rPr>
                <w:color w:val="000000"/>
                <w:szCs w:val="24"/>
              </w:rPr>
              <w:t xml:space="preserve">, kai </w:t>
            </w:r>
            <w:proofErr w:type="spellStart"/>
            <w:r w:rsidRPr="00F26DE3">
              <w:rPr>
                <w:color w:val="000000"/>
                <w:szCs w:val="24"/>
              </w:rPr>
              <w:t>Tiekėjas</w:t>
            </w:r>
            <w:proofErr w:type="spellEnd"/>
            <w:r w:rsidRPr="00F26DE3">
              <w:rPr>
                <w:color w:val="000000"/>
                <w:szCs w:val="24"/>
              </w:rPr>
              <w:t xml:space="preserve"> </w:t>
            </w:r>
            <w:proofErr w:type="spellStart"/>
            <w:r w:rsidRPr="00F26DE3">
              <w:rPr>
                <w:color w:val="000000"/>
                <w:szCs w:val="24"/>
              </w:rPr>
              <w:t>yra</w:t>
            </w:r>
            <w:proofErr w:type="spellEnd"/>
            <w:r w:rsidRPr="00F26DE3">
              <w:rPr>
                <w:color w:val="000000"/>
                <w:szCs w:val="24"/>
              </w:rPr>
              <w:t xml:space="preserve"> </w:t>
            </w:r>
            <w:proofErr w:type="spellStart"/>
            <w:r w:rsidRPr="00F26DE3">
              <w:rPr>
                <w:color w:val="000000"/>
                <w:szCs w:val="24"/>
              </w:rPr>
              <w:t>jungtinės</w:t>
            </w:r>
            <w:proofErr w:type="spellEnd"/>
            <w:r w:rsidRPr="00F26DE3">
              <w:rPr>
                <w:color w:val="000000"/>
                <w:szCs w:val="24"/>
              </w:rPr>
              <w:t xml:space="preserve"> </w:t>
            </w:r>
            <w:proofErr w:type="spellStart"/>
            <w:r w:rsidRPr="00F26DE3">
              <w:rPr>
                <w:color w:val="000000"/>
                <w:szCs w:val="24"/>
              </w:rPr>
              <w:t>veiklos</w:t>
            </w:r>
            <w:proofErr w:type="spellEnd"/>
            <w:r w:rsidRPr="00F26DE3">
              <w:rPr>
                <w:color w:val="000000"/>
                <w:szCs w:val="24"/>
              </w:rPr>
              <w:t xml:space="preserve"> </w:t>
            </w:r>
            <w:proofErr w:type="spellStart"/>
            <w:r w:rsidRPr="00F26DE3">
              <w:rPr>
                <w:rFonts w:eastAsia="Arial"/>
                <w:kern w:val="2"/>
                <w:szCs w:val="24"/>
              </w:rPr>
              <w:t>sutarties</w:t>
            </w:r>
            <w:proofErr w:type="spellEnd"/>
            <w:r w:rsidRPr="00F26DE3">
              <w:rPr>
                <w:rFonts w:eastAsia="Arial"/>
                <w:kern w:val="2"/>
                <w:szCs w:val="24"/>
              </w:rPr>
              <w:t xml:space="preserve"> </w:t>
            </w:r>
            <w:proofErr w:type="spellStart"/>
            <w:r w:rsidRPr="00F26DE3">
              <w:rPr>
                <w:rFonts w:eastAsia="Arial"/>
                <w:kern w:val="2"/>
                <w:szCs w:val="24"/>
              </w:rPr>
              <w:t>pagrindu</w:t>
            </w:r>
            <w:proofErr w:type="spellEnd"/>
            <w:r w:rsidRPr="00F26DE3">
              <w:rPr>
                <w:rFonts w:eastAsia="Arial"/>
                <w:kern w:val="2"/>
                <w:szCs w:val="24"/>
              </w:rPr>
              <w:t xml:space="preserve"> </w:t>
            </w:r>
            <w:proofErr w:type="spellStart"/>
            <w:r w:rsidRPr="00F26DE3">
              <w:rPr>
                <w:rFonts w:eastAsia="Arial"/>
                <w:kern w:val="2"/>
                <w:szCs w:val="24"/>
              </w:rPr>
              <w:t>veikianti</w:t>
            </w:r>
            <w:proofErr w:type="spellEnd"/>
            <w:r w:rsidRPr="00F26DE3">
              <w:rPr>
                <w:rFonts w:eastAsia="Arial"/>
                <w:kern w:val="2"/>
                <w:szCs w:val="24"/>
              </w:rPr>
              <w:t xml:space="preserve"> </w:t>
            </w:r>
            <w:proofErr w:type="spellStart"/>
            <w:r w:rsidRPr="00F26DE3">
              <w:rPr>
                <w:rFonts w:eastAsia="Arial"/>
                <w:kern w:val="2"/>
                <w:szCs w:val="24"/>
              </w:rPr>
              <w:t>tiekėjų</w:t>
            </w:r>
            <w:proofErr w:type="spellEnd"/>
            <w:r w:rsidRPr="00F26DE3">
              <w:rPr>
                <w:rFonts w:eastAsia="Arial"/>
                <w:kern w:val="2"/>
                <w:szCs w:val="24"/>
              </w:rPr>
              <w:t xml:space="preserve"> </w:t>
            </w:r>
            <w:proofErr w:type="spellStart"/>
            <w:r w:rsidRPr="00F26DE3">
              <w:rPr>
                <w:rFonts w:eastAsia="Arial"/>
                <w:kern w:val="2"/>
                <w:szCs w:val="24"/>
              </w:rPr>
              <w:t>grupė</w:t>
            </w:r>
            <w:proofErr w:type="spellEnd"/>
            <w:r w:rsidRPr="00F26DE3">
              <w:rPr>
                <w:color w:val="000000"/>
                <w:szCs w:val="24"/>
              </w:rPr>
              <w:t xml:space="preserve">, </w:t>
            </w:r>
            <w:proofErr w:type="spellStart"/>
            <w:r w:rsidRPr="00F26DE3">
              <w:rPr>
                <w:color w:val="000000"/>
                <w:szCs w:val="24"/>
              </w:rPr>
              <w:t>jos</w:t>
            </w:r>
            <w:proofErr w:type="spellEnd"/>
            <w:r w:rsidRPr="00F26DE3">
              <w:rPr>
                <w:color w:val="000000"/>
                <w:szCs w:val="24"/>
              </w:rPr>
              <w:t xml:space="preserve"> </w:t>
            </w:r>
            <w:proofErr w:type="spellStart"/>
            <w:r w:rsidRPr="00F26DE3">
              <w:rPr>
                <w:color w:val="000000"/>
                <w:szCs w:val="24"/>
              </w:rPr>
              <w:t>nariai</w:t>
            </w:r>
            <w:proofErr w:type="spellEnd"/>
            <w:r w:rsidRPr="00F26DE3">
              <w:rPr>
                <w:color w:val="000000"/>
                <w:szCs w:val="24"/>
              </w:rPr>
              <w:t xml:space="preserve"> </w:t>
            </w:r>
            <w:proofErr w:type="spellStart"/>
            <w:r w:rsidRPr="00F26DE3">
              <w:rPr>
                <w:color w:val="000000"/>
                <w:szCs w:val="24"/>
              </w:rPr>
              <w:t>Pirkėjui</w:t>
            </w:r>
            <w:proofErr w:type="spellEnd"/>
            <w:r w:rsidRPr="00F26DE3">
              <w:rPr>
                <w:color w:val="000000"/>
                <w:szCs w:val="24"/>
              </w:rPr>
              <w:t xml:space="preserve"> </w:t>
            </w:r>
            <w:proofErr w:type="spellStart"/>
            <w:r w:rsidRPr="00F26DE3">
              <w:rPr>
                <w:color w:val="000000"/>
                <w:szCs w:val="24"/>
              </w:rPr>
              <w:t>už</w:t>
            </w:r>
            <w:proofErr w:type="spellEnd"/>
            <w:r w:rsidRPr="00F26DE3">
              <w:rPr>
                <w:color w:val="000000"/>
                <w:szCs w:val="24"/>
              </w:rPr>
              <w:t xml:space="preserve"> </w:t>
            </w:r>
            <w:proofErr w:type="spellStart"/>
            <w:r w:rsidRPr="00F26DE3">
              <w:rPr>
                <w:color w:val="000000"/>
                <w:szCs w:val="24"/>
              </w:rPr>
              <w:t>Sutarties</w:t>
            </w:r>
            <w:proofErr w:type="spellEnd"/>
            <w:r w:rsidRPr="00F26DE3">
              <w:rPr>
                <w:color w:val="000000"/>
                <w:szCs w:val="24"/>
              </w:rPr>
              <w:t xml:space="preserve"> </w:t>
            </w:r>
            <w:proofErr w:type="spellStart"/>
            <w:r w:rsidRPr="00F26DE3">
              <w:rPr>
                <w:color w:val="000000"/>
                <w:szCs w:val="24"/>
              </w:rPr>
              <w:t>vykdymą</w:t>
            </w:r>
            <w:proofErr w:type="spellEnd"/>
            <w:r w:rsidRPr="00F26DE3">
              <w:rPr>
                <w:color w:val="000000"/>
                <w:szCs w:val="24"/>
              </w:rPr>
              <w:t xml:space="preserve"> </w:t>
            </w:r>
            <w:proofErr w:type="spellStart"/>
            <w:r w:rsidRPr="00F26DE3">
              <w:rPr>
                <w:color w:val="000000"/>
                <w:szCs w:val="24"/>
              </w:rPr>
              <w:t>atsako</w:t>
            </w:r>
            <w:proofErr w:type="spellEnd"/>
            <w:r w:rsidRPr="00F26DE3">
              <w:rPr>
                <w:color w:val="000000"/>
                <w:szCs w:val="24"/>
              </w:rPr>
              <w:t xml:space="preserve"> </w:t>
            </w:r>
            <w:proofErr w:type="spellStart"/>
            <w:r w:rsidRPr="00F26DE3">
              <w:rPr>
                <w:color w:val="000000"/>
                <w:szCs w:val="24"/>
              </w:rPr>
              <w:t>solidariai</w:t>
            </w:r>
            <w:proofErr w:type="spellEnd"/>
            <w:r w:rsidRPr="00F26DE3">
              <w:rPr>
                <w:color w:val="000000"/>
                <w:szCs w:val="24"/>
              </w:rPr>
              <w:t>. </w:t>
            </w:r>
            <w:proofErr w:type="spellStart"/>
            <w:r w:rsidRPr="00F26DE3">
              <w:rPr>
                <w:color w:val="000000"/>
                <w:szCs w:val="24"/>
                <w:shd w:val="clear" w:color="auto" w:fill="FFFFFF"/>
              </w:rPr>
              <w:t>Jeigu</w:t>
            </w:r>
            <w:proofErr w:type="spellEnd"/>
            <w:r w:rsidRPr="00F26DE3">
              <w:rPr>
                <w:color w:val="000000"/>
                <w:szCs w:val="24"/>
                <w:shd w:val="clear" w:color="auto" w:fill="FFFFFF"/>
              </w:rPr>
              <w:t xml:space="preserve"> </w:t>
            </w:r>
            <w:proofErr w:type="spellStart"/>
            <w:r w:rsidRPr="00F26DE3">
              <w:rPr>
                <w:color w:val="000000"/>
                <w:szCs w:val="24"/>
                <w:shd w:val="clear" w:color="auto" w:fill="FFFFFF"/>
              </w:rPr>
              <w:t>Tiekėjas</w:t>
            </w:r>
            <w:proofErr w:type="spellEnd"/>
            <w:r w:rsidRPr="00F26DE3">
              <w:rPr>
                <w:color w:val="000000"/>
                <w:szCs w:val="24"/>
                <w:shd w:val="clear" w:color="auto" w:fill="FFFFFF"/>
              </w:rPr>
              <w:t xml:space="preserve"> </w:t>
            </w:r>
            <w:proofErr w:type="spellStart"/>
            <w:r w:rsidRPr="00F26DE3">
              <w:rPr>
                <w:color w:val="000000"/>
                <w:szCs w:val="24"/>
                <w:shd w:val="clear" w:color="auto" w:fill="FFFFFF"/>
              </w:rPr>
              <w:t>remiasi</w:t>
            </w:r>
            <w:proofErr w:type="spellEnd"/>
            <w:r w:rsidRPr="00F26DE3">
              <w:rPr>
                <w:color w:val="000000"/>
                <w:szCs w:val="24"/>
                <w:shd w:val="clear" w:color="auto" w:fill="FFFFFF"/>
              </w:rPr>
              <w:t> </w:t>
            </w:r>
            <w:proofErr w:type="spellStart"/>
            <w:r w:rsidRPr="00F26DE3">
              <w:rPr>
                <w:color w:val="000000"/>
                <w:szCs w:val="24"/>
              </w:rPr>
              <w:t>ūkio</w:t>
            </w:r>
            <w:proofErr w:type="spellEnd"/>
            <w:r w:rsidRPr="00F26DE3">
              <w:rPr>
                <w:color w:val="000000"/>
                <w:szCs w:val="24"/>
              </w:rPr>
              <w:t> </w:t>
            </w:r>
            <w:proofErr w:type="spellStart"/>
            <w:r w:rsidRPr="00F26DE3">
              <w:rPr>
                <w:color w:val="000000"/>
                <w:szCs w:val="24"/>
                <w:shd w:val="clear" w:color="auto" w:fill="FFFFFF"/>
              </w:rPr>
              <w:t>subjektų</w:t>
            </w:r>
            <w:proofErr w:type="spellEnd"/>
            <w:r w:rsidRPr="00F26DE3">
              <w:rPr>
                <w:color w:val="000000"/>
                <w:szCs w:val="24"/>
                <w:shd w:val="clear" w:color="auto" w:fill="FFFFFF"/>
              </w:rPr>
              <w:t xml:space="preserve"> </w:t>
            </w:r>
            <w:proofErr w:type="spellStart"/>
            <w:r w:rsidRPr="00F26DE3">
              <w:rPr>
                <w:color w:val="000000"/>
                <w:szCs w:val="24"/>
                <w:shd w:val="clear" w:color="auto" w:fill="FFFFFF"/>
              </w:rPr>
              <w:t>pajėgumais</w:t>
            </w:r>
            <w:proofErr w:type="spellEnd"/>
            <w:r w:rsidRPr="00F26DE3">
              <w:rPr>
                <w:color w:val="000000"/>
                <w:szCs w:val="24"/>
                <w:shd w:val="clear" w:color="auto" w:fill="FFFFFF"/>
              </w:rPr>
              <w:t xml:space="preserve">, </w:t>
            </w:r>
            <w:proofErr w:type="spellStart"/>
            <w:r w:rsidRPr="00F26DE3">
              <w:rPr>
                <w:color w:val="000000"/>
                <w:szCs w:val="24"/>
                <w:shd w:val="clear" w:color="auto" w:fill="FFFFFF"/>
              </w:rPr>
              <w:t>siekdamas</w:t>
            </w:r>
            <w:proofErr w:type="spellEnd"/>
            <w:r w:rsidRPr="00F26DE3">
              <w:rPr>
                <w:color w:val="000000"/>
                <w:szCs w:val="24"/>
                <w:shd w:val="clear" w:color="auto" w:fill="FFFFFF"/>
              </w:rPr>
              <w:t xml:space="preserve"> </w:t>
            </w:r>
            <w:proofErr w:type="spellStart"/>
            <w:r w:rsidRPr="00F26DE3">
              <w:rPr>
                <w:color w:val="000000"/>
                <w:szCs w:val="24"/>
                <w:shd w:val="clear" w:color="auto" w:fill="FFFFFF"/>
              </w:rPr>
              <w:t>atitikti</w:t>
            </w:r>
            <w:proofErr w:type="spellEnd"/>
            <w:r w:rsidRPr="00F26DE3">
              <w:rPr>
                <w:color w:val="000000"/>
                <w:szCs w:val="24"/>
                <w:shd w:val="clear" w:color="auto" w:fill="FFFFFF"/>
              </w:rPr>
              <w:t xml:space="preserve"> </w:t>
            </w:r>
            <w:proofErr w:type="spellStart"/>
            <w:r w:rsidRPr="00F26DE3">
              <w:rPr>
                <w:color w:val="000000"/>
                <w:szCs w:val="24"/>
                <w:shd w:val="clear" w:color="auto" w:fill="FFFFFF"/>
              </w:rPr>
              <w:t>finansinio</w:t>
            </w:r>
            <w:proofErr w:type="spellEnd"/>
            <w:r w:rsidRPr="00F26DE3">
              <w:rPr>
                <w:color w:val="000000"/>
                <w:szCs w:val="24"/>
                <w:shd w:val="clear" w:color="auto" w:fill="FFFFFF"/>
              </w:rPr>
              <w:t xml:space="preserve"> </w:t>
            </w:r>
            <w:proofErr w:type="spellStart"/>
            <w:r w:rsidRPr="00F26DE3">
              <w:rPr>
                <w:color w:val="000000"/>
                <w:szCs w:val="24"/>
                <w:shd w:val="clear" w:color="auto" w:fill="FFFFFF"/>
              </w:rPr>
              <w:t>ir</w:t>
            </w:r>
            <w:proofErr w:type="spellEnd"/>
            <w:r w:rsidRPr="00F26DE3">
              <w:rPr>
                <w:color w:val="000000"/>
                <w:szCs w:val="24"/>
                <w:shd w:val="clear" w:color="auto" w:fill="FFFFFF"/>
              </w:rPr>
              <w:t xml:space="preserve"> </w:t>
            </w:r>
            <w:proofErr w:type="spellStart"/>
            <w:r w:rsidRPr="00F26DE3">
              <w:rPr>
                <w:color w:val="000000"/>
                <w:szCs w:val="24"/>
                <w:shd w:val="clear" w:color="auto" w:fill="FFFFFF"/>
              </w:rPr>
              <w:t>ekonominio</w:t>
            </w:r>
            <w:proofErr w:type="spellEnd"/>
            <w:r w:rsidRPr="00F26DE3">
              <w:rPr>
                <w:color w:val="000000"/>
                <w:szCs w:val="24"/>
                <w:shd w:val="clear" w:color="auto" w:fill="FFFFFF"/>
              </w:rPr>
              <w:t xml:space="preserve"> </w:t>
            </w:r>
            <w:proofErr w:type="spellStart"/>
            <w:r w:rsidRPr="00F26DE3">
              <w:rPr>
                <w:color w:val="000000"/>
                <w:szCs w:val="24"/>
                <w:shd w:val="clear" w:color="auto" w:fill="FFFFFF"/>
              </w:rPr>
              <w:t>pajėgumo</w:t>
            </w:r>
            <w:proofErr w:type="spellEnd"/>
            <w:r w:rsidRPr="00F26DE3">
              <w:rPr>
                <w:color w:val="000000"/>
                <w:szCs w:val="24"/>
                <w:shd w:val="clear" w:color="auto" w:fill="FFFFFF"/>
              </w:rPr>
              <w:t xml:space="preserve"> </w:t>
            </w:r>
            <w:proofErr w:type="spellStart"/>
            <w:r w:rsidRPr="00F26DE3">
              <w:rPr>
                <w:color w:val="000000"/>
                <w:szCs w:val="24"/>
                <w:shd w:val="clear" w:color="auto" w:fill="FFFFFF"/>
              </w:rPr>
              <w:t>reikalavimus</w:t>
            </w:r>
            <w:proofErr w:type="spellEnd"/>
            <w:r w:rsidRPr="00F26DE3">
              <w:rPr>
                <w:color w:val="000000"/>
                <w:szCs w:val="24"/>
                <w:shd w:val="clear" w:color="auto" w:fill="FFFFFF"/>
              </w:rPr>
              <w:t xml:space="preserve">, </w:t>
            </w:r>
            <w:proofErr w:type="spellStart"/>
            <w:r w:rsidRPr="00F26DE3">
              <w:rPr>
                <w:color w:val="000000"/>
                <w:szCs w:val="24"/>
                <w:shd w:val="clear" w:color="auto" w:fill="FFFFFF"/>
              </w:rPr>
              <w:t>Tiekėjas</w:t>
            </w:r>
            <w:proofErr w:type="spellEnd"/>
            <w:r w:rsidRPr="00F26DE3">
              <w:rPr>
                <w:color w:val="000000"/>
                <w:szCs w:val="24"/>
                <w:shd w:val="clear" w:color="auto" w:fill="FFFFFF"/>
              </w:rPr>
              <w:t xml:space="preserve"> </w:t>
            </w:r>
            <w:proofErr w:type="spellStart"/>
            <w:r w:rsidRPr="00F26DE3">
              <w:rPr>
                <w:color w:val="000000"/>
                <w:szCs w:val="24"/>
                <w:shd w:val="clear" w:color="auto" w:fill="FFFFFF"/>
              </w:rPr>
              <w:t>su</w:t>
            </w:r>
            <w:proofErr w:type="spellEnd"/>
            <w:r w:rsidRPr="00F26DE3">
              <w:rPr>
                <w:color w:val="000000"/>
                <w:szCs w:val="24"/>
                <w:shd w:val="clear" w:color="auto" w:fill="FFFFFF"/>
              </w:rPr>
              <w:t xml:space="preserve"> </w:t>
            </w:r>
            <w:proofErr w:type="spellStart"/>
            <w:r w:rsidRPr="00F26DE3">
              <w:rPr>
                <w:color w:val="000000"/>
                <w:szCs w:val="24"/>
                <w:shd w:val="clear" w:color="auto" w:fill="FFFFFF"/>
              </w:rPr>
              <w:t>tokiais</w:t>
            </w:r>
            <w:proofErr w:type="spellEnd"/>
            <w:r w:rsidRPr="00F26DE3">
              <w:rPr>
                <w:color w:val="000000"/>
                <w:szCs w:val="24"/>
                <w:shd w:val="clear" w:color="auto" w:fill="FFFFFF"/>
              </w:rPr>
              <w:t> </w:t>
            </w:r>
            <w:proofErr w:type="spellStart"/>
            <w:r w:rsidRPr="00F26DE3">
              <w:rPr>
                <w:color w:val="000000"/>
                <w:szCs w:val="24"/>
              </w:rPr>
              <w:t>ūkio</w:t>
            </w:r>
            <w:proofErr w:type="spellEnd"/>
            <w:r w:rsidRPr="00F26DE3">
              <w:rPr>
                <w:color w:val="000000"/>
                <w:szCs w:val="24"/>
              </w:rPr>
              <w:t> </w:t>
            </w:r>
            <w:proofErr w:type="spellStart"/>
            <w:r w:rsidRPr="00F26DE3">
              <w:rPr>
                <w:color w:val="000000"/>
                <w:szCs w:val="24"/>
                <w:shd w:val="clear" w:color="auto" w:fill="FFFFFF"/>
              </w:rPr>
              <w:t>subjektais</w:t>
            </w:r>
            <w:proofErr w:type="spellEnd"/>
            <w:r w:rsidRPr="00F26DE3">
              <w:rPr>
                <w:color w:val="000000"/>
                <w:szCs w:val="24"/>
                <w:shd w:val="clear" w:color="auto" w:fill="FFFFFF"/>
              </w:rPr>
              <w:t xml:space="preserve"> </w:t>
            </w:r>
            <w:proofErr w:type="spellStart"/>
            <w:r w:rsidRPr="00F26DE3">
              <w:rPr>
                <w:color w:val="000000"/>
                <w:szCs w:val="24"/>
                <w:shd w:val="clear" w:color="auto" w:fill="FFFFFF"/>
              </w:rPr>
              <w:t>už</w:t>
            </w:r>
            <w:proofErr w:type="spellEnd"/>
            <w:r w:rsidRPr="00F26DE3">
              <w:rPr>
                <w:color w:val="000000"/>
                <w:szCs w:val="24"/>
                <w:shd w:val="clear" w:color="auto" w:fill="FFFFFF"/>
              </w:rPr>
              <w:t xml:space="preserve"> </w:t>
            </w:r>
            <w:proofErr w:type="spellStart"/>
            <w:r w:rsidRPr="00F26DE3">
              <w:rPr>
                <w:color w:val="000000"/>
                <w:szCs w:val="24"/>
                <w:shd w:val="clear" w:color="auto" w:fill="FFFFFF"/>
              </w:rPr>
              <w:t>Sutarties</w:t>
            </w:r>
            <w:proofErr w:type="spellEnd"/>
            <w:r w:rsidRPr="00F26DE3">
              <w:rPr>
                <w:color w:val="000000"/>
                <w:szCs w:val="24"/>
                <w:shd w:val="clear" w:color="auto" w:fill="FFFFFF"/>
              </w:rPr>
              <w:t xml:space="preserve"> </w:t>
            </w:r>
            <w:proofErr w:type="spellStart"/>
            <w:r w:rsidRPr="00F26DE3">
              <w:rPr>
                <w:color w:val="000000"/>
                <w:szCs w:val="24"/>
                <w:shd w:val="clear" w:color="auto" w:fill="FFFFFF"/>
              </w:rPr>
              <w:t>vykdymą</w:t>
            </w:r>
            <w:proofErr w:type="spellEnd"/>
            <w:r w:rsidRPr="00F26DE3">
              <w:rPr>
                <w:color w:val="000000"/>
                <w:szCs w:val="24"/>
                <w:shd w:val="clear" w:color="auto" w:fill="FFFFFF"/>
              </w:rPr>
              <w:t xml:space="preserve"> </w:t>
            </w:r>
            <w:proofErr w:type="spellStart"/>
            <w:r w:rsidRPr="00F26DE3">
              <w:rPr>
                <w:color w:val="000000"/>
                <w:szCs w:val="24"/>
                <w:shd w:val="clear" w:color="auto" w:fill="FFFFFF"/>
              </w:rPr>
              <w:t>atsako</w:t>
            </w:r>
            <w:proofErr w:type="spellEnd"/>
            <w:r w:rsidRPr="00F26DE3">
              <w:rPr>
                <w:color w:val="000000"/>
                <w:szCs w:val="24"/>
                <w:shd w:val="clear" w:color="auto" w:fill="FFFFFF"/>
              </w:rPr>
              <w:t xml:space="preserve"> </w:t>
            </w:r>
            <w:proofErr w:type="spellStart"/>
            <w:r w:rsidRPr="00F26DE3">
              <w:rPr>
                <w:color w:val="000000"/>
                <w:szCs w:val="24"/>
                <w:shd w:val="clear" w:color="auto" w:fill="FFFFFF"/>
              </w:rPr>
              <w:t>solidariai</w:t>
            </w:r>
            <w:proofErr w:type="spellEnd"/>
            <w:r w:rsidRPr="00F26DE3">
              <w:rPr>
                <w:color w:val="000000"/>
                <w:szCs w:val="24"/>
                <w:shd w:val="clear" w:color="auto" w:fill="FFFFFF"/>
              </w:rPr>
              <w:t xml:space="preserve"> (</w:t>
            </w:r>
            <w:proofErr w:type="spellStart"/>
            <w:r w:rsidRPr="00F26DE3">
              <w:rPr>
                <w:color w:val="000000"/>
                <w:szCs w:val="24"/>
                <w:shd w:val="clear" w:color="auto" w:fill="FFFFFF"/>
              </w:rPr>
              <w:t>jeigu</w:t>
            </w:r>
            <w:proofErr w:type="spellEnd"/>
            <w:r w:rsidRPr="00F26DE3">
              <w:rPr>
                <w:color w:val="000000"/>
                <w:szCs w:val="24"/>
                <w:shd w:val="clear" w:color="auto" w:fill="FFFFFF"/>
              </w:rPr>
              <w:t xml:space="preserve"> to </w:t>
            </w:r>
            <w:proofErr w:type="spellStart"/>
            <w:r w:rsidRPr="00F26DE3">
              <w:rPr>
                <w:color w:val="000000"/>
                <w:szCs w:val="24"/>
                <w:shd w:val="clear" w:color="auto" w:fill="FFFFFF"/>
              </w:rPr>
              <w:t>buvo</w:t>
            </w:r>
            <w:proofErr w:type="spellEnd"/>
            <w:r w:rsidRPr="00F26DE3">
              <w:rPr>
                <w:color w:val="000000"/>
                <w:szCs w:val="24"/>
                <w:shd w:val="clear" w:color="auto" w:fill="FFFFFF"/>
              </w:rPr>
              <w:t xml:space="preserve"> </w:t>
            </w:r>
            <w:proofErr w:type="spellStart"/>
            <w:r w:rsidRPr="00F26DE3">
              <w:rPr>
                <w:color w:val="000000"/>
                <w:szCs w:val="24"/>
                <w:shd w:val="clear" w:color="auto" w:fill="FFFFFF"/>
              </w:rPr>
              <w:t>reikalaujama</w:t>
            </w:r>
            <w:proofErr w:type="spellEnd"/>
            <w:r w:rsidRPr="00F26DE3">
              <w:rPr>
                <w:color w:val="000000"/>
                <w:szCs w:val="24"/>
                <w:shd w:val="clear" w:color="auto" w:fill="FFFFFF"/>
              </w:rPr>
              <w:t xml:space="preserve"> </w:t>
            </w:r>
            <w:proofErr w:type="spellStart"/>
            <w:r w:rsidRPr="00F26DE3">
              <w:rPr>
                <w:color w:val="000000"/>
                <w:szCs w:val="24"/>
                <w:shd w:val="clear" w:color="auto" w:fill="FFFFFF"/>
              </w:rPr>
              <w:t>pirkimo</w:t>
            </w:r>
            <w:proofErr w:type="spellEnd"/>
            <w:r w:rsidRPr="00F26DE3">
              <w:rPr>
                <w:color w:val="000000"/>
                <w:szCs w:val="24"/>
                <w:shd w:val="clear" w:color="auto" w:fill="FFFFFF"/>
              </w:rPr>
              <w:t xml:space="preserve"> </w:t>
            </w:r>
            <w:proofErr w:type="spellStart"/>
            <w:r w:rsidRPr="00F26DE3">
              <w:rPr>
                <w:color w:val="000000"/>
                <w:szCs w:val="24"/>
                <w:shd w:val="clear" w:color="auto" w:fill="FFFFFF"/>
              </w:rPr>
              <w:t>dokumentuose</w:t>
            </w:r>
            <w:proofErr w:type="spellEnd"/>
            <w:r w:rsidRPr="00F26DE3">
              <w:rPr>
                <w:color w:val="000000"/>
                <w:szCs w:val="24"/>
                <w:shd w:val="clear" w:color="auto" w:fill="FFFFFF"/>
              </w:rPr>
              <w:t>).</w:t>
            </w:r>
          </w:p>
          <w:p w14:paraId="43922332" w14:textId="77777777" w:rsidR="00DC0B31" w:rsidRPr="00F26DE3" w:rsidRDefault="00DC0B31" w:rsidP="00DC0B31">
            <w:pPr>
              <w:jc w:val="both"/>
              <w:rPr>
                <w:color w:val="000000"/>
                <w:szCs w:val="24"/>
              </w:rPr>
            </w:pPr>
            <w:r w:rsidRPr="00F26DE3">
              <w:rPr>
                <w:color w:val="000000"/>
                <w:szCs w:val="24"/>
              </w:rPr>
              <w:t>3.1.3. </w:t>
            </w:r>
            <w:proofErr w:type="spellStart"/>
            <w:r w:rsidRPr="00F26DE3">
              <w:rPr>
                <w:color w:val="000000"/>
                <w:szCs w:val="24"/>
              </w:rPr>
              <w:t>Tiekėjas</w:t>
            </w:r>
            <w:proofErr w:type="spellEnd"/>
            <w:r w:rsidRPr="00F26DE3">
              <w:rPr>
                <w:color w:val="000000"/>
                <w:szCs w:val="24"/>
              </w:rPr>
              <w:t xml:space="preserve"> </w:t>
            </w:r>
            <w:proofErr w:type="spellStart"/>
            <w:r w:rsidRPr="00F26DE3">
              <w:rPr>
                <w:color w:val="000000"/>
                <w:szCs w:val="24"/>
              </w:rPr>
              <w:t>taip</w:t>
            </w:r>
            <w:proofErr w:type="spellEnd"/>
            <w:r w:rsidRPr="00F26DE3">
              <w:rPr>
                <w:color w:val="000000"/>
                <w:szCs w:val="24"/>
              </w:rPr>
              <w:t xml:space="preserve"> pat </w:t>
            </w:r>
            <w:proofErr w:type="spellStart"/>
            <w:r w:rsidRPr="00F26DE3">
              <w:rPr>
                <w:color w:val="000000"/>
                <w:szCs w:val="24"/>
              </w:rPr>
              <w:t>atsako</w:t>
            </w:r>
            <w:proofErr w:type="spellEnd"/>
            <w:r w:rsidRPr="00F26DE3">
              <w:rPr>
                <w:color w:val="000000"/>
                <w:szCs w:val="24"/>
              </w:rPr>
              <w:t xml:space="preserve"> </w:t>
            </w:r>
            <w:proofErr w:type="spellStart"/>
            <w:r w:rsidRPr="00F26DE3">
              <w:rPr>
                <w:color w:val="000000"/>
                <w:szCs w:val="24"/>
              </w:rPr>
              <w:t>už</w:t>
            </w:r>
            <w:proofErr w:type="spellEnd"/>
            <w:r w:rsidRPr="00F26DE3">
              <w:rPr>
                <w:color w:val="000000"/>
                <w:szCs w:val="24"/>
              </w:rPr>
              <w:t xml:space="preserve"> tai, </w:t>
            </w:r>
            <w:proofErr w:type="spellStart"/>
            <w:r w:rsidRPr="00F26DE3">
              <w:rPr>
                <w:color w:val="000000"/>
                <w:szCs w:val="24"/>
              </w:rPr>
              <w:t>kad</w:t>
            </w:r>
            <w:proofErr w:type="spellEnd"/>
            <w:r w:rsidRPr="00F26DE3">
              <w:rPr>
                <w:color w:val="000000"/>
                <w:szCs w:val="24"/>
              </w:rPr>
              <w:t xml:space="preserve"> </w:t>
            </w:r>
            <w:proofErr w:type="spellStart"/>
            <w:r w:rsidRPr="00F26DE3">
              <w:rPr>
                <w:color w:val="000000"/>
                <w:szCs w:val="24"/>
              </w:rPr>
              <w:t>Tiekėjas</w:t>
            </w:r>
            <w:proofErr w:type="spellEnd"/>
            <w:r w:rsidRPr="00F26DE3">
              <w:rPr>
                <w:color w:val="000000"/>
                <w:szCs w:val="24"/>
              </w:rPr>
              <w:t xml:space="preserve">, </w:t>
            </w:r>
            <w:proofErr w:type="spellStart"/>
            <w:r w:rsidRPr="00F26DE3">
              <w:rPr>
                <w:color w:val="000000"/>
                <w:szCs w:val="24"/>
              </w:rPr>
              <w:t>Sutartį</w:t>
            </w:r>
            <w:proofErr w:type="spellEnd"/>
            <w:r w:rsidRPr="00F26DE3">
              <w:rPr>
                <w:color w:val="000000"/>
                <w:szCs w:val="24"/>
              </w:rPr>
              <w:t xml:space="preserve"> </w:t>
            </w:r>
            <w:proofErr w:type="spellStart"/>
            <w:r w:rsidRPr="00F26DE3">
              <w:rPr>
                <w:color w:val="000000"/>
                <w:szCs w:val="24"/>
              </w:rPr>
              <w:t>tiesiogiai</w:t>
            </w:r>
            <w:proofErr w:type="spellEnd"/>
            <w:r w:rsidRPr="00F26DE3">
              <w:rPr>
                <w:color w:val="000000"/>
                <w:szCs w:val="24"/>
              </w:rPr>
              <w:t xml:space="preserve"> </w:t>
            </w:r>
            <w:proofErr w:type="spellStart"/>
            <w:r w:rsidRPr="00F26DE3">
              <w:rPr>
                <w:color w:val="000000"/>
                <w:szCs w:val="24"/>
              </w:rPr>
              <w:t>vykdantys</w:t>
            </w:r>
            <w:proofErr w:type="spellEnd"/>
            <w:r w:rsidRPr="00F26DE3">
              <w:rPr>
                <w:color w:val="000000"/>
                <w:szCs w:val="24"/>
              </w:rPr>
              <w:t xml:space="preserve"> </w:t>
            </w:r>
            <w:proofErr w:type="spellStart"/>
            <w:r w:rsidRPr="00F26DE3">
              <w:rPr>
                <w:color w:val="000000"/>
                <w:szCs w:val="24"/>
              </w:rPr>
              <w:t>subtiekėjai</w:t>
            </w:r>
            <w:proofErr w:type="spellEnd"/>
            <w:r w:rsidRPr="00F26DE3">
              <w:rPr>
                <w:color w:val="000000"/>
                <w:szCs w:val="24"/>
              </w:rPr>
              <w:t xml:space="preserve"> </w:t>
            </w:r>
            <w:proofErr w:type="spellStart"/>
            <w:r w:rsidRPr="00F26DE3">
              <w:rPr>
                <w:color w:val="000000"/>
                <w:szCs w:val="24"/>
              </w:rPr>
              <w:t>ir</w:t>
            </w:r>
            <w:proofErr w:type="spellEnd"/>
            <w:r w:rsidRPr="00F26DE3">
              <w:rPr>
                <w:color w:val="000000"/>
                <w:szCs w:val="24"/>
              </w:rPr>
              <w:t xml:space="preserve"> </w:t>
            </w:r>
            <w:proofErr w:type="spellStart"/>
            <w:r w:rsidRPr="00F26DE3">
              <w:rPr>
                <w:color w:val="000000"/>
                <w:szCs w:val="24"/>
              </w:rPr>
              <w:t>specialistai</w:t>
            </w:r>
            <w:proofErr w:type="spellEnd"/>
            <w:r w:rsidRPr="00F26DE3">
              <w:rPr>
                <w:color w:val="000000"/>
                <w:szCs w:val="24"/>
              </w:rPr>
              <w:t xml:space="preserve"> </w:t>
            </w:r>
            <w:proofErr w:type="spellStart"/>
            <w:r w:rsidRPr="00F26DE3">
              <w:rPr>
                <w:color w:val="000000"/>
                <w:szCs w:val="24"/>
              </w:rPr>
              <w:t>atitiktų</w:t>
            </w:r>
            <w:proofErr w:type="spellEnd"/>
            <w:r w:rsidRPr="00F26DE3">
              <w:rPr>
                <w:color w:val="000000"/>
                <w:szCs w:val="24"/>
              </w:rPr>
              <w:t xml:space="preserve"> </w:t>
            </w:r>
            <w:proofErr w:type="spellStart"/>
            <w:r w:rsidRPr="00F26DE3">
              <w:rPr>
                <w:color w:val="000000"/>
                <w:szCs w:val="24"/>
              </w:rPr>
              <w:t>jiems</w:t>
            </w:r>
            <w:proofErr w:type="spellEnd"/>
            <w:r w:rsidRPr="00F26DE3">
              <w:rPr>
                <w:color w:val="000000"/>
                <w:szCs w:val="24"/>
              </w:rPr>
              <w:t> </w:t>
            </w:r>
            <w:proofErr w:type="spellStart"/>
            <w:r w:rsidRPr="00F26DE3">
              <w:rPr>
                <w:color w:val="000000"/>
                <w:szCs w:val="24"/>
              </w:rPr>
              <w:t>įstatymų</w:t>
            </w:r>
            <w:proofErr w:type="spellEnd"/>
            <w:r w:rsidRPr="00F26DE3">
              <w:rPr>
                <w:color w:val="000000"/>
                <w:szCs w:val="24"/>
              </w:rPr>
              <w:t xml:space="preserve"> </w:t>
            </w:r>
            <w:proofErr w:type="spellStart"/>
            <w:r w:rsidRPr="00F26DE3">
              <w:rPr>
                <w:color w:val="000000"/>
                <w:szCs w:val="24"/>
              </w:rPr>
              <w:t>bei</w:t>
            </w:r>
            <w:proofErr w:type="spellEnd"/>
            <w:r w:rsidRPr="00F26DE3">
              <w:rPr>
                <w:color w:val="000000"/>
                <w:szCs w:val="24"/>
              </w:rPr>
              <w:t xml:space="preserve"> </w:t>
            </w:r>
            <w:proofErr w:type="spellStart"/>
            <w:r w:rsidRPr="00F26DE3">
              <w:rPr>
                <w:color w:val="000000"/>
                <w:szCs w:val="24"/>
              </w:rPr>
              <w:t>kitų</w:t>
            </w:r>
            <w:proofErr w:type="spellEnd"/>
            <w:r w:rsidRPr="00F26DE3">
              <w:rPr>
                <w:color w:val="000000"/>
                <w:szCs w:val="24"/>
              </w:rPr>
              <w:t xml:space="preserve"> </w:t>
            </w:r>
            <w:proofErr w:type="spellStart"/>
            <w:r w:rsidRPr="00F26DE3">
              <w:rPr>
                <w:color w:val="000000"/>
                <w:szCs w:val="24"/>
              </w:rPr>
              <w:t>teisės</w:t>
            </w:r>
            <w:proofErr w:type="spellEnd"/>
            <w:r w:rsidRPr="00F26DE3">
              <w:rPr>
                <w:color w:val="000000"/>
                <w:szCs w:val="24"/>
              </w:rPr>
              <w:t xml:space="preserve"> </w:t>
            </w:r>
            <w:proofErr w:type="spellStart"/>
            <w:r w:rsidRPr="00F26DE3">
              <w:rPr>
                <w:color w:val="000000"/>
                <w:szCs w:val="24"/>
              </w:rPr>
              <w:t>aktų</w:t>
            </w:r>
            <w:proofErr w:type="spellEnd"/>
            <w:r w:rsidRPr="00F26DE3">
              <w:rPr>
                <w:color w:val="000000"/>
                <w:szCs w:val="24"/>
              </w:rPr>
              <w:t> </w:t>
            </w:r>
            <w:proofErr w:type="spellStart"/>
            <w:r w:rsidRPr="00F26DE3">
              <w:rPr>
                <w:color w:val="000000"/>
                <w:szCs w:val="24"/>
              </w:rPr>
              <w:t>ir</w:t>
            </w:r>
            <w:proofErr w:type="spellEnd"/>
            <w:r w:rsidRPr="00F26DE3">
              <w:rPr>
                <w:color w:val="000000"/>
                <w:szCs w:val="24"/>
              </w:rPr>
              <w:t xml:space="preserve"> (</w:t>
            </w:r>
            <w:proofErr w:type="spellStart"/>
            <w:r w:rsidRPr="00F26DE3">
              <w:rPr>
                <w:color w:val="000000"/>
                <w:szCs w:val="24"/>
              </w:rPr>
              <w:t>arba</w:t>
            </w:r>
            <w:proofErr w:type="spellEnd"/>
            <w:r w:rsidRPr="00F26DE3">
              <w:rPr>
                <w:color w:val="000000"/>
                <w:szCs w:val="24"/>
              </w:rPr>
              <w:t xml:space="preserve">) </w:t>
            </w:r>
            <w:proofErr w:type="spellStart"/>
            <w:r w:rsidRPr="00F26DE3">
              <w:rPr>
                <w:color w:val="000000"/>
                <w:szCs w:val="24"/>
              </w:rPr>
              <w:t>pirkimo</w:t>
            </w:r>
            <w:proofErr w:type="spellEnd"/>
            <w:r w:rsidRPr="00F26DE3">
              <w:rPr>
                <w:color w:val="000000"/>
                <w:szCs w:val="24"/>
              </w:rPr>
              <w:t xml:space="preserve"> </w:t>
            </w:r>
            <w:proofErr w:type="spellStart"/>
            <w:r w:rsidRPr="00F26DE3">
              <w:rPr>
                <w:color w:val="000000"/>
                <w:szCs w:val="24"/>
              </w:rPr>
              <w:t>dokumentų</w:t>
            </w:r>
            <w:proofErr w:type="spellEnd"/>
            <w:r w:rsidRPr="00F26DE3">
              <w:rPr>
                <w:color w:val="000000"/>
                <w:szCs w:val="24"/>
              </w:rPr>
              <w:t xml:space="preserve"> </w:t>
            </w:r>
            <w:proofErr w:type="spellStart"/>
            <w:r w:rsidRPr="00F26DE3">
              <w:rPr>
                <w:color w:val="000000"/>
                <w:szCs w:val="24"/>
              </w:rPr>
              <w:t>nustatytus</w:t>
            </w:r>
            <w:proofErr w:type="spellEnd"/>
            <w:r w:rsidRPr="00F26DE3">
              <w:rPr>
                <w:color w:val="000000"/>
                <w:szCs w:val="24"/>
              </w:rPr>
              <w:t xml:space="preserve"> </w:t>
            </w:r>
            <w:proofErr w:type="spellStart"/>
            <w:r w:rsidRPr="00F26DE3">
              <w:rPr>
                <w:color w:val="000000"/>
                <w:szCs w:val="24"/>
              </w:rPr>
              <w:t>profesinės</w:t>
            </w:r>
            <w:proofErr w:type="spellEnd"/>
            <w:r w:rsidRPr="00F26DE3">
              <w:rPr>
                <w:color w:val="000000"/>
                <w:szCs w:val="24"/>
              </w:rPr>
              <w:t xml:space="preserve"> </w:t>
            </w:r>
            <w:proofErr w:type="spellStart"/>
            <w:r w:rsidRPr="00F26DE3">
              <w:rPr>
                <w:color w:val="000000"/>
                <w:szCs w:val="24"/>
              </w:rPr>
              <w:t>kvalifikacijos</w:t>
            </w:r>
            <w:proofErr w:type="spellEnd"/>
            <w:r w:rsidRPr="00F26DE3">
              <w:rPr>
                <w:color w:val="000000"/>
                <w:szCs w:val="24"/>
              </w:rPr>
              <w:t xml:space="preserve"> </w:t>
            </w:r>
            <w:proofErr w:type="spellStart"/>
            <w:r w:rsidRPr="00F26DE3">
              <w:rPr>
                <w:color w:val="000000"/>
                <w:szCs w:val="24"/>
              </w:rPr>
              <w:t>ir</w:t>
            </w:r>
            <w:proofErr w:type="spellEnd"/>
            <w:r w:rsidRPr="00F26DE3">
              <w:rPr>
                <w:color w:val="000000"/>
                <w:szCs w:val="24"/>
              </w:rPr>
              <w:t xml:space="preserve"> </w:t>
            </w:r>
            <w:proofErr w:type="spellStart"/>
            <w:r w:rsidRPr="00F26DE3">
              <w:rPr>
                <w:color w:val="000000"/>
                <w:szCs w:val="24"/>
              </w:rPr>
              <w:t>kitus</w:t>
            </w:r>
            <w:proofErr w:type="spellEnd"/>
            <w:r w:rsidRPr="00F26DE3">
              <w:rPr>
                <w:color w:val="000000"/>
                <w:szCs w:val="24"/>
              </w:rPr>
              <w:t xml:space="preserve"> </w:t>
            </w:r>
            <w:proofErr w:type="spellStart"/>
            <w:r w:rsidRPr="00F26DE3">
              <w:rPr>
                <w:color w:val="000000"/>
                <w:szCs w:val="24"/>
              </w:rPr>
              <w:t>reikalavimus</w:t>
            </w:r>
            <w:proofErr w:type="spellEnd"/>
            <w:r w:rsidRPr="00F26DE3">
              <w:rPr>
                <w:color w:val="000000"/>
                <w:szCs w:val="24"/>
              </w:rPr>
              <w:t xml:space="preserve"> </w:t>
            </w:r>
            <w:proofErr w:type="spellStart"/>
            <w:r w:rsidRPr="00F26DE3">
              <w:rPr>
                <w:color w:val="000000"/>
                <w:szCs w:val="24"/>
              </w:rPr>
              <w:t>bei</w:t>
            </w:r>
            <w:proofErr w:type="spellEnd"/>
            <w:r w:rsidRPr="00F26DE3">
              <w:rPr>
                <w:color w:val="000000"/>
                <w:szCs w:val="24"/>
              </w:rPr>
              <w:t xml:space="preserve"> </w:t>
            </w:r>
            <w:proofErr w:type="spellStart"/>
            <w:r w:rsidRPr="00F26DE3">
              <w:rPr>
                <w:color w:val="000000"/>
                <w:szCs w:val="24"/>
              </w:rPr>
              <w:t>turėtų</w:t>
            </w:r>
            <w:proofErr w:type="spellEnd"/>
            <w:r w:rsidRPr="00F26DE3">
              <w:rPr>
                <w:color w:val="000000"/>
                <w:szCs w:val="24"/>
              </w:rPr>
              <w:t xml:space="preserve"> </w:t>
            </w:r>
            <w:proofErr w:type="spellStart"/>
            <w:r w:rsidRPr="00F26DE3">
              <w:rPr>
                <w:color w:val="000000"/>
                <w:szCs w:val="24"/>
              </w:rPr>
              <w:t>teisę</w:t>
            </w:r>
            <w:proofErr w:type="spellEnd"/>
            <w:r w:rsidRPr="00F26DE3">
              <w:rPr>
                <w:color w:val="000000"/>
                <w:szCs w:val="24"/>
              </w:rPr>
              <w:t xml:space="preserve"> </w:t>
            </w:r>
            <w:proofErr w:type="spellStart"/>
            <w:r w:rsidRPr="00F26DE3">
              <w:rPr>
                <w:color w:val="000000"/>
                <w:szCs w:val="24"/>
              </w:rPr>
              <w:t>verstis</w:t>
            </w:r>
            <w:proofErr w:type="spellEnd"/>
            <w:r w:rsidRPr="00F26DE3">
              <w:rPr>
                <w:color w:val="000000"/>
                <w:szCs w:val="24"/>
              </w:rPr>
              <w:t xml:space="preserve"> ta </w:t>
            </w:r>
            <w:proofErr w:type="spellStart"/>
            <w:r w:rsidRPr="00F26DE3">
              <w:rPr>
                <w:color w:val="000000"/>
                <w:szCs w:val="24"/>
              </w:rPr>
              <w:t>veikla</w:t>
            </w:r>
            <w:proofErr w:type="spellEnd"/>
            <w:r w:rsidRPr="00F26DE3">
              <w:rPr>
                <w:color w:val="000000"/>
                <w:szCs w:val="24"/>
              </w:rPr>
              <w:t xml:space="preserve">, </w:t>
            </w:r>
            <w:proofErr w:type="spellStart"/>
            <w:r w:rsidRPr="00F26DE3">
              <w:rPr>
                <w:color w:val="000000"/>
                <w:szCs w:val="24"/>
              </w:rPr>
              <w:t>kuriai</w:t>
            </w:r>
            <w:proofErr w:type="spellEnd"/>
            <w:r w:rsidRPr="00F26DE3">
              <w:rPr>
                <w:color w:val="000000"/>
                <w:szCs w:val="24"/>
              </w:rPr>
              <w:t xml:space="preserve"> </w:t>
            </w:r>
            <w:proofErr w:type="spellStart"/>
            <w:r w:rsidRPr="00F26DE3">
              <w:rPr>
                <w:color w:val="000000"/>
                <w:szCs w:val="24"/>
              </w:rPr>
              <w:t>jie</w:t>
            </w:r>
            <w:proofErr w:type="spellEnd"/>
            <w:r w:rsidRPr="00F26DE3">
              <w:rPr>
                <w:color w:val="000000"/>
                <w:szCs w:val="24"/>
              </w:rPr>
              <w:t xml:space="preserve"> </w:t>
            </w:r>
            <w:proofErr w:type="spellStart"/>
            <w:r w:rsidRPr="00F26DE3">
              <w:rPr>
                <w:color w:val="000000"/>
                <w:szCs w:val="24"/>
              </w:rPr>
              <w:t>pasitelkiami</w:t>
            </w:r>
            <w:proofErr w:type="spellEnd"/>
            <w:r w:rsidRPr="00F26DE3">
              <w:rPr>
                <w:color w:val="000000"/>
                <w:szCs w:val="24"/>
              </w:rPr>
              <w:t>.</w:t>
            </w:r>
          </w:p>
          <w:p w14:paraId="1D4EEE7A" w14:textId="77777777" w:rsidR="003E6D9D" w:rsidRPr="00F26DE3" w:rsidRDefault="003E6D9D" w:rsidP="003E6D9D">
            <w:pPr>
              <w:spacing w:line="257" w:lineRule="atLeast"/>
              <w:jc w:val="both"/>
              <w:rPr>
                <w:color w:val="000000"/>
                <w:szCs w:val="24"/>
              </w:rPr>
            </w:pPr>
          </w:p>
        </w:tc>
      </w:tr>
      <w:tr w:rsidR="003E6D9D" w14:paraId="432B141B" w14:textId="77777777">
        <w:tc>
          <w:tcPr>
            <w:tcW w:w="4981" w:type="dxa"/>
          </w:tcPr>
          <w:p w14:paraId="5CE4CEB3" w14:textId="77777777" w:rsidR="003E6D9D" w:rsidRPr="00F26DE3" w:rsidRDefault="003E6D9D" w:rsidP="003E6D9D">
            <w:pPr>
              <w:spacing w:line="257" w:lineRule="atLeast"/>
              <w:jc w:val="center"/>
              <w:rPr>
                <w:color w:val="000000"/>
                <w:szCs w:val="24"/>
              </w:rPr>
            </w:pPr>
            <w:r>
              <w:rPr>
                <w:b/>
                <w:color w:val="000000"/>
              </w:rPr>
              <w:t>3.2.</w:t>
            </w:r>
            <w:r>
              <w:rPr>
                <w:color w:val="000000"/>
              </w:rPr>
              <w:t xml:space="preserve"> </w:t>
            </w:r>
            <w:r>
              <w:rPr>
                <w:b/>
                <w:color w:val="000000"/>
              </w:rPr>
              <w:t>Engaging and replacing subcontractors and specialists</w:t>
            </w:r>
          </w:p>
          <w:p w14:paraId="6D7BC68C" w14:textId="77777777" w:rsidR="003E6D9D" w:rsidRPr="00F26DE3" w:rsidRDefault="003E6D9D" w:rsidP="003E6D9D">
            <w:pPr>
              <w:pBdr>
                <w:top w:val="nil"/>
                <w:left w:val="nil"/>
                <w:bottom w:val="nil"/>
                <w:right w:val="nil"/>
                <w:between w:val="nil"/>
              </w:pBdr>
              <w:tabs>
                <w:tab w:val="left" w:pos="567"/>
                <w:tab w:val="left" w:pos="851"/>
                <w:tab w:val="left" w:pos="992"/>
                <w:tab w:val="left" w:pos="1134"/>
              </w:tabs>
              <w:jc w:val="both"/>
              <w:rPr>
                <w:rFonts w:eastAsia="Arial"/>
                <w:kern w:val="2"/>
                <w:szCs w:val="24"/>
                <w:shd w:val="clear" w:color="auto" w:fill="FFFFFF"/>
              </w:rPr>
            </w:pPr>
            <w:r>
              <w:t>3.2.1. The Supplier undertakes to ensure that the Contract will be performed by subcontractors and/or specialists who have been proposed in the tender and who meet the qualifications and other requirements set out in the contract documents. The actions of these persons during execution of the Contract shall entail the same consequences as the actions of the Supplier. The Supplier shall bear liability for the subcontractors’ actions and absence thereof.</w:t>
            </w:r>
          </w:p>
          <w:p w14:paraId="407CCDDD" w14:textId="77777777" w:rsidR="003E6D9D" w:rsidRPr="00F26DE3" w:rsidRDefault="003E6D9D" w:rsidP="003E6D9D">
            <w:pPr>
              <w:pBdr>
                <w:top w:val="nil"/>
                <w:left w:val="nil"/>
                <w:bottom w:val="nil"/>
                <w:right w:val="nil"/>
                <w:between w:val="nil"/>
              </w:pBdr>
              <w:tabs>
                <w:tab w:val="left" w:pos="567"/>
                <w:tab w:val="left" w:pos="851"/>
                <w:tab w:val="left" w:pos="992"/>
                <w:tab w:val="left" w:pos="1134"/>
              </w:tabs>
              <w:jc w:val="both"/>
              <w:rPr>
                <w:rFonts w:eastAsia="Arial"/>
                <w:kern w:val="2"/>
                <w:szCs w:val="24"/>
                <w:shd w:val="clear" w:color="auto" w:fill="FFFFFF"/>
              </w:rPr>
            </w:pPr>
            <w:r>
              <w:t>3.2.2. The subcontractors and/or specialists (if any) to be engaged for the performance of the Contract shall be specified in the Special Terms and Conditions.</w:t>
            </w:r>
          </w:p>
          <w:p w14:paraId="0EF26B6F" w14:textId="77777777" w:rsidR="003E6D9D" w:rsidRPr="00F26DE3" w:rsidRDefault="003E6D9D" w:rsidP="003E6D9D">
            <w:pPr>
              <w:pBdr>
                <w:top w:val="nil"/>
                <w:left w:val="nil"/>
                <w:bottom w:val="nil"/>
                <w:right w:val="nil"/>
                <w:between w:val="nil"/>
              </w:pBdr>
              <w:tabs>
                <w:tab w:val="left" w:pos="567"/>
                <w:tab w:val="left" w:pos="851"/>
                <w:tab w:val="left" w:pos="992"/>
                <w:tab w:val="left" w:pos="1134"/>
              </w:tabs>
              <w:jc w:val="both"/>
              <w:rPr>
                <w:rFonts w:eastAsia="Arial"/>
                <w:kern w:val="2"/>
                <w:szCs w:val="24"/>
              </w:rPr>
            </w:pPr>
            <w:r>
              <w:t>3.2.3. The Supplier may substitute and/or use subcontractors and/or specialists in the cases and according to the procedures set out in this Contract.</w:t>
            </w:r>
          </w:p>
          <w:p w14:paraId="05103421" w14:textId="77777777" w:rsidR="003E6D9D" w:rsidRPr="00F26DE3" w:rsidRDefault="003E6D9D" w:rsidP="003E6D9D">
            <w:pPr>
              <w:pBdr>
                <w:top w:val="nil"/>
                <w:left w:val="nil"/>
                <w:bottom w:val="nil"/>
                <w:right w:val="nil"/>
                <w:between w:val="nil"/>
              </w:pBdr>
              <w:tabs>
                <w:tab w:val="left" w:pos="709"/>
                <w:tab w:val="left" w:pos="851"/>
                <w:tab w:val="left" w:pos="1134"/>
              </w:tabs>
              <w:jc w:val="both"/>
              <w:rPr>
                <w:rFonts w:eastAsia="Cambria"/>
                <w:kern w:val="2"/>
                <w:szCs w:val="24"/>
                <w:shd w:val="clear" w:color="auto" w:fill="FFFFFF"/>
              </w:rPr>
            </w:pPr>
            <w:r>
              <w:t>3.2.4. The new subcontractor or specialist may not start performance of the Supplier’s obligations under the Contract until the Agreement has been signed.</w:t>
            </w:r>
          </w:p>
          <w:p w14:paraId="59AC8F4F" w14:textId="77777777" w:rsidR="003E6D9D" w:rsidRPr="00F26DE3" w:rsidRDefault="003E6D9D" w:rsidP="003E6D9D">
            <w:pPr>
              <w:pBdr>
                <w:top w:val="nil"/>
                <w:left w:val="nil"/>
                <w:bottom w:val="nil"/>
                <w:right w:val="nil"/>
                <w:between w:val="nil"/>
              </w:pBdr>
              <w:tabs>
                <w:tab w:val="left" w:pos="709"/>
                <w:tab w:val="left" w:pos="851"/>
                <w:tab w:val="left" w:pos="1134"/>
              </w:tabs>
              <w:jc w:val="both"/>
              <w:rPr>
                <w:rFonts w:eastAsia="Cambria"/>
                <w:kern w:val="2"/>
                <w:szCs w:val="24"/>
              </w:rPr>
            </w:pPr>
            <w:r>
              <w:t>3.2.5. If the Supplier engages a new subcontractor or replaces an existing subcontractor and/or specialist without obtaining the Buyer’s written consent, or if the contractual obligations under the Contract are performed by subcontractor and/or specialists who do not comply with the qualification requirements set out in the contract documents, the quality management system and/or the environmental management standard system, the requirements regarding the absence of grounds for exclusion, conformity to national security interests and requirements not to be registered (permanent residency or citizenship) in countries or territories considered unreliable (if applicable) and the conditions specified in the Supplier’s tender to substantiate the Quality Criteria set out in the procurement documents (if applicable), the Supplier shall be subject to a fine in the amount set out in the Special Terms and Conditions.</w:t>
            </w:r>
          </w:p>
          <w:p w14:paraId="4C02A1D1" w14:textId="77777777" w:rsidR="003E6D9D" w:rsidRPr="00F26DE3" w:rsidRDefault="003E6D9D" w:rsidP="003E6D9D">
            <w:pPr>
              <w:tabs>
                <w:tab w:val="left" w:pos="993"/>
              </w:tabs>
              <w:jc w:val="both"/>
              <w:rPr>
                <w:rFonts w:eastAsia="Arial"/>
                <w:kern w:val="2"/>
                <w:szCs w:val="24"/>
                <w:shd w:val="clear" w:color="auto" w:fill="FFFFFF"/>
              </w:rPr>
            </w:pPr>
            <w:r>
              <w:t>3.2.6. The Supplier shall have the right to engage for the performance of the Contract new subcontractors not specified in the Special Terms and Conditions, on whose capacities the Supplier has not relied in order to justify the qualification requirements set out in the contract documents.</w:t>
            </w:r>
          </w:p>
          <w:p w14:paraId="1C0699C8" w14:textId="77777777" w:rsidR="003E6D9D" w:rsidRPr="00F26DE3" w:rsidRDefault="003E6D9D" w:rsidP="003E6D9D">
            <w:pPr>
              <w:tabs>
                <w:tab w:val="left" w:pos="993"/>
              </w:tabs>
              <w:jc w:val="both"/>
              <w:rPr>
                <w:rFonts w:eastAsia="Arial"/>
                <w:kern w:val="2"/>
                <w:szCs w:val="24"/>
                <w:shd w:val="clear" w:color="auto" w:fill="FFFFFF"/>
              </w:rPr>
            </w:pPr>
            <w:r>
              <w:t>3.2.7. Upon conclusion of the Contract, however, no later than the commencement of performance of the Contract, the Supplier undertakes to inform the Buyer of the names, legal entity code, contact details and representatives of the subcontractors known at the time, whose capabilities the Supplier has not relied on to substantiate the qualification requirements set out in the contract documents.</w:t>
            </w:r>
          </w:p>
          <w:p w14:paraId="444652BD" w14:textId="77777777" w:rsidR="003E6D9D" w:rsidRPr="00F26DE3" w:rsidRDefault="003E6D9D" w:rsidP="003E6D9D">
            <w:pPr>
              <w:tabs>
                <w:tab w:val="left" w:pos="993"/>
              </w:tabs>
              <w:jc w:val="both"/>
              <w:rPr>
                <w:rFonts w:eastAsia="Cambria"/>
                <w:kern w:val="2"/>
                <w:szCs w:val="24"/>
                <w:shd w:val="clear" w:color="auto" w:fill="FFFFFF"/>
              </w:rPr>
            </w:pPr>
            <w:r>
              <w:t>3.2.8. The Supplier may, at any time during the performance of the Contract, replace at its own discretion the subcontractors whose capacities the Supplier has not relied on to substantiate the qualification requirements set out in the contract documents.</w:t>
            </w:r>
          </w:p>
          <w:p w14:paraId="58E108A1" w14:textId="77777777" w:rsidR="003E6D9D" w:rsidRPr="00F26DE3" w:rsidRDefault="003E6D9D" w:rsidP="003E6D9D">
            <w:pPr>
              <w:pBdr>
                <w:top w:val="nil"/>
                <w:left w:val="nil"/>
                <w:bottom w:val="nil"/>
                <w:right w:val="nil"/>
                <w:between w:val="nil"/>
              </w:pBdr>
              <w:tabs>
                <w:tab w:val="left" w:pos="993"/>
              </w:tabs>
              <w:jc w:val="both"/>
              <w:rPr>
                <w:rFonts w:eastAsia="Cambria"/>
                <w:kern w:val="2"/>
                <w:szCs w:val="24"/>
              </w:rPr>
            </w:pPr>
            <w:r>
              <w:t>3.2.9. The Supplier shall inform the Buyer at any time during the performance of the Contract, at least 5 (five) business days before the intended use and/or replacement of a new subcontractor whose capacities the Supplier has not relied on to substantiate the qualification requirements set out in the contract documents. The Buyer (if applicable in the contract documents) must verify the absence of grounds for exclusion of the subcontractor and the subcontractor’s conformity to the national security interests and the requirements not to be registered (as a permanent resident or citizen) in countries or territories considered unreliable. If a subcontractor fails to meet any of the above requirements, the Buyer shall require that the subcontractor be replaced by a compliant subcontractor. The Buyer shall inform the Supplier in writing within 5 (five) business days of its agreement to engage and/or replace a new subcontractor whose capabilities the Supplier has not relied on to meet the qualification requirements set out in the procurement documents. If the Buyer agrees, the Parties shall sign the Agreement, which shall form an integral part of the Contract.</w:t>
            </w:r>
          </w:p>
          <w:p w14:paraId="4C14FEE0" w14:textId="77777777" w:rsidR="003E6D9D" w:rsidRPr="00F26DE3" w:rsidRDefault="003E6D9D" w:rsidP="003E6D9D">
            <w:pPr>
              <w:pBdr>
                <w:top w:val="nil"/>
                <w:left w:val="nil"/>
                <w:bottom w:val="nil"/>
                <w:right w:val="nil"/>
                <w:between w:val="nil"/>
              </w:pBdr>
              <w:tabs>
                <w:tab w:val="left" w:pos="993"/>
              </w:tabs>
              <w:jc w:val="both"/>
              <w:rPr>
                <w:rFonts w:eastAsia="Arial"/>
                <w:kern w:val="2"/>
                <w:szCs w:val="24"/>
                <w:shd w:val="clear" w:color="auto" w:fill="FFFFFF"/>
              </w:rPr>
            </w:pPr>
            <w:r>
              <w:t>3.2.10. Subcontractors on whose capacities the Supplier has relied on to meet the qualification requirements set out in the contract documents may be replaced only in the following cases:</w:t>
            </w:r>
          </w:p>
          <w:p w14:paraId="5C82B0EA" w14:textId="77777777" w:rsidR="003E6D9D" w:rsidRPr="00F26DE3" w:rsidRDefault="003E6D9D" w:rsidP="003E6D9D">
            <w:pPr>
              <w:pBdr>
                <w:top w:val="nil"/>
                <w:left w:val="nil"/>
                <w:bottom w:val="nil"/>
                <w:right w:val="nil"/>
                <w:between w:val="nil"/>
              </w:pBdr>
              <w:tabs>
                <w:tab w:val="left" w:pos="1134"/>
              </w:tabs>
              <w:jc w:val="both"/>
              <w:rPr>
                <w:rFonts w:eastAsia="Arial"/>
                <w:kern w:val="2"/>
                <w:szCs w:val="24"/>
              </w:rPr>
            </w:pPr>
            <w:r>
              <w:t>3.2.10.1. where the subcontractor is bankrupt, is subject to out-of-court insolvency proceedings, is insolvent or is likely to become insolvent, suspends its business activities, or is in a similar situation, as determined by the laws and regulations;</w:t>
            </w:r>
          </w:p>
          <w:p w14:paraId="1CC9DD2C" w14:textId="77777777" w:rsidR="003E6D9D" w:rsidRPr="00F26DE3" w:rsidRDefault="003E6D9D" w:rsidP="003E6D9D">
            <w:pPr>
              <w:pBdr>
                <w:top w:val="nil"/>
                <w:left w:val="nil"/>
                <w:bottom w:val="nil"/>
                <w:right w:val="nil"/>
                <w:between w:val="nil"/>
              </w:pBdr>
              <w:tabs>
                <w:tab w:val="left" w:pos="1134"/>
              </w:tabs>
              <w:jc w:val="both"/>
              <w:rPr>
                <w:rFonts w:eastAsia="Arial"/>
                <w:kern w:val="2"/>
                <w:szCs w:val="24"/>
              </w:rPr>
            </w:pPr>
            <w:r>
              <w:t>3.2.10.2. where the subcontractor is no longer able to perform all or part of its obligations under the Contract for objective reasons (e.g. the subcontractor’s refusal to take part in the performance of the Contract, the termination of its legal relationship with the Supplier, etc.);</w:t>
            </w:r>
          </w:p>
          <w:p w14:paraId="0736A480" w14:textId="77777777" w:rsidR="003E6D9D" w:rsidRPr="00F26DE3" w:rsidRDefault="003E6D9D" w:rsidP="003E6D9D">
            <w:pPr>
              <w:pBdr>
                <w:top w:val="nil"/>
                <w:left w:val="nil"/>
                <w:bottom w:val="nil"/>
                <w:right w:val="nil"/>
                <w:between w:val="nil"/>
              </w:pBdr>
              <w:tabs>
                <w:tab w:val="left" w:pos="1134"/>
              </w:tabs>
              <w:jc w:val="both"/>
              <w:rPr>
                <w:rFonts w:eastAsia="Arial"/>
                <w:kern w:val="2"/>
                <w:szCs w:val="24"/>
              </w:rPr>
            </w:pPr>
            <w:r>
              <w:t>3.2.10.3. The Supplier or subcontractor must replace a subcontractor if it appears that they do not meet the requirements of the contract documents.</w:t>
            </w:r>
          </w:p>
          <w:p w14:paraId="565168DD" w14:textId="77777777" w:rsidR="003E6D9D" w:rsidRPr="00F26DE3" w:rsidRDefault="003E6D9D" w:rsidP="00DC0B31">
            <w:pPr>
              <w:pBdr>
                <w:top w:val="nil"/>
                <w:left w:val="nil"/>
                <w:bottom w:val="nil"/>
                <w:right w:val="nil"/>
                <w:between w:val="nil"/>
              </w:pBdr>
              <w:tabs>
                <w:tab w:val="left" w:pos="993"/>
              </w:tabs>
              <w:ind w:firstLine="35"/>
              <w:jc w:val="both"/>
              <w:rPr>
                <w:rFonts w:eastAsia="Cambria"/>
                <w:kern w:val="2"/>
                <w:szCs w:val="24"/>
              </w:rPr>
            </w:pPr>
            <w:r>
              <w:t>3.2.11. </w:t>
            </w:r>
            <w:r>
              <w:rPr>
                <w:rFonts w:ascii="Calibri" w:hAnsi="Calibri"/>
                <w:sz w:val="22"/>
              </w:rPr>
              <w:tab/>
            </w:r>
            <w:r>
              <w:t>The Supplier’s (or subcontractors’) specialists for the performance of the Contract may be changed in the following cases:</w:t>
            </w:r>
          </w:p>
          <w:p w14:paraId="0C30C021" w14:textId="77777777" w:rsidR="003E6D9D" w:rsidRPr="00F26DE3" w:rsidRDefault="003E6D9D" w:rsidP="003E6D9D">
            <w:pPr>
              <w:pBdr>
                <w:top w:val="nil"/>
                <w:left w:val="nil"/>
                <w:bottom w:val="nil"/>
                <w:right w:val="nil"/>
                <w:between w:val="nil"/>
              </w:pBdr>
              <w:tabs>
                <w:tab w:val="left" w:pos="1134"/>
              </w:tabs>
              <w:jc w:val="both"/>
              <w:rPr>
                <w:rFonts w:eastAsia="Cambria"/>
                <w:kern w:val="2"/>
                <w:szCs w:val="24"/>
              </w:rPr>
            </w:pPr>
            <w:r>
              <w:t>3.2.11.1. At the Supplier’s initiative for objective reasons (e.g. leave, sickness, termination of employment, etc.), upon submission of the details of the intended new appointment, together with documents confirming the qualifications of the specialist and his/her compliance with the other requirements set out in the contract documents;</w:t>
            </w:r>
          </w:p>
          <w:p w14:paraId="45475D4C" w14:textId="77777777" w:rsidR="003E6D9D" w:rsidRPr="00F26DE3" w:rsidRDefault="003E6D9D" w:rsidP="003E6D9D">
            <w:pPr>
              <w:pBdr>
                <w:top w:val="nil"/>
                <w:left w:val="nil"/>
                <w:bottom w:val="nil"/>
                <w:right w:val="nil"/>
                <w:between w:val="nil"/>
              </w:pBdr>
              <w:tabs>
                <w:tab w:val="left" w:pos="1134"/>
                <w:tab w:val="left" w:pos="1418"/>
              </w:tabs>
              <w:jc w:val="both"/>
              <w:rPr>
                <w:rFonts w:eastAsia="Cambria"/>
                <w:kern w:val="2"/>
                <w:szCs w:val="24"/>
              </w:rPr>
            </w:pPr>
            <w:r>
              <w:t>3.2.11.2. At the initiative of the Buyer, if the Buyer has reasonable grounds to suspect that the specialist appointed by the Supplier for the performance of the Contract is incompetent to carry out the duties assigned to him;</w:t>
            </w:r>
          </w:p>
          <w:p w14:paraId="5DD305FF" w14:textId="77777777" w:rsidR="003E6D9D" w:rsidRPr="00F26DE3" w:rsidRDefault="003E6D9D" w:rsidP="003E6D9D">
            <w:pPr>
              <w:pBdr>
                <w:top w:val="nil"/>
                <w:left w:val="nil"/>
                <w:bottom w:val="nil"/>
                <w:right w:val="nil"/>
                <w:between w:val="nil"/>
              </w:pBdr>
              <w:tabs>
                <w:tab w:val="left" w:pos="1134"/>
                <w:tab w:val="left" w:pos="1276"/>
              </w:tabs>
              <w:jc w:val="both"/>
              <w:rPr>
                <w:rFonts w:eastAsia="Cambria"/>
                <w:kern w:val="2"/>
                <w:szCs w:val="24"/>
              </w:rPr>
            </w:pPr>
            <w:r>
              <w:t>3.2.11.3. The Supplier or subcontractor must replace a specialist if it appears that they do not meet the requirements of the contract documents.</w:t>
            </w:r>
          </w:p>
          <w:p w14:paraId="0399FC3B" w14:textId="77777777" w:rsidR="003E6D9D" w:rsidRPr="00F26DE3" w:rsidRDefault="003E6D9D" w:rsidP="003E6D9D">
            <w:pPr>
              <w:pBdr>
                <w:top w:val="nil"/>
                <w:left w:val="nil"/>
                <w:bottom w:val="nil"/>
                <w:right w:val="nil"/>
                <w:between w:val="nil"/>
              </w:pBdr>
              <w:tabs>
                <w:tab w:val="left" w:pos="567"/>
                <w:tab w:val="left" w:pos="851"/>
                <w:tab w:val="left" w:pos="992"/>
              </w:tabs>
              <w:jc w:val="both"/>
              <w:rPr>
                <w:rFonts w:eastAsia="Cambria"/>
                <w:kern w:val="2"/>
                <w:szCs w:val="24"/>
              </w:rPr>
            </w:pPr>
            <w:r>
              <w:rPr>
                <w:color w:val="000000"/>
              </w:rPr>
              <w:t>3.2.12. The new specialist and/or subcontractor shall, at the time of submission of the Supplier's request for replacement of the specialist and/or subcontractor, comply with the requirements for the specialist and/or subcontractor set out in the Contract Documents and with the values of the Quality Criteria set out in the Supplier's proposal.</w:t>
            </w:r>
          </w:p>
          <w:p w14:paraId="456E08D3" w14:textId="77777777" w:rsidR="003E6D9D" w:rsidRPr="00F26DE3" w:rsidRDefault="003E6D9D" w:rsidP="003E6D9D">
            <w:pPr>
              <w:pBdr>
                <w:top w:val="nil"/>
                <w:left w:val="nil"/>
                <w:bottom w:val="nil"/>
                <w:right w:val="nil"/>
                <w:between w:val="nil"/>
              </w:pBdr>
              <w:tabs>
                <w:tab w:val="left" w:pos="567"/>
                <w:tab w:val="left" w:pos="851"/>
                <w:tab w:val="left" w:pos="992"/>
              </w:tabs>
              <w:jc w:val="both"/>
              <w:rPr>
                <w:rFonts w:eastAsia="Cambria"/>
                <w:kern w:val="2"/>
                <w:szCs w:val="24"/>
              </w:rPr>
            </w:pPr>
            <w:r>
              <w:t>3.2.13. The Supplier must submit the following documents to the Buyer at least 5 (five) business days before the intended replacement of the subcontractor whose capabilities the Supplier has relied on to meet the qualification requirements set out in the contract documents and/or the replacement of the specialist:</w:t>
            </w:r>
          </w:p>
          <w:p w14:paraId="295552A2" w14:textId="77777777" w:rsidR="003E6D9D" w:rsidRPr="00F26DE3" w:rsidRDefault="003E6D9D" w:rsidP="003E6D9D">
            <w:pPr>
              <w:pBdr>
                <w:top w:val="nil"/>
                <w:left w:val="nil"/>
                <w:bottom w:val="nil"/>
                <w:right w:val="nil"/>
                <w:between w:val="nil"/>
              </w:pBdr>
              <w:tabs>
                <w:tab w:val="left" w:pos="1134"/>
              </w:tabs>
              <w:jc w:val="both"/>
              <w:rPr>
                <w:rFonts w:eastAsia="Cambria"/>
                <w:kern w:val="2"/>
                <w:szCs w:val="24"/>
              </w:rPr>
            </w:pPr>
            <w:r>
              <w:t>3.2.13.1. a reasoned written request for a replacement of a subcontractor and/or specialist, stating the reason for the replacement. The Buyer shall reserve the right to request evidence substantiating the replacement;</w:t>
            </w:r>
          </w:p>
          <w:p w14:paraId="494FCB5F" w14:textId="77777777" w:rsidR="003E6D9D" w:rsidRPr="00F26DE3" w:rsidRDefault="003E6D9D" w:rsidP="003E6D9D">
            <w:pPr>
              <w:pBdr>
                <w:top w:val="nil"/>
                <w:left w:val="nil"/>
                <w:bottom w:val="nil"/>
                <w:right w:val="nil"/>
                <w:between w:val="nil"/>
              </w:pBdr>
              <w:tabs>
                <w:tab w:val="left" w:pos="1134"/>
              </w:tabs>
              <w:jc w:val="both"/>
              <w:rPr>
                <w:rFonts w:eastAsia="Cambria"/>
                <w:kern w:val="2"/>
                <w:szCs w:val="24"/>
              </w:rPr>
            </w:pPr>
            <w:r>
              <w:t>3.2.13.2. documents proving the qualifications of the new subcontractor and/or specialist, compliance with the Quality Criteria (if applicable), the required quality management system and/or environmental management system standards (if applicable), the absence of grounds for exclusion and compliance with national security interests and the requirements not to be registered (as permanent resident or citizen) in countries or territories considered unreliable (if applicable) in accordance with the requirements of the Contract.</w:t>
            </w:r>
          </w:p>
          <w:p w14:paraId="4B70C3C6" w14:textId="65EE988C" w:rsidR="003E6D9D" w:rsidRPr="003E6D9D" w:rsidRDefault="003E6D9D" w:rsidP="003E6D9D">
            <w:pPr>
              <w:pBdr>
                <w:top w:val="nil"/>
                <w:left w:val="nil"/>
                <w:bottom w:val="nil"/>
                <w:right w:val="nil"/>
                <w:between w:val="nil"/>
              </w:pBdr>
              <w:tabs>
                <w:tab w:val="left" w:pos="567"/>
                <w:tab w:val="left" w:pos="851"/>
                <w:tab w:val="left" w:pos="992"/>
              </w:tabs>
              <w:jc w:val="both"/>
              <w:rPr>
                <w:rFonts w:eastAsia="Cambria"/>
                <w:kern w:val="2"/>
                <w:szCs w:val="24"/>
              </w:rPr>
            </w:pPr>
            <w:r>
              <w:t>3.2.14. The Buyer shall, upon receipt of the Supplier's request together with the other documents referred to in the Contract, assess the possibility of replacement within five (5) business days and shall inform the Supplier in writing of its agreement to replace the subcontractor on whose capacities the Supplier has relied on to meet the qualification requirements set out in the contract documents, and/or the specialist. If the Buyer agrees, the Parties shall sign the Agreement, which shall form an integral part of the Contract.</w:t>
            </w:r>
          </w:p>
        </w:tc>
        <w:tc>
          <w:tcPr>
            <w:tcW w:w="4981" w:type="dxa"/>
          </w:tcPr>
          <w:p w14:paraId="71FED806" w14:textId="77777777" w:rsidR="00DC0B31" w:rsidRPr="00F26DE3" w:rsidRDefault="00DC0B31" w:rsidP="00DC0B31">
            <w:pPr>
              <w:spacing w:line="257" w:lineRule="atLeast"/>
              <w:jc w:val="center"/>
              <w:rPr>
                <w:color w:val="000000"/>
                <w:szCs w:val="24"/>
              </w:rPr>
            </w:pPr>
            <w:r w:rsidRPr="00F26DE3">
              <w:rPr>
                <w:b/>
                <w:bCs/>
                <w:color w:val="000000"/>
                <w:szCs w:val="24"/>
              </w:rPr>
              <w:t>3.2.</w:t>
            </w:r>
            <w:r w:rsidRPr="00F26DE3">
              <w:rPr>
                <w:color w:val="000000"/>
                <w:szCs w:val="24"/>
              </w:rPr>
              <w:t xml:space="preserve">  </w:t>
            </w:r>
            <w:proofErr w:type="spellStart"/>
            <w:r w:rsidRPr="00F26DE3">
              <w:rPr>
                <w:b/>
                <w:bCs/>
                <w:color w:val="000000"/>
                <w:szCs w:val="24"/>
              </w:rPr>
              <w:t>Subtiekėjų</w:t>
            </w:r>
            <w:proofErr w:type="spellEnd"/>
            <w:r w:rsidRPr="00F26DE3">
              <w:rPr>
                <w:b/>
                <w:bCs/>
                <w:color w:val="000000"/>
                <w:szCs w:val="24"/>
              </w:rPr>
              <w:t xml:space="preserve"> </w:t>
            </w:r>
            <w:proofErr w:type="spellStart"/>
            <w:r w:rsidRPr="00F26DE3">
              <w:rPr>
                <w:b/>
                <w:bCs/>
                <w:color w:val="000000"/>
                <w:szCs w:val="24"/>
              </w:rPr>
              <w:t>bei</w:t>
            </w:r>
            <w:proofErr w:type="spellEnd"/>
            <w:r w:rsidRPr="00F26DE3">
              <w:rPr>
                <w:b/>
                <w:bCs/>
                <w:color w:val="000000"/>
                <w:szCs w:val="24"/>
              </w:rPr>
              <w:t xml:space="preserve"> </w:t>
            </w:r>
            <w:proofErr w:type="spellStart"/>
            <w:r w:rsidRPr="00F26DE3">
              <w:rPr>
                <w:b/>
                <w:bCs/>
                <w:color w:val="000000"/>
                <w:szCs w:val="24"/>
              </w:rPr>
              <w:t>specialistų</w:t>
            </w:r>
            <w:proofErr w:type="spellEnd"/>
            <w:r w:rsidRPr="00F26DE3">
              <w:rPr>
                <w:b/>
                <w:bCs/>
                <w:color w:val="000000"/>
                <w:szCs w:val="24"/>
              </w:rPr>
              <w:t xml:space="preserve"> </w:t>
            </w:r>
            <w:proofErr w:type="spellStart"/>
            <w:r w:rsidRPr="00F26DE3">
              <w:rPr>
                <w:b/>
                <w:bCs/>
                <w:color w:val="000000"/>
                <w:szCs w:val="24"/>
              </w:rPr>
              <w:t>pasitelkimas</w:t>
            </w:r>
            <w:proofErr w:type="spellEnd"/>
            <w:r w:rsidRPr="00F26DE3">
              <w:rPr>
                <w:b/>
                <w:bCs/>
                <w:color w:val="000000"/>
                <w:szCs w:val="24"/>
              </w:rPr>
              <w:t xml:space="preserve"> </w:t>
            </w:r>
            <w:proofErr w:type="spellStart"/>
            <w:r w:rsidRPr="00F26DE3">
              <w:rPr>
                <w:b/>
                <w:bCs/>
                <w:color w:val="000000"/>
                <w:szCs w:val="24"/>
              </w:rPr>
              <w:t>ir</w:t>
            </w:r>
            <w:proofErr w:type="spellEnd"/>
            <w:r w:rsidRPr="00F26DE3">
              <w:rPr>
                <w:b/>
                <w:bCs/>
                <w:color w:val="000000"/>
                <w:szCs w:val="24"/>
              </w:rPr>
              <w:t xml:space="preserve"> </w:t>
            </w:r>
            <w:proofErr w:type="spellStart"/>
            <w:r w:rsidRPr="00F26DE3">
              <w:rPr>
                <w:b/>
                <w:bCs/>
                <w:color w:val="000000"/>
                <w:szCs w:val="24"/>
              </w:rPr>
              <w:t>keitimas</w:t>
            </w:r>
            <w:proofErr w:type="spellEnd"/>
          </w:p>
          <w:p w14:paraId="58B2583D" w14:textId="77777777" w:rsidR="00DC0B31" w:rsidRPr="00F26DE3" w:rsidRDefault="00DC0B31" w:rsidP="00DC0B31">
            <w:pPr>
              <w:spacing w:line="257" w:lineRule="atLeast"/>
              <w:ind w:firstLine="62"/>
              <w:jc w:val="both"/>
              <w:rPr>
                <w:color w:val="000000"/>
                <w:szCs w:val="24"/>
              </w:rPr>
            </w:pPr>
          </w:p>
          <w:p w14:paraId="4CEFF1F4" w14:textId="77777777" w:rsidR="00DC0B31" w:rsidRPr="00F26DE3" w:rsidRDefault="00DC0B31" w:rsidP="00DC0B31">
            <w:pPr>
              <w:pBdr>
                <w:top w:val="nil"/>
                <w:left w:val="nil"/>
                <w:bottom w:val="nil"/>
                <w:right w:val="nil"/>
                <w:between w:val="nil"/>
              </w:pBdr>
              <w:tabs>
                <w:tab w:val="left" w:pos="567"/>
                <w:tab w:val="left" w:pos="851"/>
                <w:tab w:val="left" w:pos="992"/>
                <w:tab w:val="left" w:pos="1134"/>
              </w:tabs>
              <w:jc w:val="both"/>
              <w:rPr>
                <w:rFonts w:eastAsia="Arial"/>
                <w:kern w:val="2"/>
                <w:szCs w:val="24"/>
                <w:shd w:val="clear" w:color="auto" w:fill="FFFFFF"/>
              </w:rPr>
            </w:pPr>
            <w:r w:rsidRPr="00F26DE3">
              <w:rPr>
                <w:rFonts w:eastAsia="Arial"/>
                <w:kern w:val="2"/>
                <w:szCs w:val="24"/>
              </w:rPr>
              <w:t>3.2.1. </w:t>
            </w:r>
            <w:proofErr w:type="spellStart"/>
            <w:r w:rsidRPr="00F26DE3">
              <w:rPr>
                <w:rFonts w:eastAsia="Arial"/>
                <w:kern w:val="2"/>
                <w:szCs w:val="24"/>
              </w:rPr>
              <w:t>Tiekėjas</w:t>
            </w:r>
            <w:proofErr w:type="spellEnd"/>
            <w:r w:rsidRPr="00F26DE3">
              <w:rPr>
                <w:rFonts w:eastAsia="Arial"/>
                <w:kern w:val="2"/>
                <w:szCs w:val="24"/>
              </w:rPr>
              <w:t xml:space="preserve"> </w:t>
            </w:r>
            <w:proofErr w:type="spellStart"/>
            <w:r w:rsidRPr="00F26DE3">
              <w:rPr>
                <w:rFonts w:eastAsia="Arial"/>
                <w:kern w:val="2"/>
                <w:szCs w:val="24"/>
              </w:rPr>
              <w:t>įsipareigoja</w:t>
            </w:r>
            <w:proofErr w:type="spellEnd"/>
            <w:r w:rsidRPr="00F26DE3">
              <w:rPr>
                <w:rFonts w:eastAsia="Arial"/>
                <w:kern w:val="2"/>
                <w:szCs w:val="24"/>
              </w:rPr>
              <w:t xml:space="preserve"> </w:t>
            </w:r>
            <w:proofErr w:type="spellStart"/>
            <w:r w:rsidRPr="00F26DE3">
              <w:rPr>
                <w:rFonts w:eastAsia="Arial"/>
                <w:kern w:val="2"/>
                <w:szCs w:val="24"/>
              </w:rPr>
              <w:t>užtikrinti</w:t>
            </w:r>
            <w:proofErr w:type="spellEnd"/>
            <w:r w:rsidRPr="00F26DE3">
              <w:rPr>
                <w:rFonts w:eastAsia="Arial"/>
                <w:kern w:val="2"/>
                <w:szCs w:val="24"/>
              </w:rPr>
              <w:t xml:space="preserve">, </w:t>
            </w:r>
            <w:proofErr w:type="spellStart"/>
            <w:r w:rsidRPr="00F26DE3">
              <w:rPr>
                <w:rFonts w:eastAsia="Arial"/>
                <w:kern w:val="2"/>
                <w:szCs w:val="24"/>
              </w:rPr>
              <w:t>kad</w:t>
            </w:r>
            <w:proofErr w:type="spellEnd"/>
            <w:r w:rsidRPr="00F26DE3">
              <w:rPr>
                <w:rFonts w:eastAsia="Arial"/>
                <w:kern w:val="2"/>
                <w:szCs w:val="24"/>
              </w:rPr>
              <w:t xml:space="preserve"> </w:t>
            </w:r>
            <w:proofErr w:type="spellStart"/>
            <w:r w:rsidRPr="00F26DE3">
              <w:rPr>
                <w:rFonts w:eastAsia="Arial"/>
                <w:kern w:val="2"/>
                <w:szCs w:val="24"/>
              </w:rPr>
              <w:t>Sutartį</w:t>
            </w:r>
            <w:proofErr w:type="spellEnd"/>
            <w:r w:rsidRPr="00F26DE3">
              <w:rPr>
                <w:rFonts w:eastAsia="Arial"/>
                <w:kern w:val="2"/>
                <w:szCs w:val="24"/>
              </w:rPr>
              <w:t xml:space="preserve"> </w:t>
            </w:r>
            <w:proofErr w:type="spellStart"/>
            <w:r w:rsidRPr="00F26DE3">
              <w:rPr>
                <w:rFonts w:eastAsia="Arial"/>
                <w:kern w:val="2"/>
                <w:szCs w:val="24"/>
              </w:rPr>
              <w:t>vykdys</w:t>
            </w:r>
            <w:proofErr w:type="spellEnd"/>
            <w:r w:rsidRPr="00F26DE3">
              <w:rPr>
                <w:rFonts w:eastAsia="Arial"/>
                <w:kern w:val="2"/>
                <w:szCs w:val="24"/>
              </w:rPr>
              <w:t xml:space="preserve"> </w:t>
            </w:r>
            <w:proofErr w:type="spellStart"/>
            <w:r w:rsidRPr="00F26DE3">
              <w:rPr>
                <w:rFonts w:eastAsia="Arial"/>
                <w:kern w:val="2"/>
                <w:szCs w:val="24"/>
              </w:rPr>
              <w:t>pirkime</w:t>
            </w:r>
            <w:proofErr w:type="spellEnd"/>
            <w:r w:rsidRPr="00F26DE3">
              <w:rPr>
                <w:rFonts w:eastAsia="Arial"/>
                <w:kern w:val="2"/>
                <w:szCs w:val="24"/>
              </w:rPr>
              <w:t xml:space="preserve"> </w:t>
            </w:r>
            <w:proofErr w:type="spellStart"/>
            <w:r w:rsidRPr="00F26DE3">
              <w:rPr>
                <w:rFonts w:eastAsia="Arial"/>
                <w:kern w:val="2"/>
                <w:szCs w:val="24"/>
              </w:rPr>
              <w:t>pasiūlyti</w:t>
            </w:r>
            <w:proofErr w:type="spellEnd"/>
            <w:r w:rsidRPr="00F26DE3">
              <w:rPr>
                <w:rFonts w:eastAsia="Arial"/>
                <w:kern w:val="2"/>
                <w:szCs w:val="24"/>
              </w:rPr>
              <w:t xml:space="preserve"> </w:t>
            </w:r>
            <w:proofErr w:type="spellStart"/>
            <w:r w:rsidRPr="00F26DE3">
              <w:rPr>
                <w:rFonts w:eastAsia="Arial"/>
                <w:kern w:val="2"/>
                <w:szCs w:val="24"/>
              </w:rPr>
              <w:t>ir</w:t>
            </w:r>
            <w:proofErr w:type="spellEnd"/>
            <w:r w:rsidRPr="00F26DE3">
              <w:rPr>
                <w:rFonts w:eastAsia="Arial"/>
                <w:kern w:val="2"/>
                <w:szCs w:val="24"/>
              </w:rPr>
              <w:t xml:space="preserve"> </w:t>
            </w:r>
            <w:proofErr w:type="spellStart"/>
            <w:r w:rsidRPr="00F26DE3">
              <w:rPr>
                <w:rFonts w:eastAsia="Arial"/>
                <w:kern w:val="2"/>
                <w:szCs w:val="24"/>
              </w:rPr>
              <w:t>kvalifikacijos</w:t>
            </w:r>
            <w:proofErr w:type="spellEnd"/>
            <w:r w:rsidRPr="00F26DE3">
              <w:rPr>
                <w:rFonts w:eastAsia="Arial"/>
                <w:kern w:val="2"/>
                <w:szCs w:val="24"/>
              </w:rPr>
              <w:t xml:space="preserve"> </w:t>
            </w:r>
            <w:proofErr w:type="spellStart"/>
            <w:r w:rsidRPr="00F26DE3">
              <w:rPr>
                <w:rFonts w:eastAsia="Arial"/>
                <w:kern w:val="2"/>
                <w:szCs w:val="24"/>
              </w:rPr>
              <w:t>bei</w:t>
            </w:r>
            <w:proofErr w:type="spellEnd"/>
            <w:r w:rsidRPr="00F26DE3">
              <w:rPr>
                <w:rFonts w:eastAsia="Arial"/>
                <w:kern w:val="2"/>
                <w:szCs w:val="24"/>
              </w:rPr>
              <w:t xml:space="preserve"> </w:t>
            </w:r>
            <w:proofErr w:type="spellStart"/>
            <w:r w:rsidRPr="00F26DE3">
              <w:rPr>
                <w:rFonts w:eastAsia="Arial"/>
                <w:kern w:val="2"/>
                <w:szCs w:val="24"/>
              </w:rPr>
              <w:t>kitus</w:t>
            </w:r>
            <w:proofErr w:type="spellEnd"/>
            <w:r w:rsidRPr="00F26DE3">
              <w:rPr>
                <w:rFonts w:eastAsia="Arial"/>
                <w:kern w:val="2"/>
                <w:szCs w:val="24"/>
              </w:rPr>
              <w:t xml:space="preserve"> </w:t>
            </w:r>
            <w:proofErr w:type="spellStart"/>
            <w:r w:rsidRPr="00F26DE3">
              <w:rPr>
                <w:rFonts w:eastAsia="Arial"/>
                <w:kern w:val="2"/>
                <w:szCs w:val="24"/>
              </w:rPr>
              <w:t>pirkimo</w:t>
            </w:r>
            <w:proofErr w:type="spellEnd"/>
            <w:r w:rsidRPr="00F26DE3">
              <w:rPr>
                <w:rFonts w:eastAsia="Arial"/>
                <w:kern w:val="2"/>
                <w:szCs w:val="24"/>
              </w:rPr>
              <w:t xml:space="preserve"> </w:t>
            </w:r>
            <w:proofErr w:type="spellStart"/>
            <w:r w:rsidRPr="00F26DE3">
              <w:rPr>
                <w:rFonts w:eastAsia="Arial"/>
                <w:kern w:val="2"/>
                <w:szCs w:val="24"/>
              </w:rPr>
              <w:t>dokumentuose</w:t>
            </w:r>
            <w:proofErr w:type="spellEnd"/>
            <w:r w:rsidRPr="00F26DE3">
              <w:rPr>
                <w:rFonts w:eastAsia="Arial"/>
                <w:kern w:val="2"/>
                <w:szCs w:val="24"/>
              </w:rPr>
              <w:t xml:space="preserve"> </w:t>
            </w:r>
            <w:proofErr w:type="spellStart"/>
            <w:r w:rsidRPr="00F26DE3">
              <w:rPr>
                <w:rFonts w:eastAsia="Arial"/>
                <w:kern w:val="2"/>
                <w:szCs w:val="24"/>
              </w:rPr>
              <w:t>nustatytus</w:t>
            </w:r>
            <w:proofErr w:type="spellEnd"/>
            <w:r w:rsidRPr="00F26DE3">
              <w:rPr>
                <w:rFonts w:eastAsia="Arial"/>
                <w:kern w:val="2"/>
                <w:szCs w:val="24"/>
              </w:rPr>
              <w:t xml:space="preserve"> </w:t>
            </w:r>
            <w:proofErr w:type="spellStart"/>
            <w:r w:rsidRPr="00F26DE3">
              <w:rPr>
                <w:rFonts w:eastAsia="Arial"/>
                <w:kern w:val="2"/>
                <w:szCs w:val="24"/>
              </w:rPr>
              <w:t>reikalavimus</w:t>
            </w:r>
            <w:proofErr w:type="spellEnd"/>
            <w:r w:rsidRPr="00F26DE3">
              <w:rPr>
                <w:rFonts w:eastAsia="Arial"/>
                <w:kern w:val="2"/>
                <w:szCs w:val="24"/>
              </w:rPr>
              <w:t xml:space="preserve"> </w:t>
            </w:r>
            <w:proofErr w:type="spellStart"/>
            <w:r w:rsidRPr="00F26DE3">
              <w:rPr>
                <w:rFonts w:eastAsia="Arial"/>
                <w:kern w:val="2"/>
                <w:szCs w:val="24"/>
              </w:rPr>
              <w:t>atitinkantys</w:t>
            </w:r>
            <w:proofErr w:type="spellEnd"/>
            <w:r w:rsidRPr="00F26DE3">
              <w:rPr>
                <w:rFonts w:eastAsia="Arial"/>
                <w:kern w:val="2"/>
                <w:szCs w:val="24"/>
              </w:rPr>
              <w:t xml:space="preserve"> </w:t>
            </w:r>
            <w:proofErr w:type="spellStart"/>
            <w:r w:rsidRPr="00F26DE3">
              <w:rPr>
                <w:rFonts w:eastAsia="Arial"/>
                <w:kern w:val="2"/>
                <w:szCs w:val="24"/>
              </w:rPr>
              <w:t>subtiekėjai</w:t>
            </w:r>
            <w:proofErr w:type="spellEnd"/>
            <w:r w:rsidRPr="00F26DE3">
              <w:rPr>
                <w:rFonts w:eastAsia="Arial"/>
                <w:kern w:val="2"/>
                <w:szCs w:val="24"/>
              </w:rPr>
              <w:t xml:space="preserve"> </w:t>
            </w:r>
            <w:proofErr w:type="spellStart"/>
            <w:r w:rsidRPr="00F26DE3">
              <w:rPr>
                <w:rFonts w:eastAsia="Arial"/>
                <w:kern w:val="2"/>
                <w:szCs w:val="24"/>
              </w:rPr>
              <w:t>ir</w:t>
            </w:r>
            <w:proofErr w:type="spellEnd"/>
            <w:r w:rsidRPr="00F26DE3">
              <w:rPr>
                <w:rFonts w:eastAsia="Arial"/>
                <w:kern w:val="2"/>
                <w:szCs w:val="24"/>
              </w:rPr>
              <w:t xml:space="preserve"> (</w:t>
            </w:r>
            <w:proofErr w:type="spellStart"/>
            <w:r w:rsidRPr="00F26DE3">
              <w:rPr>
                <w:rFonts w:eastAsia="Arial"/>
                <w:kern w:val="2"/>
                <w:szCs w:val="24"/>
              </w:rPr>
              <w:t>ar</w:t>
            </w:r>
            <w:proofErr w:type="spellEnd"/>
            <w:r w:rsidRPr="00F26DE3">
              <w:rPr>
                <w:rFonts w:eastAsia="Arial"/>
                <w:kern w:val="2"/>
                <w:szCs w:val="24"/>
              </w:rPr>
              <w:t xml:space="preserve">) </w:t>
            </w:r>
            <w:proofErr w:type="spellStart"/>
            <w:r w:rsidRPr="00F26DE3">
              <w:rPr>
                <w:rFonts w:eastAsia="Arial"/>
                <w:kern w:val="2"/>
                <w:szCs w:val="24"/>
              </w:rPr>
              <w:t>specialistai</w:t>
            </w:r>
            <w:proofErr w:type="spellEnd"/>
            <w:r w:rsidRPr="00F26DE3">
              <w:rPr>
                <w:rFonts w:eastAsia="Arial"/>
                <w:kern w:val="2"/>
                <w:szCs w:val="24"/>
              </w:rPr>
              <w:t xml:space="preserve">. </w:t>
            </w:r>
            <w:proofErr w:type="spellStart"/>
            <w:r w:rsidRPr="00F26DE3">
              <w:rPr>
                <w:rFonts w:eastAsia="Arial"/>
                <w:kern w:val="2"/>
                <w:szCs w:val="24"/>
              </w:rPr>
              <w:t>Šių</w:t>
            </w:r>
            <w:proofErr w:type="spellEnd"/>
            <w:r w:rsidRPr="00F26DE3">
              <w:rPr>
                <w:rFonts w:eastAsia="Arial"/>
                <w:kern w:val="2"/>
                <w:szCs w:val="24"/>
              </w:rPr>
              <w:t xml:space="preserve"> </w:t>
            </w:r>
            <w:proofErr w:type="spellStart"/>
            <w:r w:rsidRPr="00F26DE3">
              <w:rPr>
                <w:rFonts w:eastAsia="Arial"/>
                <w:kern w:val="2"/>
                <w:szCs w:val="24"/>
              </w:rPr>
              <w:t>asmenų</w:t>
            </w:r>
            <w:proofErr w:type="spellEnd"/>
            <w:r w:rsidRPr="00F26DE3">
              <w:rPr>
                <w:rFonts w:eastAsia="Arial"/>
                <w:kern w:val="2"/>
                <w:szCs w:val="24"/>
              </w:rPr>
              <w:t xml:space="preserve"> </w:t>
            </w:r>
            <w:proofErr w:type="spellStart"/>
            <w:r w:rsidRPr="00F26DE3">
              <w:rPr>
                <w:rFonts w:eastAsia="Arial"/>
                <w:kern w:val="2"/>
                <w:szCs w:val="24"/>
              </w:rPr>
              <w:t>veiksmai</w:t>
            </w:r>
            <w:proofErr w:type="spellEnd"/>
            <w:r w:rsidRPr="00F26DE3">
              <w:rPr>
                <w:rFonts w:eastAsia="Arial"/>
                <w:kern w:val="2"/>
                <w:szCs w:val="24"/>
              </w:rPr>
              <w:t xml:space="preserve"> </w:t>
            </w:r>
            <w:proofErr w:type="spellStart"/>
            <w:r w:rsidRPr="00F26DE3">
              <w:rPr>
                <w:rFonts w:eastAsia="Arial"/>
                <w:kern w:val="2"/>
                <w:szCs w:val="24"/>
              </w:rPr>
              <w:t>vykdant</w:t>
            </w:r>
            <w:proofErr w:type="spellEnd"/>
            <w:r w:rsidRPr="00F26DE3">
              <w:rPr>
                <w:rFonts w:eastAsia="Arial"/>
                <w:kern w:val="2"/>
                <w:szCs w:val="24"/>
              </w:rPr>
              <w:t xml:space="preserve"> </w:t>
            </w:r>
            <w:proofErr w:type="spellStart"/>
            <w:r w:rsidRPr="00F26DE3">
              <w:rPr>
                <w:rFonts w:eastAsia="Arial"/>
                <w:kern w:val="2"/>
                <w:szCs w:val="24"/>
              </w:rPr>
              <w:t>Sutartį</w:t>
            </w:r>
            <w:proofErr w:type="spellEnd"/>
            <w:r w:rsidRPr="00F26DE3">
              <w:rPr>
                <w:rFonts w:eastAsia="Arial"/>
                <w:kern w:val="2"/>
                <w:szCs w:val="24"/>
              </w:rPr>
              <w:t xml:space="preserve"> </w:t>
            </w:r>
            <w:proofErr w:type="spellStart"/>
            <w:r w:rsidRPr="00F26DE3">
              <w:rPr>
                <w:rFonts w:eastAsia="Arial"/>
                <w:kern w:val="2"/>
                <w:szCs w:val="24"/>
              </w:rPr>
              <w:t>Tiekėjui</w:t>
            </w:r>
            <w:proofErr w:type="spellEnd"/>
            <w:r w:rsidRPr="00F26DE3">
              <w:rPr>
                <w:rFonts w:eastAsia="Arial"/>
                <w:kern w:val="2"/>
                <w:szCs w:val="24"/>
              </w:rPr>
              <w:t xml:space="preserve"> </w:t>
            </w:r>
            <w:proofErr w:type="spellStart"/>
            <w:r w:rsidRPr="00F26DE3">
              <w:rPr>
                <w:rFonts w:eastAsia="Arial"/>
                <w:kern w:val="2"/>
                <w:szCs w:val="24"/>
              </w:rPr>
              <w:t>sukelia</w:t>
            </w:r>
            <w:proofErr w:type="spellEnd"/>
            <w:r w:rsidRPr="00F26DE3">
              <w:rPr>
                <w:rFonts w:eastAsia="Arial"/>
                <w:kern w:val="2"/>
                <w:szCs w:val="24"/>
              </w:rPr>
              <w:t xml:space="preserve"> </w:t>
            </w:r>
            <w:proofErr w:type="spellStart"/>
            <w:r w:rsidRPr="00F26DE3">
              <w:rPr>
                <w:rFonts w:eastAsia="Arial"/>
                <w:kern w:val="2"/>
                <w:szCs w:val="24"/>
              </w:rPr>
              <w:t>tokias</w:t>
            </w:r>
            <w:proofErr w:type="spellEnd"/>
            <w:r w:rsidRPr="00F26DE3">
              <w:rPr>
                <w:rFonts w:eastAsia="Arial"/>
                <w:kern w:val="2"/>
                <w:szCs w:val="24"/>
              </w:rPr>
              <w:t xml:space="preserve"> </w:t>
            </w:r>
            <w:proofErr w:type="spellStart"/>
            <w:r w:rsidRPr="00F26DE3">
              <w:rPr>
                <w:rFonts w:eastAsia="Arial"/>
                <w:kern w:val="2"/>
                <w:szCs w:val="24"/>
              </w:rPr>
              <w:t>pačias</w:t>
            </w:r>
            <w:proofErr w:type="spellEnd"/>
            <w:r w:rsidRPr="00F26DE3">
              <w:rPr>
                <w:rFonts w:eastAsia="Arial"/>
                <w:kern w:val="2"/>
                <w:szCs w:val="24"/>
              </w:rPr>
              <w:t xml:space="preserve"> </w:t>
            </w:r>
            <w:proofErr w:type="spellStart"/>
            <w:r w:rsidRPr="00F26DE3">
              <w:rPr>
                <w:rFonts w:eastAsia="Arial"/>
                <w:kern w:val="2"/>
                <w:szCs w:val="24"/>
              </w:rPr>
              <w:t>pasekmes</w:t>
            </w:r>
            <w:proofErr w:type="spellEnd"/>
            <w:r w:rsidRPr="00F26DE3">
              <w:rPr>
                <w:rFonts w:eastAsia="Arial"/>
                <w:kern w:val="2"/>
                <w:szCs w:val="24"/>
              </w:rPr>
              <w:t xml:space="preserve"> </w:t>
            </w:r>
            <w:proofErr w:type="spellStart"/>
            <w:r w:rsidRPr="00F26DE3">
              <w:rPr>
                <w:rFonts w:eastAsia="Arial"/>
                <w:kern w:val="2"/>
                <w:szCs w:val="24"/>
              </w:rPr>
              <w:t>ir</w:t>
            </w:r>
            <w:proofErr w:type="spellEnd"/>
            <w:r w:rsidRPr="00F26DE3">
              <w:rPr>
                <w:rFonts w:eastAsia="Arial"/>
                <w:kern w:val="2"/>
                <w:szCs w:val="24"/>
              </w:rPr>
              <w:t xml:space="preserve"> </w:t>
            </w:r>
            <w:proofErr w:type="spellStart"/>
            <w:r w:rsidRPr="00F26DE3">
              <w:rPr>
                <w:rFonts w:eastAsia="Arial"/>
                <w:kern w:val="2"/>
                <w:szCs w:val="24"/>
              </w:rPr>
              <w:t>atsakomybę</w:t>
            </w:r>
            <w:proofErr w:type="spellEnd"/>
            <w:r w:rsidRPr="00F26DE3">
              <w:rPr>
                <w:rFonts w:eastAsia="Arial"/>
                <w:kern w:val="2"/>
                <w:szCs w:val="24"/>
              </w:rPr>
              <w:t xml:space="preserve">, </w:t>
            </w:r>
            <w:proofErr w:type="spellStart"/>
            <w:r w:rsidRPr="00F26DE3">
              <w:rPr>
                <w:rFonts w:eastAsia="Arial"/>
                <w:kern w:val="2"/>
                <w:szCs w:val="24"/>
              </w:rPr>
              <w:t>kaip</w:t>
            </w:r>
            <w:proofErr w:type="spellEnd"/>
            <w:r w:rsidRPr="00F26DE3">
              <w:rPr>
                <w:rFonts w:eastAsia="Arial"/>
                <w:kern w:val="2"/>
                <w:szCs w:val="24"/>
              </w:rPr>
              <w:t xml:space="preserve"> jo </w:t>
            </w:r>
            <w:proofErr w:type="spellStart"/>
            <w:r w:rsidRPr="00F26DE3">
              <w:rPr>
                <w:rFonts w:eastAsia="Arial"/>
                <w:kern w:val="2"/>
                <w:szCs w:val="24"/>
              </w:rPr>
              <w:t>paties</w:t>
            </w:r>
            <w:proofErr w:type="spellEnd"/>
            <w:r w:rsidRPr="00F26DE3">
              <w:rPr>
                <w:rFonts w:eastAsia="Arial"/>
                <w:kern w:val="2"/>
                <w:szCs w:val="24"/>
              </w:rPr>
              <w:t xml:space="preserve"> </w:t>
            </w:r>
            <w:proofErr w:type="spellStart"/>
            <w:r w:rsidRPr="00F26DE3">
              <w:rPr>
                <w:rFonts w:eastAsia="Arial"/>
                <w:kern w:val="2"/>
                <w:szCs w:val="24"/>
              </w:rPr>
              <w:t>veiksmai</w:t>
            </w:r>
            <w:proofErr w:type="spellEnd"/>
            <w:r w:rsidRPr="00F26DE3">
              <w:rPr>
                <w:rFonts w:eastAsia="Arial"/>
                <w:kern w:val="2"/>
                <w:szCs w:val="24"/>
              </w:rPr>
              <w:t xml:space="preserve">. </w:t>
            </w:r>
            <w:proofErr w:type="spellStart"/>
            <w:r w:rsidRPr="00F26DE3">
              <w:rPr>
                <w:rFonts w:eastAsia="Arial"/>
                <w:kern w:val="2"/>
                <w:szCs w:val="24"/>
              </w:rPr>
              <w:t>Tiekėjas</w:t>
            </w:r>
            <w:proofErr w:type="spellEnd"/>
            <w:r w:rsidRPr="00F26DE3">
              <w:rPr>
                <w:rFonts w:eastAsia="Arial"/>
                <w:kern w:val="2"/>
                <w:szCs w:val="24"/>
              </w:rPr>
              <w:t xml:space="preserve"> </w:t>
            </w:r>
            <w:proofErr w:type="spellStart"/>
            <w:r w:rsidRPr="00F26DE3">
              <w:rPr>
                <w:rFonts w:eastAsia="Arial"/>
                <w:kern w:val="2"/>
                <w:szCs w:val="24"/>
              </w:rPr>
              <w:t>atsako</w:t>
            </w:r>
            <w:proofErr w:type="spellEnd"/>
            <w:r w:rsidRPr="00F26DE3">
              <w:rPr>
                <w:rFonts w:eastAsia="Arial"/>
                <w:kern w:val="2"/>
                <w:szCs w:val="24"/>
              </w:rPr>
              <w:t xml:space="preserve"> </w:t>
            </w:r>
            <w:proofErr w:type="spellStart"/>
            <w:r w:rsidRPr="00F26DE3">
              <w:rPr>
                <w:rFonts w:eastAsia="Arial"/>
                <w:kern w:val="2"/>
                <w:szCs w:val="24"/>
              </w:rPr>
              <w:t>už</w:t>
            </w:r>
            <w:proofErr w:type="spellEnd"/>
            <w:r w:rsidRPr="00F26DE3">
              <w:rPr>
                <w:rFonts w:eastAsia="Arial"/>
                <w:kern w:val="2"/>
                <w:szCs w:val="24"/>
              </w:rPr>
              <w:t xml:space="preserve"> </w:t>
            </w:r>
            <w:proofErr w:type="spellStart"/>
            <w:r w:rsidRPr="00F26DE3">
              <w:rPr>
                <w:rFonts w:eastAsia="Arial"/>
                <w:kern w:val="2"/>
                <w:szCs w:val="24"/>
              </w:rPr>
              <w:t>savo</w:t>
            </w:r>
            <w:proofErr w:type="spellEnd"/>
            <w:r w:rsidRPr="00F26DE3">
              <w:rPr>
                <w:rFonts w:eastAsia="Arial"/>
                <w:kern w:val="2"/>
                <w:szCs w:val="24"/>
              </w:rPr>
              <w:t xml:space="preserve"> </w:t>
            </w:r>
            <w:proofErr w:type="spellStart"/>
            <w:r w:rsidRPr="00F26DE3">
              <w:rPr>
                <w:rFonts w:eastAsia="Arial"/>
                <w:kern w:val="2"/>
                <w:szCs w:val="24"/>
              </w:rPr>
              <w:t>subtiekėjų</w:t>
            </w:r>
            <w:proofErr w:type="spellEnd"/>
            <w:r w:rsidRPr="00F26DE3">
              <w:rPr>
                <w:rFonts w:eastAsia="Arial"/>
                <w:kern w:val="2"/>
                <w:szCs w:val="24"/>
              </w:rPr>
              <w:t xml:space="preserve"> </w:t>
            </w:r>
            <w:proofErr w:type="spellStart"/>
            <w:r w:rsidRPr="00F26DE3">
              <w:rPr>
                <w:rFonts w:eastAsia="Arial"/>
                <w:kern w:val="2"/>
                <w:szCs w:val="24"/>
              </w:rPr>
              <w:t>ir</w:t>
            </w:r>
            <w:proofErr w:type="spellEnd"/>
            <w:r w:rsidRPr="00F26DE3">
              <w:rPr>
                <w:rFonts w:eastAsia="Arial"/>
                <w:kern w:val="2"/>
                <w:szCs w:val="24"/>
              </w:rPr>
              <w:t xml:space="preserve"> </w:t>
            </w:r>
            <w:proofErr w:type="spellStart"/>
            <w:r w:rsidRPr="00F26DE3">
              <w:rPr>
                <w:rFonts w:eastAsia="Arial"/>
                <w:kern w:val="2"/>
                <w:szCs w:val="24"/>
              </w:rPr>
              <w:t>specialistų</w:t>
            </w:r>
            <w:proofErr w:type="spellEnd"/>
            <w:r w:rsidRPr="00F26DE3">
              <w:rPr>
                <w:rFonts w:eastAsia="Arial"/>
                <w:kern w:val="2"/>
                <w:szCs w:val="24"/>
              </w:rPr>
              <w:t xml:space="preserve"> </w:t>
            </w:r>
            <w:proofErr w:type="spellStart"/>
            <w:r w:rsidRPr="00F26DE3">
              <w:rPr>
                <w:rFonts w:eastAsia="Arial"/>
                <w:kern w:val="2"/>
                <w:szCs w:val="24"/>
              </w:rPr>
              <w:t>veiksmus</w:t>
            </w:r>
            <w:proofErr w:type="spellEnd"/>
            <w:r w:rsidRPr="00F26DE3">
              <w:rPr>
                <w:rFonts w:eastAsia="Arial"/>
                <w:kern w:val="2"/>
                <w:szCs w:val="24"/>
              </w:rPr>
              <w:t xml:space="preserve"> </w:t>
            </w:r>
            <w:proofErr w:type="spellStart"/>
            <w:r w:rsidRPr="00F26DE3">
              <w:rPr>
                <w:rFonts w:eastAsia="Arial"/>
                <w:kern w:val="2"/>
                <w:szCs w:val="24"/>
              </w:rPr>
              <w:t>ar</w:t>
            </w:r>
            <w:proofErr w:type="spellEnd"/>
            <w:r w:rsidRPr="00F26DE3">
              <w:rPr>
                <w:rFonts w:eastAsia="Arial"/>
                <w:kern w:val="2"/>
                <w:szCs w:val="24"/>
              </w:rPr>
              <w:t xml:space="preserve"> </w:t>
            </w:r>
            <w:proofErr w:type="spellStart"/>
            <w:r w:rsidRPr="00F26DE3">
              <w:rPr>
                <w:rFonts w:eastAsia="Arial"/>
                <w:kern w:val="2"/>
                <w:szCs w:val="24"/>
              </w:rPr>
              <w:t>neveikimą</w:t>
            </w:r>
            <w:proofErr w:type="spellEnd"/>
            <w:r w:rsidRPr="00F26DE3">
              <w:rPr>
                <w:rFonts w:eastAsia="Arial"/>
                <w:kern w:val="2"/>
                <w:szCs w:val="24"/>
              </w:rPr>
              <w:t>.</w:t>
            </w:r>
          </w:p>
          <w:p w14:paraId="2C21F6A8" w14:textId="77777777" w:rsidR="00DC0B31" w:rsidRPr="00F26DE3" w:rsidRDefault="00DC0B31" w:rsidP="00DC0B31">
            <w:pPr>
              <w:pBdr>
                <w:top w:val="nil"/>
                <w:left w:val="nil"/>
                <w:bottom w:val="nil"/>
                <w:right w:val="nil"/>
                <w:between w:val="nil"/>
              </w:pBdr>
              <w:tabs>
                <w:tab w:val="left" w:pos="567"/>
                <w:tab w:val="left" w:pos="851"/>
                <w:tab w:val="left" w:pos="992"/>
                <w:tab w:val="left" w:pos="1134"/>
              </w:tabs>
              <w:jc w:val="both"/>
              <w:rPr>
                <w:rFonts w:eastAsia="Arial"/>
                <w:kern w:val="2"/>
                <w:szCs w:val="24"/>
                <w:shd w:val="clear" w:color="auto" w:fill="FFFFFF"/>
              </w:rPr>
            </w:pPr>
            <w:r w:rsidRPr="00F26DE3">
              <w:rPr>
                <w:rFonts w:eastAsia="Arial"/>
                <w:kern w:val="2"/>
                <w:szCs w:val="24"/>
              </w:rPr>
              <w:t>3.2.2. </w:t>
            </w:r>
            <w:proofErr w:type="spellStart"/>
            <w:r w:rsidRPr="00F26DE3">
              <w:rPr>
                <w:rFonts w:eastAsia="Arial"/>
                <w:kern w:val="2"/>
                <w:szCs w:val="24"/>
              </w:rPr>
              <w:t>Sutarties</w:t>
            </w:r>
            <w:proofErr w:type="spellEnd"/>
            <w:r w:rsidRPr="00F26DE3">
              <w:rPr>
                <w:rFonts w:eastAsia="Arial"/>
                <w:kern w:val="2"/>
                <w:szCs w:val="24"/>
              </w:rPr>
              <w:t xml:space="preserve"> </w:t>
            </w:r>
            <w:proofErr w:type="spellStart"/>
            <w:r w:rsidRPr="00F26DE3">
              <w:rPr>
                <w:rFonts w:eastAsia="Arial"/>
                <w:kern w:val="2"/>
                <w:szCs w:val="24"/>
              </w:rPr>
              <w:t>vykdymui</w:t>
            </w:r>
            <w:proofErr w:type="spellEnd"/>
            <w:r w:rsidRPr="00F26DE3">
              <w:rPr>
                <w:rFonts w:eastAsia="Arial"/>
                <w:kern w:val="2"/>
                <w:szCs w:val="24"/>
              </w:rPr>
              <w:t xml:space="preserve"> </w:t>
            </w:r>
            <w:proofErr w:type="spellStart"/>
            <w:r w:rsidRPr="00F26DE3">
              <w:rPr>
                <w:rFonts w:eastAsia="Arial"/>
                <w:kern w:val="2"/>
                <w:szCs w:val="24"/>
              </w:rPr>
              <w:t>pasitelkiami</w:t>
            </w:r>
            <w:proofErr w:type="spellEnd"/>
            <w:r w:rsidRPr="00F26DE3">
              <w:rPr>
                <w:rFonts w:eastAsia="Arial"/>
                <w:kern w:val="2"/>
                <w:szCs w:val="24"/>
              </w:rPr>
              <w:t xml:space="preserve"> </w:t>
            </w:r>
            <w:proofErr w:type="spellStart"/>
            <w:r w:rsidRPr="00F26DE3">
              <w:rPr>
                <w:rFonts w:eastAsia="Arial"/>
                <w:kern w:val="2"/>
                <w:szCs w:val="24"/>
              </w:rPr>
              <w:t>subtiekėjai</w:t>
            </w:r>
            <w:proofErr w:type="spellEnd"/>
            <w:r w:rsidRPr="00F26DE3">
              <w:rPr>
                <w:rFonts w:eastAsia="Arial"/>
                <w:kern w:val="2"/>
                <w:szCs w:val="24"/>
              </w:rPr>
              <w:t xml:space="preserve"> </w:t>
            </w:r>
            <w:proofErr w:type="spellStart"/>
            <w:r w:rsidRPr="00F26DE3">
              <w:rPr>
                <w:rFonts w:eastAsia="Arial"/>
                <w:kern w:val="2"/>
                <w:szCs w:val="24"/>
              </w:rPr>
              <w:t>ir</w:t>
            </w:r>
            <w:proofErr w:type="spellEnd"/>
            <w:r w:rsidRPr="00F26DE3">
              <w:rPr>
                <w:rFonts w:eastAsia="Arial"/>
                <w:kern w:val="2"/>
                <w:szCs w:val="24"/>
              </w:rPr>
              <w:t xml:space="preserve"> (</w:t>
            </w:r>
            <w:proofErr w:type="spellStart"/>
            <w:r w:rsidRPr="00F26DE3">
              <w:rPr>
                <w:rFonts w:eastAsia="Arial"/>
                <w:kern w:val="2"/>
                <w:szCs w:val="24"/>
              </w:rPr>
              <w:t>ar</w:t>
            </w:r>
            <w:proofErr w:type="spellEnd"/>
            <w:r w:rsidRPr="00F26DE3">
              <w:rPr>
                <w:rFonts w:eastAsia="Arial"/>
                <w:kern w:val="2"/>
                <w:szCs w:val="24"/>
              </w:rPr>
              <w:t xml:space="preserve">) </w:t>
            </w:r>
            <w:proofErr w:type="spellStart"/>
            <w:r w:rsidRPr="00F26DE3">
              <w:rPr>
                <w:rFonts w:eastAsia="Arial"/>
                <w:kern w:val="2"/>
                <w:szCs w:val="24"/>
              </w:rPr>
              <w:t>specialistai</w:t>
            </w:r>
            <w:proofErr w:type="spellEnd"/>
            <w:r w:rsidRPr="00F26DE3">
              <w:rPr>
                <w:rFonts w:eastAsia="Arial"/>
                <w:kern w:val="2"/>
                <w:szCs w:val="24"/>
              </w:rPr>
              <w:t xml:space="preserve"> (</w:t>
            </w:r>
            <w:proofErr w:type="spellStart"/>
            <w:r w:rsidRPr="00F26DE3">
              <w:rPr>
                <w:rFonts w:eastAsia="Arial"/>
                <w:kern w:val="2"/>
                <w:szCs w:val="24"/>
              </w:rPr>
              <w:t>jeigu</w:t>
            </w:r>
            <w:proofErr w:type="spellEnd"/>
            <w:r w:rsidRPr="00F26DE3">
              <w:rPr>
                <w:rFonts w:eastAsia="Arial"/>
                <w:kern w:val="2"/>
                <w:szCs w:val="24"/>
              </w:rPr>
              <w:t xml:space="preserve"> </w:t>
            </w:r>
            <w:proofErr w:type="spellStart"/>
            <w:r w:rsidRPr="00F26DE3">
              <w:rPr>
                <w:rFonts w:eastAsia="Arial"/>
                <w:kern w:val="2"/>
                <w:szCs w:val="24"/>
              </w:rPr>
              <w:t>tokie</w:t>
            </w:r>
            <w:proofErr w:type="spellEnd"/>
            <w:r w:rsidRPr="00F26DE3">
              <w:rPr>
                <w:rFonts w:eastAsia="Arial"/>
                <w:kern w:val="2"/>
                <w:szCs w:val="24"/>
              </w:rPr>
              <w:t xml:space="preserve"> </w:t>
            </w:r>
            <w:proofErr w:type="spellStart"/>
            <w:r w:rsidRPr="00F26DE3">
              <w:rPr>
                <w:rFonts w:eastAsia="Arial"/>
                <w:kern w:val="2"/>
                <w:szCs w:val="24"/>
              </w:rPr>
              <w:t>pasitelkiami</w:t>
            </w:r>
            <w:proofErr w:type="spellEnd"/>
            <w:r w:rsidRPr="00F26DE3">
              <w:rPr>
                <w:rFonts w:eastAsia="Arial"/>
                <w:kern w:val="2"/>
                <w:szCs w:val="24"/>
              </w:rPr>
              <w:t xml:space="preserve">) </w:t>
            </w:r>
            <w:proofErr w:type="spellStart"/>
            <w:r w:rsidRPr="00F26DE3">
              <w:rPr>
                <w:rFonts w:eastAsia="Arial"/>
                <w:kern w:val="2"/>
                <w:szCs w:val="24"/>
              </w:rPr>
              <w:t>nurodomi</w:t>
            </w:r>
            <w:proofErr w:type="spellEnd"/>
            <w:r w:rsidRPr="00F26DE3">
              <w:rPr>
                <w:rFonts w:eastAsia="Arial"/>
                <w:kern w:val="2"/>
                <w:szCs w:val="24"/>
              </w:rPr>
              <w:t xml:space="preserve"> </w:t>
            </w:r>
            <w:proofErr w:type="spellStart"/>
            <w:r w:rsidRPr="00F26DE3">
              <w:rPr>
                <w:rFonts w:eastAsia="Arial"/>
                <w:kern w:val="2"/>
                <w:szCs w:val="24"/>
              </w:rPr>
              <w:t>Specialiosiose</w:t>
            </w:r>
            <w:proofErr w:type="spellEnd"/>
            <w:r w:rsidRPr="00F26DE3">
              <w:rPr>
                <w:rFonts w:eastAsia="Arial"/>
                <w:kern w:val="2"/>
                <w:szCs w:val="24"/>
              </w:rPr>
              <w:t xml:space="preserve"> </w:t>
            </w:r>
            <w:proofErr w:type="spellStart"/>
            <w:r w:rsidRPr="00F26DE3">
              <w:rPr>
                <w:rFonts w:eastAsia="Arial"/>
                <w:kern w:val="2"/>
                <w:szCs w:val="24"/>
              </w:rPr>
              <w:t>sąlygose</w:t>
            </w:r>
            <w:proofErr w:type="spellEnd"/>
            <w:r w:rsidRPr="00F26DE3">
              <w:rPr>
                <w:rFonts w:eastAsia="Arial"/>
                <w:kern w:val="2"/>
                <w:szCs w:val="24"/>
              </w:rPr>
              <w:t>.</w:t>
            </w:r>
          </w:p>
          <w:p w14:paraId="2E005CC8" w14:textId="77777777" w:rsidR="00DC0B31" w:rsidRPr="00F26DE3" w:rsidRDefault="00DC0B31" w:rsidP="00DC0B31">
            <w:pPr>
              <w:pBdr>
                <w:top w:val="nil"/>
                <w:left w:val="nil"/>
                <w:bottom w:val="nil"/>
                <w:right w:val="nil"/>
                <w:between w:val="nil"/>
              </w:pBdr>
              <w:tabs>
                <w:tab w:val="left" w:pos="567"/>
                <w:tab w:val="left" w:pos="851"/>
                <w:tab w:val="left" w:pos="992"/>
                <w:tab w:val="left" w:pos="1134"/>
              </w:tabs>
              <w:jc w:val="both"/>
              <w:rPr>
                <w:rFonts w:eastAsia="Arial"/>
                <w:kern w:val="2"/>
                <w:szCs w:val="24"/>
              </w:rPr>
            </w:pPr>
            <w:r w:rsidRPr="00F26DE3">
              <w:rPr>
                <w:rFonts w:eastAsia="Arial"/>
                <w:kern w:val="2"/>
                <w:szCs w:val="24"/>
              </w:rPr>
              <w:t>3.2.3. </w:t>
            </w:r>
            <w:proofErr w:type="spellStart"/>
            <w:r w:rsidRPr="00F26DE3">
              <w:rPr>
                <w:rFonts w:eastAsia="Arial"/>
                <w:kern w:val="2"/>
                <w:szCs w:val="24"/>
              </w:rPr>
              <w:t>Tiekėjas</w:t>
            </w:r>
            <w:proofErr w:type="spellEnd"/>
            <w:r w:rsidRPr="00F26DE3">
              <w:rPr>
                <w:rFonts w:eastAsia="Arial"/>
                <w:kern w:val="2"/>
                <w:szCs w:val="24"/>
              </w:rPr>
              <w:t xml:space="preserve"> </w:t>
            </w:r>
            <w:proofErr w:type="spellStart"/>
            <w:r w:rsidRPr="00F26DE3">
              <w:rPr>
                <w:rFonts w:eastAsia="Arial"/>
                <w:kern w:val="2"/>
                <w:szCs w:val="24"/>
              </w:rPr>
              <w:t>gali</w:t>
            </w:r>
            <w:proofErr w:type="spellEnd"/>
            <w:r w:rsidRPr="00F26DE3">
              <w:rPr>
                <w:rFonts w:eastAsia="Arial"/>
                <w:kern w:val="2"/>
                <w:szCs w:val="24"/>
              </w:rPr>
              <w:t xml:space="preserve"> </w:t>
            </w:r>
            <w:proofErr w:type="spellStart"/>
            <w:r w:rsidRPr="00F26DE3">
              <w:rPr>
                <w:rFonts w:eastAsia="Arial"/>
                <w:kern w:val="2"/>
                <w:szCs w:val="24"/>
              </w:rPr>
              <w:t>keisti</w:t>
            </w:r>
            <w:proofErr w:type="spellEnd"/>
            <w:r w:rsidRPr="00F26DE3">
              <w:rPr>
                <w:rFonts w:eastAsia="Arial"/>
                <w:kern w:val="2"/>
                <w:szCs w:val="24"/>
              </w:rPr>
              <w:t xml:space="preserve"> </w:t>
            </w:r>
            <w:proofErr w:type="spellStart"/>
            <w:r w:rsidRPr="00F26DE3">
              <w:rPr>
                <w:rFonts w:eastAsia="Arial"/>
                <w:kern w:val="2"/>
                <w:szCs w:val="24"/>
              </w:rPr>
              <w:t>ir</w:t>
            </w:r>
            <w:proofErr w:type="spellEnd"/>
            <w:r w:rsidRPr="00F26DE3">
              <w:rPr>
                <w:rFonts w:eastAsia="Arial"/>
                <w:kern w:val="2"/>
                <w:szCs w:val="24"/>
              </w:rPr>
              <w:t xml:space="preserve"> (</w:t>
            </w:r>
            <w:proofErr w:type="spellStart"/>
            <w:r w:rsidRPr="00F26DE3">
              <w:rPr>
                <w:rFonts w:eastAsia="Arial"/>
                <w:kern w:val="2"/>
                <w:szCs w:val="24"/>
              </w:rPr>
              <w:t>ar</w:t>
            </w:r>
            <w:proofErr w:type="spellEnd"/>
            <w:r w:rsidRPr="00F26DE3">
              <w:rPr>
                <w:rFonts w:eastAsia="Arial"/>
                <w:kern w:val="2"/>
                <w:szCs w:val="24"/>
              </w:rPr>
              <w:t xml:space="preserve">) </w:t>
            </w:r>
            <w:proofErr w:type="spellStart"/>
            <w:r w:rsidRPr="00F26DE3">
              <w:rPr>
                <w:rFonts w:eastAsia="Arial"/>
                <w:kern w:val="2"/>
                <w:szCs w:val="24"/>
              </w:rPr>
              <w:t>pasitelkti</w:t>
            </w:r>
            <w:proofErr w:type="spellEnd"/>
            <w:r w:rsidRPr="00F26DE3">
              <w:rPr>
                <w:rFonts w:eastAsia="Arial"/>
                <w:kern w:val="2"/>
                <w:szCs w:val="24"/>
              </w:rPr>
              <w:t xml:space="preserve"> </w:t>
            </w:r>
            <w:proofErr w:type="spellStart"/>
            <w:r w:rsidRPr="00F26DE3">
              <w:rPr>
                <w:rFonts w:eastAsia="Arial"/>
                <w:kern w:val="2"/>
                <w:szCs w:val="24"/>
              </w:rPr>
              <w:t>subtiekėjus</w:t>
            </w:r>
            <w:proofErr w:type="spellEnd"/>
            <w:r w:rsidRPr="00F26DE3">
              <w:rPr>
                <w:rFonts w:eastAsia="Arial"/>
                <w:kern w:val="2"/>
                <w:szCs w:val="24"/>
              </w:rPr>
              <w:t xml:space="preserve"> </w:t>
            </w:r>
            <w:proofErr w:type="spellStart"/>
            <w:r w:rsidRPr="00F26DE3">
              <w:rPr>
                <w:rFonts w:eastAsia="Arial"/>
                <w:kern w:val="2"/>
                <w:szCs w:val="24"/>
              </w:rPr>
              <w:t>ir</w:t>
            </w:r>
            <w:proofErr w:type="spellEnd"/>
            <w:r w:rsidRPr="00F26DE3">
              <w:rPr>
                <w:rFonts w:eastAsia="Arial"/>
                <w:kern w:val="2"/>
                <w:szCs w:val="24"/>
              </w:rPr>
              <w:t xml:space="preserve"> (</w:t>
            </w:r>
            <w:proofErr w:type="spellStart"/>
            <w:r w:rsidRPr="00F26DE3">
              <w:rPr>
                <w:rFonts w:eastAsia="Arial"/>
                <w:kern w:val="2"/>
                <w:szCs w:val="24"/>
              </w:rPr>
              <w:t>ar</w:t>
            </w:r>
            <w:proofErr w:type="spellEnd"/>
            <w:r w:rsidRPr="00F26DE3">
              <w:rPr>
                <w:rFonts w:eastAsia="Arial"/>
                <w:kern w:val="2"/>
                <w:szCs w:val="24"/>
              </w:rPr>
              <w:t xml:space="preserve">) </w:t>
            </w:r>
            <w:proofErr w:type="spellStart"/>
            <w:r w:rsidRPr="00F26DE3">
              <w:rPr>
                <w:rFonts w:eastAsia="Arial"/>
                <w:kern w:val="2"/>
                <w:szCs w:val="24"/>
              </w:rPr>
              <w:t>specialistus</w:t>
            </w:r>
            <w:proofErr w:type="spellEnd"/>
            <w:r w:rsidRPr="00F26DE3">
              <w:rPr>
                <w:rFonts w:eastAsia="Arial"/>
                <w:kern w:val="2"/>
                <w:szCs w:val="24"/>
              </w:rPr>
              <w:t xml:space="preserve"> </w:t>
            </w:r>
            <w:proofErr w:type="spellStart"/>
            <w:r w:rsidRPr="00F26DE3">
              <w:rPr>
                <w:rFonts w:eastAsia="Arial"/>
                <w:kern w:val="2"/>
                <w:szCs w:val="24"/>
              </w:rPr>
              <w:t>šiame</w:t>
            </w:r>
            <w:proofErr w:type="spellEnd"/>
            <w:r w:rsidRPr="00F26DE3">
              <w:rPr>
                <w:rFonts w:eastAsia="Arial"/>
                <w:kern w:val="2"/>
                <w:szCs w:val="24"/>
              </w:rPr>
              <w:t xml:space="preserve"> </w:t>
            </w:r>
            <w:proofErr w:type="spellStart"/>
            <w:r w:rsidRPr="00F26DE3">
              <w:rPr>
                <w:rFonts w:eastAsia="Arial"/>
                <w:kern w:val="2"/>
                <w:szCs w:val="24"/>
              </w:rPr>
              <w:t>Sutarties</w:t>
            </w:r>
            <w:proofErr w:type="spellEnd"/>
            <w:r w:rsidRPr="00F26DE3">
              <w:rPr>
                <w:rFonts w:eastAsia="Arial"/>
                <w:kern w:val="2"/>
                <w:szCs w:val="24"/>
              </w:rPr>
              <w:t xml:space="preserve"> </w:t>
            </w:r>
            <w:proofErr w:type="spellStart"/>
            <w:r w:rsidRPr="00F26DE3">
              <w:rPr>
                <w:rFonts w:eastAsia="Arial"/>
                <w:kern w:val="2"/>
                <w:szCs w:val="24"/>
              </w:rPr>
              <w:t>poskyryje</w:t>
            </w:r>
            <w:proofErr w:type="spellEnd"/>
            <w:r w:rsidRPr="00F26DE3">
              <w:rPr>
                <w:rFonts w:eastAsia="Arial"/>
                <w:kern w:val="2"/>
                <w:szCs w:val="24"/>
              </w:rPr>
              <w:t xml:space="preserve"> </w:t>
            </w:r>
            <w:proofErr w:type="spellStart"/>
            <w:r w:rsidRPr="00F26DE3">
              <w:rPr>
                <w:rFonts w:eastAsia="Arial"/>
                <w:kern w:val="2"/>
                <w:szCs w:val="24"/>
              </w:rPr>
              <w:t>nustatytais</w:t>
            </w:r>
            <w:proofErr w:type="spellEnd"/>
            <w:r w:rsidRPr="00F26DE3">
              <w:rPr>
                <w:rFonts w:eastAsia="Arial"/>
                <w:kern w:val="2"/>
                <w:szCs w:val="24"/>
              </w:rPr>
              <w:t xml:space="preserve"> </w:t>
            </w:r>
            <w:proofErr w:type="spellStart"/>
            <w:r w:rsidRPr="00F26DE3">
              <w:rPr>
                <w:rFonts w:eastAsia="Arial"/>
                <w:kern w:val="2"/>
                <w:szCs w:val="24"/>
              </w:rPr>
              <w:t>atvejais</w:t>
            </w:r>
            <w:proofErr w:type="spellEnd"/>
            <w:r w:rsidRPr="00F26DE3">
              <w:rPr>
                <w:rFonts w:eastAsia="Arial"/>
                <w:kern w:val="2"/>
                <w:szCs w:val="24"/>
              </w:rPr>
              <w:t xml:space="preserve"> </w:t>
            </w:r>
            <w:proofErr w:type="spellStart"/>
            <w:r w:rsidRPr="00F26DE3">
              <w:rPr>
                <w:rFonts w:eastAsia="Arial"/>
                <w:kern w:val="2"/>
                <w:szCs w:val="24"/>
              </w:rPr>
              <w:t>ir</w:t>
            </w:r>
            <w:proofErr w:type="spellEnd"/>
            <w:r w:rsidRPr="00F26DE3">
              <w:rPr>
                <w:rFonts w:eastAsia="Arial"/>
                <w:kern w:val="2"/>
                <w:szCs w:val="24"/>
              </w:rPr>
              <w:t xml:space="preserve"> </w:t>
            </w:r>
            <w:proofErr w:type="spellStart"/>
            <w:r w:rsidRPr="00F26DE3">
              <w:rPr>
                <w:rFonts w:eastAsia="Arial"/>
                <w:kern w:val="2"/>
                <w:szCs w:val="24"/>
              </w:rPr>
              <w:t>tvarka</w:t>
            </w:r>
            <w:proofErr w:type="spellEnd"/>
            <w:r w:rsidRPr="00F26DE3">
              <w:rPr>
                <w:rFonts w:eastAsia="Arial"/>
                <w:kern w:val="2"/>
                <w:szCs w:val="24"/>
              </w:rPr>
              <w:t>.</w:t>
            </w:r>
          </w:p>
          <w:p w14:paraId="5EF41EA6" w14:textId="77777777" w:rsidR="00DC0B31" w:rsidRPr="00F26DE3" w:rsidRDefault="00DC0B31" w:rsidP="00DC0B31">
            <w:pPr>
              <w:pBdr>
                <w:top w:val="nil"/>
                <w:left w:val="nil"/>
                <w:bottom w:val="nil"/>
                <w:right w:val="nil"/>
                <w:between w:val="nil"/>
              </w:pBdr>
              <w:tabs>
                <w:tab w:val="left" w:pos="709"/>
                <w:tab w:val="left" w:pos="851"/>
                <w:tab w:val="left" w:pos="1134"/>
              </w:tabs>
              <w:jc w:val="both"/>
              <w:rPr>
                <w:rFonts w:eastAsia="Cambria"/>
                <w:kern w:val="2"/>
                <w:szCs w:val="24"/>
                <w:shd w:val="clear" w:color="auto" w:fill="FFFFFF"/>
              </w:rPr>
            </w:pPr>
            <w:r w:rsidRPr="00F26DE3">
              <w:rPr>
                <w:rFonts w:eastAsia="Cambria"/>
                <w:kern w:val="2"/>
                <w:szCs w:val="24"/>
              </w:rPr>
              <w:t>3.2.4. </w:t>
            </w:r>
            <w:proofErr w:type="spellStart"/>
            <w:r w:rsidRPr="00F26DE3">
              <w:rPr>
                <w:rFonts w:eastAsia="Cambria"/>
                <w:kern w:val="2"/>
                <w:szCs w:val="24"/>
              </w:rPr>
              <w:t>Naujas</w:t>
            </w:r>
            <w:proofErr w:type="spellEnd"/>
            <w:r w:rsidRPr="00F26DE3">
              <w:rPr>
                <w:rFonts w:eastAsia="Cambria"/>
                <w:kern w:val="2"/>
                <w:szCs w:val="24"/>
              </w:rPr>
              <w:t xml:space="preserve"> </w:t>
            </w:r>
            <w:proofErr w:type="spellStart"/>
            <w:r w:rsidRPr="00F26DE3">
              <w:rPr>
                <w:rFonts w:eastAsia="Cambria"/>
                <w:kern w:val="2"/>
                <w:szCs w:val="24"/>
              </w:rPr>
              <w:t>subtiekėjas</w:t>
            </w:r>
            <w:proofErr w:type="spellEnd"/>
            <w:r w:rsidRPr="00F26DE3">
              <w:rPr>
                <w:rFonts w:eastAsia="Cambria"/>
                <w:kern w:val="2"/>
                <w:szCs w:val="24"/>
              </w:rPr>
              <w:t xml:space="preserve"> </w:t>
            </w:r>
            <w:proofErr w:type="spellStart"/>
            <w:r w:rsidRPr="00F26DE3">
              <w:rPr>
                <w:rFonts w:eastAsia="Cambria"/>
                <w:kern w:val="2"/>
                <w:szCs w:val="24"/>
              </w:rPr>
              <w:t>ar</w:t>
            </w:r>
            <w:proofErr w:type="spellEnd"/>
            <w:r w:rsidRPr="00F26DE3">
              <w:rPr>
                <w:rFonts w:eastAsia="Cambria"/>
                <w:kern w:val="2"/>
                <w:szCs w:val="24"/>
              </w:rPr>
              <w:t xml:space="preserve"> </w:t>
            </w:r>
            <w:proofErr w:type="spellStart"/>
            <w:r w:rsidRPr="00F26DE3">
              <w:rPr>
                <w:rFonts w:eastAsia="Cambria"/>
                <w:kern w:val="2"/>
                <w:szCs w:val="24"/>
              </w:rPr>
              <w:t>specialistas</w:t>
            </w:r>
            <w:proofErr w:type="spellEnd"/>
            <w:r w:rsidRPr="00F26DE3">
              <w:rPr>
                <w:rFonts w:eastAsia="Cambria"/>
                <w:kern w:val="2"/>
                <w:szCs w:val="24"/>
              </w:rPr>
              <w:t xml:space="preserve"> </w:t>
            </w:r>
            <w:proofErr w:type="spellStart"/>
            <w:r w:rsidRPr="00F26DE3">
              <w:rPr>
                <w:rFonts w:eastAsia="Cambria"/>
                <w:kern w:val="2"/>
                <w:szCs w:val="24"/>
              </w:rPr>
              <w:t>gali</w:t>
            </w:r>
            <w:proofErr w:type="spellEnd"/>
            <w:r w:rsidRPr="00F26DE3">
              <w:rPr>
                <w:rFonts w:eastAsia="Cambria"/>
                <w:kern w:val="2"/>
                <w:szCs w:val="24"/>
              </w:rPr>
              <w:t xml:space="preserve"> </w:t>
            </w:r>
            <w:proofErr w:type="spellStart"/>
            <w:r w:rsidRPr="00F26DE3">
              <w:rPr>
                <w:rFonts w:eastAsia="Cambria"/>
                <w:kern w:val="2"/>
                <w:szCs w:val="24"/>
              </w:rPr>
              <w:t>pradėti</w:t>
            </w:r>
            <w:proofErr w:type="spellEnd"/>
            <w:r w:rsidRPr="00F26DE3">
              <w:rPr>
                <w:rFonts w:eastAsia="Cambria"/>
                <w:kern w:val="2"/>
                <w:szCs w:val="24"/>
              </w:rPr>
              <w:t xml:space="preserve"> </w:t>
            </w:r>
            <w:proofErr w:type="spellStart"/>
            <w:r w:rsidRPr="00F26DE3">
              <w:rPr>
                <w:rFonts w:eastAsia="Cambria"/>
                <w:kern w:val="2"/>
                <w:szCs w:val="24"/>
              </w:rPr>
              <w:t>vykdyti</w:t>
            </w:r>
            <w:proofErr w:type="spellEnd"/>
            <w:r w:rsidRPr="00F26DE3">
              <w:rPr>
                <w:rFonts w:eastAsia="Cambria"/>
                <w:kern w:val="2"/>
                <w:szCs w:val="24"/>
              </w:rPr>
              <w:t xml:space="preserve"> </w:t>
            </w:r>
            <w:proofErr w:type="spellStart"/>
            <w:r w:rsidRPr="00F26DE3">
              <w:rPr>
                <w:rFonts w:eastAsia="Cambria"/>
                <w:kern w:val="2"/>
                <w:szCs w:val="24"/>
              </w:rPr>
              <w:t>jiems</w:t>
            </w:r>
            <w:proofErr w:type="spellEnd"/>
            <w:r w:rsidRPr="00F26DE3">
              <w:rPr>
                <w:rFonts w:eastAsia="Cambria"/>
                <w:kern w:val="2"/>
                <w:szCs w:val="24"/>
              </w:rPr>
              <w:t xml:space="preserve"> </w:t>
            </w:r>
            <w:proofErr w:type="spellStart"/>
            <w:r w:rsidRPr="00F26DE3">
              <w:rPr>
                <w:rFonts w:eastAsia="Cambria"/>
                <w:kern w:val="2"/>
                <w:szCs w:val="24"/>
              </w:rPr>
              <w:t>Tiekėjo</w:t>
            </w:r>
            <w:proofErr w:type="spellEnd"/>
            <w:r w:rsidRPr="00F26DE3">
              <w:rPr>
                <w:rFonts w:eastAsia="Cambria"/>
                <w:kern w:val="2"/>
                <w:szCs w:val="24"/>
              </w:rPr>
              <w:t xml:space="preserve"> </w:t>
            </w:r>
            <w:proofErr w:type="spellStart"/>
            <w:r w:rsidRPr="00F26DE3">
              <w:rPr>
                <w:rFonts w:eastAsia="Cambria"/>
                <w:kern w:val="2"/>
                <w:szCs w:val="24"/>
              </w:rPr>
              <w:t>pavestus</w:t>
            </w:r>
            <w:proofErr w:type="spellEnd"/>
            <w:r w:rsidRPr="00F26DE3">
              <w:rPr>
                <w:rFonts w:eastAsia="Cambria"/>
                <w:kern w:val="2"/>
                <w:szCs w:val="24"/>
              </w:rPr>
              <w:t xml:space="preserve"> </w:t>
            </w:r>
            <w:proofErr w:type="spellStart"/>
            <w:r w:rsidRPr="00F26DE3">
              <w:rPr>
                <w:rFonts w:eastAsia="Cambria"/>
                <w:kern w:val="2"/>
                <w:szCs w:val="24"/>
              </w:rPr>
              <w:t>įsipareigojimus</w:t>
            </w:r>
            <w:proofErr w:type="spellEnd"/>
            <w:r w:rsidRPr="00F26DE3">
              <w:rPr>
                <w:rFonts w:eastAsia="Cambria"/>
                <w:kern w:val="2"/>
                <w:szCs w:val="24"/>
              </w:rPr>
              <w:t xml:space="preserve"> </w:t>
            </w:r>
            <w:proofErr w:type="spellStart"/>
            <w:r w:rsidRPr="00F26DE3">
              <w:rPr>
                <w:rFonts w:eastAsia="Cambria"/>
                <w:kern w:val="2"/>
                <w:szCs w:val="24"/>
              </w:rPr>
              <w:t>pagal</w:t>
            </w:r>
            <w:proofErr w:type="spellEnd"/>
            <w:r w:rsidRPr="00F26DE3">
              <w:rPr>
                <w:rFonts w:eastAsia="Cambria"/>
                <w:kern w:val="2"/>
                <w:szCs w:val="24"/>
              </w:rPr>
              <w:t xml:space="preserve"> </w:t>
            </w:r>
            <w:proofErr w:type="spellStart"/>
            <w:r w:rsidRPr="00F26DE3">
              <w:rPr>
                <w:rFonts w:eastAsia="Cambria"/>
                <w:kern w:val="2"/>
                <w:szCs w:val="24"/>
              </w:rPr>
              <w:t>Sutartį</w:t>
            </w:r>
            <w:proofErr w:type="spellEnd"/>
            <w:r w:rsidRPr="00F26DE3">
              <w:rPr>
                <w:rFonts w:eastAsia="Cambria"/>
                <w:kern w:val="2"/>
                <w:szCs w:val="24"/>
              </w:rPr>
              <w:t xml:space="preserve"> ne </w:t>
            </w:r>
            <w:proofErr w:type="spellStart"/>
            <w:r w:rsidRPr="00F26DE3">
              <w:rPr>
                <w:rFonts w:eastAsia="Cambria"/>
                <w:kern w:val="2"/>
                <w:szCs w:val="24"/>
              </w:rPr>
              <w:t>anksčiau</w:t>
            </w:r>
            <w:proofErr w:type="spellEnd"/>
            <w:r w:rsidRPr="00F26DE3">
              <w:rPr>
                <w:rFonts w:eastAsia="Cambria"/>
                <w:kern w:val="2"/>
                <w:szCs w:val="24"/>
              </w:rPr>
              <w:t xml:space="preserve">, </w:t>
            </w:r>
            <w:proofErr w:type="spellStart"/>
            <w:r w:rsidRPr="00F26DE3">
              <w:rPr>
                <w:rFonts w:eastAsia="Cambria"/>
                <w:kern w:val="2"/>
                <w:szCs w:val="24"/>
              </w:rPr>
              <w:t>nei</w:t>
            </w:r>
            <w:proofErr w:type="spellEnd"/>
            <w:r w:rsidRPr="00F26DE3">
              <w:rPr>
                <w:rFonts w:eastAsia="Cambria"/>
                <w:kern w:val="2"/>
                <w:szCs w:val="24"/>
              </w:rPr>
              <w:t xml:space="preserve"> bus </w:t>
            </w:r>
            <w:proofErr w:type="spellStart"/>
            <w:r w:rsidRPr="00F26DE3">
              <w:rPr>
                <w:rFonts w:eastAsia="Cambria"/>
                <w:kern w:val="2"/>
                <w:szCs w:val="24"/>
              </w:rPr>
              <w:t>pasirašytas</w:t>
            </w:r>
            <w:proofErr w:type="spellEnd"/>
            <w:r w:rsidRPr="00F26DE3">
              <w:rPr>
                <w:rFonts w:eastAsia="Cambria"/>
                <w:kern w:val="2"/>
                <w:szCs w:val="24"/>
              </w:rPr>
              <w:t xml:space="preserve"> </w:t>
            </w:r>
            <w:proofErr w:type="spellStart"/>
            <w:r w:rsidRPr="00F26DE3">
              <w:rPr>
                <w:rFonts w:eastAsia="Cambria"/>
                <w:kern w:val="2"/>
                <w:szCs w:val="24"/>
              </w:rPr>
              <w:t>Susitarimas</w:t>
            </w:r>
            <w:proofErr w:type="spellEnd"/>
            <w:r w:rsidRPr="00F26DE3">
              <w:rPr>
                <w:rFonts w:eastAsia="Cambria"/>
                <w:kern w:val="2"/>
                <w:szCs w:val="24"/>
              </w:rPr>
              <w:t>.</w:t>
            </w:r>
          </w:p>
          <w:p w14:paraId="5648B6C5" w14:textId="77777777" w:rsidR="00DC0B31" w:rsidRPr="00F26DE3" w:rsidRDefault="00DC0B31" w:rsidP="00DC0B31">
            <w:pPr>
              <w:pBdr>
                <w:top w:val="nil"/>
                <w:left w:val="nil"/>
                <w:bottom w:val="nil"/>
                <w:right w:val="nil"/>
                <w:between w:val="nil"/>
              </w:pBdr>
              <w:tabs>
                <w:tab w:val="left" w:pos="709"/>
                <w:tab w:val="left" w:pos="851"/>
                <w:tab w:val="left" w:pos="1134"/>
              </w:tabs>
              <w:jc w:val="both"/>
              <w:rPr>
                <w:rFonts w:eastAsia="Cambria"/>
                <w:kern w:val="2"/>
                <w:szCs w:val="24"/>
              </w:rPr>
            </w:pPr>
            <w:r w:rsidRPr="00F26DE3">
              <w:rPr>
                <w:rFonts w:eastAsia="Cambria"/>
                <w:kern w:val="2"/>
                <w:szCs w:val="24"/>
              </w:rPr>
              <w:t xml:space="preserve">3.2.5. Jei </w:t>
            </w:r>
            <w:proofErr w:type="spellStart"/>
            <w:r w:rsidRPr="00F26DE3">
              <w:rPr>
                <w:rFonts w:eastAsia="Cambria"/>
                <w:kern w:val="2"/>
                <w:szCs w:val="24"/>
              </w:rPr>
              <w:t>Tiekėjas</w:t>
            </w:r>
            <w:proofErr w:type="spellEnd"/>
            <w:r w:rsidRPr="00F26DE3">
              <w:rPr>
                <w:rFonts w:eastAsia="Cambria"/>
                <w:kern w:val="2"/>
                <w:szCs w:val="24"/>
              </w:rPr>
              <w:t xml:space="preserve"> </w:t>
            </w:r>
            <w:proofErr w:type="spellStart"/>
            <w:r w:rsidRPr="00F26DE3">
              <w:rPr>
                <w:rFonts w:eastAsia="Cambria"/>
                <w:kern w:val="2"/>
                <w:szCs w:val="24"/>
              </w:rPr>
              <w:t>pasitelkia</w:t>
            </w:r>
            <w:proofErr w:type="spellEnd"/>
            <w:r w:rsidRPr="00F26DE3">
              <w:rPr>
                <w:rFonts w:eastAsia="Cambria"/>
                <w:kern w:val="2"/>
                <w:szCs w:val="24"/>
              </w:rPr>
              <w:t xml:space="preserve"> </w:t>
            </w:r>
            <w:proofErr w:type="spellStart"/>
            <w:r w:rsidRPr="00F26DE3">
              <w:rPr>
                <w:rFonts w:eastAsia="Cambria"/>
                <w:kern w:val="2"/>
                <w:szCs w:val="24"/>
              </w:rPr>
              <w:t>naują</w:t>
            </w:r>
            <w:proofErr w:type="spellEnd"/>
            <w:r w:rsidRPr="00F26DE3">
              <w:rPr>
                <w:rFonts w:eastAsia="Cambria"/>
                <w:kern w:val="2"/>
                <w:szCs w:val="24"/>
              </w:rPr>
              <w:t xml:space="preserve"> </w:t>
            </w:r>
            <w:proofErr w:type="spellStart"/>
            <w:r w:rsidRPr="00F26DE3">
              <w:rPr>
                <w:rFonts w:eastAsia="Cambria"/>
                <w:kern w:val="2"/>
                <w:szCs w:val="24"/>
              </w:rPr>
              <w:t>subtiekėją</w:t>
            </w:r>
            <w:proofErr w:type="spellEnd"/>
            <w:r w:rsidRPr="00F26DE3">
              <w:rPr>
                <w:rFonts w:eastAsia="Cambria"/>
                <w:kern w:val="2"/>
                <w:szCs w:val="24"/>
              </w:rPr>
              <w:t xml:space="preserve"> </w:t>
            </w:r>
            <w:proofErr w:type="spellStart"/>
            <w:r w:rsidRPr="00F26DE3">
              <w:rPr>
                <w:rFonts w:eastAsia="Cambria"/>
                <w:kern w:val="2"/>
                <w:szCs w:val="24"/>
              </w:rPr>
              <w:t>arba</w:t>
            </w:r>
            <w:proofErr w:type="spellEnd"/>
            <w:r w:rsidRPr="00F26DE3">
              <w:rPr>
                <w:rFonts w:eastAsia="Cambria"/>
                <w:kern w:val="2"/>
                <w:szCs w:val="24"/>
              </w:rPr>
              <w:t xml:space="preserve"> </w:t>
            </w:r>
            <w:proofErr w:type="spellStart"/>
            <w:r w:rsidRPr="00F26DE3">
              <w:rPr>
                <w:rFonts w:eastAsia="Cambria"/>
                <w:kern w:val="2"/>
                <w:szCs w:val="24"/>
              </w:rPr>
              <w:t>pakeičia</w:t>
            </w:r>
            <w:proofErr w:type="spellEnd"/>
            <w:r w:rsidRPr="00F26DE3">
              <w:rPr>
                <w:rFonts w:eastAsia="Cambria"/>
                <w:kern w:val="2"/>
                <w:szCs w:val="24"/>
              </w:rPr>
              <w:t xml:space="preserve"> </w:t>
            </w:r>
            <w:proofErr w:type="spellStart"/>
            <w:r w:rsidRPr="00F26DE3">
              <w:rPr>
                <w:rFonts w:eastAsia="Cambria"/>
                <w:kern w:val="2"/>
                <w:szCs w:val="24"/>
              </w:rPr>
              <w:t>esamą</w:t>
            </w:r>
            <w:proofErr w:type="spellEnd"/>
            <w:r w:rsidRPr="00F26DE3">
              <w:rPr>
                <w:rFonts w:eastAsia="Cambria"/>
                <w:kern w:val="2"/>
                <w:szCs w:val="24"/>
              </w:rPr>
              <w:t xml:space="preserve"> </w:t>
            </w:r>
            <w:proofErr w:type="spellStart"/>
            <w:r w:rsidRPr="00F26DE3">
              <w:rPr>
                <w:rFonts w:eastAsia="Cambria"/>
                <w:kern w:val="2"/>
                <w:szCs w:val="24"/>
              </w:rPr>
              <w:t>subtiekėją</w:t>
            </w:r>
            <w:proofErr w:type="spellEnd"/>
            <w:r w:rsidRPr="00F26DE3">
              <w:rPr>
                <w:rFonts w:eastAsia="Cambria"/>
                <w:kern w:val="2"/>
                <w:szCs w:val="24"/>
              </w:rPr>
              <w:t xml:space="preserve"> </w:t>
            </w:r>
            <w:proofErr w:type="spellStart"/>
            <w:r w:rsidRPr="00F26DE3">
              <w:rPr>
                <w:rFonts w:eastAsia="Cambria"/>
                <w:kern w:val="2"/>
                <w:szCs w:val="24"/>
              </w:rPr>
              <w:t>ir</w:t>
            </w:r>
            <w:proofErr w:type="spellEnd"/>
            <w:r w:rsidRPr="00F26DE3">
              <w:rPr>
                <w:rFonts w:eastAsia="Cambria"/>
                <w:kern w:val="2"/>
                <w:szCs w:val="24"/>
              </w:rPr>
              <w:t xml:space="preserve"> (</w:t>
            </w:r>
            <w:proofErr w:type="spellStart"/>
            <w:r w:rsidRPr="00F26DE3">
              <w:rPr>
                <w:rFonts w:eastAsia="Cambria"/>
                <w:kern w:val="2"/>
                <w:szCs w:val="24"/>
              </w:rPr>
              <w:t>ar</w:t>
            </w:r>
            <w:proofErr w:type="spellEnd"/>
            <w:r w:rsidRPr="00F26DE3">
              <w:rPr>
                <w:rFonts w:eastAsia="Cambria"/>
                <w:kern w:val="2"/>
                <w:szCs w:val="24"/>
              </w:rPr>
              <w:t xml:space="preserve">) </w:t>
            </w:r>
            <w:proofErr w:type="spellStart"/>
            <w:r w:rsidRPr="00F26DE3">
              <w:rPr>
                <w:rFonts w:eastAsia="Cambria"/>
                <w:kern w:val="2"/>
                <w:szCs w:val="24"/>
              </w:rPr>
              <w:t>specialistą</w:t>
            </w:r>
            <w:proofErr w:type="spellEnd"/>
            <w:r w:rsidRPr="00F26DE3">
              <w:rPr>
                <w:rFonts w:eastAsia="Cambria"/>
                <w:kern w:val="2"/>
                <w:szCs w:val="24"/>
              </w:rPr>
              <w:t xml:space="preserve">, </w:t>
            </w:r>
            <w:proofErr w:type="spellStart"/>
            <w:r w:rsidRPr="00F26DE3">
              <w:rPr>
                <w:rFonts w:eastAsia="Cambria"/>
                <w:kern w:val="2"/>
                <w:szCs w:val="24"/>
              </w:rPr>
              <w:t>negavęs</w:t>
            </w:r>
            <w:proofErr w:type="spellEnd"/>
            <w:r w:rsidRPr="00F26DE3">
              <w:rPr>
                <w:rFonts w:eastAsia="Cambria"/>
                <w:kern w:val="2"/>
                <w:szCs w:val="24"/>
              </w:rPr>
              <w:t xml:space="preserve"> </w:t>
            </w:r>
            <w:proofErr w:type="spellStart"/>
            <w:r w:rsidRPr="00F26DE3">
              <w:rPr>
                <w:rFonts w:eastAsia="Cambria"/>
                <w:kern w:val="2"/>
                <w:szCs w:val="24"/>
              </w:rPr>
              <w:t>Pirkėjo</w:t>
            </w:r>
            <w:proofErr w:type="spellEnd"/>
            <w:r w:rsidRPr="00F26DE3">
              <w:rPr>
                <w:rFonts w:eastAsia="Cambria"/>
                <w:kern w:val="2"/>
                <w:szCs w:val="24"/>
              </w:rPr>
              <w:t xml:space="preserve"> </w:t>
            </w:r>
            <w:proofErr w:type="spellStart"/>
            <w:r w:rsidRPr="00F26DE3">
              <w:rPr>
                <w:rFonts w:eastAsia="Cambria"/>
                <w:kern w:val="2"/>
                <w:szCs w:val="24"/>
              </w:rPr>
              <w:t>raštiško</w:t>
            </w:r>
            <w:proofErr w:type="spellEnd"/>
            <w:r w:rsidRPr="00F26DE3">
              <w:rPr>
                <w:rFonts w:eastAsia="Cambria"/>
                <w:kern w:val="2"/>
                <w:szCs w:val="24"/>
              </w:rPr>
              <w:t xml:space="preserve"> </w:t>
            </w:r>
            <w:proofErr w:type="spellStart"/>
            <w:r w:rsidRPr="00F26DE3">
              <w:rPr>
                <w:rFonts w:eastAsia="Cambria"/>
                <w:kern w:val="2"/>
                <w:szCs w:val="24"/>
              </w:rPr>
              <w:t>sutikimo</w:t>
            </w:r>
            <w:proofErr w:type="spellEnd"/>
            <w:r w:rsidRPr="00F26DE3">
              <w:rPr>
                <w:rFonts w:eastAsia="Cambria"/>
                <w:kern w:val="2"/>
                <w:szCs w:val="24"/>
              </w:rPr>
              <w:t xml:space="preserve">, </w:t>
            </w:r>
            <w:proofErr w:type="spellStart"/>
            <w:r w:rsidRPr="00F26DE3">
              <w:rPr>
                <w:rFonts w:eastAsia="Cambria"/>
                <w:kern w:val="2"/>
                <w:szCs w:val="24"/>
              </w:rPr>
              <w:t>arba</w:t>
            </w:r>
            <w:proofErr w:type="spellEnd"/>
            <w:r w:rsidRPr="00F26DE3">
              <w:rPr>
                <w:rFonts w:eastAsia="Cambria"/>
                <w:kern w:val="2"/>
                <w:szCs w:val="24"/>
              </w:rPr>
              <w:t xml:space="preserve"> </w:t>
            </w:r>
            <w:proofErr w:type="spellStart"/>
            <w:r w:rsidRPr="00F26DE3">
              <w:rPr>
                <w:rFonts w:eastAsia="Cambria"/>
                <w:kern w:val="2"/>
                <w:szCs w:val="24"/>
              </w:rPr>
              <w:t>sutartinius</w:t>
            </w:r>
            <w:proofErr w:type="spellEnd"/>
            <w:r w:rsidRPr="00F26DE3">
              <w:rPr>
                <w:rFonts w:eastAsia="Cambria"/>
                <w:kern w:val="2"/>
                <w:szCs w:val="24"/>
              </w:rPr>
              <w:t xml:space="preserve"> </w:t>
            </w:r>
            <w:proofErr w:type="spellStart"/>
            <w:r w:rsidRPr="00F26DE3">
              <w:rPr>
                <w:rFonts w:eastAsia="Cambria"/>
                <w:kern w:val="2"/>
                <w:szCs w:val="24"/>
              </w:rPr>
              <w:t>įsipareigojimus</w:t>
            </w:r>
            <w:proofErr w:type="spellEnd"/>
            <w:r w:rsidRPr="00F26DE3">
              <w:rPr>
                <w:rFonts w:eastAsia="Cambria"/>
                <w:kern w:val="2"/>
                <w:szCs w:val="24"/>
              </w:rPr>
              <w:t xml:space="preserve"> </w:t>
            </w:r>
            <w:proofErr w:type="spellStart"/>
            <w:r w:rsidRPr="00F26DE3">
              <w:rPr>
                <w:rFonts w:eastAsia="Cambria"/>
                <w:kern w:val="2"/>
                <w:szCs w:val="24"/>
              </w:rPr>
              <w:t>pagal</w:t>
            </w:r>
            <w:proofErr w:type="spellEnd"/>
            <w:r w:rsidRPr="00F26DE3">
              <w:rPr>
                <w:rFonts w:eastAsia="Cambria"/>
                <w:kern w:val="2"/>
                <w:szCs w:val="24"/>
              </w:rPr>
              <w:t xml:space="preserve"> </w:t>
            </w:r>
            <w:proofErr w:type="spellStart"/>
            <w:r w:rsidRPr="00F26DE3">
              <w:rPr>
                <w:rFonts w:eastAsia="Cambria"/>
                <w:kern w:val="2"/>
                <w:szCs w:val="24"/>
              </w:rPr>
              <w:t>Sutartį</w:t>
            </w:r>
            <w:proofErr w:type="spellEnd"/>
            <w:r w:rsidRPr="00F26DE3">
              <w:rPr>
                <w:rFonts w:eastAsia="Cambria"/>
                <w:kern w:val="2"/>
                <w:szCs w:val="24"/>
              </w:rPr>
              <w:t xml:space="preserve"> </w:t>
            </w:r>
            <w:proofErr w:type="spellStart"/>
            <w:r w:rsidRPr="00F26DE3">
              <w:rPr>
                <w:rFonts w:eastAsia="Cambria"/>
                <w:kern w:val="2"/>
                <w:szCs w:val="24"/>
              </w:rPr>
              <w:t>vykdo</w:t>
            </w:r>
            <w:proofErr w:type="spellEnd"/>
            <w:r w:rsidRPr="00F26DE3">
              <w:rPr>
                <w:rFonts w:eastAsia="Cambria"/>
                <w:kern w:val="2"/>
                <w:szCs w:val="24"/>
              </w:rPr>
              <w:t xml:space="preserve"> </w:t>
            </w:r>
            <w:proofErr w:type="spellStart"/>
            <w:r w:rsidRPr="00F26DE3">
              <w:rPr>
                <w:rFonts w:eastAsia="Cambria"/>
                <w:kern w:val="2"/>
                <w:szCs w:val="24"/>
              </w:rPr>
              <w:t>subtiekėjai</w:t>
            </w:r>
            <w:proofErr w:type="spellEnd"/>
            <w:r w:rsidRPr="00F26DE3">
              <w:rPr>
                <w:rFonts w:eastAsia="Cambria"/>
                <w:kern w:val="2"/>
                <w:szCs w:val="24"/>
              </w:rPr>
              <w:t xml:space="preserve"> </w:t>
            </w:r>
            <w:proofErr w:type="spellStart"/>
            <w:r w:rsidRPr="00F26DE3">
              <w:rPr>
                <w:rFonts w:eastAsia="Cambria"/>
                <w:kern w:val="2"/>
                <w:szCs w:val="24"/>
              </w:rPr>
              <w:t>ir</w:t>
            </w:r>
            <w:proofErr w:type="spellEnd"/>
            <w:r w:rsidRPr="00F26DE3">
              <w:rPr>
                <w:rFonts w:eastAsia="Cambria"/>
                <w:kern w:val="2"/>
                <w:szCs w:val="24"/>
              </w:rPr>
              <w:t xml:space="preserve"> (</w:t>
            </w:r>
            <w:proofErr w:type="spellStart"/>
            <w:r w:rsidRPr="00F26DE3">
              <w:rPr>
                <w:rFonts w:eastAsia="Cambria"/>
                <w:kern w:val="2"/>
                <w:szCs w:val="24"/>
              </w:rPr>
              <w:t>ar</w:t>
            </w:r>
            <w:proofErr w:type="spellEnd"/>
            <w:r w:rsidRPr="00F26DE3">
              <w:rPr>
                <w:rFonts w:eastAsia="Cambria"/>
                <w:kern w:val="2"/>
                <w:szCs w:val="24"/>
              </w:rPr>
              <w:t xml:space="preserve">) </w:t>
            </w:r>
            <w:proofErr w:type="spellStart"/>
            <w:r w:rsidRPr="00F26DE3">
              <w:rPr>
                <w:rFonts w:eastAsia="Cambria"/>
                <w:kern w:val="2"/>
                <w:szCs w:val="24"/>
              </w:rPr>
              <w:t>specialistai</w:t>
            </w:r>
            <w:proofErr w:type="spellEnd"/>
            <w:r w:rsidRPr="00F26DE3">
              <w:rPr>
                <w:rFonts w:eastAsia="Cambria"/>
                <w:kern w:val="2"/>
                <w:szCs w:val="24"/>
              </w:rPr>
              <w:t xml:space="preserve">, </w:t>
            </w:r>
            <w:proofErr w:type="spellStart"/>
            <w:r w:rsidRPr="00F26DE3">
              <w:rPr>
                <w:rFonts w:eastAsia="Cambria"/>
                <w:kern w:val="2"/>
                <w:szCs w:val="24"/>
              </w:rPr>
              <w:t>neatitinkantys</w:t>
            </w:r>
            <w:proofErr w:type="spellEnd"/>
            <w:r w:rsidRPr="00F26DE3">
              <w:rPr>
                <w:rFonts w:eastAsia="Cambria"/>
                <w:kern w:val="2"/>
                <w:szCs w:val="24"/>
              </w:rPr>
              <w:t xml:space="preserve"> </w:t>
            </w:r>
            <w:proofErr w:type="spellStart"/>
            <w:r w:rsidRPr="00F26DE3">
              <w:rPr>
                <w:rFonts w:eastAsia="Cambria"/>
                <w:kern w:val="2"/>
                <w:szCs w:val="24"/>
              </w:rPr>
              <w:t>pirkimo</w:t>
            </w:r>
            <w:proofErr w:type="spellEnd"/>
            <w:r w:rsidRPr="00F26DE3">
              <w:rPr>
                <w:rFonts w:eastAsia="Cambria"/>
                <w:kern w:val="2"/>
                <w:szCs w:val="24"/>
              </w:rPr>
              <w:t xml:space="preserve"> </w:t>
            </w:r>
            <w:proofErr w:type="spellStart"/>
            <w:r w:rsidRPr="00F26DE3">
              <w:rPr>
                <w:rFonts w:eastAsia="Cambria"/>
                <w:kern w:val="2"/>
                <w:szCs w:val="24"/>
              </w:rPr>
              <w:t>dokumentuose</w:t>
            </w:r>
            <w:proofErr w:type="spellEnd"/>
            <w:r w:rsidRPr="00F26DE3">
              <w:rPr>
                <w:rFonts w:eastAsia="Cambria"/>
                <w:kern w:val="2"/>
                <w:szCs w:val="24"/>
              </w:rPr>
              <w:t xml:space="preserve"> </w:t>
            </w:r>
            <w:proofErr w:type="spellStart"/>
            <w:r w:rsidRPr="00F26DE3">
              <w:rPr>
                <w:rFonts w:eastAsia="Cambria"/>
                <w:kern w:val="2"/>
                <w:szCs w:val="24"/>
              </w:rPr>
              <w:t>nustatytų</w:t>
            </w:r>
            <w:proofErr w:type="spellEnd"/>
            <w:r w:rsidRPr="00F26DE3">
              <w:rPr>
                <w:rFonts w:eastAsia="Cambria"/>
                <w:kern w:val="2"/>
                <w:szCs w:val="24"/>
              </w:rPr>
              <w:t xml:space="preserve"> </w:t>
            </w:r>
            <w:proofErr w:type="spellStart"/>
            <w:r w:rsidRPr="00F26DE3">
              <w:rPr>
                <w:rFonts w:eastAsia="Cambria"/>
                <w:kern w:val="2"/>
                <w:szCs w:val="24"/>
              </w:rPr>
              <w:t>kvalifikacijos</w:t>
            </w:r>
            <w:proofErr w:type="spellEnd"/>
            <w:r w:rsidRPr="00F26DE3">
              <w:rPr>
                <w:rFonts w:eastAsia="Cambria"/>
                <w:kern w:val="2"/>
                <w:szCs w:val="24"/>
              </w:rPr>
              <w:t xml:space="preserve"> </w:t>
            </w:r>
            <w:proofErr w:type="spellStart"/>
            <w:r w:rsidRPr="00F26DE3">
              <w:rPr>
                <w:rFonts w:eastAsia="Cambria"/>
                <w:kern w:val="2"/>
                <w:szCs w:val="24"/>
              </w:rPr>
              <w:t>reikalavimų</w:t>
            </w:r>
            <w:proofErr w:type="spellEnd"/>
            <w:r w:rsidRPr="00F26DE3">
              <w:rPr>
                <w:rFonts w:eastAsia="Cambria"/>
                <w:kern w:val="2"/>
                <w:szCs w:val="24"/>
              </w:rPr>
              <w:t xml:space="preserve">, </w:t>
            </w:r>
            <w:proofErr w:type="spellStart"/>
            <w:r w:rsidRPr="00F26DE3">
              <w:rPr>
                <w:rFonts w:eastAsia="Cambria"/>
                <w:kern w:val="2"/>
                <w:szCs w:val="24"/>
              </w:rPr>
              <w:t>kokybės</w:t>
            </w:r>
            <w:proofErr w:type="spellEnd"/>
            <w:r w:rsidRPr="00F26DE3">
              <w:rPr>
                <w:rFonts w:eastAsia="Cambria"/>
                <w:kern w:val="2"/>
                <w:szCs w:val="24"/>
              </w:rPr>
              <w:t xml:space="preserve"> </w:t>
            </w:r>
            <w:proofErr w:type="spellStart"/>
            <w:r w:rsidRPr="00F26DE3">
              <w:rPr>
                <w:rFonts w:eastAsia="Cambria"/>
                <w:kern w:val="2"/>
                <w:szCs w:val="24"/>
              </w:rPr>
              <w:t>vadybos</w:t>
            </w:r>
            <w:proofErr w:type="spellEnd"/>
            <w:r w:rsidRPr="00F26DE3">
              <w:rPr>
                <w:rFonts w:eastAsia="Cambria"/>
                <w:kern w:val="2"/>
                <w:szCs w:val="24"/>
              </w:rPr>
              <w:t xml:space="preserve"> </w:t>
            </w:r>
            <w:proofErr w:type="spellStart"/>
            <w:r w:rsidRPr="00F26DE3">
              <w:rPr>
                <w:rFonts w:eastAsia="Cambria"/>
                <w:kern w:val="2"/>
                <w:szCs w:val="24"/>
              </w:rPr>
              <w:t>sistemos</w:t>
            </w:r>
            <w:proofErr w:type="spellEnd"/>
            <w:r w:rsidRPr="00F26DE3">
              <w:rPr>
                <w:rFonts w:eastAsia="Cambria"/>
                <w:kern w:val="2"/>
                <w:szCs w:val="24"/>
              </w:rPr>
              <w:t xml:space="preserve"> </w:t>
            </w:r>
            <w:proofErr w:type="spellStart"/>
            <w:r w:rsidRPr="00F26DE3">
              <w:rPr>
                <w:rFonts w:eastAsia="Cambria"/>
                <w:kern w:val="2"/>
                <w:szCs w:val="24"/>
              </w:rPr>
              <w:t>ir</w:t>
            </w:r>
            <w:proofErr w:type="spellEnd"/>
            <w:r w:rsidRPr="00F26DE3">
              <w:rPr>
                <w:rFonts w:eastAsia="Cambria"/>
                <w:kern w:val="2"/>
                <w:szCs w:val="24"/>
              </w:rPr>
              <w:t xml:space="preserve"> (</w:t>
            </w:r>
            <w:proofErr w:type="spellStart"/>
            <w:r w:rsidRPr="00F26DE3">
              <w:rPr>
                <w:rFonts w:eastAsia="Cambria"/>
                <w:kern w:val="2"/>
                <w:szCs w:val="24"/>
              </w:rPr>
              <w:t>arba</w:t>
            </w:r>
            <w:proofErr w:type="spellEnd"/>
            <w:r w:rsidRPr="00F26DE3">
              <w:rPr>
                <w:rFonts w:eastAsia="Cambria"/>
                <w:kern w:val="2"/>
                <w:szCs w:val="24"/>
              </w:rPr>
              <w:t xml:space="preserve">) </w:t>
            </w:r>
            <w:proofErr w:type="spellStart"/>
            <w:r w:rsidRPr="00F26DE3">
              <w:rPr>
                <w:rFonts w:eastAsia="Cambria"/>
                <w:kern w:val="2"/>
                <w:szCs w:val="24"/>
              </w:rPr>
              <w:t>aplinkos</w:t>
            </w:r>
            <w:proofErr w:type="spellEnd"/>
            <w:r w:rsidRPr="00F26DE3">
              <w:rPr>
                <w:rFonts w:eastAsia="Cambria"/>
                <w:kern w:val="2"/>
                <w:szCs w:val="24"/>
              </w:rPr>
              <w:t xml:space="preserve"> </w:t>
            </w:r>
            <w:proofErr w:type="spellStart"/>
            <w:r w:rsidRPr="00F26DE3">
              <w:rPr>
                <w:rFonts w:eastAsia="Cambria"/>
                <w:kern w:val="2"/>
                <w:szCs w:val="24"/>
              </w:rPr>
              <w:t>apsaugos</w:t>
            </w:r>
            <w:proofErr w:type="spellEnd"/>
            <w:r w:rsidRPr="00F26DE3">
              <w:rPr>
                <w:rFonts w:eastAsia="Cambria"/>
                <w:kern w:val="2"/>
                <w:szCs w:val="24"/>
              </w:rPr>
              <w:t xml:space="preserve"> </w:t>
            </w:r>
            <w:proofErr w:type="spellStart"/>
            <w:r w:rsidRPr="00F26DE3">
              <w:rPr>
                <w:rFonts w:eastAsia="Cambria"/>
                <w:kern w:val="2"/>
                <w:szCs w:val="24"/>
              </w:rPr>
              <w:t>vadybos</w:t>
            </w:r>
            <w:proofErr w:type="spellEnd"/>
            <w:r w:rsidRPr="00F26DE3">
              <w:rPr>
                <w:rFonts w:eastAsia="Cambria"/>
                <w:kern w:val="2"/>
                <w:szCs w:val="24"/>
              </w:rPr>
              <w:t xml:space="preserve"> </w:t>
            </w:r>
            <w:proofErr w:type="spellStart"/>
            <w:r w:rsidRPr="00F26DE3">
              <w:rPr>
                <w:rFonts w:eastAsia="Cambria"/>
                <w:kern w:val="2"/>
                <w:szCs w:val="24"/>
              </w:rPr>
              <w:t>sistemos</w:t>
            </w:r>
            <w:proofErr w:type="spellEnd"/>
            <w:r w:rsidRPr="00F26DE3">
              <w:rPr>
                <w:rFonts w:eastAsia="Cambria"/>
                <w:kern w:val="2"/>
                <w:szCs w:val="24"/>
              </w:rPr>
              <w:t xml:space="preserve"> </w:t>
            </w:r>
            <w:proofErr w:type="spellStart"/>
            <w:r w:rsidRPr="00F26DE3">
              <w:rPr>
                <w:rFonts w:eastAsia="Cambria"/>
                <w:kern w:val="2"/>
                <w:szCs w:val="24"/>
              </w:rPr>
              <w:t>standartų</w:t>
            </w:r>
            <w:proofErr w:type="spellEnd"/>
            <w:r w:rsidRPr="00F26DE3">
              <w:rPr>
                <w:rFonts w:eastAsia="Cambria"/>
                <w:kern w:val="2"/>
                <w:szCs w:val="24"/>
              </w:rPr>
              <w:t xml:space="preserve"> </w:t>
            </w:r>
            <w:proofErr w:type="spellStart"/>
            <w:r w:rsidRPr="00F26DE3">
              <w:rPr>
                <w:rFonts w:eastAsia="Cambria"/>
                <w:kern w:val="2"/>
                <w:szCs w:val="24"/>
              </w:rPr>
              <w:t>reikalavimų</w:t>
            </w:r>
            <w:proofErr w:type="spellEnd"/>
            <w:r w:rsidRPr="00F26DE3">
              <w:rPr>
                <w:rFonts w:eastAsia="Cambria"/>
                <w:kern w:val="2"/>
                <w:szCs w:val="24"/>
              </w:rPr>
              <w:t xml:space="preserve">, </w:t>
            </w:r>
            <w:proofErr w:type="spellStart"/>
            <w:r w:rsidRPr="00F26DE3">
              <w:rPr>
                <w:rFonts w:eastAsia="Cambria"/>
                <w:kern w:val="2"/>
                <w:szCs w:val="24"/>
              </w:rPr>
              <w:t>reikalavimų</w:t>
            </w:r>
            <w:proofErr w:type="spellEnd"/>
            <w:r w:rsidRPr="00F26DE3">
              <w:rPr>
                <w:rFonts w:eastAsia="Cambria"/>
                <w:kern w:val="2"/>
                <w:szCs w:val="24"/>
              </w:rPr>
              <w:t xml:space="preserve"> </w:t>
            </w:r>
            <w:proofErr w:type="spellStart"/>
            <w:r w:rsidRPr="00F26DE3">
              <w:rPr>
                <w:rFonts w:eastAsia="Cambria"/>
                <w:kern w:val="2"/>
                <w:szCs w:val="24"/>
              </w:rPr>
              <w:t>dėl</w:t>
            </w:r>
            <w:proofErr w:type="spellEnd"/>
            <w:r w:rsidRPr="00F26DE3">
              <w:rPr>
                <w:rFonts w:eastAsia="Cambria"/>
                <w:kern w:val="2"/>
                <w:szCs w:val="24"/>
              </w:rPr>
              <w:t xml:space="preserve"> </w:t>
            </w:r>
            <w:proofErr w:type="spellStart"/>
            <w:r w:rsidRPr="00F26DE3">
              <w:rPr>
                <w:rFonts w:eastAsia="Cambria"/>
                <w:kern w:val="2"/>
                <w:szCs w:val="24"/>
              </w:rPr>
              <w:t>pašalinimo</w:t>
            </w:r>
            <w:proofErr w:type="spellEnd"/>
            <w:r w:rsidRPr="00F26DE3">
              <w:rPr>
                <w:rFonts w:eastAsia="Cambria"/>
                <w:kern w:val="2"/>
                <w:szCs w:val="24"/>
              </w:rPr>
              <w:t xml:space="preserve"> </w:t>
            </w:r>
            <w:proofErr w:type="spellStart"/>
            <w:r w:rsidRPr="00F26DE3">
              <w:rPr>
                <w:rFonts w:eastAsia="Cambria"/>
                <w:kern w:val="2"/>
                <w:szCs w:val="24"/>
              </w:rPr>
              <w:t>pagrindų</w:t>
            </w:r>
            <w:proofErr w:type="spellEnd"/>
            <w:r w:rsidRPr="00F26DE3">
              <w:rPr>
                <w:rFonts w:eastAsia="Cambria"/>
                <w:kern w:val="2"/>
                <w:szCs w:val="24"/>
              </w:rPr>
              <w:t xml:space="preserve"> </w:t>
            </w:r>
            <w:proofErr w:type="spellStart"/>
            <w:r w:rsidRPr="00F26DE3">
              <w:rPr>
                <w:rFonts w:eastAsia="Cambria"/>
                <w:kern w:val="2"/>
                <w:szCs w:val="24"/>
              </w:rPr>
              <w:t>nebuvimo</w:t>
            </w:r>
            <w:proofErr w:type="spellEnd"/>
            <w:r w:rsidRPr="00F26DE3">
              <w:rPr>
                <w:rFonts w:eastAsia="Cambria"/>
                <w:kern w:val="2"/>
                <w:szCs w:val="24"/>
              </w:rPr>
              <w:t xml:space="preserve">, </w:t>
            </w:r>
            <w:proofErr w:type="spellStart"/>
            <w:r w:rsidRPr="00F26DE3">
              <w:rPr>
                <w:rFonts w:eastAsia="Cambria"/>
                <w:kern w:val="2"/>
                <w:szCs w:val="24"/>
              </w:rPr>
              <w:t>atitikties</w:t>
            </w:r>
            <w:proofErr w:type="spellEnd"/>
            <w:r w:rsidRPr="00F26DE3">
              <w:rPr>
                <w:rFonts w:eastAsia="Cambria"/>
                <w:kern w:val="2"/>
                <w:szCs w:val="24"/>
              </w:rPr>
              <w:t xml:space="preserve"> </w:t>
            </w:r>
            <w:proofErr w:type="spellStart"/>
            <w:r w:rsidRPr="00F26DE3">
              <w:rPr>
                <w:rFonts w:eastAsia="Cambria"/>
                <w:kern w:val="2"/>
                <w:szCs w:val="24"/>
              </w:rPr>
              <w:t>nacionalinio</w:t>
            </w:r>
            <w:proofErr w:type="spellEnd"/>
            <w:r w:rsidRPr="00F26DE3">
              <w:rPr>
                <w:rFonts w:eastAsia="Cambria"/>
                <w:kern w:val="2"/>
                <w:szCs w:val="24"/>
              </w:rPr>
              <w:t xml:space="preserve"> </w:t>
            </w:r>
            <w:proofErr w:type="spellStart"/>
            <w:r w:rsidRPr="00F26DE3">
              <w:rPr>
                <w:rFonts w:eastAsia="Cambria"/>
                <w:kern w:val="2"/>
                <w:szCs w:val="24"/>
              </w:rPr>
              <w:t>saugumo</w:t>
            </w:r>
            <w:proofErr w:type="spellEnd"/>
            <w:r w:rsidRPr="00F26DE3">
              <w:rPr>
                <w:rFonts w:eastAsia="Cambria"/>
                <w:kern w:val="2"/>
                <w:szCs w:val="24"/>
              </w:rPr>
              <w:t xml:space="preserve"> </w:t>
            </w:r>
            <w:proofErr w:type="spellStart"/>
            <w:r w:rsidRPr="00F26DE3">
              <w:rPr>
                <w:rFonts w:eastAsia="Cambria"/>
                <w:kern w:val="2"/>
                <w:szCs w:val="24"/>
              </w:rPr>
              <w:t>interesams</w:t>
            </w:r>
            <w:proofErr w:type="spellEnd"/>
            <w:r w:rsidRPr="00F26DE3">
              <w:rPr>
                <w:rFonts w:eastAsia="Cambria"/>
                <w:kern w:val="2"/>
                <w:szCs w:val="24"/>
              </w:rPr>
              <w:t xml:space="preserve"> </w:t>
            </w:r>
            <w:proofErr w:type="spellStart"/>
            <w:r w:rsidRPr="00F26DE3">
              <w:rPr>
                <w:rFonts w:eastAsia="Cambria"/>
                <w:kern w:val="2"/>
                <w:szCs w:val="24"/>
              </w:rPr>
              <w:t>bei</w:t>
            </w:r>
            <w:proofErr w:type="spellEnd"/>
            <w:r w:rsidRPr="00F26DE3">
              <w:rPr>
                <w:rFonts w:eastAsia="Cambria"/>
                <w:kern w:val="2"/>
                <w:szCs w:val="24"/>
              </w:rPr>
              <w:t xml:space="preserve"> </w:t>
            </w:r>
            <w:proofErr w:type="spellStart"/>
            <w:r w:rsidRPr="00F26DE3">
              <w:rPr>
                <w:rFonts w:eastAsia="Cambria"/>
                <w:kern w:val="2"/>
                <w:szCs w:val="24"/>
              </w:rPr>
              <w:t>reikalavimams</w:t>
            </w:r>
            <w:proofErr w:type="spellEnd"/>
            <w:r w:rsidRPr="00F26DE3">
              <w:rPr>
                <w:rFonts w:eastAsia="Cambria"/>
                <w:kern w:val="2"/>
                <w:szCs w:val="24"/>
              </w:rPr>
              <w:t xml:space="preserve"> </w:t>
            </w:r>
            <w:proofErr w:type="spellStart"/>
            <w:r w:rsidRPr="00F26DE3">
              <w:rPr>
                <w:rFonts w:eastAsia="Arial"/>
                <w:kern w:val="2"/>
                <w:szCs w:val="24"/>
              </w:rPr>
              <w:t>nebūti</w:t>
            </w:r>
            <w:proofErr w:type="spellEnd"/>
            <w:r w:rsidRPr="00F26DE3">
              <w:rPr>
                <w:rFonts w:eastAsia="Arial"/>
                <w:kern w:val="2"/>
                <w:szCs w:val="24"/>
              </w:rPr>
              <w:t xml:space="preserve"> </w:t>
            </w:r>
            <w:proofErr w:type="spellStart"/>
            <w:r w:rsidRPr="00F26DE3">
              <w:rPr>
                <w:rFonts w:eastAsia="Arial"/>
                <w:kern w:val="2"/>
                <w:szCs w:val="24"/>
              </w:rPr>
              <w:t>registruotu</w:t>
            </w:r>
            <w:proofErr w:type="spellEnd"/>
            <w:r w:rsidRPr="00F26DE3">
              <w:rPr>
                <w:rFonts w:eastAsia="Arial"/>
                <w:kern w:val="2"/>
                <w:szCs w:val="24"/>
              </w:rPr>
              <w:t xml:space="preserve"> (</w:t>
            </w:r>
            <w:proofErr w:type="spellStart"/>
            <w:r w:rsidRPr="00F26DE3">
              <w:rPr>
                <w:rFonts w:eastAsia="Arial"/>
                <w:kern w:val="2"/>
                <w:szCs w:val="24"/>
              </w:rPr>
              <w:t>nuolat</w:t>
            </w:r>
            <w:proofErr w:type="spellEnd"/>
            <w:r w:rsidRPr="00F26DE3">
              <w:rPr>
                <w:rFonts w:eastAsia="Arial"/>
                <w:kern w:val="2"/>
                <w:szCs w:val="24"/>
              </w:rPr>
              <w:t xml:space="preserve"> </w:t>
            </w:r>
            <w:proofErr w:type="spellStart"/>
            <w:r w:rsidRPr="00F26DE3">
              <w:rPr>
                <w:rFonts w:eastAsia="Arial"/>
                <w:kern w:val="2"/>
                <w:szCs w:val="24"/>
              </w:rPr>
              <w:t>gyvenančiu</w:t>
            </w:r>
            <w:proofErr w:type="spellEnd"/>
            <w:r w:rsidRPr="00F26DE3">
              <w:rPr>
                <w:rFonts w:eastAsia="Arial"/>
                <w:kern w:val="2"/>
                <w:szCs w:val="24"/>
              </w:rPr>
              <w:t xml:space="preserve"> </w:t>
            </w:r>
            <w:proofErr w:type="spellStart"/>
            <w:r w:rsidRPr="00F26DE3">
              <w:rPr>
                <w:rFonts w:eastAsia="Arial"/>
                <w:kern w:val="2"/>
                <w:szCs w:val="24"/>
              </w:rPr>
              <w:t>ar</w:t>
            </w:r>
            <w:proofErr w:type="spellEnd"/>
            <w:r w:rsidRPr="00F26DE3">
              <w:rPr>
                <w:rFonts w:eastAsia="Arial"/>
                <w:kern w:val="2"/>
                <w:szCs w:val="24"/>
              </w:rPr>
              <w:t xml:space="preserve"> </w:t>
            </w:r>
            <w:proofErr w:type="spellStart"/>
            <w:r w:rsidRPr="00F26DE3">
              <w:rPr>
                <w:rFonts w:eastAsia="Arial"/>
                <w:kern w:val="2"/>
                <w:szCs w:val="24"/>
              </w:rPr>
              <w:t>turinčiu</w:t>
            </w:r>
            <w:proofErr w:type="spellEnd"/>
            <w:r w:rsidRPr="00F26DE3">
              <w:rPr>
                <w:rFonts w:eastAsia="Arial"/>
                <w:kern w:val="2"/>
                <w:szCs w:val="24"/>
              </w:rPr>
              <w:t xml:space="preserve"> </w:t>
            </w:r>
            <w:proofErr w:type="spellStart"/>
            <w:r w:rsidRPr="00F26DE3">
              <w:rPr>
                <w:rFonts w:eastAsia="Arial"/>
                <w:kern w:val="2"/>
                <w:szCs w:val="24"/>
              </w:rPr>
              <w:t>pilietybę</w:t>
            </w:r>
            <w:proofErr w:type="spellEnd"/>
            <w:r w:rsidRPr="00F26DE3">
              <w:rPr>
                <w:rFonts w:eastAsia="Arial"/>
                <w:kern w:val="2"/>
                <w:szCs w:val="24"/>
              </w:rPr>
              <w:t xml:space="preserve">) </w:t>
            </w:r>
            <w:proofErr w:type="spellStart"/>
            <w:r w:rsidRPr="00F26DE3">
              <w:rPr>
                <w:rFonts w:eastAsia="Arial"/>
                <w:kern w:val="2"/>
                <w:szCs w:val="24"/>
              </w:rPr>
              <w:t>nepatikimomis</w:t>
            </w:r>
            <w:proofErr w:type="spellEnd"/>
            <w:r w:rsidRPr="00F26DE3">
              <w:rPr>
                <w:rFonts w:eastAsia="Arial"/>
                <w:kern w:val="2"/>
                <w:szCs w:val="24"/>
              </w:rPr>
              <w:t xml:space="preserve"> </w:t>
            </w:r>
            <w:proofErr w:type="spellStart"/>
            <w:r w:rsidRPr="00F26DE3">
              <w:rPr>
                <w:rFonts w:eastAsia="Arial"/>
                <w:kern w:val="2"/>
                <w:szCs w:val="24"/>
              </w:rPr>
              <w:t>laikomose</w:t>
            </w:r>
            <w:proofErr w:type="spellEnd"/>
            <w:r w:rsidRPr="00F26DE3">
              <w:rPr>
                <w:rFonts w:eastAsia="Arial"/>
                <w:kern w:val="2"/>
                <w:szCs w:val="24"/>
              </w:rPr>
              <w:t xml:space="preserve"> </w:t>
            </w:r>
            <w:proofErr w:type="spellStart"/>
            <w:r w:rsidRPr="00F26DE3">
              <w:rPr>
                <w:rFonts w:eastAsia="Arial"/>
                <w:kern w:val="2"/>
                <w:szCs w:val="24"/>
              </w:rPr>
              <w:t>valstybėse</w:t>
            </w:r>
            <w:proofErr w:type="spellEnd"/>
            <w:r w:rsidRPr="00F26DE3">
              <w:rPr>
                <w:rFonts w:eastAsia="Arial"/>
                <w:kern w:val="2"/>
                <w:szCs w:val="24"/>
              </w:rPr>
              <w:t xml:space="preserve"> </w:t>
            </w:r>
            <w:proofErr w:type="spellStart"/>
            <w:r w:rsidRPr="00F26DE3">
              <w:rPr>
                <w:rFonts w:eastAsia="Arial"/>
                <w:kern w:val="2"/>
                <w:szCs w:val="24"/>
              </w:rPr>
              <w:t>ar</w:t>
            </w:r>
            <w:proofErr w:type="spellEnd"/>
            <w:r w:rsidRPr="00F26DE3">
              <w:rPr>
                <w:rFonts w:eastAsia="Arial"/>
                <w:kern w:val="2"/>
                <w:szCs w:val="24"/>
              </w:rPr>
              <w:t xml:space="preserve"> </w:t>
            </w:r>
            <w:proofErr w:type="spellStart"/>
            <w:r w:rsidRPr="00F26DE3">
              <w:rPr>
                <w:rFonts w:eastAsia="Arial"/>
                <w:kern w:val="2"/>
                <w:szCs w:val="24"/>
              </w:rPr>
              <w:t>teritorijose</w:t>
            </w:r>
            <w:proofErr w:type="spellEnd"/>
            <w:r w:rsidRPr="00F26DE3">
              <w:rPr>
                <w:rFonts w:eastAsia="Arial"/>
                <w:kern w:val="2"/>
                <w:szCs w:val="24"/>
              </w:rPr>
              <w:t xml:space="preserve"> </w:t>
            </w:r>
            <w:r w:rsidRPr="00F26DE3">
              <w:rPr>
                <w:rFonts w:eastAsia="Cambria"/>
                <w:kern w:val="2"/>
                <w:szCs w:val="24"/>
              </w:rPr>
              <w:t>(</w:t>
            </w:r>
            <w:proofErr w:type="spellStart"/>
            <w:r w:rsidRPr="00F26DE3">
              <w:rPr>
                <w:rFonts w:eastAsia="Cambria"/>
                <w:kern w:val="2"/>
                <w:szCs w:val="24"/>
              </w:rPr>
              <w:t>jei</w:t>
            </w:r>
            <w:proofErr w:type="spellEnd"/>
            <w:r w:rsidRPr="00F26DE3">
              <w:rPr>
                <w:rFonts w:eastAsia="Cambria"/>
                <w:kern w:val="2"/>
                <w:szCs w:val="24"/>
              </w:rPr>
              <w:t xml:space="preserve"> </w:t>
            </w:r>
            <w:proofErr w:type="spellStart"/>
            <w:r w:rsidRPr="00F26DE3">
              <w:rPr>
                <w:rFonts w:eastAsia="Cambria"/>
                <w:kern w:val="2"/>
                <w:szCs w:val="24"/>
              </w:rPr>
              <w:t>taikoma</w:t>
            </w:r>
            <w:proofErr w:type="spellEnd"/>
            <w:r w:rsidRPr="00F26DE3">
              <w:rPr>
                <w:rFonts w:eastAsia="Cambria"/>
                <w:kern w:val="2"/>
                <w:szCs w:val="24"/>
              </w:rPr>
              <w:t xml:space="preserve">) </w:t>
            </w:r>
            <w:proofErr w:type="spellStart"/>
            <w:r w:rsidRPr="00F26DE3">
              <w:rPr>
                <w:rFonts w:eastAsia="Cambria"/>
                <w:kern w:val="2"/>
                <w:szCs w:val="24"/>
              </w:rPr>
              <w:t>ir</w:t>
            </w:r>
            <w:proofErr w:type="spellEnd"/>
            <w:r w:rsidRPr="00F26DE3">
              <w:rPr>
                <w:rFonts w:eastAsia="Cambria"/>
                <w:kern w:val="2"/>
                <w:szCs w:val="24"/>
              </w:rPr>
              <w:t xml:space="preserve"> </w:t>
            </w:r>
            <w:proofErr w:type="spellStart"/>
            <w:r w:rsidRPr="00F26DE3">
              <w:rPr>
                <w:rFonts w:eastAsia="Cambria"/>
                <w:kern w:val="2"/>
                <w:szCs w:val="24"/>
              </w:rPr>
              <w:t>Tiekėjo</w:t>
            </w:r>
            <w:proofErr w:type="spellEnd"/>
            <w:r w:rsidRPr="00F26DE3">
              <w:rPr>
                <w:rFonts w:eastAsia="Cambria"/>
                <w:kern w:val="2"/>
                <w:szCs w:val="24"/>
              </w:rPr>
              <w:t xml:space="preserve"> </w:t>
            </w:r>
            <w:proofErr w:type="spellStart"/>
            <w:r w:rsidRPr="00F26DE3">
              <w:rPr>
                <w:rFonts w:eastAsia="Cambria"/>
                <w:kern w:val="2"/>
                <w:szCs w:val="24"/>
              </w:rPr>
              <w:t>pasiūlyme</w:t>
            </w:r>
            <w:proofErr w:type="spellEnd"/>
            <w:r w:rsidRPr="00F26DE3">
              <w:rPr>
                <w:rFonts w:eastAsia="Cambria"/>
                <w:kern w:val="2"/>
                <w:szCs w:val="24"/>
              </w:rPr>
              <w:t xml:space="preserve"> </w:t>
            </w:r>
            <w:proofErr w:type="spellStart"/>
            <w:r w:rsidRPr="00F26DE3">
              <w:rPr>
                <w:rFonts w:eastAsia="Cambria"/>
                <w:kern w:val="2"/>
                <w:szCs w:val="24"/>
              </w:rPr>
              <w:t>nurodytų</w:t>
            </w:r>
            <w:proofErr w:type="spellEnd"/>
            <w:r w:rsidRPr="00F26DE3">
              <w:rPr>
                <w:rFonts w:eastAsia="Cambria"/>
                <w:kern w:val="2"/>
                <w:szCs w:val="24"/>
              </w:rPr>
              <w:t xml:space="preserve"> </w:t>
            </w:r>
            <w:proofErr w:type="spellStart"/>
            <w:r w:rsidRPr="00F26DE3">
              <w:rPr>
                <w:rFonts w:eastAsia="Cambria"/>
                <w:kern w:val="2"/>
                <w:szCs w:val="24"/>
              </w:rPr>
              <w:t>sąlygų</w:t>
            </w:r>
            <w:proofErr w:type="spellEnd"/>
            <w:r w:rsidRPr="00F26DE3">
              <w:rPr>
                <w:rFonts w:eastAsia="Cambria"/>
                <w:kern w:val="2"/>
                <w:szCs w:val="24"/>
              </w:rPr>
              <w:t xml:space="preserve"> </w:t>
            </w:r>
            <w:proofErr w:type="spellStart"/>
            <w:r w:rsidRPr="00F26DE3">
              <w:rPr>
                <w:rFonts w:eastAsia="Cambria"/>
                <w:kern w:val="2"/>
                <w:szCs w:val="24"/>
              </w:rPr>
              <w:t>pirkimo</w:t>
            </w:r>
            <w:proofErr w:type="spellEnd"/>
            <w:r w:rsidRPr="00F26DE3">
              <w:rPr>
                <w:rFonts w:eastAsia="Cambria"/>
                <w:kern w:val="2"/>
                <w:szCs w:val="24"/>
              </w:rPr>
              <w:t xml:space="preserve"> </w:t>
            </w:r>
            <w:proofErr w:type="spellStart"/>
            <w:r w:rsidRPr="00F26DE3">
              <w:rPr>
                <w:rFonts w:eastAsia="Cambria"/>
                <w:kern w:val="2"/>
                <w:szCs w:val="24"/>
              </w:rPr>
              <w:t>dokumentuose</w:t>
            </w:r>
            <w:proofErr w:type="spellEnd"/>
            <w:r w:rsidRPr="00F26DE3">
              <w:rPr>
                <w:rFonts w:eastAsia="Cambria"/>
                <w:kern w:val="2"/>
                <w:szCs w:val="24"/>
              </w:rPr>
              <w:t xml:space="preserve"> </w:t>
            </w:r>
            <w:proofErr w:type="spellStart"/>
            <w:r w:rsidRPr="00F26DE3">
              <w:rPr>
                <w:rFonts w:eastAsia="Cambria"/>
                <w:kern w:val="2"/>
                <w:szCs w:val="24"/>
              </w:rPr>
              <w:t>nustatytiems</w:t>
            </w:r>
            <w:proofErr w:type="spellEnd"/>
            <w:r w:rsidRPr="00F26DE3">
              <w:rPr>
                <w:rFonts w:eastAsia="Cambria"/>
                <w:kern w:val="2"/>
                <w:szCs w:val="24"/>
              </w:rPr>
              <w:t xml:space="preserve"> </w:t>
            </w:r>
            <w:proofErr w:type="spellStart"/>
            <w:r w:rsidRPr="00F26DE3">
              <w:rPr>
                <w:rFonts w:eastAsia="Cambria"/>
                <w:kern w:val="2"/>
                <w:szCs w:val="24"/>
              </w:rPr>
              <w:t>Kokybiniams</w:t>
            </w:r>
            <w:proofErr w:type="spellEnd"/>
            <w:r w:rsidRPr="00F26DE3">
              <w:rPr>
                <w:rFonts w:eastAsia="Cambria"/>
                <w:kern w:val="2"/>
                <w:szCs w:val="24"/>
              </w:rPr>
              <w:t xml:space="preserve"> </w:t>
            </w:r>
            <w:proofErr w:type="spellStart"/>
            <w:r w:rsidRPr="00F26DE3">
              <w:rPr>
                <w:rFonts w:eastAsia="Cambria"/>
                <w:kern w:val="2"/>
                <w:szCs w:val="24"/>
              </w:rPr>
              <w:t>kriterijams</w:t>
            </w:r>
            <w:proofErr w:type="spellEnd"/>
            <w:r w:rsidRPr="00F26DE3">
              <w:rPr>
                <w:rFonts w:eastAsia="Cambria"/>
                <w:kern w:val="2"/>
                <w:szCs w:val="24"/>
              </w:rPr>
              <w:t xml:space="preserve"> </w:t>
            </w:r>
            <w:proofErr w:type="spellStart"/>
            <w:r w:rsidRPr="00F26DE3">
              <w:rPr>
                <w:rFonts w:eastAsia="Cambria"/>
                <w:kern w:val="2"/>
                <w:szCs w:val="24"/>
              </w:rPr>
              <w:t>pagrįsti</w:t>
            </w:r>
            <w:proofErr w:type="spellEnd"/>
            <w:r w:rsidRPr="00F26DE3">
              <w:rPr>
                <w:rFonts w:eastAsia="Cambria"/>
                <w:kern w:val="2"/>
                <w:szCs w:val="24"/>
              </w:rPr>
              <w:t xml:space="preserve"> (</w:t>
            </w:r>
            <w:proofErr w:type="spellStart"/>
            <w:r w:rsidRPr="00F26DE3">
              <w:rPr>
                <w:rFonts w:eastAsia="Cambria"/>
                <w:kern w:val="2"/>
                <w:szCs w:val="24"/>
              </w:rPr>
              <w:t>jei</w:t>
            </w:r>
            <w:proofErr w:type="spellEnd"/>
            <w:r w:rsidRPr="00F26DE3">
              <w:rPr>
                <w:rFonts w:eastAsia="Cambria"/>
                <w:kern w:val="2"/>
                <w:szCs w:val="24"/>
              </w:rPr>
              <w:t xml:space="preserve"> </w:t>
            </w:r>
            <w:proofErr w:type="spellStart"/>
            <w:r w:rsidRPr="00F26DE3">
              <w:rPr>
                <w:rFonts w:eastAsia="Cambria"/>
                <w:kern w:val="2"/>
                <w:szCs w:val="24"/>
              </w:rPr>
              <w:t>taikoma</w:t>
            </w:r>
            <w:proofErr w:type="spellEnd"/>
            <w:r w:rsidRPr="00F26DE3">
              <w:rPr>
                <w:rFonts w:eastAsia="Cambria"/>
                <w:kern w:val="2"/>
                <w:szCs w:val="24"/>
              </w:rPr>
              <w:t xml:space="preserve">), </w:t>
            </w:r>
            <w:proofErr w:type="spellStart"/>
            <w:r w:rsidRPr="00F26DE3">
              <w:rPr>
                <w:rFonts w:eastAsia="Cambria"/>
                <w:kern w:val="2"/>
                <w:szCs w:val="24"/>
              </w:rPr>
              <w:t>Tiekėjui</w:t>
            </w:r>
            <w:proofErr w:type="spellEnd"/>
            <w:r w:rsidRPr="00F26DE3">
              <w:rPr>
                <w:rFonts w:eastAsia="Cambria"/>
                <w:kern w:val="2"/>
                <w:szCs w:val="24"/>
              </w:rPr>
              <w:t xml:space="preserve"> </w:t>
            </w:r>
            <w:proofErr w:type="spellStart"/>
            <w:r w:rsidRPr="00F26DE3">
              <w:rPr>
                <w:rFonts w:eastAsia="Cambria"/>
                <w:kern w:val="2"/>
                <w:szCs w:val="24"/>
              </w:rPr>
              <w:t>taikoma</w:t>
            </w:r>
            <w:proofErr w:type="spellEnd"/>
            <w:r w:rsidRPr="00F26DE3">
              <w:rPr>
                <w:rFonts w:eastAsia="Cambria"/>
                <w:kern w:val="2"/>
                <w:szCs w:val="24"/>
              </w:rPr>
              <w:t xml:space="preserve"> </w:t>
            </w:r>
            <w:proofErr w:type="spellStart"/>
            <w:r w:rsidRPr="00F26DE3">
              <w:rPr>
                <w:rFonts w:eastAsia="Cambria"/>
                <w:kern w:val="2"/>
                <w:szCs w:val="24"/>
              </w:rPr>
              <w:t>Specialiosiose</w:t>
            </w:r>
            <w:proofErr w:type="spellEnd"/>
            <w:r w:rsidRPr="00F26DE3">
              <w:rPr>
                <w:rFonts w:eastAsia="Cambria"/>
                <w:kern w:val="2"/>
                <w:szCs w:val="24"/>
              </w:rPr>
              <w:t xml:space="preserve"> </w:t>
            </w:r>
            <w:proofErr w:type="spellStart"/>
            <w:r w:rsidRPr="00F26DE3">
              <w:rPr>
                <w:rFonts w:eastAsia="Cambria"/>
                <w:kern w:val="2"/>
                <w:szCs w:val="24"/>
              </w:rPr>
              <w:t>sąlygose</w:t>
            </w:r>
            <w:proofErr w:type="spellEnd"/>
            <w:r w:rsidRPr="00F26DE3">
              <w:rPr>
                <w:rFonts w:eastAsia="Cambria"/>
                <w:kern w:val="2"/>
                <w:szCs w:val="24"/>
              </w:rPr>
              <w:t xml:space="preserve"> </w:t>
            </w:r>
            <w:proofErr w:type="spellStart"/>
            <w:r w:rsidRPr="00F26DE3">
              <w:rPr>
                <w:rFonts w:eastAsia="Cambria"/>
                <w:kern w:val="2"/>
                <w:szCs w:val="24"/>
              </w:rPr>
              <w:t>nustatyto</w:t>
            </w:r>
            <w:proofErr w:type="spellEnd"/>
            <w:r w:rsidRPr="00F26DE3">
              <w:rPr>
                <w:rFonts w:eastAsia="Cambria"/>
                <w:kern w:val="2"/>
                <w:szCs w:val="24"/>
              </w:rPr>
              <w:t xml:space="preserve"> </w:t>
            </w:r>
            <w:proofErr w:type="spellStart"/>
            <w:r w:rsidRPr="00F26DE3">
              <w:rPr>
                <w:rFonts w:eastAsia="Cambria"/>
                <w:kern w:val="2"/>
                <w:szCs w:val="24"/>
              </w:rPr>
              <w:t>dydžio</w:t>
            </w:r>
            <w:proofErr w:type="spellEnd"/>
            <w:r w:rsidRPr="00F26DE3">
              <w:rPr>
                <w:rFonts w:eastAsia="Cambria"/>
                <w:kern w:val="2"/>
                <w:szCs w:val="24"/>
              </w:rPr>
              <w:t xml:space="preserve"> </w:t>
            </w:r>
            <w:proofErr w:type="spellStart"/>
            <w:r w:rsidRPr="00F26DE3">
              <w:rPr>
                <w:rFonts w:eastAsia="Cambria"/>
                <w:kern w:val="2"/>
                <w:szCs w:val="24"/>
              </w:rPr>
              <w:t>bauda</w:t>
            </w:r>
            <w:proofErr w:type="spellEnd"/>
            <w:r w:rsidRPr="00F26DE3">
              <w:rPr>
                <w:rFonts w:eastAsia="Cambria"/>
                <w:kern w:val="2"/>
                <w:szCs w:val="24"/>
              </w:rPr>
              <w:t>.</w:t>
            </w:r>
          </w:p>
          <w:p w14:paraId="3E98960F" w14:textId="77777777" w:rsidR="00DC0B31" w:rsidRPr="00F26DE3" w:rsidRDefault="00DC0B31" w:rsidP="00DC0B31">
            <w:pPr>
              <w:tabs>
                <w:tab w:val="left" w:pos="993"/>
              </w:tabs>
              <w:jc w:val="both"/>
              <w:rPr>
                <w:rFonts w:eastAsia="Arial"/>
                <w:kern w:val="2"/>
                <w:szCs w:val="24"/>
                <w:shd w:val="clear" w:color="auto" w:fill="FFFFFF"/>
              </w:rPr>
            </w:pPr>
            <w:r w:rsidRPr="00F26DE3">
              <w:rPr>
                <w:rFonts w:eastAsia="Arial"/>
                <w:kern w:val="2"/>
                <w:szCs w:val="24"/>
              </w:rPr>
              <w:t>3.2.6. </w:t>
            </w:r>
            <w:proofErr w:type="spellStart"/>
            <w:r w:rsidRPr="00F26DE3">
              <w:rPr>
                <w:rFonts w:eastAsia="Arial"/>
                <w:kern w:val="2"/>
                <w:szCs w:val="24"/>
              </w:rPr>
              <w:t>Tiekėjas</w:t>
            </w:r>
            <w:proofErr w:type="spellEnd"/>
            <w:r w:rsidRPr="00F26DE3">
              <w:rPr>
                <w:rFonts w:eastAsia="Arial"/>
                <w:kern w:val="2"/>
                <w:szCs w:val="24"/>
              </w:rPr>
              <w:t xml:space="preserve"> </w:t>
            </w:r>
            <w:proofErr w:type="spellStart"/>
            <w:r w:rsidRPr="00F26DE3">
              <w:rPr>
                <w:rFonts w:eastAsia="Arial"/>
                <w:kern w:val="2"/>
                <w:szCs w:val="24"/>
              </w:rPr>
              <w:t>turi</w:t>
            </w:r>
            <w:proofErr w:type="spellEnd"/>
            <w:r w:rsidRPr="00F26DE3">
              <w:rPr>
                <w:rFonts w:eastAsia="Arial"/>
                <w:kern w:val="2"/>
                <w:szCs w:val="24"/>
              </w:rPr>
              <w:t xml:space="preserve"> </w:t>
            </w:r>
            <w:proofErr w:type="spellStart"/>
            <w:r w:rsidRPr="00F26DE3">
              <w:rPr>
                <w:rFonts w:eastAsia="Arial"/>
                <w:kern w:val="2"/>
                <w:szCs w:val="24"/>
              </w:rPr>
              <w:t>teisę</w:t>
            </w:r>
            <w:proofErr w:type="spellEnd"/>
            <w:r w:rsidRPr="00F26DE3">
              <w:rPr>
                <w:rFonts w:eastAsia="Arial"/>
                <w:kern w:val="2"/>
                <w:szCs w:val="24"/>
              </w:rPr>
              <w:t xml:space="preserve"> </w:t>
            </w:r>
            <w:proofErr w:type="spellStart"/>
            <w:r w:rsidRPr="00F26DE3">
              <w:rPr>
                <w:rFonts w:eastAsia="Arial"/>
                <w:kern w:val="2"/>
                <w:szCs w:val="24"/>
              </w:rPr>
              <w:t>Sutarties</w:t>
            </w:r>
            <w:proofErr w:type="spellEnd"/>
            <w:r w:rsidRPr="00F26DE3">
              <w:rPr>
                <w:rFonts w:eastAsia="Arial"/>
                <w:kern w:val="2"/>
                <w:szCs w:val="24"/>
              </w:rPr>
              <w:t xml:space="preserve"> </w:t>
            </w:r>
            <w:proofErr w:type="spellStart"/>
            <w:r w:rsidRPr="00F26DE3">
              <w:rPr>
                <w:rFonts w:eastAsia="Arial"/>
                <w:kern w:val="2"/>
                <w:szCs w:val="24"/>
              </w:rPr>
              <w:t>vykdymui</w:t>
            </w:r>
            <w:proofErr w:type="spellEnd"/>
            <w:r w:rsidRPr="00F26DE3">
              <w:rPr>
                <w:rFonts w:eastAsia="Arial"/>
                <w:kern w:val="2"/>
                <w:szCs w:val="24"/>
              </w:rPr>
              <w:t xml:space="preserve"> </w:t>
            </w:r>
            <w:proofErr w:type="spellStart"/>
            <w:r w:rsidRPr="00F26DE3">
              <w:rPr>
                <w:rFonts w:eastAsia="Arial"/>
                <w:kern w:val="2"/>
                <w:szCs w:val="24"/>
              </w:rPr>
              <w:t>pasitelkti</w:t>
            </w:r>
            <w:proofErr w:type="spellEnd"/>
            <w:r w:rsidRPr="00F26DE3">
              <w:rPr>
                <w:rFonts w:eastAsia="Arial"/>
                <w:kern w:val="2"/>
                <w:szCs w:val="24"/>
              </w:rPr>
              <w:t xml:space="preserve"> </w:t>
            </w:r>
            <w:proofErr w:type="spellStart"/>
            <w:r w:rsidRPr="00F26DE3">
              <w:rPr>
                <w:rFonts w:eastAsia="Arial"/>
                <w:kern w:val="2"/>
                <w:szCs w:val="24"/>
              </w:rPr>
              <w:t>naujus</w:t>
            </w:r>
            <w:proofErr w:type="spellEnd"/>
            <w:r w:rsidRPr="00F26DE3">
              <w:rPr>
                <w:rFonts w:eastAsia="Arial"/>
                <w:kern w:val="2"/>
                <w:szCs w:val="24"/>
              </w:rPr>
              <w:t xml:space="preserve">, </w:t>
            </w:r>
            <w:proofErr w:type="spellStart"/>
            <w:r w:rsidRPr="00F26DE3">
              <w:rPr>
                <w:rFonts w:eastAsia="Arial"/>
                <w:kern w:val="2"/>
                <w:szCs w:val="24"/>
              </w:rPr>
              <w:t>Specialiosiose</w:t>
            </w:r>
            <w:proofErr w:type="spellEnd"/>
            <w:r w:rsidRPr="00F26DE3">
              <w:rPr>
                <w:rFonts w:eastAsia="Arial"/>
                <w:kern w:val="2"/>
                <w:szCs w:val="24"/>
              </w:rPr>
              <w:t xml:space="preserve"> </w:t>
            </w:r>
            <w:proofErr w:type="spellStart"/>
            <w:r w:rsidRPr="00F26DE3">
              <w:rPr>
                <w:rFonts w:eastAsia="Arial"/>
                <w:kern w:val="2"/>
                <w:szCs w:val="24"/>
              </w:rPr>
              <w:t>sąlygose</w:t>
            </w:r>
            <w:proofErr w:type="spellEnd"/>
            <w:r w:rsidRPr="00F26DE3">
              <w:rPr>
                <w:rFonts w:eastAsia="Arial"/>
                <w:kern w:val="2"/>
                <w:szCs w:val="24"/>
              </w:rPr>
              <w:t xml:space="preserve"> </w:t>
            </w:r>
            <w:proofErr w:type="spellStart"/>
            <w:r w:rsidRPr="00F26DE3">
              <w:rPr>
                <w:rFonts w:eastAsia="Arial"/>
                <w:kern w:val="2"/>
                <w:szCs w:val="24"/>
              </w:rPr>
              <w:t>nenurodytus</w:t>
            </w:r>
            <w:proofErr w:type="spellEnd"/>
            <w:r w:rsidRPr="00F26DE3">
              <w:rPr>
                <w:rFonts w:eastAsia="Arial"/>
                <w:kern w:val="2"/>
                <w:szCs w:val="24"/>
              </w:rPr>
              <w:t xml:space="preserve"> </w:t>
            </w:r>
            <w:proofErr w:type="spellStart"/>
            <w:r w:rsidRPr="00F26DE3">
              <w:rPr>
                <w:rFonts w:eastAsia="Arial"/>
                <w:kern w:val="2"/>
                <w:szCs w:val="24"/>
              </w:rPr>
              <w:t>subtiekėjus</w:t>
            </w:r>
            <w:proofErr w:type="spellEnd"/>
            <w:r w:rsidRPr="00F26DE3">
              <w:rPr>
                <w:rFonts w:eastAsia="Arial"/>
                <w:kern w:val="2"/>
                <w:szCs w:val="24"/>
              </w:rPr>
              <w:t xml:space="preserve">, </w:t>
            </w:r>
            <w:proofErr w:type="spellStart"/>
            <w:r w:rsidRPr="00F26DE3">
              <w:rPr>
                <w:rFonts w:eastAsia="Arial"/>
                <w:kern w:val="2"/>
                <w:szCs w:val="24"/>
              </w:rPr>
              <w:t>kurių</w:t>
            </w:r>
            <w:proofErr w:type="spellEnd"/>
            <w:r w:rsidRPr="00F26DE3">
              <w:rPr>
                <w:rFonts w:eastAsia="Arial"/>
                <w:kern w:val="2"/>
                <w:szCs w:val="24"/>
              </w:rPr>
              <w:t xml:space="preserve"> </w:t>
            </w:r>
            <w:proofErr w:type="spellStart"/>
            <w:r w:rsidRPr="00F26DE3">
              <w:rPr>
                <w:rFonts w:eastAsia="Arial"/>
                <w:kern w:val="2"/>
                <w:szCs w:val="24"/>
              </w:rPr>
              <w:t>pajėgumais</w:t>
            </w:r>
            <w:proofErr w:type="spellEnd"/>
            <w:r w:rsidRPr="00F26DE3">
              <w:rPr>
                <w:rFonts w:eastAsia="Arial"/>
                <w:kern w:val="2"/>
                <w:szCs w:val="24"/>
              </w:rPr>
              <w:t xml:space="preserve"> </w:t>
            </w:r>
            <w:proofErr w:type="spellStart"/>
            <w:r w:rsidRPr="00F26DE3">
              <w:rPr>
                <w:rFonts w:eastAsia="Arial"/>
                <w:kern w:val="2"/>
                <w:szCs w:val="24"/>
              </w:rPr>
              <w:t>Tiekėjas</w:t>
            </w:r>
            <w:proofErr w:type="spellEnd"/>
            <w:r w:rsidRPr="00F26DE3">
              <w:rPr>
                <w:rFonts w:eastAsia="Arial"/>
                <w:kern w:val="2"/>
                <w:szCs w:val="24"/>
              </w:rPr>
              <w:t xml:space="preserve"> </w:t>
            </w:r>
            <w:proofErr w:type="spellStart"/>
            <w:r w:rsidRPr="00F26DE3">
              <w:rPr>
                <w:rFonts w:eastAsia="Cambria"/>
                <w:kern w:val="2"/>
                <w:szCs w:val="24"/>
              </w:rPr>
              <w:t>nesirėmė</w:t>
            </w:r>
            <w:proofErr w:type="spellEnd"/>
            <w:r w:rsidRPr="00F26DE3">
              <w:rPr>
                <w:rFonts w:eastAsia="Cambria"/>
                <w:kern w:val="2"/>
                <w:szCs w:val="24"/>
              </w:rPr>
              <w:t xml:space="preserve"> </w:t>
            </w:r>
            <w:proofErr w:type="spellStart"/>
            <w:r w:rsidRPr="00F26DE3">
              <w:rPr>
                <w:rFonts w:eastAsia="Cambria"/>
                <w:kern w:val="2"/>
                <w:szCs w:val="24"/>
              </w:rPr>
              <w:t>pirkimo</w:t>
            </w:r>
            <w:proofErr w:type="spellEnd"/>
            <w:r w:rsidRPr="00F26DE3">
              <w:rPr>
                <w:rFonts w:eastAsia="Cambria"/>
                <w:kern w:val="2"/>
                <w:szCs w:val="24"/>
              </w:rPr>
              <w:t xml:space="preserve"> </w:t>
            </w:r>
            <w:proofErr w:type="spellStart"/>
            <w:r w:rsidRPr="00F26DE3">
              <w:rPr>
                <w:rFonts w:eastAsia="Cambria"/>
                <w:kern w:val="2"/>
                <w:szCs w:val="24"/>
              </w:rPr>
              <w:t>dokumentuose</w:t>
            </w:r>
            <w:proofErr w:type="spellEnd"/>
            <w:r w:rsidRPr="00F26DE3">
              <w:rPr>
                <w:rFonts w:eastAsia="Cambria"/>
                <w:kern w:val="2"/>
                <w:szCs w:val="24"/>
              </w:rPr>
              <w:t xml:space="preserve"> </w:t>
            </w:r>
            <w:proofErr w:type="spellStart"/>
            <w:r w:rsidRPr="00F26DE3">
              <w:rPr>
                <w:rFonts w:eastAsia="Cambria"/>
                <w:kern w:val="2"/>
                <w:szCs w:val="24"/>
              </w:rPr>
              <w:t>numatytiems</w:t>
            </w:r>
            <w:proofErr w:type="spellEnd"/>
            <w:r w:rsidRPr="00F26DE3">
              <w:rPr>
                <w:rFonts w:eastAsia="Cambria"/>
                <w:kern w:val="2"/>
                <w:szCs w:val="24"/>
              </w:rPr>
              <w:t xml:space="preserve"> </w:t>
            </w:r>
            <w:proofErr w:type="spellStart"/>
            <w:r w:rsidRPr="00F26DE3">
              <w:rPr>
                <w:rFonts w:eastAsia="Cambria"/>
                <w:kern w:val="2"/>
                <w:szCs w:val="24"/>
              </w:rPr>
              <w:t>kvalifikacijos</w:t>
            </w:r>
            <w:proofErr w:type="spellEnd"/>
            <w:r w:rsidRPr="00F26DE3">
              <w:rPr>
                <w:rFonts w:eastAsia="Cambria"/>
                <w:kern w:val="2"/>
                <w:szCs w:val="24"/>
              </w:rPr>
              <w:t xml:space="preserve"> </w:t>
            </w:r>
            <w:proofErr w:type="spellStart"/>
            <w:r w:rsidRPr="00F26DE3">
              <w:rPr>
                <w:rFonts w:eastAsia="Cambria"/>
                <w:kern w:val="2"/>
                <w:szCs w:val="24"/>
              </w:rPr>
              <w:t>reikalavimams</w:t>
            </w:r>
            <w:proofErr w:type="spellEnd"/>
            <w:r w:rsidRPr="00F26DE3">
              <w:rPr>
                <w:rFonts w:eastAsia="Cambria"/>
                <w:kern w:val="2"/>
                <w:szCs w:val="24"/>
              </w:rPr>
              <w:t xml:space="preserve"> </w:t>
            </w:r>
            <w:proofErr w:type="spellStart"/>
            <w:r w:rsidRPr="00F26DE3">
              <w:rPr>
                <w:rFonts w:eastAsia="Cambria"/>
                <w:kern w:val="2"/>
                <w:szCs w:val="24"/>
              </w:rPr>
              <w:t>pagrįsti</w:t>
            </w:r>
            <w:proofErr w:type="spellEnd"/>
            <w:r w:rsidRPr="00F26DE3">
              <w:rPr>
                <w:rFonts w:eastAsia="Cambria"/>
                <w:kern w:val="2"/>
                <w:szCs w:val="24"/>
              </w:rPr>
              <w:t>.</w:t>
            </w:r>
          </w:p>
          <w:p w14:paraId="7EC185E7" w14:textId="77777777" w:rsidR="00DC0B31" w:rsidRPr="00F26DE3" w:rsidRDefault="00DC0B31" w:rsidP="00DC0B31">
            <w:pPr>
              <w:tabs>
                <w:tab w:val="left" w:pos="993"/>
              </w:tabs>
              <w:jc w:val="both"/>
              <w:rPr>
                <w:rFonts w:eastAsia="Arial"/>
                <w:kern w:val="2"/>
                <w:szCs w:val="24"/>
                <w:shd w:val="clear" w:color="auto" w:fill="FFFFFF"/>
              </w:rPr>
            </w:pPr>
            <w:r w:rsidRPr="00F26DE3">
              <w:rPr>
                <w:rFonts w:eastAsia="Arial"/>
                <w:kern w:val="2"/>
                <w:szCs w:val="24"/>
              </w:rPr>
              <w:t>3.2.7. </w:t>
            </w:r>
            <w:proofErr w:type="spellStart"/>
            <w:r w:rsidRPr="00F26DE3">
              <w:rPr>
                <w:rFonts w:eastAsia="Arial"/>
                <w:kern w:val="2"/>
                <w:szCs w:val="24"/>
              </w:rPr>
              <w:t>Sudarius</w:t>
            </w:r>
            <w:proofErr w:type="spellEnd"/>
            <w:r w:rsidRPr="00F26DE3">
              <w:rPr>
                <w:rFonts w:eastAsia="Arial"/>
                <w:kern w:val="2"/>
                <w:szCs w:val="24"/>
              </w:rPr>
              <w:t xml:space="preserve"> </w:t>
            </w:r>
            <w:proofErr w:type="spellStart"/>
            <w:r w:rsidRPr="00F26DE3">
              <w:rPr>
                <w:rFonts w:eastAsia="Arial"/>
                <w:kern w:val="2"/>
                <w:szCs w:val="24"/>
              </w:rPr>
              <w:t>Sutartį</w:t>
            </w:r>
            <w:proofErr w:type="spellEnd"/>
            <w:r w:rsidRPr="00F26DE3">
              <w:rPr>
                <w:rFonts w:eastAsia="Arial"/>
                <w:kern w:val="2"/>
                <w:szCs w:val="24"/>
              </w:rPr>
              <w:t xml:space="preserve">, </w:t>
            </w:r>
            <w:proofErr w:type="spellStart"/>
            <w:r w:rsidRPr="00F26DE3">
              <w:rPr>
                <w:rFonts w:eastAsia="Arial"/>
                <w:kern w:val="2"/>
                <w:szCs w:val="24"/>
              </w:rPr>
              <w:t>tačiau</w:t>
            </w:r>
            <w:proofErr w:type="spellEnd"/>
            <w:r w:rsidRPr="00F26DE3">
              <w:rPr>
                <w:rFonts w:eastAsia="Arial"/>
                <w:kern w:val="2"/>
                <w:szCs w:val="24"/>
              </w:rPr>
              <w:t xml:space="preserve"> ne </w:t>
            </w:r>
            <w:proofErr w:type="spellStart"/>
            <w:r w:rsidRPr="00F26DE3">
              <w:rPr>
                <w:rFonts w:eastAsia="Arial"/>
                <w:kern w:val="2"/>
                <w:szCs w:val="24"/>
              </w:rPr>
              <w:t>vėliau</w:t>
            </w:r>
            <w:proofErr w:type="spellEnd"/>
            <w:r w:rsidRPr="00F26DE3">
              <w:rPr>
                <w:rFonts w:eastAsia="Arial"/>
                <w:kern w:val="2"/>
                <w:szCs w:val="24"/>
              </w:rPr>
              <w:t xml:space="preserve"> </w:t>
            </w:r>
            <w:proofErr w:type="spellStart"/>
            <w:r w:rsidRPr="00F26DE3">
              <w:rPr>
                <w:rFonts w:eastAsia="Arial"/>
                <w:kern w:val="2"/>
                <w:szCs w:val="24"/>
              </w:rPr>
              <w:t>negu</w:t>
            </w:r>
            <w:proofErr w:type="spellEnd"/>
            <w:r w:rsidRPr="00F26DE3">
              <w:rPr>
                <w:rFonts w:eastAsia="Arial"/>
                <w:kern w:val="2"/>
                <w:szCs w:val="24"/>
              </w:rPr>
              <w:t xml:space="preserve"> </w:t>
            </w:r>
            <w:proofErr w:type="spellStart"/>
            <w:r w:rsidRPr="00F26DE3">
              <w:rPr>
                <w:rFonts w:eastAsia="Arial"/>
                <w:kern w:val="2"/>
                <w:szCs w:val="24"/>
              </w:rPr>
              <w:t>Sutartis</w:t>
            </w:r>
            <w:proofErr w:type="spellEnd"/>
            <w:r w:rsidRPr="00F26DE3">
              <w:rPr>
                <w:rFonts w:eastAsia="Arial"/>
                <w:kern w:val="2"/>
                <w:szCs w:val="24"/>
              </w:rPr>
              <w:t xml:space="preserve"> </w:t>
            </w:r>
            <w:proofErr w:type="spellStart"/>
            <w:r w:rsidRPr="00F26DE3">
              <w:rPr>
                <w:rFonts w:eastAsia="Arial"/>
                <w:kern w:val="2"/>
                <w:szCs w:val="24"/>
              </w:rPr>
              <w:t>pradedama</w:t>
            </w:r>
            <w:proofErr w:type="spellEnd"/>
            <w:r w:rsidRPr="00F26DE3">
              <w:rPr>
                <w:rFonts w:eastAsia="Arial"/>
                <w:kern w:val="2"/>
                <w:szCs w:val="24"/>
              </w:rPr>
              <w:t xml:space="preserve"> </w:t>
            </w:r>
            <w:proofErr w:type="spellStart"/>
            <w:r w:rsidRPr="00F26DE3">
              <w:rPr>
                <w:rFonts w:eastAsia="Arial"/>
                <w:kern w:val="2"/>
                <w:szCs w:val="24"/>
              </w:rPr>
              <w:t>vykdyti</w:t>
            </w:r>
            <w:proofErr w:type="spellEnd"/>
            <w:r w:rsidRPr="00F26DE3">
              <w:rPr>
                <w:rFonts w:eastAsia="Arial"/>
                <w:kern w:val="2"/>
                <w:szCs w:val="24"/>
              </w:rPr>
              <w:t xml:space="preserve">, </w:t>
            </w:r>
            <w:proofErr w:type="spellStart"/>
            <w:r w:rsidRPr="00F26DE3">
              <w:rPr>
                <w:rFonts w:eastAsia="Arial"/>
                <w:kern w:val="2"/>
                <w:szCs w:val="24"/>
              </w:rPr>
              <w:t>Tiekėjas</w:t>
            </w:r>
            <w:proofErr w:type="spellEnd"/>
            <w:r w:rsidRPr="00F26DE3">
              <w:rPr>
                <w:rFonts w:eastAsia="Arial"/>
                <w:kern w:val="2"/>
                <w:szCs w:val="24"/>
              </w:rPr>
              <w:t xml:space="preserve"> </w:t>
            </w:r>
            <w:proofErr w:type="spellStart"/>
            <w:r w:rsidRPr="00F26DE3">
              <w:rPr>
                <w:rFonts w:eastAsia="Arial"/>
                <w:kern w:val="2"/>
                <w:szCs w:val="24"/>
              </w:rPr>
              <w:t>įsipareigoja</w:t>
            </w:r>
            <w:proofErr w:type="spellEnd"/>
            <w:r w:rsidRPr="00F26DE3">
              <w:rPr>
                <w:rFonts w:eastAsia="Arial"/>
                <w:kern w:val="2"/>
                <w:szCs w:val="24"/>
              </w:rPr>
              <w:t xml:space="preserve"> </w:t>
            </w:r>
            <w:proofErr w:type="spellStart"/>
            <w:r w:rsidRPr="00F26DE3">
              <w:rPr>
                <w:rFonts w:eastAsia="Arial"/>
                <w:kern w:val="2"/>
                <w:szCs w:val="24"/>
              </w:rPr>
              <w:t>Pirkėjui</w:t>
            </w:r>
            <w:proofErr w:type="spellEnd"/>
            <w:r w:rsidRPr="00F26DE3">
              <w:rPr>
                <w:rFonts w:eastAsia="Arial"/>
                <w:kern w:val="2"/>
                <w:szCs w:val="24"/>
              </w:rPr>
              <w:t xml:space="preserve"> </w:t>
            </w:r>
            <w:proofErr w:type="spellStart"/>
            <w:r w:rsidRPr="00F26DE3">
              <w:rPr>
                <w:rFonts w:eastAsia="Arial"/>
                <w:kern w:val="2"/>
                <w:szCs w:val="24"/>
              </w:rPr>
              <w:t>pranešti</w:t>
            </w:r>
            <w:proofErr w:type="spellEnd"/>
            <w:r w:rsidRPr="00F26DE3">
              <w:rPr>
                <w:rFonts w:eastAsia="Arial"/>
                <w:kern w:val="2"/>
                <w:szCs w:val="24"/>
              </w:rPr>
              <w:t xml:space="preserve"> </w:t>
            </w:r>
            <w:proofErr w:type="spellStart"/>
            <w:r w:rsidRPr="00F26DE3">
              <w:rPr>
                <w:rFonts w:eastAsia="Arial"/>
                <w:kern w:val="2"/>
                <w:szCs w:val="24"/>
              </w:rPr>
              <w:t>tuo</w:t>
            </w:r>
            <w:proofErr w:type="spellEnd"/>
            <w:r w:rsidRPr="00F26DE3">
              <w:rPr>
                <w:rFonts w:eastAsia="Arial"/>
                <w:kern w:val="2"/>
                <w:szCs w:val="24"/>
              </w:rPr>
              <w:t xml:space="preserve"> </w:t>
            </w:r>
            <w:proofErr w:type="spellStart"/>
            <w:r w:rsidRPr="00F26DE3">
              <w:rPr>
                <w:rFonts w:eastAsia="Arial"/>
                <w:kern w:val="2"/>
                <w:szCs w:val="24"/>
              </w:rPr>
              <w:t>metu</w:t>
            </w:r>
            <w:proofErr w:type="spellEnd"/>
            <w:r w:rsidRPr="00F26DE3">
              <w:rPr>
                <w:rFonts w:eastAsia="Arial"/>
                <w:kern w:val="2"/>
                <w:szCs w:val="24"/>
              </w:rPr>
              <w:t xml:space="preserve"> </w:t>
            </w:r>
            <w:proofErr w:type="spellStart"/>
            <w:r w:rsidRPr="00F26DE3">
              <w:rPr>
                <w:rFonts w:eastAsia="Arial"/>
                <w:kern w:val="2"/>
                <w:szCs w:val="24"/>
              </w:rPr>
              <w:t>žinomų</w:t>
            </w:r>
            <w:proofErr w:type="spellEnd"/>
            <w:r w:rsidRPr="00F26DE3">
              <w:rPr>
                <w:rFonts w:eastAsia="Arial"/>
                <w:kern w:val="2"/>
                <w:szCs w:val="24"/>
              </w:rPr>
              <w:t xml:space="preserve"> </w:t>
            </w:r>
            <w:proofErr w:type="spellStart"/>
            <w:r w:rsidRPr="00F26DE3">
              <w:rPr>
                <w:rFonts w:eastAsia="Arial"/>
                <w:kern w:val="2"/>
                <w:szCs w:val="24"/>
              </w:rPr>
              <w:t>subtiekėjų</w:t>
            </w:r>
            <w:proofErr w:type="spellEnd"/>
            <w:r w:rsidRPr="00F26DE3">
              <w:rPr>
                <w:rFonts w:eastAsia="Arial"/>
                <w:kern w:val="2"/>
                <w:szCs w:val="24"/>
              </w:rPr>
              <w:t xml:space="preserve">, </w:t>
            </w:r>
            <w:proofErr w:type="spellStart"/>
            <w:r w:rsidRPr="00F26DE3">
              <w:rPr>
                <w:rFonts w:eastAsia="Arial"/>
                <w:kern w:val="2"/>
                <w:szCs w:val="24"/>
              </w:rPr>
              <w:t>kurių</w:t>
            </w:r>
            <w:proofErr w:type="spellEnd"/>
            <w:r w:rsidRPr="00F26DE3">
              <w:rPr>
                <w:rFonts w:eastAsia="Arial"/>
                <w:kern w:val="2"/>
                <w:szCs w:val="24"/>
              </w:rPr>
              <w:t xml:space="preserve"> </w:t>
            </w:r>
            <w:proofErr w:type="spellStart"/>
            <w:r w:rsidRPr="00F26DE3">
              <w:rPr>
                <w:rFonts w:eastAsia="Arial"/>
                <w:kern w:val="2"/>
                <w:szCs w:val="24"/>
              </w:rPr>
              <w:t>pajėgumais</w:t>
            </w:r>
            <w:proofErr w:type="spellEnd"/>
            <w:r w:rsidRPr="00F26DE3">
              <w:rPr>
                <w:rFonts w:eastAsia="Arial"/>
                <w:kern w:val="2"/>
                <w:szCs w:val="24"/>
              </w:rPr>
              <w:t xml:space="preserve"> </w:t>
            </w:r>
            <w:proofErr w:type="spellStart"/>
            <w:r w:rsidRPr="00F26DE3">
              <w:rPr>
                <w:rFonts w:eastAsia="Arial"/>
                <w:kern w:val="2"/>
                <w:szCs w:val="24"/>
              </w:rPr>
              <w:t>Tiekėjas</w:t>
            </w:r>
            <w:proofErr w:type="spellEnd"/>
            <w:r w:rsidRPr="00F26DE3">
              <w:rPr>
                <w:rFonts w:eastAsia="Arial"/>
                <w:kern w:val="2"/>
                <w:szCs w:val="24"/>
              </w:rPr>
              <w:t xml:space="preserve"> </w:t>
            </w:r>
            <w:proofErr w:type="spellStart"/>
            <w:r w:rsidRPr="00F26DE3">
              <w:rPr>
                <w:rFonts w:eastAsia="Cambria"/>
                <w:kern w:val="2"/>
                <w:szCs w:val="24"/>
              </w:rPr>
              <w:t>nesirėmė</w:t>
            </w:r>
            <w:proofErr w:type="spellEnd"/>
            <w:r w:rsidRPr="00F26DE3">
              <w:rPr>
                <w:rFonts w:eastAsia="Cambria"/>
                <w:kern w:val="2"/>
                <w:szCs w:val="24"/>
              </w:rPr>
              <w:t xml:space="preserve"> </w:t>
            </w:r>
            <w:proofErr w:type="spellStart"/>
            <w:r w:rsidRPr="00F26DE3">
              <w:rPr>
                <w:rFonts w:eastAsia="Cambria"/>
                <w:kern w:val="2"/>
                <w:szCs w:val="24"/>
              </w:rPr>
              <w:t>pirkimo</w:t>
            </w:r>
            <w:proofErr w:type="spellEnd"/>
            <w:r w:rsidRPr="00F26DE3">
              <w:rPr>
                <w:rFonts w:eastAsia="Cambria"/>
                <w:kern w:val="2"/>
                <w:szCs w:val="24"/>
              </w:rPr>
              <w:t xml:space="preserve"> </w:t>
            </w:r>
            <w:proofErr w:type="spellStart"/>
            <w:r w:rsidRPr="00F26DE3">
              <w:rPr>
                <w:rFonts w:eastAsia="Cambria"/>
                <w:kern w:val="2"/>
                <w:szCs w:val="24"/>
              </w:rPr>
              <w:t>dokumentuose</w:t>
            </w:r>
            <w:proofErr w:type="spellEnd"/>
            <w:r w:rsidRPr="00F26DE3">
              <w:rPr>
                <w:rFonts w:eastAsia="Cambria"/>
                <w:kern w:val="2"/>
                <w:szCs w:val="24"/>
              </w:rPr>
              <w:t xml:space="preserve"> </w:t>
            </w:r>
            <w:proofErr w:type="spellStart"/>
            <w:r w:rsidRPr="00F26DE3">
              <w:rPr>
                <w:rFonts w:eastAsia="Cambria"/>
                <w:kern w:val="2"/>
                <w:szCs w:val="24"/>
              </w:rPr>
              <w:t>numatytiems</w:t>
            </w:r>
            <w:proofErr w:type="spellEnd"/>
            <w:r w:rsidRPr="00F26DE3">
              <w:rPr>
                <w:rFonts w:eastAsia="Cambria"/>
                <w:kern w:val="2"/>
                <w:szCs w:val="24"/>
              </w:rPr>
              <w:t xml:space="preserve"> </w:t>
            </w:r>
            <w:proofErr w:type="spellStart"/>
            <w:r w:rsidRPr="00F26DE3">
              <w:rPr>
                <w:rFonts w:eastAsia="Cambria"/>
                <w:kern w:val="2"/>
                <w:szCs w:val="24"/>
              </w:rPr>
              <w:t>kvalifikacijos</w:t>
            </w:r>
            <w:proofErr w:type="spellEnd"/>
            <w:r w:rsidRPr="00F26DE3">
              <w:rPr>
                <w:rFonts w:eastAsia="Cambria"/>
                <w:kern w:val="2"/>
                <w:szCs w:val="24"/>
              </w:rPr>
              <w:t xml:space="preserve"> </w:t>
            </w:r>
            <w:proofErr w:type="spellStart"/>
            <w:r w:rsidRPr="00F26DE3">
              <w:rPr>
                <w:rFonts w:eastAsia="Cambria"/>
                <w:kern w:val="2"/>
                <w:szCs w:val="24"/>
              </w:rPr>
              <w:t>reikalavimams</w:t>
            </w:r>
            <w:proofErr w:type="spellEnd"/>
            <w:r w:rsidRPr="00F26DE3">
              <w:rPr>
                <w:rFonts w:eastAsia="Cambria"/>
                <w:kern w:val="2"/>
                <w:szCs w:val="24"/>
              </w:rPr>
              <w:t xml:space="preserve"> </w:t>
            </w:r>
            <w:proofErr w:type="spellStart"/>
            <w:r w:rsidRPr="00F26DE3">
              <w:rPr>
                <w:rFonts w:eastAsia="Cambria"/>
                <w:kern w:val="2"/>
                <w:szCs w:val="24"/>
              </w:rPr>
              <w:t>pagrįsti</w:t>
            </w:r>
            <w:proofErr w:type="spellEnd"/>
            <w:r w:rsidRPr="00F26DE3">
              <w:rPr>
                <w:rFonts w:eastAsia="Cambria"/>
                <w:kern w:val="2"/>
                <w:szCs w:val="24"/>
              </w:rPr>
              <w:t>,</w:t>
            </w:r>
            <w:r w:rsidRPr="00F26DE3">
              <w:rPr>
                <w:rFonts w:eastAsia="Arial"/>
                <w:kern w:val="2"/>
                <w:szCs w:val="24"/>
              </w:rPr>
              <w:t xml:space="preserve"> </w:t>
            </w:r>
            <w:proofErr w:type="spellStart"/>
            <w:r w:rsidRPr="00F26DE3">
              <w:rPr>
                <w:rFonts w:eastAsia="Arial"/>
                <w:kern w:val="2"/>
                <w:szCs w:val="24"/>
              </w:rPr>
              <w:t>pavadinimus</w:t>
            </w:r>
            <w:proofErr w:type="spellEnd"/>
            <w:r w:rsidRPr="00F26DE3">
              <w:rPr>
                <w:rFonts w:eastAsia="Arial"/>
                <w:kern w:val="2"/>
                <w:szCs w:val="24"/>
              </w:rPr>
              <w:t xml:space="preserve">, </w:t>
            </w:r>
            <w:proofErr w:type="spellStart"/>
            <w:r w:rsidRPr="00F26DE3">
              <w:rPr>
                <w:rFonts w:eastAsia="Arial"/>
                <w:kern w:val="2"/>
                <w:szCs w:val="24"/>
              </w:rPr>
              <w:t>juridinio</w:t>
            </w:r>
            <w:proofErr w:type="spellEnd"/>
            <w:r w:rsidRPr="00F26DE3">
              <w:rPr>
                <w:rFonts w:eastAsia="Arial"/>
                <w:kern w:val="2"/>
                <w:szCs w:val="24"/>
              </w:rPr>
              <w:t xml:space="preserve"> </w:t>
            </w:r>
            <w:proofErr w:type="spellStart"/>
            <w:r w:rsidRPr="00F26DE3">
              <w:rPr>
                <w:rFonts w:eastAsia="Arial"/>
                <w:kern w:val="2"/>
                <w:szCs w:val="24"/>
              </w:rPr>
              <w:t>asmens</w:t>
            </w:r>
            <w:proofErr w:type="spellEnd"/>
            <w:r w:rsidRPr="00F26DE3">
              <w:rPr>
                <w:rFonts w:eastAsia="Arial"/>
                <w:kern w:val="2"/>
                <w:szCs w:val="24"/>
              </w:rPr>
              <w:t xml:space="preserve"> </w:t>
            </w:r>
            <w:proofErr w:type="spellStart"/>
            <w:r w:rsidRPr="00F26DE3">
              <w:rPr>
                <w:rFonts w:eastAsia="Arial"/>
                <w:kern w:val="2"/>
                <w:szCs w:val="24"/>
              </w:rPr>
              <w:t>kodą</w:t>
            </w:r>
            <w:proofErr w:type="spellEnd"/>
            <w:r w:rsidRPr="00F26DE3">
              <w:rPr>
                <w:rFonts w:eastAsia="Arial"/>
                <w:kern w:val="2"/>
                <w:szCs w:val="24"/>
              </w:rPr>
              <w:t xml:space="preserve">, </w:t>
            </w:r>
            <w:proofErr w:type="spellStart"/>
            <w:r w:rsidRPr="00F26DE3">
              <w:rPr>
                <w:rFonts w:eastAsia="Arial"/>
                <w:kern w:val="2"/>
                <w:szCs w:val="24"/>
              </w:rPr>
              <w:t>kontaktinius</w:t>
            </w:r>
            <w:proofErr w:type="spellEnd"/>
            <w:r w:rsidRPr="00F26DE3">
              <w:rPr>
                <w:rFonts w:eastAsia="Arial"/>
                <w:kern w:val="2"/>
                <w:szCs w:val="24"/>
              </w:rPr>
              <w:t xml:space="preserve"> </w:t>
            </w:r>
            <w:proofErr w:type="spellStart"/>
            <w:r w:rsidRPr="00F26DE3">
              <w:rPr>
                <w:rFonts w:eastAsia="Arial"/>
                <w:kern w:val="2"/>
                <w:szCs w:val="24"/>
              </w:rPr>
              <w:t>duomenis</w:t>
            </w:r>
            <w:proofErr w:type="spellEnd"/>
            <w:r w:rsidRPr="00F26DE3">
              <w:rPr>
                <w:rFonts w:eastAsia="Arial"/>
                <w:kern w:val="2"/>
                <w:szCs w:val="24"/>
              </w:rPr>
              <w:t xml:space="preserve">, </w:t>
            </w:r>
            <w:proofErr w:type="spellStart"/>
            <w:r w:rsidRPr="00F26DE3">
              <w:rPr>
                <w:rFonts w:eastAsia="Arial"/>
                <w:kern w:val="2"/>
                <w:szCs w:val="24"/>
              </w:rPr>
              <w:t>jų</w:t>
            </w:r>
            <w:proofErr w:type="spellEnd"/>
            <w:r w:rsidRPr="00F26DE3">
              <w:rPr>
                <w:rFonts w:eastAsia="Arial"/>
                <w:kern w:val="2"/>
                <w:szCs w:val="24"/>
              </w:rPr>
              <w:t xml:space="preserve"> </w:t>
            </w:r>
            <w:proofErr w:type="spellStart"/>
            <w:r w:rsidRPr="00F26DE3">
              <w:rPr>
                <w:rFonts w:eastAsia="Arial"/>
                <w:kern w:val="2"/>
                <w:szCs w:val="24"/>
              </w:rPr>
              <w:t>atstovus</w:t>
            </w:r>
            <w:proofErr w:type="spellEnd"/>
            <w:r w:rsidRPr="00F26DE3">
              <w:rPr>
                <w:rFonts w:eastAsia="Arial"/>
                <w:kern w:val="2"/>
                <w:szCs w:val="24"/>
              </w:rPr>
              <w:t>.</w:t>
            </w:r>
          </w:p>
          <w:p w14:paraId="613AE18E" w14:textId="77777777" w:rsidR="00DC0B31" w:rsidRPr="00F26DE3" w:rsidRDefault="00DC0B31" w:rsidP="00DC0B31">
            <w:pPr>
              <w:tabs>
                <w:tab w:val="left" w:pos="993"/>
              </w:tabs>
              <w:jc w:val="both"/>
              <w:rPr>
                <w:rFonts w:eastAsia="Cambria"/>
                <w:kern w:val="2"/>
                <w:szCs w:val="24"/>
                <w:shd w:val="clear" w:color="auto" w:fill="FFFFFF"/>
              </w:rPr>
            </w:pPr>
            <w:r w:rsidRPr="00F26DE3">
              <w:rPr>
                <w:rFonts w:eastAsia="Arial"/>
                <w:kern w:val="2"/>
                <w:szCs w:val="24"/>
              </w:rPr>
              <w:t>3.2.8. </w:t>
            </w:r>
            <w:proofErr w:type="spellStart"/>
            <w:r w:rsidRPr="00F26DE3">
              <w:rPr>
                <w:rFonts w:eastAsia="Arial"/>
                <w:kern w:val="2"/>
                <w:szCs w:val="24"/>
              </w:rPr>
              <w:t>Tiekėjas</w:t>
            </w:r>
            <w:proofErr w:type="spellEnd"/>
            <w:r w:rsidRPr="00F26DE3">
              <w:rPr>
                <w:rFonts w:eastAsia="Arial"/>
                <w:kern w:val="2"/>
                <w:szCs w:val="24"/>
              </w:rPr>
              <w:t xml:space="preserve">, bet </w:t>
            </w:r>
            <w:proofErr w:type="spellStart"/>
            <w:r w:rsidRPr="00F26DE3">
              <w:rPr>
                <w:rFonts w:eastAsia="Arial"/>
                <w:kern w:val="2"/>
                <w:szCs w:val="24"/>
              </w:rPr>
              <w:t>kuriuo</w:t>
            </w:r>
            <w:proofErr w:type="spellEnd"/>
            <w:r w:rsidRPr="00F26DE3">
              <w:rPr>
                <w:rFonts w:eastAsia="Arial"/>
                <w:kern w:val="2"/>
                <w:szCs w:val="24"/>
              </w:rPr>
              <w:t xml:space="preserve"> </w:t>
            </w:r>
            <w:proofErr w:type="spellStart"/>
            <w:r w:rsidRPr="00F26DE3">
              <w:rPr>
                <w:rFonts w:eastAsia="Arial"/>
                <w:kern w:val="2"/>
                <w:szCs w:val="24"/>
              </w:rPr>
              <w:t>Sutarties</w:t>
            </w:r>
            <w:proofErr w:type="spellEnd"/>
            <w:r w:rsidRPr="00F26DE3">
              <w:rPr>
                <w:rFonts w:eastAsia="Arial"/>
                <w:kern w:val="2"/>
                <w:szCs w:val="24"/>
              </w:rPr>
              <w:t xml:space="preserve"> </w:t>
            </w:r>
            <w:proofErr w:type="spellStart"/>
            <w:r w:rsidRPr="00F26DE3">
              <w:rPr>
                <w:rFonts w:eastAsia="Arial"/>
                <w:kern w:val="2"/>
                <w:szCs w:val="24"/>
              </w:rPr>
              <w:t>vykdymo</w:t>
            </w:r>
            <w:proofErr w:type="spellEnd"/>
            <w:r w:rsidRPr="00F26DE3">
              <w:rPr>
                <w:rFonts w:eastAsia="Arial"/>
                <w:kern w:val="2"/>
                <w:szCs w:val="24"/>
              </w:rPr>
              <w:t xml:space="preserve"> </w:t>
            </w:r>
            <w:proofErr w:type="spellStart"/>
            <w:r w:rsidRPr="00F26DE3">
              <w:rPr>
                <w:rFonts w:eastAsia="Arial"/>
                <w:kern w:val="2"/>
                <w:szCs w:val="24"/>
              </w:rPr>
              <w:t>metu</w:t>
            </w:r>
            <w:proofErr w:type="spellEnd"/>
            <w:r w:rsidRPr="00F26DE3">
              <w:rPr>
                <w:rFonts w:eastAsia="Arial"/>
                <w:kern w:val="2"/>
                <w:szCs w:val="24"/>
              </w:rPr>
              <w:t>,</w:t>
            </w:r>
            <w:r w:rsidRPr="00F26DE3">
              <w:rPr>
                <w:rFonts w:eastAsia="Cambria"/>
                <w:kern w:val="2"/>
                <w:szCs w:val="24"/>
              </w:rPr>
              <w:t xml:space="preserve"> </w:t>
            </w:r>
            <w:proofErr w:type="spellStart"/>
            <w:r w:rsidRPr="00F26DE3">
              <w:rPr>
                <w:rFonts w:eastAsia="Cambria"/>
                <w:kern w:val="2"/>
                <w:szCs w:val="24"/>
              </w:rPr>
              <w:t>subtiekėjus</w:t>
            </w:r>
            <w:proofErr w:type="spellEnd"/>
            <w:r w:rsidRPr="00F26DE3">
              <w:rPr>
                <w:rFonts w:eastAsia="Cambria"/>
                <w:kern w:val="2"/>
                <w:szCs w:val="24"/>
              </w:rPr>
              <w:t xml:space="preserve">, </w:t>
            </w:r>
            <w:proofErr w:type="spellStart"/>
            <w:r w:rsidRPr="00F26DE3">
              <w:rPr>
                <w:rFonts w:eastAsia="Cambria"/>
                <w:kern w:val="2"/>
                <w:szCs w:val="24"/>
              </w:rPr>
              <w:t>kurių</w:t>
            </w:r>
            <w:proofErr w:type="spellEnd"/>
            <w:r w:rsidRPr="00F26DE3">
              <w:rPr>
                <w:rFonts w:eastAsia="Cambria"/>
                <w:kern w:val="2"/>
                <w:szCs w:val="24"/>
              </w:rPr>
              <w:t xml:space="preserve"> </w:t>
            </w:r>
            <w:proofErr w:type="spellStart"/>
            <w:r w:rsidRPr="00F26DE3">
              <w:rPr>
                <w:rFonts w:eastAsia="Cambria"/>
                <w:kern w:val="2"/>
                <w:szCs w:val="24"/>
              </w:rPr>
              <w:t>pajėgumais</w:t>
            </w:r>
            <w:proofErr w:type="spellEnd"/>
            <w:r w:rsidRPr="00F26DE3">
              <w:rPr>
                <w:rFonts w:eastAsia="Cambria"/>
                <w:kern w:val="2"/>
                <w:szCs w:val="24"/>
              </w:rPr>
              <w:t xml:space="preserve"> </w:t>
            </w:r>
            <w:proofErr w:type="spellStart"/>
            <w:r w:rsidRPr="00F26DE3">
              <w:rPr>
                <w:rFonts w:eastAsia="Cambria"/>
                <w:kern w:val="2"/>
                <w:szCs w:val="24"/>
              </w:rPr>
              <w:t>Tiekėjas</w:t>
            </w:r>
            <w:proofErr w:type="spellEnd"/>
            <w:r w:rsidRPr="00F26DE3">
              <w:rPr>
                <w:rFonts w:eastAsia="Cambria"/>
                <w:kern w:val="2"/>
                <w:szCs w:val="24"/>
              </w:rPr>
              <w:t xml:space="preserve"> </w:t>
            </w:r>
            <w:proofErr w:type="spellStart"/>
            <w:r w:rsidRPr="00F26DE3">
              <w:rPr>
                <w:rFonts w:eastAsia="Cambria"/>
                <w:kern w:val="2"/>
                <w:szCs w:val="24"/>
              </w:rPr>
              <w:t>nesirėmė</w:t>
            </w:r>
            <w:proofErr w:type="spellEnd"/>
            <w:r w:rsidRPr="00F26DE3">
              <w:rPr>
                <w:rFonts w:eastAsia="Cambria"/>
                <w:kern w:val="2"/>
                <w:szCs w:val="24"/>
              </w:rPr>
              <w:t xml:space="preserve"> </w:t>
            </w:r>
            <w:proofErr w:type="spellStart"/>
            <w:r w:rsidRPr="00F26DE3">
              <w:rPr>
                <w:rFonts w:eastAsia="Cambria"/>
                <w:kern w:val="2"/>
                <w:szCs w:val="24"/>
              </w:rPr>
              <w:t>pirkimo</w:t>
            </w:r>
            <w:proofErr w:type="spellEnd"/>
            <w:r w:rsidRPr="00F26DE3">
              <w:rPr>
                <w:rFonts w:eastAsia="Cambria"/>
                <w:kern w:val="2"/>
                <w:szCs w:val="24"/>
              </w:rPr>
              <w:t xml:space="preserve"> </w:t>
            </w:r>
            <w:proofErr w:type="spellStart"/>
            <w:r w:rsidRPr="00F26DE3">
              <w:rPr>
                <w:rFonts w:eastAsia="Cambria"/>
                <w:kern w:val="2"/>
                <w:szCs w:val="24"/>
              </w:rPr>
              <w:t>dokumentuose</w:t>
            </w:r>
            <w:proofErr w:type="spellEnd"/>
            <w:r w:rsidRPr="00F26DE3">
              <w:rPr>
                <w:rFonts w:eastAsia="Cambria"/>
                <w:kern w:val="2"/>
                <w:szCs w:val="24"/>
              </w:rPr>
              <w:t xml:space="preserve"> </w:t>
            </w:r>
            <w:proofErr w:type="spellStart"/>
            <w:r w:rsidRPr="00F26DE3">
              <w:rPr>
                <w:rFonts w:eastAsia="Cambria"/>
                <w:kern w:val="2"/>
                <w:szCs w:val="24"/>
              </w:rPr>
              <w:t>numatytiems</w:t>
            </w:r>
            <w:proofErr w:type="spellEnd"/>
            <w:r w:rsidRPr="00F26DE3">
              <w:rPr>
                <w:rFonts w:eastAsia="Cambria"/>
                <w:kern w:val="2"/>
                <w:szCs w:val="24"/>
              </w:rPr>
              <w:t xml:space="preserve"> </w:t>
            </w:r>
            <w:proofErr w:type="spellStart"/>
            <w:r w:rsidRPr="00F26DE3">
              <w:rPr>
                <w:rFonts w:eastAsia="Cambria"/>
                <w:kern w:val="2"/>
                <w:szCs w:val="24"/>
              </w:rPr>
              <w:t>kvalifikacijos</w:t>
            </w:r>
            <w:proofErr w:type="spellEnd"/>
            <w:r w:rsidRPr="00F26DE3">
              <w:rPr>
                <w:rFonts w:eastAsia="Cambria"/>
                <w:kern w:val="2"/>
                <w:szCs w:val="24"/>
              </w:rPr>
              <w:t xml:space="preserve"> </w:t>
            </w:r>
            <w:proofErr w:type="spellStart"/>
            <w:r w:rsidRPr="00F26DE3">
              <w:rPr>
                <w:rFonts w:eastAsia="Cambria"/>
                <w:kern w:val="2"/>
                <w:szCs w:val="24"/>
              </w:rPr>
              <w:t>reikalavimams</w:t>
            </w:r>
            <w:proofErr w:type="spellEnd"/>
            <w:r w:rsidRPr="00F26DE3">
              <w:rPr>
                <w:rFonts w:eastAsia="Cambria"/>
                <w:kern w:val="2"/>
                <w:szCs w:val="24"/>
              </w:rPr>
              <w:t xml:space="preserve"> </w:t>
            </w:r>
            <w:proofErr w:type="spellStart"/>
            <w:r w:rsidRPr="00F26DE3">
              <w:rPr>
                <w:rFonts w:eastAsia="Cambria"/>
                <w:kern w:val="2"/>
                <w:szCs w:val="24"/>
              </w:rPr>
              <w:t>pagrįsti</w:t>
            </w:r>
            <w:proofErr w:type="spellEnd"/>
            <w:r w:rsidRPr="00F26DE3">
              <w:rPr>
                <w:rFonts w:eastAsia="Cambria"/>
                <w:kern w:val="2"/>
                <w:szCs w:val="24"/>
              </w:rPr>
              <w:t xml:space="preserve">, </w:t>
            </w:r>
            <w:proofErr w:type="spellStart"/>
            <w:r w:rsidRPr="00F26DE3">
              <w:rPr>
                <w:rFonts w:eastAsia="Cambria"/>
                <w:kern w:val="2"/>
                <w:szCs w:val="24"/>
              </w:rPr>
              <w:t>gali</w:t>
            </w:r>
            <w:proofErr w:type="spellEnd"/>
            <w:r w:rsidRPr="00F26DE3">
              <w:rPr>
                <w:rFonts w:eastAsia="Cambria"/>
                <w:kern w:val="2"/>
                <w:szCs w:val="24"/>
              </w:rPr>
              <w:t xml:space="preserve"> </w:t>
            </w:r>
            <w:proofErr w:type="spellStart"/>
            <w:r w:rsidRPr="00F26DE3">
              <w:rPr>
                <w:rFonts w:eastAsia="Cambria"/>
                <w:kern w:val="2"/>
                <w:szCs w:val="24"/>
              </w:rPr>
              <w:t>keisti</w:t>
            </w:r>
            <w:proofErr w:type="spellEnd"/>
            <w:r w:rsidRPr="00F26DE3">
              <w:rPr>
                <w:rFonts w:eastAsia="Cambria"/>
                <w:kern w:val="2"/>
                <w:szCs w:val="24"/>
              </w:rPr>
              <w:t xml:space="preserve"> </w:t>
            </w:r>
            <w:proofErr w:type="spellStart"/>
            <w:r w:rsidRPr="00F26DE3">
              <w:rPr>
                <w:rFonts w:eastAsia="Cambria"/>
                <w:kern w:val="2"/>
                <w:szCs w:val="24"/>
              </w:rPr>
              <w:t>savo</w:t>
            </w:r>
            <w:proofErr w:type="spellEnd"/>
            <w:r w:rsidRPr="00F26DE3">
              <w:rPr>
                <w:rFonts w:eastAsia="Cambria"/>
                <w:kern w:val="2"/>
                <w:szCs w:val="24"/>
              </w:rPr>
              <w:t xml:space="preserve"> </w:t>
            </w:r>
            <w:proofErr w:type="spellStart"/>
            <w:r w:rsidRPr="00F26DE3">
              <w:rPr>
                <w:rFonts w:eastAsia="Cambria"/>
                <w:kern w:val="2"/>
                <w:szCs w:val="24"/>
              </w:rPr>
              <w:t>nuožiūra</w:t>
            </w:r>
            <w:proofErr w:type="spellEnd"/>
            <w:r w:rsidRPr="00F26DE3">
              <w:rPr>
                <w:rFonts w:eastAsia="Cambria"/>
                <w:kern w:val="2"/>
                <w:szCs w:val="24"/>
              </w:rPr>
              <w:t>.</w:t>
            </w:r>
          </w:p>
          <w:p w14:paraId="2AEC017E" w14:textId="77777777" w:rsidR="00DC0B31" w:rsidRPr="00F26DE3" w:rsidRDefault="00DC0B31" w:rsidP="00DC0B31">
            <w:pPr>
              <w:pBdr>
                <w:top w:val="nil"/>
                <w:left w:val="nil"/>
                <w:bottom w:val="nil"/>
                <w:right w:val="nil"/>
                <w:between w:val="nil"/>
              </w:pBdr>
              <w:tabs>
                <w:tab w:val="left" w:pos="993"/>
              </w:tabs>
              <w:jc w:val="both"/>
              <w:rPr>
                <w:rFonts w:eastAsia="Cambria"/>
                <w:kern w:val="2"/>
                <w:szCs w:val="24"/>
              </w:rPr>
            </w:pPr>
            <w:r w:rsidRPr="00F26DE3">
              <w:rPr>
                <w:rFonts w:eastAsia="Arial"/>
                <w:kern w:val="2"/>
                <w:szCs w:val="24"/>
              </w:rPr>
              <w:t>3.2.9. </w:t>
            </w:r>
            <w:proofErr w:type="spellStart"/>
            <w:r w:rsidRPr="00F26DE3">
              <w:rPr>
                <w:rFonts w:eastAsia="Arial"/>
                <w:kern w:val="2"/>
                <w:szCs w:val="24"/>
              </w:rPr>
              <w:t>Tiekėjas</w:t>
            </w:r>
            <w:proofErr w:type="spellEnd"/>
            <w:r w:rsidRPr="00F26DE3">
              <w:rPr>
                <w:rFonts w:eastAsia="Arial"/>
                <w:kern w:val="2"/>
                <w:szCs w:val="24"/>
              </w:rPr>
              <w:t xml:space="preserve">, bet </w:t>
            </w:r>
            <w:proofErr w:type="spellStart"/>
            <w:r w:rsidRPr="00F26DE3">
              <w:rPr>
                <w:rFonts w:eastAsia="Arial"/>
                <w:kern w:val="2"/>
                <w:szCs w:val="24"/>
              </w:rPr>
              <w:t>kuriuo</w:t>
            </w:r>
            <w:proofErr w:type="spellEnd"/>
            <w:r w:rsidRPr="00F26DE3">
              <w:rPr>
                <w:rFonts w:eastAsia="Arial"/>
                <w:kern w:val="2"/>
                <w:szCs w:val="24"/>
              </w:rPr>
              <w:t xml:space="preserve"> </w:t>
            </w:r>
            <w:proofErr w:type="spellStart"/>
            <w:r w:rsidRPr="00F26DE3">
              <w:rPr>
                <w:rFonts w:eastAsia="Arial"/>
                <w:kern w:val="2"/>
                <w:szCs w:val="24"/>
              </w:rPr>
              <w:t>Sutarties</w:t>
            </w:r>
            <w:proofErr w:type="spellEnd"/>
            <w:r w:rsidRPr="00F26DE3">
              <w:rPr>
                <w:rFonts w:eastAsia="Arial"/>
                <w:kern w:val="2"/>
                <w:szCs w:val="24"/>
              </w:rPr>
              <w:t xml:space="preserve"> </w:t>
            </w:r>
            <w:proofErr w:type="spellStart"/>
            <w:r w:rsidRPr="00F26DE3">
              <w:rPr>
                <w:rFonts w:eastAsia="Arial"/>
                <w:kern w:val="2"/>
                <w:szCs w:val="24"/>
              </w:rPr>
              <w:t>vykdymo</w:t>
            </w:r>
            <w:proofErr w:type="spellEnd"/>
            <w:r w:rsidRPr="00F26DE3">
              <w:rPr>
                <w:rFonts w:eastAsia="Arial"/>
                <w:kern w:val="2"/>
                <w:szCs w:val="24"/>
              </w:rPr>
              <w:t xml:space="preserve"> </w:t>
            </w:r>
            <w:proofErr w:type="spellStart"/>
            <w:r w:rsidRPr="00F26DE3">
              <w:rPr>
                <w:rFonts w:eastAsia="Arial"/>
                <w:kern w:val="2"/>
                <w:szCs w:val="24"/>
              </w:rPr>
              <w:t>metu</w:t>
            </w:r>
            <w:proofErr w:type="spellEnd"/>
            <w:r w:rsidRPr="00F26DE3">
              <w:rPr>
                <w:rFonts w:eastAsia="Arial"/>
                <w:kern w:val="2"/>
                <w:szCs w:val="24"/>
              </w:rPr>
              <w:t>,</w:t>
            </w:r>
            <w:r w:rsidRPr="00F26DE3">
              <w:rPr>
                <w:rFonts w:eastAsia="Cambria"/>
                <w:kern w:val="2"/>
                <w:szCs w:val="24"/>
              </w:rPr>
              <w:t xml:space="preserve"> ne </w:t>
            </w:r>
            <w:proofErr w:type="spellStart"/>
            <w:r w:rsidRPr="00F26DE3">
              <w:rPr>
                <w:rFonts w:eastAsia="Cambria"/>
                <w:kern w:val="2"/>
                <w:szCs w:val="24"/>
              </w:rPr>
              <w:t>vėliau</w:t>
            </w:r>
            <w:proofErr w:type="spellEnd"/>
            <w:r w:rsidRPr="00F26DE3">
              <w:rPr>
                <w:rFonts w:eastAsia="Cambria"/>
                <w:kern w:val="2"/>
                <w:szCs w:val="24"/>
              </w:rPr>
              <w:t xml:space="preserve"> </w:t>
            </w:r>
            <w:proofErr w:type="spellStart"/>
            <w:r w:rsidRPr="00F26DE3">
              <w:rPr>
                <w:rFonts w:eastAsia="Cambria"/>
                <w:kern w:val="2"/>
                <w:szCs w:val="24"/>
              </w:rPr>
              <w:t>nei</w:t>
            </w:r>
            <w:proofErr w:type="spellEnd"/>
            <w:r w:rsidRPr="00F26DE3">
              <w:rPr>
                <w:rFonts w:eastAsia="Cambria"/>
                <w:kern w:val="2"/>
                <w:szCs w:val="24"/>
              </w:rPr>
              <w:t xml:space="preserve"> </w:t>
            </w:r>
            <w:proofErr w:type="spellStart"/>
            <w:r w:rsidRPr="00F26DE3">
              <w:rPr>
                <w:rFonts w:eastAsia="Cambria"/>
                <w:kern w:val="2"/>
                <w:szCs w:val="24"/>
              </w:rPr>
              <w:t>prieš</w:t>
            </w:r>
            <w:proofErr w:type="spellEnd"/>
            <w:r w:rsidRPr="00F26DE3">
              <w:rPr>
                <w:rFonts w:eastAsia="Cambria"/>
                <w:kern w:val="2"/>
                <w:szCs w:val="24"/>
              </w:rPr>
              <w:t xml:space="preserve"> 5 (</w:t>
            </w:r>
            <w:proofErr w:type="spellStart"/>
            <w:r w:rsidRPr="00F26DE3">
              <w:rPr>
                <w:rFonts w:eastAsia="Cambria"/>
                <w:kern w:val="2"/>
                <w:szCs w:val="24"/>
              </w:rPr>
              <w:t>penkias</w:t>
            </w:r>
            <w:proofErr w:type="spellEnd"/>
            <w:r w:rsidRPr="00F26DE3">
              <w:rPr>
                <w:rFonts w:eastAsia="Cambria"/>
                <w:kern w:val="2"/>
                <w:szCs w:val="24"/>
              </w:rPr>
              <w:t xml:space="preserve">) </w:t>
            </w:r>
            <w:proofErr w:type="spellStart"/>
            <w:r w:rsidRPr="00F26DE3">
              <w:rPr>
                <w:rFonts w:eastAsia="Cambria"/>
                <w:kern w:val="2"/>
                <w:szCs w:val="24"/>
              </w:rPr>
              <w:t>darbo</w:t>
            </w:r>
            <w:proofErr w:type="spellEnd"/>
            <w:r w:rsidRPr="00F26DE3">
              <w:rPr>
                <w:rFonts w:eastAsia="Cambria"/>
                <w:kern w:val="2"/>
                <w:szCs w:val="24"/>
              </w:rPr>
              <w:t xml:space="preserve"> </w:t>
            </w:r>
            <w:proofErr w:type="spellStart"/>
            <w:r w:rsidRPr="00F26DE3">
              <w:rPr>
                <w:rFonts w:eastAsia="Cambria"/>
                <w:kern w:val="2"/>
                <w:szCs w:val="24"/>
              </w:rPr>
              <w:t>dienas</w:t>
            </w:r>
            <w:proofErr w:type="spellEnd"/>
            <w:r w:rsidRPr="00F26DE3">
              <w:rPr>
                <w:rFonts w:eastAsia="Arial"/>
                <w:kern w:val="2"/>
                <w:szCs w:val="24"/>
              </w:rPr>
              <w:t xml:space="preserve"> </w:t>
            </w:r>
            <w:proofErr w:type="spellStart"/>
            <w:r w:rsidRPr="00F26DE3">
              <w:rPr>
                <w:rFonts w:eastAsia="Arial"/>
                <w:kern w:val="2"/>
                <w:szCs w:val="24"/>
              </w:rPr>
              <w:t>iki</w:t>
            </w:r>
            <w:proofErr w:type="spellEnd"/>
            <w:r w:rsidRPr="00F26DE3">
              <w:rPr>
                <w:rFonts w:eastAsia="Arial"/>
                <w:kern w:val="2"/>
                <w:szCs w:val="24"/>
              </w:rPr>
              <w:t xml:space="preserve"> </w:t>
            </w:r>
            <w:proofErr w:type="spellStart"/>
            <w:r w:rsidRPr="00F26DE3">
              <w:rPr>
                <w:rFonts w:eastAsia="Arial"/>
                <w:kern w:val="2"/>
                <w:szCs w:val="24"/>
              </w:rPr>
              <w:t>numatomo</w:t>
            </w:r>
            <w:proofErr w:type="spellEnd"/>
            <w:r w:rsidRPr="00F26DE3">
              <w:rPr>
                <w:rFonts w:eastAsia="Arial"/>
                <w:kern w:val="2"/>
                <w:szCs w:val="24"/>
              </w:rPr>
              <w:t xml:space="preserve"> </w:t>
            </w:r>
            <w:proofErr w:type="spellStart"/>
            <w:r w:rsidRPr="00F26DE3">
              <w:rPr>
                <w:rFonts w:eastAsia="Arial"/>
                <w:kern w:val="2"/>
                <w:szCs w:val="24"/>
              </w:rPr>
              <w:t>naujo</w:t>
            </w:r>
            <w:proofErr w:type="spellEnd"/>
            <w:r w:rsidRPr="00F26DE3">
              <w:rPr>
                <w:rFonts w:eastAsia="Arial"/>
                <w:kern w:val="2"/>
                <w:szCs w:val="24"/>
              </w:rPr>
              <w:t xml:space="preserve"> </w:t>
            </w:r>
            <w:proofErr w:type="spellStart"/>
            <w:r w:rsidRPr="00F26DE3">
              <w:rPr>
                <w:rFonts w:eastAsia="Arial"/>
                <w:kern w:val="2"/>
                <w:szCs w:val="24"/>
              </w:rPr>
              <w:t>subtiekėjo</w:t>
            </w:r>
            <w:proofErr w:type="spellEnd"/>
            <w:r w:rsidRPr="00F26DE3">
              <w:rPr>
                <w:rFonts w:eastAsia="Arial"/>
                <w:kern w:val="2"/>
                <w:szCs w:val="24"/>
              </w:rPr>
              <w:t xml:space="preserve">, </w:t>
            </w:r>
            <w:proofErr w:type="spellStart"/>
            <w:r w:rsidRPr="00F26DE3">
              <w:rPr>
                <w:rFonts w:eastAsia="Arial"/>
                <w:kern w:val="2"/>
                <w:szCs w:val="24"/>
              </w:rPr>
              <w:t>kurio</w:t>
            </w:r>
            <w:proofErr w:type="spellEnd"/>
            <w:r w:rsidRPr="00F26DE3">
              <w:rPr>
                <w:rFonts w:eastAsia="Arial"/>
                <w:kern w:val="2"/>
                <w:szCs w:val="24"/>
              </w:rPr>
              <w:t xml:space="preserve"> </w:t>
            </w:r>
            <w:proofErr w:type="spellStart"/>
            <w:r w:rsidRPr="00F26DE3">
              <w:rPr>
                <w:rFonts w:eastAsia="Arial"/>
                <w:kern w:val="2"/>
                <w:szCs w:val="24"/>
              </w:rPr>
              <w:t>pajėgumais</w:t>
            </w:r>
            <w:proofErr w:type="spellEnd"/>
            <w:r w:rsidRPr="00F26DE3">
              <w:rPr>
                <w:rFonts w:eastAsia="Arial"/>
                <w:kern w:val="2"/>
                <w:szCs w:val="24"/>
              </w:rPr>
              <w:t xml:space="preserve"> </w:t>
            </w:r>
            <w:proofErr w:type="spellStart"/>
            <w:r w:rsidRPr="00F26DE3">
              <w:rPr>
                <w:rFonts w:eastAsia="Arial"/>
                <w:kern w:val="2"/>
                <w:szCs w:val="24"/>
              </w:rPr>
              <w:t>Tiekėjas</w:t>
            </w:r>
            <w:proofErr w:type="spellEnd"/>
            <w:r w:rsidRPr="00F26DE3">
              <w:rPr>
                <w:rFonts w:eastAsia="Arial"/>
                <w:kern w:val="2"/>
                <w:szCs w:val="24"/>
              </w:rPr>
              <w:t xml:space="preserve"> </w:t>
            </w:r>
            <w:proofErr w:type="spellStart"/>
            <w:r w:rsidRPr="00F26DE3">
              <w:rPr>
                <w:rFonts w:eastAsia="Cambria"/>
                <w:kern w:val="2"/>
                <w:szCs w:val="24"/>
              </w:rPr>
              <w:t>nesirėmė</w:t>
            </w:r>
            <w:proofErr w:type="spellEnd"/>
            <w:r w:rsidRPr="00F26DE3">
              <w:rPr>
                <w:rFonts w:eastAsia="Cambria"/>
                <w:kern w:val="2"/>
                <w:szCs w:val="24"/>
              </w:rPr>
              <w:t xml:space="preserve"> </w:t>
            </w:r>
            <w:proofErr w:type="spellStart"/>
            <w:r w:rsidRPr="00F26DE3">
              <w:rPr>
                <w:rFonts w:eastAsia="Cambria"/>
                <w:kern w:val="2"/>
                <w:szCs w:val="24"/>
              </w:rPr>
              <w:t>pirkimo</w:t>
            </w:r>
            <w:proofErr w:type="spellEnd"/>
            <w:r w:rsidRPr="00F26DE3">
              <w:rPr>
                <w:rFonts w:eastAsia="Cambria"/>
                <w:kern w:val="2"/>
                <w:szCs w:val="24"/>
              </w:rPr>
              <w:t xml:space="preserve"> </w:t>
            </w:r>
            <w:proofErr w:type="spellStart"/>
            <w:r w:rsidRPr="00F26DE3">
              <w:rPr>
                <w:rFonts w:eastAsia="Cambria"/>
                <w:kern w:val="2"/>
                <w:szCs w:val="24"/>
              </w:rPr>
              <w:t>dokumentuose</w:t>
            </w:r>
            <w:proofErr w:type="spellEnd"/>
            <w:r w:rsidRPr="00F26DE3">
              <w:rPr>
                <w:rFonts w:eastAsia="Cambria"/>
                <w:kern w:val="2"/>
                <w:szCs w:val="24"/>
              </w:rPr>
              <w:t xml:space="preserve"> </w:t>
            </w:r>
            <w:proofErr w:type="spellStart"/>
            <w:r w:rsidRPr="00F26DE3">
              <w:rPr>
                <w:rFonts w:eastAsia="Cambria"/>
                <w:kern w:val="2"/>
                <w:szCs w:val="24"/>
              </w:rPr>
              <w:t>numatytiems</w:t>
            </w:r>
            <w:proofErr w:type="spellEnd"/>
            <w:r w:rsidRPr="00F26DE3">
              <w:rPr>
                <w:rFonts w:eastAsia="Cambria"/>
                <w:kern w:val="2"/>
                <w:szCs w:val="24"/>
              </w:rPr>
              <w:t xml:space="preserve"> </w:t>
            </w:r>
            <w:proofErr w:type="spellStart"/>
            <w:r w:rsidRPr="00F26DE3">
              <w:rPr>
                <w:rFonts w:eastAsia="Cambria"/>
                <w:kern w:val="2"/>
                <w:szCs w:val="24"/>
              </w:rPr>
              <w:t>kvalifikacijos</w:t>
            </w:r>
            <w:proofErr w:type="spellEnd"/>
            <w:r w:rsidRPr="00F26DE3">
              <w:rPr>
                <w:rFonts w:eastAsia="Cambria"/>
                <w:kern w:val="2"/>
                <w:szCs w:val="24"/>
              </w:rPr>
              <w:t xml:space="preserve"> </w:t>
            </w:r>
            <w:proofErr w:type="spellStart"/>
            <w:r w:rsidRPr="00F26DE3">
              <w:rPr>
                <w:rFonts w:eastAsia="Cambria"/>
                <w:kern w:val="2"/>
                <w:szCs w:val="24"/>
              </w:rPr>
              <w:t>reikalavimams</w:t>
            </w:r>
            <w:proofErr w:type="spellEnd"/>
            <w:r w:rsidRPr="00F26DE3">
              <w:rPr>
                <w:rFonts w:eastAsia="Cambria"/>
                <w:kern w:val="2"/>
                <w:szCs w:val="24"/>
              </w:rPr>
              <w:t xml:space="preserve"> </w:t>
            </w:r>
            <w:proofErr w:type="spellStart"/>
            <w:r w:rsidRPr="00F26DE3">
              <w:rPr>
                <w:rFonts w:eastAsia="Cambria"/>
                <w:kern w:val="2"/>
                <w:szCs w:val="24"/>
              </w:rPr>
              <w:t>pagrįsti</w:t>
            </w:r>
            <w:proofErr w:type="spellEnd"/>
            <w:r w:rsidRPr="00F26DE3">
              <w:rPr>
                <w:rFonts w:eastAsia="Cambria"/>
                <w:kern w:val="2"/>
                <w:szCs w:val="24"/>
              </w:rPr>
              <w:t>,</w:t>
            </w:r>
            <w:r w:rsidRPr="00F26DE3">
              <w:rPr>
                <w:rFonts w:eastAsia="Arial"/>
                <w:kern w:val="2"/>
                <w:szCs w:val="24"/>
              </w:rPr>
              <w:t xml:space="preserve"> </w:t>
            </w:r>
            <w:proofErr w:type="spellStart"/>
            <w:r w:rsidRPr="00F26DE3">
              <w:rPr>
                <w:rFonts w:eastAsia="Arial"/>
                <w:kern w:val="2"/>
                <w:szCs w:val="24"/>
              </w:rPr>
              <w:t>pasitelkimo</w:t>
            </w:r>
            <w:proofErr w:type="spellEnd"/>
            <w:r w:rsidRPr="00F26DE3">
              <w:rPr>
                <w:rFonts w:eastAsia="Arial"/>
                <w:kern w:val="2"/>
                <w:szCs w:val="24"/>
              </w:rPr>
              <w:t xml:space="preserve"> </w:t>
            </w:r>
            <w:proofErr w:type="spellStart"/>
            <w:r w:rsidRPr="00F26DE3">
              <w:rPr>
                <w:rFonts w:eastAsia="Arial"/>
                <w:kern w:val="2"/>
                <w:szCs w:val="24"/>
              </w:rPr>
              <w:t>ir</w:t>
            </w:r>
            <w:proofErr w:type="spellEnd"/>
            <w:r w:rsidRPr="00F26DE3">
              <w:rPr>
                <w:rFonts w:eastAsia="Arial"/>
                <w:kern w:val="2"/>
                <w:szCs w:val="24"/>
              </w:rPr>
              <w:t xml:space="preserve"> (</w:t>
            </w:r>
            <w:proofErr w:type="spellStart"/>
            <w:r w:rsidRPr="00F26DE3">
              <w:rPr>
                <w:rFonts w:eastAsia="Arial"/>
                <w:kern w:val="2"/>
                <w:szCs w:val="24"/>
              </w:rPr>
              <w:t>arba</w:t>
            </w:r>
            <w:proofErr w:type="spellEnd"/>
            <w:r w:rsidRPr="00F26DE3">
              <w:rPr>
                <w:rFonts w:eastAsia="Arial"/>
                <w:kern w:val="2"/>
                <w:szCs w:val="24"/>
              </w:rPr>
              <w:t xml:space="preserve">) </w:t>
            </w:r>
            <w:proofErr w:type="spellStart"/>
            <w:r w:rsidRPr="00F26DE3">
              <w:rPr>
                <w:rFonts w:eastAsia="Arial"/>
                <w:kern w:val="2"/>
                <w:szCs w:val="24"/>
              </w:rPr>
              <w:t>keitimo</w:t>
            </w:r>
            <w:proofErr w:type="spellEnd"/>
            <w:r w:rsidRPr="00F26DE3">
              <w:rPr>
                <w:rFonts w:eastAsia="Arial"/>
                <w:kern w:val="2"/>
                <w:szCs w:val="24"/>
              </w:rPr>
              <w:t xml:space="preserve"> </w:t>
            </w:r>
            <w:proofErr w:type="spellStart"/>
            <w:r w:rsidRPr="00F26DE3">
              <w:rPr>
                <w:rFonts w:eastAsia="Arial"/>
                <w:kern w:val="2"/>
                <w:szCs w:val="24"/>
              </w:rPr>
              <w:t>apie</w:t>
            </w:r>
            <w:proofErr w:type="spellEnd"/>
            <w:r w:rsidRPr="00F26DE3">
              <w:rPr>
                <w:rFonts w:eastAsia="Arial"/>
                <w:kern w:val="2"/>
                <w:szCs w:val="24"/>
              </w:rPr>
              <w:t xml:space="preserve"> tai </w:t>
            </w:r>
            <w:proofErr w:type="spellStart"/>
            <w:r w:rsidRPr="00F26DE3">
              <w:rPr>
                <w:rFonts w:eastAsia="Arial"/>
                <w:kern w:val="2"/>
                <w:szCs w:val="24"/>
              </w:rPr>
              <w:t>privalo</w:t>
            </w:r>
            <w:proofErr w:type="spellEnd"/>
            <w:r w:rsidRPr="00F26DE3">
              <w:rPr>
                <w:rFonts w:eastAsia="Arial"/>
                <w:kern w:val="2"/>
                <w:szCs w:val="24"/>
              </w:rPr>
              <w:t xml:space="preserve"> </w:t>
            </w:r>
            <w:proofErr w:type="spellStart"/>
            <w:r w:rsidRPr="00F26DE3">
              <w:rPr>
                <w:rFonts w:eastAsia="Arial"/>
                <w:kern w:val="2"/>
                <w:szCs w:val="24"/>
              </w:rPr>
              <w:t>informuoti</w:t>
            </w:r>
            <w:proofErr w:type="spellEnd"/>
            <w:r w:rsidRPr="00F26DE3">
              <w:rPr>
                <w:rFonts w:eastAsia="Arial"/>
                <w:kern w:val="2"/>
                <w:szCs w:val="24"/>
              </w:rPr>
              <w:t xml:space="preserve"> </w:t>
            </w:r>
            <w:proofErr w:type="spellStart"/>
            <w:r w:rsidRPr="00F26DE3">
              <w:rPr>
                <w:rFonts w:eastAsia="Calibri"/>
                <w:kern w:val="2"/>
                <w:szCs w:val="24"/>
              </w:rPr>
              <w:t>Pirkėją</w:t>
            </w:r>
            <w:proofErr w:type="spellEnd"/>
            <w:r w:rsidRPr="00F26DE3">
              <w:rPr>
                <w:rFonts w:eastAsia="Arial"/>
                <w:kern w:val="2"/>
                <w:szCs w:val="24"/>
              </w:rPr>
              <w:t xml:space="preserve">. </w:t>
            </w:r>
            <w:proofErr w:type="spellStart"/>
            <w:r w:rsidRPr="00F26DE3">
              <w:rPr>
                <w:rFonts w:eastAsia="Calibri"/>
                <w:kern w:val="2"/>
                <w:szCs w:val="24"/>
              </w:rPr>
              <w:t>Pirkėjas</w:t>
            </w:r>
            <w:proofErr w:type="spellEnd"/>
            <w:r w:rsidRPr="00F26DE3">
              <w:rPr>
                <w:rFonts w:eastAsia="Calibri"/>
                <w:kern w:val="2"/>
                <w:szCs w:val="24"/>
              </w:rPr>
              <w:t xml:space="preserve"> (</w:t>
            </w:r>
            <w:proofErr w:type="spellStart"/>
            <w:r w:rsidRPr="00F26DE3">
              <w:rPr>
                <w:rFonts w:eastAsia="Calibri"/>
                <w:kern w:val="2"/>
                <w:szCs w:val="24"/>
              </w:rPr>
              <w:t>jeigu</w:t>
            </w:r>
            <w:proofErr w:type="spellEnd"/>
            <w:r w:rsidRPr="00F26DE3">
              <w:rPr>
                <w:rFonts w:eastAsia="Calibri"/>
                <w:kern w:val="2"/>
                <w:szCs w:val="24"/>
              </w:rPr>
              <w:t xml:space="preserve"> </w:t>
            </w:r>
            <w:proofErr w:type="spellStart"/>
            <w:r w:rsidRPr="00F26DE3">
              <w:rPr>
                <w:rFonts w:eastAsia="Calibri"/>
                <w:kern w:val="2"/>
                <w:szCs w:val="24"/>
              </w:rPr>
              <w:t>buvo</w:t>
            </w:r>
            <w:proofErr w:type="spellEnd"/>
            <w:r w:rsidRPr="00F26DE3">
              <w:rPr>
                <w:rFonts w:eastAsia="Calibri"/>
                <w:kern w:val="2"/>
                <w:szCs w:val="24"/>
              </w:rPr>
              <w:t xml:space="preserve"> </w:t>
            </w:r>
            <w:proofErr w:type="spellStart"/>
            <w:r w:rsidRPr="00F26DE3">
              <w:rPr>
                <w:rFonts w:eastAsia="Calibri"/>
                <w:kern w:val="2"/>
                <w:szCs w:val="24"/>
              </w:rPr>
              <w:t>taikoma</w:t>
            </w:r>
            <w:proofErr w:type="spellEnd"/>
            <w:r w:rsidRPr="00F26DE3">
              <w:rPr>
                <w:rFonts w:eastAsia="Calibri"/>
                <w:kern w:val="2"/>
                <w:szCs w:val="24"/>
              </w:rPr>
              <w:t xml:space="preserve"> </w:t>
            </w:r>
            <w:proofErr w:type="spellStart"/>
            <w:r w:rsidRPr="00F26DE3">
              <w:rPr>
                <w:rFonts w:eastAsia="Calibri"/>
                <w:kern w:val="2"/>
                <w:szCs w:val="24"/>
              </w:rPr>
              <w:t>pirkimo</w:t>
            </w:r>
            <w:proofErr w:type="spellEnd"/>
            <w:r w:rsidRPr="00F26DE3">
              <w:rPr>
                <w:rFonts w:eastAsia="Calibri"/>
                <w:kern w:val="2"/>
                <w:szCs w:val="24"/>
              </w:rPr>
              <w:t xml:space="preserve"> </w:t>
            </w:r>
            <w:proofErr w:type="spellStart"/>
            <w:r w:rsidRPr="00F26DE3">
              <w:rPr>
                <w:rFonts w:eastAsia="Calibri"/>
                <w:kern w:val="2"/>
                <w:szCs w:val="24"/>
              </w:rPr>
              <w:t>dokumentuose</w:t>
            </w:r>
            <w:proofErr w:type="spellEnd"/>
            <w:r w:rsidRPr="00F26DE3">
              <w:rPr>
                <w:rFonts w:eastAsia="Calibri"/>
                <w:kern w:val="2"/>
                <w:szCs w:val="24"/>
              </w:rPr>
              <w:t xml:space="preserve">) </w:t>
            </w:r>
            <w:proofErr w:type="spellStart"/>
            <w:r w:rsidRPr="00F26DE3">
              <w:rPr>
                <w:rFonts w:eastAsia="Calibri"/>
                <w:kern w:val="2"/>
                <w:szCs w:val="24"/>
              </w:rPr>
              <w:t>turi</w:t>
            </w:r>
            <w:proofErr w:type="spellEnd"/>
            <w:r w:rsidRPr="00F26DE3">
              <w:rPr>
                <w:rFonts w:eastAsia="Calibri"/>
                <w:kern w:val="2"/>
                <w:szCs w:val="24"/>
              </w:rPr>
              <w:t xml:space="preserve"> </w:t>
            </w:r>
            <w:proofErr w:type="spellStart"/>
            <w:r w:rsidRPr="00F26DE3">
              <w:rPr>
                <w:rFonts w:eastAsia="Calibri"/>
                <w:kern w:val="2"/>
                <w:szCs w:val="24"/>
              </w:rPr>
              <w:t>patikrinti</w:t>
            </w:r>
            <w:proofErr w:type="spellEnd"/>
            <w:r w:rsidRPr="00F26DE3">
              <w:rPr>
                <w:rFonts w:eastAsia="Calibri"/>
                <w:kern w:val="2"/>
                <w:szCs w:val="24"/>
              </w:rPr>
              <w:t xml:space="preserve">, </w:t>
            </w:r>
            <w:proofErr w:type="spellStart"/>
            <w:r w:rsidRPr="00F26DE3">
              <w:rPr>
                <w:rFonts w:eastAsia="Calibri"/>
                <w:kern w:val="2"/>
                <w:szCs w:val="24"/>
              </w:rPr>
              <w:t>ar</w:t>
            </w:r>
            <w:proofErr w:type="spellEnd"/>
            <w:r w:rsidRPr="00F26DE3">
              <w:rPr>
                <w:rFonts w:eastAsia="Calibri"/>
                <w:kern w:val="2"/>
                <w:szCs w:val="24"/>
              </w:rPr>
              <w:t xml:space="preserve"> </w:t>
            </w:r>
            <w:proofErr w:type="spellStart"/>
            <w:r w:rsidRPr="00F26DE3">
              <w:rPr>
                <w:rFonts w:eastAsia="Calibri"/>
                <w:kern w:val="2"/>
                <w:szCs w:val="24"/>
              </w:rPr>
              <w:t>nėra</w:t>
            </w:r>
            <w:proofErr w:type="spellEnd"/>
            <w:r w:rsidRPr="00F26DE3">
              <w:rPr>
                <w:rFonts w:eastAsia="Calibri"/>
                <w:kern w:val="2"/>
                <w:szCs w:val="24"/>
              </w:rPr>
              <w:t xml:space="preserve"> </w:t>
            </w:r>
            <w:proofErr w:type="spellStart"/>
            <w:r w:rsidRPr="00F26DE3">
              <w:rPr>
                <w:rFonts w:eastAsia="Cambria"/>
                <w:kern w:val="2"/>
                <w:szCs w:val="24"/>
              </w:rPr>
              <w:t>subtiekėjo</w:t>
            </w:r>
            <w:proofErr w:type="spellEnd"/>
            <w:r w:rsidRPr="00F26DE3">
              <w:rPr>
                <w:rFonts w:eastAsia="Cambria"/>
                <w:kern w:val="2"/>
                <w:szCs w:val="24"/>
              </w:rPr>
              <w:t xml:space="preserve"> </w:t>
            </w:r>
            <w:proofErr w:type="spellStart"/>
            <w:r w:rsidRPr="00F26DE3">
              <w:rPr>
                <w:rFonts w:eastAsia="Cambria"/>
                <w:kern w:val="2"/>
                <w:szCs w:val="24"/>
              </w:rPr>
              <w:t>pašalinimo</w:t>
            </w:r>
            <w:proofErr w:type="spellEnd"/>
            <w:r w:rsidRPr="00F26DE3">
              <w:rPr>
                <w:rFonts w:eastAsia="Cambria"/>
                <w:kern w:val="2"/>
                <w:szCs w:val="24"/>
              </w:rPr>
              <w:t xml:space="preserve"> </w:t>
            </w:r>
            <w:proofErr w:type="spellStart"/>
            <w:r w:rsidRPr="00F26DE3">
              <w:rPr>
                <w:rFonts w:eastAsia="Cambria"/>
                <w:kern w:val="2"/>
                <w:szCs w:val="24"/>
              </w:rPr>
              <w:t>pagrindų</w:t>
            </w:r>
            <w:proofErr w:type="spellEnd"/>
            <w:r w:rsidRPr="00F26DE3">
              <w:rPr>
                <w:rFonts w:eastAsia="Cambria"/>
                <w:kern w:val="2"/>
                <w:szCs w:val="24"/>
              </w:rPr>
              <w:t xml:space="preserve"> </w:t>
            </w:r>
            <w:proofErr w:type="spellStart"/>
            <w:r w:rsidRPr="00F26DE3">
              <w:rPr>
                <w:rFonts w:eastAsia="Cambria"/>
                <w:kern w:val="2"/>
                <w:szCs w:val="24"/>
              </w:rPr>
              <w:t>ir</w:t>
            </w:r>
            <w:proofErr w:type="spellEnd"/>
            <w:r w:rsidRPr="00F26DE3">
              <w:rPr>
                <w:rFonts w:eastAsia="Cambria"/>
                <w:kern w:val="2"/>
                <w:szCs w:val="24"/>
              </w:rPr>
              <w:t xml:space="preserve"> </w:t>
            </w:r>
            <w:proofErr w:type="spellStart"/>
            <w:r w:rsidRPr="00F26DE3">
              <w:rPr>
                <w:rFonts w:eastAsia="Cambria"/>
                <w:kern w:val="2"/>
                <w:szCs w:val="24"/>
              </w:rPr>
              <w:t>subtiekėjo</w:t>
            </w:r>
            <w:proofErr w:type="spellEnd"/>
            <w:r w:rsidRPr="00F26DE3">
              <w:rPr>
                <w:rFonts w:eastAsia="Cambria"/>
                <w:kern w:val="2"/>
                <w:szCs w:val="24"/>
              </w:rPr>
              <w:t xml:space="preserve"> </w:t>
            </w:r>
            <w:proofErr w:type="spellStart"/>
            <w:r w:rsidRPr="00F26DE3">
              <w:rPr>
                <w:rFonts w:eastAsia="Cambria"/>
                <w:kern w:val="2"/>
                <w:szCs w:val="24"/>
              </w:rPr>
              <w:t>atitiktį</w:t>
            </w:r>
            <w:proofErr w:type="spellEnd"/>
            <w:r w:rsidRPr="00F26DE3">
              <w:rPr>
                <w:rFonts w:eastAsia="Cambria"/>
                <w:kern w:val="2"/>
                <w:szCs w:val="24"/>
              </w:rPr>
              <w:t xml:space="preserve"> </w:t>
            </w:r>
            <w:proofErr w:type="spellStart"/>
            <w:r w:rsidRPr="00F26DE3">
              <w:rPr>
                <w:rFonts w:eastAsia="Cambria"/>
                <w:kern w:val="2"/>
                <w:szCs w:val="24"/>
              </w:rPr>
              <w:t>nacionalinio</w:t>
            </w:r>
            <w:proofErr w:type="spellEnd"/>
            <w:r w:rsidRPr="00F26DE3">
              <w:rPr>
                <w:rFonts w:eastAsia="Cambria"/>
                <w:kern w:val="2"/>
                <w:szCs w:val="24"/>
              </w:rPr>
              <w:t xml:space="preserve"> </w:t>
            </w:r>
            <w:proofErr w:type="spellStart"/>
            <w:r w:rsidRPr="00F26DE3">
              <w:rPr>
                <w:rFonts w:eastAsia="Cambria"/>
                <w:kern w:val="2"/>
                <w:szCs w:val="24"/>
              </w:rPr>
              <w:t>saugumo</w:t>
            </w:r>
            <w:proofErr w:type="spellEnd"/>
            <w:r w:rsidRPr="00F26DE3">
              <w:rPr>
                <w:rFonts w:eastAsia="Cambria"/>
                <w:kern w:val="2"/>
                <w:szCs w:val="24"/>
              </w:rPr>
              <w:t xml:space="preserve"> </w:t>
            </w:r>
            <w:proofErr w:type="spellStart"/>
            <w:r w:rsidRPr="00F26DE3">
              <w:rPr>
                <w:rFonts w:eastAsia="Cambria"/>
                <w:kern w:val="2"/>
                <w:szCs w:val="24"/>
              </w:rPr>
              <w:t>interesams</w:t>
            </w:r>
            <w:proofErr w:type="spellEnd"/>
            <w:r w:rsidRPr="00F26DE3">
              <w:rPr>
                <w:rFonts w:eastAsia="Cambria"/>
                <w:kern w:val="2"/>
                <w:szCs w:val="24"/>
              </w:rPr>
              <w:t xml:space="preserve"> </w:t>
            </w:r>
            <w:proofErr w:type="spellStart"/>
            <w:r w:rsidRPr="00F26DE3">
              <w:rPr>
                <w:rFonts w:eastAsia="Cambria"/>
                <w:kern w:val="2"/>
                <w:szCs w:val="24"/>
              </w:rPr>
              <w:t>ir</w:t>
            </w:r>
            <w:proofErr w:type="spellEnd"/>
            <w:r w:rsidRPr="00F26DE3">
              <w:rPr>
                <w:rFonts w:eastAsia="Cambria"/>
                <w:kern w:val="2"/>
                <w:szCs w:val="24"/>
              </w:rPr>
              <w:t xml:space="preserve"> </w:t>
            </w:r>
            <w:proofErr w:type="spellStart"/>
            <w:r w:rsidRPr="00F26DE3">
              <w:rPr>
                <w:rFonts w:eastAsia="Cambria"/>
                <w:kern w:val="2"/>
                <w:szCs w:val="24"/>
              </w:rPr>
              <w:t>reikalavimams</w:t>
            </w:r>
            <w:proofErr w:type="spellEnd"/>
            <w:r w:rsidRPr="00F26DE3">
              <w:rPr>
                <w:rFonts w:eastAsia="Cambria"/>
                <w:kern w:val="2"/>
                <w:szCs w:val="24"/>
              </w:rPr>
              <w:t xml:space="preserve"> </w:t>
            </w:r>
            <w:proofErr w:type="spellStart"/>
            <w:r w:rsidRPr="00F26DE3">
              <w:rPr>
                <w:rFonts w:eastAsia="Arial"/>
                <w:kern w:val="2"/>
                <w:szCs w:val="24"/>
              </w:rPr>
              <w:t>nebūti</w:t>
            </w:r>
            <w:proofErr w:type="spellEnd"/>
            <w:r w:rsidRPr="00F26DE3">
              <w:rPr>
                <w:rFonts w:eastAsia="Arial"/>
                <w:kern w:val="2"/>
                <w:szCs w:val="24"/>
              </w:rPr>
              <w:t xml:space="preserve"> </w:t>
            </w:r>
            <w:proofErr w:type="spellStart"/>
            <w:r w:rsidRPr="00F26DE3">
              <w:rPr>
                <w:rFonts w:eastAsia="Arial"/>
                <w:kern w:val="2"/>
                <w:szCs w:val="24"/>
              </w:rPr>
              <w:t>registruotu</w:t>
            </w:r>
            <w:proofErr w:type="spellEnd"/>
            <w:r w:rsidRPr="00F26DE3">
              <w:rPr>
                <w:rFonts w:eastAsia="Arial"/>
                <w:kern w:val="2"/>
                <w:szCs w:val="24"/>
              </w:rPr>
              <w:t xml:space="preserve"> (</w:t>
            </w:r>
            <w:proofErr w:type="spellStart"/>
            <w:r w:rsidRPr="00F26DE3">
              <w:rPr>
                <w:rFonts w:eastAsia="Arial"/>
                <w:kern w:val="2"/>
                <w:szCs w:val="24"/>
              </w:rPr>
              <w:t>nuolat</w:t>
            </w:r>
            <w:proofErr w:type="spellEnd"/>
            <w:r w:rsidRPr="00F26DE3">
              <w:rPr>
                <w:rFonts w:eastAsia="Arial"/>
                <w:kern w:val="2"/>
                <w:szCs w:val="24"/>
              </w:rPr>
              <w:t xml:space="preserve"> </w:t>
            </w:r>
            <w:proofErr w:type="spellStart"/>
            <w:r w:rsidRPr="00F26DE3">
              <w:rPr>
                <w:rFonts w:eastAsia="Arial"/>
                <w:kern w:val="2"/>
                <w:szCs w:val="24"/>
              </w:rPr>
              <w:t>gyvenančiu</w:t>
            </w:r>
            <w:proofErr w:type="spellEnd"/>
            <w:r w:rsidRPr="00F26DE3">
              <w:rPr>
                <w:rFonts w:eastAsia="Arial"/>
                <w:kern w:val="2"/>
                <w:szCs w:val="24"/>
              </w:rPr>
              <w:t xml:space="preserve"> </w:t>
            </w:r>
            <w:proofErr w:type="spellStart"/>
            <w:r w:rsidRPr="00F26DE3">
              <w:rPr>
                <w:rFonts w:eastAsia="Arial"/>
                <w:kern w:val="2"/>
                <w:szCs w:val="24"/>
              </w:rPr>
              <w:t>ar</w:t>
            </w:r>
            <w:proofErr w:type="spellEnd"/>
            <w:r w:rsidRPr="00F26DE3">
              <w:rPr>
                <w:rFonts w:eastAsia="Arial"/>
                <w:kern w:val="2"/>
                <w:szCs w:val="24"/>
              </w:rPr>
              <w:t xml:space="preserve"> </w:t>
            </w:r>
            <w:proofErr w:type="spellStart"/>
            <w:r w:rsidRPr="00F26DE3">
              <w:rPr>
                <w:rFonts w:eastAsia="Arial"/>
                <w:kern w:val="2"/>
                <w:szCs w:val="24"/>
              </w:rPr>
              <w:t>turinčiu</w:t>
            </w:r>
            <w:proofErr w:type="spellEnd"/>
            <w:r w:rsidRPr="00F26DE3">
              <w:rPr>
                <w:rFonts w:eastAsia="Arial"/>
                <w:kern w:val="2"/>
                <w:szCs w:val="24"/>
              </w:rPr>
              <w:t xml:space="preserve"> </w:t>
            </w:r>
            <w:proofErr w:type="spellStart"/>
            <w:r w:rsidRPr="00F26DE3">
              <w:rPr>
                <w:rFonts w:eastAsia="Arial"/>
                <w:kern w:val="2"/>
                <w:szCs w:val="24"/>
              </w:rPr>
              <w:t>pilietybę</w:t>
            </w:r>
            <w:proofErr w:type="spellEnd"/>
            <w:r w:rsidRPr="00F26DE3">
              <w:rPr>
                <w:rFonts w:eastAsia="Arial"/>
                <w:kern w:val="2"/>
                <w:szCs w:val="24"/>
              </w:rPr>
              <w:t xml:space="preserve">) </w:t>
            </w:r>
            <w:proofErr w:type="spellStart"/>
            <w:r w:rsidRPr="00F26DE3">
              <w:rPr>
                <w:rFonts w:eastAsia="Arial"/>
                <w:kern w:val="2"/>
                <w:szCs w:val="24"/>
              </w:rPr>
              <w:t>nepatikimomis</w:t>
            </w:r>
            <w:proofErr w:type="spellEnd"/>
            <w:r w:rsidRPr="00F26DE3">
              <w:rPr>
                <w:rFonts w:eastAsia="Arial"/>
                <w:kern w:val="2"/>
                <w:szCs w:val="24"/>
              </w:rPr>
              <w:t xml:space="preserve"> </w:t>
            </w:r>
            <w:proofErr w:type="spellStart"/>
            <w:r w:rsidRPr="00F26DE3">
              <w:rPr>
                <w:rFonts w:eastAsia="Arial"/>
                <w:kern w:val="2"/>
                <w:szCs w:val="24"/>
              </w:rPr>
              <w:t>laikomose</w:t>
            </w:r>
            <w:proofErr w:type="spellEnd"/>
            <w:r w:rsidRPr="00F26DE3">
              <w:rPr>
                <w:rFonts w:eastAsia="Arial"/>
                <w:kern w:val="2"/>
                <w:szCs w:val="24"/>
              </w:rPr>
              <w:t xml:space="preserve"> </w:t>
            </w:r>
            <w:proofErr w:type="spellStart"/>
            <w:r w:rsidRPr="00F26DE3">
              <w:rPr>
                <w:rFonts w:eastAsia="Arial"/>
                <w:kern w:val="2"/>
                <w:szCs w:val="24"/>
              </w:rPr>
              <w:t>valstybėse</w:t>
            </w:r>
            <w:proofErr w:type="spellEnd"/>
            <w:r w:rsidRPr="00F26DE3">
              <w:rPr>
                <w:rFonts w:eastAsia="Arial"/>
                <w:kern w:val="2"/>
                <w:szCs w:val="24"/>
              </w:rPr>
              <w:t xml:space="preserve"> </w:t>
            </w:r>
            <w:proofErr w:type="spellStart"/>
            <w:r w:rsidRPr="00F26DE3">
              <w:rPr>
                <w:rFonts w:eastAsia="Arial"/>
                <w:kern w:val="2"/>
                <w:szCs w:val="24"/>
              </w:rPr>
              <w:t>ar</w:t>
            </w:r>
            <w:proofErr w:type="spellEnd"/>
            <w:r w:rsidRPr="00F26DE3">
              <w:rPr>
                <w:rFonts w:eastAsia="Arial"/>
                <w:kern w:val="2"/>
                <w:szCs w:val="24"/>
              </w:rPr>
              <w:t xml:space="preserve"> </w:t>
            </w:r>
            <w:proofErr w:type="spellStart"/>
            <w:r w:rsidRPr="00F26DE3">
              <w:rPr>
                <w:rFonts w:eastAsia="Arial"/>
                <w:kern w:val="2"/>
                <w:szCs w:val="24"/>
              </w:rPr>
              <w:t>teritorijose</w:t>
            </w:r>
            <w:proofErr w:type="spellEnd"/>
            <w:r w:rsidRPr="00F26DE3">
              <w:rPr>
                <w:rFonts w:eastAsia="Cambria"/>
                <w:kern w:val="2"/>
                <w:szCs w:val="24"/>
              </w:rPr>
              <w:t xml:space="preserve">. </w:t>
            </w:r>
            <w:proofErr w:type="spellStart"/>
            <w:r w:rsidRPr="00F26DE3">
              <w:rPr>
                <w:rFonts w:eastAsia="Cambria"/>
                <w:kern w:val="2"/>
                <w:szCs w:val="24"/>
              </w:rPr>
              <w:t>Jeigu</w:t>
            </w:r>
            <w:proofErr w:type="spellEnd"/>
            <w:r w:rsidRPr="00F26DE3">
              <w:rPr>
                <w:rFonts w:eastAsia="Cambria"/>
                <w:kern w:val="2"/>
                <w:szCs w:val="24"/>
              </w:rPr>
              <w:t xml:space="preserve"> </w:t>
            </w:r>
            <w:proofErr w:type="spellStart"/>
            <w:r w:rsidRPr="00F26DE3">
              <w:rPr>
                <w:rFonts w:eastAsia="Cambria"/>
                <w:kern w:val="2"/>
                <w:szCs w:val="24"/>
              </w:rPr>
              <w:t>subtiekėjo</w:t>
            </w:r>
            <w:proofErr w:type="spellEnd"/>
            <w:r w:rsidRPr="00F26DE3">
              <w:rPr>
                <w:rFonts w:eastAsia="Cambria"/>
                <w:kern w:val="2"/>
                <w:szCs w:val="24"/>
              </w:rPr>
              <w:t xml:space="preserve"> </w:t>
            </w:r>
            <w:proofErr w:type="spellStart"/>
            <w:r w:rsidRPr="00F26DE3">
              <w:rPr>
                <w:rFonts w:eastAsia="Cambria"/>
                <w:kern w:val="2"/>
                <w:szCs w:val="24"/>
              </w:rPr>
              <w:t>padėtis</w:t>
            </w:r>
            <w:proofErr w:type="spellEnd"/>
            <w:r w:rsidRPr="00F26DE3">
              <w:rPr>
                <w:rFonts w:eastAsia="Cambria"/>
                <w:kern w:val="2"/>
                <w:szCs w:val="24"/>
              </w:rPr>
              <w:t xml:space="preserve"> </w:t>
            </w:r>
            <w:proofErr w:type="spellStart"/>
            <w:r w:rsidRPr="00F26DE3">
              <w:rPr>
                <w:rFonts w:eastAsia="Cambria"/>
                <w:kern w:val="2"/>
                <w:szCs w:val="24"/>
              </w:rPr>
              <w:t>neatitinka</w:t>
            </w:r>
            <w:proofErr w:type="spellEnd"/>
            <w:r w:rsidRPr="00F26DE3">
              <w:rPr>
                <w:rFonts w:eastAsia="Cambria"/>
                <w:kern w:val="2"/>
                <w:szCs w:val="24"/>
              </w:rPr>
              <w:t xml:space="preserve"> bent </w:t>
            </w:r>
            <w:proofErr w:type="spellStart"/>
            <w:r w:rsidRPr="00F26DE3">
              <w:rPr>
                <w:rFonts w:eastAsia="Cambria"/>
                <w:kern w:val="2"/>
                <w:szCs w:val="24"/>
              </w:rPr>
              <w:t>vieno</w:t>
            </w:r>
            <w:proofErr w:type="spellEnd"/>
            <w:r w:rsidRPr="00F26DE3">
              <w:rPr>
                <w:rFonts w:eastAsia="Cambria"/>
                <w:kern w:val="2"/>
                <w:szCs w:val="24"/>
              </w:rPr>
              <w:t xml:space="preserve"> </w:t>
            </w:r>
            <w:proofErr w:type="spellStart"/>
            <w:r w:rsidRPr="00F26DE3">
              <w:rPr>
                <w:rFonts w:eastAsia="Cambria"/>
                <w:kern w:val="2"/>
                <w:szCs w:val="24"/>
              </w:rPr>
              <w:t>iš</w:t>
            </w:r>
            <w:proofErr w:type="spellEnd"/>
            <w:r w:rsidRPr="00F26DE3">
              <w:rPr>
                <w:rFonts w:eastAsia="Cambria"/>
                <w:kern w:val="2"/>
                <w:szCs w:val="24"/>
              </w:rPr>
              <w:t xml:space="preserve"> </w:t>
            </w:r>
            <w:proofErr w:type="spellStart"/>
            <w:r w:rsidRPr="00F26DE3">
              <w:rPr>
                <w:rFonts w:eastAsia="Cambria"/>
                <w:kern w:val="2"/>
                <w:szCs w:val="24"/>
              </w:rPr>
              <w:t>nurodytų</w:t>
            </w:r>
            <w:proofErr w:type="spellEnd"/>
            <w:r w:rsidRPr="00F26DE3">
              <w:rPr>
                <w:rFonts w:eastAsia="Cambria"/>
                <w:kern w:val="2"/>
                <w:szCs w:val="24"/>
              </w:rPr>
              <w:t xml:space="preserve"> </w:t>
            </w:r>
            <w:proofErr w:type="spellStart"/>
            <w:r w:rsidRPr="00F26DE3">
              <w:rPr>
                <w:rFonts w:eastAsia="Cambria"/>
                <w:kern w:val="2"/>
                <w:szCs w:val="24"/>
              </w:rPr>
              <w:t>reikalavimų</w:t>
            </w:r>
            <w:proofErr w:type="spellEnd"/>
            <w:r w:rsidRPr="00F26DE3">
              <w:rPr>
                <w:rFonts w:eastAsia="Cambria"/>
                <w:kern w:val="2"/>
                <w:szCs w:val="24"/>
              </w:rPr>
              <w:t xml:space="preserve">, </w:t>
            </w:r>
            <w:proofErr w:type="spellStart"/>
            <w:r w:rsidRPr="00F26DE3">
              <w:rPr>
                <w:rFonts w:eastAsia="Cambria"/>
                <w:kern w:val="2"/>
                <w:szCs w:val="24"/>
              </w:rPr>
              <w:t>Pirkėjas</w:t>
            </w:r>
            <w:proofErr w:type="spellEnd"/>
            <w:r w:rsidRPr="00F26DE3">
              <w:rPr>
                <w:rFonts w:eastAsia="Cambria"/>
                <w:kern w:val="2"/>
                <w:szCs w:val="24"/>
              </w:rPr>
              <w:t xml:space="preserve"> </w:t>
            </w:r>
            <w:proofErr w:type="spellStart"/>
            <w:r w:rsidRPr="00F26DE3">
              <w:rPr>
                <w:rFonts w:eastAsia="Cambria"/>
                <w:kern w:val="2"/>
                <w:szCs w:val="24"/>
              </w:rPr>
              <w:t>reikalauja</w:t>
            </w:r>
            <w:proofErr w:type="spellEnd"/>
            <w:r w:rsidRPr="00F26DE3">
              <w:rPr>
                <w:rFonts w:eastAsia="Cambria"/>
                <w:kern w:val="2"/>
                <w:szCs w:val="24"/>
              </w:rPr>
              <w:t xml:space="preserve"> </w:t>
            </w:r>
            <w:proofErr w:type="spellStart"/>
            <w:r w:rsidRPr="00F26DE3">
              <w:rPr>
                <w:rFonts w:eastAsia="Cambria"/>
                <w:kern w:val="2"/>
                <w:szCs w:val="24"/>
              </w:rPr>
              <w:t>pakeisti</w:t>
            </w:r>
            <w:proofErr w:type="spellEnd"/>
            <w:r w:rsidRPr="00F26DE3">
              <w:rPr>
                <w:rFonts w:eastAsia="Cambria"/>
                <w:kern w:val="2"/>
                <w:szCs w:val="24"/>
              </w:rPr>
              <w:t xml:space="preserve"> </w:t>
            </w:r>
            <w:proofErr w:type="spellStart"/>
            <w:r w:rsidRPr="00F26DE3">
              <w:rPr>
                <w:rFonts w:eastAsia="Cambria"/>
                <w:kern w:val="2"/>
                <w:szCs w:val="24"/>
              </w:rPr>
              <w:t>šį</w:t>
            </w:r>
            <w:proofErr w:type="spellEnd"/>
            <w:r w:rsidRPr="00F26DE3">
              <w:rPr>
                <w:rFonts w:eastAsia="Cambria"/>
                <w:kern w:val="2"/>
                <w:szCs w:val="24"/>
              </w:rPr>
              <w:t xml:space="preserve"> </w:t>
            </w:r>
            <w:proofErr w:type="spellStart"/>
            <w:r w:rsidRPr="00F26DE3">
              <w:rPr>
                <w:rFonts w:eastAsia="Cambria"/>
                <w:kern w:val="2"/>
                <w:szCs w:val="24"/>
              </w:rPr>
              <w:t>subtiekėją</w:t>
            </w:r>
            <w:proofErr w:type="spellEnd"/>
            <w:r w:rsidRPr="00F26DE3">
              <w:rPr>
                <w:rFonts w:eastAsia="Cambria"/>
                <w:kern w:val="2"/>
                <w:szCs w:val="24"/>
              </w:rPr>
              <w:t xml:space="preserve"> </w:t>
            </w:r>
            <w:proofErr w:type="spellStart"/>
            <w:r w:rsidRPr="00F26DE3">
              <w:rPr>
                <w:rFonts w:eastAsia="Cambria"/>
                <w:kern w:val="2"/>
                <w:szCs w:val="24"/>
              </w:rPr>
              <w:t>reikalavimus</w:t>
            </w:r>
            <w:proofErr w:type="spellEnd"/>
            <w:r w:rsidRPr="00F26DE3">
              <w:rPr>
                <w:rFonts w:eastAsia="Cambria"/>
                <w:kern w:val="2"/>
                <w:szCs w:val="24"/>
              </w:rPr>
              <w:t xml:space="preserve"> </w:t>
            </w:r>
            <w:proofErr w:type="spellStart"/>
            <w:r w:rsidRPr="00F26DE3">
              <w:rPr>
                <w:rFonts w:eastAsia="Cambria"/>
                <w:kern w:val="2"/>
                <w:szCs w:val="24"/>
              </w:rPr>
              <w:t>atitinkančiu</w:t>
            </w:r>
            <w:proofErr w:type="spellEnd"/>
            <w:r w:rsidRPr="00F26DE3">
              <w:rPr>
                <w:rFonts w:eastAsia="Cambria"/>
                <w:kern w:val="2"/>
                <w:szCs w:val="24"/>
              </w:rPr>
              <w:t xml:space="preserve"> </w:t>
            </w:r>
            <w:proofErr w:type="spellStart"/>
            <w:r w:rsidRPr="00F26DE3">
              <w:rPr>
                <w:rFonts w:eastAsia="Cambria"/>
                <w:kern w:val="2"/>
                <w:szCs w:val="24"/>
              </w:rPr>
              <w:t>subtiekėju</w:t>
            </w:r>
            <w:proofErr w:type="spellEnd"/>
            <w:r w:rsidRPr="00F26DE3">
              <w:rPr>
                <w:rFonts w:eastAsia="Cambria"/>
                <w:kern w:val="2"/>
                <w:szCs w:val="24"/>
              </w:rPr>
              <w:t>.</w:t>
            </w:r>
            <w:r w:rsidRPr="00F26DE3">
              <w:rPr>
                <w:rFonts w:eastAsia="Calibri"/>
                <w:kern w:val="2"/>
                <w:szCs w:val="24"/>
              </w:rPr>
              <w:t xml:space="preserve"> </w:t>
            </w:r>
            <w:proofErr w:type="spellStart"/>
            <w:r w:rsidRPr="00F26DE3">
              <w:rPr>
                <w:rFonts w:eastAsia="Cambria"/>
                <w:kern w:val="2"/>
                <w:szCs w:val="24"/>
              </w:rPr>
              <w:t>Pirkėjas</w:t>
            </w:r>
            <w:proofErr w:type="spellEnd"/>
            <w:r w:rsidRPr="00F26DE3">
              <w:rPr>
                <w:rFonts w:eastAsia="Calibri"/>
                <w:kern w:val="2"/>
                <w:szCs w:val="24"/>
              </w:rPr>
              <w:t xml:space="preserve"> per 5 (</w:t>
            </w:r>
            <w:proofErr w:type="spellStart"/>
            <w:r w:rsidRPr="00F26DE3">
              <w:rPr>
                <w:rFonts w:eastAsia="Calibri"/>
                <w:kern w:val="2"/>
                <w:szCs w:val="24"/>
              </w:rPr>
              <w:t>penkias</w:t>
            </w:r>
            <w:proofErr w:type="spellEnd"/>
            <w:r w:rsidRPr="00F26DE3">
              <w:rPr>
                <w:rFonts w:eastAsia="Calibri"/>
                <w:kern w:val="2"/>
                <w:szCs w:val="24"/>
              </w:rPr>
              <w:t xml:space="preserve">) </w:t>
            </w:r>
            <w:proofErr w:type="spellStart"/>
            <w:r w:rsidRPr="00F26DE3">
              <w:rPr>
                <w:rFonts w:eastAsia="Calibri"/>
                <w:kern w:val="2"/>
                <w:szCs w:val="24"/>
              </w:rPr>
              <w:t>darbo</w:t>
            </w:r>
            <w:proofErr w:type="spellEnd"/>
            <w:r w:rsidRPr="00F26DE3">
              <w:rPr>
                <w:rFonts w:eastAsia="Calibri"/>
                <w:kern w:val="2"/>
                <w:szCs w:val="24"/>
              </w:rPr>
              <w:t xml:space="preserve"> </w:t>
            </w:r>
            <w:proofErr w:type="spellStart"/>
            <w:r w:rsidRPr="00F26DE3">
              <w:rPr>
                <w:rFonts w:eastAsia="Calibri"/>
                <w:kern w:val="2"/>
                <w:szCs w:val="24"/>
              </w:rPr>
              <w:t>dienas</w:t>
            </w:r>
            <w:proofErr w:type="spellEnd"/>
            <w:r w:rsidRPr="00F26DE3">
              <w:rPr>
                <w:rFonts w:eastAsia="Calibri"/>
                <w:kern w:val="2"/>
                <w:szCs w:val="24"/>
              </w:rPr>
              <w:t xml:space="preserve"> </w:t>
            </w:r>
            <w:proofErr w:type="spellStart"/>
            <w:r w:rsidRPr="00F26DE3">
              <w:rPr>
                <w:rFonts w:eastAsia="Calibri"/>
                <w:kern w:val="2"/>
                <w:szCs w:val="24"/>
              </w:rPr>
              <w:t>raštu</w:t>
            </w:r>
            <w:proofErr w:type="spellEnd"/>
            <w:r w:rsidRPr="00F26DE3">
              <w:rPr>
                <w:rFonts w:eastAsia="Calibri"/>
                <w:kern w:val="2"/>
                <w:szCs w:val="24"/>
              </w:rPr>
              <w:t xml:space="preserve"> </w:t>
            </w:r>
            <w:proofErr w:type="spellStart"/>
            <w:r w:rsidRPr="00F26DE3">
              <w:rPr>
                <w:rFonts w:eastAsia="Calibri"/>
                <w:kern w:val="2"/>
                <w:szCs w:val="24"/>
              </w:rPr>
              <w:t>informuoja</w:t>
            </w:r>
            <w:proofErr w:type="spellEnd"/>
            <w:r w:rsidRPr="00F26DE3">
              <w:rPr>
                <w:rFonts w:eastAsia="Calibri"/>
                <w:kern w:val="2"/>
                <w:szCs w:val="24"/>
              </w:rPr>
              <w:t xml:space="preserve"> </w:t>
            </w:r>
            <w:proofErr w:type="spellStart"/>
            <w:r w:rsidRPr="00F26DE3">
              <w:rPr>
                <w:rFonts w:eastAsia="Calibri"/>
                <w:kern w:val="2"/>
                <w:szCs w:val="24"/>
              </w:rPr>
              <w:t>Tiekėją</w:t>
            </w:r>
            <w:proofErr w:type="spellEnd"/>
            <w:r w:rsidRPr="00F26DE3">
              <w:rPr>
                <w:rFonts w:eastAsia="Calibri"/>
                <w:kern w:val="2"/>
                <w:szCs w:val="24"/>
              </w:rPr>
              <w:t xml:space="preserve"> </w:t>
            </w:r>
            <w:proofErr w:type="spellStart"/>
            <w:r w:rsidRPr="00F26DE3">
              <w:rPr>
                <w:rFonts w:eastAsia="Calibri"/>
                <w:kern w:val="2"/>
                <w:szCs w:val="24"/>
              </w:rPr>
              <w:t>apie</w:t>
            </w:r>
            <w:proofErr w:type="spellEnd"/>
            <w:r w:rsidRPr="00F26DE3">
              <w:rPr>
                <w:rFonts w:eastAsia="Calibri"/>
                <w:kern w:val="2"/>
                <w:szCs w:val="24"/>
              </w:rPr>
              <w:t xml:space="preserve"> </w:t>
            </w:r>
            <w:proofErr w:type="spellStart"/>
            <w:r w:rsidRPr="00F26DE3">
              <w:rPr>
                <w:rFonts w:eastAsia="Calibri"/>
                <w:kern w:val="2"/>
                <w:szCs w:val="24"/>
              </w:rPr>
              <w:t>sutikimą</w:t>
            </w:r>
            <w:proofErr w:type="spellEnd"/>
            <w:r w:rsidRPr="00F26DE3">
              <w:rPr>
                <w:rFonts w:eastAsia="Calibri"/>
                <w:kern w:val="2"/>
                <w:szCs w:val="24"/>
              </w:rPr>
              <w:t xml:space="preserve"> </w:t>
            </w:r>
            <w:proofErr w:type="spellStart"/>
            <w:r w:rsidRPr="00F26DE3">
              <w:rPr>
                <w:rFonts w:eastAsia="Calibri"/>
                <w:kern w:val="2"/>
                <w:szCs w:val="24"/>
              </w:rPr>
              <w:t>pasitelkti</w:t>
            </w:r>
            <w:proofErr w:type="spellEnd"/>
            <w:r w:rsidRPr="00F26DE3">
              <w:rPr>
                <w:rFonts w:eastAsia="Calibri"/>
                <w:kern w:val="2"/>
                <w:szCs w:val="24"/>
              </w:rPr>
              <w:t xml:space="preserve"> </w:t>
            </w:r>
            <w:proofErr w:type="spellStart"/>
            <w:r w:rsidRPr="00F26DE3">
              <w:rPr>
                <w:rFonts w:eastAsia="Calibri"/>
                <w:kern w:val="2"/>
                <w:szCs w:val="24"/>
              </w:rPr>
              <w:t>ir</w:t>
            </w:r>
            <w:proofErr w:type="spellEnd"/>
            <w:r w:rsidRPr="00F26DE3">
              <w:rPr>
                <w:rFonts w:eastAsia="Calibri"/>
                <w:kern w:val="2"/>
                <w:szCs w:val="24"/>
              </w:rPr>
              <w:t xml:space="preserve"> (</w:t>
            </w:r>
            <w:proofErr w:type="spellStart"/>
            <w:r w:rsidRPr="00F26DE3">
              <w:rPr>
                <w:rFonts w:eastAsia="Calibri"/>
                <w:kern w:val="2"/>
                <w:szCs w:val="24"/>
              </w:rPr>
              <w:t>ar</w:t>
            </w:r>
            <w:proofErr w:type="spellEnd"/>
            <w:r w:rsidRPr="00F26DE3">
              <w:rPr>
                <w:rFonts w:eastAsia="Calibri"/>
                <w:kern w:val="2"/>
                <w:szCs w:val="24"/>
              </w:rPr>
              <w:t xml:space="preserve">) </w:t>
            </w:r>
            <w:proofErr w:type="spellStart"/>
            <w:r w:rsidRPr="00F26DE3">
              <w:rPr>
                <w:rFonts w:eastAsia="Calibri"/>
                <w:kern w:val="2"/>
                <w:szCs w:val="24"/>
              </w:rPr>
              <w:t>keisti</w:t>
            </w:r>
            <w:proofErr w:type="spellEnd"/>
            <w:r w:rsidRPr="00F26DE3">
              <w:rPr>
                <w:rFonts w:eastAsia="Calibri"/>
                <w:kern w:val="2"/>
                <w:szCs w:val="24"/>
              </w:rPr>
              <w:t xml:space="preserve"> </w:t>
            </w:r>
            <w:proofErr w:type="spellStart"/>
            <w:r w:rsidRPr="00F26DE3">
              <w:rPr>
                <w:rFonts w:eastAsia="Calibri"/>
                <w:kern w:val="2"/>
                <w:szCs w:val="24"/>
              </w:rPr>
              <w:t>naują</w:t>
            </w:r>
            <w:proofErr w:type="spellEnd"/>
            <w:r w:rsidRPr="00F26DE3">
              <w:rPr>
                <w:rFonts w:eastAsia="Calibri"/>
                <w:kern w:val="2"/>
                <w:szCs w:val="24"/>
              </w:rPr>
              <w:t xml:space="preserve"> </w:t>
            </w:r>
            <w:proofErr w:type="spellStart"/>
            <w:r w:rsidRPr="00F26DE3">
              <w:rPr>
                <w:rFonts w:eastAsia="Calibri"/>
                <w:kern w:val="2"/>
                <w:szCs w:val="24"/>
              </w:rPr>
              <w:t>subtiekėją</w:t>
            </w:r>
            <w:proofErr w:type="spellEnd"/>
            <w:r w:rsidRPr="00F26DE3">
              <w:rPr>
                <w:rFonts w:eastAsia="Calibri"/>
                <w:kern w:val="2"/>
                <w:szCs w:val="24"/>
              </w:rPr>
              <w:t xml:space="preserve">, </w:t>
            </w:r>
            <w:proofErr w:type="spellStart"/>
            <w:r w:rsidRPr="00F26DE3">
              <w:rPr>
                <w:rFonts w:eastAsia="Calibri"/>
                <w:kern w:val="2"/>
                <w:szCs w:val="24"/>
              </w:rPr>
              <w:t>kurio</w:t>
            </w:r>
            <w:proofErr w:type="spellEnd"/>
            <w:r w:rsidRPr="00F26DE3">
              <w:rPr>
                <w:rFonts w:eastAsia="Calibri"/>
                <w:kern w:val="2"/>
                <w:szCs w:val="24"/>
              </w:rPr>
              <w:t xml:space="preserve"> </w:t>
            </w:r>
            <w:proofErr w:type="spellStart"/>
            <w:r w:rsidRPr="00F26DE3">
              <w:rPr>
                <w:rFonts w:eastAsia="Calibri"/>
                <w:kern w:val="2"/>
                <w:szCs w:val="24"/>
              </w:rPr>
              <w:t>pajėgumais</w:t>
            </w:r>
            <w:proofErr w:type="spellEnd"/>
            <w:r w:rsidRPr="00F26DE3">
              <w:rPr>
                <w:rFonts w:eastAsia="Calibri"/>
                <w:kern w:val="2"/>
                <w:szCs w:val="24"/>
              </w:rPr>
              <w:t xml:space="preserve"> </w:t>
            </w:r>
            <w:proofErr w:type="spellStart"/>
            <w:r w:rsidRPr="00F26DE3">
              <w:rPr>
                <w:rFonts w:eastAsia="Calibri"/>
                <w:kern w:val="2"/>
                <w:szCs w:val="24"/>
              </w:rPr>
              <w:t>Tiekėjas</w:t>
            </w:r>
            <w:proofErr w:type="spellEnd"/>
            <w:r w:rsidRPr="00F26DE3">
              <w:rPr>
                <w:rFonts w:eastAsia="Calibri"/>
                <w:kern w:val="2"/>
                <w:szCs w:val="24"/>
              </w:rPr>
              <w:t xml:space="preserve"> </w:t>
            </w:r>
            <w:proofErr w:type="spellStart"/>
            <w:r w:rsidRPr="00F26DE3">
              <w:rPr>
                <w:rFonts w:eastAsia="Calibri"/>
                <w:kern w:val="2"/>
                <w:szCs w:val="24"/>
              </w:rPr>
              <w:t>nesirėmė</w:t>
            </w:r>
            <w:proofErr w:type="spellEnd"/>
            <w:r w:rsidRPr="00F26DE3">
              <w:rPr>
                <w:rFonts w:eastAsia="Calibri"/>
                <w:kern w:val="2"/>
                <w:szCs w:val="24"/>
              </w:rPr>
              <w:t xml:space="preserve"> </w:t>
            </w:r>
            <w:proofErr w:type="spellStart"/>
            <w:r w:rsidRPr="00F26DE3">
              <w:rPr>
                <w:rFonts w:eastAsia="Calibri"/>
                <w:kern w:val="2"/>
                <w:szCs w:val="24"/>
              </w:rPr>
              <w:t>pirkimo</w:t>
            </w:r>
            <w:proofErr w:type="spellEnd"/>
            <w:r w:rsidRPr="00F26DE3">
              <w:rPr>
                <w:rFonts w:eastAsia="Calibri"/>
                <w:kern w:val="2"/>
                <w:szCs w:val="24"/>
              </w:rPr>
              <w:t xml:space="preserve"> </w:t>
            </w:r>
            <w:proofErr w:type="spellStart"/>
            <w:r w:rsidRPr="00F26DE3">
              <w:rPr>
                <w:rFonts w:eastAsia="Calibri"/>
                <w:kern w:val="2"/>
                <w:szCs w:val="24"/>
              </w:rPr>
              <w:t>dokumentuose</w:t>
            </w:r>
            <w:proofErr w:type="spellEnd"/>
            <w:r w:rsidRPr="00F26DE3">
              <w:rPr>
                <w:rFonts w:eastAsia="Calibri"/>
                <w:kern w:val="2"/>
                <w:szCs w:val="24"/>
              </w:rPr>
              <w:t xml:space="preserve"> </w:t>
            </w:r>
            <w:proofErr w:type="spellStart"/>
            <w:r w:rsidRPr="00F26DE3">
              <w:rPr>
                <w:rFonts w:eastAsia="Calibri"/>
                <w:kern w:val="2"/>
                <w:szCs w:val="24"/>
              </w:rPr>
              <w:t>numatytiems</w:t>
            </w:r>
            <w:proofErr w:type="spellEnd"/>
            <w:r w:rsidRPr="00F26DE3">
              <w:rPr>
                <w:rFonts w:eastAsia="Calibri"/>
                <w:kern w:val="2"/>
                <w:szCs w:val="24"/>
              </w:rPr>
              <w:t xml:space="preserve"> </w:t>
            </w:r>
            <w:proofErr w:type="spellStart"/>
            <w:r w:rsidRPr="00F26DE3">
              <w:rPr>
                <w:rFonts w:eastAsia="Calibri"/>
                <w:kern w:val="2"/>
                <w:szCs w:val="24"/>
              </w:rPr>
              <w:t>kvalifikacijos</w:t>
            </w:r>
            <w:proofErr w:type="spellEnd"/>
            <w:r w:rsidRPr="00F26DE3">
              <w:rPr>
                <w:rFonts w:eastAsia="Calibri"/>
                <w:kern w:val="2"/>
                <w:szCs w:val="24"/>
              </w:rPr>
              <w:t xml:space="preserve"> </w:t>
            </w:r>
            <w:proofErr w:type="spellStart"/>
            <w:r w:rsidRPr="00F26DE3">
              <w:rPr>
                <w:rFonts w:eastAsia="Calibri"/>
                <w:kern w:val="2"/>
                <w:szCs w:val="24"/>
              </w:rPr>
              <w:t>reikalavimams</w:t>
            </w:r>
            <w:proofErr w:type="spellEnd"/>
            <w:r w:rsidRPr="00F26DE3">
              <w:rPr>
                <w:rFonts w:eastAsia="Calibri"/>
                <w:kern w:val="2"/>
                <w:szCs w:val="24"/>
              </w:rPr>
              <w:t xml:space="preserve"> </w:t>
            </w:r>
            <w:proofErr w:type="spellStart"/>
            <w:r w:rsidRPr="00F26DE3">
              <w:rPr>
                <w:rFonts w:eastAsia="Calibri"/>
                <w:kern w:val="2"/>
                <w:szCs w:val="24"/>
              </w:rPr>
              <w:t>pagrįsti</w:t>
            </w:r>
            <w:proofErr w:type="spellEnd"/>
            <w:r w:rsidRPr="00F26DE3">
              <w:rPr>
                <w:rFonts w:eastAsia="Calibri"/>
                <w:kern w:val="2"/>
                <w:szCs w:val="24"/>
              </w:rPr>
              <w:t xml:space="preserve">. </w:t>
            </w:r>
            <w:proofErr w:type="spellStart"/>
            <w:r w:rsidRPr="00F26DE3">
              <w:rPr>
                <w:rFonts w:eastAsia="Cambria"/>
                <w:kern w:val="2"/>
                <w:szCs w:val="24"/>
              </w:rPr>
              <w:t>Pirkėjui</w:t>
            </w:r>
            <w:proofErr w:type="spellEnd"/>
            <w:r w:rsidRPr="00F26DE3">
              <w:rPr>
                <w:rFonts w:eastAsia="Cambria"/>
                <w:kern w:val="2"/>
                <w:szCs w:val="24"/>
              </w:rPr>
              <w:t xml:space="preserve"> </w:t>
            </w:r>
            <w:proofErr w:type="spellStart"/>
            <w:r w:rsidRPr="00F26DE3">
              <w:rPr>
                <w:rFonts w:eastAsia="Cambria"/>
                <w:kern w:val="2"/>
                <w:szCs w:val="24"/>
              </w:rPr>
              <w:t>sutikus</w:t>
            </w:r>
            <w:proofErr w:type="spellEnd"/>
            <w:r w:rsidRPr="00F26DE3">
              <w:rPr>
                <w:rFonts w:eastAsia="Cambria"/>
                <w:kern w:val="2"/>
                <w:szCs w:val="24"/>
              </w:rPr>
              <w:t xml:space="preserve">, </w:t>
            </w:r>
            <w:proofErr w:type="spellStart"/>
            <w:r w:rsidRPr="00F26DE3">
              <w:rPr>
                <w:rFonts w:eastAsia="Cambria"/>
                <w:kern w:val="2"/>
                <w:szCs w:val="24"/>
              </w:rPr>
              <w:t>Šalys</w:t>
            </w:r>
            <w:proofErr w:type="spellEnd"/>
            <w:r w:rsidRPr="00F26DE3">
              <w:rPr>
                <w:rFonts w:eastAsia="Cambria"/>
                <w:kern w:val="2"/>
                <w:szCs w:val="24"/>
              </w:rPr>
              <w:t xml:space="preserve"> </w:t>
            </w:r>
            <w:proofErr w:type="spellStart"/>
            <w:r w:rsidRPr="00F26DE3">
              <w:rPr>
                <w:rFonts w:eastAsia="Cambria"/>
                <w:kern w:val="2"/>
                <w:szCs w:val="24"/>
              </w:rPr>
              <w:t>pasirašo</w:t>
            </w:r>
            <w:proofErr w:type="spellEnd"/>
            <w:r w:rsidRPr="00F26DE3">
              <w:rPr>
                <w:rFonts w:eastAsia="Cambria"/>
                <w:kern w:val="2"/>
                <w:szCs w:val="24"/>
              </w:rPr>
              <w:t xml:space="preserve"> </w:t>
            </w:r>
            <w:proofErr w:type="spellStart"/>
            <w:r w:rsidRPr="00F26DE3">
              <w:rPr>
                <w:rFonts w:eastAsia="Cambria"/>
                <w:kern w:val="2"/>
                <w:szCs w:val="24"/>
              </w:rPr>
              <w:t>Susitarimą</w:t>
            </w:r>
            <w:proofErr w:type="spellEnd"/>
            <w:r w:rsidRPr="00F26DE3">
              <w:rPr>
                <w:rFonts w:eastAsia="Cambria"/>
                <w:kern w:val="2"/>
                <w:szCs w:val="24"/>
              </w:rPr>
              <w:t xml:space="preserve">, </w:t>
            </w:r>
            <w:proofErr w:type="spellStart"/>
            <w:r w:rsidRPr="00F26DE3">
              <w:rPr>
                <w:rFonts w:eastAsia="Cambria"/>
                <w:kern w:val="2"/>
                <w:szCs w:val="24"/>
              </w:rPr>
              <w:t>kuris</w:t>
            </w:r>
            <w:proofErr w:type="spellEnd"/>
            <w:r w:rsidRPr="00F26DE3">
              <w:rPr>
                <w:rFonts w:eastAsia="Cambria"/>
                <w:kern w:val="2"/>
                <w:szCs w:val="24"/>
              </w:rPr>
              <w:t xml:space="preserve"> </w:t>
            </w:r>
            <w:proofErr w:type="spellStart"/>
            <w:r w:rsidRPr="00F26DE3">
              <w:rPr>
                <w:rFonts w:eastAsia="Cambria"/>
                <w:kern w:val="2"/>
                <w:szCs w:val="24"/>
              </w:rPr>
              <w:t>laikomas</w:t>
            </w:r>
            <w:proofErr w:type="spellEnd"/>
            <w:r w:rsidRPr="00F26DE3">
              <w:rPr>
                <w:rFonts w:eastAsia="Cambria"/>
                <w:kern w:val="2"/>
                <w:szCs w:val="24"/>
              </w:rPr>
              <w:t xml:space="preserve"> </w:t>
            </w:r>
            <w:proofErr w:type="spellStart"/>
            <w:r w:rsidRPr="00F26DE3">
              <w:rPr>
                <w:rFonts w:eastAsia="Cambria"/>
                <w:kern w:val="2"/>
                <w:szCs w:val="24"/>
              </w:rPr>
              <w:t>neatsiejama</w:t>
            </w:r>
            <w:proofErr w:type="spellEnd"/>
            <w:r w:rsidRPr="00F26DE3">
              <w:rPr>
                <w:rFonts w:eastAsia="Cambria"/>
                <w:kern w:val="2"/>
                <w:szCs w:val="24"/>
              </w:rPr>
              <w:t xml:space="preserve"> </w:t>
            </w:r>
            <w:proofErr w:type="spellStart"/>
            <w:r w:rsidRPr="00F26DE3">
              <w:rPr>
                <w:rFonts w:eastAsia="Cambria"/>
                <w:kern w:val="2"/>
                <w:szCs w:val="24"/>
              </w:rPr>
              <w:t>Sutarties</w:t>
            </w:r>
            <w:proofErr w:type="spellEnd"/>
            <w:r w:rsidRPr="00F26DE3">
              <w:rPr>
                <w:rFonts w:eastAsia="Cambria"/>
                <w:kern w:val="2"/>
                <w:szCs w:val="24"/>
              </w:rPr>
              <w:t xml:space="preserve"> </w:t>
            </w:r>
            <w:proofErr w:type="spellStart"/>
            <w:r w:rsidRPr="00F26DE3">
              <w:rPr>
                <w:rFonts w:eastAsia="Cambria"/>
                <w:kern w:val="2"/>
                <w:szCs w:val="24"/>
              </w:rPr>
              <w:t>dalimi</w:t>
            </w:r>
            <w:proofErr w:type="spellEnd"/>
            <w:r w:rsidRPr="00F26DE3">
              <w:rPr>
                <w:rFonts w:eastAsia="Cambria"/>
                <w:kern w:val="2"/>
                <w:szCs w:val="24"/>
              </w:rPr>
              <w:t>.</w:t>
            </w:r>
          </w:p>
          <w:p w14:paraId="3B0210BF" w14:textId="77777777" w:rsidR="00DC0B31" w:rsidRPr="00F26DE3" w:rsidRDefault="00DC0B31" w:rsidP="00DC0B31">
            <w:pPr>
              <w:pBdr>
                <w:top w:val="nil"/>
                <w:left w:val="nil"/>
                <w:bottom w:val="nil"/>
                <w:right w:val="nil"/>
                <w:between w:val="nil"/>
              </w:pBdr>
              <w:tabs>
                <w:tab w:val="left" w:pos="993"/>
              </w:tabs>
              <w:jc w:val="both"/>
              <w:rPr>
                <w:rFonts w:eastAsia="Arial"/>
                <w:kern w:val="2"/>
                <w:szCs w:val="24"/>
                <w:shd w:val="clear" w:color="auto" w:fill="FFFFFF"/>
              </w:rPr>
            </w:pPr>
            <w:r w:rsidRPr="00F26DE3">
              <w:rPr>
                <w:rFonts w:eastAsia="Arial"/>
                <w:kern w:val="2"/>
                <w:szCs w:val="24"/>
              </w:rPr>
              <w:t>3.2.10. </w:t>
            </w:r>
            <w:proofErr w:type="spellStart"/>
            <w:r w:rsidRPr="00F26DE3">
              <w:rPr>
                <w:rFonts w:eastAsia="Arial"/>
                <w:kern w:val="2"/>
                <w:szCs w:val="24"/>
              </w:rPr>
              <w:t>Subtiekėjai</w:t>
            </w:r>
            <w:proofErr w:type="spellEnd"/>
            <w:r w:rsidRPr="00F26DE3">
              <w:rPr>
                <w:rFonts w:eastAsia="Arial"/>
                <w:kern w:val="2"/>
                <w:szCs w:val="24"/>
              </w:rPr>
              <w:t xml:space="preserve">, </w:t>
            </w:r>
            <w:proofErr w:type="spellStart"/>
            <w:r w:rsidRPr="00F26DE3">
              <w:rPr>
                <w:rFonts w:eastAsia="Arial"/>
                <w:kern w:val="2"/>
                <w:szCs w:val="24"/>
              </w:rPr>
              <w:t>kurių</w:t>
            </w:r>
            <w:proofErr w:type="spellEnd"/>
            <w:r w:rsidRPr="00F26DE3">
              <w:rPr>
                <w:rFonts w:eastAsia="Arial"/>
                <w:kern w:val="2"/>
                <w:szCs w:val="24"/>
              </w:rPr>
              <w:t xml:space="preserve"> </w:t>
            </w:r>
            <w:proofErr w:type="spellStart"/>
            <w:r w:rsidRPr="00F26DE3">
              <w:rPr>
                <w:rFonts w:eastAsia="Arial"/>
                <w:kern w:val="2"/>
                <w:szCs w:val="24"/>
              </w:rPr>
              <w:t>pajėgumais</w:t>
            </w:r>
            <w:proofErr w:type="spellEnd"/>
            <w:r w:rsidRPr="00F26DE3">
              <w:rPr>
                <w:rFonts w:eastAsia="Arial"/>
                <w:kern w:val="2"/>
                <w:szCs w:val="24"/>
              </w:rPr>
              <w:t xml:space="preserve"> </w:t>
            </w:r>
            <w:proofErr w:type="spellStart"/>
            <w:r w:rsidRPr="00F26DE3">
              <w:rPr>
                <w:rFonts w:eastAsia="Arial"/>
                <w:kern w:val="2"/>
                <w:szCs w:val="24"/>
              </w:rPr>
              <w:t>Tiekėjas</w:t>
            </w:r>
            <w:proofErr w:type="spellEnd"/>
            <w:r w:rsidRPr="00F26DE3">
              <w:rPr>
                <w:rFonts w:eastAsia="Arial"/>
                <w:kern w:val="2"/>
                <w:szCs w:val="24"/>
              </w:rPr>
              <w:t xml:space="preserve"> </w:t>
            </w:r>
            <w:proofErr w:type="spellStart"/>
            <w:r w:rsidRPr="00F26DE3">
              <w:rPr>
                <w:rFonts w:eastAsia="Arial"/>
                <w:kern w:val="2"/>
                <w:szCs w:val="24"/>
              </w:rPr>
              <w:t>rėmėsi</w:t>
            </w:r>
            <w:proofErr w:type="spellEnd"/>
            <w:r w:rsidRPr="00F26DE3">
              <w:rPr>
                <w:rFonts w:eastAsia="Arial"/>
                <w:kern w:val="2"/>
                <w:szCs w:val="24"/>
              </w:rPr>
              <w:t xml:space="preserve">, </w:t>
            </w:r>
            <w:proofErr w:type="spellStart"/>
            <w:r w:rsidRPr="00F26DE3">
              <w:rPr>
                <w:rFonts w:eastAsia="Arial"/>
                <w:kern w:val="2"/>
                <w:szCs w:val="24"/>
              </w:rPr>
              <w:t>kad</w:t>
            </w:r>
            <w:proofErr w:type="spellEnd"/>
            <w:r w:rsidRPr="00F26DE3">
              <w:rPr>
                <w:rFonts w:eastAsia="Arial"/>
                <w:kern w:val="2"/>
                <w:szCs w:val="24"/>
              </w:rPr>
              <w:t xml:space="preserve"> </w:t>
            </w:r>
            <w:proofErr w:type="spellStart"/>
            <w:r w:rsidRPr="00F26DE3">
              <w:rPr>
                <w:rFonts w:eastAsia="Arial"/>
                <w:kern w:val="2"/>
                <w:szCs w:val="24"/>
              </w:rPr>
              <w:t>atitiktų</w:t>
            </w:r>
            <w:proofErr w:type="spellEnd"/>
            <w:r w:rsidRPr="00F26DE3">
              <w:rPr>
                <w:rFonts w:eastAsia="Arial"/>
                <w:kern w:val="2"/>
                <w:szCs w:val="24"/>
              </w:rPr>
              <w:t xml:space="preserve"> </w:t>
            </w:r>
            <w:proofErr w:type="spellStart"/>
            <w:r w:rsidRPr="00F26DE3">
              <w:rPr>
                <w:rFonts w:eastAsia="Arial"/>
                <w:kern w:val="2"/>
                <w:szCs w:val="24"/>
              </w:rPr>
              <w:t>pirkimo</w:t>
            </w:r>
            <w:proofErr w:type="spellEnd"/>
            <w:r w:rsidRPr="00F26DE3">
              <w:rPr>
                <w:rFonts w:eastAsia="Arial"/>
                <w:kern w:val="2"/>
                <w:szCs w:val="24"/>
              </w:rPr>
              <w:t xml:space="preserve"> </w:t>
            </w:r>
            <w:proofErr w:type="spellStart"/>
            <w:r w:rsidRPr="00F26DE3">
              <w:rPr>
                <w:rFonts w:eastAsia="Arial"/>
                <w:kern w:val="2"/>
                <w:szCs w:val="24"/>
              </w:rPr>
              <w:t>dokumentuose</w:t>
            </w:r>
            <w:proofErr w:type="spellEnd"/>
            <w:r w:rsidRPr="00F26DE3">
              <w:rPr>
                <w:rFonts w:eastAsia="Arial"/>
                <w:kern w:val="2"/>
                <w:szCs w:val="24"/>
              </w:rPr>
              <w:t xml:space="preserve"> </w:t>
            </w:r>
            <w:proofErr w:type="spellStart"/>
            <w:r w:rsidRPr="00F26DE3">
              <w:rPr>
                <w:rFonts w:eastAsia="Arial"/>
                <w:kern w:val="2"/>
                <w:szCs w:val="24"/>
              </w:rPr>
              <w:t>nustatytus</w:t>
            </w:r>
            <w:proofErr w:type="spellEnd"/>
            <w:r w:rsidRPr="00F26DE3">
              <w:rPr>
                <w:rFonts w:eastAsia="Arial"/>
                <w:kern w:val="2"/>
                <w:szCs w:val="24"/>
              </w:rPr>
              <w:t xml:space="preserve"> </w:t>
            </w:r>
            <w:proofErr w:type="spellStart"/>
            <w:r w:rsidRPr="00F26DE3">
              <w:rPr>
                <w:rFonts w:eastAsia="Arial"/>
                <w:kern w:val="2"/>
                <w:szCs w:val="24"/>
              </w:rPr>
              <w:t>kvalifikacijos</w:t>
            </w:r>
            <w:proofErr w:type="spellEnd"/>
            <w:r w:rsidRPr="00F26DE3">
              <w:rPr>
                <w:rFonts w:eastAsia="Arial"/>
                <w:kern w:val="2"/>
                <w:szCs w:val="24"/>
              </w:rPr>
              <w:t xml:space="preserve"> </w:t>
            </w:r>
            <w:proofErr w:type="spellStart"/>
            <w:r w:rsidRPr="00F26DE3">
              <w:rPr>
                <w:rFonts w:eastAsia="Arial"/>
                <w:kern w:val="2"/>
                <w:szCs w:val="24"/>
              </w:rPr>
              <w:t>reikalavimus</w:t>
            </w:r>
            <w:proofErr w:type="spellEnd"/>
            <w:r w:rsidRPr="00F26DE3">
              <w:rPr>
                <w:rFonts w:eastAsia="Arial"/>
                <w:kern w:val="2"/>
                <w:szCs w:val="24"/>
              </w:rPr>
              <w:t xml:space="preserve">, </w:t>
            </w:r>
            <w:proofErr w:type="spellStart"/>
            <w:r w:rsidRPr="00F26DE3">
              <w:rPr>
                <w:rFonts w:eastAsia="Arial"/>
                <w:kern w:val="2"/>
                <w:szCs w:val="24"/>
              </w:rPr>
              <w:t>gali</w:t>
            </w:r>
            <w:proofErr w:type="spellEnd"/>
            <w:r w:rsidRPr="00F26DE3">
              <w:rPr>
                <w:rFonts w:eastAsia="Arial"/>
                <w:kern w:val="2"/>
                <w:szCs w:val="24"/>
              </w:rPr>
              <w:t xml:space="preserve"> </w:t>
            </w:r>
            <w:proofErr w:type="spellStart"/>
            <w:r w:rsidRPr="00F26DE3">
              <w:rPr>
                <w:rFonts w:eastAsia="Arial"/>
                <w:kern w:val="2"/>
                <w:szCs w:val="24"/>
              </w:rPr>
              <w:t>būti</w:t>
            </w:r>
            <w:proofErr w:type="spellEnd"/>
            <w:r w:rsidRPr="00F26DE3">
              <w:rPr>
                <w:rFonts w:eastAsia="Arial"/>
                <w:kern w:val="2"/>
                <w:szCs w:val="24"/>
              </w:rPr>
              <w:t xml:space="preserve"> </w:t>
            </w:r>
            <w:proofErr w:type="spellStart"/>
            <w:r w:rsidRPr="00F26DE3">
              <w:rPr>
                <w:rFonts w:eastAsia="Arial"/>
                <w:kern w:val="2"/>
                <w:szCs w:val="24"/>
              </w:rPr>
              <w:t>keičiami</w:t>
            </w:r>
            <w:proofErr w:type="spellEnd"/>
            <w:r w:rsidRPr="00F26DE3">
              <w:rPr>
                <w:rFonts w:eastAsia="Arial"/>
                <w:kern w:val="2"/>
                <w:szCs w:val="24"/>
              </w:rPr>
              <w:t xml:space="preserve"> tik </w:t>
            </w:r>
            <w:proofErr w:type="spellStart"/>
            <w:r w:rsidRPr="00F26DE3">
              <w:rPr>
                <w:rFonts w:eastAsia="Arial"/>
                <w:kern w:val="2"/>
                <w:szCs w:val="24"/>
              </w:rPr>
              <w:t>šiais</w:t>
            </w:r>
            <w:proofErr w:type="spellEnd"/>
            <w:r w:rsidRPr="00F26DE3">
              <w:rPr>
                <w:rFonts w:eastAsia="Arial"/>
                <w:kern w:val="2"/>
                <w:szCs w:val="24"/>
              </w:rPr>
              <w:t xml:space="preserve"> </w:t>
            </w:r>
            <w:proofErr w:type="spellStart"/>
            <w:r w:rsidRPr="00F26DE3">
              <w:rPr>
                <w:rFonts w:eastAsia="Arial"/>
                <w:kern w:val="2"/>
                <w:szCs w:val="24"/>
              </w:rPr>
              <w:t>atvejais</w:t>
            </w:r>
            <w:proofErr w:type="spellEnd"/>
            <w:r w:rsidRPr="00F26DE3">
              <w:rPr>
                <w:rFonts w:eastAsia="Arial"/>
                <w:kern w:val="2"/>
                <w:szCs w:val="24"/>
              </w:rPr>
              <w:t>:</w:t>
            </w:r>
          </w:p>
          <w:p w14:paraId="59493E49" w14:textId="77777777" w:rsidR="00DC0B31" w:rsidRPr="00F26DE3" w:rsidRDefault="00DC0B31" w:rsidP="00DC0B31">
            <w:pPr>
              <w:pBdr>
                <w:top w:val="nil"/>
                <w:left w:val="nil"/>
                <w:bottom w:val="nil"/>
                <w:right w:val="nil"/>
                <w:between w:val="nil"/>
              </w:pBdr>
              <w:tabs>
                <w:tab w:val="left" w:pos="1134"/>
              </w:tabs>
              <w:jc w:val="both"/>
              <w:rPr>
                <w:rFonts w:eastAsia="Arial"/>
                <w:kern w:val="2"/>
                <w:szCs w:val="24"/>
              </w:rPr>
            </w:pPr>
            <w:r w:rsidRPr="00F26DE3">
              <w:rPr>
                <w:rFonts w:eastAsia="Cambria"/>
                <w:kern w:val="2"/>
                <w:szCs w:val="24"/>
              </w:rPr>
              <w:t xml:space="preserve">3.2.10.1. kai </w:t>
            </w:r>
            <w:proofErr w:type="spellStart"/>
            <w:r w:rsidRPr="00F26DE3">
              <w:rPr>
                <w:rFonts w:eastAsia="Cambria"/>
                <w:kern w:val="2"/>
                <w:szCs w:val="24"/>
              </w:rPr>
              <w:t>subtiekėjui</w:t>
            </w:r>
            <w:proofErr w:type="spellEnd"/>
            <w:r w:rsidRPr="00F26DE3">
              <w:rPr>
                <w:rFonts w:eastAsia="Cambria"/>
                <w:kern w:val="2"/>
                <w:szCs w:val="24"/>
              </w:rPr>
              <w:t xml:space="preserve"> </w:t>
            </w:r>
            <w:proofErr w:type="spellStart"/>
            <w:r w:rsidRPr="00F26DE3">
              <w:rPr>
                <w:rFonts w:eastAsia="Calibri"/>
                <w:kern w:val="2"/>
                <w:szCs w:val="24"/>
              </w:rPr>
              <w:t>iškelta</w:t>
            </w:r>
            <w:proofErr w:type="spellEnd"/>
            <w:r w:rsidRPr="00F26DE3">
              <w:rPr>
                <w:rFonts w:eastAsia="Calibri"/>
                <w:kern w:val="2"/>
                <w:szCs w:val="24"/>
              </w:rPr>
              <w:t xml:space="preserve"> </w:t>
            </w:r>
            <w:proofErr w:type="spellStart"/>
            <w:r w:rsidRPr="00F26DE3">
              <w:rPr>
                <w:rFonts w:eastAsia="Calibri"/>
                <w:kern w:val="2"/>
                <w:szCs w:val="24"/>
              </w:rPr>
              <w:t>bankroto</w:t>
            </w:r>
            <w:proofErr w:type="spellEnd"/>
            <w:r w:rsidRPr="00F26DE3">
              <w:rPr>
                <w:rFonts w:eastAsia="Calibri"/>
                <w:kern w:val="2"/>
                <w:szCs w:val="24"/>
              </w:rPr>
              <w:t xml:space="preserve"> </w:t>
            </w:r>
            <w:proofErr w:type="spellStart"/>
            <w:r w:rsidRPr="00F26DE3">
              <w:rPr>
                <w:rFonts w:eastAsia="Calibri"/>
                <w:kern w:val="2"/>
                <w:szCs w:val="24"/>
              </w:rPr>
              <w:t>byla</w:t>
            </w:r>
            <w:proofErr w:type="spellEnd"/>
            <w:r w:rsidRPr="00F26DE3">
              <w:rPr>
                <w:rFonts w:eastAsia="Calibri"/>
                <w:kern w:val="2"/>
                <w:szCs w:val="24"/>
              </w:rPr>
              <w:t xml:space="preserve">, </w:t>
            </w:r>
            <w:proofErr w:type="spellStart"/>
            <w:r w:rsidRPr="00F26DE3">
              <w:rPr>
                <w:rFonts w:eastAsia="Calibri"/>
                <w:kern w:val="2"/>
                <w:szCs w:val="24"/>
              </w:rPr>
              <w:t>pradėtas</w:t>
            </w:r>
            <w:proofErr w:type="spellEnd"/>
            <w:r w:rsidRPr="00F26DE3">
              <w:rPr>
                <w:rFonts w:eastAsia="Calibri"/>
                <w:kern w:val="2"/>
                <w:szCs w:val="24"/>
              </w:rPr>
              <w:t xml:space="preserve"> </w:t>
            </w:r>
            <w:proofErr w:type="spellStart"/>
            <w:r w:rsidRPr="00F26DE3">
              <w:rPr>
                <w:rFonts w:eastAsia="Calibri"/>
                <w:kern w:val="2"/>
                <w:szCs w:val="24"/>
              </w:rPr>
              <w:t>bankroto</w:t>
            </w:r>
            <w:proofErr w:type="spellEnd"/>
            <w:r w:rsidRPr="00F26DE3">
              <w:rPr>
                <w:rFonts w:eastAsia="Calibri"/>
                <w:kern w:val="2"/>
                <w:szCs w:val="24"/>
              </w:rPr>
              <w:t xml:space="preserve"> </w:t>
            </w:r>
            <w:proofErr w:type="spellStart"/>
            <w:r w:rsidRPr="00F26DE3">
              <w:rPr>
                <w:rFonts w:eastAsia="Calibri"/>
                <w:kern w:val="2"/>
                <w:szCs w:val="24"/>
              </w:rPr>
              <w:t>procesas</w:t>
            </w:r>
            <w:proofErr w:type="spellEnd"/>
            <w:r w:rsidRPr="00F26DE3">
              <w:rPr>
                <w:rFonts w:eastAsia="Calibri"/>
                <w:kern w:val="2"/>
                <w:szCs w:val="24"/>
              </w:rPr>
              <w:t xml:space="preserve"> ne </w:t>
            </w:r>
            <w:proofErr w:type="spellStart"/>
            <w:r w:rsidRPr="00F26DE3">
              <w:rPr>
                <w:rFonts w:eastAsia="Calibri"/>
                <w:kern w:val="2"/>
                <w:szCs w:val="24"/>
              </w:rPr>
              <w:t>teismo</w:t>
            </w:r>
            <w:proofErr w:type="spellEnd"/>
            <w:r w:rsidRPr="00F26DE3">
              <w:rPr>
                <w:rFonts w:eastAsia="Calibri"/>
                <w:kern w:val="2"/>
                <w:szCs w:val="24"/>
              </w:rPr>
              <w:t xml:space="preserve"> </w:t>
            </w:r>
            <w:proofErr w:type="spellStart"/>
            <w:r w:rsidRPr="00F26DE3">
              <w:rPr>
                <w:rFonts w:eastAsia="Calibri"/>
                <w:kern w:val="2"/>
                <w:szCs w:val="24"/>
              </w:rPr>
              <w:t>tvarka</w:t>
            </w:r>
            <w:proofErr w:type="spellEnd"/>
            <w:r w:rsidRPr="00F26DE3">
              <w:rPr>
                <w:rFonts w:eastAsia="Calibri"/>
                <w:kern w:val="2"/>
                <w:szCs w:val="24"/>
              </w:rPr>
              <w:t xml:space="preserve">, </w:t>
            </w:r>
            <w:proofErr w:type="spellStart"/>
            <w:r w:rsidRPr="00F26DE3">
              <w:rPr>
                <w:rFonts w:eastAsia="Calibri"/>
                <w:kern w:val="2"/>
                <w:szCs w:val="24"/>
              </w:rPr>
              <w:t>jis</w:t>
            </w:r>
            <w:proofErr w:type="spellEnd"/>
            <w:r w:rsidRPr="00F26DE3">
              <w:rPr>
                <w:rFonts w:eastAsia="Calibri"/>
                <w:kern w:val="2"/>
                <w:szCs w:val="24"/>
              </w:rPr>
              <w:t xml:space="preserve"> </w:t>
            </w:r>
            <w:proofErr w:type="spellStart"/>
            <w:r w:rsidRPr="00F26DE3">
              <w:rPr>
                <w:rFonts w:eastAsia="Calibri"/>
                <w:kern w:val="2"/>
                <w:szCs w:val="24"/>
              </w:rPr>
              <w:t>tampa</w:t>
            </w:r>
            <w:proofErr w:type="spellEnd"/>
            <w:r w:rsidRPr="00F26DE3">
              <w:rPr>
                <w:rFonts w:eastAsia="Calibri"/>
                <w:kern w:val="2"/>
                <w:szCs w:val="24"/>
              </w:rPr>
              <w:t xml:space="preserve"> </w:t>
            </w:r>
            <w:proofErr w:type="spellStart"/>
            <w:r w:rsidRPr="00F26DE3">
              <w:rPr>
                <w:rFonts w:eastAsia="Calibri"/>
                <w:kern w:val="2"/>
                <w:szCs w:val="24"/>
              </w:rPr>
              <w:t>nemokus</w:t>
            </w:r>
            <w:proofErr w:type="spellEnd"/>
            <w:r w:rsidRPr="00F26DE3">
              <w:rPr>
                <w:rFonts w:eastAsia="Calibri"/>
                <w:kern w:val="2"/>
                <w:szCs w:val="24"/>
              </w:rPr>
              <w:t xml:space="preserve"> </w:t>
            </w:r>
            <w:proofErr w:type="spellStart"/>
            <w:r w:rsidRPr="00F26DE3">
              <w:rPr>
                <w:rFonts w:eastAsia="Calibri"/>
                <w:kern w:val="2"/>
                <w:szCs w:val="24"/>
              </w:rPr>
              <w:t>arba</w:t>
            </w:r>
            <w:proofErr w:type="spellEnd"/>
            <w:r w:rsidRPr="00F26DE3">
              <w:rPr>
                <w:rFonts w:eastAsia="Calibri"/>
                <w:kern w:val="2"/>
                <w:szCs w:val="24"/>
              </w:rPr>
              <w:t xml:space="preserve"> </w:t>
            </w:r>
            <w:proofErr w:type="spellStart"/>
            <w:r w:rsidRPr="00F26DE3">
              <w:rPr>
                <w:rFonts w:eastAsia="Calibri"/>
                <w:kern w:val="2"/>
                <w:szCs w:val="24"/>
              </w:rPr>
              <w:t>yra</w:t>
            </w:r>
            <w:proofErr w:type="spellEnd"/>
            <w:r w:rsidRPr="00F26DE3">
              <w:rPr>
                <w:rFonts w:eastAsia="Calibri"/>
                <w:kern w:val="2"/>
                <w:szCs w:val="24"/>
              </w:rPr>
              <w:t xml:space="preserve"> </w:t>
            </w:r>
            <w:proofErr w:type="spellStart"/>
            <w:r w:rsidRPr="00F26DE3">
              <w:rPr>
                <w:rFonts w:eastAsia="Calibri"/>
                <w:kern w:val="2"/>
                <w:szCs w:val="24"/>
              </w:rPr>
              <w:t>nemokumo</w:t>
            </w:r>
            <w:proofErr w:type="spellEnd"/>
            <w:r w:rsidRPr="00F26DE3">
              <w:rPr>
                <w:rFonts w:eastAsia="Calibri"/>
                <w:kern w:val="2"/>
                <w:szCs w:val="24"/>
              </w:rPr>
              <w:t xml:space="preserve"> </w:t>
            </w:r>
            <w:proofErr w:type="spellStart"/>
            <w:r w:rsidRPr="00F26DE3">
              <w:rPr>
                <w:rFonts w:eastAsia="Calibri"/>
                <w:kern w:val="2"/>
                <w:szCs w:val="24"/>
              </w:rPr>
              <w:t>tikimybė</w:t>
            </w:r>
            <w:proofErr w:type="spellEnd"/>
            <w:r w:rsidRPr="00F26DE3">
              <w:rPr>
                <w:rFonts w:eastAsia="Calibri"/>
                <w:kern w:val="2"/>
                <w:szCs w:val="24"/>
              </w:rPr>
              <w:t xml:space="preserve">, </w:t>
            </w:r>
            <w:proofErr w:type="spellStart"/>
            <w:r w:rsidRPr="00F26DE3">
              <w:rPr>
                <w:rFonts w:eastAsia="Calibri"/>
                <w:kern w:val="2"/>
                <w:szCs w:val="24"/>
              </w:rPr>
              <w:t>sustabdo</w:t>
            </w:r>
            <w:proofErr w:type="spellEnd"/>
            <w:r w:rsidRPr="00F26DE3">
              <w:rPr>
                <w:rFonts w:eastAsia="Calibri"/>
                <w:kern w:val="2"/>
                <w:szCs w:val="24"/>
              </w:rPr>
              <w:t xml:space="preserve"> </w:t>
            </w:r>
            <w:proofErr w:type="spellStart"/>
            <w:r w:rsidRPr="00F26DE3">
              <w:rPr>
                <w:rFonts w:eastAsia="Calibri"/>
                <w:kern w:val="2"/>
                <w:szCs w:val="24"/>
              </w:rPr>
              <w:t>ūkinę</w:t>
            </w:r>
            <w:proofErr w:type="spellEnd"/>
            <w:r w:rsidRPr="00F26DE3">
              <w:rPr>
                <w:rFonts w:eastAsia="Calibri"/>
                <w:kern w:val="2"/>
                <w:szCs w:val="24"/>
              </w:rPr>
              <w:t xml:space="preserve"> </w:t>
            </w:r>
            <w:proofErr w:type="spellStart"/>
            <w:r w:rsidRPr="00F26DE3">
              <w:rPr>
                <w:rFonts w:eastAsia="Calibri"/>
                <w:kern w:val="2"/>
                <w:szCs w:val="24"/>
              </w:rPr>
              <w:t>veiklą</w:t>
            </w:r>
            <w:proofErr w:type="spellEnd"/>
            <w:r w:rsidRPr="00F26DE3">
              <w:rPr>
                <w:rFonts w:eastAsia="Calibri"/>
                <w:kern w:val="2"/>
                <w:szCs w:val="24"/>
              </w:rPr>
              <w:t xml:space="preserve"> </w:t>
            </w:r>
            <w:proofErr w:type="spellStart"/>
            <w:r w:rsidRPr="00F26DE3">
              <w:rPr>
                <w:rFonts w:eastAsia="Calibri"/>
                <w:kern w:val="2"/>
                <w:szCs w:val="24"/>
              </w:rPr>
              <w:t>ar</w:t>
            </w:r>
            <w:proofErr w:type="spellEnd"/>
            <w:r w:rsidRPr="00F26DE3">
              <w:rPr>
                <w:rFonts w:eastAsia="Calibri"/>
                <w:kern w:val="2"/>
                <w:szCs w:val="24"/>
              </w:rPr>
              <w:t xml:space="preserve"> kai </w:t>
            </w:r>
            <w:proofErr w:type="spellStart"/>
            <w:r w:rsidRPr="00F26DE3">
              <w:rPr>
                <w:rFonts w:eastAsia="Calibri"/>
                <w:kern w:val="2"/>
                <w:szCs w:val="24"/>
              </w:rPr>
              <w:t>įstatymuose</w:t>
            </w:r>
            <w:proofErr w:type="spellEnd"/>
            <w:r w:rsidRPr="00F26DE3">
              <w:rPr>
                <w:rFonts w:eastAsia="Calibri"/>
                <w:kern w:val="2"/>
                <w:szCs w:val="24"/>
              </w:rPr>
              <w:t xml:space="preserve"> </w:t>
            </w:r>
            <w:proofErr w:type="spellStart"/>
            <w:r w:rsidRPr="00F26DE3">
              <w:rPr>
                <w:rFonts w:eastAsia="Calibri"/>
                <w:kern w:val="2"/>
                <w:szCs w:val="24"/>
              </w:rPr>
              <w:t>ir</w:t>
            </w:r>
            <w:proofErr w:type="spellEnd"/>
            <w:r w:rsidRPr="00F26DE3">
              <w:rPr>
                <w:rFonts w:eastAsia="Calibri"/>
                <w:kern w:val="2"/>
                <w:szCs w:val="24"/>
              </w:rPr>
              <w:t xml:space="preserve"> </w:t>
            </w:r>
            <w:proofErr w:type="spellStart"/>
            <w:r w:rsidRPr="00F26DE3">
              <w:rPr>
                <w:rFonts w:eastAsia="Calibri"/>
                <w:kern w:val="2"/>
                <w:szCs w:val="24"/>
              </w:rPr>
              <w:t>kituose</w:t>
            </w:r>
            <w:proofErr w:type="spellEnd"/>
            <w:r w:rsidRPr="00F26DE3">
              <w:rPr>
                <w:rFonts w:eastAsia="Calibri"/>
                <w:kern w:val="2"/>
                <w:szCs w:val="24"/>
              </w:rPr>
              <w:t xml:space="preserve"> </w:t>
            </w:r>
            <w:proofErr w:type="spellStart"/>
            <w:r w:rsidRPr="00F26DE3">
              <w:rPr>
                <w:rFonts w:eastAsia="Calibri"/>
                <w:kern w:val="2"/>
                <w:szCs w:val="24"/>
              </w:rPr>
              <w:t>teisės</w:t>
            </w:r>
            <w:proofErr w:type="spellEnd"/>
            <w:r w:rsidRPr="00F26DE3">
              <w:rPr>
                <w:rFonts w:eastAsia="Calibri"/>
                <w:kern w:val="2"/>
                <w:szCs w:val="24"/>
              </w:rPr>
              <w:t xml:space="preserve"> </w:t>
            </w:r>
            <w:proofErr w:type="spellStart"/>
            <w:r w:rsidRPr="00F26DE3">
              <w:rPr>
                <w:rFonts w:eastAsia="Calibri"/>
                <w:kern w:val="2"/>
                <w:szCs w:val="24"/>
              </w:rPr>
              <w:t>aktuose</w:t>
            </w:r>
            <w:proofErr w:type="spellEnd"/>
            <w:r w:rsidRPr="00F26DE3">
              <w:rPr>
                <w:rFonts w:eastAsia="Calibri"/>
                <w:kern w:val="2"/>
                <w:szCs w:val="24"/>
              </w:rPr>
              <w:t xml:space="preserve"> </w:t>
            </w:r>
            <w:proofErr w:type="spellStart"/>
            <w:r w:rsidRPr="00F26DE3">
              <w:rPr>
                <w:rFonts w:eastAsia="Calibri"/>
                <w:kern w:val="2"/>
                <w:szCs w:val="24"/>
              </w:rPr>
              <w:t>nustatyta</w:t>
            </w:r>
            <w:proofErr w:type="spellEnd"/>
            <w:r w:rsidRPr="00F26DE3">
              <w:rPr>
                <w:rFonts w:eastAsia="Calibri"/>
                <w:kern w:val="2"/>
                <w:szCs w:val="24"/>
              </w:rPr>
              <w:t xml:space="preserve"> </w:t>
            </w:r>
            <w:proofErr w:type="spellStart"/>
            <w:r w:rsidRPr="00F26DE3">
              <w:rPr>
                <w:rFonts w:eastAsia="Calibri"/>
                <w:kern w:val="2"/>
                <w:szCs w:val="24"/>
              </w:rPr>
              <w:t>tvarka</w:t>
            </w:r>
            <w:proofErr w:type="spellEnd"/>
            <w:r w:rsidRPr="00F26DE3">
              <w:rPr>
                <w:rFonts w:eastAsia="Calibri"/>
                <w:kern w:val="2"/>
                <w:szCs w:val="24"/>
              </w:rPr>
              <w:t xml:space="preserve"> </w:t>
            </w:r>
            <w:proofErr w:type="spellStart"/>
            <w:r w:rsidRPr="00F26DE3">
              <w:rPr>
                <w:rFonts w:eastAsia="Calibri"/>
                <w:kern w:val="2"/>
                <w:szCs w:val="24"/>
              </w:rPr>
              <w:t>susidaro</w:t>
            </w:r>
            <w:proofErr w:type="spellEnd"/>
            <w:r w:rsidRPr="00F26DE3">
              <w:rPr>
                <w:rFonts w:eastAsia="Calibri"/>
                <w:kern w:val="2"/>
                <w:szCs w:val="24"/>
              </w:rPr>
              <w:t xml:space="preserve"> </w:t>
            </w:r>
            <w:proofErr w:type="spellStart"/>
            <w:r w:rsidRPr="00F26DE3">
              <w:rPr>
                <w:rFonts w:eastAsia="Calibri"/>
                <w:kern w:val="2"/>
                <w:szCs w:val="24"/>
              </w:rPr>
              <w:t>analogiška</w:t>
            </w:r>
            <w:proofErr w:type="spellEnd"/>
            <w:r w:rsidRPr="00F26DE3">
              <w:rPr>
                <w:rFonts w:eastAsia="Calibri"/>
                <w:kern w:val="2"/>
                <w:szCs w:val="24"/>
              </w:rPr>
              <w:t xml:space="preserve"> </w:t>
            </w:r>
            <w:proofErr w:type="spellStart"/>
            <w:r w:rsidRPr="00F26DE3">
              <w:rPr>
                <w:rFonts w:eastAsia="Calibri"/>
                <w:kern w:val="2"/>
                <w:szCs w:val="24"/>
              </w:rPr>
              <w:t>situacija</w:t>
            </w:r>
            <w:proofErr w:type="spellEnd"/>
            <w:r w:rsidRPr="00F26DE3">
              <w:rPr>
                <w:rFonts w:eastAsia="Cambria"/>
                <w:kern w:val="2"/>
                <w:szCs w:val="24"/>
              </w:rPr>
              <w:t>;</w:t>
            </w:r>
          </w:p>
          <w:p w14:paraId="69E75A9F" w14:textId="77777777" w:rsidR="00DC0B31" w:rsidRPr="00F26DE3" w:rsidRDefault="00DC0B31" w:rsidP="00DC0B31">
            <w:pPr>
              <w:pBdr>
                <w:top w:val="nil"/>
                <w:left w:val="nil"/>
                <w:bottom w:val="nil"/>
                <w:right w:val="nil"/>
                <w:between w:val="nil"/>
              </w:pBdr>
              <w:tabs>
                <w:tab w:val="left" w:pos="1134"/>
              </w:tabs>
              <w:jc w:val="both"/>
              <w:rPr>
                <w:rFonts w:eastAsia="Arial"/>
                <w:kern w:val="2"/>
                <w:szCs w:val="24"/>
              </w:rPr>
            </w:pPr>
            <w:r w:rsidRPr="00F26DE3">
              <w:rPr>
                <w:rFonts w:eastAsia="Cambria"/>
                <w:kern w:val="2"/>
                <w:szCs w:val="24"/>
              </w:rPr>
              <w:t xml:space="preserve">3.2.10.2. kai </w:t>
            </w:r>
            <w:proofErr w:type="spellStart"/>
            <w:r w:rsidRPr="00F26DE3">
              <w:rPr>
                <w:rFonts w:eastAsia="Cambria"/>
                <w:kern w:val="2"/>
                <w:szCs w:val="24"/>
              </w:rPr>
              <w:t>subtiekėjas</w:t>
            </w:r>
            <w:proofErr w:type="spellEnd"/>
            <w:r w:rsidRPr="00F26DE3">
              <w:rPr>
                <w:rFonts w:eastAsia="Cambria"/>
                <w:kern w:val="2"/>
                <w:szCs w:val="24"/>
              </w:rPr>
              <w:t xml:space="preserve"> </w:t>
            </w:r>
            <w:proofErr w:type="spellStart"/>
            <w:r w:rsidRPr="00F26DE3">
              <w:rPr>
                <w:rFonts w:eastAsia="Cambria"/>
                <w:kern w:val="2"/>
                <w:szCs w:val="24"/>
              </w:rPr>
              <w:t>dėl</w:t>
            </w:r>
            <w:proofErr w:type="spellEnd"/>
            <w:r w:rsidRPr="00F26DE3">
              <w:rPr>
                <w:rFonts w:eastAsia="Cambria"/>
                <w:kern w:val="2"/>
                <w:szCs w:val="24"/>
              </w:rPr>
              <w:t xml:space="preserve"> </w:t>
            </w:r>
            <w:proofErr w:type="spellStart"/>
            <w:r w:rsidRPr="00F26DE3">
              <w:rPr>
                <w:rFonts w:eastAsia="Cambria"/>
                <w:kern w:val="2"/>
                <w:szCs w:val="24"/>
              </w:rPr>
              <w:t>objektyvių</w:t>
            </w:r>
            <w:proofErr w:type="spellEnd"/>
            <w:r w:rsidRPr="00F26DE3">
              <w:rPr>
                <w:rFonts w:eastAsia="Cambria"/>
                <w:kern w:val="2"/>
                <w:szCs w:val="24"/>
              </w:rPr>
              <w:t xml:space="preserve"> </w:t>
            </w:r>
            <w:proofErr w:type="spellStart"/>
            <w:r w:rsidRPr="00F26DE3">
              <w:rPr>
                <w:rFonts w:eastAsia="Cambria"/>
                <w:kern w:val="2"/>
                <w:szCs w:val="24"/>
              </w:rPr>
              <w:t>priežasčių</w:t>
            </w:r>
            <w:proofErr w:type="spellEnd"/>
            <w:r w:rsidRPr="00F26DE3">
              <w:rPr>
                <w:rFonts w:eastAsia="Cambria"/>
                <w:kern w:val="2"/>
                <w:szCs w:val="24"/>
              </w:rPr>
              <w:t xml:space="preserve"> (</w:t>
            </w:r>
            <w:proofErr w:type="spellStart"/>
            <w:r w:rsidRPr="00F26DE3">
              <w:rPr>
                <w:rFonts w:eastAsia="Cambria"/>
                <w:kern w:val="2"/>
                <w:szCs w:val="24"/>
              </w:rPr>
              <w:t>pavyzdžiui</w:t>
            </w:r>
            <w:proofErr w:type="spellEnd"/>
            <w:r w:rsidRPr="00F26DE3">
              <w:rPr>
                <w:rFonts w:eastAsia="Cambria"/>
                <w:kern w:val="2"/>
                <w:szCs w:val="24"/>
              </w:rPr>
              <w:t xml:space="preserve">, </w:t>
            </w:r>
            <w:proofErr w:type="spellStart"/>
            <w:r w:rsidRPr="00F26DE3">
              <w:rPr>
                <w:rFonts w:eastAsia="Cambria"/>
                <w:kern w:val="2"/>
                <w:szCs w:val="24"/>
              </w:rPr>
              <w:t>subtiekėjui</w:t>
            </w:r>
            <w:proofErr w:type="spellEnd"/>
            <w:r w:rsidRPr="00F26DE3">
              <w:rPr>
                <w:rFonts w:eastAsia="Cambria"/>
                <w:kern w:val="2"/>
                <w:szCs w:val="24"/>
              </w:rPr>
              <w:t xml:space="preserve"> </w:t>
            </w:r>
            <w:proofErr w:type="spellStart"/>
            <w:r w:rsidRPr="00F26DE3">
              <w:rPr>
                <w:rFonts w:eastAsia="Cambria"/>
                <w:kern w:val="2"/>
                <w:szCs w:val="24"/>
              </w:rPr>
              <w:t>atsisakius</w:t>
            </w:r>
            <w:proofErr w:type="spellEnd"/>
            <w:r w:rsidRPr="00F26DE3">
              <w:rPr>
                <w:rFonts w:eastAsia="Cambria"/>
                <w:kern w:val="2"/>
                <w:szCs w:val="24"/>
              </w:rPr>
              <w:t xml:space="preserve"> </w:t>
            </w:r>
            <w:proofErr w:type="spellStart"/>
            <w:r w:rsidRPr="00F26DE3">
              <w:rPr>
                <w:rFonts w:eastAsia="Cambria"/>
                <w:kern w:val="2"/>
                <w:szCs w:val="24"/>
              </w:rPr>
              <w:t>dalyvauti</w:t>
            </w:r>
            <w:proofErr w:type="spellEnd"/>
            <w:r w:rsidRPr="00F26DE3">
              <w:rPr>
                <w:rFonts w:eastAsia="Cambria"/>
                <w:kern w:val="2"/>
                <w:szCs w:val="24"/>
              </w:rPr>
              <w:t xml:space="preserve"> </w:t>
            </w:r>
            <w:proofErr w:type="spellStart"/>
            <w:r w:rsidRPr="00F26DE3">
              <w:rPr>
                <w:rFonts w:eastAsia="Cambria"/>
                <w:kern w:val="2"/>
                <w:szCs w:val="24"/>
              </w:rPr>
              <w:t>Sutarties</w:t>
            </w:r>
            <w:proofErr w:type="spellEnd"/>
            <w:r w:rsidRPr="00F26DE3">
              <w:rPr>
                <w:rFonts w:eastAsia="Cambria"/>
                <w:kern w:val="2"/>
                <w:szCs w:val="24"/>
              </w:rPr>
              <w:t xml:space="preserve"> </w:t>
            </w:r>
            <w:proofErr w:type="spellStart"/>
            <w:r w:rsidRPr="00F26DE3">
              <w:rPr>
                <w:rFonts w:eastAsia="Cambria"/>
                <w:kern w:val="2"/>
                <w:szCs w:val="24"/>
              </w:rPr>
              <w:t>vykdyme</w:t>
            </w:r>
            <w:proofErr w:type="spellEnd"/>
            <w:r w:rsidRPr="00F26DE3">
              <w:rPr>
                <w:rFonts w:eastAsia="Cambria"/>
                <w:kern w:val="2"/>
                <w:szCs w:val="24"/>
              </w:rPr>
              <w:t xml:space="preserve">, </w:t>
            </w:r>
            <w:proofErr w:type="spellStart"/>
            <w:r w:rsidRPr="00F26DE3">
              <w:rPr>
                <w:rFonts w:eastAsia="Cambria"/>
                <w:kern w:val="2"/>
                <w:szCs w:val="24"/>
              </w:rPr>
              <w:t>nutrūkus</w:t>
            </w:r>
            <w:proofErr w:type="spellEnd"/>
            <w:r w:rsidRPr="00F26DE3">
              <w:rPr>
                <w:rFonts w:eastAsia="Cambria"/>
                <w:kern w:val="2"/>
                <w:szCs w:val="24"/>
              </w:rPr>
              <w:t xml:space="preserve"> </w:t>
            </w:r>
            <w:proofErr w:type="spellStart"/>
            <w:r w:rsidRPr="00F26DE3">
              <w:rPr>
                <w:rFonts w:eastAsia="Cambria"/>
                <w:kern w:val="2"/>
                <w:szCs w:val="24"/>
              </w:rPr>
              <w:t>teisiniams</w:t>
            </w:r>
            <w:proofErr w:type="spellEnd"/>
            <w:r w:rsidRPr="00F26DE3">
              <w:rPr>
                <w:rFonts w:eastAsia="Cambria"/>
                <w:kern w:val="2"/>
                <w:szCs w:val="24"/>
              </w:rPr>
              <w:t xml:space="preserve"> </w:t>
            </w:r>
            <w:proofErr w:type="spellStart"/>
            <w:r w:rsidRPr="00F26DE3">
              <w:rPr>
                <w:rFonts w:eastAsia="Cambria"/>
                <w:kern w:val="2"/>
                <w:szCs w:val="24"/>
              </w:rPr>
              <w:t>santykiams</w:t>
            </w:r>
            <w:proofErr w:type="spellEnd"/>
            <w:r w:rsidRPr="00F26DE3">
              <w:rPr>
                <w:rFonts w:eastAsia="Cambria"/>
                <w:kern w:val="2"/>
                <w:szCs w:val="24"/>
              </w:rPr>
              <w:t xml:space="preserve"> </w:t>
            </w:r>
            <w:proofErr w:type="spellStart"/>
            <w:r w:rsidRPr="00F26DE3">
              <w:rPr>
                <w:rFonts w:eastAsia="Cambria"/>
                <w:kern w:val="2"/>
                <w:szCs w:val="24"/>
              </w:rPr>
              <w:t>su</w:t>
            </w:r>
            <w:proofErr w:type="spellEnd"/>
            <w:r w:rsidRPr="00F26DE3">
              <w:rPr>
                <w:rFonts w:eastAsia="Cambria"/>
                <w:kern w:val="2"/>
                <w:szCs w:val="24"/>
              </w:rPr>
              <w:t xml:space="preserve"> </w:t>
            </w:r>
            <w:proofErr w:type="spellStart"/>
            <w:r w:rsidRPr="00F26DE3">
              <w:rPr>
                <w:rFonts w:eastAsia="Cambria"/>
                <w:kern w:val="2"/>
                <w:szCs w:val="24"/>
              </w:rPr>
              <w:t>Tiekėju</w:t>
            </w:r>
            <w:proofErr w:type="spellEnd"/>
            <w:r w:rsidRPr="00F26DE3">
              <w:rPr>
                <w:rFonts w:eastAsia="Cambria"/>
                <w:kern w:val="2"/>
                <w:szCs w:val="24"/>
              </w:rPr>
              <w:t xml:space="preserve"> </w:t>
            </w:r>
            <w:proofErr w:type="spellStart"/>
            <w:r w:rsidRPr="00F26DE3">
              <w:rPr>
                <w:rFonts w:eastAsia="Cambria"/>
                <w:kern w:val="2"/>
                <w:szCs w:val="24"/>
              </w:rPr>
              <w:t>ir</w:t>
            </w:r>
            <w:proofErr w:type="spellEnd"/>
            <w:r w:rsidRPr="00F26DE3">
              <w:rPr>
                <w:rFonts w:eastAsia="Cambria"/>
                <w:kern w:val="2"/>
                <w:szCs w:val="24"/>
              </w:rPr>
              <w:t xml:space="preserve"> pan.) </w:t>
            </w:r>
            <w:proofErr w:type="spellStart"/>
            <w:r w:rsidRPr="00F26DE3">
              <w:rPr>
                <w:rFonts w:eastAsia="Cambria"/>
                <w:kern w:val="2"/>
                <w:szCs w:val="24"/>
              </w:rPr>
              <w:t>nebegali</w:t>
            </w:r>
            <w:proofErr w:type="spellEnd"/>
            <w:r w:rsidRPr="00F26DE3">
              <w:rPr>
                <w:rFonts w:eastAsia="Cambria"/>
                <w:kern w:val="2"/>
                <w:szCs w:val="24"/>
              </w:rPr>
              <w:t xml:space="preserve"> </w:t>
            </w:r>
            <w:proofErr w:type="spellStart"/>
            <w:r w:rsidRPr="00F26DE3">
              <w:rPr>
                <w:rFonts w:eastAsia="Cambria"/>
                <w:kern w:val="2"/>
                <w:szCs w:val="24"/>
              </w:rPr>
              <w:t>vykdyti</w:t>
            </w:r>
            <w:proofErr w:type="spellEnd"/>
            <w:r w:rsidRPr="00F26DE3">
              <w:rPr>
                <w:rFonts w:eastAsia="Cambria"/>
                <w:kern w:val="2"/>
                <w:szCs w:val="24"/>
              </w:rPr>
              <w:t xml:space="preserve"> </w:t>
            </w:r>
            <w:proofErr w:type="spellStart"/>
            <w:r w:rsidRPr="00F26DE3">
              <w:rPr>
                <w:rFonts w:eastAsia="Cambria"/>
                <w:kern w:val="2"/>
                <w:szCs w:val="24"/>
              </w:rPr>
              <w:t>visų</w:t>
            </w:r>
            <w:proofErr w:type="spellEnd"/>
            <w:r w:rsidRPr="00F26DE3">
              <w:rPr>
                <w:rFonts w:eastAsia="Cambria"/>
                <w:kern w:val="2"/>
                <w:szCs w:val="24"/>
              </w:rPr>
              <w:t xml:space="preserve"> </w:t>
            </w:r>
            <w:proofErr w:type="spellStart"/>
            <w:r w:rsidRPr="00F26DE3">
              <w:rPr>
                <w:rFonts w:eastAsia="Cambria"/>
                <w:kern w:val="2"/>
                <w:szCs w:val="24"/>
              </w:rPr>
              <w:t>ar</w:t>
            </w:r>
            <w:proofErr w:type="spellEnd"/>
            <w:r w:rsidRPr="00F26DE3">
              <w:rPr>
                <w:rFonts w:eastAsia="Cambria"/>
                <w:kern w:val="2"/>
                <w:szCs w:val="24"/>
              </w:rPr>
              <w:t xml:space="preserve"> </w:t>
            </w:r>
            <w:proofErr w:type="spellStart"/>
            <w:r w:rsidRPr="00F26DE3">
              <w:rPr>
                <w:rFonts w:eastAsia="Cambria"/>
                <w:kern w:val="2"/>
                <w:szCs w:val="24"/>
              </w:rPr>
              <w:t>dalies</w:t>
            </w:r>
            <w:proofErr w:type="spellEnd"/>
            <w:r w:rsidRPr="00F26DE3">
              <w:rPr>
                <w:rFonts w:eastAsia="Cambria"/>
                <w:kern w:val="2"/>
                <w:szCs w:val="24"/>
              </w:rPr>
              <w:t xml:space="preserve"> </w:t>
            </w:r>
            <w:proofErr w:type="spellStart"/>
            <w:r w:rsidRPr="00F26DE3">
              <w:rPr>
                <w:rFonts w:eastAsia="Cambria"/>
                <w:kern w:val="2"/>
                <w:szCs w:val="24"/>
              </w:rPr>
              <w:t>Sutartyje</w:t>
            </w:r>
            <w:proofErr w:type="spellEnd"/>
            <w:r w:rsidRPr="00F26DE3">
              <w:rPr>
                <w:rFonts w:eastAsia="Cambria"/>
                <w:kern w:val="2"/>
                <w:szCs w:val="24"/>
              </w:rPr>
              <w:t xml:space="preserve"> </w:t>
            </w:r>
            <w:proofErr w:type="spellStart"/>
            <w:r w:rsidRPr="00F26DE3">
              <w:rPr>
                <w:rFonts w:eastAsia="Cambria"/>
                <w:kern w:val="2"/>
                <w:szCs w:val="24"/>
              </w:rPr>
              <w:t>numatytų</w:t>
            </w:r>
            <w:proofErr w:type="spellEnd"/>
            <w:r w:rsidRPr="00F26DE3">
              <w:rPr>
                <w:rFonts w:eastAsia="Cambria"/>
                <w:kern w:val="2"/>
                <w:szCs w:val="24"/>
              </w:rPr>
              <w:t xml:space="preserve"> </w:t>
            </w:r>
            <w:proofErr w:type="spellStart"/>
            <w:r w:rsidRPr="00F26DE3">
              <w:rPr>
                <w:rFonts w:eastAsia="Cambria"/>
                <w:kern w:val="2"/>
                <w:szCs w:val="24"/>
              </w:rPr>
              <w:t>įsipareigojimų</w:t>
            </w:r>
            <w:proofErr w:type="spellEnd"/>
            <w:r w:rsidRPr="00F26DE3">
              <w:rPr>
                <w:rFonts w:eastAsia="Cambria"/>
                <w:kern w:val="2"/>
                <w:szCs w:val="24"/>
              </w:rPr>
              <w:t>;</w:t>
            </w:r>
          </w:p>
          <w:p w14:paraId="6B8C7960" w14:textId="77777777" w:rsidR="00DC0B31" w:rsidRPr="00F26DE3" w:rsidRDefault="00DC0B31" w:rsidP="00DC0B31">
            <w:pPr>
              <w:pBdr>
                <w:top w:val="nil"/>
                <w:left w:val="nil"/>
                <w:bottom w:val="nil"/>
                <w:right w:val="nil"/>
                <w:between w:val="nil"/>
              </w:pBdr>
              <w:tabs>
                <w:tab w:val="left" w:pos="1134"/>
              </w:tabs>
              <w:jc w:val="both"/>
              <w:rPr>
                <w:rFonts w:eastAsia="Arial"/>
                <w:kern w:val="2"/>
                <w:szCs w:val="24"/>
              </w:rPr>
            </w:pPr>
            <w:r w:rsidRPr="00F26DE3">
              <w:rPr>
                <w:rFonts w:eastAsia="Cambria"/>
                <w:kern w:val="2"/>
                <w:szCs w:val="24"/>
              </w:rPr>
              <w:t>3.2.10.3. </w:t>
            </w:r>
            <w:proofErr w:type="spellStart"/>
            <w:r w:rsidRPr="00F26DE3">
              <w:rPr>
                <w:rFonts w:eastAsia="Cambria"/>
                <w:kern w:val="2"/>
                <w:szCs w:val="24"/>
              </w:rPr>
              <w:t>Tiekėjas</w:t>
            </w:r>
            <w:proofErr w:type="spellEnd"/>
            <w:r w:rsidRPr="00F26DE3">
              <w:rPr>
                <w:rFonts w:eastAsia="Cambria"/>
                <w:kern w:val="2"/>
                <w:szCs w:val="24"/>
              </w:rPr>
              <w:t xml:space="preserve"> </w:t>
            </w:r>
            <w:proofErr w:type="spellStart"/>
            <w:r w:rsidRPr="00F26DE3">
              <w:rPr>
                <w:rFonts w:eastAsia="Cambria"/>
                <w:kern w:val="2"/>
                <w:szCs w:val="24"/>
              </w:rPr>
              <w:t>ar</w:t>
            </w:r>
            <w:proofErr w:type="spellEnd"/>
            <w:r w:rsidRPr="00F26DE3">
              <w:rPr>
                <w:rFonts w:eastAsia="Cambria"/>
                <w:kern w:val="2"/>
                <w:szCs w:val="24"/>
              </w:rPr>
              <w:t xml:space="preserve"> </w:t>
            </w:r>
            <w:proofErr w:type="spellStart"/>
            <w:r w:rsidRPr="00F26DE3">
              <w:rPr>
                <w:rFonts w:eastAsia="Cambria"/>
                <w:kern w:val="2"/>
                <w:szCs w:val="24"/>
              </w:rPr>
              <w:t>subtiekėjas</w:t>
            </w:r>
            <w:proofErr w:type="spellEnd"/>
            <w:r w:rsidRPr="00F26DE3">
              <w:rPr>
                <w:rFonts w:eastAsia="Cambria"/>
                <w:kern w:val="2"/>
                <w:szCs w:val="24"/>
              </w:rPr>
              <w:t xml:space="preserve"> </w:t>
            </w:r>
            <w:proofErr w:type="spellStart"/>
            <w:r w:rsidRPr="00F26DE3">
              <w:rPr>
                <w:rFonts w:eastAsia="Cambria"/>
                <w:kern w:val="2"/>
                <w:szCs w:val="24"/>
              </w:rPr>
              <w:t>privalo</w:t>
            </w:r>
            <w:proofErr w:type="spellEnd"/>
            <w:r w:rsidRPr="00F26DE3">
              <w:rPr>
                <w:rFonts w:eastAsia="Cambria"/>
                <w:kern w:val="2"/>
                <w:szCs w:val="24"/>
              </w:rPr>
              <w:t xml:space="preserve"> </w:t>
            </w:r>
            <w:proofErr w:type="spellStart"/>
            <w:r w:rsidRPr="00F26DE3">
              <w:rPr>
                <w:rFonts w:eastAsia="Cambria"/>
                <w:kern w:val="2"/>
                <w:szCs w:val="24"/>
              </w:rPr>
              <w:t>pakeisti</w:t>
            </w:r>
            <w:proofErr w:type="spellEnd"/>
            <w:r w:rsidRPr="00F26DE3">
              <w:rPr>
                <w:rFonts w:eastAsia="Cambria"/>
                <w:kern w:val="2"/>
                <w:szCs w:val="24"/>
              </w:rPr>
              <w:t xml:space="preserve"> </w:t>
            </w:r>
            <w:proofErr w:type="spellStart"/>
            <w:r w:rsidRPr="00F26DE3">
              <w:rPr>
                <w:rFonts w:eastAsia="Cambria"/>
                <w:kern w:val="2"/>
                <w:szCs w:val="24"/>
              </w:rPr>
              <w:t>subtiekėją</w:t>
            </w:r>
            <w:proofErr w:type="spellEnd"/>
            <w:r w:rsidRPr="00F26DE3">
              <w:rPr>
                <w:rFonts w:eastAsia="Cambria"/>
                <w:kern w:val="2"/>
                <w:szCs w:val="24"/>
              </w:rPr>
              <w:t xml:space="preserve">, </w:t>
            </w:r>
            <w:proofErr w:type="spellStart"/>
            <w:r w:rsidRPr="00F26DE3">
              <w:rPr>
                <w:rFonts w:eastAsia="Cambria"/>
                <w:kern w:val="2"/>
                <w:szCs w:val="24"/>
              </w:rPr>
              <w:t>jei</w:t>
            </w:r>
            <w:proofErr w:type="spellEnd"/>
            <w:r w:rsidRPr="00F26DE3">
              <w:rPr>
                <w:rFonts w:eastAsia="Cambria"/>
                <w:kern w:val="2"/>
                <w:szCs w:val="24"/>
              </w:rPr>
              <w:t xml:space="preserve"> </w:t>
            </w:r>
            <w:proofErr w:type="spellStart"/>
            <w:r w:rsidRPr="00F26DE3">
              <w:rPr>
                <w:rFonts w:eastAsia="Cambria"/>
                <w:kern w:val="2"/>
                <w:szCs w:val="24"/>
              </w:rPr>
              <w:t>paaiškėja</w:t>
            </w:r>
            <w:proofErr w:type="spellEnd"/>
            <w:r w:rsidRPr="00F26DE3">
              <w:rPr>
                <w:rFonts w:eastAsia="Cambria"/>
                <w:kern w:val="2"/>
                <w:szCs w:val="24"/>
              </w:rPr>
              <w:t xml:space="preserve">, </w:t>
            </w:r>
            <w:proofErr w:type="spellStart"/>
            <w:r w:rsidRPr="00F26DE3">
              <w:rPr>
                <w:rFonts w:eastAsia="Cambria"/>
                <w:kern w:val="2"/>
                <w:szCs w:val="24"/>
              </w:rPr>
              <w:t>kad</w:t>
            </w:r>
            <w:proofErr w:type="spellEnd"/>
            <w:r w:rsidRPr="00F26DE3">
              <w:rPr>
                <w:rFonts w:eastAsia="Cambria"/>
                <w:kern w:val="2"/>
                <w:szCs w:val="24"/>
              </w:rPr>
              <w:t xml:space="preserve"> </w:t>
            </w:r>
            <w:proofErr w:type="spellStart"/>
            <w:r w:rsidRPr="00F26DE3">
              <w:rPr>
                <w:rFonts w:eastAsia="Cambria"/>
                <w:kern w:val="2"/>
                <w:szCs w:val="24"/>
              </w:rPr>
              <w:t>jis</w:t>
            </w:r>
            <w:proofErr w:type="spellEnd"/>
            <w:r w:rsidRPr="00F26DE3">
              <w:rPr>
                <w:rFonts w:eastAsia="Cambria"/>
                <w:kern w:val="2"/>
                <w:szCs w:val="24"/>
              </w:rPr>
              <w:t xml:space="preserve"> </w:t>
            </w:r>
            <w:proofErr w:type="spellStart"/>
            <w:r w:rsidRPr="00F26DE3">
              <w:rPr>
                <w:rFonts w:eastAsia="Cambria"/>
                <w:kern w:val="2"/>
                <w:szCs w:val="24"/>
              </w:rPr>
              <w:t>neatitinka</w:t>
            </w:r>
            <w:proofErr w:type="spellEnd"/>
            <w:r w:rsidRPr="00F26DE3">
              <w:rPr>
                <w:rFonts w:eastAsia="Cambria"/>
                <w:kern w:val="2"/>
                <w:szCs w:val="24"/>
              </w:rPr>
              <w:t xml:space="preserve"> jam </w:t>
            </w:r>
            <w:proofErr w:type="spellStart"/>
            <w:r w:rsidRPr="00F26DE3">
              <w:rPr>
                <w:rFonts w:eastAsia="Cambria"/>
                <w:kern w:val="2"/>
                <w:szCs w:val="24"/>
              </w:rPr>
              <w:t>pirkimo</w:t>
            </w:r>
            <w:proofErr w:type="spellEnd"/>
            <w:r w:rsidRPr="00F26DE3">
              <w:rPr>
                <w:rFonts w:eastAsia="Cambria"/>
                <w:kern w:val="2"/>
                <w:szCs w:val="24"/>
              </w:rPr>
              <w:t xml:space="preserve"> </w:t>
            </w:r>
            <w:proofErr w:type="spellStart"/>
            <w:r w:rsidRPr="00F26DE3">
              <w:rPr>
                <w:rFonts w:eastAsia="Cambria"/>
                <w:kern w:val="2"/>
                <w:szCs w:val="24"/>
              </w:rPr>
              <w:t>dokumentuose</w:t>
            </w:r>
            <w:proofErr w:type="spellEnd"/>
            <w:r w:rsidRPr="00F26DE3">
              <w:rPr>
                <w:rFonts w:eastAsia="Cambria"/>
                <w:kern w:val="2"/>
                <w:szCs w:val="24"/>
              </w:rPr>
              <w:t xml:space="preserve"> </w:t>
            </w:r>
            <w:proofErr w:type="spellStart"/>
            <w:r w:rsidRPr="00F26DE3">
              <w:rPr>
                <w:rFonts w:eastAsia="Cambria"/>
                <w:kern w:val="2"/>
                <w:szCs w:val="24"/>
              </w:rPr>
              <w:t>keliamų</w:t>
            </w:r>
            <w:proofErr w:type="spellEnd"/>
            <w:r w:rsidRPr="00F26DE3">
              <w:rPr>
                <w:rFonts w:eastAsia="Cambria"/>
                <w:kern w:val="2"/>
                <w:szCs w:val="24"/>
              </w:rPr>
              <w:t xml:space="preserve"> </w:t>
            </w:r>
            <w:proofErr w:type="spellStart"/>
            <w:r w:rsidRPr="00F26DE3">
              <w:rPr>
                <w:rFonts w:eastAsia="Cambria"/>
                <w:kern w:val="2"/>
                <w:szCs w:val="24"/>
              </w:rPr>
              <w:t>reikalavimų</w:t>
            </w:r>
            <w:proofErr w:type="spellEnd"/>
            <w:r w:rsidRPr="00F26DE3">
              <w:rPr>
                <w:rFonts w:eastAsia="Cambria"/>
                <w:kern w:val="2"/>
                <w:szCs w:val="24"/>
              </w:rPr>
              <w:t>.</w:t>
            </w:r>
          </w:p>
          <w:p w14:paraId="07193C22" w14:textId="77777777" w:rsidR="00DC0B31" w:rsidRPr="00F26DE3" w:rsidRDefault="00DC0B31" w:rsidP="00DC0B31">
            <w:pPr>
              <w:pBdr>
                <w:top w:val="nil"/>
                <w:left w:val="nil"/>
                <w:bottom w:val="nil"/>
                <w:right w:val="nil"/>
                <w:between w:val="nil"/>
              </w:pBdr>
              <w:tabs>
                <w:tab w:val="left" w:pos="993"/>
              </w:tabs>
              <w:ind w:left="720" w:hanging="720"/>
              <w:jc w:val="both"/>
              <w:rPr>
                <w:rFonts w:eastAsia="Cambria"/>
                <w:kern w:val="2"/>
                <w:szCs w:val="24"/>
              </w:rPr>
            </w:pPr>
            <w:r w:rsidRPr="00F26DE3">
              <w:rPr>
                <w:rFonts w:eastAsia="Cambria"/>
                <w:kern w:val="2"/>
                <w:szCs w:val="24"/>
              </w:rPr>
              <w:t>3.2.11. </w:t>
            </w:r>
            <w:r w:rsidRPr="00F26DE3">
              <w:rPr>
                <w:rFonts w:ascii="Calibri" w:eastAsia="Calibri" w:hAnsi="Calibri"/>
                <w:kern w:val="2"/>
                <w:sz w:val="22"/>
                <w:szCs w:val="22"/>
              </w:rPr>
              <w:tab/>
            </w:r>
            <w:proofErr w:type="spellStart"/>
            <w:r w:rsidRPr="00F26DE3">
              <w:rPr>
                <w:rFonts w:eastAsia="Cambria"/>
                <w:kern w:val="2"/>
                <w:szCs w:val="24"/>
              </w:rPr>
              <w:t>Tiekėjo</w:t>
            </w:r>
            <w:proofErr w:type="spellEnd"/>
            <w:r w:rsidRPr="00F26DE3">
              <w:rPr>
                <w:rFonts w:eastAsia="Cambria"/>
                <w:kern w:val="2"/>
                <w:szCs w:val="24"/>
              </w:rPr>
              <w:t xml:space="preserve"> (</w:t>
            </w:r>
            <w:proofErr w:type="spellStart"/>
            <w:r w:rsidRPr="00F26DE3">
              <w:rPr>
                <w:rFonts w:eastAsia="Cambria"/>
                <w:kern w:val="2"/>
                <w:szCs w:val="24"/>
              </w:rPr>
              <w:t>ar</w:t>
            </w:r>
            <w:proofErr w:type="spellEnd"/>
            <w:r w:rsidRPr="00F26DE3">
              <w:rPr>
                <w:rFonts w:eastAsia="Cambria"/>
                <w:kern w:val="2"/>
                <w:szCs w:val="24"/>
              </w:rPr>
              <w:t xml:space="preserve"> </w:t>
            </w:r>
            <w:proofErr w:type="spellStart"/>
            <w:r w:rsidRPr="00F26DE3">
              <w:rPr>
                <w:rFonts w:eastAsia="Cambria"/>
                <w:kern w:val="2"/>
                <w:szCs w:val="24"/>
              </w:rPr>
              <w:t>subtiekėjų</w:t>
            </w:r>
            <w:proofErr w:type="spellEnd"/>
            <w:r w:rsidRPr="00F26DE3">
              <w:rPr>
                <w:rFonts w:eastAsia="Cambria"/>
                <w:kern w:val="2"/>
                <w:szCs w:val="24"/>
              </w:rPr>
              <w:t xml:space="preserve">) </w:t>
            </w:r>
            <w:proofErr w:type="spellStart"/>
            <w:r w:rsidRPr="00F26DE3">
              <w:rPr>
                <w:rFonts w:eastAsia="Cambria"/>
                <w:kern w:val="2"/>
                <w:szCs w:val="24"/>
              </w:rPr>
              <w:t>specialistai</w:t>
            </w:r>
            <w:proofErr w:type="spellEnd"/>
            <w:r w:rsidRPr="00F26DE3">
              <w:rPr>
                <w:rFonts w:eastAsia="Cambria"/>
                <w:kern w:val="2"/>
                <w:szCs w:val="24"/>
              </w:rPr>
              <w:t xml:space="preserve">, </w:t>
            </w:r>
            <w:proofErr w:type="spellStart"/>
            <w:r w:rsidRPr="00F26DE3">
              <w:rPr>
                <w:rFonts w:eastAsia="Cambria"/>
                <w:kern w:val="2"/>
                <w:szCs w:val="24"/>
              </w:rPr>
              <w:t>vykdantys</w:t>
            </w:r>
            <w:proofErr w:type="spellEnd"/>
            <w:r w:rsidRPr="00F26DE3">
              <w:rPr>
                <w:rFonts w:eastAsia="Cambria"/>
                <w:kern w:val="2"/>
                <w:szCs w:val="24"/>
              </w:rPr>
              <w:t xml:space="preserve"> </w:t>
            </w:r>
            <w:proofErr w:type="spellStart"/>
            <w:r w:rsidRPr="00F26DE3">
              <w:rPr>
                <w:rFonts w:eastAsia="Cambria"/>
                <w:kern w:val="2"/>
                <w:szCs w:val="24"/>
              </w:rPr>
              <w:t>Sutartį</w:t>
            </w:r>
            <w:proofErr w:type="spellEnd"/>
            <w:r w:rsidRPr="00F26DE3">
              <w:rPr>
                <w:rFonts w:eastAsia="Cambria"/>
                <w:kern w:val="2"/>
                <w:szCs w:val="24"/>
              </w:rPr>
              <w:t xml:space="preserve">, </w:t>
            </w:r>
            <w:proofErr w:type="spellStart"/>
            <w:r w:rsidRPr="00F26DE3">
              <w:rPr>
                <w:rFonts w:eastAsia="Cambria"/>
                <w:kern w:val="2"/>
                <w:szCs w:val="24"/>
              </w:rPr>
              <w:t>gali</w:t>
            </w:r>
            <w:proofErr w:type="spellEnd"/>
            <w:r w:rsidRPr="00F26DE3">
              <w:rPr>
                <w:rFonts w:eastAsia="Cambria"/>
                <w:kern w:val="2"/>
                <w:szCs w:val="24"/>
              </w:rPr>
              <w:t xml:space="preserve"> </w:t>
            </w:r>
            <w:proofErr w:type="spellStart"/>
            <w:r w:rsidRPr="00F26DE3">
              <w:rPr>
                <w:rFonts w:eastAsia="Cambria"/>
                <w:kern w:val="2"/>
                <w:szCs w:val="24"/>
              </w:rPr>
              <w:t>būti</w:t>
            </w:r>
            <w:proofErr w:type="spellEnd"/>
            <w:r w:rsidRPr="00F26DE3">
              <w:rPr>
                <w:rFonts w:eastAsia="Cambria"/>
                <w:kern w:val="2"/>
                <w:szCs w:val="24"/>
              </w:rPr>
              <w:t xml:space="preserve"> </w:t>
            </w:r>
            <w:proofErr w:type="spellStart"/>
            <w:r w:rsidRPr="00F26DE3">
              <w:rPr>
                <w:rFonts w:eastAsia="Cambria"/>
                <w:kern w:val="2"/>
                <w:szCs w:val="24"/>
              </w:rPr>
              <w:t>keičiami</w:t>
            </w:r>
            <w:proofErr w:type="spellEnd"/>
            <w:r w:rsidRPr="00F26DE3">
              <w:rPr>
                <w:rFonts w:eastAsia="Cambria"/>
                <w:kern w:val="2"/>
                <w:szCs w:val="24"/>
              </w:rPr>
              <w:t xml:space="preserve"> </w:t>
            </w:r>
            <w:proofErr w:type="spellStart"/>
            <w:r w:rsidRPr="00F26DE3">
              <w:rPr>
                <w:rFonts w:eastAsia="Cambria"/>
                <w:kern w:val="2"/>
                <w:szCs w:val="24"/>
              </w:rPr>
              <w:t>šiais</w:t>
            </w:r>
            <w:proofErr w:type="spellEnd"/>
            <w:r w:rsidRPr="00F26DE3">
              <w:rPr>
                <w:rFonts w:eastAsia="Cambria"/>
                <w:kern w:val="2"/>
                <w:szCs w:val="24"/>
              </w:rPr>
              <w:t xml:space="preserve"> </w:t>
            </w:r>
            <w:proofErr w:type="spellStart"/>
            <w:r w:rsidRPr="00F26DE3">
              <w:rPr>
                <w:rFonts w:eastAsia="Cambria"/>
                <w:kern w:val="2"/>
                <w:szCs w:val="24"/>
              </w:rPr>
              <w:t>atvejais</w:t>
            </w:r>
            <w:proofErr w:type="spellEnd"/>
            <w:r w:rsidRPr="00F26DE3">
              <w:rPr>
                <w:rFonts w:eastAsia="Cambria"/>
                <w:kern w:val="2"/>
                <w:szCs w:val="24"/>
              </w:rPr>
              <w:t>:</w:t>
            </w:r>
          </w:p>
          <w:p w14:paraId="6E249953" w14:textId="77777777" w:rsidR="00DC0B31" w:rsidRPr="00F26DE3" w:rsidRDefault="00DC0B31" w:rsidP="00DC0B31">
            <w:pPr>
              <w:pBdr>
                <w:top w:val="nil"/>
                <w:left w:val="nil"/>
                <w:bottom w:val="nil"/>
                <w:right w:val="nil"/>
                <w:between w:val="nil"/>
              </w:pBdr>
              <w:tabs>
                <w:tab w:val="left" w:pos="1134"/>
              </w:tabs>
              <w:jc w:val="both"/>
              <w:rPr>
                <w:rFonts w:eastAsia="Cambria"/>
                <w:kern w:val="2"/>
                <w:szCs w:val="24"/>
              </w:rPr>
            </w:pPr>
            <w:r w:rsidRPr="00F26DE3">
              <w:rPr>
                <w:rFonts w:eastAsia="Cambria"/>
                <w:kern w:val="2"/>
                <w:szCs w:val="24"/>
              </w:rPr>
              <w:t>3.2.11.1. </w:t>
            </w:r>
            <w:proofErr w:type="spellStart"/>
            <w:r w:rsidRPr="00F26DE3">
              <w:rPr>
                <w:rFonts w:eastAsia="Cambria"/>
                <w:kern w:val="2"/>
                <w:szCs w:val="24"/>
              </w:rPr>
              <w:t>Tiekėjo</w:t>
            </w:r>
            <w:proofErr w:type="spellEnd"/>
            <w:r w:rsidRPr="00F26DE3">
              <w:rPr>
                <w:rFonts w:eastAsia="Cambria"/>
                <w:kern w:val="2"/>
                <w:szCs w:val="24"/>
              </w:rPr>
              <w:t xml:space="preserve"> </w:t>
            </w:r>
            <w:proofErr w:type="spellStart"/>
            <w:r w:rsidRPr="00F26DE3">
              <w:rPr>
                <w:rFonts w:eastAsia="Cambria"/>
                <w:kern w:val="2"/>
                <w:szCs w:val="24"/>
              </w:rPr>
              <w:t>iniciatyva</w:t>
            </w:r>
            <w:proofErr w:type="spellEnd"/>
            <w:r w:rsidRPr="00F26DE3">
              <w:rPr>
                <w:rFonts w:eastAsia="Cambria"/>
                <w:kern w:val="2"/>
                <w:szCs w:val="24"/>
              </w:rPr>
              <w:t xml:space="preserve"> </w:t>
            </w:r>
            <w:proofErr w:type="spellStart"/>
            <w:r w:rsidRPr="00F26DE3">
              <w:rPr>
                <w:rFonts w:eastAsia="Cambria"/>
                <w:kern w:val="2"/>
                <w:szCs w:val="24"/>
              </w:rPr>
              <w:t>dėl</w:t>
            </w:r>
            <w:proofErr w:type="spellEnd"/>
            <w:r w:rsidRPr="00F26DE3">
              <w:rPr>
                <w:rFonts w:eastAsia="Cambria"/>
                <w:kern w:val="2"/>
                <w:szCs w:val="24"/>
              </w:rPr>
              <w:t xml:space="preserve"> </w:t>
            </w:r>
            <w:proofErr w:type="spellStart"/>
            <w:r w:rsidRPr="00F26DE3">
              <w:rPr>
                <w:rFonts w:eastAsia="Cambria"/>
                <w:kern w:val="2"/>
                <w:szCs w:val="24"/>
              </w:rPr>
              <w:t>objektyvių</w:t>
            </w:r>
            <w:proofErr w:type="spellEnd"/>
            <w:r w:rsidRPr="00F26DE3">
              <w:rPr>
                <w:rFonts w:eastAsia="Cambria"/>
                <w:kern w:val="2"/>
                <w:szCs w:val="24"/>
              </w:rPr>
              <w:t xml:space="preserve"> </w:t>
            </w:r>
            <w:proofErr w:type="spellStart"/>
            <w:r w:rsidRPr="00F26DE3">
              <w:rPr>
                <w:rFonts w:eastAsia="Cambria"/>
                <w:kern w:val="2"/>
                <w:szCs w:val="24"/>
              </w:rPr>
              <w:t>priežasčių</w:t>
            </w:r>
            <w:proofErr w:type="spellEnd"/>
            <w:r w:rsidRPr="00F26DE3">
              <w:rPr>
                <w:rFonts w:eastAsia="Cambria"/>
                <w:kern w:val="2"/>
                <w:szCs w:val="24"/>
              </w:rPr>
              <w:t xml:space="preserve"> (</w:t>
            </w:r>
            <w:proofErr w:type="spellStart"/>
            <w:r w:rsidRPr="00F26DE3">
              <w:rPr>
                <w:rFonts w:eastAsia="Cambria"/>
                <w:kern w:val="2"/>
                <w:szCs w:val="24"/>
              </w:rPr>
              <w:t>pavyzdžiui</w:t>
            </w:r>
            <w:proofErr w:type="spellEnd"/>
            <w:r w:rsidRPr="00F26DE3">
              <w:rPr>
                <w:rFonts w:eastAsia="Cambria"/>
                <w:kern w:val="2"/>
                <w:szCs w:val="24"/>
              </w:rPr>
              <w:t xml:space="preserve">, </w:t>
            </w:r>
            <w:proofErr w:type="spellStart"/>
            <w:r w:rsidRPr="00F26DE3">
              <w:rPr>
                <w:rFonts w:eastAsia="Cambria"/>
                <w:kern w:val="2"/>
                <w:szCs w:val="24"/>
              </w:rPr>
              <w:t>atostogų</w:t>
            </w:r>
            <w:proofErr w:type="spellEnd"/>
            <w:r w:rsidRPr="00F26DE3">
              <w:rPr>
                <w:rFonts w:eastAsia="Cambria"/>
                <w:kern w:val="2"/>
                <w:szCs w:val="24"/>
              </w:rPr>
              <w:t xml:space="preserve">, </w:t>
            </w:r>
            <w:proofErr w:type="spellStart"/>
            <w:r w:rsidRPr="00F26DE3">
              <w:rPr>
                <w:rFonts w:eastAsia="Cambria"/>
                <w:kern w:val="2"/>
                <w:szCs w:val="24"/>
              </w:rPr>
              <w:t>ligos</w:t>
            </w:r>
            <w:proofErr w:type="spellEnd"/>
            <w:r w:rsidRPr="00F26DE3">
              <w:rPr>
                <w:rFonts w:eastAsia="Cambria"/>
                <w:kern w:val="2"/>
                <w:szCs w:val="24"/>
              </w:rPr>
              <w:t xml:space="preserve">, </w:t>
            </w:r>
            <w:proofErr w:type="spellStart"/>
            <w:r w:rsidRPr="00F26DE3">
              <w:rPr>
                <w:rFonts w:eastAsia="Cambria"/>
                <w:kern w:val="2"/>
                <w:szCs w:val="24"/>
              </w:rPr>
              <w:t>nutrūkus</w:t>
            </w:r>
            <w:proofErr w:type="spellEnd"/>
            <w:r w:rsidRPr="00F26DE3">
              <w:rPr>
                <w:rFonts w:eastAsia="Cambria"/>
                <w:kern w:val="2"/>
                <w:szCs w:val="24"/>
              </w:rPr>
              <w:t xml:space="preserve"> </w:t>
            </w:r>
            <w:proofErr w:type="spellStart"/>
            <w:r w:rsidRPr="00F26DE3">
              <w:rPr>
                <w:rFonts w:eastAsia="Cambria"/>
                <w:kern w:val="2"/>
                <w:szCs w:val="24"/>
              </w:rPr>
              <w:t>darbo</w:t>
            </w:r>
            <w:proofErr w:type="spellEnd"/>
            <w:r w:rsidRPr="00F26DE3">
              <w:rPr>
                <w:rFonts w:eastAsia="Cambria"/>
                <w:kern w:val="2"/>
                <w:szCs w:val="24"/>
              </w:rPr>
              <w:t xml:space="preserve"> </w:t>
            </w:r>
            <w:proofErr w:type="spellStart"/>
            <w:r w:rsidRPr="00F26DE3">
              <w:rPr>
                <w:rFonts w:eastAsia="Cambria"/>
                <w:kern w:val="2"/>
                <w:szCs w:val="24"/>
              </w:rPr>
              <w:t>santykiams</w:t>
            </w:r>
            <w:proofErr w:type="spellEnd"/>
            <w:r w:rsidRPr="00F26DE3">
              <w:rPr>
                <w:rFonts w:eastAsia="Cambria"/>
                <w:kern w:val="2"/>
                <w:szCs w:val="24"/>
              </w:rPr>
              <w:t xml:space="preserve"> </w:t>
            </w:r>
            <w:proofErr w:type="spellStart"/>
            <w:r w:rsidRPr="00F26DE3">
              <w:rPr>
                <w:rFonts w:eastAsia="Cambria"/>
                <w:kern w:val="2"/>
                <w:szCs w:val="24"/>
              </w:rPr>
              <w:t>ir</w:t>
            </w:r>
            <w:proofErr w:type="spellEnd"/>
            <w:r w:rsidRPr="00F26DE3">
              <w:rPr>
                <w:rFonts w:eastAsia="Cambria"/>
                <w:kern w:val="2"/>
                <w:szCs w:val="24"/>
              </w:rPr>
              <w:t xml:space="preserve"> pan.), </w:t>
            </w:r>
            <w:proofErr w:type="spellStart"/>
            <w:r w:rsidRPr="00F26DE3">
              <w:rPr>
                <w:rFonts w:eastAsia="Cambria"/>
                <w:kern w:val="2"/>
                <w:szCs w:val="24"/>
              </w:rPr>
              <w:t>pateikus</w:t>
            </w:r>
            <w:proofErr w:type="spellEnd"/>
            <w:r w:rsidRPr="00F26DE3">
              <w:rPr>
                <w:rFonts w:eastAsia="Cambria"/>
                <w:kern w:val="2"/>
                <w:szCs w:val="24"/>
              </w:rPr>
              <w:t xml:space="preserve"> </w:t>
            </w:r>
            <w:proofErr w:type="spellStart"/>
            <w:r w:rsidRPr="00F26DE3">
              <w:rPr>
                <w:rFonts w:eastAsia="Cambria"/>
                <w:kern w:val="2"/>
                <w:szCs w:val="24"/>
              </w:rPr>
              <w:t>duomenis</w:t>
            </w:r>
            <w:proofErr w:type="spellEnd"/>
            <w:r w:rsidRPr="00F26DE3">
              <w:rPr>
                <w:rFonts w:eastAsia="Cambria"/>
                <w:kern w:val="2"/>
                <w:szCs w:val="24"/>
              </w:rPr>
              <w:t xml:space="preserve"> </w:t>
            </w:r>
            <w:proofErr w:type="spellStart"/>
            <w:r w:rsidRPr="00F26DE3">
              <w:rPr>
                <w:rFonts w:eastAsia="Cambria"/>
                <w:kern w:val="2"/>
                <w:szCs w:val="24"/>
              </w:rPr>
              <w:t>apie</w:t>
            </w:r>
            <w:proofErr w:type="spellEnd"/>
            <w:r w:rsidRPr="00F26DE3">
              <w:rPr>
                <w:rFonts w:eastAsia="Cambria"/>
                <w:kern w:val="2"/>
                <w:szCs w:val="24"/>
              </w:rPr>
              <w:t xml:space="preserve"> </w:t>
            </w:r>
            <w:proofErr w:type="spellStart"/>
            <w:r w:rsidRPr="00F26DE3">
              <w:rPr>
                <w:rFonts w:eastAsia="Cambria"/>
                <w:kern w:val="2"/>
                <w:szCs w:val="24"/>
              </w:rPr>
              <w:t>numatomą</w:t>
            </w:r>
            <w:proofErr w:type="spellEnd"/>
            <w:r w:rsidRPr="00F26DE3">
              <w:rPr>
                <w:rFonts w:eastAsia="Cambria"/>
                <w:kern w:val="2"/>
                <w:szCs w:val="24"/>
              </w:rPr>
              <w:t xml:space="preserve"> </w:t>
            </w:r>
            <w:proofErr w:type="spellStart"/>
            <w:r w:rsidRPr="00F26DE3">
              <w:rPr>
                <w:rFonts w:eastAsia="Cambria"/>
                <w:kern w:val="2"/>
                <w:szCs w:val="24"/>
              </w:rPr>
              <w:t>naujai</w:t>
            </w:r>
            <w:proofErr w:type="spellEnd"/>
            <w:r w:rsidRPr="00F26DE3">
              <w:rPr>
                <w:rFonts w:eastAsia="Cambria"/>
                <w:kern w:val="2"/>
                <w:szCs w:val="24"/>
              </w:rPr>
              <w:t xml:space="preserve"> </w:t>
            </w:r>
            <w:proofErr w:type="spellStart"/>
            <w:r w:rsidRPr="00F26DE3">
              <w:rPr>
                <w:rFonts w:eastAsia="Cambria"/>
                <w:kern w:val="2"/>
                <w:szCs w:val="24"/>
              </w:rPr>
              <w:t>skirti</w:t>
            </w:r>
            <w:proofErr w:type="spellEnd"/>
            <w:r w:rsidRPr="00F26DE3">
              <w:rPr>
                <w:rFonts w:eastAsia="Cambria"/>
                <w:kern w:val="2"/>
                <w:szCs w:val="24"/>
              </w:rPr>
              <w:t xml:space="preserve"> </w:t>
            </w:r>
            <w:proofErr w:type="spellStart"/>
            <w:r w:rsidRPr="00F26DE3">
              <w:rPr>
                <w:rFonts w:eastAsia="Cambria"/>
                <w:kern w:val="2"/>
                <w:szCs w:val="24"/>
              </w:rPr>
              <w:t>specialistą</w:t>
            </w:r>
            <w:proofErr w:type="spellEnd"/>
            <w:r w:rsidRPr="00F26DE3">
              <w:rPr>
                <w:rFonts w:eastAsia="Cambria"/>
                <w:kern w:val="2"/>
                <w:szCs w:val="24"/>
              </w:rPr>
              <w:t xml:space="preserve"> </w:t>
            </w:r>
            <w:proofErr w:type="spellStart"/>
            <w:r w:rsidRPr="00F26DE3">
              <w:rPr>
                <w:rFonts w:eastAsia="Cambria"/>
                <w:kern w:val="2"/>
                <w:szCs w:val="24"/>
              </w:rPr>
              <w:t>bei</w:t>
            </w:r>
            <w:proofErr w:type="spellEnd"/>
            <w:r w:rsidRPr="00F26DE3">
              <w:rPr>
                <w:rFonts w:eastAsia="Cambria"/>
                <w:kern w:val="2"/>
                <w:szCs w:val="24"/>
              </w:rPr>
              <w:t xml:space="preserve"> jo </w:t>
            </w:r>
            <w:proofErr w:type="spellStart"/>
            <w:r w:rsidRPr="00F26DE3">
              <w:rPr>
                <w:rFonts w:eastAsia="Cambria"/>
                <w:kern w:val="2"/>
                <w:szCs w:val="24"/>
              </w:rPr>
              <w:t>kvalifikaciją</w:t>
            </w:r>
            <w:proofErr w:type="spellEnd"/>
            <w:r w:rsidRPr="00F26DE3">
              <w:rPr>
                <w:rFonts w:eastAsia="Cambria"/>
                <w:kern w:val="2"/>
                <w:szCs w:val="24"/>
              </w:rPr>
              <w:t xml:space="preserve"> </w:t>
            </w:r>
            <w:proofErr w:type="spellStart"/>
            <w:r w:rsidRPr="00F26DE3">
              <w:rPr>
                <w:rFonts w:eastAsia="Cambria"/>
                <w:kern w:val="2"/>
                <w:szCs w:val="24"/>
              </w:rPr>
              <w:t>ir</w:t>
            </w:r>
            <w:proofErr w:type="spellEnd"/>
            <w:r w:rsidRPr="00F26DE3">
              <w:rPr>
                <w:rFonts w:eastAsia="Cambria"/>
                <w:kern w:val="2"/>
                <w:szCs w:val="24"/>
              </w:rPr>
              <w:t xml:space="preserve"> </w:t>
            </w:r>
            <w:proofErr w:type="spellStart"/>
            <w:r w:rsidRPr="00F26DE3">
              <w:rPr>
                <w:rFonts w:eastAsia="Cambria"/>
                <w:kern w:val="2"/>
                <w:szCs w:val="24"/>
              </w:rPr>
              <w:t>atitiktį</w:t>
            </w:r>
            <w:proofErr w:type="spellEnd"/>
            <w:r w:rsidRPr="00F26DE3">
              <w:rPr>
                <w:rFonts w:eastAsia="Cambria"/>
                <w:kern w:val="2"/>
                <w:szCs w:val="24"/>
              </w:rPr>
              <w:t xml:space="preserve"> </w:t>
            </w:r>
            <w:proofErr w:type="spellStart"/>
            <w:r w:rsidRPr="00F26DE3">
              <w:rPr>
                <w:rFonts w:eastAsia="Cambria"/>
                <w:kern w:val="2"/>
                <w:szCs w:val="24"/>
              </w:rPr>
              <w:t>kitiems</w:t>
            </w:r>
            <w:proofErr w:type="spellEnd"/>
            <w:r w:rsidRPr="00F26DE3">
              <w:rPr>
                <w:rFonts w:eastAsia="Cambria"/>
                <w:kern w:val="2"/>
                <w:szCs w:val="24"/>
              </w:rPr>
              <w:t xml:space="preserve"> </w:t>
            </w:r>
            <w:proofErr w:type="spellStart"/>
            <w:r w:rsidRPr="00F26DE3">
              <w:rPr>
                <w:rFonts w:eastAsia="Cambria"/>
                <w:kern w:val="2"/>
                <w:szCs w:val="24"/>
              </w:rPr>
              <w:t>pirkimo</w:t>
            </w:r>
            <w:proofErr w:type="spellEnd"/>
            <w:r w:rsidRPr="00F26DE3">
              <w:rPr>
                <w:rFonts w:eastAsia="Cambria"/>
                <w:kern w:val="2"/>
                <w:szCs w:val="24"/>
              </w:rPr>
              <w:t xml:space="preserve"> </w:t>
            </w:r>
            <w:proofErr w:type="spellStart"/>
            <w:r w:rsidRPr="00F26DE3">
              <w:rPr>
                <w:rFonts w:eastAsia="Cambria"/>
                <w:kern w:val="2"/>
                <w:szCs w:val="24"/>
              </w:rPr>
              <w:t>dokumentuose</w:t>
            </w:r>
            <w:proofErr w:type="spellEnd"/>
            <w:r w:rsidRPr="00F26DE3">
              <w:rPr>
                <w:rFonts w:eastAsia="Cambria"/>
                <w:kern w:val="2"/>
                <w:szCs w:val="24"/>
              </w:rPr>
              <w:t xml:space="preserve"> </w:t>
            </w:r>
            <w:proofErr w:type="spellStart"/>
            <w:r w:rsidRPr="00F26DE3">
              <w:rPr>
                <w:rFonts w:eastAsia="Cambria"/>
                <w:kern w:val="2"/>
                <w:szCs w:val="24"/>
              </w:rPr>
              <w:t>keliamiems</w:t>
            </w:r>
            <w:proofErr w:type="spellEnd"/>
            <w:r w:rsidRPr="00F26DE3">
              <w:rPr>
                <w:rFonts w:eastAsia="Cambria"/>
                <w:kern w:val="2"/>
                <w:szCs w:val="24"/>
              </w:rPr>
              <w:t xml:space="preserve"> </w:t>
            </w:r>
            <w:proofErr w:type="spellStart"/>
            <w:r w:rsidRPr="00F26DE3">
              <w:rPr>
                <w:rFonts w:eastAsia="Cambria"/>
                <w:kern w:val="2"/>
                <w:szCs w:val="24"/>
              </w:rPr>
              <w:t>reikalavimams</w:t>
            </w:r>
            <w:proofErr w:type="spellEnd"/>
            <w:r w:rsidRPr="00F26DE3">
              <w:rPr>
                <w:rFonts w:eastAsia="Cambria"/>
                <w:kern w:val="2"/>
                <w:szCs w:val="24"/>
              </w:rPr>
              <w:t xml:space="preserve"> </w:t>
            </w:r>
            <w:proofErr w:type="spellStart"/>
            <w:r w:rsidRPr="00F26DE3">
              <w:rPr>
                <w:rFonts w:eastAsia="Cambria"/>
                <w:kern w:val="2"/>
                <w:szCs w:val="24"/>
              </w:rPr>
              <w:t>patvirtinančius</w:t>
            </w:r>
            <w:proofErr w:type="spellEnd"/>
            <w:r w:rsidRPr="00F26DE3">
              <w:rPr>
                <w:rFonts w:eastAsia="Cambria"/>
                <w:kern w:val="2"/>
                <w:szCs w:val="24"/>
              </w:rPr>
              <w:t xml:space="preserve"> </w:t>
            </w:r>
            <w:proofErr w:type="spellStart"/>
            <w:r w:rsidRPr="00F26DE3">
              <w:rPr>
                <w:rFonts w:eastAsia="Cambria"/>
                <w:kern w:val="2"/>
                <w:szCs w:val="24"/>
              </w:rPr>
              <w:t>dokumentus</w:t>
            </w:r>
            <w:proofErr w:type="spellEnd"/>
            <w:r w:rsidRPr="00F26DE3">
              <w:rPr>
                <w:rFonts w:eastAsia="Cambria"/>
                <w:kern w:val="2"/>
                <w:szCs w:val="24"/>
              </w:rPr>
              <w:t>;</w:t>
            </w:r>
          </w:p>
          <w:p w14:paraId="0D1AEF1B" w14:textId="77777777" w:rsidR="00DC0B31" w:rsidRPr="00F26DE3" w:rsidRDefault="00DC0B31" w:rsidP="00DC0B31">
            <w:pPr>
              <w:pBdr>
                <w:top w:val="nil"/>
                <w:left w:val="nil"/>
                <w:bottom w:val="nil"/>
                <w:right w:val="nil"/>
                <w:between w:val="nil"/>
              </w:pBdr>
              <w:tabs>
                <w:tab w:val="left" w:pos="1134"/>
                <w:tab w:val="left" w:pos="1418"/>
              </w:tabs>
              <w:jc w:val="both"/>
              <w:rPr>
                <w:rFonts w:eastAsia="Cambria"/>
                <w:kern w:val="2"/>
                <w:szCs w:val="24"/>
              </w:rPr>
            </w:pPr>
            <w:r w:rsidRPr="00F26DE3">
              <w:rPr>
                <w:rFonts w:eastAsia="Cambria"/>
                <w:kern w:val="2"/>
                <w:szCs w:val="24"/>
              </w:rPr>
              <w:t>3.2.11.2. </w:t>
            </w:r>
            <w:proofErr w:type="spellStart"/>
            <w:r w:rsidRPr="00F26DE3">
              <w:rPr>
                <w:rFonts w:eastAsia="Cambria"/>
                <w:kern w:val="2"/>
                <w:szCs w:val="24"/>
              </w:rPr>
              <w:t>Pirkėjo</w:t>
            </w:r>
            <w:proofErr w:type="spellEnd"/>
            <w:r w:rsidRPr="00F26DE3">
              <w:rPr>
                <w:rFonts w:eastAsia="Cambria"/>
                <w:kern w:val="2"/>
                <w:szCs w:val="24"/>
              </w:rPr>
              <w:t xml:space="preserve"> </w:t>
            </w:r>
            <w:proofErr w:type="spellStart"/>
            <w:r w:rsidRPr="00F26DE3">
              <w:rPr>
                <w:rFonts w:eastAsia="Cambria"/>
                <w:kern w:val="2"/>
                <w:szCs w:val="24"/>
              </w:rPr>
              <w:t>iniciatyva</w:t>
            </w:r>
            <w:proofErr w:type="spellEnd"/>
            <w:r w:rsidRPr="00F26DE3">
              <w:rPr>
                <w:rFonts w:eastAsia="Cambria"/>
                <w:kern w:val="2"/>
                <w:szCs w:val="24"/>
              </w:rPr>
              <w:t xml:space="preserve">, </w:t>
            </w:r>
            <w:proofErr w:type="spellStart"/>
            <w:r w:rsidRPr="00F26DE3">
              <w:rPr>
                <w:rFonts w:eastAsia="Cambria"/>
                <w:kern w:val="2"/>
                <w:szCs w:val="24"/>
              </w:rPr>
              <w:t>jei</w:t>
            </w:r>
            <w:proofErr w:type="spellEnd"/>
            <w:r w:rsidRPr="00F26DE3">
              <w:rPr>
                <w:rFonts w:eastAsia="Cambria"/>
                <w:kern w:val="2"/>
                <w:szCs w:val="24"/>
              </w:rPr>
              <w:t xml:space="preserve"> </w:t>
            </w:r>
            <w:proofErr w:type="spellStart"/>
            <w:r w:rsidRPr="00F26DE3">
              <w:rPr>
                <w:rFonts w:eastAsia="Cambria"/>
                <w:kern w:val="2"/>
                <w:szCs w:val="24"/>
              </w:rPr>
              <w:t>Pirkėjas</w:t>
            </w:r>
            <w:proofErr w:type="spellEnd"/>
            <w:r w:rsidRPr="00F26DE3">
              <w:rPr>
                <w:rFonts w:eastAsia="Cambria"/>
                <w:kern w:val="2"/>
                <w:szCs w:val="24"/>
              </w:rPr>
              <w:t xml:space="preserve"> </w:t>
            </w:r>
            <w:proofErr w:type="spellStart"/>
            <w:r w:rsidRPr="00F26DE3">
              <w:rPr>
                <w:rFonts w:eastAsia="Cambria"/>
                <w:kern w:val="2"/>
                <w:szCs w:val="24"/>
              </w:rPr>
              <w:t>turi</w:t>
            </w:r>
            <w:proofErr w:type="spellEnd"/>
            <w:r w:rsidRPr="00F26DE3">
              <w:rPr>
                <w:rFonts w:eastAsia="Cambria"/>
                <w:kern w:val="2"/>
                <w:szCs w:val="24"/>
              </w:rPr>
              <w:t xml:space="preserve"> </w:t>
            </w:r>
            <w:proofErr w:type="spellStart"/>
            <w:r w:rsidRPr="00F26DE3">
              <w:rPr>
                <w:rFonts w:eastAsia="Cambria"/>
                <w:kern w:val="2"/>
                <w:szCs w:val="24"/>
              </w:rPr>
              <w:t>pagrįstų</w:t>
            </w:r>
            <w:proofErr w:type="spellEnd"/>
            <w:r w:rsidRPr="00F26DE3">
              <w:rPr>
                <w:rFonts w:eastAsia="Cambria"/>
                <w:kern w:val="2"/>
                <w:szCs w:val="24"/>
              </w:rPr>
              <w:t xml:space="preserve"> </w:t>
            </w:r>
            <w:proofErr w:type="spellStart"/>
            <w:r w:rsidRPr="00F26DE3">
              <w:rPr>
                <w:rFonts w:eastAsia="Cambria"/>
                <w:kern w:val="2"/>
                <w:szCs w:val="24"/>
              </w:rPr>
              <w:t>įtarimų</w:t>
            </w:r>
            <w:proofErr w:type="spellEnd"/>
            <w:r w:rsidRPr="00F26DE3">
              <w:rPr>
                <w:rFonts w:eastAsia="Cambria"/>
                <w:kern w:val="2"/>
                <w:szCs w:val="24"/>
              </w:rPr>
              <w:t xml:space="preserve">, </w:t>
            </w:r>
            <w:proofErr w:type="spellStart"/>
            <w:r w:rsidRPr="00F26DE3">
              <w:rPr>
                <w:rFonts w:eastAsia="Cambria"/>
                <w:kern w:val="2"/>
                <w:szCs w:val="24"/>
              </w:rPr>
              <w:t>kad</w:t>
            </w:r>
            <w:proofErr w:type="spellEnd"/>
            <w:r w:rsidRPr="00F26DE3">
              <w:rPr>
                <w:rFonts w:eastAsia="Cambria"/>
                <w:kern w:val="2"/>
                <w:szCs w:val="24"/>
              </w:rPr>
              <w:t xml:space="preserve"> </w:t>
            </w:r>
            <w:proofErr w:type="spellStart"/>
            <w:r w:rsidRPr="00F26DE3">
              <w:rPr>
                <w:rFonts w:eastAsia="Cambria"/>
                <w:kern w:val="2"/>
                <w:szCs w:val="24"/>
              </w:rPr>
              <w:t>Tiekėjo</w:t>
            </w:r>
            <w:proofErr w:type="spellEnd"/>
            <w:r w:rsidRPr="00F26DE3">
              <w:rPr>
                <w:rFonts w:eastAsia="Cambria"/>
                <w:kern w:val="2"/>
                <w:szCs w:val="24"/>
              </w:rPr>
              <w:t xml:space="preserve"> </w:t>
            </w:r>
            <w:proofErr w:type="spellStart"/>
            <w:r w:rsidRPr="00F26DE3">
              <w:rPr>
                <w:rFonts w:eastAsia="Cambria"/>
                <w:kern w:val="2"/>
                <w:szCs w:val="24"/>
              </w:rPr>
              <w:t>Sutarties</w:t>
            </w:r>
            <w:proofErr w:type="spellEnd"/>
            <w:r w:rsidRPr="00F26DE3">
              <w:rPr>
                <w:rFonts w:eastAsia="Cambria"/>
                <w:kern w:val="2"/>
                <w:szCs w:val="24"/>
              </w:rPr>
              <w:t xml:space="preserve"> </w:t>
            </w:r>
            <w:proofErr w:type="spellStart"/>
            <w:r w:rsidRPr="00F26DE3">
              <w:rPr>
                <w:rFonts w:eastAsia="Cambria"/>
                <w:kern w:val="2"/>
                <w:szCs w:val="24"/>
              </w:rPr>
              <w:t>vykdymui</w:t>
            </w:r>
            <w:proofErr w:type="spellEnd"/>
            <w:r w:rsidRPr="00F26DE3">
              <w:rPr>
                <w:rFonts w:eastAsia="Cambria"/>
                <w:kern w:val="2"/>
                <w:szCs w:val="24"/>
              </w:rPr>
              <w:t xml:space="preserve"> </w:t>
            </w:r>
            <w:proofErr w:type="spellStart"/>
            <w:r w:rsidRPr="00F26DE3">
              <w:rPr>
                <w:rFonts w:eastAsia="Cambria"/>
                <w:kern w:val="2"/>
                <w:szCs w:val="24"/>
              </w:rPr>
              <w:t>paskirtas</w:t>
            </w:r>
            <w:proofErr w:type="spellEnd"/>
            <w:r w:rsidRPr="00F26DE3">
              <w:rPr>
                <w:rFonts w:eastAsia="Cambria"/>
                <w:kern w:val="2"/>
                <w:szCs w:val="24"/>
              </w:rPr>
              <w:t xml:space="preserve"> </w:t>
            </w:r>
            <w:proofErr w:type="spellStart"/>
            <w:r w:rsidRPr="00F26DE3">
              <w:rPr>
                <w:rFonts w:eastAsia="Cambria"/>
                <w:kern w:val="2"/>
                <w:szCs w:val="24"/>
              </w:rPr>
              <w:t>specialistas</w:t>
            </w:r>
            <w:proofErr w:type="spellEnd"/>
            <w:r w:rsidRPr="00F26DE3">
              <w:rPr>
                <w:rFonts w:eastAsia="Cambria"/>
                <w:kern w:val="2"/>
                <w:szCs w:val="24"/>
              </w:rPr>
              <w:t xml:space="preserve"> </w:t>
            </w:r>
            <w:proofErr w:type="spellStart"/>
            <w:r w:rsidRPr="00F26DE3">
              <w:rPr>
                <w:rFonts w:eastAsia="Cambria"/>
                <w:kern w:val="2"/>
                <w:szCs w:val="24"/>
              </w:rPr>
              <w:t>nekompetentingas</w:t>
            </w:r>
            <w:proofErr w:type="spellEnd"/>
            <w:r w:rsidRPr="00F26DE3">
              <w:rPr>
                <w:rFonts w:eastAsia="Cambria"/>
                <w:kern w:val="2"/>
                <w:szCs w:val="24"/>
              </w:rPr>
              <w:t xml:space="preserve"> </w:t>
            </w:r>
            <w:proofErr w:type="spellStart"/>
            <w:r w:rsidRPr="00F26DE3">
              <w:rPr>
                <w:rFonts w:eastAsia="Cambria"/>
                <w:kern w:val="2"/>
                <w:szCs w:val="24"/>
              </w:rPr>
              <w:t>vykdyti</w:t>
            </w:r>
            <w:proofErr w:type="spellEnd"/>
            <w:r w:rsidRPr="00F26DE3">
              <w:rPr>
                <w:rFonts w:eastAsia="Cambria"/>
                <w:kern w:val="2"/>
                <w:szCs w:val="24"/>
              </w:rPr>
              <w:t xml:space="preserve"> </w:t>
            </w:r>
            <w:proofErr w:type="spellStart"/>
            <w:r w:rsidRPr="00F26DE3">
              <w:rPr>
                <w:rFonts w:eastAsia="Cambria"/>
                <w:kern w:val="2"/>
                <w:szCs w:val="24"/>
              </w:rPr>
              <w:t>nustatytas</w:t>
            </w:r>
            <w:proofErr w:type="spellEnd"/>
            <w:r w:rsidRPr="00F26DE3">
              <w:rPr>
                <w:rFonts w:eastAsia="Cambria"/>
                <w:kern w:val="2"/>
                <w:szCs w:val="24"/>
              </w:rPr>
              <w:t xml:space="preserve"> </w:t>
            </w:r>
            <w:proofErr w:type="spellStart"/>
            <w:r w:rsidRPr="00F26DE3">
              <w:rPr>
                <w:rFonts w:eastAsia="Cambria"/>
                <w:kern w:val="2"/>
                <w:szCs w:val="24"/>
              </w:rPr>
              <w:t>pareigas</w:t>
            </w:r>
            <w:proofErr w:type="spellEnd"/>
            <w:r w:rsidRPr="00F26DE3">
              <w:rPr>
                <w:rFonts w:eastAsia="Cambria"/>
                <w:kern w:val="2"/>
                <w:szCs w:val="24"/>
              </w:rPr>
              <w:t>;</w:t>
            </w:r>
          </w:p>
          <w:p w14:paraId="5D538C4A" w14:textId="77777777" w:rsidR="00DC0B31" w:rsidRPr="00F26DE3" w:rsidRDefault="00DC0B31" w:rsidP="00DC0B31">
            <w:pPr>
              <w:pBdr>
                <w:top w:val="nil"/>
                <w:left w:val="nil"/>
                <w:bottom w:val="nil"/>
                <w:right w:val="nil"/>
                <w:between w:val="nil"/>
              </w:pBdr>
              <w:tabs>
                <w:tab w:val="left" w:pos="1134"/>
                <w:tab w:val="left" w:pos="1276"/>
              </w:tabs>
              <w:jc w:val="both"/>
              <w:rPr>
                <w:rFonts w:eastAsia="Cambria"/>
                <w:kern w:val="2"/>
                <w:szCs w:val="24"/>
              </w:rPr>
            </w:pPr>
            <w:r w:rsidRPr="00F26DE3">
              <w:rPr>
                <w:rFonts w:eastAsia="Cambria"/>
                <w:kern w:val="2"/>
                <w:szCs w:val="24"/>
              </w:rPr>
              <w:t xml:space="preserve">3.2.11.3. </w:t>
            </w:r>
            <w:proofErr w:type="spellStart"/>
            <w:r w:rsidRPr="00F26DE3">
              <w:rPr>
                <w:rFonts w:eastAsia="Cambria"/>
                <w:kern w:val="2"/>
                <w:szCs w:val="24"/>
              </w:rPr>
              <w:t>Tiekėjas</w:t>
            </w:r>
            <w:proofErr w:type="spellEnd"/>
            <w:r w:rsidRPr="00F26DE3">
              <w:rPr>
                <w:rFonts w:eastAsia="Cambria"/>
                <w:kern w:val="2"/>
                <w:szCs w:val="24"/>
              </w:rPr>
              <w:t xml:space="preserve"> </w:t>
            </w:r>
            <w:proofErr w:type="spellStart"/>
            <w:r w:rsidRPr="00F26DE3">
              <w:rPr>
                <w:rFonts w:eastAsia="Cambria"/>
                <w:kern w:val="2"/>
                <w:szCs w:val="24"/>
              </w:rPr>
              <w:t>ar</w:t>
            </w:r>
            <w:proofErr w:type="spellEnd"/>
            <w:r w:rsidRPr="00F26DE3">
              <w:rPr>
                <w:rFonts w:eastAsia="Cambria"/>
                <w:kern w:val="2"/>
                <w:szCs w:val="24"/>
              </w:rPr>
              <w:t xml:space="preserve"> </w:t>
            </w:r>
            <w:proofErr w:type="spellStart"/>
            <w:r w:rsidRPr="00F26DE3">
              <w:rPr>
                <w:rFonts w:eastAsia="Cambria"/>
                <w:kern w:val="2"/>
                <w:szCs w:val="24"/>
              </w:rPr>
              <w:t>subtiekėjas</w:t>
            </w:r>
            <w:proofErr w:type="spellEnd"/>
            <w:r w:rsidRPr="00F26DE3">
              <w:rPr>
                <w:rFonts w:eastAsia="Cambria"/>
                <w:kern w:val="2"/>
                <w:szCs w:val="24"/>
              </w:rPr>
              <w:t xml:space="preserve"> </w:t>
            </w:r>
            <w:proofErr w:type="spellStart"/>
            <w:r w:rsidRPr="00F26DE3">
              <w:rPr>
                <w:rFonts w:eastAsia="Cambria"/>
                <w:kern w:val="2"/>
                <w:szCs w:val="24"/>
              </w:rPr>
              <w:t>privalo</w:t>
            </w:r>
            <w:proofErr w:type="spellEnd"/>
            <w:r w:rsidRPr="00F26DE3">
              <w:rPr>
                <w:rFonts w:eastAsia="Cambria"/>
                <w:kern w:val="2"/>
                <w:szCs w:val="24"/>
              </w:rPr>
              <w:t xml:space="preserve"> </w:t>
            </w:r>
            <w:proofErr w:type="spellStart"/>
            <w:r w:rsidRPr="00F26DE3">
              <w:rPr>
                <w:rFonts w:eastAsia="Cambria"/>
                <w:kern w:val="2"/>
                <w:szCs w:val="24"/>
              </w:rPr>
              <w:t>pakeisti</w:t>
            </w:r>
            <w:proofErr w:type="spellEnd"/>
            <w:r w:rsidRPr="00F26DE3">
              <w:rPr>
                <w:rFonts w:eastAsia="Cambria"/>
                <w:kern w:val="2"/>
                <w:szCs w:val="24"/>
              </w:rPr>
              <w:t xml:space="preserve"> </w:t>
            </w:r>
            <w:proofErr w:type="spellStart"/>
            <w:r w:rsidRPr="00F26DE3">
              <w:rPr>
                <w:rFonts w:eastAsia="Cambria"/>
                <w:kern w:val="2"/>
                <w:szCs w:val="24"/>
              </w:rPr>
              <w:t>specialistą</w:t>
            </w:r>
            <w:proofErr w:type="spellEnd"/>
            <w:r w:rsidRPr="00F26DE3">
              <w:rPr>
                <w:rFonts w:eastAsia="Cambria"/>
                <w:kern w:val="2"/>
                <w:szCs w:val="24"/>
              </w:rPr>
              <w:t xml:space="preserve">, </w:t>
            </w:r>
            <w:proofErr w:type="spellStart"/>
            <w:r w:rsidRPr="00F26DE3">
              <w:rPr>
                <w:rFonts w:eastAsia="Cambria"/>
                <w:kern w:val="2"/>
                <w:szCs w:val="24"/>
              </w:rPr>
              <w:t>jei</w:t>
            </w:r>
            <w:proofErr w:type="spellEnd"/>
            <w:r w:rsidRPr="00F26DE3">
              <w:rPr>
                <w:rFonts w:eastAsia="Cambria"/>
                <w:kern w:val="2"/>
                <w:szCs w:val="24"/>
              </w:rPr>
              <w:t xml:space="preserve"> </w:t>
            </w:r>
            <w:proofErr w:type="spellStart"/>
            <w:r w:rsidRPr="00F26DE3">
              <w:rPr>
                <w:rFonts w:eastAsia="Cambria"/>
                <w:kern w:val="2"/>
                <w:szCs w:val="24"/>
              </w:rPr>
              <w:t>paaiškėja</w:t>
            </w:r>
            <w:proofErr w:type="spellEnd"/>
            <w:r w:rsidRPr="00F26DE3">
              <w:rPr>
                <w:rFonts w:eastAsia="Cambria"/>
                <w:kern w:val="2"/>
                <w:szCs w:val="24"/>
              </w:rPr>
              <w:t xml:space="preserve">, </w:t>
            </w:r>
            <w:proofErr w:type="spellStart"/>
            <w:r w:rsidRPr="00F26DE3">
              <w:rPr>
                <w:rFonts w:eastAsia="Cambria"/>
                <w:kern w:val="2"/>
                <w:szCs w:val="24"/>
              </w:rPr>
              <w:t>kad</w:t>
            </w:r>
            <w:proofErr w:type="spellEnd"/>
            <w:r w:rsidRPr="00F26DE3">
              <w:rPr>
                <w:rFonts w:eastAsia="Cambria"/>
                <w:kern w:val="2"/>
                <w:szCs w:val="24"/>
              </w:rPr>
              <w:t xml:space="preserve"> </w:t>
            </w:r>
            <w:proofErr w:type="spellStart"/>
            <w:r w:rsidRPr="00F26DE3">
              <w:rPr>
                <w:rFonts w:eastAsia="Cambria"/>
                <w:kern w:val="2"/>
                <w:szCs w:val="24"/>
              </w:rPr>
              <w:t>jis</w:t>
            </w:r>
            <w:proofErr w:type="spellEnd"/>
            <w:r w:rsidRPr="00F26DE3">
              <w:rPr>
                <w:rFonts w:eastAsia="Cambria"/>
                <w:kern w:val="2"/>
                <w:szCs w:val="24"/>
              </w:rPr>
              <w:t xml:space="preserve"> </w:t>
            </w:r>
            <w:proofErr w:type="spellStart"/>
            <w:r w:rsidRPr="00F26DE3">
              <w:rPr>
                <w:rFonts w:eastAsia="Cambria"/>
                <w:kern w:val="2"/>
                <w:szCs w:val="24"/>
              </w:rPr>
              <w:t>neatitinka</w:t>
            </w:r>
            <w:proofErr w:type="spellEnd"/>
            <w:r w:rsidRPr="00F26DE3">
              <w:rPr>
                <w:rFonts w:eastAsia="Cambria"/>
                <w:kern w:val="2"/>
                <w:szCs w:val="24"/>
              </w:rPr>
              <w:t xml:space="preserve"> jam </w:t>
            </w:r>
            <w:proofErr w:type="spellStart"/>
            <w:r w:rsidRPr="00F26DE3">
              <w:rPr>
                <w:rFonts w:eastAsia="Cambria"/>
                <w:kern w:val="2"/>
                <w:szCs w:val="24"/>
              </w:rPr>
              <w:t>pirkimo</w:t>
            </w:r>
            <w:proofErr w:type="spellEnd"/>
            <w:r w:rsidRPr="00F26DE3">
              <w:rPr>
                <w:rFonts w:eastAsia="Cambria"/>
                <w:kern w:val="2"/>
                <w:szCs w:val="24"/>
              </w:rPr>
              <w:t xml:space="preserve"> </w:t>
            </w:r>
            <w:proofErr w:type="spellStart"/>
            <w:r w:rsidRPr="00F26DE3">
              <w:rPr>
                <w:rFonts w:eastAsia="Cambria"/>
                <w:kern w:val="2"/>
                <w:szCs w:val="24"/>
              </w:rPr>
              <w:t>dokumentuose</w:t>
            </w:r>
            <w:proofErr w:type="spellEnd"/>
            <w:r w:rsidRPr="00F26DE3">
              <w:rPr>
                <w:rFonts w:eastAsia="Cambria"/>
                <w:kern w:val="2"/>
                <w:szCs w:val="24"/>
              </w:rPr>
              <w:t xml:space="preserve"> </w:t>
            </w:r>
            <w:proofErr w:type="spellStart"/>
            <w:r w:rsidRPr="00F26DE3">
              <w:rPr>
                <w:rFonts w:eastAsia="Cambria"/>
                <w:kern w:val="2"/>
                <w:szCs w:val="24"/>
              </w:rPr>
              <w:t>keliamų</w:t>
            </w:r>
            <w:proofErr w:type="spellEnd"/>
            <w:r w:rsidRPr="00F26DE3">
              <w:rPr>
                <w:rFonts w:eastAsia="Cambria"/>
                <w:kern w:val="2"/>
                <w:szCs w:val="24"/>
              </w:rPr>
              <w:t xml:space="preserve"> </w:t>
            </w:r>
            <w:proofErr w:type="spellStart"/>
            <w:r w:rsidRPr="00F26DE3">
              <w:rPr>
                <w:rFonts w:eastAsia="Cambria"/>
                <w:kern w:val="2"/>
                <w:szCs w:val="24"/>
              </w:rPr>
              <w:t>reikalavimų</w:t>
            </w:r>
            <w:proofErr w:type="spellEnd"/>
            <w:r w:rsidRPr="00F26DE3">
              <w:rPr>
                <w:rFonts w:eastAsia="Cambria"/>
                <w:kern w:val="2"/>
                <w:szCs w:val="24"/>
              </w:rPr>
              <w:t>.</w:t>
            </w:r>
          </w:p>
          <w:p w14:paraId="6939D689" w14:textId="77777777" w:rsidR="00DC0B31" w:rsidRPr="00F26DE3" w:rsidRDefault="00DC0B31" w:rsidP="00DC0B31">
            <w:pPr>
              <w:pBdr>
                <w:top w:val="nil"/>
                <w:left w:val="nil"/>
                <w:bottom w:val="nil"/>
                <w:right w:val="nil"/>
                <w:between w:val="nil"/>
              </w:pBdr>
              <w:tabs>
                <w:tab w:val="left" w:pos="567"/>
                <w:tab w:val="left" w:pos="851"/>
                <w:tab w:val="left" w:pos="992"/>
              </w:tabs>
              <w:jc w:val="both"/>
              <w:rPr>
                <w:rFonts w:eastAsia="Cambria"/>
                <w:kern w:val="2"/>
                <w:szCs w:val="24"/>
              </w:rPr>
            </w:pPr>
            <w:r w:rsidRPr="00F26DE3">
              <w:rPr>
                <w:rFonts w:eastAsia="Cambria"/>
                <w:color w:val="000000"/>
                <w:kern w:val="2"/>
              </w:rPr>
              <w:t>3.2.12. </w:t>
            </w:r>
            <w:proofErr w:type="spellStart"/>
            <w:r w:rsidRPr="00F26DE3">
              <w:rPr>
                <w:rFonts w:eastAsia="Cambria"/>
                <w:color w:val="000000"/>
                <w:kern w:val="2"/>
              </w:rPr>
              <w:t>Naujas</w:t>
            </w:r>
            <w:proofErr w:type="spellEnd"/>
            <w:r w:rsidRPr="00F26DE3">
              <w:rPr>
                <w:rFonts w:eastAsia="Cambria"/>
                <w:color w:val="000000"/>
                <w:kern w:val="2"/>
              </w:rPr>
              <w:t xml:space="preserve"> </w:t>
            </w:r>
            <w:proofErr w:type="spellStart"/>
            <w:r w:rsidRPr="00F26DE3">
              <w:rPr>
                <w:rFonts w:eastAsia="Cambria"/>
                <w:color w:val="000000"/>
                <w:kern w:val="2"/>
              </w:rPr>
              <w:t>specialistas</w:t>
            </w:r>
            <w:proofErr w:type="spellEnd"/>
            <w:r w:rsidRPr="00F26DE3">
              <w:rPr>
                <w:rFonts w:eastAsia="Cambria"/>
                <w:color w:val="000000"/>
                <w:kern w:val="2"/>
              </w:rPr>
              <w:t xml:space="preserve"> </w:t>
            </w:r>
            <w:proofErr w:type="spellStart"/>
            <w:r w:rsidRPr="00F26DE3">
              <w:rPr>
                <w:rFonts w:eastAsia="Cambria"/>
                <w:color w:val="000000"/>
                <w:kern w:val="2"/>
              </w:rPr>
              <w:t>ir</w:t>
            </w:r>
            <w:proofErr w:type="spellEnd"/>
            <w:r w:rsidRPr="00F26DE3">
              <w:rPr>
                <w:rFonts w:eastAsia="Cambria"/>
                <w:color w:val="000000"/>
                <w:kern w:val="2"/>
              </w:rPr>
              <w:t xml:space="preserve"> (</w:t>
            </w:r>
            <w:proofErr w:type="spellStart"/>
            <w:r w:rsidRPr="00F26DE3">
              <w:rPr>
                <w:rFonts w:eastAsia="Cambria"/>
                <w:color w:val="000000"/>
                <w:kern w:val="2"/>
              </w:rPr>
              <w:t>ar</w:t>
            </w:r>
            <w:proofErr w:type="spellEnd"/>
            <w:r w:rsidRPr="00F26DE3">
              <w:rPr>
                <w:rFonts w:eastAsia="Cambria"/>
                <w:color w:val="000000"/>
                <w:kern w:val="2"/>
              </w:rPr>
              <w:t xml:space="preserve">) </w:t>
            </w:r>
            <w:proofErr w:type="spellStart"/>
            <w:r w:rsidRPr="00F26DE3">
              <w:rPr>
                <w:rFonts w:eastAsia="Cambria"/>
                <w:color w:val="000000"/>
                <w:kern w:val="2"/>
              </w:rPr>
              <w:t>subtiekėjas</w:t>
            </w:r>
            <w:proofErr w:type="spellEnd"/>
            <w:r w:rsidRPr="00F26DE3">
              <w:rPr>
                <w:rFonts w:eastAsia="Cambria"/>
                <w:color w:val="000000"/>
                <w:kern w:val="2"/>
              </w:rPr>
              <w:t xml:space="preserve"> </w:t>
            </w:r>
            <w:proofErr w:type="spellStart"/>
            <w:r w:rsidRPr="00F26DE3">
              <w:rPr>
                <w:rFonts w:eastAsia="Cambria"/>
                <w:color w:val="000000"/>
                <w:kern w:val="2"/>
              </w:rPr>
              <w:t>Tiekėjo</w:t>
            </w:r>
            <w:proofErr w:type="spellEnd"/>
            <w:r w:rsidRPr="00F26DE3">
              <w:rPr>
                <w:rFonts w:eastAsia="Cambria"/>
                <w:color w:val="000000"/>
                <w:kern w:val="2"/>
              </w:rPr>
              <w:t xml:space="preserve"> </w:t>
            </w:r>
            <w:proofErr w:type="spellStart"/>
            <w:r w:rsidRPr="00F26DE3">
              <w:rPr>
                <w:rFonts w:eastAsia="Cambria"/>
                <w:color w:val="000000"/>
                <w:kern w:val="2"/>
              </w:rPr>
              <w:t>prašymo</w:t>
            </w:r>
            <w:proofErr w:type="spellEnd"/>
            <w:r w:rsidRPr="00F26DE3">
              <w:rPr>
                <w:rFonts w:eastAsia="Cambria"/>
                <w:color w:val="000000"/>
                <w:kern w:val="2"/>
              </w:rPr>
              <w:t xml:space="preserve"> </w:t>
            </w:r>
            <w:proofErr w:type="spellStart"/>
            <w:r w:rsidRPr="00F26DE3">
              <w:rPr>
                <w:rFonts w:eastAsia="Cambria"/>
                <w:color w:val="000000"/>
                <w:kern w:val="2"/>
              </w:rPr>
              <w:t>pakeisti</w:t>
            </w:r>
            <w:proofErr w:type="spellEnd"/>
            <w:r w:rsidRPr="00F26DE3">
              <w:rPr>
                <w:rFonts w:eastAsia="Cambria"/>
                <w:color w:val="000000"/>
                <w:kern w:val="2"/>
              </w:rPr>
              <w:t xml:space="preserve"> </w:t>
            </w:r>
            <w:proofErr w:type="spellStart"/>
            <w:r w:rsidRPr="00F26DE3">
              <w:rPr>
                <w:rFonts w:eastAsia="Cambria"/>
                <w:color w:val="000000"/>
                <w:kern w:val="2"/>
              </w:rPr>
              <w:t>specialistą</w:t>
            </w:r>
            <w:proofErr w:type="spellEnd"/>
            <w:r w:rsidRPr="00F26DE3">
              <w:rPr>
                <w:rFonts w:eastAsia="Cambria"/>
                <w:color w:val="000000"/>
                <w:kern w:val="2"/>
              </w:rPr>
              <w:t xml:space="preserve"> </w:t>
            </w:r>
            <w:proofErr w:type="spellStart"/>
            <w:r w:rsidRPr="00F26DE3">
              <w:rPr>
                <w:rFonts w:eastAsia="Cambria"/>
                <w:color w:val="000000"/>
                <w:kern w:val="2"/>
              </w:rPr>
              <w:t>ir</w:t>
            </w:r>
            <w:proofErr w:type="spellEnd"/>
            <w:r w:rsidRPr="00F26DE3">
              <w:rPr>
                <w:rFonts w:eastAsia="Cambria"/>
                <w:color w:val="000000"/>
                <w:kern w:val="2"/>
              </w:rPr>
              <w:t xml:space="preserve"> (</w:t>
            </w:r>
            <w:proofErr w:type="spellStart"/>
            <w:r w:rsidRPr="00F26DE3">
              <w:rPr>
                <w:rFonts w:eastAsia="Cambria"/>
                <w:color w:val="000000"/>
                <w:kern w:val="2"/>
              </w:rPr>
              <w:t>ar</w:t>
            </w:r>
            <w:proofErr w:type="spellEnd"/>
            <w:r w:rsidRPr="00F26DE3">
              <w:rPr>
                <w:rFonts w:eastAsia="Cambria"/>
                <w:color w:val="000000"/>
                <w:kern w:val="2"/>
              </w:rPr>
              <w:t xml:space="preserve">) </w:t>
            </w:r>
            <w:proofErr w:type="spellStart"/>
            <w:r w:rsidRPr="00F26DE3">
              <w:rPr>
                <w:rFonts w:eastAsia="Cambria"/>
                <w:color w:val="000000"/>
                <w:kern w:val="2"/>
              </w:rPr>
              <w:t>subtiekėją</w:t>
            </w:r>
            <w:proofErr w:type="spellEnd"/>
            <w:r w:rsidRPr="00F26DE3">
              <w:rPr>
                <w:rFonts w:eastAsia="Cambria"/>
                <w:color w:val="000000"/>
                <w:kern w:val="2"/>
              </w:rPr>
              <w:t xml:space="preserve"> </w:t>
            </w:r>
            <w:proofErr w:type="spellStart"/>
            <w:r w:rsidRPr="00F26DE3">
              <w:rPr>
                <w:rFonts w:eastAsia="Cambria"/>
                <w:color w:val="000000"/>
                <w:kern w:val="2"/>
              </w:rPr>
              <w:t>pateikimo</w:t>
            </w:r>
            <w:proofErr w:type="spellEnd"/>
            <w:r w:rsidRPr="00F26DE3">
              <w:rPr>
                <w:rFonts w:eastAsia="Cambria"/>
                <w:color w:val="000000"/>
                <w:kern w:val="2"/>
              </w:rPr>
              <w:t xml:space="preserve"> </w:t>
            </w:r>
            <w:proofErr w:type="spellStart"/>
            <w:r w:rsidRPr="00F26DE3">
              <w:rPr>
                <w:rFonts w:eastAsia="Cambria"/>
                <w:color w:val="000000"/>
                <w:kern w:val="2"/>
              </w:rPr>
              <w:t>metu</w:t>
            </w:r>
            <w:proofErr w:type="spellEnd"/>
            <w:r w:rsidRPr="00F26DE3">
              <w:rPr>
                <w:rFonts w:eastAsia="Cambria"/>
                <w:color w:val="000000"/>
                <w:kern w:val="2"/>
              </w:rPr>
              <w:t xml:space="preserve"> </w:t>
            </w:r>
            <w:proofErr w:type="spellStart"/>
            <w:r w:rsidRPr="00F26DE3">
              <w:rPr>
                <w:rFonts w:eastAsia="Cambria"/>
                <w:color w:val="000000"/>
                <w:kern w:val="2"/>
              </w:rPr>
              <w:t>turi</w:t>
            </w:r>
            <w:proofErr w:type="spellEnd"/>
            <w:r w:rsidRPr="00F26DE3">
              <w:rPr>
                <w:rFonts w:eastAsia="Cambria"/>
                <w:color w:val="000000"/>
                <w:kern w:val="2"/>
              </w:rPr>
              <w:t xml:space="preserve"> </w:t>
            </w:r>
            <w:proofErr w:type="spellStart"/>
            <w:r w:rsidRPr="00F26DE3">
              <w:rPr>
                <w:rFonts w:eastAsia="Cambria"/>
                <w:color w:val="000000"/>
                <w:kern w:val="2"/>
              </w:rPr>
              <w:t>atitikti</w:t>
            </w:r>
            <w:proofErr w:type="spellEnd"/>
            <w:r w:rsidRPr="00F26DE3">
              <w:rPr>
                <w:rFonts w:eastAsia="Cambria"/>
                <w:color w:val="000000"/>
                <w:kern w:val="2"/>
              </w:rPr>
              <w:t xml:space="preserve"> </w:t>
            </w:r>
            <w:proofErr w:type="spellStart"/>
            <w:r w:rsidRPr="00F26DE3">
              <w:rPr>
                <w:rFonts w:eastAsia="Cambria"/>
                <w:color w:val="000000"/>
                <w:kern w:val="2"/>
              </w:rPr>
              <w:t>pirkimo</w:t>
            </w:r>
            <w:proofErr w:type="spellEnd"/>
            <w:r w:rsidRPr="00F26DE3">
              <w:rPr>
                <w:rFonts w:eastAsia="Cambria"/>
                <w:color w:val="000000"/>
                <w:kern w:val="2"/>
              </w:rPr>
              <w:t xml:space="preserve"> </w:t>
            </w:r>
            <w:proofErr w:type="spellStart"/>
            <w:r w:rsidRPr="00F26DE3">
              <w:rPr>
                <w:rFonts w:eastAsia="Cambria"/>
                <w:color w:val="000000"/>
                <w:kern w:val="2"/>
              </w:rPr>
              <w:t>dokumentuose</w:t>
            </w:r>
            <w:proofErr w:type="spellEnd"/>
            <w:r w:rsidRPr="00F26DE3">
              <w:rPr>
                <w:rFonts w:eastAsia="Cambria"/>
                <w:color w:val="000000"/>
                <w:kern w:val="2"/>
              </w:rPr>
              <w:t xml:space="preserve"> </w:t>
            </w:r>
            <w:proofErr w:type="spellStart"/>
            <w:r w:rsidRPr="00F26DE3">
              <w:rPr>
                <w:rFonts w:eastAsia="Cambria"/>
                <w:color w:val="000000"/>
                <w:kern w:val="2"/>
              </w:rPr>
              <w:t>specialistui</w:t>
            </w:r>
            <w:proofErr w:type="spellEnd"/>
            <w:r w:rsidRPr="00F26DE3">
              <w:rPr>
                <w:rFonts w:eastAsia="Cambria"/>
                <w:color w:val="000000"/>
                <w:kern w:val="2"/>
              </w:rPr>
              <w:t xml:space="preserve"> </w:t>
            </w:r>
            <w:proofErr w:type="spellStart"/>
            <w:r w:rsidRPr="00F26DE3">
              <w:rPr>
                <w:rFonts w:eastAsia="Cambria"/>
                <w:color w:val="000000"/>
                <w:kern w:val="2"/>
              </w:rPr>
              <w:t>ir</w:t>
            </w:r>
            <w:proofErr w:type="spellEnd"/>
            <w:r w:rsidRPr="00F26DE3">
              <w:rPr>
                <w:rFonts w:eastAsia="Cambria"/>
                <w:color w:val="000000"/>
                <w:kern w:val="2"/>
              </w:rPr>
              <w:t xml:space="preserve"> (</w:t>
            </w:r>
            <w:proofErr w:type="spellStart"/>
            <w:r w:rsidRPr="00F26DE3">
              <w:rPr>
                <w:rFonts w:eastAsia="Cambria"/>
                <w:color w:val="000000"/>
                <w:kern w:val="2"/>
              </w:rPr>
              <w:t>ar</w:t>
            </w:r>
            <w:proofErr w:type="spellEnd"/>
            <w:r w:rsidRPr="00F26DE3">
              <w:rPr>
                <w:rFonts w:eastAsia="Cambria"/>
                <w:color w:val="000000"/>
                <w:kern w:val="2"/>
              </w:rPr>
              <w:t xml:space="preserve">) </w:t>
            </w:r>
            <w:proofErr w:type="spellStart"/>
            <w:r w:rsidRPr="00F26DE3">
              <w:rPr>
                <w:rFonts w:eastAsia="Cambria"/>
                <w:color w:val="000000"/>
                <w:kern w:val="2"/>
              </w:rPr>
              <w:t>subtiekėjui</w:t>
            </w:r>
            <w:proofErr w:type="spellEnd"/>
            <w:r w:rsidRPr="00F26DE3">
              <w:rPr>
                <w:rFonts w:eastAsia="Cambria"/>
                <w:color w:val="000000"/>
                <w:kern w:val="2"/>
              </w:rPr>
              <w:t xml:space="preserve"> </w:t>
            </w:r>
            <w:proofErr w:type="spellStart"/>
            <w:r w:rsidRPr="00F26DE3">
              <w:rPr>
                <w:rFonts w:eastAsia="Cambria"/>
                <w:color w:val="000000"/>
                <w:kern w:val="2"/>
              </w:rPr>
              <w:t>keliamus</w:t>
            </w:r>
            <w:proofErr w:type="spellEnd"/>
            <w:r w:rsidRPr="00F26DE3">
              <w:rPr>
                <w:rFonts w:eastAsia="Cambria"/>
                <w:color w:val="000000"/>
                <w:kern w:val="2"/>
              </w:rPr>
              <w:t xml:space="preserve"> </w:t>
            </w:r>
            <w:proofErr w:type="spellStart"/>
            <w:r w:rsidRPr="00F26DE3">
              <w:rPr>
                <w:rFonts w:eastAsia="Cambria"/>
                <w:color w:val="000000"/>
                <w:kern w:val="2"/>
              </w:rPr>
              <w:t>reikalavimus</w:t>
            </w:r>
            <w:r w:rsidRPr="00F26DE3">
              <w:rPr>
                <w:rFonts w:eastAsia="Cambria"/>
                <w:color w:val="000000"/>
                <w:kern w:val="2"/>
                <w:szCs w:val="24"/>
              </w:rPr>
              <w:t>ir</w:t>
            </w:r>
            <w:proofErr w:type="spellEnd"/>
            <w:r w:rsidRPr="00F26DE3">
              <w:rPr>
                <w:rFonts w:eastAsia="Cambria"/>
                <w:color w:val="000000"/>
                <w:kern w:val="2"/>
                <w:szCs w:val="24"/>
              </w:rPr>
              <w:t xml:space="preserve"> </w:t>
            </w:r>
            <w:proofErr w:type="spellStart"/>
            <w:r w:rsidRPr="00F26DE3">
              <w:rPr>
                <w:rFonts w:eastAsia="Cambria"/>
                <w:color w:val="000000"/>
                <w:kern w:val="2"/>
                <w:szCs w:val="24"/>
              </w:rPr>
              <w:t>Tiekėjo</w:t>
            </w:r>
            <w:proofErr w:type="spellEnd"/>
            <w:r w:rsidRPr="00F26DE3">
              <w:rPr>
                <w:rFonts w:eastAsia="Cambria"/>
                <w:color w:val="000000"/>
                <w:kern w:val="2"/>
                <w:szCs w:val="24"/>
              </w:rPr>
              <w:t xml:space="preserve"> </w:t>
            </w:r>
            <w:proofErr w:type="spellStart"/>
            <w:r w:rsidRPr="00F26DE3">
              <w:rPr>
                <w:rFonts w:eastAsia="Cambria"/>
                <w:color w:val="000000"/>
                <w:kern w:val="2"/>
                <w:szCs w:val="24"/>
              </w:rPr>
              <w:t>pasiūlyme</w:t>
            </w:r>
            <w:proofErr w:type="spellEnd"/>
            <w:r w:rsidRPr="00F26DE3">
              <w:rPr>
                <w:rFonts w:eastAsia="Cambria"/>
                <w:color w:val="000000"/>
                <w:kern w:val="2"/>
                <w:szCs w:val="24"/>
              </w:rPr>
              <w:t xml:space="preserve"> </w:t>
            </w:r>
            <w:proofErr w:type="spellStart"/>
            <w:r w:rsidRPr="00F26DE3">
              <w:rPr>
                <w:rFonts w:eastAsia="Cambria"/>
                <w:color w:val="000000"/>
                <w:kern w:val="2"/>
                <w:szCs w:val="24"/>
              </w:rPr>
              <w:t>nurodytas</w:t>
            </w:r>
            <w:proofErr w:type="spellEnd"/>
            <w:r w:rsidRPr="00F26DE3">
              <w:rPr>
                <w:rFonts w:eastAsia="Cambria"/>
                <w:color w:val="000000"/>
                <w:kern w:val="2"/>
                <w:szCs w:val="24"/>
              </w:rPr>
              <w:t xml:space="preserve"> </w:t>
            </w:r>
            <w:proofErr w:type="spellStart"/>
            <w:r w:rsidRPr="00F26DE3">
              <w:rPr>
                <w:rFonts w:eastAsia="Cambria"/>
                <w:color w:val="000000"/>
                <w:kern w:val="2"/>
                <w:szCs w:val="24"/>
              </w:rPr>
              <w:t>Kokybinių</w:t>
            </w:r>
            <w:proofErr w:type="spellEnd"/>
            <w:r w:rsidRPr="00F26DE3">
              <w:rPr>
                <w:rFonts w:eastAsia="Cambria"/>
                <w:color w:val="000000"/>
                <w:kern w:val="2"/>
                <w:szCs w:val="24"/>
              </w:rPr>
              <w:t xml:space="preserve"> </w:t>
            </w:r>
            <w:proofErr w:type="spellStart"/>
            <w:r w:rsidRPr="00F26DE3">
              <w:rPr>
                <w:rFonts w:eastAsia="Cambria"/>
                <w:color w:val="000000"/>
                <w:kern w:val="2"/>
                <w:szCs w:val="24"/>
              </w:rPr>
              <w:t>kriterijų</w:t>
            </w:r>
            <w:proofErr w:type="spellEnd"/>
            <w:r w:rsidRPr="00F26DE3">
              <w:rPr>
                <w:rFonts w:eastAsia="Cambria"/>
                <w:color w:val="000000"/>
                <w:kern w:val="2"/>
                <w:szCs w:val="24"/>
              </w:rPr>
              <w:t xml:space="preserve"> </w:t>
            </w:r>
            <w:proofErr w:type="spellStart"/>
            <w:r w:rsidRPr="00F26DE3">
              <w:rPr>
                <w:rFonts w:eastAsia="Cambria"/>
                <w:color w:val="000000"/>
                <w:kern w:val="2"/>
                <w:szCs w:val="24"/>
              </w:rPr>
              <w:t>reikšmes</w:t>
            </w:r>
            <w:proofErr w:type="spellEnd"/>
            <w:r w:rsidRPr="00F26DE3">
              <w:rPr>
                <w:rFonts w:eastAsia="Cambria"/>
                <w:color w:val="000000"/>
                <w:kern w:val="2"/>
                <w:szCs w:val="24"/>
              </w:rPr>
              <w:t>.</w:t>
            </w:r>
          </w:p>
          <w:p w14:paraId="6AE835EF" w14:textId="77777777" w:rsidR="00DC0B31" w:rsidRPr="00F26DE3" w:rsidRDefault="00DC0B31" w:rsidP="00DC0B31">
            <w:pPr>
              <w:pBdr>
                <w:top w:val="nil"/>
                <w:left w:val="nil"/>
                <w:bottom w:val="nil"/>
                <w:right w:val="nil"/>
                <w:between w:val="nil"/>
              </w:pBdr>
              <w:tabs>
                <w:tab w:val="left" w:pos="567"/>
                <w:tab w:val="left" w:pos="851"/>
                <w:tab w:val="left" w:pos="992"/>
              </w:tabs>
              <w:jc w:val="both"/>
              <w:rPr>
                <w:rFonts w:eastAsia="Cambria"/>
                <w:kern w:val="2"/>
                <w:szCs w:val="24"/>
              </w:rPr>
            </w:pPr>
            <w:r w:rsidRPr="00F26DE3">
              <w:rPr>
                <w:rFonts w:eastAsia="Cambria"/>
                <w:kern w:val="2"/>
                <w:szCs w:val="24"/>
              </w:rPr>
              <w:t>3.2.13. </w:t>
            </w:r>
            <w:proofErr w:type="spellStart"/>
            <w:r w:rsidRPr="00F26DE3">
              <w:rPr>
                <w:rFonts w:eastAsia="Cambria"/>
                <w:kern w:val="2"/>
                <w:szCs w:val="24"/>
              </w:rPr>
              <w:t>Tiekėjas</w:t>
            </w:r>
            <w:proofErr w:type="spellEnd"/>
            <w:r w:rsidRPr="00F26DE3">
              <w:rPr>
                <w:rFonts w:eastAsia="Cambria"/>
                <w:kern w:val="2"/>
                <w:szCs w:val="24"/>
              </w:rPr>
              <w:t xml:space="preserve"> </w:t>
            </w:r>
            <w:proofErr w:type="spellStart"/>
            <w:r w:rsidRPr="00F26DE3">
              <w:rPr>
                <w:rFonts w:eastAsia="Cambria"/>
                <w:kern w:val="2"/>
                <w:szCs w:val="24"/>
              </w:rPr>
              <w:t>privalo</w:t>
            </w:r>
            <w:proofErr w:type="spellEnd"/>
            <w:r w:rsidRPr="00F26DE3">
              <w:rPr>
                <w:rFonts w:eastAsia="Cambria"/>
                <w:kern w:val="2"/>
                <w:szCs w:val="24"/>
              </w:rPr>
              <w:t xml:space="preserve"> ne </w:t>
            </w:r>
            <w:proofErr w:type="spellStart"/>
            <w:r w:rsidRPr="00F26DE3">
              <w:rPr>
                <w:rFonts w:eastAsia="Cambria"/>
                <w:kern w:val="2"/>
                <w:szCs w:val="24"/>
              </w:rPr>
              <w:t>vėliau</w:t>
            </w:r>
            <w:proofErr w:type="spellEnd"/>
            <w:r w:rsidRPr="00F26DE3">
              <w:rPr>
                <w:rFonts w:eastAsia="Cambria"/>
                <w:kern w:val="2"/>
                <w:szCs w:val="24"/>
              </w:rPr>
              <w:t xml:space="preserve"> </w:t>
            </w:r>
            <w:proofErr w:type="spellStart"/>
            <w:r w:rsidRPr="00F26DE3">
              <w:rPr>
                <w:rFonts w:eastAsia="Cambria"/>
                <w:kern w:val="2"/>
                <w:szCs w:val="24"/>
              </w:rPr>
              <w:t>nei</w:t>
            </w:r>
            <w:proofErr w:type="spellEnd"/>
            <w:r w:rsidRPr="00F26DE3">
              <w:rPr>
                <w:rFonts w:eastAsia="Cambria"/>
                <w:kern w:val="2"/>
                <w:szCs w:val="24"/>
              </w:rPr>
              <w:t xml:space="preserve"> </w:t>
            </w:r>
            <w:proofErr w:type="spellStart"/>
            <w:r w:rsidRPr="00F26DE3">
              <w:rPr>
                <w:rFonts w:eastAsia="Cambria"/>
                <w:kern w:val="2"/>
                <w:szCs w:val="24"/>
              </w:rPr>
              <w:t>prieš</w:t>
            </w:r>
            <w:proofErr w:type="spellEnd"/>
            <w:r w:rsidRPr="00F26DE3">
              <w:rPr>
                <w:rFonts w:eastAsia="Cambria"/>
                <w:kern w:val="2"/>
                <w:szCs w:val="24"/>
              </w:rPr>
              <w:t xml:space="preserve"> 5 (</w:t>
            </w:r>
            <w:proofErr w:type="spellStart"/>
            <w:r w:rsidRPr="00F26DE3">
              <w:rPr>
                <w:rFonts w:eastAsia="Cambria"/>
                <w:kern w:val="2"/>
                <w:szCs w:val="24"/>
              </w:rPr>
              <w:t>penkias</w:t>
            </w:r>
            <w:proofErr w:type="spellEnd"/>
            <w:r w:rsidRPr="00F26DE3">
              <w:rPr>
                <w:rFonts w:eastAsia="Cambria"/>
                <w:kern w:val="2"/>
                <w:szCs w:val="24"/>
              </w:rPr>
              <w:t xml:space="preserve">) </w:t>
            </w:r>
            <w:proofErr w:type="spellStart"/>
            <w:r w:rsidRPr="00F26DE3">
              <w:rPr>
                <w:rFonts w:eastAsia="Cambria"/>
                <w:kern w:val="2"/>
                <w:szCs w:val="24"/>
              </w:rPr>
              <w:t>darbo</w:t>
            </w:r>
            <w:proofErr w:type="spellEnd"/>
            <w:r w:rsidRPr="00F26DE3">
              <w:rPr>
                <w:rFonts w:eastAsia="Cambria"/>
                <w:kern w:val="2"/>
                <w:szCs w:val="24"/>
              </w:rPr>
              <w:t xml:space="preserve"> </w:t>
            </w:r>
            <w:proofErr w:type="spellStart"/>
            <w:r w:rsidRPr="00F26DE3">
              <w:rPr>
                <w:rFonts w:eastAsia="Cambria"/>
                <w:kern w:val="2"/>
                <w:szCs w:val="24"/>
              </w:rPr>
              <w:t>dienas</w:t>
            </w:r>
            <w:proofErr w:type="spellEnd"/>
            <w:r w:rsidRPr="00F26DE3">
              <w:rPr>
                <w:rFonts w:eastAsia="Cambria"/>
                <w:kern w:val="2"/>
                <w:szCs w:val="24"/>
              </w:rPr>
              <w:t xml:space="preserve"> </w:t>
            </w:r>
            <w:proofErr w:type="spellStart"/>
            <w:r w:rsidRPr="00F26DE3">
              <w:rPr>
                <w:rFonts w:eastAsia="Cambria"/>
                <w:kern w:val="2"/>
                <w:szCs w:val="24"/>
              </w:rPr>
              <w:t>iki</w:t>
            </w:r>
            <w:proofErr w:type="spellEnd"/>
            <w:r w:rsidRPr="00F26DE3">
              <w:rPr>
                <w:rFonts w:eastAsia="Cambria"/>
                <w:kern w:val="2"/>
                <w:szCs w:val="24"/>
              </w:rPr>
              <w:t xml:space="preserve"> </w:t>
            </w:r>
            <w:proofErr w:type="spellStart"/>
            <w:r w:rsidRPr="00F26DE3">
              <w:rPr>
                <w:rFonts w:eastAsia="Cambria"/>
                <w:kern w:val="2"/>
                <w:szCs w:val="24"/>
              </w:rPr>
              <w:t>numatomo</w:t>
            </w:r>
            <w:proofErr w:type="spellEnd"/>
            <w:r w:rsidRPr="00F26DE3">
              <w:rPr>
                <w:rFonts w:eastAsia="Cambria"/>
                <w:kern w:val="2"/>
                <w:szCs w:val="24"/>
              </w:rPr>
              <w:t xml:space="preserve"> </w:t>
            </w:r>
            <w:proofErr w:type="spellStart"/>
            <w:r w:rsidRPr="00F26DE3">
              <w:rPr>
                <w:rFonts w:eastAsia="Cambria"/>
                <w:kern w:val="2"/>
                <w:szCs w:val="24"/>
              </w:rPr>
              <w:t>subtiekėjo</w:t>
            </w:r>
            <w:proofErr w:type="spellEnd"/>
            <w:r w:rsidRPr="00F26DE3">
              <w:rPr>
                <w:rFonts w:eastAsia="Cambria"/>
                <w:kern w:val="2"/>
                <w:szCs w:val="24"/>
              </w:rPr>
              <w:t xml:space="preserve">, </w:t>
            </w:r>
            <w:proofErr w:type="spellStart"/>
            <w:r w:rsidRPr="00F26DE3">
              <w:rPr>
                <w:rFonts w:eastAsia="Arial"/>
                <w:kern w:val="2"/>
                <w:szCs w:val="24"/>
              </w:rPr>
              <w:t>kurio</w:t>
            </w:r>
            <w:proofErr w:type="spellEnd"/>
            <w:r w:rsidRPr="00F26DE3">
              <w:rPr>
                <w:rFonts w:eastAsia="Arial"/>
                <w:kern w:val="2"/>
                <w:szCs w:val="24"/>
              </w:rPr>
              <w:t xml:space="preserve"> </w:t>
            </w:r>
            <w:proofErr w:type="spellStart"/>
            <w:r w:rsidRPr="00F26DE3">
              <w:rPr>
                <w:rFonts w:eastAsia="Arial"/>
                <w:kern w:val="2"/>
                <w:szCs w:val="24"/>
              </w:rPr>
              <w:t>pajėgumais</w:t>
            </w:r>
            <w:proofErr w:type="spellEnd"/>
            <w:r w:rsidRPr="00F26DE3">
              <w:rPr>
                <w:rFonts w:eastAsia="Arial"/>
                <w:kern w:val="2"/>
                <w:szCs w:val="24"/>
              </w:rPr>
              <w:t xml:space="preserve"> </w:t>
            </w:r>
            <w:proofErr w:type="spellStart"/>
            <w:r w:rsidRPr="00F26DE3">
              <w:rPr>
                <w:rFonts w:eastAsia="Arial"/>
                <w:kern w:val="2"/>
                <w:szCs w:val="24"/>
              </w:rPr>
              <w:t>Tiekėjas</w:t>
            </w:r>
            <w:proofErr w:type="spellEnd"/>
            <w:r w:rsidRPr="00F26DE3">
              <w:rPr>
                <w:rFonts w:eastAsia="Arial"/>
                <w:kern w:val="2"/>
                <w:szCs w:val="24"/>
              </w:rPr>
              <w:t xml:space="preserve"> </w:t>
            </w:r>
            <w:proofErr w:type="spellStart"/>
            <w:r w:rsidRPr="00F26DE3">
              <w:rPr>
                <w:rFonts w:eastAsia="Arial"/>
                <w:kern w:val="2"/>
                <w:szCs w:val="24"/>
              </w:rPr>
              <w:t>rėmėsi</w:t>
            </w:r>
            <w:proofErr w:type="spellEnd"/>
            <w:r w:rsidRPr="00F26DE3">
              <w:rPr>
                <w:rFonts w:eastAsia="Arial"/>
                <w:kern w:val="2"/>
                <w:szCs w:val="24"/>
              </w:rPr>
              <w:t xml:space="preserve">, </w:t>
            </w:r>
            <w:proofErr w:type="spellStart"/>
            <w:r w:rsidRPr="00F26DE3">
              <w:rPr>
                <w:rFonts w:eastAsia="Arial"/>
                <w:kern w:val="2"/>
                <w:szCs w:val="24"/>
              </w:rPr>
              <w:t>kad</w:t>
            </w:r>
            <w:proofErr w:type="spellEnd"/>
            <w:r w:rsidRPr="00F26DE3">
              <w:rPr>
                <w:rFonts w:eastAsia="Arial"/>
                <w:kern w:val="2"/>
                <w:szCs w:val="24"/>
              </w:rPr>
              <w:t xml:space="preserve"> </w:t>
            </w:r>
            <w:proofErr w:type="spellStart"/>
            <w:r w:rsidRPr="00F26DE3">
              <w:rPr>
                <w:rFonts w:eastAsia="Arial"/>
                <w:kern w:val="2"/>
                <w:szCs w:val="24"/>
              </w:rPr>
              <w:t>atitiktų</w:t>
            </w:r>
            <w:proofErr w:type="spellEnd"/>
            <w:r w:rsidRPr="00F26DE3">
              <w:rPr>
                <w:rFonts w:eastAsia="Arial"/>
                <w:kern w:val="2"/>
                <w:szCs w:val="24"/>
              </w:rPr>
              <w:t xml:space="preserve"> </w:t>
            </w:r>
            <w:proofErr w:type="spellStart"/>
            <w:r w:rsidRPr="00F26DE3">
              <w:rPr>
                <w:rFonts w:eastAsia="Arial"/>
                <w:kern w:val="2"/>
                <w:szCs w:val="24"/>
              </w:rPr>
              <w:t>pirkimo</w:t>
            </w:r>
            <w:proofErr w:type="spellEnd"/>
            <w:r w:rsidRPr="00F26DE3">
              <w:rPr>
                <w:rFonts w:eastAsia="Arial"/>
                <w:kern w:val="2"/>
                <w:szCs w:val="24"/>
              </w:rPr>
              <w:t xml:space="preserve"> </w:t>
            </w:r>
            <w:proofErr w:type="spellStart"/>
            <w:r w:rsidRPr="00F26DE3">
              <w:rPr>
                <w:rFonts w:eastAsia="Arial"/>
                <w:kern w:val="2"/>
                <w:szCs w:val="24"/>
              </w:rPr>
              <w:t>dokumentuose</w:t>
            </w:r>
            <w:proofErr w:type="spellEnd"/>
            <w:r w:rsidRPr="00F26DE3">
              <w:rPr>
                <w:rFonts w:eastAsia="Arial"/>
                <w:kern w:val="2"/>
                <w:szCs w:val="24"/>
              </w:rPr>
              <w:t xml:space="preserve"> </w:t>
            </w:r>
            <w:proofErr w:type="spellStart"/>
            <w:r w:rsidRPr="00F26DE3">
              <w:rPr>
                <w:rFonts w:eastAsia="Arial"/>
                <w:kern w:val="2"/>
                <w:szCs w:val="24"/>
              </w:rPr>
              <w:t>nustatytus</w:t>
            </w:r>
            <w:proofErr w:type="spellEnd"/>
            <w:r w:rsidRPr="00F26DE3">
              <w:rPr>
                <w:rFonts w:eastAsia="Arial"/>
                <w:kern w:val="2"/>
                <w:szCs w:val="24"/>
              </w:rPr>
              <w:t xml:space="preserve"> </w:t>
            </w:r>
            <w:proofErr w:type="spellStart"/>
            <w:r w:rsidRPr="00F26DE3">
              <w:rPr>
                <w:rFonts w:eastAsia="Arial"/>
                <w:kern w:val="2"/>
                <w:szCs w:val="24"/>
              </w:rPr>
              <w:t>kvalifikacijos</w:t>
            </w:r>
            <w:proofErr w:type="spellEnd"/>
            <w:r w:rsidRPr="00F26DE3">
              <w:rPr>
                <w:rFonts w:eastAsia="Arial"/>
                <w:kern w:val="2"/>
                <w:szCs w:val="24"/>
              </w:rPr>
              <w:t xml:space="preserve"> </w:t>
            </w:r>
            <w:proofErr w:type="spellStart"/>
            <w:r w:rsidRPr="00F26DE3">
              <w:rPr>
                <w:rFonts w:eastAsia="Arial"/>
                <w:kern w:val="2"/>
                <w:szCs w:val="24"/>
              </w:rPr>
              <w:t>reikalavimus</w:t>
            </w:r>
            <w:proofErr w:type="spellEnd"/>
            <w:r w:rsidRPr="00F26DE3">
              <w:rPr>
                <w:rFonts w:eastAsia="Arial"/>
                <w:kern w:val="2"/>
                <w:szCs w:val="24"/>
              </w:rPr>
              <w:t>,</w:t>
            </w:r>
            <w:r w:rsidRPr="00F26DE3">
              <w:rPr>
                <w:rFonts w:eastAsia="Cambria"/>
                <w:kern w:val="2"/>
                <w:szCs w:val="24"/>
              </w:rPr>
              <w:t xml:space="preserve"> </w:t>
            </w:r>
            <w:proofErr w:type="spellStart"/>
            <w:r w:rsidRPr="00F26DE3">
              <w:rPr>
                <w:rFonts w:eastAsia="Arial"/>
                <w:kern w:val="2"/>
                <w:szCs w:val="24"/>
              </w:rPr>
              <w:t>ir</w:t>
            </w:r>
            <w:proofErr w:type="spellEnd"/>
            <w:r w:rsidRPr="00F26DE3">
              <w:rPr>
                <w:rFonts w:eastAsia="Arial"/>
                <w:kern w:val="2"/>
                <w:szCs w:val="24"/>
              </w:rPr>
              <w:t xml:space="preserve"> (</w:t>
            </w:r>
            <w:proofErr w:type="spellStart"/>
            <w:r w:rsidRPr="00F26DE3">
              <w:rPr>
                <w:rFonts w:eastAsia="Arial"/>
                <w:kern w:val="2"/>
                <w:szCs w:val="24"/>
              </w:rPr>
              <w:t>ar</w:t>
            </w:r>
            <w:proofErr w:type="spellEnd"/>
            <w:r w:rsidRPr="00F26DE3">
              <w:rPr>
                <w:rFonts w:eastAsia="Arial"/>
                <w:kern w:val="2"/>
                <w:szCs w:val="24"/>
              </w:rPr>
              <w:t xml:space="preserve">) </w:t>
            </w:r>
            <w:proofErr w:type="spellStart"/>
            <w:r w:rsidRPr="00F26DE3">
              <w:rPr>
                <w:rFonts w:eastAsia="Arial"/>
                <w:kern w:val="2"/>
                <w:szCs w:val="24"/>
              </w:rPr>
              <w:t>specialisto</w:t>
            </w:r>
            <w:proofErr w:type="spellEnd"/>
            <w:r w:rsidRPr="00F26DE3">
              <w:rPr>
                <w:rFonts w:eastAsia="Arial"/>
                <w:kern w:val="2"/>
                <w:szCs w:val="24"/>
              </w:rPr>
              <w:t xml:space="preserve"> </w:t>
            </w:r>
            <w:proofErr w:type="spellStart"/>
            <w:r w:rsidRPr="00F26DE3">
              <w:rPr>
                <w:rFonts w:eastAsia="Cambria"/>
                <w:kern w:val="2"/>
                <w:szCs w:val="24"/>
              </w:rPr>
              <w:t>keitimo</w:t>
            </w:r>
            <w:proofErr w:type="spellEnd"/>
            <w:r w:rsidRPr="00F26DE3">
              <w:rPr>
                <w:rFonts w:eastAsia="Cambria"/>
                <w:kern w:val="2"/>
                <w:szCs w:val="24"/>
              </w:rPr>
              <w:t xml:space="preserve"> </w:t>
            </w:r>
            <w:proofErr w:type="spellStart"/>
            <w:r w:rsidRPr="00F26DE3">
              <w:rPr>
                <w:rFonts w:eastAsia="Cambria"/>
                <w:kern w:val="2"/>
                <w:szCs w:val="24"/>
              </w:rPr>
              <w:t>pateikti</w:t>
            </w:r>
            <w:proofErr w:type="spellEnd"/>
            <w:r w:rsidRPr="00F26DE3">
              <w:rPr>
                <w:rFonts w:eastAsia="Cambria"/>
                <w:kern w:val="2"/>
                <w:szCs w:val="24"/>
              </w:rPr>
              <w:t xml:space="preserve"> </w:t>
            </w:r>
            <w:proofErr w:type="spellStart"/>
            <w:r w:rsidRPr="00F26DE3">
              <w:rPr>
                <w:rFonts w:eastAsia="Cambria"/>
                <w:kern w:val="2"/>
                <w:szCs w:val="24"/>
              </w:rPr>
              <w:t>Pirkėjui</w:t>
            </w:r>
            <w:proofErr w:type="spellEnd"/>
            <w:r w:rsidRPr="00F26DE3">
              <w:rPr>
                <w:rFonts w:eastAsia="Cambria"/>
                <w:kern w:val="2"/>
                <w:szCs w:val="24"/>
              </w:rPr>
              <w:t xml:space="preserve"> </w:t>
            </w:r>
            <w:proofErr w:type="spellStart"/>
            <w:r w:rsidRPr="00F26DE3">
              <w:rPr>
                <w:rFonts w:eastAsia="Cambria"/>
                <w:kern w:val="2"/>
                <w:szCs w:val="24"/>
              </w:rPr>
              <w:t>šiuos</w:t>
            </w:r>
            <w:proofErr w:type="spellEnd"/>
            <w:r w:rsidRPr="00F26DE3">
              <w:rPr>
                <w:rFonts w:eastAsia="Cambria"/>
                <w:kern w:val="2"/>
                <w:szCs w:val="24"/>
              </w:rPr>
              <w:t xml:space="preserve"> </w:t>
            </w:r>
            <w:proofErr w:type="spellStart"/>
            <w:r w:rsidRPr="00F26DE3">
              <w:rPr>
                <w:rFonts w:eastAsia="Cambria"/>
                <w:kern w:val="2"/>
                <w:szCs w:val="24"/>
              </w:rPr>
              <w:t>dokumentus</w:t>
            </w:r>
            <w:proofErr w:type="spellEnd"/>
            <w:r w:rsidRPr="00F26DE3">
              <w:rPr>
                <w:rFonts w:eastAsia="Cambria"/>
                <w:kern w:val="2"/>
                <w:szCs w:val="24"/>
              </w:rPr>
              <w:t>:</w:t>
            </w:r>
          </w:p>
          <w:p w14:paraId="696A0ECD" w14:textId="77777777" w:rsidR="00DC0B31" w:rsidRPr="00F26DE3" w:rsidRDefault="00DC0B31" w:rsidP="00DC0B31">
            <w:pPr>
              <w:pBdr>
                <w:top w:val="nil"/>
                <w:left w:val="nil"/>
                <w:bottom w:val="nil"/>
                <w:right w:val="nil"/>
                <w:between w:val="nil"/>
              </w:pBdr>
              <w:tabs>
                <w:tab w:val="left" w:pos="1134"/>
              </w:tabs>
              <w:jc w:val="both"/>
              <w:rPr>
                <w:rFonts w:eastAsia="Cambria"/>
                <w:kern w:val="2"/>
                <w:szCs w:val="24"/>
              </w:rPr>
            </w:pPr>
            <w:r w:rsidRPr="00F26DE3">
              <w:rPr>
                <w:rFonts w:eastAsia="Cambria"/>
                <w:kern w:val="2"/>
                <w:szCs w:val="24"/>
              </w:rPr>
              <w:t>3.2.13.1. </w:t>
            </w:r>
            <w:proofErr w:type="spellStart"/>
            <w:r w:rsidRPr="00F26DE3">
              <w:rPr>
                <w:rFonts w:eastAsia="Cambria"/>
                <w:kern w:val="2"/>
                <w:szCs w:val="24"/>
              </w:rPr>
              <w:t>argumentuotą</w:t>
            </w:r>
            <w:proofErr w:type="spellEnd"/>
            <w:r w:rsidRPr="00F26DE3">
              <w:rPr>
                <w:rFonts w:eastAsia="Cambria"/>
                <w:kern w:val="2"/>
                <w:szCs w:val="24"/>
              </w:rPr>
              <w:t xml:space="preserve"> </w:t>
            </w:r>
            <w:proofErr w:type="spellStart"/>
            <w:r w:rsidRPr="00F26DE3">
              <w:rPr>
                <w:rFonts w:eastAsia="Cambria"/>
                <w:kern w:val="2"/>
                <w:szCs w:val="24"/>
              </w:rPr>
              <w:t>rašytinį</w:t>
            </w:r>
            <w:proofErr w:type="spellEnd"/>
            <w:r w:rsidRPr="00F26DE3">
              <w:rPr>
                <w:rFonts w:eastAsia="Cambria"/>
                <w:kern w:val="2"/>
                <w:szCs w:val="24"/>
              </w:rPr>
              <w:t xml:space="preserve"> </w:t>
            </w:r>
            <w:proofErr w:type="spellStart"/>
            <w:r w:rsidRPr="00F26DE3">
              <w:rPr>
                <w:rFonts w:eastAsia="Cambria"/>
                <w:kern w:val="2"/>
                <w:szCs w:val="24"/>
              </w:rPr>
              <w:t>prašymą</w:t>
            </w:r>
            <w:proofErr w:type="spellEnd"/>
            <w:r w:rsidRPr="00F26DE3">
              <w:rPr>
                <w:rFonts w:eastAsia="Cambria"/>
                <w:kern w:val="2"/>
                <w:szCs w:val="24"/>
              </w:rPr>
              <w:t xml:space="preserve"> </w:t>
            </w:r>
            <w:proofErr w:type="spellStart"/>
            <w:r w:rsidRPr="00F26DE3">
              <w:rPr>
                <w:rFonts w:eastAsia="Cambria"/>
                <w:kern w:val="2"/>
                <w:szCs w:val="24"/>
              </w:rPr>
              <w:t>pakeisti</w:t>
            </w:r>
            <w:proofErr w:type="spellEnd"/>
            <w:r w:rsidRPr="00F26DE3">
              <w:rPr>
                <w:rFonts w:eastAsia="Cambria"/>
                <w:kern w:val="2"/>
                <w:szCs w:val="24"/>
              </w:rPr>
              <w:t xml:space="preserve"> </w:t>
            </w:r>
            <w:proofErr w:type="spellStart"/>
            <w:r w:rsidRPr="00F26DE3">
              <w:rPr>
                <w:rFonts w:eastAsia="Cambria"/>
                <w:kern w:val="2"/>
                <w:szCs w:val="24"/>
              </w:rPr>
              <w:t>subtiekėją</w:t>
            </w:r>
            <w:proofErr w:type="spellEnd"/>
            <w:r w:rsidRPr="00F26DE3">
              <w:rPr>
                <w:rFonts w:eastAsia="Cambria"/>
                <w:kern w:val="2"/>
                <w:szCs w:val="24"/>
              </w:rPr>
              <w:t xml:space="preserve"> </w:t>
            </w:r>
            <w:proofErr w:type="spellStart"/>
            <w:r w:rsidRPr="00F26DE3">
              <w:rPr>
                <w:rFonts w:eastAsia="Cambria"/>
                <w:kern w:val="2"/>
                <w:szCs w:val="24"/>
              </w:rPr>
              <w:t>ir</w:t>
            </w:r>
            <w:proofErr w:type="spellEnd"/>
            <w:r w:rsidRPr="00F26DE3">
              <w:rPr>
                <w:rFonts w:eastAsia="Cambria"/>
                <w:kern w:val="2"/>
                <w:szCs w:val="24"/>
              </w:rPr>
              <w:t xml:space="preserve"> (</w:t>
            </w:r>
            <w:proofErr w:type="spellStart"/>
            <w:r w:rsidRPr="00F26DE3">
              <w:rPr>
                <w:rFonts w:eastAsia="Cambria"/>
                <w:kern w:val="2"/>
                <w:szCs w:val="24"/>
              </w:rPr>
              <w:t>ar</w:t>
            </w:r>
            <w:proofErr w:type="spellEnd"/>
            <w:r w:rsidRPr="00F26DE3">
              <w:rPr>
                <w:rFonts w:eastAsia="Cambria"/>
                <w:kern w:val="2"/>
                <w:szCs w:val="24"/>
              </w:rPr>
              <w:t xml:space="preserve">) </w:t>
            </w:r>
            <w:proofErr w:type="spellStart"/>
            <w:r w:rsidRPr="00F26DE3">
              <w:rPr>
                <w:rFonts w:eastAsia="Cambria"/>
                <w:kern w:val="2"/>
                <w:szCs w:val="24"/>
              </w:rPr>
              <w:t>specialistą</w:t>
            </w:r>
            <w:proofErr w:type="spellEnd"/>
            <w:r w:rsidRPr="00F26DE3">
              <w:rPr>
                <w:rFonts w:eastAsia="Cambria"/>
                <w:kern w:val="2"/>
                <w:szCs w:val="24"/>
              </w:rPr>
              <w:t xml:space="preserve">, </w:t>
            </w:r>
            <w:proofErr w:type="spellStart"/>
            <w:r w:rsidRPr="00F26DE3">
              <w:rPr>
                <w:rFonts w:eastAsia="Cambria"/>
                <w:kern w:val="2"/>
                <w:szCs w:val="24"/>
              </w:rPr>
              <w:t>paaiškinant</w:t>
            </w:r>
            <w:proofErr w:type="spellEnd"/>
            <w:r w:rsidRPr="00F26DE3">
              <w:rPr>
                <w:rFonts w:eastAsia="Cambria"/>
                <w:kern w:val="2"/>
                <w:szCs w:val="24"/>
              </w:rPr>
              <w:t xml:space="preserve"> </w:t>
            </w:r>
            <w:proofErr w:type="spellStart"/>
            <w:r w:rsidRPr="00F26DE3">
              <w:rPr>
                <w:rFonts w:eastAsia="Cambria"/>
                <w:kern w:val="2"/>
                <w:szCs w:val="24"/>
              </w:rPr>
              <w:t>keitimo</w:t>
            </w:r>
            <w:proofErr w:type="spellEnd"/>
            <w:r w:rsidRPr="00F26DE3">
              <w:rPr>
                <w:rFonts w:eastAsia="Cambria"/>
                <w:kern w:val="2"/>
                <w:szCs w:val="24"/>
              </w:rPr>
              <w:t xml:space="preserve"> </w:t>
            </w:r>
            <w:proofErr w:type="spellStart"/>
            <w:r w:rsidRPr="00F26DE3">
              <w:rPr>
                <w:rFonts w:eastAsia="Cambria"/>
                <w:kern w:val="2"/>
                <w:szCs w:val="24"/>
              </w:rPr>
              <w:t>aplinkybę</w:t>
            </w:r>
            <w:proofErr w:type="spellEnd"/>
            <w:r w:rsidRPr="00F26DE3">
              <w:rPr>
                <w:rFonts w:eastAsia="Cambria"/>
                <w:kern w:val="2"/>
                <w:szCs w:val="24"/>
              </w:rPr>
              <w:t xml:space="preserve">. </w:t>
            </w:r>
            <w:proofErr w:type="spellStart"/>
            <w:r w:rsidRPr="00F26DE3">
              <w:rPr>
                <w:rFonts w:eastAsia="Cambria"/>
                <w:kern w:val="2"/>
                <w:szCs w:val="24"/>
              </w:rPr>
              <w:t>Pirkėjas</w:t>
            </w:r>
            <w:proofErr w:type="spellEnd"/>
            <w:r w:rsidRPr="00F26DE3">
              <w:rPr>
                <w:rFonts w:eastAsia="Cambria"/>
                <w:kern w:val="2"/>
                <w:szCs w:val="24"/>
              </w:rPr>
              <w:t xml:space="preserve"> </w:t>
            </w:r>
            <w:proofErr w:type="spellStart"/>
            <w:r w:rsidRPr="00F26DE3">
              <w:rPr>
                <w:rFonts w:eastAsia="Cambria"/>
                <w:kern w:val="2"/>
                <w:szCs w:val="24"/>
              </w:rPr>
              <w:t>pasilieka</w:t>
            </w:r>
            <w:proofErr w:type="spellEnd"/>
            <w:r w:rsidRPr="00F26DE3">
              <w:rPr>
                <w:rFonts w:eastAsia="Cambria"/>
                <w:kern w:val="2"/>
                <w:szCs w:val="24"/>
              </w:rPr>
              <w:t xml:space="preserve"> </w:t>
            </w:r>
            <w:proofErr w:type="spellStart"/>
            <w:r w:rsidRPr="00F26DE3">
              <w:rPr>
                <w:rFonts w:eastAsia="Cambria"/>
                <w:kern w:val="2"/>
                <w:szCs w:val="24"/>
              </w:rPr>
              <w:t>teisę</w:t>
            </w:r>
            <w:proofErr w:type="spellEnd"/>
            <w:r w:rsidRPr="00F26DE3">
              <w:rPr>
                <w:rFonts w:eastAsia="Cambria"/>
                <w:kern w:val="2"/>
                <w:szCs w:val="24"/>
              </w:rPr>
              <w:t xml:space="preserve"> </w:t>
            </w:r>
            <w:proofErr w:type="spellStart"/>
            <w:r w:rsidRPr="00F26DE3">
              <w:rPr>
                <w:rFonts w:eastAsia="Cambria"/>
                <w:kern w:val="2"/>
                <w:szCs w:val="24"/>
              </w:rPr>
              <w:t>paprašyti</w:t>
            </w:r>
            <w:proofErr w:type="spellEnd"/>
            <w:r w:rsidRPr="00F26DE3">
              <w:rPr>
                <w:rFonts w:eastAsia="Cambria"/>
                <w:kern w:val="2"/>
                <w:szCs w:val="24"/>
              </w:rPr>
              <w:t xml:space="preserve"> </w:t>
            </w:r>
            <w:proofErr w:type="spellStart"/>
            <w:r w:rsidRPr="00F26DE3">
              <w:rPr>
                <w:rFonts w:eastAsia="Cambria"/>
                <w:kern w:val="2"/>
                <w:szCs w:val="24"/>
              </w:rPr>
              <w:t>įrodymų</w:t>
            </w:r>
            <w:proofErr w:type="spellEnd"/>
            <w:r w:rsidRPr="00F26DE3">
              <w:rPr>
                <w:rFonts w:eastAsia="Cambria"/>
                <w:kern w:val="2"/>
                <w:szCs w:val="24"/>
              </w:rPr>
              <w:t xml:space="preserve">, </w:t>
            </w:r>
            <w:proofErr w:type="spellStart"/>
            <w:r w:rsidRPr="00F26DE3">
              <w:rPr>
                <w:rFonts w:eastAsia="Cambria"/>
                <w:kern w:val="2"/>
                <w:szCs w:val="24"/>
              </w:rPr>
              <w:t>pagrindžiančių</w:t>
            </w:r>
            <w:proofErr w:type="spellEnd"/>
            <w:r w:rsidRPr="00F26DE3">
              <w:rPr>
                <w:rFonts w:eastAsia="Cambria"/>
                <w:kern w:val="2"/>
                <w:szCs w:val="24"/>
              </w:rPr>
              <w:t xml:space="preserve"> </w:t>
            </w:r>
            <w:proofErr w:type="spellStart"/>
            <w:r w:rsidRPr="00F26DE3">
              <w:rPr>
                <w:rFonts w:eastAsia="Cambria"/>
                <w:kern w:val="2"/>
                <w:szCs w:val="24"/>
              </w:rPr>
              <w:t>keitimo</w:t>
            </w:r>
            <w:proofErr w:type="spellEnd"/>
            <w:r w:rsidRPr="00F26DE3">
              <w:rPr>
                <w:rFonts w:eastAsia="Cambria"/>
                <w:kern w:val="2"/>
                <w:szCs w:val="24"/>
              </w:rPr>
              <w:t xml:space="preserve"> </w:t>
            </w:r>
            <w:proofErr w:type="spellStart"/>
            <w:r w:rsidRPr="00F26DE3">
              <w:rPr>
                <w:rFonts w:eastAsia="Cambria"/>
                <w:kern w:val="2"/>
                <w:szCs w:val="24"/>
              </w:rPr>
              <w:t>aplinkybę</w:t>
            </w:r>
            <w:proofErr w:type="spellEnd"/>
            <w:r w:rsidRPr="00F26DE3">
              <w:rPr>
                <w:rFonts w:eastAsia="Cambria"/>
                <w:kern w:val="2"/>
                <w:szCs w:val="24"/>
              </w:rPr>
              <w:t>;</w:t>
            </w:r>
          </w:p>
          <w:p w14:paraId="24C6CDC7" w14:textId="77777777" w:rsidR="00DC0B31" w:rsidRPr="00F26DE3" w:rsidRDefault="00DC0B31" w:rsidP="00DC0B31">
            <w:pPr>
              <w:pBdr>
                <w:top w:val="nil"/>
                <w:left w:val="nil"/>
                <w:bottom w:val="nil"/>
                <w:right w:val="nil"/>
                <w:between w:val="nil"/>
              </w:pBdr>
              <w:tabs>
                <w:tab w:val="left" w:pos="1134"/>
              </w:tabs>
              <w:jc w:val="both"/>
              <w:rPr>
                <w:rFonts w:eastAsia="Cambria"/>
                <w:kern w:val="2"/>
                <w:szCs w:val="24"/>
              </w:rPr>
            </w:pPr>
            <w:r w:rsidRPr="00F26DE3">
              <w:rPr>
                <w:rFonts w:eastAsia="Cambria"/>
                <w:kern w:val="2"/>
                <w:szCs w:val="24"/>
              </w:rPr>
              <w:t>3.2.13.2. </w:t>
            </w:r>
            <w:proofErr w:type="spellStart"/>
            <w:r w:rsidRPr="00F26DE3">
              <w:rPr>
                <w:rFonts w:eastAsia="Cambria"/>
                <w:kern w:val="2"/>
                <w:szCs w:val="24"/>
              </w:rPr>
              <w:t>naujo</w:t>
            </w:r>
            <w:proofErr w:type="spellEnd"/>
            <w:r w:rsidRPr="00F26DE3">
              <w:rPr>
                <w:rFonts w:eastAsia="Cambria"/>
                <w:kern w:val="2"/>
                <w:szCs w:val="24"/>
              </w:rPr>
              <w:t xml:space="preserve"> </w:t>
            </w:r>
            <w:proofErr w:type="spellStart"/>
            <w:r w:rsidRPr="00F26DE3">
              <w:rPr>
                <w:rFonts w:eastAsia="Cambria"/>
                <w:kern w:val="2"/>
                <w:szCs w:val="24"/>
              </w:rPr>
              <w:t>subtiekėjo</w:t>
            </w:r>
            <w:proofErr w:type="spellEnd"/>
            <w:r w:rsidRPr="00F26DE3">
              <w:rPr>
                <w:rFonts w:eastAsia="Cambria"/>
                <w:kern w:val="2"/>
                <w:szCs w:val="24"/>
              </w:rPr>
              <w:t xml:space="preserve"> </w:t>
            </w:r>
            <w:proofErr w:type="spellStart"/>
            <w:r w:rsidRPr="00F26DE3">
              <w:rPr>
                <w:rFonts w:eastAsia="Cambria"/>
                <w:kern w:val="2"/>
                <w:szCs w:val="24"/>
              </w:rPr>
              <w:t>ir</w:t>
            </w:r>
            <w:proofErr w:type="spellEnd"/>
            <w:r w:rsidRPr="00F26DE3">
              <w:rPr>
                <w:rFonts w:eastAsia="Cambria"/>
                <w:kern w:val="2"/>
                <w:szCs w:val="24"/>
              </w:rPr>
              <w:t xml:space="preserve"> (</w:t>
            </w:r>
            <w:proofErr w:type="spellStart"/>
            <w:r w:rsidRPr="00F26DE3">
              <w:rPr>
                <w:rFonts w:eastAsia="Cambria"/>
                <w:kern w:val="2"/>
                <w:szCs w:val="24"/>
              </w:rPr>
              <w:t>ar</w:t>
            </w:r>
            <w:proofErr w:type="spellEnd"/>
            <w:r w:rsidRPr="00F26DE3">
              <w:rPr>
                <w:rFonts w:eastAsia="Cambria"/>
                <w:kern w:val="2"/>
                <w:szCs w:val="24"/>
              </w:rPr>
              <w:t xml:space="preserve">) </w:t>
            </w:r>
            <w:proofErr w:type="spellStart"/>
            <w:r w:rsidRPr="00F26DE3">
              <w:rPr>
                <w:rFonts w:eastAsia="Cambria"/>
                <w:kern w:val="2"/>
                <w:szCs w:val="24"/>
              </w:rPr>
              <w:t>specialisto</w:t>
            </w:r>
            <w:proofErr w:type="spellEnd"/>
            <w:r w:rsidRPr="00F26DE3">
              <w:rPr>
                <w:rFonts w:eastAsia="Cambria"/>
                <w:kern w:val="2"/>
                <w:szCs w:val="24"/>
              </w:rPr>
              <w:t xml:space="preserve"> </w:t>
            </w:r>
            <w:proofErr w:type="spellStart"/>
            <w:r w:rsidRPr="00F26DE3">
              <w:rPr>
                <w:rFonts w:eastAsia="Cambria"/>
                <w:kern w:val="2"/>
                <w:szCs w:val="24"/>
              </w:rPr>
              <w:t>kvalifikaciją</w:t>
            </w:r>
            <w:proofErr w:type="spellEnd"/>
            <w:r w:rsidRPr="00F26DE3">
              <w:rPr>
                <w:rFonts w:eastAsia="Cambria"/>
                <w:kern w:val="2"/>
                <w:szCs w:val="24"/>
              </w:rPr>
              <w:t xml:space="preserve">, </w:t>
            </w:r>
            <w:proofErr w:type="spellStart"/>
            <w:r w:rsidRPr="00F26DE3">
              <w:rPr>
                <w:rFonts w:eastAsia="Cambria"/>
                <w:kern w:val="2"/>
                <w:szCs w:val="24"/>
              </w:rPr>
              <w:t>atitiktį</w:t>
            </w:r>
            <w:proofErr w:type="spellEnd"/>
            <w:r w:rsidRPr="00F26DE3">
              <w:rPr>
                <w:rFonts w:eastAsia="Cambria"/>
                <w:kern w:val="2"/>
                <w:szCs w:val="24"/>
              </w:rPr>
              <w:t xml:space="preserve"> </w:t>
            </w:r>
            <w:proofErr w:type="spellStart"/>
            <w:r w:rsidRPr="00F26DE3">
              <w:rPr>
                <w:rFonts w:eastAsia="Cambria"/>
                <w:kern w:val="2"/>
                <w:szCs w:val="24"/>
              </w:rPr>
              <w:t>Kokybiniams</w:t>
            </w:r>
            <w:proofErr w:type="spellEnd"/>
            <w:r w:rsidRPr="00F26DE3">
              <w:rPr>
                <w:rFonts w:eastAsia="Cambria"/>
                <w:kern w:val="2"/>
                <w:szCs w:val="24"/>
              </w:rPr>
              <w:t xml:space="preserve"> </w:t>
            </w:r>
            <w:proofErr w:type="spellStart"/>
            <w:r w:rsidRPr="00F26DE3">
              <w:rPr>
                <w:rFonts w:eastAsia="Cambria"/>
                <w:kern w:val="2"/>
                <w:szCs w:val="24"/>
              </w:rPr>
              <w:t>kriterijams</w:t>
            </w:r>
            <w:proofErr w:type="spellEnd"/>
            <w:r w:rsidRPr="00F26DE3">
              <w:rPr>
                <w:rFonts w:eastAsia="Cambria"/>
                <w:kern w:val="2"/>
                <w:szCs w:val="24"/>
              </w:rPr>
              <w:t xml:space="preserve"> (</w:t>
            </w:r>
            <w:proofErr w:type="spellStart"/>
            <w:r w:rsidRPr="00F26DE3">
              <w:rPr>
                <w:rFonts w:eastAsia="Cambria"/>
                <w:kern w:val="2"/>
                <w:szCs w:val="24"/>
              </w:rPr>
              <w:t>jei</w:t>
            </w:r>
            <w:proofErr w:type="spellEnd"/>
            <w:r w:rsidRPr="00F26DE3">
              <w:rPr>
                <w:rFonts w:eastAsia="Cambria"/>
                <w:kern w:val="2"/>
                <w:szCs w:val="24"/>
              </w:rPr>
              <w:t xml:space="preserve"> </w:t>
            </w:r>
            <w:proofErr w:type="spellStart"/>
            <w:r w:rsidRPr="00F26DE3">
              <w:rPr>
                <w:rFonts w:eastAsia="Cambria"/>
                <w:kern w:val="2"/>
                <w:szCs w:val="24"/>
              </w:rPr>
              <w:t>taikoma</w:t>
            </w:r>
            <w:proofErr w:type="spellEnd"/>
            <w:r w:rsidRPr="00F26DE3">
              <w:rPr>
                <w:rFonts w:eastAsia="Cambria"/>
                <w:kern w:val="2"/>
                <w:szCs w:val="24"/>
              </w:rPr>
              <w:t xml:space="preserve">), </w:t>
            </w:r>
            <w:proofErr w:type="spellStart"/>
            <w:r w:rsidRPr="00F26DE3">
              <w:rPr>
                <w:rFonts w:eastAsia="Cambria"/>
                <w:kern w:val="2"/>
                <w:szCs w:val="24"/>
              </w:rPr>
              <w:t>reikalaujamiems</w:t>
            </w:r>
            <w:proofErr w:type="spellEnd"/>
            <w:r w:rsidRPr="00F26DE3">
              <w:rPr>
                <w:rFonts w:eastAsia="Cambria"/>
                <w:kern w:val="2"/>
                <w:szCs w:val="24"/>
              </w:rPr>
              <w:t xml:space="preserve"> </w:t>
            </w:r>
            <w:proofErr w:type="spellStart"/>
            <w:r w:rsidRPr="00F26DE3">
              <w:rPr>
                <w:rFonts w:eastAsia="Cambria"/>
                <w:kern w:val="2"/>
                <w:szCs w:val="24"/>
              </w:rPr>
              <w:t>kokybės</w:t>
            </w:r>
            <w:proofErr w:type="spellEnd"/>
            <w:r w:rsidRPr="00F26DE3">
              <w:rPr>
                <w:rFonts w:eastAsia="Cambria"/>
                <w:kern w:val="2"/>
                <w:szCs w:val="24"/>
              </w:rPr>
              <w:t xml:space="preserve"> </w:t>
            </w:r>
            <w:proofErr w:type="spellStart"/>
            <w:r w:rsidRPr="00F26DE3">
              <w:rPr>
                <w:rFonts w:eastAsia="Cambria"/>
                <w:kern w:val="2"/>
                <w:szCs w:val="24"/>
              </w:rPr>
              <w:t>vadybos</w:t>
            </w:r>
            <w:proofErr w:type="spellEnd"/>
            <w:r w:rsidRPr="00F26DE3">
              <w:rPr>
                <w:rFonts w:eastAsia="Cambria"/>
                <w:kern w:val="2"/>
                <w:szCs w:val="24"/>
              </w:rPr>
              <w:t xml:space="preserve"> </w:t>
            </w:r>
            <w:proofErr w:type="spellStart"/>
            <w:r w:rsidRPr="00F26DE3">
              <w:rPr>
                <w:rFonts w:eastAsia="Cambria"/>
                <w:kern w:val="2"/>
                <w:szCs w:val="24"/>
              </w:rPr>
              <w:t>sistemos</w:t>
            </w:r>
            <w:proofErr w:type="spellEnd"/>
            <w:r w:rsidRPr="00F26DE3">
              <w:rPr>
                <w:rFonts w:eastAsia="Cambria"/>
                <w:kern w:val="2"/>
                <w:szCs w:val="24"/>
              </w:rPr>
              <w:t xml:space="preserve"> </w:t>
            </w:r>
            <w:proofErr w:type="spellStart"/>
            <w:r w:rsidRPr="00F26DE3">
              <w:rPr>
                <w:rFonts w:eastAsia="Cambria"/>
                <w:kern w:val="2"/>
                <w:szCs w:val="24"/>
              </w:rPr>
              <w:t>ir</w:t>
            </w:r>
            <w:proofErr w:type="spellEnd"/>
            <w:r w:rsidRPr="00F26DE3">
              <w:rPr>
                <w:rFonts w:eastAsia="Cambria"/>
                <w:kern w:val="2"/>
                <w:szCs w:val="24"/>
              </w:rPr>
              <w:t xml:space="preserve"> (</w:t>
            </w:r>
            <w:proofErr w:type="spellStart"/>
            <w:r w:rsidRPr="00F26DE3">
              <w:rPr>
                <w:rFonts w:eastAsia="Cambria"/>
                <w:kern w:val="2"/>
                <w:szCs w:val="24"/>
              </w:rPr>
              <w:t>arba</w:t>
            </w:r>
            <w:proofErr w:type="spellEnd"/>
            <w:r w:rsidRPr="00F26DE3">
              <w:rPr>
                <w:rFonts w:eastAsia="Cambria"/>
                <w:kern w:val="2"/>
                <w:szCs w:val="24"/>
              </w:rPr>
              <w:t xml:space="preserve">) </w:t>
            </w:r>
            <w:proofErr w:type="spellStart"/>
            <w:r w:rsidRPr="00F26DE3">
              <w:rPr>
                <w:rFonts w:eastAsia="Cambria"/>
                <w:kern w:val="2"/>
                <w:szCs w:val="24"/>
              </w:rPr>
              <w:t>aplinkos</w:t>
            </w:r>
            <w:proofErr w:type="spellEnd"/>
            <w:r w:rsidRPr="00F26DE3">
              <w:rPr>
                <w:rFonts w:eastAsia="Cambria"/>
                <w:kern w:val="2"/>
                <w:szCs w:val="24"/>
              </w:rPr>
              <w:t xml:space="preserve"> </w:t>
            </w:r>
            <w:proofErr w:type="spellStart"/>
            <w:r w:rsidRPr="00F26DE3">
              <w:rPr>
                <w:rFonts w:eastAsia="Cambria"/>
                <w:kern w:val="2"/>
                <w:szCs w:val="24"/>
              </w:rPr>
              <w:t>apsaugos</w:t>
            </w:r>
            <w:proofErr w:type="spellEnd"/>
            <w:r w:rsidRPr="00F26DE3">
              <w:rPr>
                <w:rFonts w:eastAsia="Cambria"/>
                <w:kern w:val="2"/>
                <w:szCs w:val="24"/>
              </w:rPr>
              <w:t xml:space="preserve"> </w:t>
            </w:r>
            <w:proofErr w:type="spellStart"/>
            <w:r w:rsidRPr="00F26DE3">
              <w:rPr>
                <w:rFonts w:eastAsia="Cambria"/>
                <w:kern w:val="2"/>
                <w:szCs w:val="24"/>
              </w:rPr>
              <w:t>vadybos</w:t>
            </w:r>
            <w:proofErr w:type="spellEnd"/>
            <w:r w:rsidRPr="00F26DE3">
              <w:rPr>
                <w:rFonts w:eastAsia="Cambria"/>
                <w:kern w:val="2"/>
                <w:szCs w:val="24"/>
              </w:rPr>
              <w:t xml:space="preserve"> </w:t>
            </w:r>
            <w:proofErr w:type="spellStart"/>
            <w:r w:rsidRPr="00F26DE3">
              <w:rPr>
                <w:rFonts w:eastAsia="Cambria"/>
                <w:kern w:val="2"/>
                <w:szCs w:val="24"/>
              </w:rPr>
              <w:t>sistemos</w:t>
            </w:r>
            <w:proofErr w:type="spellEnd"/>
            <w:r w:rsidRPr="00F26DE3">
              <w:rPr>
                <w:rFonts w:eastAsia="Cambria"/>
                <w:kern w:val="2"/>
                <w:szCs w:val="24"/>
              </w:rPr>
              <w:t xml:space="preserve"> </w:t>
            </w:r>
            <w:proofErr w:type="spellStart"/>
            <w:r w:rsidRPr="00F26DE3">
              <w:rPr>
                <w:rFonts w:eastAsia="Cambria"/>
                <w:kern w:val="2"/>
                <w:szCs w:val="24"/>
              </w:rPr>
              <w:t>standartams</w:t>
            </w:r>
            <w:proofErr w:type="spellEnd"/>
            <w:r w:rsidRPr="00F26DE3">
              <w:rPr>
                <w:rFonts w:eastAsia="Cambria"/>
                <w:kern w:val="2"/>
                <w:szCs w:val="24"/>
              </w:rPr>
              <w:t xml:space="preserve"> (</w:t>
            </w:r>
            <w:proofErr w:type="spellStart"/>
            <w:r w:rsidRPr="00F26DE3">
              <w:rPr>
                <w:rFonts w:eastAsia="Cambria"/>
                <w:kern w:val="2"/>
                <w:szCs w:val="24"/>
              </w:rPr>
              <w:t>jei</w:t>
            </w:r>
            <w:proofErr w:type="spellEnd"/>
            <w:r w:rsidRPr="00F26DE3">
              <w:rPr>
                <w:rFonts w:eastAsia="Cambria"/>
                <w:kern w:val="2"/>
                <w:szCs w:val="24"/>
              </w:rPr>
              <w:t xml:space="preserve"> </w:t>
            </w:r>
            <w:proofErr w:type="spellStart"/>
            <w:r w:rsidRPr="00F26DE3">
              <w:rPr>
                <w:rFonts w:eastAsia="Cambria"/>
                <w:kern w:val="2"/>
                <w:szCs w:val="24"/>
              </w:rPr>
              <w:t>taikoma</w:t>
            </w:r>
            <w:proofErr w:type="spellEnd"/>
            <w:r w:rsidRPr="00F26DE3">
              <w:rPr>
                <w:rFonts w:eastAsia="Cambria"/>
                <w:kern w:val="2"/>
                <w:szCs w:val="24"/>
              </w:rPr>
              <w:t xml:space="preserve">), </w:t>
            </w:r>
            <w:proofErr w:type="spellStart"/>
            <w:r w:rsidRPr="00F26DE3">
              <w:rPr>
                <w:rFonts w:eastAsia="Cambria"/>
                <w:kern w:val="2"/>
                <w:szCs w:val="24"/>
              </w:rPr>
              <w:t>pašalinimo</w:t>
            </w:r>
            <w:proofErr w:type="spellEnd"/>
            <w:r w:rsidRPr="00F26DE3">
              <w:rPr>
                <w:rFonts w:eastAsia="Cambria"/>
                <w:kern w:val="2"/>
                <w:szCs w:val="24"/>
              </w:rPr>
              <w:t xml:space="preserve"> </w:t>
            </w:r>
            <w:proofErr w:type="spellStart"/>
            <w:r w:rsidRPr="00F26DE3">
              <w:rPr>
                <w:rFonts w:eastAsia="Cambria"/>
                <w:kern w:val="2"/>
                <w:szCs w:val="24"/>
              </w:rPr>
              <w:t>pagrindų</w:t>
            </w:r>
            <w:proofErr w:type="spellEnd"/>
            <w:r w:rsidRPr="00F26DE3">
              <w:rPr>
                <w:rFonts w:eastAsia="Cambria"/>
                <w:kern w:val="2"/>
                <w:szCs w:val="24"/>
              </w:rPr>
              <w:t xml:space="preserve"> </w:t>
            </w:r>
            <w:proofErr w:type="spellStart"/>
            <w:r w:rsidRPr="00F26DE3">
              <w:rPr>
                <w:rFonts w:eastAsia="Cambria"/>
                <w:kern w:val="2"/>
                <w:szCs w:val="24"/>
              </w:rPr>
              <w:t>nebuvimą</w:t>
            </w:r>
            <w:proofErr w:type="spellEnd"/>
            <w:r w:rsidRPr="00F26DE3">
              <w:rPr>
                <w:rFonts w:eastAsia="Cambria"/>
                <w:kern w:val="2"/>
                <w:szCs w:val="24"/>
              </w:rPr>
              <w:t xml:space="preserve"> </w:t>
            </w:r>
            <w:proofErr w:type="spellStart"/>
            <w:r w:rsidRPr="00F26DE3">
              <w:rPr>
                <w:rFonts w:eastAsia="Cambria"/>
                <w:kern w:val="2"/>
                <w:szCs w:val="24"/>
              </w:rPr>
              <w:t>ir</w:t>
            </w:r>
            <w:proofErr w:type="spellEnd"/>
            <w:r w:rsidRPr="00F26DE3">
              <w:rPr>
                <w:rFonts w:eastAsia="Cambria"/>
                <w:kern w:val="2"/>
                <w:szCs w:val="24"/>
              </w:rPr>
              <w:t xml:space="preserve"> </w:t>
            </w:r>
            <w:proofErr w:type="spellStart"/>
            <w:r w:rsidRPr="00F26DE3">
              <w:rPr>
                <w:rFonts w:eastAsia="Cambria"/>
                <w:kern w:val="2"/>
                <w:szCs w:val="24"/>
              </w:rPr>
              <w:t>atitiktį</w:t>
            </w:r>
            <w:proofErr w:type="spellEnd"/>
            <w:r w:rsidRPr="00F26DE3">
              <w:rPr>
                <w:rFonts w:eastAsia="Cambria"/>
                <w:kern w:val="2"/>
                <w:szCs w:val="24"/>
              </w:rPr>
              <w:t xml:space="preserve"> </w:t>
            </w:r>
            <w:proofErr w:type="spellStart"/>
            <w:r w:rsidRPr="00F26DE3">
              <w:rPr>
                <w:rFonts w:eastAsia="Arial"/>
                <w:kern w:val="2"/>
                <w:szCs w:val="24"/>
              </w:rPr>
              <w:t>nacionalinio</w:t>
            </w:r>
            <w:proofErr w:type="spellEnd"/>
            <w:r w:rsidRPr="00F26DE3">
              <w:rPr>
                <w:rFonts w:eastAsia="Arial"/>
                <w:kern w:val="2"/>
                <w:szCs w:val="24"/>
              </w:rPr>
              <w:t xml:space="preserve"> </w:t>
            </w:r>
            <w:proofErr w:type="spellStart"/>
            <w:r w:rsidRPr="00F26DE3">
              <w:rPr>
                <w:rFonts w:eastAsia="Arial"/>
                <w:kern w:val="2"/>
                <w:szCs w:val="24"/>
              </w:rPr>
              <w:t>saugumo</w:t>
            </w:r>
            <w:proofErr w:type="spellEnd"/>
            <w:r w:rsidRPr="00F26DE3">
              <w:rPr>
                <w:rFonts w:eastAsia="Arial"/>
                <w:kern w:val="2"/>
                <w:szCs w:val="24"/>
              </w:rPr>
              <w:t xml:space="preserve"> </w:t>
            </w:r>
            <w:proofErr w:type="spellStart"/>
            <w:r w:rsidRPr="00F26DE3">
              <w:rPr>
                <w:rFonts w:eastAsia="Arial"/>
                <w:kern w:val="2"/>
                <w:szCs w:val="24"/>
              </w:rPr>
              <w:t>interesams</w:t>
            </w:r>
            <w:proofErr w:type="spellEnd"/>
            <w:r w:rsidRPr="00F26DE3">
              <w:rPr>
                <w:rFonts w:eastAsia="Arial"/>
                <w:kern w:val="2"/>
                <w:szCs w:val="24"/>
              </w:rPr>
              <w:t xml:space="preserve"> </w:t>
            </w:r>
            <w:proofErr w:type="spellStart"/>
            <w:r w:rsidRPr="00F26DE3">
              <w:rPr>
                <w:rFonts w:eastAsia="Arial"/>
                <w:kern w:val="2"/>
                <w:szCs w:val="24"/>
              </w:rPr>
              <w:t>bei</w:t>
            </w:r>
            <w:proofErr w:type="spellEnd"/>
            <w:r w:rsidRPr="00F26DE3">
              <w:rPr>
                <w:rFonts w:eastAsia="Arial"/>
                <w:kern w:val="2"/>
                <w:szCs w:val="24"/>
              </w:rPr>
              <w:t xml:space="preserve"> </w:t>
            </w:r>
            <w:proofErr w:type="spellStart"/>
            <w:r w:rsidRPr="00F26DE3">
              <w:rPr>
                <w:rFonts w:eastAsia="Arial"/>
                <w:kern w:val="2"/>
                <w:szCs w:val="24"/>
              </w:rPr>
              <w:t>reikalavimams</w:t>
            </w:r>
            <w:proofErr w:type="spellEnd"/>
            <w:r w:rsidRPr="00F26DE3">
              <w:rPr>
                <w:rFonts w:eastAsia="Cambria"/>
                <w:kern w:val="2"/>
                <w:szCs w:val="24"/>
              </w:rPr>
              <w:t xml:space="preserve"> </w:t>
            </w:r>
            <w:proofErr w:type="spellStart"/>
            <w:r w:rsidRPr="00F26DE3">
              <w:rPr>
                <w:rFonts w:eastAsia="Arial"/>
                <w:kern w:val="2"/>
                <w:szCs w:val="24"/>
              </w:rPr>
              <w:t>nebūti</w:t>
            </w:r>
            <w:proofErr w:type="spellEnd"/>
            <w:r w:rsidRPr="00F26DE3">
              <w:rPr>
                <w:rFonts w:eastAsia="Arial"/>
                <w:kern w:val="2"/>
                <w:szCs w:val="24"/>
              </w:rPr>
              <w:t xml:space="preserve"> </w:t>
            </w:r>
            <w:proofErr w:type="spellStart"/>
            <w:r w:rsidRPr="00F26DE3">
              <w:rPr>
                <w:rFonts w:eastAsia="Arial"/>
                <w:kern w:val="2"/>
                <w:szCs w:val="24"/>
              </w:rPr>
              <w:t>registruotu</w:t>
            </w:r>
            <w:proofErr w:type="spellEnd"/>
            <w:r w:rsidRPr="00F26DE3">
              <w:rPr>
                <w:rFonts w:eastAsia="Arial"/>
                <w:kern w:val="2"/>
                <w:szCs w:val="24"/>
              </w:rPr>
              <w:t xml:space="preserve"> (</w:t>
            </w:r>
            <w:proofErr w:type="spellStart"/>
            <w:r w:rsidRPr="00F26DE3">
              <w:rPr>
                <w:rFonts w:eastAsia="Arial"/>
                <w:kern w:val="2"/>
                <w:szCs w:val="24"/>
              </w:rPr>
              <w:t>nuolat</w:t>
            </w:r>
            <w:proofErr w:type="spellEnd"/>
            <w:r w:rsidRPr="00F26DE3">
              <w:rPr>
                <w:rFonts w:eastAsia="Arial"/>
                <w:kern w:val="2"/>
                <w:szCs w:val="24"/>
              </w:rPr>
              <w:t xml:space="preserve"> </w:t>
            </w:r>
            <w:proofErr w:type="spellStart"/>
            <w:r w:rsidRPr="00F26DE3">
              <w:rPr>
                <w:rFonts w:eastAsia="Arial"/>
                <w:kern w:val="2"/>
                <w:szCs w:val="24"/>
              </w:rPr>
              <w:t>gyvenančiu</w:t>
            </w:r>
            <w:proofErr w:type="spellEnd"/>
            <w:r w:rsidRPr="00F26DE3">
              <w:rPr>
                <w:rFonts w:eastAsia="Arial"/>
                <w:kern w:val="2"/>
                <w:szCs w:val="24"/>
              </w:rPr>
              <w:t xml:space="preserve"> </w:t>
            </w:r>
            <w:proofErr w:type="spellStart"/>
            <w:r w:rsidRPr="00F26DE3">
              <w:rPr>
                <w:rFonts w:eastAsia="Arial"/>
                <w:kern w:val="2"/>
                <w:szCs w:val="24"/>
              </w:rPr>
              <w:t>ar</w:t>
            </w:r>
            <w:proofErr w:type="spellEnd"/>
            <w:r w:rsidRPr="00F26DE3">
              <w:rPr>
                <w:rFonts w:eastAsia="Arial"/>
                <w:kern w:val="2"/>
                <w:szCs w:val="24"/>
              </w:rPr>
              <w:t xml:space="preserve"> </w:t>
            </w:r>
            <w:proofErr w:type="spellStart"/>
            <w:r w:rsidRPr="00F26DE3">
              <w:rPr>
                <w:rFonts w:eastAsia="Arial"/>
                <w:kern w:val="2"/>
                <w:szCs w:val="24"/>
              </w:rPr>
              <w:t>turinčiu</w:t>
            </w:r>
            <w:proofErr w:type="spellEnd"/>
            <w:r w:rsidRPr="00F26DE3">
              <w:rPr>
                <w:rFonts w:eastAsia="Arial"/>
                <w:kern w:val="2"/>
                <w:szCs w:val="24"/>
              </w:rPr>
              <w:t xml:space="preserve"> </w:t>
            </w:r>
            <w:proofErr w:type="spellStart"/>
            <w:r w:rsidRPr="00F26DE3">
              <w:rPr>
                <w:rFonts w:eastAsia="Arial"/>
                <w:kern w:val="2"/>
                <w:szCs w:val="24"/>
              </w:rPr>
              <w:t>pilietybę</w:t>
            </w:r>
            <w:proofErr w:type="spellEnd"/>
            <w:r w:rsidRPr="00F26DE3">
              <w:rPr>
                <w:rFonts w:eastAsia="Arial"/>
                <w:kern w:val="2"/>
                <w:szCs w:val="24"/>
              </w:rPr>
              <w:t xml:space="preserve">) </w:t>
            </w:r>
            <w:proofErr w:type="spellStart"/>
            <w:r w:rsidRPr="00F26DE3">
              <w:rPr>
                <w:rFonts w:eastAsia="Arial"/>
                <w:kern w:val="2"/>
                <w:szCs w:val="24"/>
              </w:rPr>
              <w:t>nepatikimomis</w:t>
            </w:r>
            <w:proofErr w:type="spellEnd"/>
            <w:r w:rsidRPr="00F26DE3">
              <w:rPr>
                <w:rFonts w:eastAsia="Arial"/>
                <w:kern w:val="2"/>
                <w:szCs w:val="24"/>
              </w:rPr>
              <w:t xml:space="preserve"> </w:t>
            </w:r>
            <w:proofErr w:type="spellStart"/>
            <w:r w:rsidRPr="00F26DE3">
              <w:rPr>
                <w:rFonts w:eastAsia="Arial"/>
                <w:kern w:val="2"/>
                <w:szCs w:val="24"/>
              </w:rPr>
              <w:t>laikomose</w:t>
            </w:r>
            <w:proofErr w:type="spellEnd"/>
            <w:r w:rsidRPr="00F26DE3">
              <w:rPr>
                <w:rFonts w:eastAsia="Arial"/>
                <w:kern w:val="2"/>
                <w:szCs w:val="24"/>
              </w:rPr>
              <w:t xml:space="preserve"> </w:t>
            </w:r>
            <w:proofErr w:type="spellStart"/>
            <w:r w:rsidRPr="00F26DE3">
              <w:rPr>
                <w:rFonts w:eastAsia="Arial"/>
                <w:kern w:val="2"/>
                <w:szCs w:val="24"/>
              </w:rPr>
              <w:t>valstybėse</w:t>
            </w:r>
            <w:proofErr w:type="spellEnd"/>
            <w:r w:rsidRPr="00F26DE3">
              <w:rPr>
                <w:rFonts w:eastAsia="Arial"/>
                <w:kern w:val="2"/>
                <w:szCs w:val="24"/>
              </w:rPr>
              <w:t xml:space="preserve"> </w:t>
            </w:r>
            <w:proofErr w:type="spellStart"/>
            <w:r w:rsidRPr="00F26DE3">
              <w:rPr>
                <w:rFonts w:eastAsia="Arial"/>
                <w:kern w:val="2"/>
                <w:szCs w:val="24"/>
              </w:rPr>
              <w:t>ar</w:t>
            </w:r>
            <w:proofErr w:type="spellEnd"/>
            <w:r w:rsidRPr="00F26DE3">
              <w:rPr>
                <w:rFonts w:eastAsia="Arial"/>
                <w:kern w:val="2"/>
                <w:szCs w:val="24"/>
              </w:rPr>
              <w:t xml:space="preserve"> </w:t>
            </w:r>
            <w:proofErr w:type="spellStart"/>
            <w:r w:rsidRPr="00F26DE3">
              <w:rPr>
                <w:rFonts w:eastAsia="Arial"/>
                <w:kern w:val="2"/>
                <w:szCs w:val="24"/>
              </w:rPr>
              <w:t>teritorijose</w:t>
            </w:r>
            <w:proofErr w:type="spellEnd"/>
            <w:r w:rsidRPr="00F26DE3">
              <w:rPr>
                <w:rFonts w:eastAsia="Cambria"/>
                <w:kern w:val="2"/>
                <w:szCs w:val="24"/>
              </w:rPr>
              <w:t xml:space="preserve"> (</w:t>
            </w:r>
            <w:proofErr w:type="spellStart"/>
            <w:r w:rsidRPr="00F26DE3">
              <w:rPr>
                <w:rFonts w:eastAsia="Cambria"/>
                <w:kern w:val="2"/>
                <w:szCs w:val="24"/>
              </w:rPr>
              <w:t>jei</w:t>
            </w:r>
            <w:proofErr w:type="spellEnd"/>
            <w:r w:rsidRPr="00F26DE3">
              <w:rPr>
                <w:rFonts w:eastAsia="Cambria"/>
                <w:kern w:val="2"/>
                <w:szCs w:val="24"/>
              </w:rPr>
              <w:t xml:space="preserve"> </w:t>
            </w:r>
            <w:proofErr w:type="spellStart"/>
            <w:r w:rsidRPr="00F26DE3">
              <w:rPr>
                <w:rFonts w:eastAsia="Cambria"/>
                <w:kern w:val="2"/>
                <w:szCs w:val="24"/>
              </w:rPr>
              <w:t>taikoma</w:t>
            </w:r>
            <w:proofErr w:type="spellEnd"/>
            <w:r w:rsidRPr="00F26DE3">
              <w:rPr>
                <w:rFonts w:eastAsia="Cambria"/>
                <w:kern w:val="2"/>
                <w:szCs w:val="24"/>
              </w:rPr>
              <w:t xml:space="preserve">) </w:t>
            </w:r>
            <w:proofErr w:type="spellStart"/>
            <w:r w:rsidRPr="00F26DE3">
              <w:rPr>
                <w:rFonts w:eastAsia="Cambria"/>
                <w:kern w:val="2"/>
                <w:szCs w:val="24"/>
              </w:rPr>
              <w:t>įrodančius</w:t>
            </w:r>
            <w:proofErr w:type="spellEnd"/>
            <w:r w:rsidRPr="00F26DE3">
              <w:rPr>
                <w:rFonts w:eastAsia="Cambria"/>
                <w:kern w:val="2"/>
                <w:szCs w:val="24"/>
              </w:rPr>
              <w:t xml:space="preserve"> </w:t>
            </w:r>
            <w:proofErr w:type="spellStart"/>
            <w:r w:rsidRPr="00F26DE3">
              <w:rPr>
                <w:rFonts w:eastAsia="Cambria"/>
                <w:kern w:val="2"/>
                <w:szCs w:val="24"/>
              </w:rPr>
              <w:t>dokumentus</w:t>
            </w:r>
            <w:proofErr w:type="spellEnd"/>
            <w:r w:rsidRPr="00F26DE3">
              <w:rPr>
                <w:rFonts w:eastAsia="Cambria"/>
                <w:kern w:val="2"/>
                <w:szCs w:val="24"/>
              </w:rPr>
              <w:t xml:space="preserve"> </w:t>
            </w:r>
            <w:proofErr w:type="spellStart"/>
            <w:r w:rsidRPr="00F26DE3">
              <w:rPr>
                <w:rFonts w:eastAsia="Cambria"/>
                <w:kern w:val="2"/>
                <w:szCs w:val="24"/>
              </w:rPr>
              <w:t>pagal</w:t>
            </w:r>
            <w:proofErr w:type="spellEnd"/>
            <w:r w:rsidRPr="00F26DE3">
              <w:rPr>
                <w:rFonts w:eastAsia="Cambria"/>
                <w:kern w:val="2"/>
                <w:szCs w:val="24"/>
              </w:rPr>
              <w:t xml:space="preserve"> </w:t>
            </w:r>
            <w:proofErr w:type="spellStart"/>
            <w:r w:rsidRPr="00F26DE3">
              <w:rPr>
                <w:rFonts w:eastAsia="Cambria"/>
                <w:kern w:val="2"/>
                <w:szCs w:val="24"/>
              </w:rPr>
              <w:t>Sutarties</w:t>
            </w:r>
            <w:proofErr w:type="spellEnd"/>
            <w:r w:rsidRPr="00F26DE3">
              <w:rPr>
                <w:rFonts w:eastAsia="Cambria"/>
                <w:kern w:val="2"/>
                <w:szCs w:val="24"/>
              </w:rPr>
              <w:t xml:space="preserve"> </w:t>
            </w:r>
            <w:proofErr w:type="spellStart"/>
            <w:r w:rsidRPr="00F26DE3">
              <w:rPr>
                <w:rFonts w:eastAsia="Cambria"/>
                <w:kern w:val="2"/>
                <w:szCs w:val="24"/>
              </w:rPr>
              <w:t>reikalavimus</w:t>
            </w:r>
            <w:proofErr w:type="spellEnd"/>
            <w:r w:rsidRPr="00F26DE3">
              <w:rPr>
                <w:rFonts w:eastAsia="Cambria"/>
                <w:kern w:val="2"/>
                <w:szCs w:val="24"/>
              </w:rPr>
              <w:t>.</w:t>
            </w:r>
          </w:p>
          <w:p w14:paraId="79D11611" w14:textId="77777777" w:rsidR="00DC0B31" w:rsidRPr="00F26DE3" w:rsidRDefault="00DC0B31" w:rsidP="00DC0B31">
            <w:pPr>
              <w:pBdr>
                <w:top w:val="nil"/>
                <w:left w:val="nil"/>
                <w:bottom w:val="nil"/>
                <w:right w:val="nil"/>
                <w:between w:val="nil"/>
              </w:pBdr>
              <w:tabs>
                <w:tab w:val="left" w:pos="567"/>
                <w:tab w:val="left" w:pos="851"/>
                <w:tab w:val="left" w:pos="992"/>
              </w:tabs>
              <w:jc w:val="both"/>
              <w:rPr>
                <w:rFonts w:eastAsia="Cambria"/>
                <w:kern w:val="2"/>
                <w:szCs w:val="24"/>
              </w:rPr>
            </w:pPr>
            <w:r w:rsidRPr="00F26DE3">
              <w:rPr>
                <w:rFonts w:eastAsia="Cambria"/>
                <w:kern w:val="2"/>
                <w:szCs w:val="24"/>
              </w:rPr>
              <w:t>3.2.14. </w:t>
            </w:r>
            <w:proofErr w:type="spellStart"/>
            <w:r w:rsidRPr="00F26DE3">
              <w:rPr>
                <w:rFonts w:eastAsia="Cambria"/>
                <w:kern w:val="2"/>
                <w:szCs w:val="24"/>
              </w:rPr>
              <w:t>Pirkėjas</w:t>
            </w:r>
            <w:proofErr w:type="spellEnd"/>
            <w:r w:rsidRPr="00F26DE3">
              <w:rPr>
                <w:rFonts w:eastAsia="Cambria"/>
                <w:kern w:val="2"/>
                <w:szCs w:val="24"/>
              </w:rPr>
              <w:t xml:space="preserve">, </w:t>
            </w:r>
            <w:proofErr w:type="spellStart"/>
            <w:r w:rsidRPr="00F26DE3">
              <w:rPr>
                <w:rFonts w:eastAsia="Cambria"/>
                <w:kern w:val="2"/>
                <w:szCs w:val="24"/>
              </w:rPr>
              <w:t>gavęs</w:t>
            </w:r>
            <w:proofErr w:type="spellEnd"/>
            <w:r w:rsidRPr="00F26DE3">
              <w:rPr>
                <w:rFonts w:eastAsia="Cambria"/>
                <w:kern w:val="2"/>
                <w:szCs w:val="24"/>
              </w:rPr>
              <w:t xml:space="preserve"> </w:t>
            </w:r>
            <w:proofErr w:type="spellStart"/>
            <w:r w:rsidRPr="00F26DE3">
              <w:rPr>
                <w:rFonts w:eastAsia="Cambria"/>
                <w:kern w:val="2"/>
                <w:szCs w:val="24"/>
              </w:rPr>
              <w:t>Tiekėjo</w:t>
            </w:r>
            <w:proofErr w:type="spellEnd"/>
            <w:r w:rsidRPr="00F26DE3">
              <w:rPr>
                <w:rFonts w:eastAsia="Cambria"/>
                <w:kern w:val="2"/>
                <w:szCs w:val="24"/>
              </w:rPr>
              <w:t xml:space="preserve"> </w:t>
            </w:r>
            <w:proofErr w:type="spellStart"/>
            <w:r w:rsidRPr="00F26DE3">
              <w:rPr>
                <w:rFonts w:eastAsia="Cambria"/>
                <w:kern w:val="2"/>
                <w:szCs w:val="24"/>
              </w:rPr>
              <w:t>prašymą</w:t>
            </w:r>
            <w:proofErr w:type="spellEnd"/>
            <w:r w:rsidRPr="00F26DE3">
              <w:rPr>
                <w:rFonts w:eastAsia="Cambria"/>
                <w:kern w:val="2"/>
                <w:szCs w:val="24"/>
              </w:rPr>
              <w:t xml:space="preserve"> </w:t>
            </w:r>
            <w:proofErr w:type="spellStart"/>
            <w:r w:rsidRPr="00F26DE3">
              <w:rPr>
                <w:rFonts w:eastAsia="Cambria"/>
                <w:kern w:val="2"/>
                <w:szCs w:val="24"/>
              </w:rPr>
              <w:t>su</w:t>
            </w:r>
            <w:proofErr w:type="spellEnd"/>
            <w:r w:rsidRPr="00F26DE3">
              <w:rPr>
                <w:rFonts w:eastAsia="Cambria"/>
                <w:kern w:val="2"/>
                <w:szCs w:val="24"/>
              </w:rPr>
              <w:t xml:space="preserve"> </w:t>
            </w:r>
            <w:proofErr w:type="spellStart"/>
            <w:r w:rsidRPr="00F26DE3">
              <w:rPr>
                <w:rFonts w:eastAsia="Cambria"/>
                <w:kern w:val="2"/>
                <w:szCs w:val="24"/>
              </w:rPr>
              <w:t>kitais</w:t>
            </w:r>
            <w:proofErr w:type="spellEnd"/>
            <w:r w:rsidRPr="00F26DE3">
              <w:rPr>
                <w:rFonts w:eastAsia="Cambria"/>
                <w:kern w:val="2"/>
                <w:szCs w:val="24"/>
              </w:rPr>
              <w:t xml:space="preserve"> </w:t>
            </w:r>
            <w:proofErr w:type="spellStart"/>
            <w:r w:rsidRPr="00F26DE3">
              <w:rPr>
                <w:rFonts w:eastAsia="Cambria"/>
                <w:kern w:val="2"/>
                <w:szCs w:val="24"/>
              </w:rPr>
              <w:t>Sutartyje</w:t>
            </w:r>
            <w:proofErr w:type="spellEnd"/>
            <w:r w:rsidRPr="00F26DE3">
              <w:rPr>
                <w:rFonts w:eastAsia="Cambria"/>
                <w:kern w:val="2"/>
                <w:szCs w:val="24"/>
              </w:rPr>
              <w:t xml:space="preserve"> </w:t>
            </w:r>
            <w:proofErr w:type="spellStart"/>
            <w:r w:rsidRPr="00F26DE3">
              <w:rPr>
                <w:rFonts w:eastAsia="Cambria"/>
                <w:kern w:val="2"/>
                <w:szCs w:val="24"/>
              </w:rPr>
              <w:t>nurodytais</w:t>
            </w:r>
            <w:proofErr w:type="spellEnd"/>
            <w:r w:rsidRPr="00F26DE3">
              <w:rPr>
                <w:rFonts w:eastAsia="Cambria"/>
                <w:kern w:val="2"/>
                <w:szCs w:val="24"/>
              </w:rPr>
              <w:t xml:space="preserve"> </w:t>
            </w:r>
            <w:proofErr w:type="spellStart"/>
            <w:r w:rsidRPr="00F26DE3">
              <w:rPr>
                <w:rFonts w:eastAsia="Cambria"/>
                <w:kern w:val="2"/>
                <w:szCs w:val="24"/>
              </w:rPr>
              <w:t>dokumentais</w:t>
            </w:r>
            <w:proofErr w:type="spellEnd"/>
            <w:r w:rsidRPr="00F26DE3">
              <w:rPr>
                <w:rFonts w:eastAsia="Cambria"/>
                <w:kern w:val="2"/>
                <w:szCs w:val="24"/>
              </w:rPr>
              <w:t>, per 5 (</w:t>
            </w:r>
            <w:proofErr w:type="spellStart"/>
            <w:r w:rsidRPr="00F26DE3">
              <w:rPr>
                <w:rFonts w:eastAsia="Cambria"/>
                <w:kern w:val="2"/>
                <w:szCs w:val="24"/>
              </w:rPr>
              <w:t>penkias</w:t>
            </w:r>
            <w:proofErr w:type="spellEnd"/>
            <w:r w:rsidRPr="00F26DE3">
              <w:rPr>
                <w:rFonts w:eastAsia="Cambria"/>
                <w:kern w:val="2"/>
                <w:szCs w:val="24"/>
              </w:rPr>
              <w:t xml:space="preserve">) </w:t>
            </w:r>
            <w:proofErr w:type="spellStart"/>
            <w:r w:rsidRPr="00F26DE3">
              <w:rPr>
                <w:rFonts w:eastAsia="Cambria"/>
                <w:kern w:val="2"/>
                <w:szCs w:val="24"/>
              </w:rPr>
              <w:t>darbo</w:t>
            </w:r>
            <w:proofErr w:type="spellEnd"/>
            <w:r w:rsidRPr="00F26DE3">
              <w:rPr>
                <w:rFonts w:eastAsia="Cambria"/>
                <w:kern w:val="2"/>
                <w:szCs w:val="24"/>
              </w:rPr>
              <w:t xml:space="preserve"> </w:t>
            </w:r>
            <w:proofErr w:type="spellStart"/>
            <w:r w:rsidRPr="00F26DE3">
              <w:rPr>
                <w:rFonts w:eastAsia="Cambria"/>
                <w:kern w:val="2"/>
                <w:szCs w:val="24"/>
              </w:rPr>
              <w:t>dienas</w:t>
            </w:r>
            <w:proofErr w:type="spellEnd"/>
            <w:r w:rsidRPr="00F26DE3">
              <w:rPr>
                <w:rFonts w:eastAsia="Cambria"/>
                <w:kern w:val="2"/>
                <w:szCs w:val="24"/>
              </w:rPr>
              <w:t xml:space="preserve"> </w:t>
            </w:r>
            <w:proofErr w:type="spellStart"/>
            <w:r w:rsidRPr="00F26DE3">
              <w:rPr>
                <w:rFonts w:eastAsia="Cambria"/>
                <w:kern w:val="2"/>
                <w:szCs w:val="24"/>
              </w:rPr>
              <w:t>įvertina</w:t>
            </w:r>
            <w:proofErr w:type="spellEnd"/>
            <w:r w:rsidRPr="00F26DE3">
              <w:rPr>
                <w:rFonts w:eastAsia="Cambria"/>
                <w:kern w:val="2"/>
                <w:szCs w:val="24"/>
              </w:rPr>
              <w:t xml:space="preserve"> </w:t>
            </w:r>
            <w:proofErr w:type="spellStart"/>
            <w:r w:rsidRPr="00F26DE3">
              <w:rPr>
                <w:rFonts w:eastAsia="Cambria"/>
                <w:kern w:val="2"/>
                <w:szCs w:val="24"/>
              </w:rPr>
              <w:t>keitimo</w:t>
            </w:r>
            <w:proofErr w:type="spellEnd"/>
            <w:r w:rsidRPr="00F26DE3">
              <w:rPr>
                <w:rFonts w:eastAsia="Cambria"/>
                <w:kern w:val="2"/>
                <w:szCs w:val="24"/>
              </w:rPr>
              <w:t xml:space="preserve"> </w:t>
            </w:r>
            <w:proofErr w:type="spellStart"/>
            <w:r w:rsidRPr="00F26DE3">
              <w:rPr>
                <w:rFonts w:eastAsia="Cambria"/>
                <w:kern w:val="2"/>
                <w:szCs w:val="24"/>
              </w:rPr>
              <w:t>galimybę</w:t>
            </w:r>
            <w:proofErr w:type="spellEnd"/>
            <w:r w:rsidRPr="00F26DE3">
              <w:rPr>
                <w:rFonts w:eastAsia="Cambria"/>
                <w:kern w:val="2"/>
                <w:szCs w:val="24"/>
              </w:rPr>
              <w:t xml:space="preserve"> </w:t>
            </w:r>
            <w:proofErr w:type="spellStart"/>
            <w:r w:rsidRPr="00F26DE3">
              <w:rPr>
                <w:rFonts w:eastAsia="Cambria"/>
                <w:kern w:val="2"/>
                <w:szCs w:val="24"/>
              </w:rPr>
              <w:t>ir</w:t>
            </w:r>
            <w:proofErr w:type="spellEnd"/>
            <w:r w:rsidRPr="00F26DE3">
              <w:rPr>
                <w:rFonts w:eastAsia="Cambria"/>
                <w:kern w:val="2"/>
                <w:szCs w:val="24"/>
              </w:rPr>
              <w:t xml:space="preserve"> </w:t>
            </w:r>
            <w:proofErr w:type="spellStart"/>
            <w:r w:rsidRPr="00F26DE3">
              <w:rPr>
                <w:rFonts w:eastAsia="Cambria"/>
                <w:kern w:val="2"/>
                <w:szCs w:val="24"/>
              </w:rPr>
              <w:t>raštu</w:t>
            </w:r>
            <w:proofErr w:type="spellEnd"/>
            <w:r w:rsidRPr="00F26DE3">
              <w:rPr>
                <w:rFonts w:eastAsia="Cambria"/>
                <w:kern w:val="2"/>
                <w:szCs w:val="24"/>
              </w:rPr>
              <w:t xml:space="preserve"> </w:t>
            </w:r>
            <w:proofErr w:type="spellStart"/>
            <w:r w:rsidRPr="00F26DE3">
              <w:rPr>
                <w:rFonts w:eastAsia="Cambria"/>
                <w:kern w:val="2"/>
                <w:szCs w:val="24"/>
              </w:rPr>
              <w:t>informuoja</w:t>
            </w:r>
            <w:proofErr w:type="spellEnd"/>
            <w:r w:rsidRPr="00F26DE3">
              <w:rPr>
                <w:rFonts w:eastAsia="Cambria"/>
                <w:kern w:val="2"/>
                <w:szCs w:val="24"/>
              </w:rPr>
              <w:t xml:space="preserve"> </w:t>
            </w:r>
            <w:proofErr w:type="spellStart"/>
            <w:r w:rsidRPr="00F26DE3">
              <w:rPr>
                <w:rFonts w:eastAsia="Cambria"/>
                <w:kern w:val="2"/>
                <w:szCs w:val="24"/>
              </w:rPr>
              <w:t>Tiekėją</w:t>
            </w:r>
            <w:proofErr w:type="spellEnd"/>
            <w:r w:rsidRPr="00F26DE3">
              <w:rPr>
                <w:rFonts w:eastAsia="Cambria"/>
                <w:kern w:val="2"/>
                <w:szCs w:val="24"/>
              </w:rPr>
              <w:t xml:space="preserve"> </w:t>
            </w:r>
            <w:proofErr w:type="spellStart"/>
            <w:r w:rsidRPr="00F26DE3">
              <w:rPr>
                <w:rFonts w:eastAsia="Cambria"/>
                <w:kern w:val="2"/>
                <w:szCs w:val="24"/>
              </w:rPr>
              <w:t>apie</w:t>
            </w:r>
            <w:proofErr w:type="spellEnd"/>
            <w:r w:rsidRPr="00F26DE3">
              <w:rPr>
                <w:rFonts w:eastAsia="Cambria"/>
                <w:kern w:val="2"/>
                <w:szCs w:val="24"/>
              </w:rPr>
              <w:t xml:space="preserve"> </w:t>
            </w:r>
            <w:proofErr w:type="spellStart"/>
            <w:r w:rsidRPr="00F26DE3">
              <w:rPr>
                <w:rFonts w:eastAsia="Cambria"/>
                <w:kern w:val="2"/>
                <w:szCs w:val="24"/>
              </w:rPr>
              <w:t>sutikimą</w:t>
            </w:r>
            <w:proofErr w:type="spellEnd"/>
            <w:r w:rsidRPr="00F26DE3">
              <w:rPr>
                <w:rFonts w:eastAsia="Cambria"/>
                <w:kern w:val="2"/>
                <w:szCs w:val="24"/>
              </w:rPr>
              <w:t xml:space="preserve"> </w:t>
            </w:r>
            <w:proofErr w:type="spellStart"/>
            <w:r w:rsidRPr="00F26DE3">
              <w:rPr>
                <w:rFonts w:eastAsia="Cambria"/>
                <w:kern w:val="2"/>
                <w:szCs w:val="24"/>
              </w:rPr>
              <w:t>pakeisti</w:t>
            </w:r>
            <w:proofErr w:type="spellEnd"/>
            <w:r w:rsidRPr="00F26DE3">
              <w:rPr>
                <w:rFonts w:eastAsia="Cambria"/>
                <w:kern w:val="2"/>
                <w:szCs w:val="24"/>
              </w:rPr>
              <w:t xml:space="preserve"> </w:t>
            </w:r>
            <w:proofErr w:type="spellStart"/>
            <w:r w:rsidRPr="00F26DE3">
              <w:rPr>
                <w:rFonts w:eastAsia="Cambria"/>
                <w:kern w:val="2"/>
                <w:szCs w:val="24"/>
              </w:rPr>
              <w:t>subtiekėją</w:t>
            </w:r>
            <w:proofErr w:type="spellEnd"/>
            <w:r w:rsidRPr="00F26DE3">
              <w:rPr>
                <w:rFonts w:eastAsia="Cambria"/>
                <w:kern w:val="2"/>
                <w:szCs w:val="24"/>
              </w:rPr>
              <w:t xml:space="preserve">, </w:t>
            </w:r>
            <w:proofErr w:type="spellStart"/>
            <w:r w:rsidRPr="00F26DE3">
              <w:rPr>
                <w:rFonts w:eastAsia="Arial"/>
                <w:kern w:val="2"/>
                <w:szCs w:val="24"/>
              </w:rPr>
              <w:t>kurio</w:t>
            </w:r>
            <w:proofErr w:type="spellEnd"/>
            <w:r w:rsidRPr="00F26DE3">
              <w:rPr>
                <w:rFonts w:eastAsia="Arial"/>
                <w:kern w:val="2"/>
                <w:szCs w:val="24"/>
              </w:rPr>
              <w:t xml:space="preserve"> </w:t>
            </w:r>
            <w:proofErr w:type="spellStart"/>
            <w:r w:rsidRPr="00F26DE3">
              <w:rPr>
                <w:rFonts w:eastAsia="Arial"/>
                <w:kern w:val="2"/>
                <w:szCs w:val="24"/>
              </w:rPr>
              <w:t>pajėgumais</w:t>
            </w:r>
            <w:proofErr w:type="spellEnd"/>
            <w:r w:rsidRPr="00F26DE3">
              <w:rPr>
                <w:rFonts w:eastAsia="Arial"/>
                <w:kern w:val="2"/>
                <w:szCs w:val="24"/>
              </w:rPr>
              <w:t xml:space="preserve"> </w:t>
            </w:r>
            <w:proofErr w:type="spellStart"/>
            <w:r w:rsidRPr="00F26DE3">
              <w:rPr>
                <w:rFonts w:eastAsia="Arial"/>
                <w:kern w:val="2"/>
                <w:szCs w:val="24"/>
              </w:rPr>
              <w:t>Tiekėjas</w:t>
            </w:r>
            <w:proofErr w:type="spellEnd"/>
            <w:r w:rsidRPr="00F26DE3">
              <w:rPr>
                <w:rFonts w:eastAsia="Arial"/>
                <w:kern w:val="2"/>
                <w:szCs w:val="24"/>
              </w:rPr>
              <w:t xml:space="preserve"> </w:t>
            </w:r>
            <w:proofErr w:type="spellStart"/>
            <w:r w:rsidRPr="00F26DE3">
              <w:rPr>
                <w:rFonts w:eastAsia="Arial"/>
                <w:kern w:val="2"/>
                <w:szCs w:val="24"/>
              </w:rPr>
              <w:t>rėmėsi</w:t>
            </w:r>
            <w:proofErr w:type="spellEnd"/>
            <w:r w:rsidRPr="00F26DE3">
              <w:rPr>
                <w:rFonts w:eastAsia="Arial"/>
                <w:kern w:val="2"/>
                <w:szCs w:val="24"/>
              </w:rPr>
              <w:t xml:space="preserve">, </w:t>
            </w:r>
            <w:proofErr w:type="spellStart"/>
            <w:r w:rsidRPr="00F26DE3">
              <w:rPr>
                <w:rFonts w:eastAsia="Arial"/>
                <w:kern w:val="2"/>
                <w:szCs w:val="24"/>
              </w:rPr>
              <w:t>kad</w:t>
            </w:r>
            <w:proofErr w:type="spellEnd"/>
            <w:r w:rsidRPr="00F26DE3">
              <w:rPr>
                <w:rFonts w:eastAsia="Arial"/>
                <w:kern w:val="2"/>
                <w:szCs w:val="24"/>
              </w:rPr>
              <w:t xml:space="preserve"> </w:t>
            </w:r>
            <w:proofErr w:type="spellStart"/>
            <w:r w:rsidRPr="00F26DE3">
              <w:rPr>
                <w:rFonts w:eastAsia="Arial"/>
                <w:kern w:val="2"/>
                <w:szCs w:val="24"/>
              </w:rPr>
              <w:t>atitiktų</w:t>
            </w:r>
            <w:proofErr w:type="spellEnd"/>
            <w:r w:rsidRPr="00F26DE3">
              <w:rPr>
                <w:rFonts w:eastAsia="Arial"/>
                <w:kern w:val="2"/>
                <w:szCs w:val="24"/>
              </w:rPr>
              <w:t xml:space="preserve"> </w:t>
            </w:r>
            <w:proofErr w:type="spellStart"/>
            <w:r w:rsidRPr="00F26DE3">
              <w:rPr>
                <w:rFonts w:eastAsia="Arial"/>
                <w:kern w:val="2"/>
                <w:szCs w:val="24"/>
              </w:rPr>
              <w:t>pirkimo</w:t>
            </w:r>
            <w:proofErr w:type="spellEnd"/>
            <w:r w:rsidRPr="00F26DE3">
              <w:rPr>
                <w:rFonts w:eastAsia="Arial"/>
                <w:kern w:val="2"/>
                <w:szCs w:val="24"/>
              </w:rPr>
              <w:t xml:space="preserve"> </w:t>
            </w:r>
            <w:proofErr w:type="spellStart"/>
            <w:r w:rsidRPr="00F26DE3">
              <w:rPr>
                <w:rFonts w:eastAsia="Arial"/>
                <w:kern w:val="2"/>
                <w:szCs w:val="24"/>
              </w:rPr>
              <w:t>dokumentuose</w:t>
            </w:r>
            <w:proofErr w:type="spellEnd"/>
            <w:r w:rsidRPr="00F26DE3">
              <w:rPr>
                <w:rFonts w:eastAsia="Arial"/>
                <w:kern w:val="2"/>
                <w:szCs w:val="24"/>
              </w:rPr>
              <w:t xml:space="preserve"> </w:t>
            </w:r>
            <w:proofErr w:type="spellStart"/>
            <w:r w:rsidRPr="00F26DE3">
              <w:rPr>
                <w:rFonts w:eastAsia="Arial"/>
                <w:kern w:val="2"/>
                <w:szCs w:val="24"/>
              </w:rPr>
              <w:t>nustatytus</w:t>
            </w:r>
            <w:proofErr w:type="spellEnd"/>
            <w:r w:rsidRPr="00F26DE3">
              <w:rPr>
                <w:rFonts w:eastAsia="Arial"/>
                <w:kern w:val="2"/>
                <w:szCs w:val="24"/>
              </w:rPr>
              <w:t xml:space="preserve"> </w:t>
            </w:r>
            <w:proofErr w:type="spellStart"/>
            <w:r w:rsidRPr="00F26DE3">
              <w:rPr>
                <w:rFonts w:eastAsia="Arial"/>
                <w:kern w:val="2"/>
                <w:szCs w:val="24"/>
              </w:rPr>
              <w:t>kvalifikacijos</w:t>
            </w:r>
            <w:proofErr w:type="spellEnd"/>
            <w:r w:rsidRPr="00F26DE3">
              <w:rPr>
                <w:rFonts w:eastAsia="Arial"/>
                <w:kern w:val="2"/>
                <w:szCs w:val="24"/>
              </w:rPr>
              <w:t xml:space="preserve"> </w:t>
            </w:r>
            <w:proofErr w:type="spellStart"/>
            <w:r w:rsidRPr="00F26DE3">
              <w:rPr>
                <w:rFonts w:eastAsia="Arial"/>
                <w:kern w:val="2"/>
                <w:szCs w:val="24"/>
              </w:rPr>
              <w:t>reikalavimus</w:t>
            </w:r>
            <w:proofErr w:type="spellEnd"/>
            <w:r w:rsidRPr="00F26DE3">
              <w:rPr>
                <w:rFonts w:eastAsia="Arial"/>
                <w:kern w:val="2"/>
                <w:szCs w:val="24"/>
              </w:rPr>
              <w:t>,</w:t>
            </w:r>
            <w:r w:rsidRPr="00F26DE3">
              <w:rPr>
                <w:rFonts w:eastAsia="Cambria"/>
                <w:kern w:val="2"/>
                <w:szCs w:val="24"/>
              </w:rPr>
              <w:t xml:space="preserve"> </w:t>
            </w:r>
            <w:proofErr w:type="spellStart"/>
            <w:r w:rsidRPr="00F26DE3">
              <w:rPr>
                <w:rFonts w:eastAsia="Cambria"/>
                <w:kern w:val="2"/>
                <w:szCs w:val="24"/>
              </w:rPr>
              <w:t>ir</w:t>
            </w:r>
            <w:proofErr w:type="spellEnd"/>
            <w:r w:rsidRPr="00F26DE3">
              <w:rPr>
                <w:rFonts w:eastAsia="Cambria"/>
                <w:kern w:val="2"/>
                <w:szCs w:val="24"/>
              </w:rPr>
              <w:t xml:space="preserve"> (</w:t>
            </w:r>
            <w:proofErr w:type="spellStart"/>
            <w:r w:rsidRPr="00F26DE3">
              <w:rPr>
                <w:rFonts w:eastAsia="Cambria"/>
                <w:kern w:val="2"/>
                <w:szCs w:val="24"/>
              </w:rPr>
              <w:t>ar</w:t>
            </w:r>
            <w:proofErr w:type="spellEnd"/>
            <w:r w:rsidRPr="00F26DE3">
              <w:rPr>
                <w:rFonts w:eastAsia="Cambria"/>
                <w:kern w:val="2"/>
                <w:szCs w:val="24"/>
              </w:rPr>
              <w:t xml:space="preserve">) </w:t>
            </w:r>
            <w:proofErr w:type="spellStart"/>
            <w:r w:rsidRPr="00F26DE3">
              <w:rPr>
                <w:rFonts w:eastAsia="Cambria"/>
                <w:kern w:val="2"/>
                <w:szCs w:val="24"/>
              </w:rPr>
              <w:t>specialistą</w:t>
            </w:r>
            <w:proofErr w:type="spellEnd"/>
            <w:r w:rsidRPr="00F26DE3">
              <w:rPr>
                <w:rFonts w:eastAsia="Cambria"/>
                <w:kern w:val="2"/>
                <w:szCs w:val="24"/>
              </w:rPr>
              <w:t xml:space="preserve">. </w:t>
            </w:r>
            <w:proofErr w:type="spellStart"/>
            <w:r w:rsidRPr="00F26DE3">
              <w:rPr>
                <w:rFonts w:eastAsia="Cambria"/>
                <w:kern w:val="2"/>
                <w:szCs w:val="24"/>
              </w:rPr>
              <w:t>Pirkėjui</w:t>
            </w:r>
            <w:proofErr w:type="spellEnd"/>
            <w:r w:rsidRPr="00F26DE3">
              <w:rPr>
                <w:rFonts w:eastAsia="Cambria"/>
                <w:kern w:val="2"/>
                <w:szCs w:val="24"/>
              </w:rPr>
              <w:t xml:space="preserve"> </w:t>
            </w:r>
            <w:proofErr w:type="spellStart"/>
            <w:r w:rsidRPr="00F26DE3">
              <w:rPr>
                <w:rFonts w:eastAsia="Cambria"/>
                <w:kern w:val="2"/>
                <w:szCs w:val="24"/>
              </w:rPr>
              <w:t>sutikus</w:t>
            </w:r>
            <w:proofErr w:type="spellEnd"/>
            <w:r w:rsidRPr="00F26DE3">
              <w:rPr>
                <w:rFonts w:eastAsia="Cambria"/>
                <w:kern w:val="2"/>
                <w:szCs w:val="24"/>
              </w:rPr>
              <w:t xml:space="preserve">, </w:t>
            </w:r>
            <w:proofErr w:type="spellStart"/>
            <w:r w:rsidRPr="00F26DE3">
              <w:rPr>
                <w:rFonts w:eastAsia="Cambria"/>
                <w:kern w:val="2"/>
                <w:szCs w:val="24"/>
              </w:rPr>
              <w:t>Šalys</w:t>
            </w:r>
            <w:proofErr w:type="spellEnd"/>
            <w:r w:rsidRPr="00F26DE3">
              <w:rPr>
                <w:rFonts w:eastAsia="Cambria"/>
                <w:kern w:val="2"/>
                <w:szCs w:val="24"/>
              </w:rPr>
              <w:t xml:space="preserve"> </w:t>
            </w:r>
            <w:proofErr w:type="spellStart"/>
            <w:r w:rsidRPr="00F26DE3">
              <w:rPr>
                <w:rFonts w:eastAsia="Cambria"/>
                <w:kern w:val="2"/>
                <w:szCs w:val="24"/>
              </w:rPr>
              <w:t>pasirašo</w:t>
            </w:r>
            <w:proofErr w:type="spellEnd"/>
            <w:r w:rsidRPr="00F26DE3">
              <w:rPr>
                <w:rFonts w:eastAsia="Cambria"/>
                <w:kern w:val="2"/>
                <w:szCs w:val="24"/>
              </w:rPr>
              <w:t xml:space="preserve"> </w:t>
            </w:r>
            <w:proofErr w:type="spellStart"/>
            <w:r w:rsidRPr="00F26DE3">
              <w:rPr>
                <w:rFonts w:eastAsia="Cambria"/>
                <w:kern w:val="2"/>
                <w:szCs w:val="24"/>
              </w:rPr>
              <w:t>Susitarimą</w:t>
            </w:r>
            <w:proofErr w:type="spellEnd"/>
            <w:r w:rsidRPr="00F26DE3">
              <w:rPr>
                <w:rFonts w:eastAsia="Cambria"/>
                <w:kern w:val="2"/>
                <w:szCs w:val="24"/>
              </w:rPr>
              <w:t xml:space="preserve">, </w:t>
            </w:r>
            <w:proofErr w:type="spellStart"/>
            <w:r w:rsidRPr="00F26DE3">
              <w:rPr>
                <w:rFonts w:eastAsia="Cambria"/>
                <w:kern w:val="2"/>
                <w:szCs w:val="24"/>
              </w:rPr>
              <w:t>kuris</w:t>
            </w:r>
            <w:proofErr w:type="spellEnd"/>
            <w:r w:rsidRPr="00F26DE3">
              <w:rPr>
                <w:rFonts w:eastAsia="Cambria"/>
                <w:kern w:val="2"/>
                <w:szCs w:val="24"/>
              </w:rPr>
              <w:t xml:space="preserve"> </w:t>
            </w:r>
            <w:proofErr w:type="spellStart"/>
            <w:r w:rsidRPr="00F26DE3">
              <w:rPr>
                <w:rFonts w:eastAsia="Cambria"/>
                <w:kern w:val="2"/>
                <w:szCs w:val="24"/>
              </w:rPr>
              <w:t>laikomas</w:t>
            </w:r>
            <w:proofErr w:type="spellEnd"/>
            <w:r w:rsidRPr="00F26DE3">
              <w:rPr>
                <w:rFonts w:eastAsia="Cambria"/>
                <w:kern w:val="2"/>
                <w:szCs w:val="24"/>
              </w:rPr>
              <w:t xml:space="preserve"> </w:t>
            </w:r>
            <w:proofErr w:type="spellStart"/>
            <w:r w:rsidRPr="00F26DE3">
              <w:rPr>
                <w:rFonts w:eastAsia="Cambria"/>
                <w:kern w:val="2"/>
                <w:szCs w:val="24"/>
              </w:rPr>
              <w:t>neatsiejama</w:t>
            </w:r>
            <w:proofErr w:type="spellEnd"/>
            <w:r w:rsidRPr="00F26DE3">
              <w:rPr>
                <w:rFonts w:eastAsia="Cambria"/>
                <w:kern w:val="2"/>
                <w:szCs w:val="24"/>
              </w:rPr>
              <w:t xml:space="preserve"> </w:t>
            </w:r>
            <w:proofErr w:type="spellStart"/>
            <w:r w:rsidRPr="00F26DE3">
              <w:rPr>
                <w:rFonts w:eastAsia="Cambria"/>
                <w:kern w:val="2"/>
                <w:szCs w:val="24"/>
              </w:rPr>
              <w:t>Sutarties</w:t>
            </w:r>
            <w:proofErr w:type="spellEnd"/>
            <w:r w:rsidRPr="00F26DE3">
              <w:rPr>
                <w:rFonts w:eastAsia="Cambria"/>
                <w:kern w:val="2"/>
                <w:szCs w:val="24"/>
              </w:rPr>
              <w:t xml:space="preserve"> </w:t>
            </w:r>
            <w:proofErr w:type="spellStart"/>
            <w:r w:rsidRPr="00F26DE3">
              <w:rPr>
                <w:rFonts w:eastAsia="Cambria"/>
                <w:kern w:val="2"/>
                <w:szCs w:val="24"/>
              </w:rPr>
              <w:t>dalimi</w:t>
            </w:r>
            <w:proofErr w:type="spellEnd"/>
            <w:r w:rsidRPr="00F26DE3">
              <w:rPr>
                <w:rFonts w:eastAsia="Cambria"/>
                <w:kern w:val="2"/>
                <w:szCs w:val="24"/>
              </w:rPr>
              <w:t>.</w:t>
            </w:r>
          </w:p>
          <w:p w14:paraId="40136589" w14:textId="77777777" w:rsidR="003E6D9D" w:rsidRDefault="003E6D9D" w:rsidP="003E6D9D">
            <w:pPr>
              <w:spacing w:line="257" w:lineRule="atLeast"/>
              <w:jc w:val="center"/>
              <w:rPr>
                <w:b/>
                <w:bCs/>
                <w:color w:val="000000"/>
              </w:rPr>
            </w:pPr>
          </w:p>
        </w:tc>
      </w:tr>
      <w:tr w:rsidR="003E6D9D" w14:paraId="716F769C" w14:textId="77777777">
        <w:tc>
          <w:tcPr>
            <w:tcW w:w="4981" w:type="dxa"/>
          </w:tcPr>
          <w:p w14:paraId="40CBC7AD" w14:textId="77777777" w:rsidR="003E6D9D" w:rsidRPr="00F26DE3" w:rsidRDefault="003E6D9D" w:rsidP="003E6D9D">
            <w:pPr>
              <w:spacing w:line="257" w:lineRule="atLeast"/>
              <w:jc w:val="center"/>
              <w:rPr>
                <w:color w:val="000000"/>
                <w:szCs w:val="24"/>
              </w:rPr>
            </w:pPr>
            <w:r>
              <w:rPr>
                <w:b/>
                <w:color w:val="000000"/>
              </w:rPr>
              <w:t>3.3. Replacement of the joint venture partners</w:t>
            </w:r>
          </w:p>
          <w:p w14:paraId="03800AA4" w14:textId="77777777" w:rsidR="003E6D9D" w:rsidRPr="00F26DE3" w:rsidRDefault="003E6D9D" w:rsidP="003E6D9D">
            <w:pPr>
              <w:spacing w:line="257" w:lineRule="atLeast"/>
              <w:jc w:val="both"/>
              <w:rPr>
                <w:color w:val="000000"/>
                <w:szCs w:val="24"/>
              </w:rPr>
            </w:pPr>
            <w:r>
              <w:rPr>
                <w:color w:val="000000"/>
                <w:shd w:val="clear" w:color="auto" w:fill="FFFFFF"/>
              </w:rPr>
              <w:t>3.3.1. The Supplier performing the Contract</w:t>
            </w:r>
            <w:r>
              <w:t xml:space="preserve"> as a group of suppliers acting on the basis of a </w:t>
            </w:r>
            <w:r>
              <w:rPr>
                <w:shd w:val="clear" w:color="auto" w:fill="FFFFFF"/>
              </w:rPr>
              <w:t>joint venture</w:t>
            </w:r>
            <w:r>
              <w:t xml:space="preserve"> agreement</w:t>
            </w:r>
            <w:r>
              <w:rPr>
                <w:shd w:val="clear" w:color="auto" w:fill="FFFFFF"/>
              </w:rPr>
              <w:t xml:space="preserve"> </w:t>
            </w:r>
            <w:r>
              <w:rPr>
                <w:color w:val="000000"/>
                <w:shd w:val="clear" w:color="auto" w:fill="FFFFFF"/>
              </w:rPr>
              <w:t>shall have the right to refuse to have a joint venture partner (hereinafter – the Partner) if, due to objective and reasonable circumstances, the Partner is no longer able to perform the Contract, including, but not limited to, cases where the Partner does not comply with the provisions of the LPP or other legal acts, or poses a threat to national security, the Partner is subject to international sanctions as defined in the Republic of Lithuania Law on International Sanctions (hereinafter – the Law on Sanctions), the Partner is in a serious financial situation leading to non-performance and/or refusal to perform the Contract, or other unforeseen objective reasons have arisen leading to the Partner's termination of the joint venture agreement.</w:t>
            </w:r>
          </w:p>
          <w:p w14:paraId="6224E83A" w14:textId="77777777" w:rsidR="003E6D9D" w:rsidRPr="00F26DE3" w:rsidRDefault="003E6D9D" w:rsidP="003E6D9D">
            <w:pPr>
              <w:spacing w:line="257" w:lineRule="atLeast"/>
              <w:jc w:val="both"/>
              <w:rPr>
                <w:color w:val="000000"/>
                <w:szCs w:val="24"/>
              </w:rPr>
            </w:pPr>
            <w:r>
              <w:rPr>
                <w:color w:val="000000"/>
                <w:shd w:val="clear" w:color="auto" w:fill="FFFFFF"/>
              </w:rPr>
              <w:t xml:space="preserve">3.3.2. The Supplier performing the Contract </w:t>
            </w:r>
            <w:r>
              <w:rPr>
                <w:shd w:val="clear" w:color="auto" w:fill="FFFFFF"/>
              </w:rPr>
              <w:t xml:space="preserve">as a group of suppliers </w:t>
            </w:r>
            <w:r>
              <w:rPr>
                <w:color w:val="000000"/>
                <w:shd w:val="clear" w:color="auto" w:fill="FFFFFF"/>
              </w:rPr>
              <w:t>shall have the right to replace the Partner if, as a result of reorganisation, restructuring or bankruptcy proceedings, the rights and obligations of the original Partner are wholly or partly taken over by another Partner. Such a replacement of the Partner shall not lead to other substantial amendments to the Contract and shall not be intended to avoid the application of the LPP and other legislation.</w:t>
            </w:r>
          </w:p>
          <w:p w14:paraId="3CEDF12E" w14:textId="77777777" w:rsidR="003E6D9D" w:rsidRPr="00F26DE3" w:rsidRDefault="003E6D9D" w:rsidP="003E6D9D">
            <w:pPr>
              <w:spacing w:line="257" w:lineRule="atLeast"/>
              <w:jc w:val="both"/>
              <w:rPr>
                <w:color w:val="000000"/>
                <w:szCs w:val="24"/>
              </w:rPr>
            </w:pPr>
            <w:r>
              <w:rPr>
                <w:color w:val="000000"/>
                <w:shd w:val="clear" w:color="auto" w:fill="FFFFFF"/>
              </w:rPr>
              <w:t>3.3.3. The Supplier must provide the following documents to the Buyer at least ten (10) business days before the intended replacement or refusal of the Partner:</w:t>
            </w:r>
          </w:p>
          <w:p w14:paraId="0F4A5212" w14:textId="77777777" w:rsidR="003E6D9D" w:rsidRPr="00F26DE3" w:rsidRDefault="003E6D9D" w:rsidP="003E6D9D">
            <w:pPr>
              <w:spacing w:line="257" w:lineRule="atLeast"/>
              <w:jc w:val="both"/>
              <w:rPr>
                <w:color w:val="000000"/>
                <w:szCs w:val="24"/>
              </w:rPr>
            </w:pPr>
            <w:r>
              <w:rPr>
                <w:color w:val="000000"/>
                <w:shd w:val="clear" w:color="auto" w:fill="FFFFFF"/>
              </w:rPr>
              <w:t>3.3.3.1. a </w:t>
            </w:r>
            <w:r>
              <w:rPr>
                <w:shd w:val="clear" w:color="auto" w:fill="FFFFFF"/>
              </w:rPr>
              <w:t>reasoned</w:t>
            </w:r>
            <w:r>
              <w:rPr>
                <w:color w:val="000000"/>
                <w:shd w:val="clear" w:color="auto" w:fill="FFFFFF"/>
              </w:rPr>
              <w:t xml:space="preserve"> request for a change in the composition of the Supplier and evidence supporting at least one of the circumstances for the Partner’s refusal or replacement specified in the Contract;</w:t>
            </w:r>
          </w:p>
          <w:p w14:paraId="313B46A5" w14:textId="77777777" w:rsidR="003E6D9D" w:rsidRPr="00F26DE3" w:rsidRDefault="003E6D9D" w:rsidP="003E6D9D">
            <w:pPr>
              <w:spacing w:line="257" w:lineRule="atLeast"/>
              <w:jc w:val="both"/>
              <w:rPr>
                <w:color w:val="000000"/>
                <w:szCs w:val="24"/>
              </w:rPr>
            </w:pPr>
            <w:r>
              <w:rPr>
                <w:color w:val="000000"/>
                <w:shd w:val="clear" w:color="auto" w:fill="FFFFFF"/>
              </w:rPr>
              <w:t xml:space="preserve">3.3.3.2. a draft new joint venture agreement or amendment to the existing joint venture agreement, which, in the event of the withdrawal of the Partner, shall specify that the obligations of the withdrawing Partner shall be assumed in full by </w:t>
            </w:r>
            <w:r>
              <w:rPr>
                <w:shd w:val="clear" w:color="auto" w:fill="FFFFFF"/>
              </w:rPr>
              <w:t>the remaining Partner and/or the newly engaged Partner</w:t>
            </w:r>
            <w:r>
              <w:rPr>
                <w:color w:val="000000"/>
                <w:shd w:val="clear" w:color="auto" w:fill="FFFFFF"/>
              </w:rPr>
              <w:t>;</w:t>
            </w:r>
          </w:p>
          <w:p w14:paraId="4A11F411" w14:textId="77777777" w:rsidR="003E6D9D" w:rsidRPr="00F26DE3" w:rsidRDefault="003E6D9D" w:rsidP="003E6D9D">
            <w:pPr>
              <w:jc w:val="both"/>
              <w:rPr>
                <w:color w:val="000000"/>
                <w:szCs w:val="24"/>
              </w:rPr>
            </w:pPr>
            <w:r>
              <w:rPr>
                <w:color w:val="000000"/>
                <w:shd w:val="clear" w:color="auto" w:fill="FFFFFF"/>
              </w:rPr>
              <w:t>3.3.3.3. documents certifying the qualifications of the retaining or newly engaged Partner. In all cases, the qualifications of the remaining Partner or the newly engaged Partner shall be at least as good as those of the withdrawing Partner (in line with the qualification requirements set out in the contract documents, which the withdrawing Partner has met, and in line with the qualifications of the specialists specified in the withdrawing Partner's tender and other conditions for the fulfilment of the Quality Criteria set out in the contract documents (if applicable). If a new Partner is engaged, also in accordance with the requirements specified in the procurement documents, documents shall be submitted substantiating the absence of grounds for the exclusion of the engaged Partner and conformity to</w:t>
            </w:r>
            <w:r>
              <w:rPr>
                <w:color w:val="000000"/>
              </w:rPr>
              <w:t xml:space="preserve"> national security interests and requirements </w:t>
            </w:r>
            <w:r>
              <w:rPr>
                <w:color w:val="000000"/>
                <w:shd w:val="clear" w:color="auto" w:fill="FFFFFF"/>
              </w:rPr>
              <w:t>not to be registered (as a permanent resident or citizen) in countries or territories considered unreliable (if applicable).</w:t>
            </w:r>
          </w:p>
          <w:p w14:paraId="59013D66" w14:textId="312AE8EA" w:rsidR="003E6D9D" w:rsidRPr="003E6D9D" w:rsidRDefault="003E6D9D" w:rsidP="003E6D9D">
            <w:pPr>
              <w:pBdr>
                <w:top w:val="nil"/>
                <w:left w:val="nil"/>
                <w:bottom w:val="nil"/>
                <w:right w:val="nil"/>
                <w:between w:val="nil"/>
              </w:pBdr>
              <w:tabs>
                <w:tab w:val="left" w:pos="567"/>
                <w:tab w:val="left" w:pos="851"/>
                <w:tab w:val="left" w:pos="992"/>
                <w:tab w:val="left" w:pos="1134"/>
              </w:tabs>
              <w:jc w:val="both"/>
              <w:rPr>
                <w:rFonts w:eastAsia="Cambria"/>
                <w:kern w:val="2"/>
                <w:szCs w:val="24"/>
                <w:shd w:val="clear" w:color="auto" w:fill="FFFFFF"/>
              </w:rPr>
            </w:pPr>
            <w:r>
              <w:rPr>
                <w:color w:val="000000"/>
                <w:shd w:val="clear" w:color="auto" w:fill="FFFFFF"/>
              </w:rPr>
              <w:t xml:space="preserve">3.3.4. The Buyer shall, upon receipt of the Supplier’s request together with the other documents referred to in the Contract, assess the possibility of a replacement within ten (10) business days and shall inform the Supplier in writing of </w:t>
            </w:r>
            <w:r>
              <w:rPr>
                <w:shd w:val="clear" w:color="auto" w:fill="FFFFFF"/>
              </w:rPr>
              <w:t>its agreement or disagreement</w:t>
            </w:r>
            <w:r>
              <w:t xml:space="preserve"> </w:t>
            </w:r>
            <w:r>
              <w:rPr>
                <w:shd w:val="clear" w:color="auto" w:fill="FFFFFF"/>
              </w:rPr>
              <w:t>to refuse to replace or to replace the Partner</w:t>
            </w:r>
            <w:r>
              <w:rPr>
                <w:color w:val="000000"/>
                <w:shd w:val="clear" w:color="auto" w:fill="FFFFFF"/>
              </w:rPr>
              <w:t xml:space="preserve">. If the Buyer agrees, the Parties shall sign the Agreement, which shall form an integral part of the Contract. </w:t>
            </w:r>
            <w:r>
              <w:rPr>
                <w:shd w:val="clear" w:color="auto" w:fill="FFFFFF"/>
              </w:rPr>
              <w:t>Prior to signing the Agreement, the Buyer shall be provided with a copy or transcript of the new joint venture agreement or amendment to the existing joint venture agreement.</w:t>
            </w:r>
          </w:p>
        </w:tc>
        <w:tc>
          <w:tcPr>
            <w:tcW w:w="4981" w:type="dxa"/>
          </w:tcPr>
          <w:p w14:paraId="5C97FAD8" w14:textId="77777777" w:rsidR="00E7782E" w:rsidRPr="00F26DE3" w:rsidRDefault="00E7782E" w:rsidP="00E7782E">
            <w:pPr>
              <w:spacing w:line="257" w:lineRule="atLeast"/>
              <w:jc w:val="center"/>
              <w:rPr>
                <w:color w:val="000000"/>
                <w:szCs w:val="24"/>
              </w:rPr>
            </w:pPr>
            <w:r w:rsidRPr="00F26DE3">
              <w:rPr>
                <w:b/>
                <w:bCs/>
                <w:color w:val="000000"/>
                <w:szCs w:val="24"/>
              </w:rPr>
              <w:t>3.3. </w:t>
            </w:r>
            <w:proofErr w:type="spellStart"/>
            <w:r w:rsidRPr="00F26DE3">
              <w:rPr>
                <w:b/>
                <w:bCs/>
                <w:color w:val="000000"/>
                <w:szCs w:val="24"/>
              </w:rPr>
              <w:t>Jungtinės</w:t>
            </w:r>
            <w:proofErr w:type="spellEnd"/>
            <w:r w:rsidRPr="00F26DE3">
              <w:rPr>
                <w:b/>
                <w:bCs/>
                <w:color w:val="000000"/>
                <w:szCs w:val="24"/>
              </w:rPr>
              <w:t xml:space="preserve"> </w:t>
            </w:r>
            <w:proofErr w:type="spellStart"/>
            <w:r w:rsidRPr="00F26DE3">
              <w:rPr>
                <w:b/>
                <w:bCs/>
                <w:color w:val="000000"/>
                <w:szCs w:val="24"/>
              </w:rPr>
              <w:t>veiklos</w:t>
            </w:r>
            <w:proofErr w:type="spellEnd"/>
            <w:r w:rsidRPr="00F26DE3">
              <w:rPr>
                <w:b/>
                <w:bCs/>
                <w:color w:val="000000"/>
                <w:szCs w:val="24"/>
              </w:rPr>
              <w:t xml:space="preserve"> </w:t>
            </w:r>
            <w:proofErr w:type="spellStart"/>
            <w:r w:rsidRPr="00F26DE3">
              <w:rPr>
                <w:b/>
                <w:bCs/>
                <w:color w:val="000000"/>
                <w:szCs w:val="24"/>
              </w:rPr>
              <w:t>partnerių</w:t>
            </w:r>
            <w:proofErr w:type="spellEnd"/>
            <w:r w:rsidRPr="00F26DE3">
              <w:rPr>
                <w:b/>
                <w:bCs/>
                <w:color w:val="000000"/>
                <w:szCs w:val="24"/>
              </w:rPr>
              <w:t xml:space="preserve"> </w:t>
            </w:r>
            <w:proofErr w:type="spellStart"/>
            <w:r w:rsidRPr="00F26DE3">
              <w:rPr>
                <w:b/>
                <w:bCs/>
                <w:color w:val="000000"/>
                <w:szCs w:val="24"/>
              </w:rPr>
              <w:t>keitimas</w:t>
            </w:r>
            <w:proofErr w:type="spellEnd"/>
          </w:p>
          <w:p w14:paraId="21BD7C34" w14:textId="77777777" w:rsidR="00E7782E" w:rsidRPr="00F26DE3" w:rsidRDefault="00E7782E" w:rsidP="00E7782E">
            <w:pPr>
              <w:spacing w:line="257" w:lineRule="atLeast"/>
              <w:jc w:val="both"/>
              <w:rPr>
                <w:color w:val="000000"/>
                <w:szCs w:val="24"/>
              </w:rPr>
            </w:pPr>
            <w:r w:rsidRPr="00F26DE3">
              <w:rPr>
                <w:color w:val="000000"/>
                <w:szCs w:val="24"/>
                <w:shd w:val="clear" w:color="auto" w:fill="FFFFFF"/>
              </w:rPr>
              <w:t>3.3.1. </w:t>
            </w:r>
            <w:proofErr w:type="spellStart"/>
            <w:r w:rsidRPr="00F26DE3">
              <w:rPr>
                <w:color w:val="000000"/>
                <w:szCs w:val="24"/>
                <w:shd w:val="clear" w:color="auto" w:fill="FFFFFF"/>
              </w:rPr>
              <w:t>Tiekėjas</w:t>
            </w:r>
            <w:proofErr w:type="spellEnd"/>
            <w:r w:rsidRPr="00F26DE3">
              <w:rPr>
                <w:color w:val="000000"/>
                <w:szCs w:val="24"/>
                <w:shd w:val="clear" w:color="auto" w:fill="FFFFFF"/>
              </w:rPr>
              <w:t xml:space="preserve">, </w:t>
            </w:r>
            <w:proofErr w:type="spellStart"/>
            <w:r w:rsidRPr="00F26DE3">
              <w:rPr>
                <w:color w:val="000000"/>
                <w:szCs w:val="24"/>
                <w:shd w:val="clear" w:color="auto" w:fill="FFFFFF"/>
              </w:rPr>
              <w:t>vykdantis</w:t>
            </w:r>
            <w:proofErr w:type="spellEnd"/>
            <w:r w:rsidRPr="00F26DE3">
              <w:rPr>
                <w:color w:val="000000"/>
                <w:szCs w:val="24"/>
                <w:shd w:val="clear" w:color="auto" w:fill="FFFFFF"/>
              </w:rPr>
              <w:t xml:space="preserve"> </w:t>
            </w:r>
            <w:proofErr w:type="spellStart"/>
            <w:r w:rsidRPr="00F26DE3">
              <w:rPr>
                <w:color w:val="000000"/>
                <w:szCs w:val="24"/>
                <w:shd w:val="clear" w:color="auto" w:fill="FFFFFF"/>
              </w:rPr>
              <w:t>Sutartį</w:t>
            </w:r>
            <w:proofErr w:type="spellEnd"/>
            <w:r w:rsidRPr="00F26DE3">
              <w:rPr>
                <w:color w:val="000000"/>
                <w:szCs w:val="24"/>
                <w:shd w:val="clear" w:color="auto" w:fill="FFFFFF"/>
              </w:rPr>
              <w:t xml:space="preserve"> </w:t>
            </w:r>
            <w:proofErr w:type="spellStart"/>
            <w:r w:rsidRPr="00F26DE3">
              <w:rPr>
                <w:rFonts w:eastAsia="Cambria"/>
                <w:kern w:val="2"/>
                <w:szCs w:val="24"/>
              </w:rPr>
              <w:t>kaip</w:t>
            </w:r>
            <w:proofErr w:type="spellEnd"/>
            <w:r w:rsidRPr="00F26DE3">
              <w:rPr>
                <w:rFonts w:eastAsia="Cambria"/>
                <w:kern w:val="2"/>
                <w:szCs w:val="24"/>
              </w:rPr>
              <w:t xml:space="preserve"> </w:t>
            </w:r>
            <w:proofErr w:type="spellStart"/>
            <w:r w:rsidRPr="00F26DE3">
              <w:rPr>
                <w:rFonts w:eastAsia="Cambria"/>
                <w:kern w:val="2"/>
                <w:szCs w:val="24"/>
              </w:rPr>
              <w:t>tiekėjų</w:t>
            </w:r>
            <w:proofErr w:type="spellEnd"/>
            <w:r w:rsidRPr="00F26DE3">
              <w:rPr>
                <w:rFonts w:eastAsia="Cambria"/>
                <w:kern w:val="2"/>
                <w:szCs w:val="24"/>
              </w:rPr>
              <w:t xml:space="preserve"> </w:t>
            </w:r>
            <w:proofErr w:type="spellStart"/>
            <w:r w:rsidRPr="00F26DE3">
              <w:rPr>
                <w:rFonts w:eastAsia="Cambria"/>
                <w:kern w:val="2"/>
                <w:szCs w:val="24"/>
              </w:rPr>
              <w:t>grupė</w:t>
            </w:r>
            <w:proofErr w:type="spellEnd"/>
            <w:r w:rsidRPr="00F26DE3">
              <w:rPr>
                <w:rFonts w:eastAsia="Cambria"/>
                <w:kern w:val="2"/>
                <w:szCs w:val="24"/>
              </w:rPr>
              <w:t xml:space="preserve">, </w:t>
            </w:r>
            <w:proofErr w:type="spellStart"/>
            <w:r w:rsidRPr="00F26DE3">
              <w:rPr>
                <w:rFonts w:eastAsia="Cambria"/>
                <w:kern w:val="2"/>
                <w:szCs w:val="24"/>
              </w:rPr>
              <w:t>veikianti</w:t>
            </w:r>
            <w:proofErr w:type="spellEnd"/>
            <w:r w:rsidRPr="00F26DE3">
              <w:rPr>
                <w:rFonts w:eastAsia="Cambria"/>
                <w:kern w:val="2"/>
                <w:szCs w:val="24"/>
              </w:rPr>
              <w:t xml:space="preserve"> </w:t>
            </w:r>
            <w:proofErr w:type="spellStart"/>
            <w:r w:rsidRPr="00F26DE3">
              <w:rPr>
                <w:rFonts w:eastAsia="Cambria"/>
                <w:kern w:val="2"/>
                <w:szCs w:val="24"/>
                <w:shd w:val="clear" w:color="auto" w:fill="FFFFFF"/>
              </w:rPr>
              <w:t>jungtinės</w:t>
            </w:r>
            <w:proofErr w:type="spellEnd"/>
            <w:r w:rsidRPr="00F26DE3">
              <w:rPr>
                <w:rFonts w:eastAsia="Cambria"/>
                <w:kern w:val="2"/>
                <w:szCs w:val="24"/>
                <w:shd w:val="clear" w:color="auto" w:fill="FFFFFF"/>
              </w:rPr>
              <w:t xml:space="preserve"> </w:t>
            </w:r>
            <w:proofErr w:type="spellStart"/>
            <w:r w:rsidRPr="00F26DE3">
              <w:rPr>
                <w:rFonts w:eastAsia="Cambria"/>
                <w:kern w:val="2"/>
                <w:szCs w:val="24"/>
                <w:shd w:val="clear" w:color="auto" w:fill="FFFFFF"/>
              </w:rPr>
              <w:t>veiklos</w:t>
            </w:r>
            <w:proofErr w:type="spellEnd"/>
            <w:r w:rsidRPr="00F26DE3">
              <w:rPr>
                <w:rFonts w:eastAsia="Cambria"/>
                <w:kern w:val="2"/>
                <w:szCs w:val="24"/>
              </w:rPr>
              <w:t xml:space="preserve"> </w:t>
            </w:r>
            <w:proofErr w:type="spellStart"/>
            <w:r w:rsidRPr="00F26DE3">
              <w:rPr>
                <w:rFonts w:eastAsia="Cambria"/>
                <w:kern w:val="2"/>
                <w:szCs w:val="24"/>
              </w:rPr>
              <w:t>sutarties</w:t>
            </w:r>
            <w:proofErr w:type="spellEnd"/>
            <w:r w:rsidRPr="00F26DE3">
              <w:rPr>
                <w:rFonts w:eastAsia="Cambria"/>
                <w:kern w:val="2"/>
                <w:szCs w:val="24"/>
                <w:shd w:val="clear" w:color="auto" w:fill="FFFFFF"/>
              </w:rPr>
              <w:t xml:space="preserve"> </w:t>
            </w:r>
            <w:proofErr w:type="spellStart"/>
            <w:r w:rsidRPr="00F26DE3">
              <w:rPr>
                <w:rFonts w:eastAsia="Cambria"/>
                <w:kern w:val="2"/>
                <w:szCs w:val="24"/>
                <w:shd w:val="clear" w:color="auto" w:fill="FFFFFF"/>
              </w:rPr>
              <w:t>pagrindu</w:t>
            </w:r>
            <w:proofErr w:type="spellEnd"/>
            <w:r w:rsidRPr="00F26DE3">
              <w:rPr>
                <w:color w:val="000000"/>
                <w:szCs w:val="24"/>
                <w:shd w:val="clear" w:color="auto" w:fill="FFFFFF"/>
              </w:rPr>
              <w:t xml:space="preserve">, </w:t>
            </w:r>
            <w:proofErr w:type="spellStart"/>
            <w:r w:rsidRPr="00F26DE3">
              <w:rPr>
                <w:color w:val="000000"/>
                <w:szCs w:val="24"/>
                <w:shd w:val="clear" w:color="auto" w:fill="FFFFFF"/>
              </w:rPr>
              <w:t>turi</w:t>
            </w:r>
            <w:proofErr w:type="spellEnd"/>
            <w:r w:rsidRPr="00F26DE3">
              <w:rPr>
                <w:color w:val="000000"/>
                <w:szCs w:val="24"/>
                <w:shd w:val="clear" w:color="auto" w:fill="FFFFFF"/>
              </w:rPr>
              <w:t xml:space="preserve"> </w:t>
            </w:r>
            <w:proofErr w:type="spellStart"/>
            <w:r w:rsidRPr="00F26DE3">
              <w:rPr>
                <w:color w:val="000000"/>
                <w:szCs w:val="24"/>
                <w:shd w:val="clear" w:color="auto" w:fill="FFFFFF"/>
              </w:rPr>
              <w:t>teisę</w:t>
            </w:r>
            <w:proofErr w:type="spellEnd"/>
            <w:r w:rsidRPr="00F26DE3">
              <w:rPr>
                <w:color w:val="000000"/>
                <w:szCs w:val="24"/>
                <w:shd w:val="clear" w:color="auto" w:fill="FFFFFF"/>
              </w:rPr>
              <w:t xml:space="preserve"> </w:t>
            </w:r>
            <w:proofErr w:type="spellStart"/>
            <w:r w:rsidRPr="00F26DE3">
              <w:rPr>
                <w:color w:val="000000"/>
                <w:szCs w:val="24"/>
                <w:shd w:val="clear" w:color="auto" w:fill="FFFFFF"/>
              </w:rPr>
              <w:t>atsisakyti</w:t>
            </w:r>
            <w:proofErr w:type="spellEnd"/>
            <w:r w:rsidRPr="00F26DE3">
              <w:rPr>
                <w:color w:val="000000"/>
                <w:szCs w:val="24"/>
                <w:shd w:val="clear" w:color="auto" w:fill="FFFFFF"/>
              </w:rPr>
              <w:t xml:space="preserve"> </w:t>
            </w:r>
            <w:proofErr w:type="spellStart"/>
            <w:r w:rsidRPr="00F26DE3">
              <w:rPr>
                <w:color w:val="000000"/>
                <w:szCs w:val="24"/>
                <w:shd w:val="clear" w:color="auto" w:fill="FFFFFF"/>
              </w:rPr>
              <w:t>jungtinės</w:t>
            </w:r>
            <w:proofErr w:type="spellEnd"/>
            <w:r w:rsidRPr="00F26DE3">
              <w:rPr>
                <w:color w:val="000000"/>
                <w:szCs w:val="24"/>
                <w:shd w:val="clear" w:color="auto" w:fill="FFFFFF"/>
              </w:rPr>
              <w:t xml:space="preserve"> </w:t>
            </w:r>
            <w:proofErr w:type="spellStart"/>
            <w:r w:rsidRPr="00F26DE3">
              <w:rPr>
                <w:color w:val="000000"/>
                <w:szCs w:val="24"/>
                <w:shd w:val="clear" w:color="auto" w:fill="FFFFFF"/>
              </w:rPr>
              <w:t>veiklos</w:t>
            </w:r>
            <w:proofErr w:type="spellEnd"/>
            <w:r w:rsidRPr="00F26DE3">
              <w:rPr>
                <w:color w:val="000000"/>
                <w:szCs w:val="24"/>
                <w:shd w:val="clear" w:color="auto" w:fill="FFFFFF"/>
              </w:rPr>
              <w:t xml:space="preserve"> </w:t>
            </w:r>
            <w:proofErr w:type="spellStart"/>
            <w:r w:rsidRPr="00F26DE3">
              <w:rPr>
                <w:color w:val="000000"/>
                <w:szCs w:val="24"/>
                <w:shd w:val="clear" w:color="auto" w:fill="FFFFFF"/>
              </w:rPr>
              <w:t>partnerio</w:t>
            </w:r>
            <w:proofErr w:type="spellEnd"/>
            <w:r w:rsidRPr="00F26DE3">
              <w:rPr>
                <w:color w:val="000000"/>
                <w:szCs w:val="24"/>
                <w:shd w:val="clear" w:color="auto" w:fill="FFFFFF"/>
              </w:rPr>
              <w:t xml:space="preserve"> (</w:t>
            </w:r>
            <w:proofErr w:type="spellStart"/>
            <w:r w:rsidRPr="00F26DE3">
              <w:rPr>
                <w:color w:val="000000"/>
                <w:szCs w:val="24"/>
                <w:shd w:val="clear" w:color="auto" w:fill="FFFFFF"/>
              </w:rPr>
              <w:t>toliau</w:t>
            </w:r>
            <w:proofErr w:type="spellEnd"/>
            <w:r w:rsidRPr="00F26DE3">
              <w:rPr>
                <w:color w:val="000000"/>
                <w:szCs w:val="24"/>
                <w:shd w:val="clear" w:color="auto" w:fill="FFFFFF"/>
              </w:rPr>
              <w:t xml:space="preserve"> – </w:t>
            </w:r>
            <w:proofErr w:type="spellStart"/>
            <w:r w:rsidRPr="00F26DE3">
              <w:rPr>
                <w:color w:val="000000"/>
                <w:szCs w:val="24"/>
                <w:shd w:val="clear" w:color="auto" w:fill="FFFFFF"/>
              </w:rPr>
              <w:t>Partneris</w:t>
            </w:r>
            <w:proofErr w:type="spellEnd"/>
            <w:r w:rsidRPr="00F26DE3">
              <w:rPr>
                <w:color w:val="000000"/>
                <w:szCs w:val="24"/>
                <w:shd w:val="clear" w:color="auto" w:fill="FFFFFF"/>
              </w:rPr>
              <w:t xml:space="preserve">), </w:t>
            </w:r>
            <w:proofErr w:type="spellStart"/>
            <w:r w:rsidRPr="00F26DE3">
              <w:rPr>
                <w:color w:val="000000"/>
                <w:szCs w:val="24"/>
                <w:shd w:val="clear" w:color="auto" w:fill="FFFFFF"/>
              </w:rPr>
              <w:t>jei</w:t>
            </w:r>
            <w:proofErr w:type="spellEnd"/>
            <w:r w:rsidRPr="00F26DE3">
              <w:rPr>
                <w:color w:val="000000"/>
                <w:szCs w:val="24"/>
                <w:shd w:val="clear" w:color="auto" w:fill="FFFFFF"/>
              </w:rPr>
              <w:t xml:space="preserve"> </w:t>
            </w:r>
            <w:proofErr w:type="spellStart"/>
            <w:r w:rsidRPr="00F26DE3">
              <w:rPr>
                <w:color w:val="000000"/>
                <w:szCs w:val="24"/>
                <w:shd w:val="clear" w:color="auto" w:fill="FFFFFF"/>
              </w:rPr>
              <w:t>dėl</w:t>
            </w:r>
            <w:proofErr w:type="spellEnd"/>
            <w:r w:rsidRPr="00F26DE3">
              <w:rPr>
                <w:color w:val="000000"/>
                <w:szCs w:val="24"/>
                <w:shd w:val="clear" w:color="auto" w:fill="FFFFFF"/>
              </w:rPr>
              <w:t xml:space="preserve"> </w:t>
            </w:r>
            <w:proofErr w:type="spellStart"/>
            <w:r w:rsidRPr="00F26DE3">
              <w:rPr>
                <w:color w:val="000000"/>
                <w:szCs w:val="24"/>
                <w:shd w:val="clear" w:color="auto" w:fill="FFFFFF"/>
              </w:rPr>
              <w:t>objektyvių</w:t>
            </w:r>
            <w:proofErr w:type="spellEnd"/>
            <w:r w:rsidRPr="00F26DE3">
              <w:rPr>
                <w:color w:val="000000"/>
                <w:szCs w:val="24"/>
                <w:shd w:val="clear" w:color="auto" w:fill="FFFFFF"/>
              </w:rPr>
              <w:t xml:space="preserve"> </w:t>
            </w:r>
            <w:proofErr w:type="spellStart"/>
            <w:r w:rsidRPr="00F26DE3">
              <w:rPr>
                <w:color w:val="000000"/>
                <w:szCs w:val="24"/>
                <w:shd w:val="clear" w:color="auto" w:fill="FFFFFF"/>
              </w:rPr>
              <w:t>ir</w:t>
            </w:r>
            <w:proofErr w:type="spellEnd"/>
            <w:r w:rsidRPr="00F26DE3">
              <w:rPr>
                <w:color w:val="000000"/>
                <w:szCs w:val="24"/>
                <w:shd w:val="clear" w:color="auto" w:fill="FFFFFF"/>
              </w:rPr>
              <w:t xml:space="preserve"> </w:t>
            </w:r>
            <w:proofErr w:type="spellStart"/>
            <w:r w:rsidRPr="00F26DE3">
              <w:rPr>
                <w:color w:val="000000"/>
                <w:szCs w:val="24"/>
                <w:shd w:val="clear" w:color="auto" w:fill="FFFFFF"/>
              </w:rPr>
              <w:t>pagrįstų</w:t>
            </w:r>
            <w:proofErr w:type="spellEnd"/>
            <w:r w:rsidRPr="00F26DE3">
              <w:rPr>
                <w:color w:val="000000"/>
                <w:szCs w:val="24"/>
                <w:shd w:val="clear" w:color="auto" w:fill="FFFFFF"/>
              </w:rPr>
              <w:t xml:space="preserve"> </w:t>
            </w:r>
            <w:proofErr w:type="spellStart"/>
            <w:r w:rsidRPr="00F26DE3">
              <w:rPr>
                <w:color w:val="000000"/>
                <w:szCs w:val="24"/>
                <w:shd w:val="clear" w:color="auto" w:fill="FFFFFF"/>
              </w:rPr>
              <w:t>aplinkybių</w:t>
            </w:r>
            <w:proofErr w:type="spellEnd"/>
            <w:r w:rsidRPr="00F26DE3">
              <w:rPr>
                <w:color w:val="000000"/>
                <w:szCs w:val="24"/>
                <w:shd w:val="clear" w:color="auto" w:fill="FFFFFF"/>
              </w:rPr>
              <w:t xml:space="preserve"> </w:t>
            </w:r>
            <w:proofErr w:type="spellStart"/>
            <w:r w:rsidRPr="00F26DE3">
              <w:rPr>
                <w:color w:val="000000"/>
                <w:szCs w:val="24"/>
                <w:shd w:val="clear" w:color="auto" w:fill="FFFFFF"/>
              </w:rPr>
              <w:t>Partneris</w:t>
            </w:r>
            <w:proofErr w:type="spellEnd"/>
            <w:r w:rsidRPr="00F26DE3">
              <w:rPr>
                <w:color w:val="000000"/>
                <w:szCs w:val="24"/>
                <w:shd w:val="clear" w:color="auto" w:fill="FFFFFF"/>
              </w:rPr>
              <w:t xml:space="preserve"> </w:t>
            </w:r>
            <w:proofErr w:type="spellStart"/>
            <w:r w:rsidRPr="00F26DE3">
              <w:rPr>
                <w:color w:val="000000"/>
                <w:szCs w:val="24"/>
                <w:shd w:val="clear" w:color="auto" w:fill="FFFFFF"/>
              </w:rPr>
              <w:t>nebegali</w:t>
            </w:r>
            <w:proofErr w:type="spellEnd"/>
            <w:r w:rsidRPr="00F26DE3">
              <w:rPr>
                <w:color w:val="000000"/>
                <w:szCs w:val="24"/>
                <w:shd w:val="clear" w:color="auto" w:fill="FFFFFF"/>
              </w:rPr>
              <w:t xml:space="preserve"> </w:t>
            </w:r>
            <w:proofErr w:type="spellStart"/>
            <w:r w:rsidRPr="00F26DE3">
              <w:rPr>
                <w:color w:val="000000"/>
                <w:szCs w:val="24"/>
                <w:shd w:val="clear" w:color="auto" w:fill="FFFFFF"/>
              </w:rPr>
              <w:t>vykdyti</w:t>
            </w:r>
            <w:proofErr w:type="spellEnd"/>
            <w:r w:rsidRPr="00F26DE3">
              <w:rPr>
                <w:color w:val="000000"/>
                <w:szCs w:val="24"/>
                <w:shd w:val="clear" w:color="auto" w:fill="FFFFFF"/>
              </w:rPr>
              <w:t xml:space="preserve"> </w:t>
            </w:r>
            <w:proofErr w:type="spellStart"/>
            <w:r w:rsidRPr="00F26DE3">
              <w:rPr>
                <w:color w:val="000000"/>
                <w:szCs w:val="24"/>
                <w:shd w:val="clear" w:color="auto" w:fill="FFFFFF"/>
              </w:rPr>
              <w:t>Sutarties</w:t>
            </w:r>
            <w:proofErr w:type="spellEnd"/>
            <w:r w:rsidRPr="00F26DE3">
              <w:rPr>
                <w:color w:val="000000"/>
                <w:szCs w:val="24"/>
                <w:shd w:val="clear" w:color="auto" w:fill="FFFFFF"/>
              </w:rPr>
              <w:t xml:space="preserve">, </w:t>
            </w:r>
            <w:proofErr w:type="spellStart"/>
            <w:r w:rsidRPr="00F26DE3">
              <w:rPr>
                <w:color w:val="000000"/>
                <w:szCs w:val="24"/>
                <w:shd w:val="clear" w:color="auto" w:fill="FFFFFF"/>
              </w:rPr>
              <w:t>įskaitant</w:t>
            </w:r>
            <w:proofErr w:type="spellEnd"/>
            <w:r w:rsidRPr="00F26DE3">
              <w:rPr>
                <w:color w:val="000000"/>
                <w:szCs w:val="24"/>
                <w:shd w:val="clear" w:color="auto" w:fill="FFFFFF"/>
              </w:rPr>
              <w:t xml:space="preserve">, bet </w:t>
            </w:r>
            <w:proofErr w:type="spellStart"/>
            <w:r w:rsidRPr="00F26DE3">
              <w:rPr>
                <w:color w:val="000000"/>
                <w:szCs w:val="24"/>
                <w:shd w:val="clear" w:color="auto" w:fill="FFFFFF"/>
              </w:rPr>
              <w:t>neapsiribojant</w:t>
            </w:r>
            <w:proofErr w:type="spellEnd"/>
            <w:r w:rsidRPr="00F26DE3">
              <w:rPr>
                <w:color w:val="000000"/>
                <w:szCs w:val="24"/>
                <w:shd w:val="clear" w:color="auto" w:fill="FFFFFF"/>
              </w:rPr>
              <w:t xml:space="preserve"> </w:t>
            </w:r>
            <w:proofErr w:type="spellStart"/>
            <w:r w:rsidRPr="00F26DE3">
              <w:rPr>
                <w:color w:val="000000"/>
                <w:szCs w:val="24"/>
                <w:shd w:val="clear" w:color="auto" w:fill="FFFFFF"/>
              </w:rPr>
              <w:t>atvejais</w:t>
            </w:r>
            <w:proofErr w:type="spellEnd"/>
            <w:r w:rsidRPr="00F26DE3">
              <w:rPr>
                <w:color w:val="000000"/>
                <w:szCs w:val="24"/>
                <w:shd w:val="clear" w:color="auto" w:fill="FFFFFF"/>
              </w:rPr>
              <w:t xml:space="preserve">, kai </w:t>
            </w:r>
            <w:proofErr w:type="spellStart"/>
            <w:r w:rsidRPr="00F26DE3">
              <w:rPr>
                <w:color w:val="000000"/>
                <w:szCs w:val="24"/>
                <w:shd w:val="clear" w:color="auto" w:fill="FFFFFF"/>
              </w:rPr>
              <w:t>Partneris</w:t>
            </w:r>
            <w:proofErr w:type="spellEnd"/>
            <w:r w:rsidRPr="00F26DE3">
              <w:rPr>
                <w:color w:val="000000"/>
                <w:szCs w:val="24"/>
                <w:shd w:val="clear" w:color="auto" w:fill="FFFFFF"/>
              </w:rPr>
              <w:t xml:space="preserve"> </w:t>
            </w:r>
            <w:proofErr w:type="spellStart"/>
            <w:r w:rsidRPr="00F26DE3">
              <w:rPr>
                <w:color w:val="000000"/>
                <w:szCs w:val="24"/>
                <w:shd w:val="clear" w:color="auto" w:fill="FFFFFF"/>
              </w:rPr>
              <w:t>neatitinka</w:t>
            </w:r>
            <w:proofErr w:type="spellEnd"/>
            <w:r w:rsidRPr="00F26DE3">
              <w:rPr>
                <w:color w:val="000000"/>
                <w:szCs w:val="24"/>
                <w:shd w:val="clear" w:color="auto" w:fill="FFFFFF"/>
              </w:rPr>
              <w:t xml:space="preserve"> VPĮ </w:t>
            </w:r>
            <w:proofErr w:type="spellStart"/>
            <w:r w:rsidRPr="00F26DE3">
              <w:rPr>
                <w:color w:val="000000"/>
                <w:szCs w:val="24"/>
                <w:shd w:val="clear" w:color="auto" w:fill="FFFFFF"/>
              </w:rPr>
              <w:t>ar</w:t>
            </w:r>
            <w:proofErr w:type="spellEnd"/>
            <w:r w:rsidRPr="00F26DE3">
              <w:rPr>
                <w:color w:val="000000"/>
                <w:szCs w:val="24"/>
                <w:shd w:val="clear" w:color="auto" w:fill="FFFFFF"/>
              </w:rPr>
              <w:t xml:space="preserve"> </w:t>
            </w:r>
            <w:proofErr w:type="spellStart"/>
            <w:r w:rsidRPr="00F26DE3">
              <w:rPr>
                <w:color w:val="000000"/>
                <w:szCs w:val="24"/>
                <w:shd w:val="clear" w:color="auto" w:fill="FFFFFF"/>
              </w:rPr>
              <w:t>kitų</w:t>
            </w:r>
            <w:proofErr w:type="spellEnd"/>
            <w:r w:rsidRPr="00F26DE3">
              <w:rPr>
                <w:color w:val="000000"/>
                <w:szCs w:val="24"/>
                <w:shd w:val="clear" w:color="auto" w:fill="FFFFFF"/>
              </w:rPr>
              <w:t xml:space="preserve"> </w:t>
            </w:r>
            <w:proofErr w:type="spellStart"/>
            <w:r w:rsidRPr="00F26DE3">
              <w:rPr>
                <w:color w:val="000000"/>
                <w:szCs w:val="24"/>
                <w:shd w:val="clear" w:color="auto" w:fill="FFFFFF"/>
              </w:rPr>
              <w:t>teisės</w:t>
            </w:r>
            <w:proofErr w:type="spellEnd"/>
            <w:r w:rsidRPr="00F26DE3">
              <w:rPr>
                <w:color w:val="000000"/>
                <w:szCs w:val="24"/>
                <w:shd w:val="clear" w:color="auto" w:fill="FFFFFF"/>
              </w:rPr>
              <w:t xml:space="preserve"> </w:t>
            </w:r>
            <w:proofErr w:type="spellStart"/>
            <w:r w:rsidRPr="00F26DE3">
              <w:rPr>
                <w:color w:val="000000"/>
                <w:szCs w:val="24"/>
                <w:shd w:val="clear" w:color="auto" w:fill="FFFFFF"/>
              </w:rPr>
              <w:t>aktų</w:t>
            </w:r>
            <w:proofErr w:type="spellEnd"/>
            <w:r w:rsidRPr="00F26DE3">
              <w:rPr>
                <w:color w:val="000000"/>
                <w:szCs w:val="24"/>
                <w:shd w:val="clear" w:color="auto" w:fill="FFFFFF"/>
              </w:rPr>
              <w:t xml:space="preserve"> </w:t>
            </w:r>
            <w:proofErr w:type="spellStart"/>
            <w:r w:rsidRPr="00F26DE3">
              <w:rPr>
                <w:color w:val="000000"/>
                <w:szCs w:val="24"/>
                <w:shd w:val="clear" w:color="auto" w:fill="FFFFFF"/>
              </w:rPr>
              <w:t>nuostatų</w:t>
            </w:r>
            <w:proofErr w:type="spellEnd"/>
            <w:r w:rsidRPr="00F26DE3">
              <w:rPr>
                <w:color w:val="000000"/>
                <w:szCs w:val="24"/>
                <w:shd w:val="clear" w:color="auto" w:fill="FFFFFF"/>
              </w:rPr>
              <w:t xml:space="preserve">, </w:t>
            </w:r>
            <w:proofErr w:type="spellStart"/>
            <w:r w:rsidRPr="00F26DE3">
              <w:rPr>
                <w:color w:val="000000"/>
                <w:szCs w:val="24"/>
                <w:shd w:val="clear" w:color="auto" w:fill="FFFFFF"/>
              </w:rPr>
              <w:t>kelia</w:t>
            </w:r>
            <w:proofErr w:type="spellEnd"/>
            <w:r w:rsidRPr="00F26DE3">
              <w:rPr>
                <w:color w:val="000000"/>
                <w:szCs w:val="24"/>
                <w:shd w:val="clear" w:color="auto" w:fill="FFFFFF"/>
              </w:rPr>
              <w:t xml:space="preserve"> </w:t>
            </w:r>
            <w:proofErr w:type="spellStart"/>
            <w:r w:rsidRPr="00F26DE3">
              <w:rPr>
                <w:color w:val="000000"/>
                <w:szCs w:val="24"/>
                <w:shd w:val="clear" w:color="auto" w:fill="FFFFFF"/>
              </w:rPr>
              <w:t>grėsmę</w:t>
            </w:r>
            <w:proofErr w:type="spellEnd"/>
            <w:r w:rsidRPr="00F26DE3">
              <w:rPr>
                <w:color w:val="000000"/>
                <w:szCs w:val="24"/>
                <w:shd w:val="clear" w:color="auto" w:fill="FFFFFF"/>
              </w:rPr>
              <w:t xml:space="preserve"> </w:t>
            </w:r>
            <w:proofErr w:type="spellStart"/>
            <w:r w:rsidRPr="00F26DE3">
              <w:rPr>
                <w:color w:val="000000"/>
                <w:szCs w:val="24"/>
                <w:shd w:val="clear" w:color="auto" w:fill="FFFFFF"/>
              </w:rPr>
              <w:t>nacionaliniam</w:t>
            </w:r>
            <w:proofErr w:type="spellEnd"/>
            <w:r w:rsidRPr="00F26DE3">
              <w:rPr>
                <w:color w:val="000000"/>
                <w:szCs w:val="24"/>
                <w:shd w:val="clear" w:color="auto" w:fill="FFFFFF"/>
              </w:rPr>
              <w:t xml:space="preserve"> </w:t>
            </w:r>
            <w:proofErr w:type="spellStart"/>
            <w:r w:rsidRPr="00F26DE3">
              <w:rPr>
                <w:color w:val="000000"/>
                <w:szCs w:val="24"/>
                <w:shd w:val="clear" w:color="auto" w:fill="FFFFFF"/>
              </w:rPr>
              <w:t>saugumui</w:t>
            </w:r>
            <w:proofErr w:type="spellEnd"/>
            <w:r w:rsidRPr="00F26DE3">
              <w:rPr>
                <w:color w:val="000000"/>
                <w:szCs w:val="24"/>
                <w:shd w:val="clear" w:color="auto" w:fill="FFFFFF"/>
              </w:rPr>
              <w:t xml:space="preserve">, </w:t>
            </w:r>
            <w:proofErr w:type="spellStart"/>
            <w:r w:rsidRPr="00F26DE3">
              <w:rPr>
                <w:color w:val="000000"/>
                <w:szCs w:val="24"/>
                <w:shd w:val="clear" w:color="auto" w:fill="FFFFFF"/>
              </w:rPr>
              <w:t>Partneriui</w:t>
            </w:r>
            <w:proofErr w:type="spellEnd"/>
            <w:r w:rsidRPr="00F26DE3">
              <w:rPr>
                <w:color w:val="000000"/>
                <w:szCs w:val="24"/>
                <w:shd w:val="clear" w:color="auto" w:fill="FFFFFF"/>
              </w:rPr>
              <w:t xml:space="preserve"> </w:t>
            </w:r>
            <w:proofErr w:type="spellStart"/>
            <w:r w:rsidRPr="00F26DE3">
              <w:rPr>
                <w:color w:val="000000"/>
                <w:szCs w:val="24"/>
                <w:shd w:val="clear" w:color="auto" w:fill="FFFFFF"/>
              </w:rPr>
              <w:t>pritaikytos</w:t>
            </w:r>
            <w:proofErr w:type="spellEnd"/>
            <w:r w:rsidRPr="00F26DE3">
              <w:rPr>
                <w:color w:val="000000"/>
                <w:szCs w:val="24"/>
                <w:shd w:val="clear" w:color="auto" w:fill="FFFFFF"/>
              </w:rPr>
              <w:t xml:space="preserve"> </w:t>
            </w:r>
            <w:proofErr w:type="spellStart"/>
            <w:r w:rsidRPr="00F26DE3">
              <w:rPr>
                <w:color w:val="000000"/>
                <w:szCs w:val="24"/>
                <w:shd w:val="clear" w:color="auto" w:fill="FFFFFF"/>
              </w:rPr>
              <w:t>tarptautinės</w:t>
            </w:r>
            <w:proofErr w:type="spellEnd"/>
            <w:r w:rsidRPr="00F26DE3">
              <w:rPr>
                <w:color w:val="000000"/>
                <w:szCs w:val="24"/>
                <w:shd w:val="clear" w:color="auto" w:fill="FFFFFF"/>
              </w:rPr>
              <w:t xml:space="preserve"> </w:t>
            </w:r>
            <w:proofErr w:type="spellStart"/>
            <w:r w:rsidRPr="00F26DE3">
              <w:rPr>
                <w:color w:val="000000"/>
                <w:szCs w:val="24"/>
                <w:shd w:val="clear" w:color="auto" w:fill="FFFFFF"/>
              </w:rPr>
              <w:t>sankcijos</w:t>
            </w:r>
            <w:proofErr w:type="spellEnd"/>
            <w:r w:rsidRPr="00F26DE3">
              <w:rPr>
                <w:color w:val="000000"/>
                <w:szCs w:val="24"/>
                <w:shd w:val="clear" w:color="auto" w:fill="FFFFFF"/>
              </w:rPr>
              <w:t xml:space="preserve"> </w:t>
            </w:r>
            <w:proofErr w:type="spellStart"/>
            <w:r w:rsidRPr="00F26DE3">
              <w:rPr>
                <w:color w:val="000000"/>
                <w:szCs w:val="24"/>
                <w:shd w:val="clear" w:color="auto" w:fill="FFFFFF"/>
              </w:rPr>
              <w:t>kaip</w:t>
            </w:r>
            <w:proofErr w:type="spellEnd"/>
            <w:r w:rsidRPr="00F26DE3">
              <w:rPr>
                <w:color w:val="000000"/>
                <w:szCs w:val="24"/>
                <w:shd w:val="clear" w:color="auto" w:fill="FFFFFF"/>
              </w:rPr>
              <w:t xml:space="preserve"> </w:t>
            </w:r>
            <w:proofErr w:type="spellStart"/>
            <w:r w:rsidRPr="00F26DE3">
              <w:rPr>
                <w:color w:val="000000"/>
                <w:szCs w:val="24"/>
                <w:shd w:val="clear" w:color="auto" w:fill="FFFFFF"/>
              </w:rPr>
              <w:t>jos</w:t>
            </w:r>
            <w:proofErr w:type="spellEnd"/>
            <w:r w:rsidRPr="00F26DE3">
              <w:rPr>
                <w:color w:val="000000"/>
                <w:szCs w:val="24"/>
                <w:shd w:val="clear" w:color="auto" w:fill="FFFFFF"/>
              </w:rPr>
              <w:t xml:space="preserve"> </w:t>
            </w:r>
            <w:proofErr w:type="spellStart"/>
            <w:r w:rsidRPr="00F26DE3">
              <w:rPr>
                <w:color w:val="000000"/>
                <w:szCs w:val="24"/>
                <w:shd w:val="clear" w:color="auto" w:fill="FFFFFF"/>
              </w:rPr>
              <w:t>suprantamos</w:t>
            </w:r>
            <w:proofErr w:type="spellEnd"/>
            <w:r w:rsidRPr="00F26DE3">
              <w:rPr>
                <w:color w:val="000000"/>
                <w:szCs w:val="24"/>
                <w:shd w:val="clear" w:color="auto" w:fill="FFFFFF"/>
              </w:rPr>
              <w:t xml:space="preserve"> Lietuvos </w:t>
            </w:r>
            <w:proofErr w:type="spellStart"/>
            <w:r w:rsidRPr="00F26DE3">
              <w:rPr>
                <w:color w:val="000000"/>
                <w:szCs w:val="24"/>
                <w:shd w:val="clear" w:color="auto" w:fill="FFFFFF"/>
              </w:rPr>
              <w:t>Respublikos</w:t>
            </w:r>
            <w:proofErr w:type="spellEnd"/>
            <w:r w:rsidRPr="00F26DE3">
              <w:rPr>
                <w:color w:val="000000"/>
                <w:szCs w:val="24"/>
                <w:shd w:val="clear" w:color="auto" w:fill="FFFFFF"/>
              </w:rPr>
              <w:t xml:space="preserve"> </w:t>
            </w:r>
            <w:proofErr w:type="spellStart"/>
            <w:r w:rsidRPr="00F26DE3">
              <w:rPr>
                <w:color w:val="000000"/>
                <w:szCs w:val="24"/>
                <w:shd w:val="clear" w:color="auto" w:fill="FFFFFF"/>
              </w:rPr>
              <w:t>tarptautinių</w:t>
            </w:r>
            <w:proofErr w:type="spellEnd"/>
            <w:r w:rsidRPr="00F26DE3">
              <w:rPr>
                <w:color w:val="000000"/>
                <w:szCs w:val="24"/>
                <w:shd w:val="clear" w:color="auto" w:fill="FFFFFF"/>
              </w:rPr>
              <w:t xml:space="preserve"> </w:t>
            </w:r>
            <w:proofErr w:type="spellStart"/>
            <w:r w:rsidRPr="00F26DE3">
              <w:rPr>
                <w:color w:val="000000"/>
                <w:szCs w:val="24"/>
                <w:shd w:val="clear" w:color="auto" w:fill="FFFFFF"/>
              </w:rPr>
              <w:t>sankcijų</w:t>
            </w:r>
            <w:proofErr w:type="spellEnd"/>
            <w:r w:rsidRPr="00F26DE3">
              <w:rPr>
                <w:color w:val="000000"/>
                <w:szCs w:val="24"/>
                <w:shd w:val="clear" w:color="auto" w:fill="FFFFFF"/>
              </w:rPr>
              <w:t xml:space="preserve"> </w:t>
            </w:r>
            <w:proofErr w:type="spellStart"/>
            <w:r w:rsidRPr="00F26DE3">
              <w:rPr>
                <w:color w:val="000000"/>
                <w:szCs w:val="24"/>
                <w:shd w:val="clear" w:color="auto" w:fill="FFFFFF"/>
              </w:rPr>
              <w:t>įstatyme</w:t>
            </w:r>
            <w:proofErr w:type="spellEnd"/>
            <w:r w:rsidRPr="00F26DE3">
              <w:rPr>
                <w:color w:val="000000"/>
                <w:szCs w:val="24"/>
                <w:shd w:val="clear" w:color="auto" w:fill="FFFFFF"/>
              </w:rPr>
              <w:t xml:space="preserve"> (</w:t>
            </w:r>
            <w:proofErr w:type="spellStart"/>
            <w:r w:rsidRPr="00F26DE3">
              <w:rPr>
                <w:color w:val="000000"/>
                <w:szCs w:val="24"/>
                <w:shd w:val="clear" w:color="auto" w:fill="FFFFFF"/>
              </w:rPr>
              <w:t>toliau</w:t>
            </w:r>
            <w:proofErr w:type="spellEnd"/>
            <w:r w:rsidRPr="00F26DE3">
              <w:rPr>
                <w:color w:val="000000"/>
                <w:szCs w:val="24"/>
                <w:shd w:val="clear" w:color="auto" w:fill="FFFFFF"/>
              </w:rPr>
              <w:t xml:space="preserve"> – </w:t>
            </w:r>
            <w:proofErr w:type="spellStart"/>
            <w:r w:rsidRPr="00F26DE3">
              <w:rPr>
                <w:color w:val="000000"/>
                <w:szCs w:val="24"/>
                <w:shd w:val="clear" w:color="auto" w:fill="FFFFFF"/>
              </w:rPr>
              <w:t>Sankcijų</w:t>
            </w:r>
            <w:proofErr w:type="spellEnd"/>
            <w:r w:rsidRPr="00F26DE3">
              <w:rPr>
                <w:color w:val="000000"/>
                <w:szCs w:val="24"/>
                <w:shd w:val="clear" w:color="auto" w:fill="FFFFFF"/>
              </w:rPr>
              <w:t xml:space="preserve"> </w:t>
            </w:r>
            <w:proofErr w:type="spellStart"/>
            <w:r w:rsidRPr="00F26DE3">
              <w:rPr>
                <w:color w:val="000000"/>
                <w:szCs w:val="24"/>
                <w:shd w:val="clear" w:color="auto" w:fill="FFFFFF"/>
              </w:rPr>
              <w:t>įstatymas</w:t>
            </w:r>
            <w:proofErr w:type="spellEnd"/>
            <w:r w:rsidRPr="00F26DE3">
              <w:rPr>
                <w:color w:val="000000"/>
                <w:szCs w:val="24"/>
                <w:shd w:val="clear" w:color="auto" w:fill="FFFFFF"/>
              </w:rPr>
              <w:t xml:space="preserve">), </w:t>
            </w:r>
            <w:proofErr w:type="spellStart"/>
            <w:r w:rsidRPr="00F26DE3">
              <w:rPr>
                <w:color w:val="000000"/>
                <w:szCs w:val="24"/>
                <w:shd w:val="clear" w:color="auto" w:fill="FFFFFF"/>
              </w:rPr>
              <w:t>Partnerio</w:t>
            </w:r>
            <w:proofErr w:type="spellEnd"/>
            <w:r w:rsidRPr="00F26DE3">
              <w:rPr>
                <w:color w:val="000000"/>
                <w:szCs w:val="24"/>
                <w:shd w:val="clear" w:color="auto" w:fill="FFFFFF"/>
              </w:rPr>
              <w:t xml:space="preserve"> </w:t>
            </w:r>
            <w:proofErr w:type="spellStart"/>
            <w:r w:rsidRPr="00F26DE3">
              <w:rPr>
                <w:color w:val="000000"/>
                <w:szCs w:val="24"/>
                <w:shd w:val="clear" w:color="auto" w:fill="FFFFFF"/>
              </w:rPr>
              <w:t>sunki</w:t>
            </w:r>
            <w:proofErr w:type="spellEnd"/>
            <w:r w:rsidRPr="00F26DE3">
              <w:rPr>
                <w:color w:val="000000"/>
                <w:szCs w:val="24"/>
                <w:shd w:val="clear" w:color="auto" w:fill="FFFFFF"/>
              </w:rPr>
              <w:t xml:space="preserve"> </w:t>
            </w:r>
            <w:proofErr w:type="spellStart"/>
            <w:r w:rsidRPr="00F26DE3">
              <w:rPr>
                <w:color w:val="000000"/>
                <w:szCs w:val="24"/>
                <w:shd w:val="clear" w:color="auto" w:fill="FFFFFF"/>
              </w:rPr>
              <w:t>finansinė</w:t>
            </w:r>
            <w:proofErr w:type="spellEnd"/>
            <w:r w:rsidRPr="00F26DE3">
              <w:rPr>
                <w:color w:val="000000"/>
                <w:szCs w:val="24"/>
                <w:shd w:val="clear" w:color="auto" w:fill="FFFFFF"/>
              </w:rPr>
              <w:t xml:space="preserve"> </w:t>
            </w:r>
            <w:proofErr w:type="spellStart"/>
            <w:r w:rsidRPr="00F26DE3">
              <w:rPr>
                <w:color w:val="000000"/>
                <w:szCs w:val="24"/>
                <w:shd w:val="clear" w:color="auto" w:fill="FFFFFF"/>
              </w:rPr>
              <w:t>būklė</w:t>
            </w:r>
            <w:proofErr w:type="spellEnd"/>
            <w:r w:rsidRPr="00F26DE3">
              <w:rPr>
                <w:color w:val="000000"/>
                <w:szCs w:val="24"/>
                <w:shd w:val="clear" w:color="auto" w:fill="FFFFFF"/>
              </w:rPr>
              <w:t xml:space="preserve">, </w:t>
            </w:r>
            <w:proofErr w:type="spellStart"/>
            <w:r w:rsidRPr="00F26DE3">
              <w:rPr>
                <w:color w:val="000000"/>
                <w:szCs w:val="24"/>
                <w:shd w:val="clear" w:color="auto" w:fill="FFFFFF"/>
              </w:rPr>
              <w:t>lemianti</w:t>
            </w:r>
            <w:proofErr w:type="spellEnd"/>
            <w:r w:rsidRPr="00F26DE3">
              <w:rPr>
                <w:color w:val="000000"/>
                <w:szCs w:val="24"/>
                <w:shd w:val="clear" w:color="auto" w:fill="FFFFFF"/>
              </w:rPr>
              <w:t xml:space="preserve"> </w:t>
            </w:r>
            <w:proofErr w:type="spellStart"/>
            <w:r w:rsidRPr="00F26DE3">
              <w:rPr>
                <w:color w:val="000000"/>
                <w:szCs w:val="24"/>
                <w:shd w:val="clear" w:color="auto" w:fill="FFFFFF"/>
              </w:rPr>
              <w:t>Sutarties</w:t>
            </w:r>
            <w:proofErr w:type="spellEnd"/>
            <w:r w:rsidRPr="00F26DE3">
              <w:rPr>
                <w:color w:val="000000"/>
                <w:szCs w:val="24"/>
                <w:shd w:val="clear" w:color="auto" w:fill="FFFFFF"/>
              </w:rPr>
              <w:t xml:space="preserve"> </w:t>
            </w:r>
            <w:proofErr w:type="spellStart"/>
            <w:r w:rsidRPr="00F26DE3">
              <w:rPr>
                <w:color w:val="000000"/>
                <w:szCs w:val="24"/>
                <w:shd w:val="clear" w:color="auto" w:fill="FFFFFF"/>
              </w:rPr>
              <w:t>nevykdymą</w:t>
            </w:r>
            <w:proofErr w:type="spellEnd"/>
            <w:r w:rsidRPr="00F26DE3">
              <w:rPr>
                <w:color w:val="000000"/>
                <w:szCs w:val="24"/>
                <w:shd w:val="clear" w:color="auto" w:fill="FFFFFF"/>
              </w:rPr>
              <w:t xml:space="preserve"> </w:t>
            </w:r>
            <w:proofErr w:type="spellStart"/>
            <w:r w:rsidRPr="00F26DE3">
              <w:rPr>
                <w:color w:val="000000"/>
                <w:szCs w:val="24"/>
                <w:shd w:val="clear" w:color="auto" w:fill="FFFFFF"/>
              </w:rPr>
              <w:t>ir</w:t>
            </w:r>
            <w:proofErr w:type="spellEnd"/>
            <w:r w:rsidRPr="00F26DE3">
              <w:rPr>
                <w:color w:val="000000"/>
                <w:szCs w:val="24"/>
                <w:shd w:val="clear" w:color="auto" w:fill="FFFFFF"/>
              </w:rPr>
              <w:t xml:space="preserve"> (</w:t>
            </w:r>
            <w:proofErr w:type="spellStart"/>
            <w:r w:rsidRPr="00F26DE3">
              <w:rPr>
                <w:color w:val="000000"/>
                <w:szCs w:val="24"/>
                <w:shd w:val="clear" w:color="auto" w:fill="FFFFFF"/>
              </w:rPr>
              <w:t>ar</w:t>
            </w:r>
            <w:proofErr w:type="spellEnd"/>
            <w:r w:rsidRPr="00F26DE3">
              <w:rPr>
                <w:color w:val="000000"/>
                <w:szCs w:val="24"/>
                <w:shd w:val="clear" w:color="auto" w:fill="FFFFFF"/>
              </w:rPr>
              <w:t xml:space="preserve">) </w:t>
            </w:r>
            <w:proofErr w:type="spellStart"/>
            <w:r w:rsidRPr="00F26DE3">
              <w:rPr>
                <w:color w:val="000000"/>
                <w:szCs w:val="24"/>
                <w:shd w:val="clear" w:color="auto" w:fill="FFFFFF"/>
              </w:rPr>
              <w:t>atsisakymą</w:t>
            </w:r>
            <w:proofErr w:type="spellEnd"/>
            <w:r w:rsidRPr="00F26DE3">
              <w:rPr>
                <w:color w:val="000000"/>
                <w:szCs w:val="24"/>
                <w:shd w:val="clear" w:color="auto" w:fill="FFFFFF"/>
              </w:rPr>
              <w:t xml:space="preserve"> </w:t>
            </w:r>
            <w:proofErr w:type="spellStart"/>
            <w:r w:rsidRPr="00F26DE3">
              <w:rPr>
                <w:color w:val="000000"/>
                <w:szCs w:val="24"/>
                <w:shd w:val="clear" w:color="auto" w:fill="FFFFFF"/>
              </w:rPr>
              <w:t>ją</w:t>
            </w:r>
            <w:proofErr w:type="spellEnd"/>
            <w:r w:rsidRPr="00F26DE3">
              <w:rPr>
                <w:color w:val="000000"/>
                <w:szCs w:val="24"/>
                <w:shd w:val="clear" w:color="auto" w:fill="FFFFFF"/>
              </w:rPr>
              <w:t xml:space="preserve"> </w:t>
            </w:r>
            <w:proofErr w:type="spellStart"/>
            <w:r w:rsidRPr="00F26DE3">
              <w:rPr>
                <w:color w:val="000000"/>
                <w:szCs w:val="24"/>
                <w:shd w:val="clear" w:color="auto" w:fill="FFFFFF"/>
              </w:rPr>
              <w:t>vykdyti</w:t>
            </w:r>
            <w:proofErr w:type="spellEnd"/>
            <w:r w:rsidRPr="00F26DE3">
              <w:rPr>
                <w:color w:val="000000"/>
                <w:szCs w:val="24"/>
                <w:shd w:val="clear" w:color="auto" w:fill="FFFFFF"/>
              </w:rPr>
              <w:t xml:space="preserve"> </w:t>
            </w:r>
            <w:proofErr w:type="spellStart"/>
            <w:r w:rsidRPr="00F26DE3">
              <w:rPr>
                <w:color w:val="000000"/>
                <w:szCs w:val="24"/>
                <w:shd w:val="clear" w:color="auto" w:fill="FFFFFF"/>
              </w:rPr>
              <w:t>ar</w:t>
            </w:r>
            <w:proofErr w:type="spellEnd"/>
            <w:r w:rsidRPr="00F26DE3">
              <w:rPr>
                <w:color w:val="000000"/>
                <w:szCs w:val="24"/>
                <w:shd w:val="clear" w:color="auto" w:fill="FFFFFF"/>
              </w:rPr>
              <w:t xml:space="preserve"> </w:t>
            </w:r>
            <w:proofErr w:type="spellStart"/>
            <w:r w:rsidRPr="00F26DE3">
              <w:rPr>
                <w:color w:val="000000"/>
                <w:szCs w:val="24"/>
                <w:shd w:val="clear" w:color="auto" w:fill="FFFFFF"/>
              </w:rPr>
              <w:t>atsirado</w:t>
            </w:r>
            <w:proofErr w:type="spellEnd"/>
            <w:r w:rsidRPr="00F26DE3">
              <w:rPr>
                <w:color w:val="000000"/>
                <w:szCs w:val="24"/>
                <w:shd w:val="clear" w:color="auto" w:fill="FFFFFF"/>
              </w:rPr>
              <w:t xml:space="preserve"> </w:t>
            </w:r>
            <w:proofErr w:type="spellStart"/>
            <w:r w:rsidRPr="00F26DE3">
              <w:rPr>
                <w:color w:val="000000"/>
                <w:szCs w:val="24"/>
                <w:shd w:val="clear" w:color="auto" w:fill="FFFFFF"/>
              </w:rPr>
              <w:t>kitos</w:t>
            </w:r>
            <w:proofErr w:type="spellEnd"/>
            <w:r w:rsidRPr="00F26DE3">
              <w:rPr>
                <w:color w:val="000000"/>
                <w:szCs w:val="24"/>
                <w:shd w:val="clear" w:color="auto" w:fill="FFFFFF"/>
              </w:rPr>
              <w:t xml:space="preserve"> </w:t>
            </w:r>
            <w:proofErr w:type="spellStart"/>
            <w:r w:rsidRPr="00F26DE3">
              <w:rPr>
                <w:color w:val="000000"/>
                <w:szCs w:val="24"/>
                <w:shd w:val="clear" w:color="auto" w:fill="FFFFFF"/>
              </w:rPr>
              <w:t>nenumatytos</w:t>
            </w:r>
            <w:proofErr w:type="spellEnd"/>
            <w:r w:rsidRPr="00F26DE3">
              <w:rPr>
                <w:color w:val="000000"/>
                <w:szCs w:val="24"/>
                <w:shd w:val="clear" w:color="auto" w:fill="FFFFFF"/>
              </w:rPr>
              <w:t xml:space="preserve"> </w:t>
            </w:r>
            <w:proofErr w:type="spellStart"/>
            <w:r w:rsidRPr="00F26DE3">
              <w:rPr>
                <w:color w:val="000000"/>
                <w:szCs w:val="24"/>
                <w:shd w:val="clear" w:color="auto" w:fill="FFFFFF"/>
              </w:rPr>
              <w:t>objektyvios</w:t>
            </w:r>
            <w:proofErr w:type="spellEnd"/>
            <w:r w:rsidRPr="00F26DE3">
              <w:rPr>
                <w:color w:val="000000"/>
                <w:szCs w:val="24"/>
                <w:shd w:val="clear" w:color="auto" w:fill="FFFFFF"/>
              </w:rPr>
              <w:t xml:space="preserve"> </w:t>
            </w:r>
            <w:proofErr w:type="spellStart"/>
            <w:r w:rsidRPr="00F26DE3">
              <w:rPr>
                <w:color w:val="000000"/>
                <w:szCs w:val="24"/>
                <w:shd w:val="clear" w:color="auto" w:fill="FFFFFF"/>
              </w:rPr>
              <w:t>priežastys</w:t>
            </w:r>
            <w:proofErr w:type="spellEnd"/>
            <w:r w:rsidRPr="00F26DE3">
              <w:rPr>
                <w:color w:val="000000"/>
                <w:szCs w:val="24"/>
                <w:shd w:val="clear" w:color="auto" w:fill="FFFFFF"/>
              </w:rPr>
              <w:t xml:space="preserve">, </w:t>
            </w:r>
            <w:proofErr w:type="spellStart"/>
            <w:r w:rsidRPr="00F26DE3">
              <w:rPr>
                <w:color w:val="000000"/>
                <w:szCs w:val="24"/>
                <w:shd w:val="clear" w:color="auto" w:fill="FFFFFF"/>
              </w:rPr>
              <w:t>lemiančios</w:t>
            </w:r>
            <w:proofErr w:type="spellEnd"/>
            <w:r w:rsidRPr="00F26DE3">
              <w:rPr>
                <w:color w:val="000000"/>
                <w:szCs w:val="24"/>
                <w:shd w:val="clear" w:color="auto" w:fill="FFFFFF"/>
              </w:rPr>
              <w:t xml:space="preserve"> </w:t>
            </w:r>
            <w:proofErr w:type="spellStart"/>
            <w:r w:rsidRPr="00F26DE3">
              <w:rPr>
                <w:color w:val="000000"/>
                <w:szCs w:val="24"/>
                <w:shd w:val="clear" w:color="auto" w:fill="FFFFFF"/>
              </w:rPr>
              <w:t>Partnerio</w:t>
            </w:r>
            <w:proofErr w:type="spellEnd"/>
            <w:r w:rsidRPr="00F26DE3">
              <w:rPr>
                <w:color w:val="000000"/>
                <w:szCs w:val="24"/>
                <w:shd w:val="clear" w:color="auto" w:fill="FFFFFF"/>
              </w:rPr>
              <w:t xml:space="preserve"> </w:t>
            </w:r>
            <w:proofErr w:type="spellStart"/>
            <w:r w:rsidRPr="00F26DE3">
              <w:rPr>
                <w:color w:val="000000"/>
                <w:szCs w:val="24"/>
                <w:shd w:val="clear" w:color="auto" w:fill="FFFFFF"/>
              </w:rPr>
              <w:t>pasitraukimą</w:t>
            </w:r>
            <w:proofErr w:type="spellEnd"/>
            <w:r w:rsidRPr="00F26DE3">
              <w:rPr>
                <w:color w:val="000000"/>
                <w:szCs w:val="24"/>
                <w:shd w:val="clear" w:color="auto" w:fill="FFFFFF"/>
              </w:rPr>
              <w:t xml:space="preserve"> </w:t>
            </w:r>
            <w:proofErr w:type="spellStart"/>
            <w:r w:rsidRPr="00F26DE3">
              <w:rPr>
                <w:color w:val="000000"/>
                <w:szCs w:val="24"/>
                <w:shd w:val="clear" w:color="auto" w:fill="FFFFFF"/>
              </w:rPr>
              <w:t>iš</w:t>
            </w:r>
            <w:proofErr w:type="spellEnd"/>
            <w:r w:rsidRPr="00F26DE3">
              <w:rPr>
                <w:color w:val="000000"/>
                <w:szCs w:val="24"/>
                <w:shd w:val="clear" w:color="auto" w:fill="FFFFFF"/>
              </w:rPr>
              <w:t xml:space="preserve"> </w:t>
            </w:r>
            <w:proofErr w:type="spellStart"/>
            <w:r w:rsidRPr="00F26DE3">
              <w:rPr>
                <w:color w:val="000000"/>
                <w:szCs w:val="24"/>
                <w:shd w:val="clear" w:color="auto" w:fill="FFFFFF"/>
              </w:rPr>
              <w:t>jungtinės</w:t>
            </w:r>
            <w:proofErr w:type="spellEnd"/>
            <w:r w:rsidRPr="00F26DE3">
              <w:rPr>
                <w:color w:val="000000"/>
                <w:szCs w:val="24"/>
                <w:shd w:val="clear" w:color="auto" w:fill="FFFFFF"/>
              </w:rPr>
              <w:t xml:space="preserve"> </w:t>
            </w:r>
            <w:proofErr w:type="spellStart"/>
            <w:r w:rsidRPr="00F26DE3">
              <w:rPr>
                <w:color w:val="000000"/>
                <w:szCs w:val="24"/>
                <w:shd w:val="clear" w:color="auto" w:fill="FFFFFF"/>
              </w:rPr>
              <w:t>veiklos</w:t>
            </w:r>
            <w:proofErr w:type="spellEnd"/>
            <w:r w:rsidRPr="00F26DE3">
              <w:rPr>
                <w:color w:val="000000"/>
                <w:szCs w:val="24"/>
                <w:shd w:val="clear" w:color="auto" w:fill="FFFFFF"/>
              </w:rPr>
              <w:t xml:space="preserve"> </w:t>
            </w:r>
            <w:proofErr w:type="spellStart"/>
            <w:r w:rsidRPr="00F26DE3">
              <w:rPr>
                <w:color w:val="000000"/>
                <w:szCs w:val="24"/>
                <w:shd w:val="clear" w:color="auto" w:fill="FFFFFF"/>
              </w:rPr>
              <w:t>sutarties</w:t>
            </w:r>
            <w:proofErr w:type="spellEnd"/>
            <w:r w:rsidRPr="00F26DE3">
              <w:rPr>
                <w:color w:val="000000"/>
                <w:szCs w:val="24"/>
                <w:shd w:val="clear" w:color="auto" w:fill="FFFFFF"/>
              </w:rPr>
              <w:t>.</w:t>
            </w:r>
          </w:p>
          <w:p w14:paraId="7D52A2DD" w14:textId="77777777" w:rsidR="00E7782E" w:rsidRPr="00F26DE3" w:rsidRDefault="00E7782E" w:rsidP="00E7782E">
            <w:pPr>
              <w:spacing w:line="257" w:lineRule="atLeast"/>
              <w:jc w:val="both"/>
              <w:rPr>
                <w:color w:val="000000"/>
                <w:szCs w:val="24"/>
              </w:rPr>
            </w:pPr>
            <w:r w:rsidRPr="00F26DE3">
              <w:rPr>
                <w:color w:val="000000"/>
                <w:szCs w:val="24"/>
                <w:shd w:val="clear" w:color="auto" w:fill="FFFFFF"/>
              </w:rPr>
              <w:t>3.3.2. </w:t>
            </w:r>
            <w:proofErr w:type="spellStart"/>
            <w:r w:rsidRPr="00F26DE3">
              <w:rPr>
                <w:color w:val="000000"/>
                <w:szCs w:val="24"/>
                <w:shd w:val="clear" w:color="auto" w:fill="FFFFFF"/>
              </w:rPr>
              <w:t>Tiekėjas</w:t>
            </w:r>
            <w:proofErr w:type="spellEnd"/>
            <w:r w:rsidRPr="00F26DE3">
              <w:rPr>
                <w:color w:val="000000"/>
                <w:szCs w:val="24"/>
                <w:shd w:val="clear" w:color="auto" w:fill="FFFFFF"/>
              </w:rPr>
              <w:t xml:space="preserve">, </w:t>
            </w:r>
            <w:proofErr w:type="spellStart"/>
            <w:r w:rsidRPr="00F26DE3">
              <w:rPr>
                <w:color w:val="000000"/>
                <w:szCs w:val="24"/>
                <w:shd w:val="clear" w:color="auto" w:fill="FFFFFF"/>
              </w:rPr>
              <w:t>vykdantis</w:t>
            </w:r>
            <w:proofErr w:type="spellEnd"/>
            <w:r w:rsidRPr="00F26DE3">
              <w:rPr>
                <w:color w:val="000000"/>
                <w:szCs w:val="24"/>
                <w:shd w:val="clear" w:color="auto" w:fill="FFFFFF"/>
              </w:rPr>
              <w:t xml:space="preserve"> </w:t>
            </w:r>
            <w:proofErr w:type="spellStart"/>
            <w:r w:rsidRPr="00F26DE3">
              <w:rPr>
                <w:color w:val="000000"/>
                <w:szCs w:val="24"/>
                <w:shd w:val="clear" w:color="auto" w:fill="FFFFFF"/>
              </w:rPr>
              <w:t>Sutartį</w:t>
            </w:r>
            <w:proofErr w:type="spellEnd"/>
            <w:r w:rsidRPr="00F26DE3">
              <w:rPr>
                <w:color w:val="000000"/>
                <w:szCs w:val="24"/>
                <w:shd w:val="clear" w:color="auto" w:fill="FFFFFF"/>
              </w:rPr>
              <w:t xml:space="preserve"> </w:t>
            </w:r>
            <w:proofErr w:type="spellStart"/>
            <w:r w:rsidRPr="00F26DE3">
              <w:rPr>
                <w:rFonts w:eastAsia="Cambria"/>
                <w:kern w:val="2"/>
                <w:szCs w:val="24"/>
                <w:shd w:val="clear" w:color="auto" w:fill="FFFFFF"/>
              </w:rPr>
              <w:t>kaip</w:t>
            </w:r>
            <w:proofErr w:type="spellEnd"/>
            <w:r w:rsidRPr="00F26DE3">
              <w:rPr>
                <w:rFonts w:eastAsia="Cambria"/>
                <w:kern w:val="2"/>
                <w:szCs w:val="24"/>
                <w:shd w:val="clear" w:color="auto" w:fill="FFFFFF"/>
              </w:rPr>
              <w:t xml:space="preserve"> </w:t>
            </w:r>
            <w:proofErr w:type="spellStart"/>
            <w:r w:rsidRPr="00F26DE3">
              <w:rPr>
                <w:rFonts w:eastAsia="Cambria"/>
                <w:kern w:val="2"/>
                <w:szCs w:val="24"/>
                <w:shd w:val="clear" w:color="auto" w:fill="FFFFFF"/>
              </w:rPr>
              <w:t>tiekėjų</w:t>
            </w:r>
            <w:proofErr w:type="spellEnd"/>
            <w:r w:rsidRPr="00F26DE3">
              <w:rPr>
                <w:rFonts w:eastAsia="Cambria"/>
                <w:kern w:val="2"/>
                <w:szCs w:val="24"/>
                <w:shd w:val="clear" w:color="auto" w:fill="FFFFFF"/>
              </w:rPr>
              <w:t xml:space="preserve"> </w:t>
            </w:r>
            <w:proofErr w:type="spellStart"/>
            <w:r w:rsidRPr="00F26DE3">
              <w:rPr>
                <w:rFonts w:eastAsia="Cambria"/>
                <w:kern w:val="2"/>
                <w:szCs w:val="24"/>
                <w:shd w:val="clear" w:color="auto" w:fill="FFFFFF"/>
              </w:rPr>
              <w:t>grupė</w:t>
            </w:r>
            <w:proofErr w:type="spellEnd"/>
            <w:r w:rsidRPr="00F26DE3">
              <w:rPr>
                <w:color w:val="000000"/>
                <w:szCs w:val="24"/>
                <w:shd w:val="clear" w:color="auto" w:fill="FFFFFF"/>
              </w:rPr>
              <w:t xml:space="preserve">, </w:t>
            </w:r>
            <w:proofErr w:type="spellStart"/>
            <w:r w:rsidRPr="00F26DE3">
              <w:rPr>
                <w:color w:val="000000"/>
                <w:szCs w:val="24"/>
                <w:shd w:val="clear" w:color="auto" w:fill="FFFFFF"/>
              </w:rPr>
              <w:t>turi</w:t>
            </w:r>
            <w:proofErr w:type="spellEnd"/>
            <w:r w:rsidRPr="00F26DE3">
              <w:rPr>
                <w:color w:val="000000"/>
                <w:szCs w:val="24"/>
                <w:shd w:val="clear" w:color="auto" w:fill="FFFFFF"/>
              </w:rPr>
              <w:t xml:space="preserve"> </w:t>
            </w:r>
            <w:proofErr w:type="spellStart"/>
            <w:r w:rsidRPr="00F26DE3">
              <w:rPr>
                <w:color w:val="000000"/>
                <w:szCs w:val="24"/>
                <w:shd w:val="clear" w:color="auto" w:fill="FFFFFF"/>
              </w:rPr>
              <w:t>teisę</w:t>
            </w:r>
            <w:proofErr w:type="spellEnd"/>
            <w:r w:rsidRPr="00F26DE3">
              <w:rPr>
                <w:color w:val="000000"/>
                <w:szCs w:val="24"/>
                <w:shd w:val="clear" w:color="auto" w:fill="FFFFFF"/>
              </w:rPr>
              <w:t xml:space="preserve"> </w:t>
            </w:r>
            <w:proofErr w:type="spellStart"/>
            <w:r w:rsidRPr="00F26DE3">
              <w:rPr>
                <w:color w:val="000000"/>
                <w:szCs w:val="24"/>
                <w:shd w:val="clear" w:color="auto" w:fill="FFFFFF"/>
              </w:rPr>
              <w:t>pakeisti</w:t>
            </w:r>
            <w:proofErr w:type="spellEnd"/>
            <w:r w:rsidRPr="00F26DE3">
              <w:rPr>
                <w:color w:val="000000"/>
                <w:szCs w:val="24"/>
                <w:shd w:val="clear" w:color="auto" w:fill="FFFFFF"/>
              </w:rPr>
              <w:t xml:space="preserve"> </w:t>
            </w:r>
            <w:proofErr w:type="spellStart"/>
            <w:r w:rsidRPr="00F26DE3">
              <w:rPr>
                <w:color w:val="000000"/>
                <w:szCs w:val="24"/>
                <w:shd w:val="clear" w:color="auto" w:fill="FFFFFF"/>
              </w:rPr>
              <w:t>Partnerį</w:t>
            </w:r>
            <w:proofErr w:type="spellEnd"/>
            <w:r w:rsidRPr="00F26DE3">
              <w:rPr>
                <w:color w:val="000000"/>
                <w:szCs w:val="24"/>
                <w:shd w:val="clear" w:color="auto" w:fill="FFFFFF"/>
              </w:rPr>
              <w:t xml:space="preserve">, </w:t>
            </w:r>
            <w:proofErr w:type="spellStart"/>
            <w:r w:rsidRPr="00F26DE3">
              <w:rPr>
                <w:color w:val="000000"/>
                <w:szCs w:val="24"/>
                <w:shd w:val="clear" w:color="auto" w:fill="FFFFFF"/>
              </w:rPr>
              <w:t>jei</w:t>
            </w:r>
            <w:proofErr w:type="spellEnd"/>
            <w:r w:rsidRPr="00F26DE3">
              <w:rPr>
                <w:color w:val="000000"/>
                <w:szCs w:val="24"/>
                <w:shd w:val="clear" w:color="auto" w:fill="FFFFFF"/>
              </w:rPr>
              <w:t xml:space="preserve"> </w:t>
            </w:r>
            <w:proofErr w:type="spellStart"/>
            <w:r w:rsidRPr="00F26DE3">
              <w:rPr>
                <w:color w:val="000000"/>
                <w:szCs w:val="24"/>
                <w:shd w:val="clear" w:color="auto" w:fill="FFFFFF"/>
              </w:rPr>
              <w:t>dėl</w:t>
            </w:r>
            <w:proofErr w:type="spellEnd"/>
            <w:r w:rsidRPr="00F26DE3">
              <w:rPr>
                <w:color w:val="000000"/>
                <w:szCs w:val="24"/>
                <w:shd w:val="clear" w:color="auto" w:fill="FFFFFF"/>
              </w:rPr>
              <w:t xml:space="preserve"> </w:t>
            </w:r>
            <w:proofErr w:type="spellStart"/>
            <w:r w:rsidRPr="00F26DE3">
              <w:rPr>
                <w:color w:val="000000"/>
                <w:szCs w:val="24"/>
                <w:shd w:val="clear" w:color="auto" w:fill="FFFFFF"/>
              </w:rPr>
              <w:t>reorganizavimo</w:t>
            </w:r>
            <w:proofErr w:type="spellEnd"/>
            <w:r w:rsidRPr="00F26DE3">
              <w:rPr>
                <w:color w:val="000000"/>
                <w:szCs w:val="24"/>
                <w:shd w:val="clear" w:color="auto" w:fill="FFFFFF"/>
              </w:rPr>
              <w:t xml:space="preserve">, </w:t>
            </w:r>
            <w:proofErr w:type="spellStart"/>
            <w:r w:rsidRPr="00F26DE3">
              <w:rPr>
                <w:color w:val="000000"/>
                <w:szCs w:val="24"/>
                <w:shd w:val="clear" w:color="auto" w:fill="FFFFFF"/>
              </w:rPr>
              <w:t>restruktūrizavimo</w:t>
            </w:r>
            <w:proofErr w:type="spellEnd"/>
            <w:r w:rsidRPr="00F26DE3">
              <w:rPr>
                <w:color w:val="000000"/>
                <w:szCs w:val="24"/>
                <w:shd w:val="clear" w:color="auto" w:fill="FFFFFF"/>
              </w:rPr>
              <w:t xml:space="preserve"> </w:t>
            </w:r>
            <w:proofErr w:type="spellStart"/>
            <w:r w:rsidRPr="00F26DE3">
              <w:rPr>
                <w:color w:val="000000"/>
                <w:szCs w:val="24"/>
                <w:shd w:val="clear" w:color="auto" w:fill="FFFFFF"/>
              </w:rPr>
              <w:t>ar</w:t>
            </w:r>
            <w:proofErr w:type="spellEnd"/>
            <w:r w:rsidRPr="00F26DE3">
              <w:rPr>
                <w:color w:val="000000"/>
                <w:szCs w:val="24"/>
                <w:shd w:val="clear" w:color="auto" w:fill="FFFFFF"/>
              </w:rPr>
              <w:t xml:space="preserve"> </w:t>
            </w:r>
            <w:proofErr w:type="spellStart"/>
            <w:r w:rsidRPr="00F26DE3">
              <w:rPr>
                <w:color w:val="000000"/>
                <w:szCs w:val="24"/>
                <w:shd w:val="clear" w:color="auto" w:fill="FFFFFF"/>
              </w:rPr>
              <w:t>bankroto</w:t>
            </w:r>
            <w:proofErr w:type="spellEnd"/>
            <w:r w:rsidRPr="00F26DE3">
              <w:rPr>
                <w:color w:val="000000"/>
                <w:szCs w:val="24"/>
                <w:shd w:val="clear" w:color="auto" w:fill="FFFFFF"/>
              </w:rPr>
              <w:t xml:space="preserve"> </w:t>
            </w:r>
            <w:proofErr w:type="spellStart"/>
            <w:r w:rsidRPr="00F26DE3">
              <w:rPr>
                <w:color w:val="000000"/>
                <w:szCs w:val="24"/>
                <w:shd w:val="clear" w:color="auto" w:fill="FFFFFF"/>
              </w:rPr>
              <w:t>procedūrų</w:t>
            </w:r>
            <w:proofErr w:type="spellEnd"/>
            <w:r w:rsidRPr="00F26DE3">
              <w:rPr>
                <w:color w:val="000000"/>
                <w:szCs w:val="24"/>
                <w:shd w:val="clear" w:color="auto" w:fill="FFFFFF"/>
              </w:rPr>
              <w:t xml:space="preserve">, </w:t>
            </w:r>
            <w:proofErr w:type="spellStart"/>
            <w:r w:rsidRPr="00F26DE3">
              <w:rPr>
                <w:color w:val="000000"/>
                <w:szCs w:val="24"/>
                <w:shd w:val="clear" w:color="auto" w:fill="FFFFFF"/>
              </w:rPr>
              <w:t>pradinio</w:t>
            </w:r>
            <w:proofErr w:type="spellEnd"/>
            <w:r w:rsidRPr="00F26DE3">
              <w:rPr>
                <w:color w:val="000000"/>
                <w:szCs w:val="24"/>
                <w:shd w:val="clear" w:color="auto" w:fill="FFFFFF"/>
              </w:rPr>
              <w:t xml:space="preserve"> </w:t>
            </w:r>
            <w:proofErr w:type="spellStart"/>
            <w:r w:rsidRPr="00F26DE3">
              <w:rPr>
                <w:color w:val="000000"/>
                <w:szCs w:val="24"/>
                <w:shd w:val="clear" w:color="auto" w:fill="FFFFFF"/>
              </w:rPr>
              <w:t>Partnerio</w:t>
            </w:r>
            <w:proofErr w:type="spellEnd"/>
            <w:r w:rsidRPr="00F26DE3">
              <w:rPr>
                <w:color w:val="000000"/>
                <w:szCs w:val="24"/>
                <w:shd w:val="clear" w:color="auto" w:fill="FFFFFF"/>
              </w:rPr>
              <w:t xml:space="preserve"> </w:t>
            </w:r>
            <w:proofErr w:type="spellStart"/>
            <w:r w:rsidRPr="00F26DE3">
              <w:rPr>
                <w:color w:val="000000"/>
                <w:szCs w:val="24"/>
                <w:shd w:val="clear" w:color="auto" w:fill="FFFFFF"/>
              </w:rPr>
              <w:t>teises</w:t>
            </w:r>
            <w:proofErr w:type="spellEnd"/>
            <w:r w:rsidRPr="00F26DE3">
              <w:rPr>
                <w:color w:val="000000"/>
                <w:szCs w:val="24"/>
                <w:shd w:val="clear" w:color="auto" w:fill="FFFFFF"/>
              </w:rPr>
              <w:t xml:space="preserve"> </w:t>
            </w:r>
            <w:proofErr w:type="spellStart"/>
            <w:r w:rsidRPr="00F26DE3">
              <w:rPr>
                <w:color w:val="000000"/>
                <w:szCs w:val="24"/>
                <w:shd w:val="clear" w:color="auto" w:fill="FFFFFF"/>
              </w:rPr>
              <w:t>ir</w:t>
            </w:r>
            <w:proofErr w:type="spellEnd"/>
            <w:r w:rsidRPr="00F26DE3">
              <w:rPr>
                <w:color w:val="000000"/>
                <w:szCs w:val="24"/>
                <w:shd w:val="clear" w:color="auto" w:fill="FFFFFF"/>
              </w:rPr>
              <w:t xml:space="preserve"> </w:t>
            </w:r>
            <w:proofErr w:type="spellStart"/>
            <w:r w:rsidRPr="00F26DE3">
              <w:rPr>
                <w:color w:val="000000"/>
                <w:szCs w:val="24"/>
                <w:shd w:val="clear" w:color="auto" w:fill="FFFFFF"/>
              </w:rPr>
              <w:t>pareigas</w:t>
            </w:r>
            <w:proofErr w:type="spellEnd"/>
            <w:r w:rsidRPr="00F26DE3">
              <w:rPr>
                <w:color w:val="000000"/>
                <w:szCs w:val="24"/>
                <w:shd w:val="clear" w:color="auto" w:fill="FFFFFF"/>
              </w:rPr>
              <w:t xml:space="preserve"> </w:t>
            </w:r>
            <w:proofErr w:type="spellStart"/>
            <w:r w:rsidRPr="00F26DE3">
              <w:rPr>
                <w:color w:val="000000"/>
                <w:szCs w:val="24"/>
                <w:shd w:val="clear" w:color="auto" w:fill="FFFFFF"/>
              </w:rPr>
              <w:t>visiškai</w:t>
            </w:r>
            <w:proofErr w:type="spellEnd"/>
            <w:r w:rsidRPr="00F26DE3">
              <w:rPr>
                <w:color w:val="000000"/>
                <w:szCs w:val="24"/>
                <w:shd w:val="clear" w:color="auto" w:fill="FFFFFF"/>
              </w:rPr>
              <w:t xml:space="preserve"> </w:t>
            </w:r>
            <w:proofErr w:type="spellStart"/>
            <w:r w:rsidRPr="00F26DE3">
              <w:rPr>
                <w:color w:val="000000"/>
                <w:szCs w:val="24"/>
                <w:shd w:val="clear" w:color="auto" w:fill="FFFFFF"/>
              </w:rPr>
              <w:t>arba</w:t>
            </w:r>
            <w:proofErr w:type="spellEnd"/>
            <w:r w:rsidRPr="00F26DE3">
              <w:rPr>
                <w:color w:val="000000"/>
                <w:szCs w:val="24"/>
                <w:shd w:val="clear" w:color="auto" w:fill="FFFFFF"/>
              </w:rPr>
              <w:t xml:space="preserve"> </w:t>
            </w:r>
            <w:proofErr w:type="spellStart"/>
            <w:r w:rsidRPr="00F26DE3">
              <w:rPr>
                <w:color w:val="000000"/>
                <w:szCs w:val="24"/>
                <w:shd w:val="clear" w:color="auto" w:fill="FFFFFF"/>
              </w:rPr>
              <w:t>iš</w:t>
            </w:r>
            <w:proofErr w:type="spellEnd"/>
            <w:r w:rsidRPr="00F26DE3">
              <w:rPr>
                <w:color w:val="000000"/>
                <w:szCs w:val="24"/>
                <w:shd w:val="clear" w:color="auto" w:fill="FFFFFF"/>
              </w:rPr>
              <w:t xml:space="preserve"> </w:t>
            </w:r>
            <w:proofErr w:type="spellStart"/>
            <w:r w:rsidRPr="00F26DE3">
              <w:rPr>
                <w:color w:val="000000"/>
                <w:szCs w:val="24"/>
                <w:shd w:val="clear" w:color="auto" w:fill="FFFFFF"/>
              </w:rPr>
              <w:t>dalies</w:t>
            </w:r>
            <w:proofErr w:type="spellEnd"/>
            <w:r w:rsidRPr="00F26DE3">
              <w:rPr>
                <w:color w:val="000000"/>
                <w:szCs w:val="24"/>
                <w:shd w:val="clear" w:color="auto" w:fill="FFFFFF"/>
              </w:rPr>
              <w:t xml:space="preserve"> </w:t>
            </w:r>
            <w:proofErr w:type="spellStart"/>
            <w:r w:rsidRPr="00F26DE3">
              <w:rPr>
                <w:color w:val="000000"/>
                <w:szCs w:val="24"/>
                <w:shd w:val="clear" w:color="auto" w:fill="FFFFFF"/>
              </w:rPr>
              <w:t>perima</w:t>
            </w:r>
            <w:proofErr w:type="spellEnd"/>
            <w:r w:rsidRPr="00F26DE3">
              <w:rPr>
                <w:color w:val="000000"/>
                <w:szCs w:val="24"/>
                <w:shd w:val="clear" w:color="auto" w:fill="FFFFFF"/>
              </w:rPr>
              <w:t xml:space="preserve"> </w:t>
            </w:r>
            <w:proofErr w:type="spellStart"/>
            <w:r w:rsidRPr="00F26DE3">
              <w:rPr>
                <w:color w:val="000000"/>
                <w:szCs w:val="24"/>
                <w:shd w:val="clear" w:color="auto" w:fill="FFFFFF"/>
              </w:rPr>
              <w:t>kitas</w:t>
            </w:r>
            <w:proofErr w:type="spellEnd"/>
            <w:r w:rsidRPr="00F26DE3">
              <w:rPr>
                <w:color w:val="000000"/>
                <w:szCs w:val="24"/>
                <w:shd w:val="clear" w:color="auto" w:fill="FFFFFF"/>
              </w:rPr>
              <w:t xml:space="preserve"> </w:t>
            </w:r>
            <w:proofErr w:type="spellStart"/>
            <w:r w:rsidRPr="00F26DE3">
              <w:rPr>
                <w:color w:val="000000"/>
                <w:szCs w:val="24"/>
                <w:shd w:val="clear" w:color="auto" w:fill="FFFFFF"/>
              </w:rPr>
              <w:t>Partneris</w:t>
            </w:r>
            <w:proofErr w:type="spellEnd"/>
            <w:r w:rsidRPr="00F26DE3">
              <w:rPr>
                <w:color w:val="000000"/>
                <w:szCs w:val="24"/>
                <w:shd w:val="clear" w:color="auto" w:fill="FFFFFF"/>
              </w:rPr>
              <w:t xml:space="preserve">. Toks </w:t>
            </w:r>
            <w:proofErr w:type="spellStart"/>
            <w:r w:rsidRPr="00F26DE3">
              <w:rPr>
                <w:color w:val="000000"/>
                <w:szCs w:val="24"/>
                <w:shd w:val="clear" w:color="auto" w:fill="FFFFFF"/>
              </w:rPr>
              <w:t>Partnerio</w:t>
            </w:r>
            <w:proofErr w:type="spellEnd"/>
            <w:r w:rsidRPr="00F26DE3">
              <w:rPr>
                <w:color w:val="000000"/>
                <w:szCs w:val="24"/>
                <w:shd w:val="clear" w:color="auto" w:fill="FFFFFF"/>
              </w:rPr>
              <w:t xml:space="preserve"> </w:t>
            </w:r>
            <w:proofErr w:type="spellStart"/>
            <w:r w:rsidRPr="00F26DE3">
              <w:rPr>
                <w:color w:val="000000"/>
                <w:szCs w:val="24"/>
                <w:shd w:val="clear" w:color="auto" w:fill="FFFFFF"/>
              </w:rPr>
              <w:t>pakeitimas</w:t>
            </w:r>
            <w:proofErr w:type="spellEnd"/>
            <w:r w:rsidRPr="00F26DE3">
              <w:rPr>
                <w:color w:val="000000"/>
                <w:szCs w:val="24"/>
                <w:shd w:val="clear" w:color="auto" w:fill="FFFFFF"/>
              </w:rPr>
              <w:t xml:space="preserve"> </w:t>
            </w:r>
            <w:proofErr w:type="spellStart"/>
            <w:r w:rsidRPr="00F26DE3">
              <w:rPr>
                <w:color w:val="000000"/>
                <w:szCs w:val="24"/>
                <w:shd w:val="clear" w:color="auto" w:fill="FFFFFF"/>
              </w:rPr>
              <w:t>negali</w:t>
            </w:r>
            <w:proofErr w:type="spellEnd"/>
            <w:r w:rsidRPr="00F26DE3">
              <w:rPr>
                <w:color w:val="000000"/>
                <w:szCs w:val="24"/>
                <w:shd w:val="clear" w:color="auto" w:fill="FFFFFF"/>
              </w:rPr>
              <w:t xml:space="preserve"> </w:t>
            </w:r>
            <w:proofErr w:type="spellStart"/>
            <w:r w:rsidRPr="00F26DE3">
              <w:rPr>
                <w:color w:val="000000"/>
                <w:szCs w:val="24"/>
                <w:shd w:val="clear" w:color="auto" w:fill="FFFFFF"/>
              </w:rPr>
              <w:t>lemti</w:t>
            </w:r>
            <w:proofErr w:type="spellEnd"/>
            <w:r w:rsidRPr="00F26DE3">
              <w:rPr>
                <w:color w:val="000000"/>
                <w:szCs w:val="24"/>
                <w:shd w:val="clear" w:color="auto" w:fill="FFFFFF"/>
              </w:rPr>
              <w:t xml:space="preserve"> </w:t>
            </w:r>
            <w:proofErr w:type="spellStart"/>
            <w:r w:rsidRPr="00F26DE3">
              <w:rPr>
                <w:color w:val="000000"/>
                <w:szCs w:val="24"/>
                <w:shd w:val="clear" w:color="auto" w:fill="FFFFFF"/>
              </w:rPr>
              <w:t>kitų</w:t>
            </w:r>
            <w:proofErr w:type="spellEnd"/>
            <w:r w:rsidRPr="00F26DE3">
              <w:rPr>
                <w:color w:val="000000"/>
                <w:szCs w:val="24"/>
                <w:shd w:val="clear" w:color="auto" w:fill="FFFFFF"/>
              </w:rPr>
              <w:t xml:space="preserve"> </w:t>
            </w:r>
            <w:proofErr w:type="spellStart"/>
            <w:r w:rsidRPr="00F26DE3">
              <w:rPr>
                <w:color w:val="000000"/>
                <w:szCs w:val="24"/>
                <w:shd w:val="clear" w:color="auto" w:fill="FFFFFF"/>
              </w:rPr>
              <w:t>esminių</w:t>
            </w:r>
            <w:proofErr w:type="spellEnd"/>
            <w:r w:rsidRPr="00F26DE3">
              <w:rPr>
                <w:color w:val="000000"/>
                <w:szCs w:val="24"/>
                <w:shd w:val="clear" w:color="auto" w:fill="FFFFFF"/>
              </w:rPr>
              <w:t xml:space="preserve"> </w:t>
            </w:r>
            <w:proofErr w:type="spellStart"/>
            <w:r w:rsidRPr="00F26DE3">
              <w:rPr>
                <w:color w:val="000000"/>
                <w:szCs w:val="24"/>
                <w:shd w:val="clear" w:color="auto" w:fill="FFFFFF"/>
              </w:rPr>
              <w:t>Sutarties</w:t>
            </w:r>
            <w:proofErr w:type="spellEnd"/>
            <w:r w:rsidRPr="00F26DE3">
              <w:rPr>
                <w:color w:val="000000"/>
                <w:szCs w:val="24"/>
                <w:shd w:val="clear" w:color="auto" w:fill="FFFFFF"/>
              </w:rPr>
              <w:t xml:space="preserve"> </w:t>
            </w:r>
            <w:proofErr w:type="spellStart"/>
            <w:r w:rsidRPr="00F26DE3">
              <w:rPr>
                <w:color w:val="000000"/>
                <w:szCs w:val="24"/>
                <w:shd w:val="clear" w:color="auto" w:fill="FFFFFF"/>
              </w:rPr>
              <w:t>pakeitimų</w:t>
            </w:r>
            <w:proofErr w:type="spellEnd"/>
            <w:r w:rsidRPr="00F26DE3">
              <w:rPr>
                <w:color w:val="000000"/>
                <w:szCs w:val="24"/>
                <w:shd w:val="clear" w:color="auto" w:fill="FFFFFF"/>
              </w:rPr>
              <w:t xml:space="preserve"> </w:t>
            </w:r>
            <w:proofErr w:type="spellStart"/>
            <w:r w:rsidRPr="00F26DE3">
              <w:rPr>
                <w:color w:val="000000"/>
                <w:szCs w:val="24"/>
                <w:shd w:val="clear" w:color="auto" w:fill="FFFFFF"/>
              </w:rPr>
              <w:t>ir</w:t>
            </w:r>
            <w:proofErr w:type="spellEnd"/>
            <w:r w:rsidRPr="00F26DE3">
              <w:rPr>
                <w:color w:val="000000"/>
                <w:szCs w:val="24"/>
                <w:shd w:val="clear" w:color="auto" w:fill="FFFFFF"/>
              </w:rPr>
              <w:t xml:space="preserve"> </w:t>
            </w:r>
            <w:proofErr w:type="spellStart"/>
            <w:r w:rsidRPr="00F26DE3">
              <w:rPr>
                <w:color w:val="000000"/>
                <w:szCs w:val="24"/>
                <w:shd w:val="clear" w:color="auto" w:fill="FFFFFF"/>
              </w:rPr>
              <w:t>taip</w:t>
            </w:r>
            <w:proofErr w:type="spellEnd"/>
            <w:r w:rsidRPr="00F26DE3">
              <w:rPr>
                <w:color w:val="000000"/>
                <w:szCs w:val="24"/>
                <w:shd w:val="clear" w:color="auto" w:fill="FFFFFF"/>
              </w:rPr>
              <w:t xml:space="preserve"> </w:t>
            </w:r>
            <w:proofErr w:type="spellStart"/>
            <w:r w:rsidRPr="00F26DE3">
              <w:rPr>
                <w:color w:val="000000"/>
                <w:szCs w:val="24"/>
                <w:shd w:val="clear" w:color="auto" w:fill="FFFFFF"/>
              </w:rPr>
              <w:t>negali</w:t>
            </w:r>
            <w:proofErr w:type="spellEnd"/>
            <w:r w:rsidRPr="00F26DE3">
              <w:rPr>
                <w:color w:val="000000"/>
                <w:szCs w:val="24"/>
                <w:shd w:val="clear" w:color="auto" w:fill="FFFFFF"/>
              </w:rPr>
              <w:t xml:space="preserve"> </w:t>
            </w:r>
            <w:proofErr w:type="spellStart"/>
            <w:r w:rsidRPr="00F26DE3">
              <w:rPr>
                <w:color w:val="000000"/>
                <w:szCs w:val="24"/>
                <w:shd w:val="clear" w:color="auto" w:fill="FFFFFF"/>
              </w:rPr>
              <w:t>būti</w:t>
            </w:r>
            <w:proofErr w:type="spellEnd"/>
            <w:r w:rsidRPr="00F26DE3">
              <w:rPr>
                <w:color w:val="000000"/>
                <w:szCs w:val="24"/>
                <w:shd w:val="clear" w:color="auto" w:fill="FFFFFF"/>
              </w:rPr>
              <w:t xml:space="preserve"> </w:t>
            </w:r>
            <w:proofErr w:type="spellStart"/>
            <w:r w:rsidRPr="00F26DE3">
              <w:rPr>
                <w:color w:val="000000"/>
                <w:szCs w:val="24"/>
                <w:shd w:val="clear" w:color="auto" w:fill="FFFFFF"/>
              </w:rPr>
              <w:t>siekiama</w:t>
            </w:r>
            <w:proofErr w:type="spellEnd"/>
            <w:r w:rsidRPr="00F26DE3">
              <w:rPr>
                <w:color w:val="000000"/>
                <w:szCs w:val="24"/>
                <w:shd w:val="clear" w:color="auto" w:fill="FFFFFF"/>
              </w:rPr>
              <w:t xml:space="preserve"> </w:t>
            </w:r>
            <w:proofErr w:type="spellStart"/>
            <w:r w:rsidRPr="00F26DE3">
              <w:rPr>
                <w:color w:val="000000"/>
                <w:szCs w:val="24"/>
                <w:shd w:val="clear" w:color="auto" w:fill="FFFFFF"/>
              </w:rPr>
              <w:t>išvengti</w:t>
            </w:r>
            <w:proofErr w:type="spellEnd"/>
            <w:r w:rsidRPr="00F26DE3">
              <w:rPr>
                <w:color w:val="000000"/>
                <w:szCs w:val="24"/>
                <w:shd w:val="clear" w:color="auto" w:fill="FFFFFF"/>
              </w:rPr>
              <w:t xml:space="preserve"> VPĮ </w:t>
            </w:r>
            <w:proofErr w:type="spellStart"/>
            <w:r w:rsidRPr="00F26DE3">
              <w:rPr>
                <w:color w:val="000000"/>
                <w:szCs w:val="24"/>
                <w:shd w:val="clear" w:color="auto" w:fill="FFFFFF"/>
              </w:rPr>
              <w:t>ir</w:t>
            </w:r>
            <w:proofErr w:type="spellEnd"/>
            <w:r w:rsidRPr="00F26DE3">
              <w:rPr>
                <w:color w:val="000000"/>
                <w:szCs w:val="24"/>
                <w:shd w:val="clear" w:color="auto" w:fill="FFFFFF"/>
              </w:rPr>
              <w:t xml:space="preserve"> </w:t>
            </w:r>
            <w:proofErr w:type="spellStart"/>
            <w:r w:rsidRPr="00F26DE3">
              <w:rPr>
                <w:color w:val="000000"/>
                <w:szCs w:val="24"/>
                <w:shd w:val="clear" w:color="auto" w:fill="FFFFFF"/>
              </w:rPr>
              <w:t>kitų</w:t>
            </w:r>
            <w:proofErr w:type="spellEnd"/>
            <w:r w:rsidRPr="00F26DE3">
              <w:rPr>
                <w:color w:val="000000"/>
                <w:szCs w:val="24"/>
                <w:shd w:val="clear" w:color="auto" w:fill="FFFFFF"/>
              </w:rPr>
              <w:t xml:space="preserve"> </w:t>
            </w:r>
            <w:proofErr w:type="spellStart"/>
            <w:r w:rsidRPr="00F26DE3">
              <w:rPr>
                <w:color w:val="000000"/>
                <w:szCs w:val="24"/>
                <w:shd w:val="clear" w:color="auto" w:fill="FFFFFF"/>
              </w:rPr>
              <w:t>teisės</w:t>
            </w:r>
            <w:proofErr w:type="spellEnd"/>
            <w:r w:rsidRPr="00F26DE3">
              <w:rPr>
                <w:color w:val="000000"/>
                <w:szCs w:val="24"/>
                <w:shd w:val="clear" w:color="auto" w:fill="FFFFFF"/>
              </w:rPr>
              <w:t xml:space="preserve"> </w:t>
            </w:r>
            <w:proofErr w:type="spellStart"/>
            <w:r w:rsidRPr="00F26DE3">
              <w:rPr>
                <w:color w:val="000000"/>
                <w:szCs w:val="24"/>
                <w:shd w:val="clear" w:color="auto" w:fill="FFFFFF"/>
              </w:rPr>
              <w:t>aktų</w:t>
            </w:r>
            <w:proofErr w:type="spellEnd"/>
            <w:r w:rsidRPr="00F26DE3">
              <w:rPr>
                <w:color w:val="000000"/>
                <w:szCs w:val="24"/>
                <w:shd w:val="clear" w:color="auto" w:fill="FFFFFF"/>
              </w:rPr>
              <w:t xml:space="preserve"> </w:t>
            </w:r>
            <w:proofErr w:type="spellStart"/>
            <w:r w:rsidRPr="00F26DE3">
              <w:rPr>
                <w:color w:val="000000"/>
                <w:szCs w:val="24"/>
                <w:shd w:val="clear" w:color="auto" w:fill="FFFFFF"/>
              </w:rPr>
              <w:t>taikymo</w:t>
            </w:r>
            <w:proofErr w:type="spellEnd"/>
            <w:r w:rsidRPr="00F26DE3">
              <w:rPr>
                <w:color w:val="000000"/>
                <w:szCs w:val="24"/>
                <w:shd w:val="clear" w:color="auto" w:fill="FFFFFF"/>
              </w:rPr>
              <w:t>.</w:t>
            </w:r>
          </w:p>
          <w:p w14:paraId="663EFF87" w14:textId="77777777" w:rsidR="00E7782E" w:rsidRPr="00F26DE3" w:rsidRDefault="00E7782E" w:rsidP="00E7782E">
            <w:pPr>
              <w:spacing w:line="257" w:lineRule="atLeast"/>
              <w:jc w:val="both"/>
              <w:rPr>
                <w:color w:val="000000"/>
                <w:szCs w:val="24"/>
              </w:rPr>
            </w:pPr>
            <w:r w:rsidRPr="00F26DE3">
              <w:rPr>
                <w:color w:val="000000"/>
                <w:szCs w:val="24"/>
                <w:shd w:val="clear" w:color="auto" w:fill="FFFFFF"/>
              </w:rPr>
              <w:t>3.3.3. </w:t>
            </w:r>
            <w:proofErr w:type="spellStart"/>
            <w:r w:rsidRPr="00F26DE3">
              <w:rPr>
                <w:color w:val="000000"/>
                <w:szCs w:val="24"/>
                <w:shd w:val="clear" w:color="auto" w:fill="FFFFFF"/>
              </w:rPr>
              <w:t>Tiekėjas</w:t>
            </w:r>
            <w:proofErr w:type="spellEnd"/>
            <w:r w:rsidRPr="00F26DE3">
              <w:rPr>
                <w:color w:val="000000"/>
                <w:szCs w:val="24"/>
                <w:shd w:val="clear" w:color="auto" w:fill="FFFFFF"/>
              </w:rPr>
              <w:t xml:space="preserve"> </w:t>
            </w:r>
            <w:proofErr w:type="spellStart"/>
            <w:r w:rsidRPr="00F26DE3">
              <w:rPr>
                <w:color w:val="000000"/>
                <w:szCs w:val="24"/>
                <w:shd w:val="clear" w:color="auto" w:fill="FFFFFF"/>
              </w:rPr>
              <w:t>privalo</w:t>
            </w:r>
            <w:proofErr w:type="spellEnd"/>
            <w:r w:rsidRPr="00F26DE3">
              <w:rPr>
                <w:color w:val="000000"/>
                <w:szCs w:val="24"/>
                <w:shd w:val="clear" w:color="auto" w:fill="FFFFFF"/>
              </w:rPr>
              <w:t xml:space="preserve"> ne </w:t>
            </w:r>
            <w:proofErr w:type="spellStart"/>
            <w:r w:rsidRPr="00F26DE3">
              <w:rPr>
                <w:color w:val="000000"/>
                <w:szCs w:val="24"/>
                <w:shd w:val="clear" w:color="auto" w:fill="FFFFFF"/>
              </w:rPr>
              <w:t>vėliau</w:t>
            </w:r>
            <w:proofErr w:type="spellEnd"/>
            <w:r w:rsidRPr="00F26DE3">
              <w:rPr>
                <w:color w:val="000000"/>
                <w:szCs w:val="24"/>
                <w:shd w:val="clear" w:color="auto" w:fill="FFFFFF"/>
              </w:rPr>
              <w:t xml:space="preserve"> </w:t>
            </w:r>
            <w:proofErr w:type="spellStart"/>
            <w:r w:rsidRPr="00F26DE3">
              <w:rPr>
                <w:color w:val="000000"/>
                <w:szCs w:val="24"/>
                <w:shd w:val="clear" w:color="auto" w:fill="FFFFFF"/>
              </w:rPr>
              <w:t>nei</w:t>
            </w:r>
            <w:proofErr w:type="spellEnd"/>
            <w:r w:rsidRPr="00F26DE3">
              <w:rPr>
                <w:color w:val="000000"/>
                <w:szCs w:val="24"/>
                <w:shd w:val="clear" w:color="auto" w:fill="FFFFFF"/>
              </w:rPr>
              <w:t xml:space="preserve"> </w:t>
            </w:r>
            <w:proofErr w:type="spellStart"/>
            <w:r w:rsidRPr="00F26DE3">
              <w:rPr>
                <w:color w:val="000000"/>
                <w:szCs w:val="24"/>
                <w:shd w:val="clear" w:color="auto" w:fill="FFFFFF"/>
              </w:rPr>
              <w:t>prieš</w:t>
            </w:r>
            <w:proofErr w:type="spellEnd"/>
            <w:r w:rsidRPr="00F26DE3">
              <w:rPr>
                <w:color w:val="000000"/>
                <w:szCs w:val="24"/>
                <w:shd w:val="clear" w:color="auto" w:fill="FFFFFF"/>
              </w:rPr>
              <w:t xml:space="preserve"> 10 (</w:t>
            </w:r>
            <w:proofErr w:type="spellStart"/>
            <w:r w:rsidRPr="00F26DE3">
              <w:rPr>
                <w:color w:val="000000"/>
                <w:szCs w:val="24"/>
                <w:shd w:val="clear" w:color="auto" w:fill="FFFFFF"/>
              </w:rPr>
              <w:t>dešimt</w:t>
            </w:r>
            <w:proofErr w:type="spellEnd"/>
            <w:r w:rsidRPr="00F26DE3">
              <w:rPr>
                <w:color w:val="000000"/>
                <w:szCs w:val="24"/>
                <w:shd w:val="clear" w:color="auto" w:fill="FFFFFF"/>
              </w:rPr>
              <w:t xml:space="preserve">) </w:t>
            </w:r>
            <w:proofErr w:type="spellStart"/>
            <w:r w:rsidRPr="00F26DE3">
              <w:rPr>
                <w:color w:val="000000"/>
                <w:szCs w:val="24"/>
                <w:shd w:val="clear" w:color="auto" w:fill="FFFFFF"/>
              </w:rPr>
              <w:t>darbo</w:t>
            </w:r>
            <w:proofErr w:type="spellEnd"/>
            <w:r w:rsidRPr="00F26DE3">
              <w:rPr>
                <w:color w:val="000000"/>
                <w:szCs w:val="24"/>
                <w:shd w:val="clear" w:color="auto" w:fill="FFFFFF"/>
              </w:rPr>
              <w:t xml:space="preserve"> </w:t>
            </w:r>
            <w:proofErr w:type="spellStart"/>
            <w:r w:rsidRPr="00F26DE3">
              <w:rPr>
                <w:color w:val="000000"/>
                <w:szCs w:val="24"/>
                <w:shd w:val="clear" w:color="auto" w:fill="FFFFFF"/>
              </w:rPr>
              <w:t>dienų</w:t>
            </w:r>
            <w:proofErr w:type="spellEnd"/>
            <w:r w:rsidRPr="00F26DE3">
              <w:rPr>
                <w:color w:val="000000"/>
                <w:szCs w:val="24"/>
                <w:shd w:val="clear" w:color="auto" w:fill="FFFFFF"/>
              </w:rPr>
              <w:t xml:space="preserve"> </w:t>
            </w:r>
            <w:proofErr w:type="spellStart"/>
            <w:r w:rsidRPr="00F26DE3">
              <w:rPr>
                <w:color w:val="000000"/>
                <w:szCs w:val="24"/>
                <w:shd w:val="clear" w:color="auto" w:fill="FFFFFF"/>
              </w:rPr>
              <w:t>iki</w:t>
            </w:r>
            <w:proofErr w:type="spellEnd"/>
            <w:r w:rsidRPr="00F26DE3">
              <w:rPr>
                <w:color w:val="000000"/>
                <w:szCs w:val="24"/>
                <w:shd w:val="clear" w:color="auto" w:fill="FFFFFF"/>
              </w:rPr>
              <w:t xml:space="preserve"> </w:t>
            </w:r>
            <w:proofErr w:type="spellStart"/>
            <w:r w:rsidRPr="00F26DE3">
              <w:rPr>
                <w:color w:val="000000"/>
                <w:szCs w:val="24"/>
                <w:shd w:val="clear" w:color="auto" w:fill="FFFFFF"/>
              </w:rPr>
              <w:t>numatomo</w:t>
            </w:r>
            <w:proofErr w:type="spellEnd"/>
            <w:r w:rsidRPr="00F26DE3">
              <w:rPr>
                <w:color w:val="000000"/>
                <w:szCs w:val="24"/>
                <w:shd w:val="clear" w:color="auto" w:fill="FFFFFF"/>
              </w:rPr>
              <w:t xml:space="preserve"> </w:t>
            </w:r>
            <w:proofErr w:type="spellStart"/>
            <w:r w:rsidRPr="00F26DE3">
              <w:rPr>
                <w:color w:val="000000"/>
                <w:szCs w:val="24"/>
                <w:shd w:val="clear" w:color="auto" w:fill="FFFFFF"/>
              </w:rPr>
              <w:t>Partnerio</w:t>
            </w:r>
            <w:proofErr w:type="spellEnd"/>
            <w:r w:rsidRPr="00F26DE3">
              <w:rPr>
                <w:color w:val="000000"/>
                <w:szCs w:val="24"/>
                <w:shd w:val="clear" w:color="auto" w:fill="FFFFFF"/>
              </w:rPr>
              <w:t xml:space="preserve"> </w:t>
            </w:r>
            <w:proofErr w:type="spellStart"/>
            <w:r w:rsidRPr="00F26DE3">
              <w:rPr>
                <w:color w:val="000000"/>
                <w:szCs w:val="24"/>
                <w:shd w:val="clear" w:color="auto" w:fill="FFFFFF"/>
              </w:rPr>
              <w:t>keitimo</w:t>
            </w:r>
            <w:proofErr w:type="spellEnd"/>
            <w:r w:rsidRPr="00F26DE3">
              <w:rPr>
                <w:color w:val="000000"/>
                <w:szCs w:val="24"/>
                <w:shd w:val="clear" w:color="auto" w:fill="FFFFFF"/>
              </w:rPr>
              <w:t xml:space="preserve"> </w:t>
            </w:r>
            <w:proofErr w:type="spellStart"/>
            <w:r w:rsidRPr="00F26DE3">
              <w:rPr>
                <w:color w:val="000000"/>
                <w:szCs w:val="24"/>
                <w:shd w:val="clear" w:color="auto" w:fill="FFFFFF"/>
              </w:rPr>
              <w:t>arba</w:t>
            </w:r>
            <w:proofErr w:type="spellEnd"/>
            <w:r w:rsidRPr="00F26DE3">
              <w:rPr>
                <w:color w:val="000000"/>
                <w:szCs w:val="24"/>
                <w:shd w:val="clear" w:color="auto" w:fill="FFFFFF"/>
              </w:rPr>
              <w:t xml:space="preserve"> </w:t>
            </w:r>
            <w:proofErr w:type="spellStart"/>
            <w:r w:rsidRPr="00F26DE3">
              <w:rPr>
                <w:color w:val="000000"/>
                <w:szCs w:val="24"/>
                <w:shd w:val="clear" w:color="auto" w:fill="FFFFFF"/>
              </w:rPr>
              <w:t>atsisakymo</w:t>
            </w:r>
            <w:proofErr w:type="spellEnd"/>
            <w:r w:rsidRPr="00F26DE3">
              <w:rPr>
                <w:color w:val="000000"/>
                <w:szCs w:val="24"/>
                <w:shd w:val="clear" w:color="auto" w:fill="FFFFFF"/>
              </w:rPr>
              <w:t xml:space="preserve"> </w:t>
            </w:r>
            <w:proofErr w:type="spellStart"/>
            <w:r w:rsidRPr="00F26DE3">
              <w:rPr>
                <w:color w:val="000000"/>
                <w:szCs w:val="24"/>
                <w:shd w:val="clear" w:color="auto" w:fill="FFFFFF"/>
              </w:rPr>
              <w:t>pateikti</w:t>
            </w:r>
            <w:proofErr w:type="spellEnd"/>
            <w:r w:rsidRPr="00F26DE3">
              <w:rPr>
                <w:color w:val="000000"/>
                <w:szCs w:val="24"/>
                <w:shd w:val="clear" w:color="auto" w:fill="FFFFFF"/>
              </w:rPr>
              <w:t xml:space="preserve"> </w:t>
            </w:r>
            <w:proofErr w:type="spellStart"/>
            <w:r w:rsidRPr="00F26DE3">
              <w:rPr>
                <w:color w:val="000000"/>
                <w:szCs w:val="24"/>
                <w:shd w:val="clear" w:color="auto" w:fill="FFFFFF"/>
              </w:rPr>
              <w:t>Pirkėjui</w:t>
            </w:r>
            <w:proofErr w:type="spellEnd"/>
            <w:r w:rsidRPr="00F26DE3">
              <w:rPr>
                <w:color w:val="000000"/>
                <w:szCs w:val="24"/>
                <w:shd w:val="clear" w:color="auto" w:fill="FFFFFF"/>
              </w:rPr>
              <w:t xml:space="preserve"> </w:t>
            </w:r>
            <w:proofErr w:type="spellStart"/>
            <w:r w:rsidRPr="00F26DE3">
              <w:rPr>
                <w:color w:val="000000"/>
                <w:szCs w:val="24"/>
                <w:shd w:val="clear" w:color="auto" w:fill="FFFFFF"/>
              </w:rPr>
              <w:t>šiuos</w:t>
            </w:r>
            <w:proofErr w:type="spellEnd"/>
            <w:r w:rsidRPr="00F26DE3">
              <w:rPr>
                <w:color w:val="000000"/>
                <w:szCs w:val="24"/>
                <w:shd w:val="clear" w:color="auto" w:fill="FFFFFF"/>
              </w:rPr>
              <w:t xml:space="preserve"> </w:t>
            </w:r>
            <w:proofErr w:type="spellStart"/>
            <w:r w:rsidRPr="00F26DE3">
              <w:rPr>
                <w:color w:val="000000"/>
                <w:szCs w:val="24"/>
                <w:shd w:val="clear" w:color="auto" w:fill="FFFFFF"/>
              </w:rPr>
              <w:t>dokumentus</w:t>
            </w:r>
            <w:proofErr w:type="spellEnd"/>
            <w:r w:rsidRPr="00F26DE3">
              <w:rPr>
                <w:color w:val="000000"/>
                <w:szCs w:val="24"/>
                <w:shd w:val="clear" w:color="auto" w:fill="FFFFFF"/>
              </w:rPr>
              <w:t>:</w:t>
            </w:r>
          </w:p>
          <w:p w14:paraId="19DDD901" w14:textId="77777777" w:rsidR="00E7782E" w:rsidRPr="00F26DE3" w:rsidRDefault="00E7782E" w:rsidP="00E7782E">
            <w:pPr>
              <w:spacing w:line="257" w:lineRule="atLeast"/>
              <w:jc w:val="both"/>
              <w:rPr>
                <w:color w:val="000000"/>
                <w:szCs w:val="24"/>
              </w:rPr>
            </w:pPr>
            <w:r w:rsidRPr="00F26DE3">
              <w:rPr>
                <w:color w:val="000000"/>
                <w:szCs w:val="24"/>
                <w:shd w:val="clear" w:color="auto" w:fill="FFFFFF"/>
              </w:rPr>
              <w:t>3.3.3.1. </w:t>
            </w:r>
            <w:proofErr w:type="spellStart"/>
            <w:r w:rsidRPr="00F26DE3">
              <w:rPr>
                <w:rFonts w:eastAsia="Cambria"/>
                <w:kern w:val="2"/>
                <w:szCs w:val="24"/>
                <w:shd w:val="clear" w:color="auto" w:fill="FFFFFF"/>
              </w:rPr>
              <w:t>argumentuotą</w:t>
            </w:r>
            <w:proofErr w:type="spellEnd"/>
            <w:r w:rsidRPr="00F26DE3">
              <w:rPr>
                <w:color w:val="000000"/>
                <w:szCs w:val="24"/>
                <w:shd w:val="clear" w:color="auto" w:fill="FFFFFF"/>
              </w:rPr>
              <w:t xml:space="preserve"> </w:t>
            </w:r>
            <w:proofErr w:type="spellStart"/>
            <w:r w:rsidRPr="00F26DE3">
              <w:rPr>
                <w:color w:val="000000"/>
                <w:szCs w:val="24"/>
                <w:shd w:val="clear" w:color="auto" w:fill="FFFFFF"/>
              </w:rPr>
              <w:t>prašymą</w:t>
            </w:r>
            <w:proofErr w:type="spellEnd"/>
            <w:r w:rsidRPr="00F26DE3">
              <w:rPr>
                <w:color w:val="000000"/>
                <w:szCs w:val="24"/>
                <w:shd w:val="clear" w:color="auto" w:fill="FFFFFF"/>
              </w:rPr>
              <w:t xml:space="preserve"> </w:t>
            </w:r>
            <w:proofErr w:type="spellStart"/>
            <w:r w:rsidRPr="00F26DE3">
              <w:rPr>
                <w:color w:val="000000"/>
                <w:szCs w:val="24"/>
                <w:shd w:val="clear" w:color="auto" w:fill="FFFFFF"/>
              </w:rPr>
              <w:t>pakeisti</w:t>
            </w:r>
            <w:proofErr w:type="spellEnd"/>
            <w:r w:rsidRPr="00F26DE3">
              <w:rPr>
                <w:color w:val="000000"/>
                <w:szCs w:val="24"/>
                <w:shd w:val="clear" w:color="auto" w:fill="FFFFFF"/>
              </w:rPr>
              <w:t xml:space="preserve"> </w:t>
            </w:r>
            <w:proofErr w:type="spellStart"/>
            <w:r w:rsidRPr="00F26DE3">
              <w:rPr>
                <w:color w:val="000000"/>
                <w:szCs w:val="24"/>
                <w:shd w:val="clear" w:color="auto" w:fill="FFFFFF"/>
              </w:rPr>
              <w:t>Tiekėjo</w:t>
            </w:r>
            <w:proofErr w:type="spellEnd"/>
            <w:r w:rsidRPr="00F26DE3">
              <w:rPr>
                <w:color w:val="000000"/>
                <w:szCs w:val="24"/>
                <w:shd w:val="clear" w:color="auto" w:fill="FFFFFF"/>
              </w:rPr>
              <w:t xml:space="preserve"> </w:t>
            </w:r>
            <w:proofErr w:type="spellStart"/>
            <w:r w:rsidRPr="00F26DE3">
              <w:rPr>
                <w:color w:val="000000"/>
                <w:szCs w:val="24"/>
                <w:shd w:val="clear" w:color="auto" w:fill="FFFFFF"/>
              </w:rPr>
              <w:t>sudėtį</w:t>
            </w:r>
            <w:proofErr w:type="spellEnd"/>
            <w:r w:rsidRPr="00F26DE3">
              <w:rPr>
                <w:color w:val="000000"/>
                <w:szCs w:val="24"/>
                <w:shd w:val="clear" w:color="auto" w:fill="FFFFFF"/>
              </w:rPr>
              <w:t xml:space="preserve"> </w:t>
            </w:r>
            <w:proofErr w:type="spellStart"/>
            <w:r w:rsidRPr="00F26DE3">
              <w:rPr>
                <w:color w:val="000000"/>
                <w:szCs w:val="24"/>
                <w:shd w:val="clear" w:color="auto" w:fill="FFFFFF"/>
              </w:rPr>
              <w:t>ir</w:t>
            </w:r>
            <w:proofErr w:type="spellEnd"/>
            <w:r w:rsidRPr="00F26DE3">
              <w:rPr>
                <w:color w:val="000000"/>
                <w:szCs w:val="24"/>
                <w:shd w:val="clear" w:color="auto" w:fill="FFFFFF"/>
              </w:rPr>
              <w:t xml:space="preserve"> </w:t>
            </w:r>
            <w:proofErr w:type="spellStart"/>
            <w:r w:rsidRPr="00F26DE3">
              <w:rPr>
                <w:color w:val="000000"/>
                <w:szCs w:val="24"/>
                <w:shd w:val="clear" w:color="auto" w:fill="FFFFFF"/>
              </w:rPr>
              <w:t>įrodymus</w:t>
            </w:r>
            <w:proofErr w:type="spellEnd"/>
            <w:r w:rsidRPr="00F26DE3">
              <w:rPr>
                <w:color w:val="000000"/>
                <w:szCs w:val="24"/>
                <w:shd w:val="clear" w:color="auto" w:fill="FFFFFF"/>
              </w:rPr>
              <w:t xml:space="preserve">, </w:t>
            </w:r>
            <w:proofErr w:type="spellStart"/>
            <w:r w:rsidRPr="00F26DE3">
              <w:rPr>
                <w:color w:val="000000"/>
                <w:szCs w:val="24"/>
                <w:shd w:val="clear" w:color="auto" w:fill="FFFFFF"/>
              </w:rPr>
              <w:t>pagrindžiančius</w:t>
            </w:r>
            <w:proofErr w:type="spellEnd"/>
            <w:r w:rsidRPr="00F26DE3">
              <w:rPr>
                <w:color w:val="000000"/>
                <w:szCs w:val="24"/>
                <w:shd w:val="clear" w:color="auto" w:fill="FFFFFF"/>
              </w:rPr>
              <w:t xml:space="preserve"> bent </w:t>
            </w:r>
            <w:proofErr w:type="spellStart"/>
            <w:r w:rsidRPr="00F26DE3">
              <w:rPr>
                <w:color w:val="000000"/>
                <w:szCs w:val="24"/>
                <w:shd w:val="clear" w:color="auto" w:fill="FFFFFF"/>
              </w:rPr>
              <w:t>vieną</w:t>
            </w:r>
            <w:proofErr w:type="spellEnd"/>
            <w:r w:rsidRPr="00F26DE3">
              <w:rPr>
                <w:color w:val="000000"/>
                <w:szCs w:val="24"/>
                <w:shd w:val="clear" w:color="auto" w:fill="FFFFFF"/>
              </w:rPr>
              <w:t xml:space="preserve"> </w:t>
            </w:r>
            <w:proofErr w:type="spellStart"/>
            <w:r w:rsidRPr="00F26DE3">
              <w:rPr>
                <w:color w:val="000000"/>
                <w:szCs w:val="24"/>
                <w:shd w:val="clear" w:color="auto" w:fill="FFFFFF"/>
              </w:rPr>
              <w:t>Partnerio</w:t>
            </w:r>
            <w:proofErr w:type="spellEnd"/>
            <w:r w:rsidRPr="00F26DE3">
              <w:rPr>
                <w:color w:val="000000"/>
                <w:szCs w:val="24"/>
                <w:shd w:val="clear" w:color="auto" w:fill="FFFFFF"/>
              </w:rPr>
              <w:t xml:space="preserve"> </w:t>
            </w:r>
            <w:proofErr w:type="spellStart"/>
            <w:r w:rsidRPr="00F26DE3">
              <w:rPr>
                <w:color w:val="000000"/>
                <w:szCs w:val="24"/>
                <w:shd w:val="clear" w:color="auto" w:fill="FFFFFF"/>
              </w:rPr>
              <w:t>atsisakymo</w:t>
            </w:r>
            <w:proofErr w:type="spellEnd"/>
            <w:r w:rsidRPr="00F26DE3">
              <w:rPr>
                <w:color w:val="000000"/>
                <w:szCs w:val="24"/>
                <w:shd w:val="clear" w:color="auto" w:fill="FFFFFF"/>
              </w:rPr>
              <w:t xml:space="preserve"> </w:t>
            </w:r>
            <w:proofErr w:type="spellStart"/>
            <w:r w:rsidRPr="00F26DE3">
              <w:rPr>
                <w:color w:val="000000"/>
                <w:szCs w:val="24"/>
                <w:shd w:val="clear" w:color="auto" w:fill="FFFFFF"/>
              </w:rPr>
              <w:t>ar</w:t>
            </w:r>
            <w:proofErr w:type="spellEnd"/>
            <w:r w:rsidRPr="00F26DE3">
              <w:rPr>
                <w:color w:val="000000"/>
                <w:szCs w:val="24"/>
                <w:shd w:val="clear" w:color="auto" w:fill="FFFFFF"/>
              </w:rPr>
              <w:t xml:space="preserve"> </w:t>
            </w:r>
            <w:proofErr w:type="spellStart"/>
            <w:r w:rsidRPr="00F26DE3">
              <w:rPr>
                <w:color w:val="000000"/>
                <w:szCs w:val="24"/>
                <w:shd w:val="clear" w:color="auto" w:fill="FFFFFF"/>
              </w:rPr>
              <w:t>keitimo</w:t>
            </w:r>
            <w:proofErr w:type="spellEnd"/>
            <w:r w:rsidRPr="00F26DE3">
              <w:rPr>
                <w:color w:val="000000"/>
                <w:szCs w:val="24"/>
                <w:shd w:val="clear" w:color="auto" w:fill="FFFFFF"/>
              </w:rPr>
              <w:t xml:space="preserve"> </w:t>
            </w:r>
            <w:proofErr w:type="spellStart"/>
            <w:r w:rsidRPr="00F26DE3">
              <w:rPr>
                <w:color w:val="000000"/>
                <w:szCs w:val="24"/>
                <w:shd w:val="clear" w:color="auto" w:fill="FFFFFF"/>
              </w:rPr>
              <w:t>aplinkybę</w:t>
            </w:r>
            <w:proofErr w:type="spellEnd"/>
            <w:r w:rsidRPr="00F26DE3">
              <w:rPr>
                <w:color w:val="000000"/>
                <w:szCs w:val="24"/>
                <w:shd w:val="clear" w:color="auto" w:fill="FFFFFF"/>
              </w:rPr>
              <w:t xml:space="preserve">, </w:t>
            </w:r>
            <w:proofErr w:type="spellStart"/>
            <w:r w:rsidRPr="00F26DE3">
              <w:rPr>
                <w:color w:val="000000"/>
                <w:szCs w:val="24"/>
                <w:shd w:val="clear" w:color="auto" w:fill="FFFFFF"/>
              </w:rPr>
              <w:t>nurodytą</w:t>
            </w:r>
            <w:proofErr w:type="spellEnd"/>
            <w:r w:rsidRPr="00F26DE3">
              <w:rPr>
                <w:color w:val="000000"/>
                <w:szCs w:val="24"/>
                <w:shd w:val="clear" w:color="auto" w:fill="FFFFFF"/>
              </w:rPr>
              <w:t xml:space="preserve"> </w:t>
            </w:r>
            <w:proofErr w:type="spellStart"/>
            <w:r w:rsidRPr="00F26DE3">
              <w:rPr>
                <w:color w:val="000000"/>
                <w:szCs w:val="24"/>
                <w:shd w:val="clear" w:color="auto" w:fill="FFFFFF"/>
              </w:rPr>
              <w:t>Sutartyje</w:t>
            </w:r>
            <w:proofErr w:type="spellEnd"/>
            <w:r w:rsidRPr="00F26DE3">
              <w:rPr>
                <w:color w:val="000000"/>
                <w:szCs w:val="24"/>
                <w:shd w:val="clear" w:color="auto" w:fill="FFFFFF"/>
              </w:rPr>
              <w:t>;</w:t>
            </w:r>
          </w:p>
          <w:p w14:paraId="6EDAB19C" w14:textId="77777777" w:rsidR="00E7782E" w:rsidRPr="00F26DE3" w:rsidRDefault="00E7782E" w:rsidP="00E7782E">
            <w:pPr>
              <w:spacing w:line="257" w:lineRule="atLeast"/>
              <w:jc w:val="both"/>
              <w:rPr>
                <w:color w:val="000000"/>
                <w:szCs w:val="24"/>
              </w:rPr>
            </w:pPr>
            <w:r w:rsidRPr="00F26DE3">
              <w:rPr>
                <w:color w:val="000000"/>
                <w:szCs w:val="24"/>
                <w:shd w:val="clear" w:color="auto" w:fill="FFFFFF"/>
              </w:rPr>
              <w:t>3.3.3.2. </w:t>
            </w:r>
            <w:proofErr w:type="spellStart"/>
            <w:r w:rsidRPr="00F26DE3">
              <w:rPr>
                <w:color w:val="000000"/>
                <w:szCs w:val="24"/>
                <w:shd w:val="clear" w:color="auto" w:fill="FFFFFF"/>
              </w:rPr>
              <w:t>naujos</w:t>
            </w:r>
            <w:proofErr w:type="spellEnd"/>
            <w:r w:rsidRPr="00F26DE3">
              <w:rPr>
                <w:color w:val="000000"/>
                <w:szCs w:val="24"/>
                <w:shd w:val="clear" w:color="auto" w:fill="FFFFFF"/>
              </w:rPr>
              <w:t xml:space="preserve"> </w:t>
            </w:r>
            <w:proofErr w:type="spellStart"/>
            <w:r w:rsidRPr="00F26DE3">
              <w:rPr>
                <w:color w:val="000000"/>
                <w:szCs w:val="24"/>
                <w:shd w:val="clear" w:color="auto" w:fill="FFFFFF"/>
              </w:rPr>
              <w:t>jungtinės</w:t>
            </w:r>
            <w:proofErr w:type="spellEnd"/>
            <w:r w:rsidRPr="00F26DE3">
              <w:rPr>
                <w:color w:val="000000"/>
                <w:szCs w:val="24"/>
                <w:shd w:val="clear" w:color="auto" w:fill="FFFFFF"/>
              </w:rPr>
              <w:t xml:space="preserve"> </w:t>
            </w:r>
            <w:proofErr w:type="spellStart"/>
            <w:r w:rsidRPr="00F26DE3">
              <w:rPr>
                <w:color w:val="000000"/>
                <w:szCs w:val="24"/>
                <w:shd w:val="clear" w:color="auto" w:fill="FFFFFF"/>
              </w:rPr>
              <w:t>veiklos</w:t>
            </w:r>
            <w:proofErr w:type="spellEnd"/>
            <w:r w:rsidRPr="00F26DE3">
              <w:rPr>
                <w:color w:val="000000"/>
                <w:szCs w:val="24"/>
                <w:shd w:val="clear" w:color="auto" w:fill="FFFFFF"/>
              </w:rPr>
              <w:t xml:space="preserve"> </w:t>
            </w:r>
            <w:proofErr w:type="spellStart"/>
            <w:r w:rsidRPr="00F26DE3">
              <w:rPr>
                <w:color w:val="000000"/>
                <w:szCs w:val="24"/>
                <w:shd w:val="clear" w:color="auto" w:fill="FFFFFF"/>
              </w:rPr>
              <w:t>sutarties</w:t>
            </w:r>
            <w:proofErr w:type="spellEnd"/>
            <w:r w:rsidRPr="00F26DE3">
              <w:rPr>
                <w:color w:val="000000"/>
                <w:szCs w:val="24"/>
                <w:shd w:val="clear" w:color="auto" w:fill="FFFFFF"/>
              </w:rPr>
              <w:t xml:space="preserve"> </w:t>
            </w:r>
            <w:proofErr w:type="spellStart"/>
            <w:r w:rsidRPr="00F26DE3">
              <w:rPr>
                <w:color w:val="000000"/>
                <w:szCs w:val="24"/>
                <w:shd w:val="clear" w:color="auto" w:fill="FFFFFF"/>
              </w:rPr>
              <w:t>ar</w:t>
            </w:r>
            <w:proofErr w:type="spellEnd"/>
            <w:r w:rsidRPr="00F26DE3">
              <w:rPr>
                <w:color w:val="000000"/>
                <w:szCs w:val="24"/>
                <w:shd w:val="clear" w:color="auto" w:fill="FFFFFF"/>
              </w:rPr>
              <w:t xml:space="preserve"> </w:t>
            </w:r>
            <w:proofErr w:type="spellStart"/>
            <w:r w:rsidRPr="00F26DE3">
              <w:rPr>
                <w:color w:val="000000"/>
                <w:szCs w:val="24"/>
                <w:shd w:val="clear" w:color="auto" w:fill="FFFFFF"/>
              </w:rPr>
              <w:t>esamos</w:t>
            </w:r>
            <w:proofErr w:type="spellEnd"/>
            <w:r w:rsidRPr="00F26DE3">
              <w:rPr>
                <w:color w:val="000000"/>
                <w:szCs w:val="24"/>
                <w:shd w:val="clear" w:color="auto" w:fill="FFFFFF"/>
              </w:rPr>
              <w:t xml:space="preserve"> </w:t>
            </w:r>
            <w:proofErr w:type="spellStart"/>
            <w:r w:rsidRPr="00F26DE3">
              <w:rPr>
                <w:color w:val="000000"/>
                <w:szCs w:val="24"/>
                <w:shd w:val="clear" w:color="auto" w:fill="FFFFFF"/>
              </w:rPr>
              <w:t>jungtinės</w:t>
            </w:r>
            <w:proofErr w:type="spellEnd"/>
            <w:r w:rsidRPr="00F26DE3">
              <w:rPr>
                <w:color w:val="000000"/>
                <w:szCs w:val="24"/>
                <w:shd w:val="clear" w:color="auto" w:fill="FFFFFF"/>
              </w:rPr>
              <w:t xml:space="preserve"> </w:t>
            </w:r>
            <w:proofErr w:type="spellStart"/>
            <w:r w:rsidRPr="00F26DE3">
              <w:rPr>
                <w:color w:val="000000"/>
                <w:szCs w:val="24"/>
                <w:shd w:val="clear" w:color="auto" w:fill="FFFFFF"/>
              </w:rPr>
              <w:t>veiklos</w:t>
            </w:r>
            <w:proofErr w:type="spellEnd"/>
            <w:r w:rsidRPr="00F26DE3">
              <w:rPr>
                <w:color w:val="000000"/>
                <w:szCs w:val="24"/>
                <w:shd w:val="clear" w:color="auto" w:fill="FFFFFF"/>
              </w:rPr>
              <w:t xml:space="preserve"> </w:t>
            </w:r>
            <w:proofErr w:type="spellStart"/>
            <w:r w:rsidRPr="00F26DE3">
              <w:rPr>
                <w:color w:val="000000"/>
                <w:szCs w:val="24"/>
                <w:shd w:val="clear" w:color="auto" w:fill="FFFFFF"/>
              </w:rPr>
              <w:t>sutarties</w:t>
            </w:r>
            <w:proofErr w:type="spellEnd"/>
            <w:r w:rsidRPr="00F26DE3">
              <w:rPr>
                <w:color w:val="000000"/>
                <w:szCs w:val="24"/>
                <w:shd w:val="clear" w:color="auto" w:fill="FFFFFF"/>
              </w:rPr>
              <w:t xml:space="preserve"> </w:t>
            </w:r>
            <w:proofErr w:type="spellStart"/>
            <w:r w:rsidRPr="00F26DE3">
              <w:rPr>
                <w:color w:val="000000"/>
                <w:szCs w:val="24"/>
                <w:shd w:val="clear" w:color="auto" w:fill="FFFFFF"/>
              </w:rPr>
              <w:t>pakeitimo</w:t>
            </w:r>
            <w:proofErr w:type="spellEnd"/>
            <w:r w:rsidRPr="00F26DE3">
              <w:rPr>
                <w:color w:val="000000"/>
                <w:szCs w:val="24"/>
                <w:shd w:val="clear" w:color="auto" w:fill="FFFFFF"/>
              </w:rPr>
              <w:t xml:space="preserve"> </w:t>
            </w:r>
            <w:proofErr w:type="spellStart"/>
            <w:r w:rsidRPr="00F26DE3">
              <w:rPr>
                <w:color w:val="000000"/>
                <w:szCs w:val="24"/>
                <w:shd w:val="clear" w:color="auto" w:fill="FFFFFF"/>
              </w:rPr>
              <w:t>projektą</w:t>
            </w:r>
            <w:proofErr w:type="spellEnd"/>
            <w:r w:rsidRPr="00F26DE3">
              <w:rPr>
                <w:color w:val="000000"/>
                <w:szCs w:val="24"/>
                <w:shd w:val="clear" w:color="auto" w:fill="FFFFFF"/>
              </w:rPr>
              <w:t xml:space="preserve">, </w:t>
            </w:r>
            <w:proofErr w:type="spellStart"/>
            <w:r w:rsidRPr="00F26DE3">
              <w:rPr>
                <w:color w:val="000000"/>
                <w:szCs w:val="24"/>
                <w:shd w:val="clear" w:color="auto" w:fill="FFFFFF"/>
              </w:rPr>
              <w:t>kuriame</w:t>
            </w:r>
            <w:proofErr w:type="spellEnd"/>
            <w:r w:rsidRPr="00F26DE3">
              <w:rPr>
                <w:color w:val="000000"/>
                <w:szCs w:val="24"/>
                <w:shd w:val="clear" w:color="auto" w:fill="FFFFFF"/>
              </w:rPr>
              <w:t xml:space="preserve">, </w:t>
            </w:r>
            <w:proofErr w:type="spellStart"/>
            <w:r w:rsidRPr="00F26DE3">
              <w:rPr>
                <w:color w:val="000000"/>
                <w:szCs w:val="24"/>
                <w:shd w:val="clear" w:color="auto" w:fill="FFFFFF"/>
              </w:rPr>
              <w:t>jeigu</w:t>
            </w:r>
            <w:proofErr w:type="spellEnd"/>
            <w:r w:rsidRPr="00F26DE3">
              <w:rPr>
                <w:color w:val="000000"/>
                <w:szCs w:val="24"/>
                <w:shd w:val="clear" w:color="auto" w:fill="FFFFFF"/>
              </w:rPr>
              <w:t xml:space="preserve"> </w:t>
            </w:r>
            <w:proofErr w:type="spellStart"/>
            <w:r w:rsidRPr="00F26DE3">
              <w:rPr>
                <w:color w:val="000000"/>
                <w:szCs w:val="24"/>
                <w:shd w:val="clear" w:color="auto" w:fill="FFFFFF"/>
              </w:rPr>
              <w:t>Partneris</w:t>
            </w:r>
            <w:proofErr w:type="spellEnd"/>
            <w:r w:rsidRPr="00F26DE3">
              <w:rPr>
                <w:color w:val="000000"/>
                <w:szCs w:val="24"/>
                <w:shd w:val="clear" w:color="auto" w:fill="FFFFFF"/>
              </w:rPr>
              <w:t xml:space="preserve"> </w:t>
            </w:r>
            <w:proofErr w:type="spellStart"/>
            <w:r w:rsidRPr="00F26DE3">
              <w:rPr>
                <w:color w:val="000000"/>
                <w:szCs w:val="24"/>
                <w:shd w:val="clear" w:color="auto" w:fill="FFFFFF"/>
              </w:rPr>
              <w:t>pasitraukia</w:t>
            </w:r>
            <w:proofErr w:type="spellEnd"/>
            <w:r w:rsidRPr="00F26DE3">
              <w:rPr>
                <w:color w:val="000000"/>
                <w:szCs w:val="24"/>
                <w:shd w:val="clear" w:color="auto" w:fill="FFFFFF"/>
              </w:rPr>
              <w:t xml:space="preserve">, </w:t>
            </w:r>
            <w:proofErr w:type="spellStart"/>
            <w:r w:rsidRPr="00F26DE3">
              <w:rPr>
                <w:color w:val="000000"/>
                <w:szCs w:val="24"/>
                <w:shd w:val="clear" w:color="auto" w:fill="FFFFFF"/>
              </w:rPr>
              <w:t>turi</w:t>
            </w:r>
            <w:proofErr w:type="spellEnd"/>
            <w:r w:rsidRPr="00F26DE3">
              <w:rPr>
                <w:color w:val="000000"/>
                <w:szCs w:val="24"/>
                <w:shd w:val="clear" w:color="auto" w:fill="FFFFFF"/>
              </w:rPr>
              <w:t xml:space="preserve"> </w:t>
            </w:r>
            <w:proofErr w:type="spellStart"/>
            <w:r w:rsidRPr="00F26DE3">
              <w:rPr>
                <w:color w:val="000000"/>
                <w:szCs w:val="24"/>
                <w:shd w:val="clear" w:color="auto" w:fill="FFFFFF"/>
              </w:rPr>
              <w:t>būti</w:t>
            </w:r>
            <w:proofErr w:type="spellEnd"/>
            <w:r w:rsidRPr="00F26DE3">
              <w:rPr>
                <w:color w:val="000000"/>
                <w:szCs w:val="24"/>
                <w:shd w:val="clear" w:color="auto" w:fill="FFFFFF"/>
              </w:rPr>
              <w:t xml:space="preserve"> </w:t>
            </w:r>
            <w:proofErr w:type="spellStart"/>
            <w:r w:rsidRPr="00F26DE3">
              <w:rPr>
                <w:color w:val="000000"/>
                <w:szCs w:val="24"/>
                <w:shd w:val="clear" w:color="auto" w:fill="FFFFFF"/>
              </w:rPr>
              <w:t>nurodyta</w:t>
            </w:r>
            <w:proofErr w:type="spellEnd"/>
            <w:r w:rsidRPr="00F26DE3">
              <w:rPr>
                <w:color w:val="000000"/>
                <w:szCs w:val="24"/>
                <w:shd w:val="clear" w:color="auto" w:fill="FFFFFF"/>
              </w:rPr>
              <w:t xml:space="preserve">, </w:t>
            </w:r>
            <w:proofErr w:type="spellStart"/>
            <w:r w:rsidRPr="00F26DE3">
              <w:rPr>
                <w:color w:val="000000"/>
                <w:szCs w:val="24"/>
                <w:shd w:val="clear" w:color="auto" w:fill="FFFFFF"/>
              </w:rPr>
              <w:t>kad</w:t>
            </w:r>
            <w:proofErr w:type="spellEnd"/>
            <w:r w:rsidRPr="00F26DE3">
              <w:rPr>
                <w:color w:val="000000"/>
                <w:szCs w:val="24"/>
                <w:shd w:val="clear" w:color="auto" w:fill="FFFFFF"/>
              </w:rPr>
              <w:t xml:space="preserve"> </w:t>
            </w:r>
            <w:proofErr w:type="spellStart"/>
            <w:r w:rsidRPr="00F26DE3">
              <w:rPr>
                <w:color w:val="000000"/>
                <w:szCs w:val="24"/>
                <w:shd w:val="clear" w:color="auto" w:fill="FFFFFF"/>
              </w:rPr>
              <w:t>pasitraukiančiojo</w:t>
            </w:r>
            <w:proofErr w:type="spellEnd"/>
            <w:r w:rsidRPr="00F26DE3">
              <w:rPr>
                <w:color w:val="000000"/>
                <w:szCs w:val="24"/>
                <w:shd w:val="clear" w:color="auto" w:fill="FFFFFF"/>
              </w:rPr>
              <w:t xml:space="preserve"> </w:t>
            </w:r>
            <w:proofErr w:type="spellStart"/>
            <w:r w:rsidRPr="00F26DE3">
              <w:rPr>
                <w:color w:val="000000"/>
                <w:szCs w:val="24"/>
                <w:shd w:val="clear" w:color="auto" w:fill="FFFFFF"/>
              </w:rPr>
              <w:t>Partnerio</w:t>
            </w:r>
            <w:proofErr w:type="spellEnd"/>
            <w:r w:rsidRPr="00F26DE3">
              <w:rPr>
                <w:color w:val="000000"/>
                <w:szCs w:val="24"/>
                <w:shd w:val="clear" w:color="auto" w:fill="FFFFFF"/>
              </w:rPr>
              <w:t xml:space="preserve"> </w:t>
            </w:r>
            <w:proofErr w:type="spellStart"/>
            <w:r w:rsidRPr="00F26DE3">
              <w:rPr>
                <w:color w:val="000000"/>
                <w:szCs w:val="24"/>
                <w:shd w:val="clear" w:color="auto" w:fill="FFFFFF"/>
              </w:rPr>
              <w:t>įsipareigojimus</w:t>
            </w:r>
            <w:proofErr w:type="spellEnd"/>
            <w:r w:rsidRPr="00F26DE3">
              <w:rPr>
                <w:color w:val="000000"/>
                <w:szCs w:val="24"/>
                <w:shd w:val="clear" w:color="auto" w:fill="FFFFFF"/>
              </w:rPr>
              <w:t xml:space="preserve"> visa </w:t>
            </w:r>
            <w:proofErr w:type="spellStart"/>
            <w:r w:rsidRPr="00F26DE3">
              <w:rPr>
                <w:color w:val="000000"/>
                <w:szCs w:val="24"/>
                <w:shd w:val="clear" w:color="auto" w:fill="FFFFFF"/>
              </w:rPr>
              <w:t>apimtimi</w:t>
            </w:r>
            <w:proofErr w:type="spellEnd"/>
            <w:r w:rsidRPr="00F26DE3">
              <w:rPr>
                <w:color w:val="000000"/>
                <w:szCs w:val="24"/>
                <w:shd w:val="clear" w:color="auto" w:fill="FFFFFF"/>
              </w:rPr>
              <w:t xml:space="preserve"> </w:t>
            </w:r>
            <w:proofErr w:type="spellStart"/>
            <w:r w:rsidRPr="00F26DE3">
              <w:rPr>
                <w:color w:val="000000"/>
                <w:szCs w:val="24"/>
                <w:shd w:val="clear" w:color="auto" w:fill="FFFFFF"/>
              </w:rPr>
              <w:t>perima</w:t>
            </w:r>
            <w:proofErr w:type="spellEnd"/>
            <w:r w:rsidRPr="00F26DE3">
              <w:rPr>
                <w:color w:val="000000"/>
                <w:szCs w:val="24"/>
                <w:shd w:val="clear" w:color="auto" w:fill="FFFFFF"/>
              </w:rPr>
              <w:t xml:space="preserve"> </w:t>
            </w:r>
            <w:proofErr w:type="spellStart"/>
            <w:r w:rsidRPr="00F26DE3">
              <w:rPr>
                <w:rFonts w:eastAsia="Cambria"/>
                <w:kern w:val="2"/>
                <w:szCs w:val="24"/>
                <w:shd w:val="clear" w:color="auto" w:fill="FFFFFF"/>
              </w:rPr>
              <w:t>pasiliekantysis</w:t>
            </w:r>
            <w:proofErr w:type="spellEnd"/>
            <w:r w:rsidRPr="00F26DE3">
              <w:rPr>
                <w:rFonts w:eastAsia="Cambria"/>
                <w:kern w:val="2"/>
                <w:szCs w:val="24"/>
                <w:shd w:val="clear" w:color="auto" w:fill="FFFFFF"/>
              </w:rPr>
              <w:t xml:space="preserve"> </w:t>
            </w:r>
            <w:proofErr w:type="spellStart"/>
            <w:r w:rsidRPr="00F26DE3">
              <w:rPr>
                <w:rFonts w:eastAsia="Cambria"/>
                <w:kern w:val="2"/>
                <w:szCs w:val="24"/>
                <w:shd w:val="clear" w:color="auto" w:fill="FFFFFF"/>
              </w:rPr>
              <w:t>Partneris</w:t>
            </w:r>
            <w:proofErr w:type="spellEnd"/>
            <w:r w:rsidRPr="00F26DE3">
              <w:rPr>
                <w:rFonts w:eastAsia="Cambria"/>
                <w:kern w:val="2"/>
                <w:szCs w:val="24"/>
                <w:shd w:val="clear" w:color="auto" w:fill="FFFFFF"/>
              </w:rPr>
              <w:t xml:space="preserve"> </w:t>
            </w:r>
            <w:proofErr w:type="spellStart"/>
            <w:r w:rsidRPr="00F26DE3">
              <w:rPr>
                <w:rFonts w:eastAsia="Cambria"/>
                <w:kern w:val="2"/>
                <w:szCs w:val="24"/>
                <w:shd w:val="clear" w:color="auto" w:fill="FFFFFF"/>
              </w:rPr>
              <w:t>ir</w:t>
            </w:r>
            <w:proofErr w:type="spellEnd"/>
            <w:r w:rsidRPr="00F26DE3">
              <w:rPr>
                <w:rFonts w:eastAsia="Cambria"/>
                <w:kern w:val="2"/>
                <w:szCs w:val="24"/>
                <w:shd w:val="clear" w:color="auto" w:fill="FFFFFF"/>
              </w:rPr>
              <w:t xml:space="preserve"> (</w:t>
            </w:r>
            <w:proofErr w:type="spellStart"/>
            <w:r w:rsidRPr="00F26DE3">
              <w:rPr>
                <w:rFonts w:eastAsia="Cambria"/>
                <w:kern w:val="2"/>
                <w:szCs w:val="24"/>
                <w:shd w:val="clear" w:color="auto" w:fill="FFFFFF"/>
              </w:rPr>
              <w:t>ar</w:t>
            </w:r>
            <w:proofErr w:type="spellEnd"/>
            <w:r w:rsidRPr="00F26DE3">
              <w:rPr>
                <w:rFonts w:eastAsia="Cambria"/>
                <w:kern w:val="2"/>
                <w:szCs w:val="24"/>
                <w:shd w:val="clear" w:color="auto" w:fill="FFFFFF"/>
              </w:rPr>
              <w:t xml:space="preserve">) </w:t>
            </w:r>
            <w:proofErr w:type="spellStart"/>
            <w:r w:rsidRPr="00F26DE3">
              <w:rPr>
                <w:rFonts w:eastAsia="Cambria"/>
                <w:kern w:val="2"/>
                <w:szCs w:val="24"/>
                <w:shd w:val="clear" w:color="auto" w:fill="FFFFFF"/>
              </w:rPr>
              <w:t>naujai</w:t>
            </w:r>
            <w:proofErr w:type="spellEnd"/>
            <w:r w:rsidRPr="00F26DE3">
              <w:rPr>
                <w:rFonts w:eastAsia="Cambria"/>
                <w:kern w:val="2"/>
                <w:szCs w:val="24"/>
                <w:shd w:val="clear" w:color="auto" w:fill="FFFFFF"/>
              </w:rPr>
              <w:t xml:space="preserve"> </w:t>
            </w:r>
            <w:proofErr w:type="spellStart"/>
            <w:r w:rsidRPr="00F26DE3">
              <w:rPr>
                <w:rFonts w:eastAsia="Cambria"/>
                <w:kern w:val="2"/>
                <w:szCs w:val="24"/>
                <w:shd w:val="clear" w:color="auto" w:fill="FFFFFF"/>
              </w:rPr>
              <w:t>pasitelktas</w:t>
            </w:r>
            <w:proofErr w:type="spellEnd"/>
            <w:r w:rsidRPr="00F26DE3">
              <w:rPr>
                <w:rFonts w:eastAsia="Cambria"/>
                <w:kern w:val="2"/>
                <w:szCs w:val="24"/>
                <w:shd w:val="clear" w:color="auto" w:fill="FFFFFF"/>
              </w:rPr>
              <w:t xml:space="preserve"> </w:t>
            </w:r>
            <w:proofErr w:type="spellStart"/>
            <w:r w:rsidRPr="00F26DE3">
              <w:rPr>
                <w:rFonts w:eastAsia="Cambria"/>
                <w:kern w:val="2"/>
                <w:szCs w:val="24"/>
                <w:shd w:val="clear" w:color="auto" w:fill="FFFFFF"/>
              </w:rPr>
              <w:t>Partneris</w:t>
            </w:r>
            <w:proofErr w:type="spellEnd"/>
            <w:r w:rsidRPr="00F26DE3">
              <w:rPr>
                <w:color w:val="000000"/>
                <w:szCs w:val="24"/>
                <w:shd w:val="clear" w:color="auto" w:fill="FFFFFF"/>
              </w:rPr>
              <w:t>;</w:t>
            </w:r>
          </w:p>
          <w:p w14:paraId="56DC9AFE" w14:textId="77777777" w:rsidR="00E7782E" w:rsidRPr="00F26DE3" w:rsidRDefault="00E7782E" w:rsidP="00E7782E">
            <w:pPr>
              <w:jc w:val="both"/>
              <w:rPr>
                <w:color w:val="000000"/>
                <w:szCs w:val="24"/>
              </w:rPr>
            </w:pPr>
            <w:r w:rsidRPr="00F26DE3">
              <w:rPr>
                <w:color w:val="000000"/>
                <w:szCs w:val="24"/>
                <w:shd w:val="clear" w:color="auto" w:fill="FFFFFF"/>
              </w:rPr>
              <w:t>3.3.3.3. </w:t>
            </w:r>
            <w:proofErr w:type="spellStart"/>
            <w:r w:rsidRPr="00F26DE3">
              <w:rPr>
                <w:color w:val="000000"/>
                <w:szCs w:val="24"/>
                <w:shd w:val="clear" w:color="auto" w:fill="FFFFFF"/>
              </w:rPr>
              <w:t>pasiliekančiojo</w:t>
            </w:r>
            <w:proofErr w:type="spellEnd"/>
            <w:r w:rsidRPr="00F26DE3">
              <w:rPr>
                <w:color w:val="000000"/>
                <w:szCs w:val="24"/>
                <w:shd w:val="clear" w:color="auto" w:fill="FFFFFF"/>
              </w:rPr>
              <w:t xml:space="preserve"> </w:t>
            </w:r>
            <w:proofErr w:type="spellStart"/>
            <w:r w:rsidRPr="00F26DE3">
              <w:rPr>
                <w:color w:val="000000"/>
                <w:szCs w:val="24"/>
                <w:shd w:val="clear" w:color="auto" w:fill="FFFFFF"/>
              </w:rPr>
              <w:t>ar</w:t>
            </w:r>
            <w:proofErr w:type="spellEnd"/>
            <w:r w:rsidRPr="00F26DE3">
              <w:rPr>
                <w:color w:val="000000"/>
                <w:szCs w:val="24"/>
                <w:shd w:val="clear" w:color="auto" w:fill="FFFFFF"/>
              </w:rPr>
              <w:t xml:space="preserve"> </w:t>
            </w:r>
            <w:proofErr w:type="spellStart"/>
            <w:r w:rsidRPr="00F26DE3">
              <w:rPr>
                <w:color w:val="000000"/>
                <w:szCs w:val="24"/>
                <w:shd w:val="clear" w:color="auto" w:fill="FFFFFF"/>
              </w:rPr>
              <w:t>naujai</w:t>
            </w:r>
            <w:proofErr w:type="spellEnd"/>
            <w:r w:rsidRPr="00F26DE3">
              <w:rPr>
                <w:color w:val="000000"/>
                <w:szCs w:val="24"/>
                <w:shd w:val="clear" w:color="auto" w:fill="FFFFFF"/>
              </w:rPr>
              <w:t xml:space="preserve"> </w:t>
            </w:r>
            <w:proofErr w:type="spellStart"/>
            <w:r w:rsidRPr="00F26DE3">
              <w:rPr>
                <w:color w:val="000000"/>
                <w:szCs w:val="24"/>
                <w:shd w:val="clear" w:color="auto" w:fill="FFFFFF"/>
              </w:rPr>
              <w:t>pasitelkiamo</w:t>
            </w:r>
            <w:proofErr w:type="spellEnd"/>
            <w:r w:rsidRPr="00F26DE3">
              <w:rPr>
                <w:color w:val="000000"/>
                <w:szCs w:val="24"/>
                <w:shd w:val="clear" w:color="auto" w:fill="FFFFFF"/>
              </w:rPr>
              <w:t xml:space="preserve"> </w:t>
            </w:r>
            <w:proofErr w:type="spellStart"/>
            <w:r w:rsidRPr="00F26DE3">
              <w:rPr>
                <w:color w:val="000000"/>
                <w:szCs w:val="24"/>
                <w:shd w:val="clear" w:color="auto" w:fill="FFFFFF"/>
              </w:rPr>
              <w:t>Partnerio</w:t>
            </w:r>
            <w:proofErr w:type="spellEnd"/>
            <w:r w:rsidRPr="00F26DE3">
              <w:rPr>
                <w:color w:val="000000"/>
                <w:szCs w:val="24"/>
                <w:shd w:val="clear" w:color="auto" w:fill="FFFFFF"/>
              </w:rPr>
              <w:t xml:space="preserve"> </w:t>
            </w:r>
            <w:proofErr w:type="spellStart"/>
            <w:r w:rsidRPr="00F26DE3">
              <w:rPr>
                <w:color w:val="000000"/>
                <w:szCs w:val="24"/>
                <w:shd w:val="clear" w:color="auto" w:fill="FFFFFF"/>
              </w:rPr>
              <w:t>kvalifikaciją</w:t>
            </w:r>
            <w:proofErr w:type="spellEnd"/>
            <w:r w:rsidRPr="00F26DE3">
              <w:rPr>
                <w:color w:val="000000"/>
                <w:szCs w:val="24"/>
                <w:shd w:val="clear" w:color="auto" w:fill="FFFFFF"/>
              </w:rPr>
              <w:t xml:space="preserve"> </w:t>
            </w:r>
            <w:proofErr w:type="spellStart"/>
            <w:r w:rsidRPr="00F26DE3">
              <w:rPr>
                <w:color w:val="000000"/>
                <w:szCs w:val="24"/>
                <w:shd w:val="clear" w:color="auto" w:fill="FFFFFF"/>
              </w:rPr>
              <w:t>patvirtinančius</w:t>
            </w:r>
            <w:proofErr w:type="spellEnd"/>
            <w:r w:rsidRPr="00F26DE3">
              <w:rPr>
                <w:color w:val="000000"/>
                <w:szCs w:val="24"/>
                <w:shd w:val="clear" w:color="auto" w:fill="FFFFFF"/>
              </w:rPr>
              <w:t xml:space="preserve"> </w:t>
            </w:r>
            <w:proofErr w:type="spellStart"/>
            <w:r w:rsidRPr="00F26DE3">
              <w:rPr>
                <w:color w:val="000000"/>
                <w:szCs w:val="24"/>
                <w:shd w:val="clear" w:color="auto" w:fill="FFFFFF"/>
              </w:rPr>
              <w:t>dokumentus</w:t>
            </w:r>
            <w:proofErr w:type="spellEnd"/>
            <w:r w:rsidRPr="00F26DE3">
              <w:rPr>
                <w:color w:val="000000"/>
                <w:szCs w:val="24"/>
                <w:shd w:val="clear" w:color="auto" w:fill="FFFFFF"/>
              </w:rPr>
              <w:t xml:space="preserve">. </w:t>
            </w:r>
            <w:proofErr w:type="spellStart"/>
            <w:r w:rsidRPr="00F26DE3">
              <w:rPr>
                <w:color w:val="000000"/>
                <w:szCs w:val="24"/>
                <w:shd w:val="clear" w:color="auto" w:fill="FFFFFF"/>
              </w:rPr>
              <w:t>Visais</w:t>
            </w:r>
            <w:proofErr w:type="spellEnd"/>
            <w:r w:rsidRPr="00F26DE3">
              <w:rPr>
                <w:color w:val="000000"/>
                <w:szCs w:val="24"/>
                <w:shd w:val="clear" w:color="auto" w:fill="FFFFFF"/>
              </w:rPr>
              <w:t xml:space="preserve"> </w:t>
            </w:r>
            <w:proofErr w:type="spellStart"/>
            <w:r w:rsidRPr="00F26DE3">
              <w:rPr>
                <w:color w:val="000000"/>
                <w:szCs w:val="24"/>
                <w:shd w:val="clear" w:color="auto" w:fill="FFFFFF"/>
              </w:rPr>
              <w:t>atvejais</w:t>
            </w:r>
            <w:proofErr w:type="spellEnd"/>
            <w:r w:rsidRPr="00F26DE3">
              <w:rPr>
                <w:color w:val="000000"/>
                <w:szCs w:val="24"/>
                <w:shd w:val="clear" w:color="auto" w:fill="FFFFFF"/>
              </w:rPr>
              <w:t xml:space="preserve"> </w:t>
            </w:r>
            <w:proofErr w:type="spellStart"/>
            <w:r w:rsidRPr="00F26DE3">
              <w:rPr>
                <w:color w:val="000000"/>
                <w:szCs w:val="24"/>
                <w:shd w:val="clear" w:color="auto" w:fill="FFFFFF"/>
              </w:rPr>
              <w:t>pasiliekančiojo</w:t>
            </w:r>
            <w:proofErr w:type="spellEnd"/>
            <w:r w:rsidRPr="00F26DE3">
              <w:rPr>
                <w:color w:val="000000"/>
                <w:szCs w:val="24"/>
                <w:shd w:val="clear" w:color="auto" w:fill="FFFFFF"/>
              </w:rPr>
              <w:t xml:space="preserve"> </w:t>
            </w:r>
            <w:proofErr w:type="spellStart"/>
            <w:r w:rsidRPr="00F26DE3">
              <w:rPr>
                <w:color w:val="000000"/>
                <w:szCs w:val="24"/>
                <w:shd w:val="clear" w:color="auto" w:fill="FFFFFF"/>
              </w:rPr>
              <w:t>Partnerio</w:t>
            </w:r>
            <w:proofErr w:type="spellEnd"/>
            <w:r w:rsidRPr="00F26DE3">
              <w:rPr>
                <w:color w:val="000000"/>
                <w:szCs w:val="24"/>
                <w:shd w:val="clear" w:color="auto" w:fill="FFFFFF"/>
              </w:rPr>
              <w:t xml:space="preserve"> </w:t>
            </w:r>
            <w:proofErr w:type="spellStart"/>
            <w:r w:rsidRPr="00F26DE3">
              <w:rPr>
                <w:color w:val="000000"/>
                <w:szCs w:val="24"/>
                <w:shd w:val="clear" w:color="auto" w:fill="FFFFFF"/>
              </w:rPr>
              <w:t>ar</w:t>
            </w:r>
            <w:proofErr w:type="spellEnd"/>
            <w:r w:rsidRPr="00F26DE3">
              <w:rPr>
                <w:color w:val="000000"/>
                <w:szCs w:val="24"/>
                <w:shd w:val="clear" w:color="auto" w:fill="FFFFFF"/>
              </w:rPr>
              <w:t xml:space="preserve"> </w:t>
            </w:r>
            <w:proofErr w:type="spellStart"/>
            <w:r w:rsidRPr="00F26DE3">
              <w:rPr>
                <w:color w:val="000000"/>
                <w:szCs w:val="24"/>
                <w:shd w:val="clear" w:color="auto" w:fill="FFFFFF"/>
              </w:rPr>
              <w:t>naujai</w:t>
            </w:r>
            <w:proofErr w:type="spellEnd"/>
            <w:r w:rsidRPr="00F26DE3">
              <w:rPr>
                <w:color w:val="000000"/>
                <w:szCs w:val="24"/>
                <w:shd w:val="clear" w:color="auto" w:fill="FFFFFF"/>
              </w:rPr>
              <w:t xml:space="preserve"> </w:t>
            </w:r>
            <w:proofErr w:type="spellStart"/>
            <w:r w:rsidRPr="00F26DE3">
              <w:rPr>
                <w:color w:val="000000"/>
                <w:szCs w:val="24"/>
                <w:shd w:val="clear" w:color="auto" w:fill="FFFFFF"/>
              </w:rPr>
              <w:t>pasitelkto</w:t>
            </w:r>
            <w:proofErr w:type="spellEnd"/>
            <w:r w:rsidRPr="00F26DE3">
              <w:rPr>
                <w:color w:val="000000"/>
                <w:szCs w:val="24"/>
                <w:shd w:val="clear" w:color="auto" w:fill="FFFFFF"/>
              </w:rPr>
              <w:t xml:space="preserve"> </w:t>
            </w:r>
            <w:proofErr w:type="spellStart"/>
            <w:r w:rsidRPr="00F26DE3">
              <w:rPr>
                <w:color w:val="000000"/>
                <w:szCs w:val="24"/>
                <w:shd w:val="clear" w:color="auto" w:fill="FFFFFF"/>
              </w:rPr>
              <w:t>Partnerio</w:t>
            </w:r>
            <w:proofErr w:type="spellEnd"/>
            <w:r w:rsidRPr="00F26DE3">
              <w:rPr>
                <w:color w:val="000000"/>
                <w:szCs w:val="24"/>
                <w:shd w:val="clear" w:color="auto" w:fill="FFFFFF"/>
              </w:rPr>
              <w:t xml:space="preserve"> </w:t>
            </w:r>
            <w:proofErr w:type="spellStart"/>
            <w:r w:rsidRPr="00F26DE3">
              <w:rPr>
                <w:color w:val="000000"/>
                <w:szCs w:val="24"/>
                <w:shd w:val="clear" w:color="auto" w:fill="FFFFFF"/>
              </w:rPr>
              <w:t>kvalifikacija</w:t>
            </w:r>
            <w:proofErr w:type="spellEnd"/>
            <w:r w:rsidRPr="00F26DE3">
              <w:rPr>
                <w:color w:val="000000"/>
                <w:szCs w:val="24"/>
                <w:shd w:val="clear" w:color="auto" w:fill="FFFFFF"/>
              </w:rPr>
              <w:t xml:space="preserve"> </w:t>
            </w:r>
            <w:proofErr w:type="spellStart"/>
            <w:r w:rsidRPr="00F26DE3">
              <w:rPr>
                <w:color w:val="000000"/>
                <w:szCs w:val="24"/>
                <w:shd w:val="clear" w:color="auto" w:fill="FFFFFF"/>
              </w:rPr>
              <w:t>turi</w:t>
            </w:r>
            <w:proofErr w:type="spellEnd"/>
            <w:r w:rsidRPr="00F26DE3">
              <w:rPr>
                <w:color w:val="000000"/>
                <w:szCs w:val="24"/>
                <w:shd w:val="clear" w:color="auto" w:fill="FFFFFF"/>
              </w:rPr>
              <w:t xml:space="preserve"> </w:t>
            </w:r>
            <w:proofErr w:type="spellStart"/>
            <w:r w:rsidRPr="00F26DE3">
              <w:rPr>
                <w:color w:val="000000"/>
                <w:szCs w:val="24"/>
                <w:shd w:val="clear" w:color="auto" w:fill="FFFFFF"/>
              </w:rPr>
              <w:t>būti</w:t>
            </w:r>
            <w:proofErr w:type="spellEnd"/>
            <w:r w:rsidRPr="00F26DE3">
              <w:rPr>
                <w:color w:val="000000"/>
                <w:szCs w:val="24"/>
                <w:shd w:val="clear" w:color="auto" w:fill="FFFFFF"/>
              </w:rPr>
              <w:t xml:space="preserve"> ne </w:t>
            </w:r>
            <w:proofErr w:type="spellStart"/>
            <w:r w:rsidRPr="00F26DE3">
              <w:rPr>
                <w:color w:val="000000"/>
                <w:szCs w:val="24"/>
                <w:shd w:val="clear" w:color="auto" w:fill="FFFFFF"/>
              </w:rPr>
              <w:t>žemesnė</w:t>
            </w:r>
            <w:proofErr w:type="spellEnd"/>
            <w:r w:rsidRPr="00F26DE3">
              <w:rPr>
                <w:color w:val="000000"/>
                <w:szCs w:val="24"/>
                <w:shd w:val="clear" w:color="auto" w:fill="FFFFFF"/>
              </w:rPr>
              <w:t xml:space="preserve"> </w:t>
            </w:r>
            <w:proofErr w:type="spellStart"/>
            <w:r w:rsidRPr="00F26DE3">
              <w:rPr>
                <w:color w:val="000000"/>
                <w:szCs w:val="24"/>
                <w:shd w:val="clear" w:color="auto" w:fill="FFFFFF"/>
              </w:rPr>
              <w:t>nei</w:t>
            </w:r>
            <w:proofErr w:type="spellEnd"/>
            <w:r w:rsidRPr="00F26DE3">
              <w:rPr>
                <w:color w:val="000000"/>
                <w:szCs w:val="24"/>
                <w:shd w:val="clear" w:color="auto" w:fill="FFFFFF"/>
              </w:rPr>
              <w:t xml:space="preserve"> </w:t>
            </w:r>
            <w:proofErr w:type="spellStart"/>
            <w:r w:rsidRPr="00F26DE3">
              <w:rPr>
                <w:color w:val="000000"/>
                <w:szCs w:val="24"/>
                <w:shd w:val="clear" w:color="auto" w:fill="FFFFFF"/>
              </w:rPr>
              <w:t>pasitraukiančiojo</w:t>
            </w:r>
            <w:proofErr w:type="spellEnd"/>
            <w:r w:rsidRPr="00F26DE3">
              <w:rPr>
                <w:color w:val="000000"/>
                <w:szCs w:val="24"/>
                <w:shd w:val="clear" w:color="auto" w:fill="FFFFFF"/>
              </w:rPr>
              <w:t xml:space="preserve"> </w:t>
            </w:r>
            <w:proofErr w:type="spellStart"/>
            <w:r w:rsidRPr="00F26DE3">
              <w:rPr>
                <w:color w:val="000000"/>
                <w:szCs w:val="24"/>
                <w:shd w:val="clear" w:color="auto" w:fill="FFFFFF"/>
              </w:rPr>
              <w:t>Partnerio</w:t>
            </w:r>
            <w:proofErr w:type="spellEnd"/>
            <w:r w:rsidRPr="00F26DE3">
              <w:rPr>
                <w:color w:val="000000"/>
                <w:szCs w:val="24"/>
                <w:shd w:val="clear" w:color="auto" w:fill="FFFFFF"/>
              </w:rPr>
              <w:t xml:space="preserve"> (</w:t>
            </w:r>
            <w:proofErr w:type="spellStart"/>
            <w:r w:rsidRPr="00F26DE3">
              <w:rPr>
                <w:color w:val="000000"/>
                <w:szCs w:val="24"/>
                <w:shd w:val="clear" w:color="auto" w:fill="FFFFFF"/>
              </w:rPr>
              <w:t>atitinkanti</w:t>
            </w:r>
            <w:proofErr w:type="spellEnd"/>
            <w:r w:rsidRPr="00F26DE3">
              <w:rPr>
                <w:color w:val="000000"/>
                <w:szCs w:val="24"/>
                <w:shd w:val="clear" w:color="auto" w:fill="FFFFFF"/>
              </w:rPr>
              <w:t xml:space="preserve"> </w:t>
            </w:r>
            <w:proofErr w:type="spellStart"/>
            <w:r w:rsidRPr="00F26DE3">
              <w:rPr>
                <w:color w:val="000000"/>
                <w:szCs w:val="24"/>
                <w:shd w:val="clear" w:color="auto" w:fill="FFFFFF"/>
              </w:rPr>
              <w:t>pirkimo</w:t>
            </w:r>
            <w:proofErr w:type="spellEnd"/>
            <w:r w:rsidRPr="00F26DE3">
              <w:rPr>
                <w:color w:val="000000"/>
                <w:szCs w:val="24"/>
                <w:shd w:val="clear" w:color="auto" w:fill="FFFFFF"/>
              </w:rPr>
              <w:t xml:space="preserve"> </w:t>
            </w:r>
            <w:proofErr w:type="spellStart"/>
            <w:r w:rsidRPr="00F26DE3">
              <w:rPr>
                <w:color w:val="000000"/>
                <w:szCs w:val="24"/>
                <w:shd w:val="clear" w:color="auto" w:fill="FFFFFF"/>
              </w:rPr>
              <w:t>dokumentuose</w:t>
            </w:r>
            <w:proofErr w:type="spellEnd"/>
            <w:r w:rsidRPr="00F26DE3">
              <w:rPr>
                <w:color w:val="000000"/>
                <w:szCs w:val="24"/>
                <w:shd w:val="clear" w:color="auto" w:fill="FFFFFF"/>
              </w:rPr>
              <w:t xml:space="preserve"> </w:t>
            </w:r>
            <w:proofErr w:type="spellStart"/>
            <w:r w:rsidRPr="00F26DE3">
              <w:rPr>
                <w:color w:val="000000"/>
                <w:szCs w:val="24"/>
                <w:shd w:val="clear" w:color="auto" w:fill="FFFFFF"/>
              </w:rPr>
              <w:t>nustatytus</w:t>
            </w:r>
            <w:proofErr w:type="spellEnd"/>
            <w:r w:rsidRPr="00F26DE3">
              <w:rPr>
                <w:color w:val="000000"/>
                <w:szCs w:val="24"/>
                <w:shd w:val="clear" w:color="auto" w:fill="FFFFFF"/>
              </w:rPr>
              <w:t xml:space="preserve"> </w:t>
            </w:r>
            <w:proofErr w:type="spellStart"/>
            <w:r w:rsidRPr="00F26DE3">
              <w:rPr>
                <w:color w:val="000000"/>
                <w:szCs w:val="24"/>
                <w:shd w:val="clear" w:color="auto" w:fill="FFFFFF"/>
              </w:rPr>
              <w:t>kvalifikacijos</w:t>
            </w:r>
            <w:proofErr w:type="spellEnd"/>
            <w:r w:rsidRPr="00F26DE3">
              <w:rPr>
                <w:color w:val="000000"/>
                <w:szCs w:val="24"/>
                <w:shd w:val="clear" w:color="auto" w:fill="FFFFFF"/>
              </w:rPr>
              <w:t xml:space="preserve"> </w:t>
            </w:r>
            <w:proofErr w:type="spellStart"/>
            <w:r w:rsidRPr="00F26DE3">
              <w:rPr>
                <w:color w:val="000000"/>
                <w:szCs w:val="24"/>
                <w:shd w:val="clear" w:color="auto" w:fill="FFFFFF"/>
              </w:rPr>
              <w:t>reikalavimus</w:t>
            </w:r>
            <w:proofErr w:type="spellEnd"/>
            <w:r w:rsidRPr="00F26DE3">
              <w:rPr>
                <w:color w:val="000000"/>
                <w:szCs w:val="24"/>
                <w:shd w:val="clear" w:color="auto" w:fill="FFFFFF"/>
              </w:rPr>
              <w:t xml:space="preserve">, </w:t>
            </w:r>
            <w:proofErr w:type="spellStart"/>
            <w:r w:rsidRPr="00F26DE3">
              <w:rPr>
                <w:color w:val="000000"/>
                <w:szCs w:val="24"/>
                <w:shd w:val="clear" w:color="auto" w:fill="FFFFFF"/>
              </w:rPr>
              <w:t>kuriuos</w:t>
            </w:r>
            <w:proofErr w:type="spellEnd"/>
            <w:r w:rsidRPr="00F26DE3">
              <w:rPr>
                <w:color w:val="000000"/>
                <w:szCs w:val="24"/>
                <w:shd w:val="clear" w:color="auto" w:fill="FFFFFF"/>
              </w:rPr>
              <w:t xml:space="preserve"> </w:t>
            </w:r>
            <w:proofErr w:type="spellStart"/>
            <w:r w:rsidRPr="00F26DE3">
              <w:rPr>
                <w:color w:val="000000"/>
                <w:szCs w:val="24"/>
                <w:shd w:val="clear" w:color="auto" w:fill="FFFFFF"/>
              </w:rPr>
              <w:t>atitiko</w:t>
            </w:r>
            <w:proofErr w:type="spellEnd"/>
            <w:r w:rsidRPr="00F26DE3">
              <w:rPr>
                <w:color w:val="000000"/>
                <w:szCs w:val="24"/>
                <w:shd w:val="clear" w:color="auto" w:fill="FFFFFF"/>
              </w:rPr>
              <w:t xml:space="preserve"> </w:t>
            </w:r>
            <w:proofErr w:type="spellStart"/>
            <w:r w:rsidRPr="00F26DE3">
              <w:rPr>
                <w:color w:val="000000"/>
                <w:szCs w:val="24"/>
                <w:shd w:val="clear" w:color="auto" w:fill="FFFFFF"/>
              </w:rPr>
              <w:t>pasitraukiantysis</w:t>
            </w:r>
            <w:proofErr w:type="spellEnd"/>
            <w:r w:rsidRPr="00F26DE3">
              <w:rPr>
                <w:color w:val="000000"/>
                <w:szCs w:val="24"/>
                <w:shd w:val="clear" w:color="auto" w:fill="FFFFFF"/>
              </w:rPr>
              <w:t xml:space="preserve"> </w:t>
            </w:r>
            <w:proofErr w:type="spellStart"/>
            <w:r w:rsidRPr="00F26DE3">
              <w:rPr>
                <w:color w:val="000000"/>
                <w:szCs w:val="24"/>
                <w:shd w:val="clear" w:color="auto" w:fill="FFFFFF"/>
              </w:rPr>
              <w:t>Partneris</w:t>
            </w:r>
            <w:proofErr w:type="spellEnd"/>
            <w:r w:rsidRPr="00F26DE3">
              <w:rPr>
                <w:color w:val="000000"/>
                <w:szCs w:val="24"/>
                <w:shd w:val="clear" w:color="auto" w:fill="FFFFFF"/>
              </w:rPr>
              <w:t xml:space="preserve">, </w:t>
            </w:r>
            <w:proofErr w:type="spellStart"/>
            <w:r w:rsidRPr="00F26DE3">
              <w:rPr>
                <w:color w:val="000000"/>
                <w:szCs w:val="24"/>
                <w:shd w:val="clear" w:color="auto" w:fill="FFFFFF"/>
              </w:rPr>
              <w:t>ir</w:t>
            </w:r>
            <w:proofErr w:type="spellEnd"/>
            <w:r w:rsidRPr="00F26DE3">
              <w:rPr>
                <w:color w:val="000000"/>
                <w:szCs w:val="24"/>
                <w:shd w:val="clear" w:color="auto" w:fill="FFFFFF"/>
              </w:rPr>
              <w:t xml:space="preserve"> </w:t>
            </w:r>
            <w:proofErr w:type="spellStart"/>
            <w:r w:rsidRPr="00F26DE3">
              <w:rPr>
                <w:color w:val="000000"/>
                <w:szCs w:val="24"/>
                <w:shd w:val="clear" w:color="auto" w:fill="FFFFFF"/>
              </w:rPr>
              <w:t>atitinkanti</w:t>
            </w:r>
            <w:proofErr w:type="spellEnd"/>
            <w:r w:rsidRPr="00F26DE3">
              <w:rPr>
                <w:color w:val="000000"/>
                <w:szCs w:val="24"/>
                <w:shd w:val="clear" w:color="auto" w:fill="FFFFFF"/>
              </w:rPr>
              <w:t xml:space="preserve"> </w:t>
            </w:r>
            <w:proofErr w:type="spellStart"/>
            <w:r w:rsidRPr="00F26DE3">
              <w:rPr>
                <w:color w:val="000000"/>
                <w:szCs w:val="24"/>
                <w:shd w:val="clear" w:color="auto" w:fill="FFFFFF"/>
              </w:rPr>
              <w:t>pasitraukiančiojo</w:t>
            </w:r>
            <w:proofErr w:type="spellEnd"/>
            <w:r w:rsidRPr="00F26DE3">
              <w:rPr>
                <w:color w:val="000000"/>
                <w:szCs w:val="24"/>
                <w:shd w:val="clear" w:color="auto" w:fill="FFFFFF"/>
              </w:rPr>
              <w:t xml:space="preserve"> </w:t>
            </w:r>
            <w:proofErr w:type="spellStart"/>
            <w:r w:rsidRPr="00F26DE3">
              <w:rPr>
                <w:color w:val="000000"/>
                <w:szCs w:val="24"/>
                <w:shd w:val="clear" w:color="auto" w:fill="FFFFFF"/>
              </w:rPr>
              <w:t>Partnerio</w:t>
            </w:r>
            <w:proofErr w:type="spellEnd"/>
            <w:r w:rsidRPr="00F26DE3">
              <w:rPr>
                <w:color w:val="000000"/>
                <w:szCs w:val="24"/>
                <w:shd w:val="clear" w:color="auto" w:fill="FFFFFF"/>
              </w:rPr>
              <w:t xml:space="preserve"> </w:t>
            </w:r>
            <w:proofErr w:type="spellStart"/>
            <w:r w:rsidRPr="00F26DE3">
              <w:rPr>
                <w:color w:val="000000"/>
                <w:szCs w:val="24"/>
                <w:shd w:val="clear" w:color="auto" w:fill="FFFFFF"/>
              </w:rPr>
              <w:t>pasiūlyme</w:t>
            </w:r>
            <w:proofErr w:type="spellEnd"/>
            <w:r w:rsidRPr="00F26DE3">
              <w:rPr>
                <w:color w:val="000000"/>
                <w:szCs w:val="24"/>
                <w:shd w:val="clear" w:color="auto" w:fill="FFFFFF"/>
              </w:rPr>
              <w:t xml:space="preserve"> </w:t>
            </w:r>
            <w:proofErr w:type="spellStart"/>
            <w:r w:rsidRPr="00F26DE3">
              <w:rPr>
                <w:color w:val="000000"/>
                <w:szCs w:val="24"/>
                <w:shd w:val="clear" w:color="auto" w:fill="FFFFFF"/>
              </w:rPr>
              <w:t>nurodytą</w:t>
            </w:r>
            <w:proofErr w:type="spellEnd"/>
            <w:r w:rsidRPr="00F26DE3">
              <w:rPr>
                <w:color w:val="000000"/>
                <w:szCs w:val="24"/>
                <w:shd w:val="clear" w:color="auto" w:fill="FFFFFF"/>
              </w:rPr>
              <w:t xml:space="preserve"> </w:t>
            </w:r>
            <w:proofErr w:type="spellStart"/>
            <w:r w:rsidRPr="00F26DE3">
              <w:rPr>
                <w:color w:val="000000"/>
                <w:szCs w:val="24"/>
                <w:shd w:val="clear" w:color="auto" w:fill="FFFFFF"/>
              </w:rPr>
              <w:t>specialistų</w:t>
            </w:r>
            <w:proofErr w:type="spellEnd"/>
            <w:r w:rsidRPr="00F26DE3">
              <w:rPr>
                <w:color w:val="000000"/>
                <w:szCs w:val="24"/>
                <w:shd w:val="clear" w:color="auto" w:fill="FFFFFF"/>
              </w:rPr>
              <w:t xml:space="preserve"> </w:t>
            </w:r>
            <w:proofErr w:type="spellStart"/>
            <w:r w:rsidRPr="00F26DE3">
              <w:rPr>
                <w:color w:val="000000"/>
                <w:szCs w:val="24"/>
                <w:shd w:val="clear" w:color="auto" w:fill="FFFFFF"/>
              </w:rPr>
              <w:t>kvalifikaciją</w:t>
            </w:r>
            <w:proofErr w:type="spellEnd"/>
            <w:r w:rsidRPr="00F26DE3">
              <w:rPr>
                <w:color w:val="000000"/>
                <w:szCs w:val="24"/>
                <w:shd w:val="clear" w:color="auto" w:fill="FFFFFF"/>
              </w:rPr>
              <w:t xml:space="preserve"> </w:t>
            </w:r>
            <w:proofErr w:type="spellStart"/>
            <w:r w:rsidRPr="00F26DE3">
              <w:rPr>
                <w:color w:val="000000"/>
                <w:szCs w:val="24"/>
                <w:shd w:val="clear" w:color="auto" w:fill="FFFFFF"/>
              </w:rPr>
              <w:t>ir</w:t>
            </w:r>
            <w:proofErr w:type="spellEnd"/>
            <w:r w:rsidRPr="00F26DE3">
              <w:rPr>
                <w:color w:val="000000"/>
                <w:szCs w:val="24"/>
                <w:shd w:val="clear" w:color="auto" w:fill="FFFFFF"/>
              </w:rPr>
              <w:t xml:space="preserve"> </w:t>
            </w:r>
            <w:proofErr w:type="spellStart"/>
            <w:r w:rsidRPr="00F26DE3">
              <w:rPr>
                <w:color w:val="000000"/>
                <w:szCs w:val="24"/>
                <w:shd w:val="clear" w:color="auto" w:fill="FFFFFF"/>
              </w:rPr>
              <w:t>kitas</w:t>
            </w:r>
            <w:proofErr w:type="spellEnd"/>
            <w:r w:rsidRPr="00F26DE3">
              <w:rPr>
                <w:color w:val="000000"/>
                <w:szCs w:val="24"/>
                <w:shd w:val="clear" w:color="auto" w:fill="FFFFFF"/>
              </w:rPr>
              <w:t xml:space="preserve"> </w:t>
            </w:r>
            <w:proofErr w:type="spellStart"/>
            <w:r w:rsidRPr="00F26DE3">
              <w:rPr>
                <w:color w:val="000000"/>
                <w:szCs w:val="24"/>
                <w:shd w:val="clear" w:color="auto" w:fill="FFFFFF"/>
              </w:rPr>
              <w:t>sąlygas</w:t>
            </w:r>
            <w:proofErr w:type="spellEnd"/>
            <w:r w:rsidRPr="00F26DE3">
              <w:rPr>
                <w:color w:val="000000"/>
                <w:szCs w:val="24"/>
                <w:shd w:val="clear" w:color="auto" w:fill="FFFFFF"/>
              </w:rPr>
              <w:t xml:space="preserve"> </w:t>
            </w:r>
            <w:proofErr w:type="spellStart"/>
            <w:r w:rsidRPr="00F26DE3">
              <w:rPr>
                <w:color w:val="000000"/>
                <w:szCs w:val="24"/>
                <w:shd w:val="clear" w:color="auto" w:fill="FFFFFF"/>
              </w:rPr>
              <w:t>pirkimo</w:t>
            </w:r>
            <w:proofErr w:type="spellEnd"/>
            <w:r w:rsidRPr="00F26DE3">
              <w:rPr>
                <w:color w:val="000000"/>
                <w:szCs w:val="24"/>
                <w:shd w:val="clear" w:color="auto" w:fill="FFFFFF"/>
              </w:rPr>
              <w:t xml:space="preserve"> </w:t>
            </w:r>
            <w:proofErr w:type="spellStart"/>
            <w:r w:rsidRPr="00F26DE3">
              <w:rPr>
                <w:color w:val="000000"/>
                <w:szCs w:val="24"/>
                <w:shd w:val="clear" w:color="auto" w:fill="FFFFFF"/>
              </w:rPr>
              <w:t>dokumentuose</w:t>
            </w:r>
            <w:proofErr w:type="spellEnd"/>
            <w:r w:rsidRPr="00F26DE3">
              <w:rPr>
                <w:color w:val="000000"/>
                <w:szCs w:val="24"/>
                <w:shd w:val="clear" w:color="auto" w:fill="FFFFFF"/>
              </w:rPr>
              <w:t xml:space="preserve"> </w:t>
            </w:r>
            <w:proofErr w:type="spellStart"/>
            <w:r w:rsidRPr="00F26DE3">
              <w:rPr>
                <w:color w:val="000000"/>
                <w:szCs w:val="24"/>
                <w:shd w:val="clear" w:color="auto" w:fill="FFFFFF"/>
              </w:rPr>
              <w:t>nustatytiems</w:t>
            </w:r>
            <w:proofErr w:type="spellEnd"/>
            <w:r w:rsidRPr="00F26DE3">
              <w:rPr>
                <w:color w:val="000000"/>
                <w:szCs w:val="24"/>
                <w:shd w:val="clear" w:color="auto" w:fill="FFFFFF"/>
              </w:rPr>
              <w:t xml:space="preserve"> </w:t>
            </w:r>
            <w:proofErr w:type="spellStart"/>
            <w:r w:rsidRPr="00F26DE3">
              <w:rPr>
                <w:color w:val="000000"/>
                <w:szCs w:val="24"/>
                <w:shd w:val="clear" w:color="auto" w:fill="FFFFFF"/>
              </w:rPr>
              <w:t>Kokybiniams</w:t>
            </w:r>
            <w:proofErr w:type="spellEnd"/>
            <w:r w:rsidRPr="00F26DE3">
              <w:rPr>
                <w:color w:val="000000"/>
                <w:szCs w:val="24"/>
                <w:shd w:val="clear" w:color="auto" w:fill="FFFFFF"/>
              </w:rPr>
              <w:t xml:space="preserve"> </w:t>
            </w:r>
            <w:proofErr w:type="spellStart"/>
            <w:r w:rsidRPr="00F26DE3">
              <w:rPr>
                <w:color w:val="000000"/>
                <w:szCs w:val="24"/>
                <w:shd w:val="clear" w:color="auto" w:fill="FFFFFF"/>
              </w:rPr>
              <w:t>kriterijams</w:t>
            </w:r>
            <w:proofErr w:type="spellEnd"/>
            <w:r w:rsidRPr="00F26DE3">
              <w:rPr>
                <w:color w:val="000000"/>
                <w:szCs w:val="24"/>
                <w:shd w:val="clear" w:color="auto" w:fill="FFFFFF"/>
              </w:rPr>
              <w:t xml:space="preserve"> </w:t>
            </w:r>
            <w:proofErr w:type="spellStart"/>
            <w:r w:rsidRPr="00F26DE3">
              <w:rPr>
                <w:color w:val="000000"/>
                <w:szCs w:val="24"/>
                <w:shd w:val="clear" w:color="auto" w:fill="FFFFFF"/>
              </w:rPr>
              <w:t>pagrįsti</w:t>
            </w:r>
            <w:proofErr w:type="spellEnd"/>
            <w:r w:rsidRPr="00F26DE3">
              <w:rPr>
                <w:color w:val="000000"/>
                <w:szCs w:val="24"/>
                <w:shd w:val="clear" w:color="auto" w:fill="FFFFFF"/>
              </w:rPr>
              <w:t xml:space="preserve"> (</w:t>
            </w:r>
            <w:proofErr w:type="spellStart"/>
            <w:r w:rsidRPr="00F26DE3">
              <w:rPr>
                <w:color w:val="000000"/>
                <w:szCs w:val="24"/>
                <w:shd w:val="clear" w:color="auto" w:fill="FFFFFF"/>
              </w:rPr>
              <w:t>jei</w:t>
            </w:r>
            <w:proofErr w:type="spellEnd"/>
            <w:r w:rsidRPr="00F26DE3">
              <w:rPr>
                <w:color w:val="000000"/>
                <w:szCs w:val="24"/>
                <w:shd w:val="clear" w:color="auto" w:fill="FFFFFF"/>
              </w:rPr>
              <w:t xml:space="preserve"> </w:t>
            </w:r>
            <w:proofErr w:type="spellStart"/>
            <w:r w:rsidRPr="00F26DE3">
              <w:rPr>
                <w:color w:val="000000"/>
                <w:szCs w:val="24"/>
                <w:shd w:val="clear" w:color="auto" w:fill="FFFFFF"/>
              </w:rPr>
              <w:t>taikoma</w:t>
            </w:r>
            <w:proofErr w:type="spellEnd"/>
            <w:r w:rsidRPr="00F26DE3">
              <w:rPr>
                <w:color w:val="000000"/>
                <w:szCs w:val="24"/>
                <w:shd w:val="clear" w:color="auto" w:fill="FFFFFF"/>
              </w:rPr>
              <w:t xml:space="preserve">). Jei </w:t>
            </w:r>
            <w:proofErr w:type="spellStart"/>
            <w:r w:rsidRPr="00F26DE3">
              <w:rPr>
                <w:color w:val="000000"/>
                <w:szCs w:val="24"/>
                <w:shd w:val="clear" w:color="auto" w:fill="FFFFFF"/>
              </w:rPr>
              <w:t>pasitelkiamas</w:t>
            </w:r>
            <w:proofErr w:type="spellEnd"/>
            <w:r w:rsidRPr="00F26DE3">
              <w:rPr>
                <w:color w:val="000000"/>
                <w:szCs w:val="24"/>
                <w:shd w:val="clear" w:color="auto" w:fill="FFFFFF"/>
              </w:rPr>
              <w:t xml:space="preserve"> </w:t>
            </w:r>
            <w:proofErr w:type="spellStart"/>
            <w:r w:rsidRPr="00F26DE3">
              <w:rPr>
                <w:color w:val="000000"/>
                <w:szCs w:val="24"/>
                <w:shd w:val="clear" w:color="auto" w:fill="FFFFFF"/>
              </w:rPr>
              <w:t>naujas</w:t>
            </w:r>
            <w:proofErr w:type="spellEnd"/>
            <w:r w:rsidRPr="00F26DE3">
              <w:rPr>
                <w:color w:val="000000"/>
                <w:szCs w:val="24"/>
                <w:shd w:val="clear" w:color="auto" w:fill="FFFFFF"/>
              </w:rPr>
              <w:t xml:space="preserve"> </w:t>
            </w:r>
            <w:proofErr w:type="spellStart"/>
            <w:r w:rsidRPr="00F26DE3">
              <w:rPr>
                <w:color w:val="000000"/>
                <w:szCs w:val="24"/>
                <w:shd w:val="clear" w:color="auto" w:fill="FFFFFF"/>
              </w:rPr>
              <w:t>Partneris</w:t>
            </w:r>
            <w:proofErr w:type="spellEnd"/>
            <w:r w:rsidRPr="00F26DE3">
              <w:rPr>
                <w:color w:val="000000"/>
                <w:szCs w:val="24"/>
                <w:shd w:val="clear" w:color="auto" w:fill="FFFFFF"/>
              </w:rPr>
              <w:t xml:space="preserve">, </w:t>
            </w:r>
            <w:proofErr w:type="spellStart"/>
            <w:r w:rsidRPr="00F26DE3">
              <w:rPr>
                <w:color w:val="000000"/>
                <w:szCs w:val="24"/>
                <w:shd w:val="clear" w:color="auto" w:fill="FFFFFF"/>
              </w:rPr>
              <w:t>taip</w:t>
            </w:r>
            <w:proofErr w:type="spellEnd"/>
            <w:r w:rsidRPr="00F26DE3">
              <w:rPr>
                <w:color w:val="000000"/>
                <w:szCs w:val="24"/>
                <w:shd w:val="clear" w:color="auto" w:fill="FFFFFF"/>
              </w:rPr>
              <w:t xml:space="preserve"> pat, </w:t>
            </w:r>
            <w:proofErr w:type="spellStart"/>
            <w:r w:rsidRPr="00F26DE3">
              <w:rPr>
                <w:color w:val="000000"/>
                <w:szCs w:val="24"/>
                <w:shd w:val="clear" w:color="auto" w:fill="FFFFFF"/>
              </w:rPr>
              <w:t>vadovaujantis</w:t>
            </w:r>
            <w:proofErr w:type="spellEnd"/>
            <w:r w:rsidRPr="00F26DE3">
              <w:rPr>
                <w:color w:val="000000"/>
                <w:szCs w:val="24"/>
                <w:shd w:val="clear" w:color="auto" w:fill="FFFFFF"/>
              </w:rPr>
              <w:t xml:space="preserve"> </w:t>
            </w:r>
            <w:proofErr w:type="spellStart"/>
            <w:r w:rsidRPr="00F26DE3">
              <w:rPr>
                <w:color w:val="000000"/>
                <w:szCs w:val="24"/>
                <w:shd w:val="clear" w:color="auto" w:fill="FFFFFF"/>
              </w:rPr>
              <w:t>pirkimo</w:t>
            </w:r>
            <w:proofErr w:type="spellEnd"/>
            <w:r w:rsidRPr="00F26DE3">
              <w:rPr>
                <w:color w:val="000000"/>
                <w:szCs w:val="24"/>
                <w:shd w:val="clear" w:color="auto" w:fill="FFFFFF"/>
              </w:rPr>
              <w:t xml:space="preserve"> </w:t>
            </w:r>
            <w:proofErr w:type="spellStart"/>
            <w:r w:rsidRPr="00F26DE3">
              <w:rPr>
                <w:color w:val="000000"/>
                <w:szCs w:val="24"/>
                <w:shd w:val="clear" w:color="auto" w:fill="FFFFFF"/>
              </w:rPr>
              <w:t>dokumentuose</w:t>
            </w:r>
            <w:proofErr w:type="spellEnd"/>
            <w:r w:rsidRPr="00F26DE3">
              <w:rPr>
                <w:color w:val="000000"/>
                <w:szCs w:val="24"/>
                <w:shd w:val="clear" w:color="auto" w:fill="FFFFFF"/>
              </w:rPr>
              <w:t xml:space="preserve"> </w:t>
            </w:r>
            <w:proofErr w:type="spellStart"/>
            <w:r w:rsidRPr="00F26DE3">
              <w:rPr>
                <w:color w:val="000000"/>
                <w:szCs w:val="24"/>
                <w:shd w:val="clear" w:color="auto" w:fill="FFFFFF"/>
              </w:rPr>
              <w:t>nurodytais</w:t>
            </w:r>
            <w:proofErr w:type="spellEnd"/>
            <w:r w:rsidRPr="00F26DE3">
              <w:rPr>
                <w:color w:val="000000"/>
                <w:szCs w:val="24"/>
                <w:shd w:val="clear" w:color="auto" w:fill="FFFFFF"/>
              </w:rPr>
              <w:t xml:space="preserve"> </w:t>
            </w:r>
            <w:proofErr w:type="spellStart"/>
            <w:r w:rsidRPr="00F26DE3">
              <w:rPr>
                <w:color w:val="000000"/>
                <w:szCs w:val="24"/>
                <w:shd w:val="clear" w:color="auto" w:fill="FFFFFF"/>
              </w:rPr>
              <w:t>reikalavimais</w:t>
            </w:r>
            <w:proofErr w:type="spellEnd"/>
            <w:r w:rsidRPr="00F26DE3">
              <w:rPr>
                <w:color w:val="000000"/>
                <w:szCs w:val="24"/>
                <w:shd w:val="clear" w:color="auto" w:fill="FFFFFF"/>
              </w:rPr>
              <w:t xml:space="preserve">, </w:t>
            </w:r>
            <w:proofErr w:type="spellStart"/>
            <w:r w:rsidRPr="00F26DE3">
              <w:rPr>
                <w:color w:val="000000"/>
                <w:szCs w:val="24"/>
                <w:shd w:val="clear" w:color="auto" w:fill="FFFFFF"/>
              </w:rPr>
              <w:t>pateikiami</w:t>
            </w:r>
            <w:proofErr w:type="spellEnd"/>
            <w:r w:rsidRPr="00F26DE3">
              <w:rPr>
                <w:color w:val="000000"/>
                <w:szCs w:val="24"/>
                <w:shd w:val="clear" w:color="auto" w:fill="FFFFFF"/>
              </w:rPr>
              <w:t xml:space="preserve"> </w:t>
            </w:r>
            <w:proofErr w:type="spellStart"/>
            <w:r w:rsidRPr="00F26DE3">
              <w:rPr>
                <w:color w:val="000000"/>
                <w:szCs w:val="24"/>
                <w:shd w:val="clear" w:color="auto" w:fill="FFFFFF"/>
              </w:rPr>
              <w:t>dokumentai</w:t>
            </w:r>
            <w:proofErr w:type="spellEnd"/>
            <w:r w:rsidRPr="00F26DE3">
              <w:rPr>
                <w:color w:val="000000"/>
                <w:szCs w:val="24"/>
                <w:shd w:val="clear" w:color="auto" w:fill="FFFFFF"/>
              </w:rPr>
              <w:t xml:space="preserve">, </w:t>
            </w:r>
            <w:proofErr w:type="spellStart"/>
            <w:r w:rsidRPr="00F26DE3">
              <w:rPr>
                <w:color w:val="000000"/>
                <w:szCs w:val="24"/>
                <w:shd w:val="clear" w:color="auto" w:fill="FFFFFF"/>
              </w:rPr>
              <w:t>pagrindžiantys</w:t>
            </w:r>
            <w:proofErr w:type="spellEnd"/>
            <w:r w:rsidRPr="00F26DE3">
              <w:rPr>
                <w:color w:val="000000"/>
                <w:szCs w:val="24"/>
                <w:shd w:val="clear" w:color="auto" w:fill="FFFFFF"/>
              </w:rPr>
              <w:t xml:space="preserve"> </w:t>
            </w:r>
            <w:proofErr w:type="spellStart"/>
            <w:r w:rsidRPr="00F26DE3">
              <w:rPr>
                <w:color w:val="000000"/>
                <w:szCs w:val="24"/>
                <w:shd w:val="clear" w:color="auto" w:fill="FFFFFF"/>
              </w:rPr>
              <w:t>pasitelkiamo</w:t>
            </w:r>
            <w:proofErr w:type="spellEnd"/>
            <w:r w:rsidRPr="00F26DE3">
              <w:rPr>
                <w:color w:val="000000"/>
                <w:szCs w:val="24"/>
                <w:shd w:val="clear" w:color="auto" w:fill="FFFFFF"/>
              </w:rPr>
              <w:t xml:space="preserve"> </w:t>
            </w:r>
            <w:proofErr w:type="spellStart"/>
            <w:r w:rsidRPr="00F26DE3">
              <w:rPr>
                <w:color w:val="000000"/>
                <w:szCs w:val="24"/>
                <w:shd w:val="clear" w:color="auto" w:fill="FFFFFF"/>
              </w:rPr>
              <w:t>Partnerio</w:t>
            </w:r>
            <w:proofErr w:type="spellEnd"/>
            <w:r w:rsidRPr="00F26DE3">
              <w:rPr>
                <w:color w:val="000000"/>
                <w:szCs w:val="24"/>
                <w:shd w:val="clear" w:color="auto" w:fill="FFFFFF"/>
              </w:rPr>
              <w:t xml:space="preserve"> </w:t>
            </w:r>
            <w:proofErr w:type="spellStart"/>
            <w:r w:rsidRPr="00F26DE3">
              <w:rPr>
                <w:color w:val="000000"/>
                <w:szCs w:val="24"/>
                <w:shd w:val="clear" w:color="auto" w:fill="FFFFFF"/>
              </w:rPr>
              <w:t>pašalinimo</w:t>
            </w:r>
            <w:proofErr w:type="spellEnd"/>
            <w:r w:rsidRPr="00F26DE3">
              <w:rPr>
                <w:color w:val="000000"/>
                <w:szCs w:val="24"/>
                <w:shd w:val="clear" w:color="auto" w:fill="FFFFFF"/>
              </w:rPr>
              <w:t xml:space="preserve"> </w:t>
            </w:r>
            <w:proofErr w:type="spellStart"/>
            <w:r w:rsidRPr="00F26DE3">
              <w:rPr>
                <w:color w:val="000000"/>
                <w:szCs w:val="24"/>
                <w:shd w:val="clear" w:color="auto" w:fill="FFFFFF"/>
              </w:rPr>
              <w:t>pagrindų</w:t>
            </w:r>
            <w:proofErr w:type="spellEnd"/>
            <w:r w:rsidRPr="00F26DE3">
              <w:rPr>
                <w:color w:val="000000"/>
                <w:szCs w:val="24"/>
                <w:shd w:val="clear" w:color="auto" w:fill="FFFFFF"/>
              </w:rPr>
              <w:t xml:space="preserve"> </w:t>
            </w:r>
            <w:proofErr w:type="spellStart"/>
            <w:r w:rsidRPr="00F26DE3">
              <w:rPr>
                <w:color w:val="000000"/>
                <w:szCs w:val="24"/>
                <w:shd w:val="clear" w:color="auto" w:fill="FFFFFF"/>
              </w:rPr>
              <w:t>nebuvimą</w:t>
            </w:r>
            <w:proofErr w:type="spellEnd"/>
            <w:r w:rsidRPr="00F26DE3">
              <w:rPr>
                <w:color w:val="000000"/>
                <w:szCs w:val="24"/>
                <w:shd w:val="clear" w:color="auto" w:fill="FFFFFF"/>
              </w:rPr>
              <w:t xml:space="preserve"> </w:t>
            </w:r>
            <w:proofErr w:type="spellStart"/>
            <w:r w:rsidRPr="00F26DE3">
              <w:rPr>
                <w:color w:val="000000"/>
                <w:szCs w:val="24"/>
                <w:shd w:val="clear" w:color="auto" w:fill="FFFFFF"/>
              </w:rPr>
              <w:t>ir</w:t>
            </w:r>
            <w:proofErr w:type="spellEnd"/>
            <w:r w:rsidRPr="00F26DE3">
              <w:rPr>
                <w:color w:val="000000"/>
                <w:szCs w:val="24"/>
                <w:shd w:val="clear" w:color="auto" w:fill="FFFFFF"/>
              </w:rPr>
              <w:t xml:space="preserve"> </w:t>
            </w:r>
            <w:proofErr w:type="spellStart"/>
            <w:r w:rsidRPr="00F26DE3">
              <w:rPr>
                <w:color w:val="000000"/>
                <w:szCs w:val="24"/>
                <w:shd w:val="clear" w:color="auto" w:fill="FFFFFF"/>
              </w:rPr>
              <w:t>atitiktį</w:t>
            </w:r>
            <w:proofErr w:type="spellEnd"/>
            <w:r w:rsidRPr="00F26DE3">
              <w:rPr>
                <w:color w:val="000000"/>
                <w:szCs w:val="24"/>
                <w:shd w:val="clear" w:color="auto" w:fill="FFFFFF"/>
              </w:rPr>
              <w:t> </w:t>
            </w:r>
            <w:proofErr w:type="spellStart"/>
            <w:r w:rsidRPr="00F26DE3">
              <w:rPr>
                <w:color w:val="000000"/>
                <w:szCs w:val="24"/>
              </w:rPr>
              <w:t>nacionalinio</w:t>
            </w:r>
            <w:proofErr w:type="spellEnd"/>
            <w:r w:rsidRPr="00F26DE3">
              <w:rPr>
                <w:color w:val="000000"/>
                <w:szCs w:val="24"/>
              </w:rPr>
              <w:t xml:space="preserve"> </w:t>
            </w:r>
            <w:proofErr w:type="spellStart"/>
            <w:r w:rsidRPr="00F26DE3">
              <w:rPr>
                <w:color w:val="000000"/>
                <w:szCs w:val="24"/>
              </w:rPr>
              <w:t>saugumo</w:t>
            </w:r>
            <w:proofErr w:type="spellEnd"/>
            <w:r w:rsidRPr="00F26DE3">
              <w:rPr>
                <w:color w:val="000000"/>
                <w:szCs w:val="24"/>
              </w:rPr>
              <w:t xml:space="preserve"> </w:t>
            </w:r>
            <w:proofErr w:type="spellStart"/>
            <w:r w:rsidRPr="00F26DE3">
              <w:rPr>
                <w:color w:val="000000"/>
                <w:szCs w:val="24"/>
              </w:rPr>
              <w:t>interesams</w:t>
            </w:r>
            <w:proofErr w:type="spellEnd"/>
            <w:r w:rsidRPr="00F26DE3">
              <w:rPr>
                <w:color w:val="000000"/>
                <w:szCs w:val="24"/>
              </w:rPr>
              <w:t xml:space="preserve"> </w:t>
            </w:r>
            <w:proofErr w:type="spellStart"/>
            <w:r w:rsidRPr="00F26DE3">
              <w:rPr>
                <w:rFonts w:eastAsia="Cambria"/>
                <w:kern w:val="2"/>
                <w:szCs w:val="24"/>
              </w:rPr>
              <w:t>bei</w:t>
            </w:r>
            <w:proofErr w:type="spellEnd"/>
            <w:r w:rsidRPr="00F26DE3">
              <w:rPr>
                <w:rFonts w:eastAsia="Cambria"/>
                <w:kern w:val="2"/>
                <w:szCs w:val="24"/>
              </w:rPr>
              <w:t xml:space="preserve"> </w:t>
            </w:r>
            <w:proofErr w:type="spellStart"/>
            <w:r w:rsidRPr="00F26DE3">
              <w:rPr>
                <w:rFonts w:eastAsia="Cambria"/>
                <w:kern w:val="2"/>
                <w:szCs w:val="24"/>
              </w:rPr>
              <w:t>reikalavimams</w:t>
            </w:r>
            <w:proofErr w:type="spellEnd"/>
            <w:r w:rsidRPr="00F26DE3">
              <w:rPr>
                <w:rFonts w:eastAsia="Cambria"/>
                <w:kern w:val="2"/>
                <w:szCs w:val="24"/>
              </w:rPr>
              <w:t xml:space="preserve"> </w:t>
            </w:r>
            <w:proofErr w:type="spellStart"/>
            <w:r w:rsidRPr="00F26DE3">
              <w:rPr>
                <w:rFonts w:eastAsia="Arial"/>
                <w:kern w:val="2"/>
                <w:szCs w:val="24"/>
                <w:shd w:val="clear" w:color="auto" w:fill="FFFFFF"/>
              </w:rPr>
              <w:t>nebūti</w:t>
            </w:r>
            <w:proofErr w:type="spellEnd"/>
            <w:r w:rsidRPr="00F26DE3">
              <w:rPr>
                <w:rFonts w:eastAsia="Arial"/>
                <w:kern w:val="2"/>
                <w:szCs w:val="24"/>
                <w:shd w:val="clear" w:color="auto" w:fill="FFFFFF"/>
              </w:rPr>
              <w:t xml:space="preserve"> </w:t>
            </w:r>
            <w:proofErr w:type="spellStart"/>
            <w:r w:rsidRPr="00F26DE3">
              <w:rPr>
                <w:rFonts w:eastAsia="Arial"/>
                <w:kern w:val="2"/>
                <w:szCs w:val="24"/>
                <w:shd w:val="clear" w:color="auto" w:fill="FFFFFF"/>
              </w:rPr>
              <w:t>registruotu</w:t>
            </w:r>
            <w:proofErr w:type="spellEnd"/>
            <w:r w:rsidRPr="00F26DE3">
              <w:rPr>
                <w:rFonts w:eastAsia="Arial"/>
                <w:kern w:val="2"/>
                <w:szCs w:val="24"/>
                <w:shd w:val="clear" w:color="auto" w:fill="FFFFFF"/>
              </w:rPr>
              <w:t xml:space="preserve"> (</w:t>
            </w:r>
            <w:proofErr w:type="spellStart"/>
            <w:r w:rsidRPr="00F26DE3">
              <w:rPr>
                <w:rFonts w:eastAsia="Arial"/>
                <w:kern w:val="2"/>
                <w:szCs w:val="24"/>
                <w:shd w:val="clear" w:color="auto" w:fill="FFFFFF"/>
              </w:rPr>
              <w:t>nuolat</w:t>
            </w:r>
            <w:proofErr w:type="spellEnd"/>
            <w:r w:rsidRPr="00F26DE3">
              <w:rPr>
                <w:rFonts w:eastAsia="Arial"/>
                <w:kern w:val="2"/>
                <w:szCs w:val="24"/>
                <w:shd w:val="clear" w:color="auto" w:fill="FFFFFF"/>
              </w:rPr>
              <w:t xml:space="preserve"> </w:t>
            </w:r>
            <w:proofErr w:type="spellStart"/>
            <w:r w:rsidRPr="00F26DE3">
              <w:rPr>
                <w:rFonts w:eastAsia="Arial"/>
                <w:kern w:val="2"/>
                <w:szCs w:val="24"/>
                <w:shd w:val="clear" w:color="auto" w:fill="FFFFFF"/>
              </w:rPr>
              <w:t>gyvenančiu</w:t>
            </w:r>
            <w:proofErr w:type="spellEnd"/>
            <w:r w:rsidRPr="00F26DE3">
              <w:rPr>
                <w:rFonts w:eastAsia="Arial"/>
                <w:kern w:val="2"/>
                <w:szCs w:val="24"/>
                <w:shd w:val="clear" w:color="auto" w:fill="FFFFFF"/>
              </w:rPr>
              <w:t xml:space="preserve"> </w:t>
            </w:r>
            <w:proofErr w:type="spellStart"/>
            <w:r w:rsidRPr="00F26DE3">
              <w:rPr>
                <w:rFonts w:eastAsia="Arial"/>
                <w:kern w:val="2"/>
                <w:szCs w:val="24"/>
                <w:shd w:val="clear" w:color="auto" w:fill="FFFFFF"/>
              </w:rPr>
              <w:t>ar</w:t>
            </w:r>
            <w:proofErr w:type="spellEnd"/>
            <w:r w:rsidRPr="00F26DE3">
              <w:rPr>
                <w:rFonts w:eastAsia="Arial"/>
                <w:kern w:val="2"/>
                <w:szCs w:val="24"/>
                <w:shd w:val="clear" w:color="auto" w:fill="FFFFFF"/>
              </w:rPr>
              <w:t xml:space="preserve"> </w:t>
            </w:r>
            <w:proofErr w:type="spellStart"/>
            <w:r w:rsidRPr="00F26DE3">
              <w:rPr>
                <w:rFonts w:eastAsia="Arial"/>
                <w:kern w:val="2"/>
                <w:szCs w:val="24"/>
                <w:shd w:val="clear" w:color="auto" w:fill="FFFFFF"/>
              </w:rPr>
              <w:t>turinčiu</w:t>
            </w:r>
            <w:proofErr w:type="spellEnd"/>
            <w:r w:rsidRPr="00F26DE3">
              <w:rPr>
                <w:rFonts w:eastAsia="Arial"/>
                <w:kern w:val="2"/>
                <w:szCs w:val="24"/>
                <w:shd w:val="clear" w:color="auto" w:fill="FFFFFF"/>
              </w:rPr>
              <w:t xml:space="preserve"> </w:t>
            </w:r>
            <w:proofErr w:type="spellStart"/>
            <w:r w:rsidRPr="00F26DE3">
              <w:rPr>
                <w:rFonts w:eastAsia="Arial"/>
                <w:kern w:val="2"/>
                <w:szCs w:val="24"/>
                <w:shd w:val="clear" w:color="auto" w:fill="FFFFFF"/>
              </w:rPr>
              <w:t>pilietybę</w:t>
            </w:r>
            <w:proofErr w:type="spellEnd"/>
            <w:r w:rsidRPr="00F26DE3">
              <w:rPr>
                <w:rFonts w:eastAsia="Arial"/>
                <w:kern w:val="2"/>
                <w:szCs w:val="24"/>
                <w:shd w:val="clear" w:color="auto" w:fill="FFFFFF"/>
              </w:rPr>
              <w:t xml:space="preserve">) </w:t>
            </w:r>
            <w:proofErr w:type="spellStart"/>
            <w:r w:rsidRPr="00F26DE3">
              <w:rPr>
                <w:rFonts w:eastAsia="Arial"/>
                <w:kern w:val="2"/>
                <w:szCs w:val="24"/>
                <w:shd w:val="clear" w:color="auto" w:fill="FFFFFF"/>
              </w:rPr>
              <w:t>nepatikimomis</w:t>
            </w:r>
            <w:proofErr w:type="spellEnd"/>
            <w:r w:rsidRPr="00F26DE3">
              <w:rPr>
                <w:rFonts w:eastAsia="Arial"/>
                <w:kern w:val="2"/>
                <w:szCs w:val="24"/>
                <w:shd w:val="clear" w:color="auto" w:fill="FFFFFF"/>
              </w:rPr>
              <w:t xml:space="preserve"> </w:t>
            </w:r>
            <w:proofErr w:type="spellStart"/>
            <w:r w:rsidRPr="00F26DE3">
              <w:rPr>
                <w:rFonts w:eastAsia="Arial"/>
                <w:kern w:val="2"/>
                <w:szCs w:val="24"/>
                <w:shd w:val="clear" w:color="auto" w:fill="FFFFFF"/>
              </w:rPr>
              <w:t>laikomose</w:t>
            </w:r>
            <w:proofErr w:type="spellEnd"/>
            <w:r w:rsidRPr="00F26DE3">
              <w:rPr>
                <w:rFonts w:eastAsia="Arial"/>
                <w:kern w:val="2"/>
                <w:szCs w:val="24"/>
                <w:shd w:val="clear" w:color="auto" w:fill="FFFFFF"/>
              </w:rPr>
              <w:t xml:space="preserve"> </w:t>
            </w:r>
            <w:proofErr w:type="spellStart"/>
            <w:r w:rsidRPr="00F26DE3">
              <w:rPr>
                <w:rFonts w:eastAsia="Arial"/>
                <w:kern w:val="2"/>
                <w:szCs w:val="24"/>
                <w:shd w:val="clear" w:color="auto" w:fill="FFFFFF"/>
              </w:rPr>
              <w:t>valstybėse</w:t>
            </w:r>
            <w:proofErr w:type="spellEnd"/>
            <w:r w:rsidRPr="00F26DE3">
              <w:rPr>
                <w:rFonts w:eastAsia="Arial"/>
                <w:kern w:val="2"/>
                <w:szCs w:val="24"/>
                <w:shd w:val="clear" w:color="auto" w:fill="FFFFFF"/>
              </w:rPr>
              <w:t xml:space="preserve"> </w:t>
            </w:r>
            <w:proofErr w:type="spellStart"/>
            <w:r w:rsidRPr="00F26DE3">
              <w:rPr>
                <w:rFonts w:eastAsia="Arial"/>
                <w:kern w:val="2"/>
                <w:szCs w:val="24"/>
                <w:shd w:val="clear" w:color="auto" w:fill="FFFFFF"/>
              </w:rPr>
              <w:t>ar</w:t>
            </w:r>
            <w:proofErr w:type="spellEnd"/>
            <w:r w:rsidRPr="00F26DE3">
              <w:rPr>
                <w:rFonts w:eastAsia="Arial"/>
                <w:kern w:val="2"/>
                <w:szCs w:val="24"/>
                <w:shd w:val="clear" w:color="auto" w:fill="FFFFFF"/>
              </w:rPr>
              <w:t xml:space="preserve"> </w:t>
            </w:r>
            <w:proofErr w:type="spellStart"/>
            <w:r w:rsidRPr="00F26DE3">
              <w:rPr>
                <w:rFonts w:eastAsia="Arial"/>
                <w:kern w:val="2"/>
                <w:szCs w:val="24"/>
                <w:shd w:val="clear" w:color="auto" w:fill="FFFFFF"/>
              </w:rPr>
              <w:t>teritorijose</w:t>
            </w:r>
            <w:proofErr w:type="spellEnd"/>
            <w:r w:rsidRPr="00F26DE3">
              <w:rPr>
                <w:rFonts w:eastAsia="Cambria"/>
                <w:kern w:val="2"/>
                <w:szCs w:val="24"/>
                <w:shd w:val="clear" w:color="auto" w:fill="FFFFFF"/>
              </w:rPr>
              <w:t xml:space="preserve"> (</w:t>
            </w:r>
            <w:proofErr w:type="spellStart"/>
            <w:r w:rsidRPr="00F26DE3">
              <w:rPr>
                <w:rFonts w:eastAsia="Cambria"/>
                <w:kern w:val="2"/>
                <w:szCs w:val="24"/>
                <w:shd w:val="clear" w:color="auto" w:fill="FFFFFF"/>
              </w:rPr>
              <w:t>jei</w:t>
            </w:r>
            <w:proofErr w:type="spellEnd"/>
            <w:r w:rsidRPr="00F26DE3">
              <w:rPr>
                <w:rFonts w:eastAsia="Cambria"/>
                <w:kern w:val="2"/>
                <w:szCs w:val="24"/>
                <w:shd w:val="clear" w:color="auto" w:fill="FFFFFF"/>
              </w:rPr>
              <w:t xml:space="preserve"> </w:t>
            </w:r>
            <w:proofErr w:type="spellStart"/>
            <w:r w:rsidRPr="00F26DE3">
              <w:rPr>
                <w:rFonts w:eastAsia="Cambria"/>
                <w:kern w:val="2"/>
                <w:szCs w:val="24"/>
                <w:shd w:val="clear" w:color="auto" w:fill="FFFFFF"/>
              </w:rPr>
              <w:t>taikoma</w:t>
            </w:r>
            <w:proofErr w:type="spellEnd"/>
            <w:r w:rsidRPr="00F26DE3">
              <w:rPr>
                <w:rFonts w:eastAsia="Cambria"/>
                <w:kern w:val="2"/>
                <w:szCs w:val="24"/>
                <w:shd w:val="clear" w:color="auto" w:fill="FFFFFF"/>
              </w:rPr>
              <w:t>)</w:t>
            </w:r>
            <w:r w:rsidRPr="00F26DE3">
              <w:rPr>
                <w:color w:val="000000"/>
                <w:szCs w:val="24"/>
                <w:shd w:val="clear" w:color="auto" w:fill="FFFFFF"/>
              </w:rPr>
              <w:t>.</w:t>
            </w:r>
          </w:p>
          <w:p w14:paraId="6832DCB6" w14:textId="77777777" w:rsidR="00E7782E" w:rsidRPr="00F26DE3" w:rsidRDefault="00E7782E" w:rsidP="00E7782E">
            <w:pPr>
              <w:pBdr>
                <w:top w:val="nil"/>
                <w:left w:val="nil"/>
                <w:bottom w:val="nil"/>
                <w:right w:val="nil"/>
                <w:between w:val="nil"/>
              </w:pBdr>
              <w:tabs>
                <w:tab w:val="left" w:pos="567"/>
                <w:tab w:val="left" w:pos="851"/>
                <w:tab w:val="left" w:pos="992"/>
                <w:tab w:val="left" w:pos="1134"/>
              </w:tabs>
              <w:jc w:val="both"/>
              <w:rPr>
                <w:rFonts w:eastAsia="Cambria"/>
                <w:kern w:val="2"/>
                <w:szCs w:val="24"/>
                <w:shd w:val="clear" w:color="auto" w:fill="FFFFFF"/>
              </w:rPr>
            </w:pPr>
            <w:r w:rsidRPr="00F26DE3">
              <w:rPr>
                <w:color w:val="000000"/>
                <w:szCs w:val="24"/>
                <w:shd w:val="clear" w:color="auto" w:fill="FFFFFF"/>
              </w:rPr>
              <w:t>3.3.4. </w:t>
            </w:r>
            <w:proofErr w:type="spellStart"/>
            <w:r w:rsidRPr="00F26DE3">
              <w:rPr>
                <w:color w:val="000000"/>
                <w:szCs w:val="24"/>
                <w:shd w:val="clear" w:color="auto" w:fill="FFFFFF"/>
              </w:rPr>
              <w:t>Pirkėjas</w:t>
            </w:r>
            <w:proofErr w:type="spellEnd"/>
            <w:r w:rsidRPr="00F26DE3">
              <w:rPr>
                <w:color w:val="000000"/>
                <w:szCs w:val="24"/>
                <w:shd w:val="clear" w:color="auto" w:fill="FFFFFF"/>
              </w:rPr>
              <w:t xml:space="preserve">, </w:t>
            </w:r>
            <w:proofErr w:type="spellStart"/>
            <w:r w:rsidRPr="00F26DE3">
              <w:rPr>
                <w:color w:val="000000"/>
                <w:szCs w:val="24"/>
                <w:shd w:val="clear" w:color="auto" w:fill="FFFFFF"/>
              </w:rPr>
              <w:t>gavęs</w:t>
            </w:r>
            <w:proofErr w:type="spellEnd"/>
            <w:r w:rsidRPr="00F26DE3">
              <w:rPr>
                <w:color w:val="000000"/>
                <w:szCs w:val="24"/>
                <w:shd w:val="clear" w:color="auto" w:fill="FFFFFF"/>
              </w:rPr>
              <w:t xml:space="preserve"> </w:t>
            </w:r>
            <w:proofErr w:type="spellStart"/>
            <w:r w:rsidRPr="00F26DE3">
              <w:rPr>
                <w:color w:val="000000"/>
                <w:szCs w:val="24"/>
                <w:shd w:val="clear" w:color="auto" w:fill="FFFFFF"/>
              </w:rPr>
              <w:t>Tiekėjo</w:t>
            </w:r>
            <w:proofErr w:type="spellEnd"/>
            <w:r w:rsidRPr="00F26DE3">
              <w:rPr>
                <w:color w:val="000000"/>
                <w:szCs w:val="24"/>
                <w:shd w:val="clear" w:color="auto" w:fill="FFFFFF"/>
              </w:rPr>
              <w:t xml:space="preserve"> </w:t>
            </w:r>
            <w:proofErr w:type="spellStart"/>
            <w:r w:rsidRPr="00F26DE3">
              <w:rPr>
                <w:color w:val="000000"/>
                <w:szCs w:val="24"/>
                <w:shd w:val="clear" w:color="auto" w:fill="FFFFFF"/>
              </w:rPr>
              <w:t>prašymą</w:t>
            </w:r>
            <w:proofErr w:type="spellEnd"/>
            <w:r w:rsidRPr="00F26DE3">
              <w:rPr>
                <w:color w:val="000000"/>
                <w:szCs w:val="24"/>
                <w:shd w:val="clear" w:color="auto" w:fill="FFFFFF"/>
              </w:rPr>
              <w:t xml:space="preserve"> </w:t>
            </w:r>
            <w:proofErr w:type="spellStart"/>
            <w:r w:rsidRPr="00F26DE3">
              <w:rPr>
                <w:color w:val="000000"/>
                <w:szCs w:val="24"/>
                <w:shd w:val="clear" w:color="auto" w:fill="FFFFFF"/>
              </w:rPr>
              <w:t>su</w:t>
            </w:r>
            <w:proofErr w:type="spellEnd"/>
            <w:r w:rsidRPr="00F26DE3">
              <w:rPr>
                <w:color w:val="000000"/>
                <w:szCs w:val="24"/>
                <w:shd w:val="clear" w:color="auto" w:fill="FFFFFF"/>
              </w:rPr>
              <w:t xml:space="preserve"> </w:t>
            </w:r>
            <w:proofErr w:type="spellStart"/>
            <w:r w:rsidRPr="00F26DE3">
              <w:rPr>
                <w:color w:val="000000"/>
                <w:szCs w:val="24"/>
                <w:shd w:val="clear" w:color="auto" w:fill="FFFFFF"/>
              </w:rPr>
              <w:t>kitais</w:t>
            </w:r>
            <w:proofErr w:type="spellEnd"/>
            <w:r w:rsidRPr="00F26DE3">
              <w:rPr>
                <w:color w:val="000000"/>
                <w:szCs w:val="24"/>
                <w:shd w:val="clear" w:color="auto" w:fill="FFFFFF"/>
              </w:rPr>
              <w:t xml:space="preserve"> </w:t>
            </w:r>
            <w:proofErr w:type="spellStart"/>
            <w:r w:rsidRPr="00F26DE3">
              <w:rPr>
                <w:color w:val="000000"/>
                <w:szCs w:val="24"/>
                <w:shd w:val="clear" w:color="auto" w:fill="FFFFFF"/>
              </w:rPr>
              <w:t>Sutartyje</w:t>
            </w:r>
            <w:proofErr w:type="spellEnd"/>
            <w:r w:rsidRPr="00F26DE3">
              <w:rPr>
                <w:color w:val="000000"/>
                <w:szCs w:val="24"/>
                <w:shd w:val="clear" w:color="auto" w:fill="FFFFFF"/>
              </w:rPr>
              <w:t xml:space="preserve"> </w:t>
            </w:r>
            <w:proofErr w:type="spellStart"/>
            <w:r w:rsidRPr="00F26DE3">
              <w:rPr>
                <w:color w:val="000000"/>
                <w:szCs w:val="24"/>
                <w:shd w:val="clear" w:color="auto" w:fill="FFFFFF"/>
              </w:rPr>
              <w:t>nurodytais</w:t>
            </w:r>
            <w:proofErr w:type="spellEnd"/>
            <w:r w:rsidRPr="00F26DE3">
              <w:rPr>
                <w:color w:val="000000"/>
                <w:szCs w:val="24"/>
                <w:shd w:val="clear" w:color="auto" w:fill="FFFFFF"/>
              </w:rPr>
              <w:t xml:space="preserve"> </w:t>
            </w:r>
            <w:proofErr w:type="spellStart"/>
            <w:r w:rsidRPr="00F26DE3">
              <w:rPr>
                <w:color w:val="000000"/>
                <w:szCs w:val="24"/>
                <w:shd w:val="clear" w:color="auto" w:fill="FFFFFF"/>
              </w:rPr>
              <w:t>dokumentais</w:t>
            </w:r>
            <w:proofErr w:type="spellEnd"/>
            <w:r w:rsidRPr="00F26DE3">
              <w:rPr>
                <w:color w:val="000000"/>
                <w:szCs w:val="24"/>
                <w:shd w:val="clear" w:color="auto" w:fill="FFFFFF"/>
              </w:rPr>
              <w:t>, per 10 (</w:t>
            </w:r>
            <w:proofErr w:type="spellStart"/>
            <w:r w:rsidRPr="00F26DE3">
              <w:rPr>
                <w:color w:val="000000"/>
                <w:szCs w:val="24"/>
                <w:shd w:val="clear" w:color="auto" w:fill="FFFFFF"/>
              </w:rPr>
              <w:t>dešimt</w:t>
            </w:r>
            <w:proofErr w:type="spellEnd"/>
            <w:r w:rsidRPr="00F26DE3">
              <w:rPr>
                <w:color w:val="000000"/>
                <w:szCs w:val="24"/>
                <w:shd w:val="clear" w:color="auto" w:fill="FFFFFF"/>
              </w:rPr>
              <w:t xml:space="preserve">) </w:t>
            </w:r>
            <w:proofErr w:type="spellStart"/>
            <w:r w:rsidRPr="00F26DE3">
              <w:rPr>
                <w:color w:val="000000"/>
                <w:szCs w:val="24"/>
                <w:shd w:val="clear" w:color="auto" w:fill="FFFFFF"/>
              </w:rPr>
              <w:t>darbo</w:t>
            </w:r>
            <w:proofErr w:type="spellEnd"/>
            <w:r w:rsidRPr="00F26DE3">
              <w:rPr>
                <w:color w:val="000000"/>
                <w:szCs w:val="24"/>
                <w:shd w:val="clear" w:color="auto" w:fill="FFFFFF"/>
              </w:rPr>
              <w:t xml:space="preserve"> </w:t>
            </w:r>
            <w:proofErr w:type="spellStart"/>
            <w:r w:rsidRPr="00F26DE3">
              <w:rPr>
                <w:color w:val="000000"/>
                <w:szCs w:val="24"/>
                <w:shd w:val="clear" w:color="auto" w:fill="FFFFFF"/>
              </w:rPr>
              <w:t>dienų</w:t>
            </w:r>
            <w:proofErr w:type="spellEnd"/>
            <w:r w:rsidRPr="00F26DE3">
              <w:rPr>
                <w:color w:val="000000"/>
                <w:szCs w:val="24"/>
                <w:shd w:val="clear" w:color="auto" w:fill="FFFFFF"/>
              </w:rPr>
              <w:t xml:space="preserve"> </w:t>
            </w:r>
            <w:proofErr w:type="spellStart"/>
            <w:r w:rsidRPr="00F26DE3">
              <w:rPr>
                <w:color w:val="000000"/>
                <w:szCs w:val="24"/>
                <w:shd w:val="clear" w:color="auto" w:fill="FFFFFF"/>
              </w:rPr>
              <w:t>įvertina</w:t>
            </w:r>
            <w:proofErr w:type="spellEnd"/>
            <w:r w:rsidRPr="00F26DE3">
              <w:rPr>
                <w:color w:val="000000"/>
                <w:szCs w:val="24"/>
                <w:shd w:val="clear" w:color="auto" w:fill="FFFFFF"/>
              </w:rPr>
              <w:t xml:space="preserve"> </w:t>
            </w:r>
            <w:proofErr w:type="spellStart"/>
            <w:r w:rsidRPr="00F26DE3">
              <w:rPr>
                <w:color w:val="000000"/>
                <w:szCs w:val="24"/>
                <w:shd w:val="clear" w:color="auto" w:fill="FFFFFF"/>
              </w:rPr>
              <w:t>keitimo</w:t>
            </w:r>
            <w:proofErr w:type="spellEnd"/>
            <w:r w:rsidRPr="00F26DE3">
              <w:rPr>
                <w:color w:val="000000"/>
                <w:szCs w:val="24"/>
                <w:shd w:val="clear" w:color="auto" w:fill="FFFFFF"/>
              </w:rPr>
              <w:t xml:space="preserve"> </w:t>
            </w:r>
            <w:proofErr w:type="spellStart"/>
            <w:r w:rsidRPr="00F26DE3">
              <w:rPr>
                <w:color w:val="000000"/>
                <w:szCs w:val="24"/>
                <w:shd w:val="clear" w:color="auto" w:fill="FFFFFF"/>
              </w:rPr>
              <w:t>galimybes</w:t>
            </w:r>
            <w:proofErr w:type="spellEnd"/>
            <w:r w:rsidRPr="00F26DE3">
              <w:rPr>
                <w:color w:val="000000"/>
                <w:szCs w:val="24"/>
                <w:shd w:val="clear" w:color="auto" w:fill="FFFFFF"/>
              </w:rPr>
              <w:t xml:space="preserve"> </w:t>
            </w:r>
            <w:proofErr w:type="spellStart"/>
            <w:r w:rsidRPr="00F26DE3">
              <w:rPr>
                <w:color w:val="000000"/>
                <w:szCs w:val="24"/>
                <w:shd w:val="clear" w:color="auto" w:fill="FFFFFF"/>
              </w:rPr>
              <w:t>ir</w:t>
            </w:r>
            <w:proofErr w:type="spellEnd"/>
            <w:r w:rsidRPr="00F26DE3">
              <w:rPr>
                <w:color w:val="000000"/>
                <w:szCs w:val="24"/>
                <w:shd w:val="clear" w:color="auto" w:fill="FFFFFF"/>
              </w:rPr>
              <w:t xml:space="preserve"> </w:t>
            </w:r>
            <w:proofErr w:type="spellStart"/>
            <w:r w:rsidRPr="00F26DE3">
              <w:rPr>
                <w:color w:val="000000"/>
                <w:szCs w:val="24"/>
                <w:shd w:val="clear" w:color="auto" w:fill="FFFFFF"/>
              </w:rPr>
              <w:t>raštu</w:t>
            </w:r>
            <w:proofErr w:type="spellEnd"/>
            <w:r w:rsidRPr="00F26DE3">
              <w:rPr>
                <w:color w:val="000000"/>
                <w:szCs w:val="24"/>
                <w:shd w:val="clear" w:color="auto" w:fill="FFFFFF"/>
              </w:rPr>
              <w:t xml:space="preserve"> </w:t>
            </w:r>
            <w:proofErr w:type="spellStart"/>
            <w:r w:rsidRPr="00F26DE3">
              <w:rPr>
                <w:color w:val="000000"/>
                <w:szCs w:val="24"/>
                <w:shd w:val="clear" w:color="auto" w:fill="FFFFFF"/>
              </w:rPr>
              <w:t>informuoja</w:t>
            </w:r>
            <w:proofErr w:type="spellEnd"/>
            <w:r w:rsidRPr="00F26DE3">
              <w:rPr>
                <w:color w:val="000000"/>
                <w:szCs w:val="24"/>
                <w:shd w:val="clear" w:color="auto" w:fill="FFFFFF"/>
              </w:rPr>
              <w:t xml:space="preserve"> </w:t>
            </w:r>
            <w:proofErr w:type="spellStart"/>
            <w:r w:rsidRPr="00F26DE3">
              <w:rPr>
                <w:color w:val="000000"/>
                <w:szCs w:val="24"/>
                <w:shd w:val="clear" w:color="auto" w:fill="FFFFFF"/>
              </w:rPr>
              <w:t>Tiekėją</w:t>
            </w:r>
            <w:proofErr w:type="spellEnd"/>
            <w:r w:rsidRPr="00F26DE3">
              <w:rPr>
                <w:color w:val="000000"/>
                <w:szCs w:val="24"/>
                <w:shd w:val="clear" w:color="auto" w:fill="FFFFFF"/>
              </w:rPr>
              <w:t xml:space="preserve"> </w:t>
            </w:r>
            <w:proofErr w:type="spellStart"/>
            <w:r w:rsidRPr="00F26DE3">
              <w:rPr>
                <w:rFonts w:eastAsia="Cambria"/>
                <w:kern w:val="2"/>
                <w:szCs w:val="24"/>
                <w:shd w:val="clear" w:color="auto" w:fill="FFFFFF"/>
              </w:rPr>
              <w:t>apie</w:t>
            </w:r>
            <w:proofErr w:type="spellEnd"/>
            <w:r w:rsidRPr="00F26DE3">
              <w:rPr>
                <w:rFonts w:eastAsia="Cambria"/>
                <w:kern w:val="2"/>
                <w:szCs w:val="24"/>
                <w:shd w:val="clear" w:color="auto" w:fill="FFFFFF"/>
              </w:rPr>
              <w:t xml:space="preserve"> </w:t>
            </w:r>
            <w:proofErr w:type="spellStart"/>
            <w:r w:rsidRPr="00F26DE3">
              <w:rPr>
                <w:rFonts w:eastAsia="Cambria"/>
                <w:kern w:val="2"/>
                <w:szCs w:val="24"/>
                <w:shd w:val="clear" w:color="auto" w:fill="FFFFFF"/>
              </w:rPr>
              <w:t>sutikimą</w:t>
            </w:r>
            <w:proofErr w:type="spellEnd"/>
            <w:r w:rsidRPr="00F26DE3">
              <w:rPr>
                <w:rFonts w:eastAsia="Cambria"/>
                <w:kern w:val="2"/>
                <w:szCs w:val="24"/>
                <w:shd w:val="clear" w:color="auto" w:fill="FFFFFF"/>
              </w:rPr>
              <w:t xml:space="preserve"> </w:t>
            </w:r>
            <w:proofErr w:type="spellStart"/>
            <w:r w:rsidRPr="00F26DE3">
              <w:rPr>
                <w:rFonts w:eastAsia="Cambria"/>
                <w:kern w:val="2"/>
                <w:szCs w:val="24"/>
                <w:shd w:val="clear" w:color="auto" w:fill="FFFFFF"/>
              </w:rPr>
              <w:t>arba</w:t>
            </w:r>
            <w:proofErr w:type="spellEnd"/>
            <w:r w:rsidRPr="00F26DE3">
              <w:rPr>
                <w:rFonts w:eastAsia="Cambria"/>
                <w:kern w:val="2"/>
                <w:szCs w:val="24"/>
                <w:shd w:val="clear" w:color="auto" w:fill="FFFFFF"/>
              </w:rPr>
              <w:t xml:space="preserve"> </w:t>
            </w:r>
            <w:proofErr w:type="spellStart"/>
            <w:r w:rsidRPr="00F26DE3">
              <w:rPr>
                <w:rFonts w:eastAsia="Cambria"/>
                <w:kern w:val="2"/>
                <w:szCs w:val="24"/>
                <w:shd w:val="clear" w:color="auto" w:fill="FFFFFF"/>
              </w:rPr>
              <w:t>apie</w:t>
            </w:r>
            <w:proofErr w:type="spellEnd"/>
            <w:r w:rsidRPr="00F26DE3">
              <w:rPr>
                <w:rFonts w:eastAsia="Cambria"/>
                <w:kern w:val="2"/>
                <w:szCs w:val="24"/>
                <w:shd w:val="clear" w:color="auto" w:fill="FFFFFF"/>
              </w:rPr>
              <w:t xml:space="preserve"> </w:t>
            </w:r>
            <w:proofErr w:type="spellStart"/>
            <w:r w:rsidRPr="00F26DE3">
              <w:rPr>
                <w:rFonts w:eastAsia="Cambria"/>
                <w:kern w:val="2"/>
                <w:szCs w:val="24"/>
                <w:shd w:val="clear" w:color="auto" w:fill="FFFFFF"/>
              </w:rPr>
              <w:t>ne</w:t>
            </w:r>
            <w:r w:rsidRPr="00F26DE3">
              <w:rPr>
                <w:rFonts w:eastAsia="Cambria"/>
                <w:kern w:val="2"/>
                <w:szCs w:val="24"/>
              </w:rPr>
              <w:t>sutikimą</w:t>
            </w:r>
            <w:proofErr w:type="spellEnd"/>
            <w:r w:rsidRPr="00F26DE3">
              <w:rPr>
                <w:rFonts w:eastAsia="Cambria"/>
                <w:kern w:val="2"/>
                <w:szCs w:val="24"/>
              </w:rPr>
              <w:t xml:space="preserve"> </w:t>
            </w:r>
            <w:proofErr w:type="spellStart"/>
            <w:r w:rsidRPr="00F26DE3">
              <w:rPr>
                <w:rFonts w:eastAsia="Cambria"/>
                <w:kern w:val="2"/>
                <w:szCs w:val="24"/>
                <w:shd w:val="clear" w:color="auto" w:fill="FFFFFF"/>
              </w:rPr>
              <w:t>atsisakyti</w:t>
            </w:r>
            <w:proofErr w:type="spellEnd"/>
            <w:r w:rsidRPr="00F26DE3">
              <w:rPr>
                <w:rFonts w:eastAsia="Cambria"/>
                <w:kern w:val="2"/>
                <w:szCs w:val="24"/>
                <w:shd w:val="clear" w:color="auto" w:fill="FFFFFF"/>
              </w:rPr>
              <w:t xml:space="preserve"> </w:t>
            </w:r>
            <w:proofErr w:type="spellStart"/>
            <w:r w:rsidRPr="00F26DE3">
              <w:rPr>
                <w:rFonts w:eastAsia="Cambria"/>
                <w:kern w:val="2"/>
                <w:szCs w:val="24"/>
                <w:shd w:val="clear" w:color="auto" w:fill="FFFFFF"/>
              </w:rPr>
              <w:t>ar</w:t>
            </w:r>
            <w:proofErr w:type="spellEnd"/>
            <w:r w:rsidRPr="00F26DE3">
              <w:rPr>
                <w:rFonts w:eastAsia="Cambria"/>
                <w:kern w:val="2"/>
                <w:szCs w:val="24"/>
                <w:shd w:val="clear" w:color="auto" w:fill="FFFFFF"/>
              </w:rPr>
              <w:t xml:space="preserve"> </w:t>
            </w:r>
            <w:proofErr w:type="spellStart"/>
            <w:r w:rsidRPr="00F26DE3">
              <w:rPr>
                <w:rFonts w:eastAsia="Cambria"/>
                <w:kern w:val="2"/>
                <w:szCs w:val="24"/>
                <w:shd w:val="clear" w:color="auto" w:fill="FFFFFF"/>
              </w:rPr>
              <w:t>pakeisti</w:t>
            </w:r>
            <w:proofErr w:type="spellEnd"/>
            <w:r w:rsidRPr="00F26DE3">
              <w:rPr>
                <w:rFonts w:eastAsia="Cambria"/>
                <w:kern w:val="2"/>
                <w:szCs w:val="24"/>
                <w:shd w:val="clear" w:color="auto" w:fill="FFFFFF"/>
              </w:rPr>
              <w:t xml:space="preserve"> </w:t>
            </w:r>
            <w:proofErr w:type="spellStart"/>
            <w:r w:rsidRPr="00F26DE3">
              <w:rPr>
                <w:rFonts w:eastAsia="Cambria"/>
                <w:kern w:val="2"/>
                <w:szCs w:val="24"/>
                <w:shd w:val="clear" w:color="auto" w:fill="FFFFFF"/>
              </w:rPr>
              <w:t>Partnerį</w:t>
            </w:r>
            <w:proofErr w:type="spellEnd"/>
            <w:r w:rsidRPr="00F26DE3">
              <w:rPr>
                <w:color w:val="000000"/>
                <w:szCs w:val="24"/>
                <w:shd w:val="clear" w:color="auto" w:fill="FFFFFF"/>
              </w:rPr>
              <w:t xml:space="preserve">. </w:t>
            </w:r>
            <w:proofErr w:type="spellStart"/>
            <w:r w:rsidRPr="00F26DE3">
              <w:rPr>
                <w:color w:val="000000"/>
                <w:szCs w:val="24"/>
                <w:shd w:val="clear" w:color="auto" w:fill="FFFFFF"/>
              </w:rPr>
              <w:t>Pirkėjui</w:t>
            </w:r>
            <w:proofErr w:type="spellEnd"/>
            <w:r w:rsidRPr="00F26DE3">
              <w:rPr>
                <w:color w:val="000000"/>
                <w:szCs w:val="24"/>
                <w:shd w:val="clear" w:color="auto" w:fill="FFFFFF"/>
              </w:rPr>
              <w:t xml:space="preserve"> </w:t>
            </w:r>
            <w:proofErr w:type="spellStart"/>
            <w:r w:rsidRPr="00F26DE3">
              <w:rPr>
                <w:color w:val="000000"/>
                <w:szCs w:val="24"/>
                <w:shd w:val="clear" w:color="auto" w:fill="FFFFFF"/>
              </w:rPr>
              <w:t>sutikus</w:t>
            </w:r>
            <w:proofErr w:type="spellEnd"/>
            <w:r w:rsidRPr="00F26DE3">
              <w:rPr>
                <w:color w:val="000000"/>
                <w:szCs w:val="24"/>
                <w:shd w:val="clear" w:color="auto" w:fill="FFFFFF"/>
              </w:rPr>
              <w:t xml:space="preserve">, </w:t>
            </w:r>
            <w:proofErr w:type="spellStart"/>
            <w:r w:rsidRPr="00F26DE3">
              <w:rPr>
                <w:color w:val="000000"/>
                <w:szCs w:val="24"/>
                <w:shd w:val="clear" w:color="auto" w:fill="FFFFFF"/>
              </w:rPr>
              <w:t>Šalys</w:t>
            </w:r>
            <w:proofErr w:type="spellEnd"/>
            <w:r w:rsidRPr="00F26DE3">
              <w:rPr>
                <w:color w:val="000000"/>
                <w:szCs w:val="24"/>
                <w:shd w:val="clear" w:color="auto" w:fill="FFFFFF"/>
              </w:rPr>
              <w:t xml:space="preserve"> </w:t>
            </w:r>
            <w:proofErr w:type="spellStart"/>
            <w:r w:rsidRPr="00F26DE3">
              <w:rPr>
                <w:color w:val="000000"/>
                <w:szCs w:val="24"/>
                <w:shd w:val="clear" w:color="auto" w:fill="FFFFFF"/>
              </w:rPr>
              <w:t>pasirašo</w:t>
            </w:r>
            <w:proofErr w:type="spellEnd"/>
            <w:r w:rsidRPr="00F26DE3">
              <w:rPr>
                <w:color w:val="000000"/>
                <w:szCs w:val="24"/>
                <w:shd w:val="clear" w:color="auto" w:fill="FFFFFF"/>
              </w:rPr>
              <w:t xml:space="preserve"> </w:t>
            </w:r>
            <w:proofErr w:type="spellStart"/>
            <w:r w:rsidRPr="00F26DE3">
              <w:rPr>
                <w:color w:val="000000"/>
                <w:szCs w:val="24"/>
                <w:shd w:val="clear" w:color="auto" w:fill="FFFFFF"/>
              </w:rPr>
              <w:t>Susitarimą</w:t>
            </w:r>
            <w:proofErr w:type="spellEnd"/>
            <w:r w:rsidRPr="00F26DE3">
              <w:rPr>
                <w:color w:val="000000"/>
                <w:szCs w:val="24"/>
                <w:shd w:val="clear" w:color="auto" w:fill="FFFFFF"/>
              </w:rPr>
              <w:t xml:space="preserve">, </w:t>
            </w:r>
            <w:proofErr w:type="spellStart"/>
            <w:r w:rsidRPr="00F26DE3">
              <w:rPr>
                <w:color w:val="000000"/>
                <w:szCs w:val="24"/>
                <w:shd w:val="clear" w:color="auto" w:fill="FFFFFF"/>
              </w:rPr>
              <w:t>kuris</w:t>
            </w:r>
            <w:proofErr w:type="spellEnd"/>
            <w:r w:rsidRPr="00F26DE3">
              <w:rPr>
                <w:color w:val="000000"/>
                <w:szCs w:val="24"/>
                <w:shd w:val="clear" w:color="auto" w:fill="FFFFFF"/>
              </w:rPr>
              <w:t xml:space="preserve"> </w:t>
            </w:r>
            <w:proofErr w:type="spellStart"/>
            <w:r w:rsidRPr="00F26DE3">
              <w:rPr>
                <w:color w:val="000000"/>
                <w:szCs w:val="24"/>
                <w:shd w:val="clear" w:color="auto" w:fill="FFFFFF"/>
              </w:rPr>
              <w:t>laikomas</w:t>
            </w:r>
            <w:proofErr w:type="spellEnd"/>
            <w:r w:rsidRPr="00F26DE3">
              <w:rPr>
                <w:color w:val="000000"/>
                <w:szCs w:val="24"/>
                <w:shd w:val="clear" w:color="auto" w:fill="FFFFFF"/>
              </w:rPr>
              <w:t xml:space="preserve"> </w:t>
            </w:r>
            <w:proofErr w:type="spellStart"/>
            <w:r w:rsidRPr="00F26DE3">
              <w:rPr>
                <w:color w:val="000000"/>
                <w:szCs w:val="24"/>
                <w:shd w:val="clear" w:color="auto" w:fill="FFFFFF"/>
              </w:rPr>
              <w:t>neatsiejama</w:t>
            </w:r>
            <w:proofErr w:type="spellEnd"/>
            <w:r w:rsidRPr="00F26DE3">
              <w:rPr>
                <w:color w:val="000000"/>
                <w:szCs w:val="24"/>
                <w:shd w:val="clear" w:color="auto" w:fill="FFFFFF"/>
              </w:rPr>
              <w:t xml:space="preserve"> </w:t>
            </w:r>
            <w:proofErr w:type="spellStart"/>
            <w:r w:rsidRPr="00F26DE3">
              <w:rPr>
                <w:color w:val="000000"/>
                <w:szCs w:val="24"/>
                <w:shd w:val="clear" w:color="auto" w:fill="FFFFFF"/>
              </w:rPr>
              <w:t>Sutarties</w:t>
            </w:r>
            <w:proofErr w:type="spellEnd"/>
            <w:r w:rsidRPr="00F26DE3">
              <w:rPr>
                <w:color w:val="000000"/>
                <w:szCs w:val="24"/>
                <w:shd w:val="clear" w:color="auto" w:fill="FFFFFF"/>
              </w:rPr>
              <w:t xml:space="preserve"> </w:t>
            </w:r>
            <w:proofErr w:type="spellStart"/>
            <w:r w:rsidRPr="00F26DE3">
              <w:rPr>
                <w:color w:val="000000"/>
                <w:szCs w:val="24"/>
                <w:shd w:val="clear" w:color="auto" w:fill="FFFFFF"/>
              </w:rPr>
              <w:t>dalimi</w:t>
            </w:r>
            <w:proofErr w:type="spellEnd"/>
            <w:r w:rsidRPr="00F26DE3">
              <w:rPr>
                <w:color w:val="000000"/>
                <w:szCs w:val="24"/>
                <w:shd w:val="clear" w:color="auto" w:fill="FFFFFF"/>
              </w:rPr>
              <w:t xml:space="preserve">. </w:t>
            </w:r>
            <w:proofErr w:type="spellStart"/>
            <w:r w:rsidRPr="00F26DE3">
              <w:rPr>
                <w:rFonts w:eastAsia="Cambria"/>
                <w:kern w:val="2"/>
                <w:szCs w:val="24"/>
                <w:shd w:val="clear" w:color="auto" w:fill="FFFFFF"/>
              </w:rPr>
              <w:t>Prieš</w:t>
            </w:r>
            <w:proofErr w:type="spellEnd"/>
            <w:r w:rsidRPr="00F26DE3">
              <w:rPr>
                <w:rFonts w:eastAsia="Cambria"/>
                <w:kern w:val="2"/>
                <w:szCs w:val="24"/>
                <w:shd w:val="clear" w:color="auto" w:fill="FFFFFF"/>
              </w:rPr>
              <w:t xml:space="preserve"> </w:t>
            </w:r>
            <w:proofErr w:type="spellStart"/>
            <w:r w:rsidRPr="00F26DE3">
              <w:rPr>
                <w:rFonts w:eastAsia="Cambria"/>
                <w:kern w:val="2"/>
                <w:szCs w:val="24"/>
                <w:shd w:val="clear" w:color="auto" w:fill="FFFFFF"/>
              </w:rPr>
              <w:t>Susitarimo</w:t>
            </w:r>
            <w:proofErr w:type="spellEnd"/>
            <w:r w:rsidRPr="00F26DE3">
              <w:rPr>
                <w:rFonts w:eastAsia="Cambria"/>
                <w:kern w:val="2"/>
                <w:szCs w:val="24"/>
                <w:shd w:val="clear" w:color="auto" w:fill="FFFFFF"/>
              </w:rPr>
              <w:t xml:space="preserve"> </w:t>
            </w:r>
            <w:proofErr w:type="spellStart"/>
            <w:r w:rsidRPr="00F26DE3">
              <w:rPr>
                <w:rFonts w:eastAsia="Cambria"/>
                <w:kern w:val="2"/>
                <w:szCs w:val="24"/>
                <w:shd w:val="clear" w:color="auto" w:fill="FFFFFF"/>
              </w:rPr>
              <w:t>pasirašymą</w:t>
            </w:r>
            <w:proofErr w:type="spellEnd"/>
            <w:r w:rsidRPr="00F26DE3">
              <w:rPr>
                <w:rFonts w:eastAsia="Cambria"/>
                <w:kern w:val="2"/>
                <w:szCs w:val="24"/>
                <w:shd w:val="clear" w:color="auto" w:fill="FFFFFF"/>
              </w:rPr>
              <w:t xml:space="preserve">, </w:t>
            </w:r>
            <w:proofErr w:type="spellStart"/>
            <w:r w:rsidRPr="00F26DE3">
              <w:rPr>
                <w:rFonts w:eastAsia="Cambria"/>
                <w:kern w:val="2"/>
                <w:szCs w:val="24"/>
                <w:shd w:val="clear" w:color="auto" w:fill="FFFFFF"/>
              </w:rPr>
              <w:t>Pirkėjui</w:t>
            </w:r>
            <w:proofErr w:type="spellEnd"/>
            <w:r w:rsidRPr="00F26DE3">
              <w:rPr>
                <w:rFonts w:eastAsia="Cambria"/>
                <w:kern w:val="2"/>
                <w:szCs w:val="24"/>
                <w:shd w:val="clear" w:color="auto" w:fill="FFFFFF"/>
              </w:rPr>
              <w:t xml:space="preserve"> </w:t>
            </w:r>
            <w:proofErr w:type="spellStart"/>
            <w:r w:rsidRPr="00F26DE3">
              <w:rPr>
                <w:rFonts w:eastAsia="Cambria"/>
                <w:kern w:val="2"/>
                <w:szCs w:val="24"/>
                <w:shd w:val="clear" w:color="auto" w:fill="FFFFFF"/>
              </w:rPr>
              <w:t>pateikiama</w:t>
            </w:r>
            <w:proofErr w:type="spellEnd"/>
            <w:r w:rsidRPr="00F26DE3">
              <w:rPr>
                <w:rFonts w:eastAsia="Cambria"/>
                <w:kern w:val="2"/>
                <w:szCs w:val="24"/>
                <w:shd w:val="clear" w:color="auto" w:fill="FFFFFF"/>
              </w:rPr>
              <w:t xml:space="preserve"> </w:t>
            </w:r>
            <w:proofErr w:type="spellStart"/>
            <w:r w:rsidRPr="00F26DE3">
              <w:rPr>
                <w:rFonts w:eastAsia="Cambria"/>
                <w:kern w:val="2"/>
                <w:szCs w:val="24"/>
                <w:shd w:val="clear" w:color="auto" w:fill="FFFFFF"/>
              </w:rPr>
              <w:t>naujos</w:t>
            </w:r>
            <w:proofErr w:type="spellEnd"/>
            <w:r w:rsidRPr="00F26DE3">
              <w:rPr>
                <w:rFonts w:eastAsia="Cambria"/>
                <w:kern w:val="2"/>
                <w:szCs w:val="24"/>
                <w:shd w:val="clear" w:color="auto" w:fill="FFFFFF"/>
              </w:rPr>
              <w:t xml:space="preserve"> </w:t>
            </w:r>
            <w:proofErr w:type="spellStart"/>
            <w:r w:rsidRPr="00F26DE3">
              <w:rPr>
                <w:rFonts w:eastAsia="Cambria"/>
                <w:kern w:val="2"/>
                <w:szCs w:val="24"/>
                <w:shd w:val="clear" w:color="auto" w:fill="FFFFFF"/>
              </w:rPr>
              <w:t>jungtinės</w:t>
            </w:r>
            <w:proofErr w:type="spellEnd"/>
            <w:r w:rsidRPr="00F26DE3">
              <w:rPr>
                <w:rFonts w:eastAsia="Cambria"/>
                <w:kern w:val="2"/>
                <w:szCs w:val="24"/>
                <w:shd w:val="clear" w:color="auto" w:fill="FFFFFF"/>
              </w:rPr>
              <w:t xml:space="preserve"> </w:t>
            </w:r>
            <w:proofErr w:type="spellStart"/>
            <w:r w:rsidRPr="00F26DE3">
              <w:rPr>
                <w:rFonts w:eastAsia="Cambria"/>
                <w:kern w:val="2"/>
                <w:szCs w:val="24"/>
                <w:shd w:val="clear" w:color="auto" w:fill="FFFFFF"/>
              </w:rPr>
              <w:t>veiklos</w:t>
            </w:r>
            <w:proofErr w:type="spellEnd"/>
            <w:r w:rsidRPr="00F26DE3">
              <w:rPr>
                <w:rFonts w:eastAsia="Cambria"/>
                <w:kern w:val="2"/>
                <w:szCs w:val="24"/>
                <w:shd w:val="clear" w:color="auto" w:fill="FFFFFF"/>
              </w:rPr>
              <w:t xml:space="preserve"> </w:t>
            </w:r>
            <w:proofErr w:type="spellStart"/>
            <w:r w:rsidRPr="00F26DE3">
              <w:rPr>
                <w:rFonts w:eastAsia="Cambria"/>
                <w:kern w:val="2"/>
                <w:szCs w:val="24"/>
                <w:shd w:val="clear" w:color="auto" w:fill="FFFFFF"/>
              </w:rPr>
              <w:t>sutarties</w:t>
            </w:r>
            <w:proofErr w:type="spellEnd"/>
            <w:r w:rsidRPr="00F26DE3">
              <w:rPr>
                <w:rFonts w:eastAsia="Cambria"/>
                <w:kern w:val="2"/>
                <w:szCs w:val="24"/>
                <w:shd w:val="clear" w:color="auto" w:fill="FFFFFF"/>
              </w:rPr>
              <w:t xml:space="preserve"> </w:t>
            </w:r>
            <w:proofErr w:type="spellStart"/>
            <w:r w:rsidRPr="00F26DE3">
              <w:rPr>
                <w:rFonts w:eastAsia="Cambria"/>
                <w:kern w:val="2"/>
                <w:szCs w:val="24"/>
                <w:shd w:val="clear" w:color="auto" w:fill="FFFFFF"/>
              </w:rPr>
              <w:t>ar</w:t>
            </w:r>
            <w:proofErr w:type="spellEnd"/>
            <w:r w:rsidRPr="00F26DE3">
              <w:rPr>
                <w:rFonts w:eastAsia="Cambria"/>
                <w:kern w:val="2"/>
                <w:szCs w:val="24"/>
                <w:shd w:val="clear" w:color="auto" w:fill="FFFFFF"/>
              </w:rPr>
              <w:t xml:space="preserve"> </w:t>
            </w:r>
            <w:proofErr w:type="spellStart"/>
            <w:r w:rsidRPr="00F26DE3">
              <w:rPr>
                <w:rFonts w:eastAsia="Cambria"/>
                <w:kern w:val="2"/>
                <w:szCs w:val="24"/>
                <w:shd w:val="clear" w:color="auto" w:fill="FFFFFF"/>
              </w:rPr>
              <w:t>esamos</w:t>
            </w:r>
            <w:proofErr w:type="spellEnd"/>
            <w:r w:rsidRPr="00F26DE3">
              <w:rPr>
                <w:rFonts w:eastAsia="Cambria"/>
                <w:kern w:val="2"/>
                <w:szCs w:val="24"/>
                <w:shd w:val="clear" w:color="auto" w:fill="FFFFFF"/>
              </w:rPr>
              <w:t xml:space="preserve"> </w:t>
            </w:r>
            <w:proofErr w:type="spellStart"/>
            <w:r w:rsidRPr="00F26DE3">
              <w:rPr>
                <w:rFonts w:eastAsia="Cambria"/>
                <w:kern w:val="2"/>
                <w:szCs w:val="24"/>
                <w:shd w:val="clear" w:color="auto" w:fill="FFFFFF"/>
              </w:rPr>
              <w:t>jungtinės</w:t>
            </w:r>
            <w:proofErr w:type="spellEnd"/>
            <w:r w:rsidRPr="00F26DE3">
              <w:rPr>
                <w:rFonts w:eastAsia="Cambria"/>
                <w:kern w:val="2"/>
                <w:szCs w:val="24"/>
                <w:shd w:val="clear" w:color="auto" w:fill="FFFFFF"/>
              </w:rPr>
              <w:t xml:space="preserve"> </w:t>
            </w:r>
            <w:proofErr w:type="spellStart"/>
            <w:r w:rsidRPr="00F26DE3">
              <w:rPr>
                <w:rFonts w:eastAsia="Cambria"/>
                <w:kern w:val="2"/>
                <w:szCs w:val="24"/>
                <w:shd w:val="clear" w:color="auto" w:fill="FFFFFF"/>
              </w:rPr>
              <w:t>veiklos</w:t>
            </w:r>
            <w:proofErr w:type="spellEnd"/>
            <w:r w:rsidRPr="00F26DE3">
              <w:rPr>
                <w:rFonts w:eastAsia="Cambria"/>
                <w:kern w:val="2"/>
                <w:szCs w:val="24"/>
                <w:shd w:val="clear" w:color="auto" w:fill="FFFFFF"/>
              </w:rPr>
              <w:t xml:space="preserve"> </w:t>
            </w:r>
            <w:proofErr w:type="spellStart"/>
            <w:r w:rsidRPr="00F26DE3">
              <w:rPr>
                <w:rFonts w:eastAsia="Cambria"/>
                <w:kern w:val="2"/>
                <w:szCs w:val="24"/>
                <w:shd w:val="clear" w:color="auto" w:fill="FFFFFF"/>
              </w:rPr>
              <w:t>sutarties</w:t>
            </w:r>
            <w:proofErr w:type="spellEnd"/>
            <w:r w:rsidRPr="00F26DE3">
              <w:rPr>
                <w:rFonts w:eastAsia="Cambria"/>
                <w:kern w:val="2"/>
                <w:szCs w:val="24"/>
                <w:shd w:val="clear" w:color="auto" w:fill="FFFFFF"/>
              </w:rPr>
              <w:t xml:space="preserve"> </w:t>
            </w:r>
            <w:proofErr w:type="spellStart"/>
            <w:r w:rsidRPr="00F26DE3">
              <w:rPr>
                <w:rFonts w:eastAsia="Cambria"/>
                <w:kern w:val="2"/>
                <w:szCs w:val="24"/>
                <w:shd w:val="clear" w:color="auto" w:fill="FFFFFF"/>
              </w:rPr>
              <w:t>pakeitimo</w:t>
            </w:r>
            <w:proofErr w:type="spellEnd"/>
            <w:r w:rsidRPr="00F26DE3">
              <w:rPr>
                <w:rFonts w:eastAsia="Cambria"/>
                <w:kern w:val="2"/>
                <w:szCs w:val="24"/>
                <w:shd w:val="clear" w:color="auto" w:fill="FFFFFF"/>
              </w:rPr>
              <w:t xml:space="preserve"> </w:t>
            </w:r>
            <w:proofErr w:type="spellStart"/>
            <w:r w:rsidRPr="00F26DE3">
              <w:rPr>
                <w:rFonts w:eastAsia="Cambria"/>
                <w:kern w:val="2"/>
                <w:szCs w:val="24"/>
                <w:shd w:val="clear" w:color="auto" w:fill="FFFFFF"/>
              </w:rPr>
              <w:t>kopija</w:t>
            </w:r>
            <w:proofErr w:type="spellEnd"/>
            <w:r w:rsidRPr="00F26DE3">
              <w:rPr>
                <w:rFonts w:eastAsia="Cambria"/>
                <w:kern w:val="2"/>
                <w:szCs w:val="24"/>
                <w:shd w:val="clear" w:color="auto" w:fill="FFFFFF"/>
              </w:rPr>
              <w:t xml:space="preserve"> </w:t>
            </w:r>
            <w:proofErr w:type="spellStart"/>
            <w:r w:rsidRPr="00F26DE3">
              <w:rPr>
                <w:rFonts w:eastAsia="Cambria"/>
                <w:kern w:val="2"/>
                <w:szCs w:val="24"/>
                <w:shd w:val="clear" w:color="auto" w:fill="FFFFFF"/>
              </w:rPr>
              <w:t>arba</w:t>
            </w:r>
            <w:proofErr w:type="spellEnd"/>
            <w:r w:rsidRPr="00F26DE3">
              <w:rPr>
                <w:rFonts w:eastAsia="Cambria"/>
                <w:kern w:val="2"/>
                <w:szCs w:val="24"/>
                <w:shd w:val="clear" w:color="auto" w:fill="FFFFFF"/>
              </w:rPr>
              <w:t xml:space="preserve"> </w:t>
            </w:r>
            <w:proofErr w:type="spellStart"/>
            <w:r w:rsidRPr="00F26DE3">
              <w:rPr>
                <w:rFonts w:eastAsia="Cambria"/>
                <w:kern w:val="2"/>
                <w:szCs w:val="24"/>
                <w:shd w:val="clear" w:color="auto" w:fill="FFFFFF"/>
              </w:rPr>
              <w:t>nuorašas</w:t>
            </w:r>
            <w:proofErr w:type="spellEnd"/>
            <w:r w:rsidRPr="00F26DE3">
              <w:rPr>
                <w:rFonts w:eastAsia="Cambria"/>
                <w:kern w:val="2"/>
                <w:szCs w:val="24"/>
                <w:shd w:val="clear" w:color="auto" w:fill="FFFFFF"/>
              </w:rPr>
              <w:t>.</w:t>
            </w:r>
          </w:p>
          <w:p w14:paraId="1F9D526A" w14:textId="77777777" w:rsidR="003E6D9D" w:rsidRDefault="003E6D9D" w:rsidP="003E6D9D">
            <w:pPr>
              <w:spacing w:line="257" w:lineRule="atLeast"/>
              <w:jc w:val="center"/>
              <w:rPr>
                <w:b/>
                <w:bCs/>
                <w:color w:val="000000"/>
              </w:rPr>
            </w:pPr>
          </w:p>
        </w:tc>
      </w:tr>
      <w:tr w:rsidR="003E6D9D" w14:paraId="28D2B312" w14:textId="77777777">
        <w:tc>
          <w:tcPr>
            <w:tcW w:w="4981" w:type="dxa"/>
          </w:tcPr>
          <w:p w14:paraId="2D14DE4E" w14:textId="77777777" w:rsidR="003E6D9D" w:rsidRPr="00F26DE3" w:rsidRDefault="003E6D9D" w:rsidP="003E6D9D">
            <w:pPr>
              <w:spacing w:line="257" w:lineRule="atLeast"/>
              <w:jc w:val="center"/>
              <w:rPr>
                <w:color w:val="000000"/>
                <w:szCs w:val="24"/>
              </w:rPr>
            </w:pPr>
            <w:r>
              <w:rPr>
                <w:b/>
                <w:color w:val="000000"/>
              </w:rPr>
              <w:t>3.4. Direct payment agreements with subcontractors</w:t>
            </w:r>
          </w:p>
          <w:p w14:paraId="14A11B33" w14:textId="77777777" w:rsidR="003E6D9D" w:rsidRPr="00F26DE3" w:rsidRDefault="003E6D9D" w:rsidP="003E6D9D">
            <w:pPr>
              <w:spacing w:line="257" w:lineRule="atLeast"/>
              <w:ind w:firstLine="62"/>
              <w:jc w:val="both"/>
              <w:rPr>
                <w:color w:val="000000"/>
                <w:szCs w:val="24"/>
              </w:rPr>
            </w:pPr>
          </w:p>
          <w:p w14:paraId="039D243C" w14:textId="77777777" w:rsidR="003E6D9D" w:rsidRPr="00F26DE3" w:rsidRDefault="003E6D9D" w:rsidP="003E6D9D">
            <w:pPr>
              <w:spacing w:line="257" w:lineRule="atLeast"/>
              <w:jc w:val="both"/>
              <w:rPr>
                <w:color w:val="000000"/>
                <w:szCs w:val="24"/>
              </w:rPr>
            </w:pPr>
            <w:r>
              <w:rPr>
                <w:color w:val="000000"/>
              </w:rPr>
              <w:t>3.4.1. </w:t>
            </w:r>
            <w:r>
              <w:rPr>
                <w:color w:val="000000"/>
                <w:shd w:val="clear" w:color="auto" w:fill="FFFFFF"/>
              </w:rPr>
              <w:t>If the subcontractors so request, the Buyer shall pay them directly. The Buyer shall provide for the possibility of direct payment to the subcontractors referred to in the Contract on the following terms and conditions: </w:t>
            </w:r>
          </w:p>
          <w:p w14:paraId="3E83C7D2" w14:textId="77777777" w:rsidR="003E6D9D" w:rsidRPr="00F26DE3" w:rsidRDefault="003E6D9D" w:rsidP="003E6D9D">
            <w:pPr>
              <w:spacing w:line="257" w:lineRule="atLeast"/>
              <w:jc w:val="both"/>
              <w:rPr>
                <w:color w:val="000000"/>
                <w:szCs w:val="24"/>
              </w:rPr>
            </w:pPr>
            <w:r>
              <w:rPr>
                <w:color w:val="000000"/>
              </w:rPr>
              <w:t>3.4.1.1. </w:t>
            </w:r>
            <w:r>
              <w:rPr>
                <w:color w:val="000000"/>
                <w:shd w:val="clear" w:color="auto" w:fill="FFFFFF"/>
              </w:rPr>
              <w:t xml:space="preserve">upon conclusion of the Contract, the Supplier undertakes to provide the Buyer in writing, no later than the commencement of performance of the Contract, with the names of subcontractors then known to the Buyer, representatives and their </w:t>
            </w:r>
            <w:r>
              <w:rPr>
                <w:shd w:val="clear" w:color="auto" w:fill="FFFFFF"/>
              </w:rPr>
              <w:t>contact details</w:t>
            </w:r>
            <w:r>
              <w:rPr>
                <w:color w:val="000000"/>
                <w:shd w:val="clear" w:color="auto" w:fill="FFFFFF"/>
              </w:rPr>
              <w:t>. The Buyer shall also require the Supplier to inform it of changes to the above information and</w:t>
            </w:r>
            <w:r>
              <w:rPr>
                <w:b/>
                <w:color w:val="5C5D5D"/>
              </w:rPr>
              <w:t> </w:t>
            </w:r>
            <w:r>
              <w:rPr>
                <w:color w:val="000000"/>
                <w:shd w:val="clear" w:color="auto" w:fill="FFFFFF"/>
              </w:rPr>
              <w:t>the use of new subcontractors throughout the performance of the Contract;</w:t>
            </w:r>
          </w:p>
          <w:p w14:paraId="60959BB4" w14:textId="77777777" w:rsidR="003E6D9D" w:rsidRPr="00F26DE3" w:rsidRDefault="003E6D9D" w:rsidP="003E6D9D">
            <w:pPr>
              <w:spacing w:line="257" w:lineRule="atLeast"/>
              <w:jc w:val="both"/>
              <w:rPr>
                <w:color w:val="000000"/>
                <w:szCs w:val="24"/>
              </w:rPr>
            </w:pPr>
            <w:r>
              <w:rPr>
                <w:color w:val="000000"/>
              </w:rPr>
              <w:t>3.4.1.2. </w:t>
            </w:r>
            <w:r>
              <w:rPr>
                <w:color w:val="000000"/>
                <w:shd w:val="clear" w:color="auto" w:fill="FFFFFF"/>
              </w:rPr>
              <w:t>The Buyer shall inform the subcontractors in writing of the possibility of direct payment no later than three (3) business days after receipt of the information referred to in subparagraph 3.4.1.1 of the General Terms and Conditions;</w:t>
            </w:r>
          </w:p>
          <w:p w14:paraId="66832F1E" w14:textId="77777777" w:rsidR="003E6D9D" w:rsidRPr="00F26DE3" w:rsidRDefault="003E6D9D" w:rsidP="003E6D9D">
            <w:pPr>
              <w:spacing w:line="257" w:lineRule="atLeast"/>
              <w:jc w:val="both"/>
              <w:rPr>
                <w:color w:val="000000"/>
                <w:szCs w:val="24"/>
              </w:rPr>
            </w:pPr>
            <w:r>
              <w:rPr>
                <w:color w:val="000000"/>
              </w:rPr>
              <w:t>3.4.1.3. the </w:t>
            </w:r>
            <w:r>
              <w:rPr>
                <w:color w:val="000000"/>
                <w:shd w:val="clear" w:color="auto" w:fill="FFFFFF"/>
              </w:rPr>
              <w:t>subcontractor shall make a written request to the Buyer to exercise such option. Where a subcontractor expresses its willingness to make use of the option of direct payment, a tripartite agreement shall be concluded between the Buyer, the Supplier and the subcontractor, describing the arrangements for direct payment to the subcontractor, taking into account the requirements laid down in the Contract and the subcontracting agreement;</w:t>
            </w:r>
          </w:p>
          <w:p w14:paraId="2B06F7FA" w14:textId="6B642164" w:rsidR="003E6D9D" w:rsidRPr="003E6D9D" w:rsidRDefault="003E6D9D" w:rsidP="003E6D9D">
            <w:pPr>
              <w:spacing w:line="257" w:lineRule="atLeast"/>
              <w:jc w:val="both"/>
              <w:rPr>
                <w:color w:val="000000"/>
                <w:szCs w:val="24"/>
              </w:rPr>
            </w:pPr>
            <w:r>
              <w:rPr>
                <w:color w:val="000000"/>
              </w:rPr>
              <w:t>3.4.1.4. the possibility of direct settlement with subcontractors shall not change the Supplier’s liability for the performance of the Contract.</w:t>
            </w:r>
          </w:p>
        </w:tc>
        <w:tc>
          <w:tcPr>
            <w:tcW w:w="4981" w:type="dxa"/>
          </w:tcPr>
          <w:p w14:paraId="0EB8413A" w14:textId="77777777" w:rsidR="00E7782E" w:rsidRPr="00F26DE3" w:rsidRDefault="00E7782E" w:rsidP="00E7782E">
            <w:pPr>
              <w:spacing w:line="257" w:lineRule="atLeast"/>
              <w:jc w:val="center"/>
              <w:rPr>
                <w:color w:val="000000"/>
                <w:szCs w:val="24"/>
              </w:rPr>
            </w:pPr>
            <w:r w:rsidRPr="00F26DE3">
              <w:rPr>
                <w:b/>
                <w:bCs/>
                <w:color w:val="000000"/>
                <w:szCs w:val="24"/>
              </w:rPr>
              <w:t xml:space="preserve">3.4.  </w:t>
            </w:r>
            <w:proofErr w:type="spellStart"/>
            <w:r w:rsidRPr="00F26DE3">
              <w:rPr>
                <w:b/>
                <w:bCs/>
                <w:color w:val="000000"/>
                <w:szCs w:val="24"/>
              </w:rPr>
              <w:t>Susitarimai</w:t>
            </w:r>
            <w:proofErr w:type="spellEnd"/>
            <w:r w:rsidRPr="00F26DE3">
              <w:rPr>
                <w:b/>
                <w:bCs/>
                <w:color w:val="000000"/>
                <w:szCs w:val="24"/>
              </w:rPr>
              <w:t xml:space="preserve"> </w:t>
            </w:r>
            <w:proofErr w:type="spellStart"/>
            <w:r w:rsidRPr="00F26DE3">
              <w:rPr>
                <w:b/>
                <w:bCs/>
                <w:color w:val="000000"/>
                <w:szCs w:val="24"/>
              </w:rPr>
              <w:t>dėl</w:t>
            </w:r>
            <w:proofErr w:type="spellEnd"/>
            <w:r w:rsidRPr="00F26DE3">
              <w:rPr>
                <w:b/>
                <w:bCs/>
                <w:color w:val="000000"/>
                <w:szCs w:val="24"/>
              </w:rPr>
              <w:t xml:space="preserve"> </w:t>
            </w:r>
            <w:proofErr w:type="spellStart"/>
            <w:r w:rsidRPr="00F26DE3">
              <w:rPr>
                <w:b/>
                <w:bCs/>
                <w:color w:val="000000"/>
                <w:szCs w:val="24"/>
              </w:rPr>
              <w:t>tiesioginio</w:t>
            </w:r>
            <w:proofErr w:type="spellEnd"/>
            <w:r w:rsidRPr="00F26DE3">
              <w:rPr>
                <w:b/>
                <w:bCs/>
                <w:color w:val="000000"/>
                <w:szCs w:val="24"/>
              </w:rPr>
              <w:t xml:space="preserve"> </w:t>
            </w:r>
            <w:proofErr w:type="spellStart"/>
            <w:r w:rsidRPr="00F26DE3">
              <w:rPr>
                <w:b/>
                <w:bCs/>
                <w:color w:val="000000"/>
                <w:szCs w:val="24"/>
              </w:rPr>
              <w:t>atsiskaitymo</w:t>
            </w:r>
            <w:proofErr w:type="spellEnd"/>
            <w:r w:rsidRPr="00F26DE3">
              <w:rPr>
                <w:b/>
                <w:bCs/>
                <w:color w:val="000000"/>
                <w:szCs w:val="24"/>
              </w:rPr>
              <w:t xml:space="preserve"> </w:t>
            </w:r>
            <w:proofErr w:type="spellStart"/>
            <w:r w:rsidRPr="00F26DE3">
              <w:rPr>
                <w:b/>
                <w:bCs/>
                <w:color w:val="000000"/>
                <w:szCs w:val="24"/>
              </w:rPr>
              <w:t>su</w:t>
            </w:r>
            <w:proofErr w:type="spellEnd"/>
            <w:r w:rsidRPr="00F26DE3">
              <w:rPr>
                <w:b/>
                <w:bCs/>
                <w:color w:val="000000"/>
                <w:szCs w:val="24"/>
              </w:rPr>
              <w:t xml:space="preserve"> </w:t>
            </w:r>
            <w:proofErr w:type="spellStart"/>
            <w:r w:rsidRPr="00F26DE3">
              <w:rPr>
                <w:b/>
                <w:bCs/>
                <w:color w:val="000000"/>
                <w:szCs w:val="24"/>
              </w:rPr>
              <w:t>subtiekėjais</w:t>
            </w:r>
            <w:proofErr w:type="spellEnd"/>
          </w:p>
          <w:p w14:paraId="340E0D8B" w14:textId="77777777" w:rsidR="00E7782E" w:rsidRPr="00F26DE3" w:rsidRDefault="00E7782E" w:rsidP="00E7782E">
            <w:pPr>
              <w:spacing w:line="257" w:lineRule="atLeast"/>
              <w:jc w:val="both"/>
              <w:rPr>
                <w:color w:val="000000"/>
                <w:szCs w:val="24"/>
              </w:rPr>
            </w:pPr>
            <w:r w:rsidRPr="00F26DE3">
              <w:rPr>
                <w:color w:val="000000"/>
                <w:szCs w:val="24"/>
              </w:rPr>
              <w:t>3.4.1. </w:t>
            </w:r>
            <w:proofErr w:type="spellStart"/>
            <w:r w:rsidRPr="00F26DE3">
              <w:rPr>
                <w:color w:val="000000"/>
                <w:szCs w:val="24"/>
                <w:shd w:val="clear" w:color="auto" w:fill="FFFFFF"/>
              </w:rPr>
              <w:t>Subtiekėjams</w:t>
            </w:r>
            <w:proofErr w:type="spellEnd"/>
            <w:r w:rsidRPr="00F26DE3">
              <w:rPr>
                <w:color w:val="000000"/>
                <w:szCs w:val="24"/>
                <w:shd w:val="clear" w:color="auto" w:fill="FFFFFF"/>
              </w:rPr>
              <w:t xml:space="preserve"> </w:t>
            </w:r>
            <w:proofErr w:type="spellStart"/>
            <w:r w:rsidRPr="00F26DE3">
              <w:rPr>
                <w:color w:val="000000"/>
                <w:szCs w:val="24"/>
                <w:shd w:val="clear" w:color="auto" w:fill="FFFFFF"/>
              </w:rPr>
              <w:t>pageidaujant</w:t>
            </w:r>
            <w:proofErr w:type="spellEnd"/>
            <w:r w:rsidRPr="00F26DE3">
              <w:rPr>
                <w:color w:val="000000"/>
                <w:szCs w:val="24"/>
                <w:shd w:val="clear" w:color="auto" w:fill="FFFFFF"/>
              </w:rPr>
              <w:t xml:space="preserve">, </w:t>
            </w:r>
            <w:proofErr w:type="spellStart"/>
            <w:r w:rsidRPr="00F26DE3">
              <w:rPr>
                <w:color w:val="000000"/>
                <w:szCs w:val="24"/>
                <w:shd w:val="clear" w:color="auto" w:fill="FFFFFF"/>
              </w:rPr>
              <w:t>Pirkėjas</w:t>
            </w:r>
            <w:proofErr w:type="spellEnd"/>
            <w:r w:rsidRPr="00F26DE3">
              <w:rPr>
                <w:color w:val="000000"/>
                <w:szCs w:val="24"/>
                <w:shd w:val="clear" w:color="auto" w:fill="FFFFFF"/>
              </w:rPr>
              <w:t xml:space="preserve"> </w:t>
            </w:r>
            <w:proofErr w:type="spellStart"/>
            <w:r w:rsidRPr="00F26DE3">
              <w:rPr>
                <w:color w:val="000000"/>
                <w:szCs w:val="24"/>
                <w:shd w:val="clear" w:color="auto" w:fill="FFFFFF"/>
              </w:rPr>
              <w:t>su</w:t>
            </w:r>
            <w:proofErr w:type="spellEnd"/>
            <w:r w:rsidRPr="00F26DE3">
              <w:rPr>
                <w:color w:val="000000"/>
                <w:szCs w:val="24"/>
                <w:shd w:val="clear" w:color="auto" w:fill="FFFFFF"/>
              </w:rPr>
              <w:t xml:space="preserve"> </w:t>
            </w:r>
            <w:proofErr w:type="spellStart"/>
            <w:r w:rsidRPr="00F26DE3">
              <w:rPr>
                <w:color w:val="000000"/>
                <w:szCs w:val="24"/>
                <w:shd w:val="clear" w:color="auto" w:fill="FFFFFF"/>
              </w:rPr>
              <w:t>jais</w:t>
            </w:r>
            <w:proofErr w:type="spellEnd"/>
            <w:r w:rsidRPr="00F26DE3">
              <w:rPr>
                <w:color w:val="000000"/>
                <w:szCs w:val="24"/>
                <w:shd w:val="clear" w:color="auto" w:fill="FFFFFF"/>
              </w:rPr>
              <w:t xml:space="preserve"> </w:t>
            </w:r>
            <w:proofErr w:type="spellStart"/>
            <w:r w:rsidRPr="00F26DE3">
              <w:rPr>
                <w:color w:val="000000"/>
                <w:szCs w:val="24"/>
                <w:shd w:val="clear" w:color="auto" w:fill="FFFFFF"/>
              </w:rPr>
              <w:t>atsiskaitys</w:t>
            </w:r>
            <w:proofErr w:type="spellEnd"/>
            <w:r w:rsidRPr="00F26DE3">
              <w:rPr>
                <w:color w:val="000000"/>
                <w:szCs w:val="24"/>
                <w:shd w:val="clear" w:color="auto" w:fill="FFFFFF"/>
              </w:rPr>
              <w:t xml:space="preserve"> </w:t>
            </w:r>
            <w:proofErr w:type="spellStart"/>
            <w:r w:rsidRPr="00F26DE3">
              <w:rPr>
                <w:color w:val="000000"/>
                <w:szCs w:val="24"/>
                <w:shd w:val="clear" w:color="auto" w:fill="FFFFFF"/>
              </w:rPr>
              <w:t>tiesiogiai</w:t>
            </w:r>
            <w:proofErr w:type="spellEnd"/>
            <w:r w:rsidRPr="00F26DE3">
              <w:rPr>
                <w:color w:val="000000"/>
                <w:szCs w:val="24"/>
                <w:shd w:val="clear" w:color="auto" w:fill="FFFFFF"/>
              </w:rPr>
              <w:t xml:space="preserve">. </w:t>
            </w:r>
            <w:proofErr w:type="spellStart"/>
            <w:r w:rsidRPr="00F26DE3">
              <w:rPr>
                <w:color w:val="000000"/>
                <w:szCs w:val="24"/>
                <w:shd w:val="clear" w:color="auto" w:fill="FFFFFF"/>
              </w:rPr>
              <w:t>Pirkėjas</w:t>
            </w:r>
            <w:proofErr w:type="spellEnd"/>
            <w:r w:rsidRPr="00F26DE3">
              <w:rPr>
                <w:color w:val="000000"/>
                <w:szCs w:val="24"/>
                <w:shd w:val="clear" w:color="auto" w:fill="FFFFFF"/>
              </w:rPr>
              <w:t xml:space="preserve"> </w:t>
            </w:r>
            <w:proofErr w:type="spellStart"/>
            <w:r w:rsidRPr="00F26DE3">
              <w:rPr>
                <w:color w:val="000000"/>
                <w:szCs w:val="24"/>
                <w:shd w:val="clear" w:color="auto" w:fill="FFFFFF"/>
              </w:rPr>
              <w:t>numato</w:t>
            </w:r>
            <w:proofErr w:type="spellEnd"/>
            <w:r w:rsidRPr="00F26DE3">
              <w:rPr>
                <w:color w:val="000000"/>
                <w:szCs w:val="24"/>
                <w:shd w:val="clear" w:color="auto" w:fill="FFFFFF"/>
              </w:rPr>
              <w:t xml:space="preserve"> </w:t>
            </w:r>
            <w:proofErr w:type="spellStart"/>
            <w:r w:rsidRPr="00F26DE3">
              <w:rPr>
                <w:color w:val="000000"/>
                <w:szCs w:val="24"/>
                <w:shd w:val="clear" w:color="auto" w:fill="FFFFFF"/>
              </w:rPr>
              <w:t>tiesioginio</w:t>
            </w:r>
            <w:proofErr w:type="spellEnd"/>
            <w:r w:rsidRPr="00F26DE3">
              <w:rPr>
                <w:color w:val="000000"/>
                <w:szCs w:val="24"/>
                <w:shd w:val="clear" w:color="auto" w:fill="FFFFFF"/>
              </w:rPr>
              <w:t xml:space="preserve"> </w:t>
            </w:r>
            <w:proofErr w:type="spellStart"/>
            <w:r w:rsidRPr="00F26DE3">
              <w:rPr>
                <w:color w:val="000000"/>
                <w:szCs w:val="24"/>
                <w:shd w:val="clear" w:color="auto" w:fill="FFFFFF"/>
              </w:rPr>
              <w:t>atsiskaitymo</w:t>
            </w:r>
            <w:proofErr w:type="spellEnd"/>
            <w:r w:rsidRPr="00F26DE3">
              <w:rPr>
                <w:color w:val="000000"/>
                <w:szCs w:val="24"/>
                <w:shd w:val="clear" w:color="auto" w:fill="FFFFFF"/>
              </w:rPr>
              <w:t xml:space="preserve"> </w:t>
            </w:r>
            <w:proofErr w:type="spellStart"/>
            <w:r w:rsidRPr="00F26DE3">
              <w:rPr>
                <w:color w:val="000000"/>
                <w:szCs w:val="24"/>
                <w:shd w:val="clear" w:color="auto" w:fill="FFFFFF"/>
              </w:rPr>
              <w:t>galimybę</w:t>
            </w:r>
            <w:proofErr w:type="spellEnd"/>
            <w:r w:rsidRPr="00F26DE3">
              <w:rPr>
                <w:color w:val="000000"/>
                <w:szCs w:val="24"/>
                <w:shd w:val="clear" w:color="auto" w:fill="FFFFFF"/>
              </w:rPr>
              <w:t xml:space="preserve"> </w:t>
            </w:r>
            <w:proofErr w:type="spellStart"/>
            <w:r w:rsidRPr="00F26DE3">
              <w:rPr>
                <w:color w:val="000000"/>
                <w:szCs w:val="24"/>
                <w:shd w:val="clear" w:color="auto" w:fill="FFFFFF"/>
              </w:rPr>
              <w:t>su</w:t>
            </w:r>
            <w:proofErr w:type="spellEnd"/>
            <w:r w:rsidRPr="00F26DE3">
              <w:rPr>
                <w:color w:val="000000"/>
                <w:szCs w:val="24"/>
                <w:shd w:val="clear" w:color="auto" w:fill="FFFFFF"/>
              </w:rPr>
              <w:t xml:space="preserve"> </w:t>
            </w:r>
            <w:proofErr w:type="spellStart"/>
            <w:r w:rsidRPr="00F26DE3">
              <w:rPr>
                <w:color w:val="000000"/>
                <w:szCs w:val="24"/>
                <w:shd w:val="clear" w:color="auto" w:fill="FFFFFF"/>
              </w:rPr>
              <w:t>Sutartyje</w:t>
            </w:r>
            <w:proofErr w:type="spellEnd"/>
            <w:r w:rsidRPr="00F26DE3">
              <w:rPr>
                <w:color w:val="000000"/>
                <w:szCs w:val="24"/>
                <w:shd w:val="clear" w:color="auto" w:fill="FFFFFF"/>
              </w:rPr>
              <w:t xml:space="preserve"> </w:t>
            </w:r>
            <w:proofErr w:type="spellStart"/>
            <w:r w:rsidRPr="00F26DE3">
              <w:rPr>
                <w:color w:val="000000"/>
                <w:szCs w:val="24"/>
                <w:shd w:val="clear" w:color="auto" w:fill="FFFFFF"/>
              </w:rPr>
              <w:t>nurodytais</w:t>
            </w:r>
            <w:proofErr w:type="spellEnd"/>
            <w:r w:rsidRPr="00F26DE3">
              <w:rPr>
                <w:color w:val="000000"/>
                <w:szCs w:val="24"/>
                <w:shd w:val="clear" w:color="auto" w:fill="FFFFFF"/>
              </w:rPr>
              <w:t xml:space="preserve"> </w:t>
            </w:r>
            <w:proofErr w:type="spellStart"/>
            <w:r w:rsidRPr="00F26DE3">
              <w:rPr>
                <w:color w:val="000000"/>
                <w:szCs w:val="24"/>
                <w:shd w:val="clear" w:color="auto" w:fill="FFFFFF"/>
              </w:rPr>
              <w:t>subtiekėjais</w:t>
            </w:r>
            <w:proofErr w:type="spellEnd"/>
            <w:r w:rsidRPr="00F26DE3">
              <w:rPr>
                <w:color w:val="000000"/>
                <w:szCs w:val="24"/>
                <w:shd w:val="clear" w:color="auto" w:fill="FFFFFF"/>
              </w:rPr>
              <w:t xml:space="preserve"> </w:t>
            </w:r>
            <w:proofErr w:type="spellStart"/>
            <w:r w:rsidRPr="00F26DE3">
              <w:rPr>
                <w:color w:val="000000"/>
                <w:szCs w:val="24"/>
                <w:shd w:val="clear" w:color="auto" w:fill="FFFFFF"/>
              </w:rPr>
              <w:t>tokiomis</w:t>
            </w:r>
            <w:proofErr w:type="spellEnd"/>
            <w:r w:rsidRPr="00F26DE3">
              <w:rPr>
                <w:color w:val="000000"/>
                <w:szCs w:val="24"/>
                <w:shd w:val="clear" w:color="auto" w:fill="FFFFFF"/>
              </w:rPr>
              <w:t xml:space="preserve"> </w:t>
            </w:r>
            <w:proofErr w:type="spellStart"/>
            <w:r w:rsidRPr="00F26DE3">
              <w:rPr>
                <w:color w:val="000000"/>
                <w:szCs w:val="24"/>
                <w:shd w:val="clear" w:color="auto" w:fill="FFFFFF"/>
              </w:rPr>
              <w:t>sąlygomis</w:t>
            </w:r>
            <w:proofErr w:type="spellEnd"/>
            <w:r w:rsidRPr="00F26DE3">
              <w:rPr>
                <w:color w:val="000000"/>
                <w:szCs w:val="24"/>
                <w:shd w:val="clear" w:color="auto" w:fill="FFFFFF"/>
              </w:rPr>
              <w:t xml:space="preserve"> </w:t>
            </w:r>
            <w:proofErr w:type="spellStart"/>
            <w:r w:rsidRPr="00F26DE3">
              <w:rPr>
                <w:color w:val="000000"/>
                <w:szCs w:val="24"/>
                <w:shd w:val="clear" w:color="auto" w:fill="FFFFFF"/>
              </w:rPr>
              <w:t>ir</w:t>
            </w:r>
            <w:proofErr w:type="spellEnd"/>
            <w:r w:rsidRPr="00F26DE3">
              <w:rPr>
                <w:color w:val="000000"/>
                <w:szCs w:val="24"/>
                <w:shd w:val="clear" w:color="auto" w:fill="FFFFFF"/>
              </w:rPr>
              <w:t xml:space="preserve"> </w:t>
            </w:r>
            <w:proofErr w:type="spellStart"/>
            <w:r w:rsidRPr="00F26DE3">
              <w:rPr>
                <w:color w:val="000000"/>
                <w:szCs w:val="24"/>
                <w:shd w:val="clear" w:color="auto" w:fill="FFFFFF"/>
              </w:rPr>
              <w:t>tvarka</w:t>
            </w:r>
            <w:proofErr w:type="spellEnd"/>
            <w:r w:rsidRPr="00F26DE3">
              <w:rPr>
                <w:color w:val="000000"/>
                <w:szCs w:val="24"/>
                <w:shd w:val="clear" w:color="auto" w:fill="FFFFFF"/>
              </w:rPr>
              <w:t>: </w:t>
            </w:r>
          </w:p>
          <w:p w14:paraId="1A2A4D30" w14:textId="77777777" w:rsidR="00E7782E" w:rsidRPr="00F26DE3" w:rsidRDefault="00E7782E" w:rsidP="00E7782E">
            <w:pPr>
              <w:spacing w:line="257" w:lineRule="atLeast"/>
              <w:jc w:val="both"/>
              <w:rPr>
                <w:color w:val="000000"/>
                <w:szCs w:val="24"/>
              </w:rPr>
            </w:pPr>
            <w:r w:rsidRPr="00F26DE3">
              <w:rPr>
                <w:color w:val="000000"/>
                <w:szCs w:val="24"/>
              </w:rPr>
              <w:t>3.4.1.1. </w:t>
            </w:r>
            <w:proofErr w:type="spellStart"/>
            <w:r w:rsidRPr="00F26DE3">
              <w:rPr>
                <w:color w:val="000000"/>
                <w:szCs w:val="24"/>
                <w:shd w:val="clear" w:color="auto" w:fill="FFFFFF"/>
              </w:rPr>
              <w:t>sudarius</w:t>
            </w:r>
            <w:proofErr w:type="spellEnd"/>
            <w:r w:rsidRPr="00F26DE3">
              <w:rPr>
                <w:color w:val="000000"/>
                <w:szCs w:val="24"/>
                <w:shd w:val="clear" w:color="auto" w:fill="FFFFFF"/>
              </w:rPr>
              <w:t xml:space="preserve"> </w:t>
            </w:r>
            <w:proofErr w:type="spellStart"/>
            <w:r w:rsidRPr="00F26DE3">
              <w:rPr>
                <w:color w:val="000000"/>
                <w:szCs w:val="24"/>
                <w:shd w:val="clear" w:color="auto" w:fill="FFFFFF"/>
              </w:rPr>
              <w:t>Sutartį</w:t>
            </w:r>
            <w:proofErr w:type="spellEnd"/>
            <w:r w:rsidRPr="00F26DE3">
              <w:rPr>
                <w:color w:val="000000"/>
                <w:szCs w:val="24"/>
                <w:shd w:val="clear" w:color="auto" w:fill="FFFFFF"/>
              </w:rPr>
              <w:t xml:space="preserve">, </w:t>
            </w:r>
            <w:proofErr w:type="spellStart"/>
            <w:r w:rsidRPr="00F26DE3">
              <w:rPr>
                <w:color w:val="000000"/>
                <w:szCs w:val="24"/>
                <w:shd w:val="clear" w:color="auto" w:fill="FFFFFF"/>
              </w:rPr>
              <w:t>Tiekėjas</w:t>
            </w:r>
            <w:proofErr w:type="spellEnd"/>
            <w:r w:rsidRPr="00F26DE3">
              <w:rPr>
                <w:color w:val="000000"/>
                <w:szCs w:val="24"/>
                <w:shd w:val="clear" w:color="auto" w:fill="FFFFFF"/>
              </w:rPr>
              <w:t xml:space="preserve"> ne </w:t>
            </w:r>
            <w:proofErr w:type="spellStart"/>
            <w:r w:rsidRPr="00F26DE3">
              <w:rPr>
                <w:color w:val="000000"/>
                <w:szCs w:val="24"/>
                <w:shd w:val="clear" w:color="auto" w:fill="FFFFFF"/>
              </w:rPr>
              <w:t>vėliau</w:t>
            </w:r>
            <w:proofErr w:type="spellEnd"/>
            <w:r w:rsidRPr="00F26DE3">
              <w:rPr>
                <w:color w:val="000000"/>
                <w:szCs w:val="24"/>
                <w:shd w:val="clear" w:color="auto" w:fill="FFFFFF"/>
              </w:rPr>
              <w:t xml:space="preserve"> </w:t>
            </w:r>
            <w:proofErr w:type="spellStart"/>
            <w:r w:rsidRPr="00F26DE3">
              <w:rPr>
                <w:color w:val="000000"/>
                <w:szCs w:val="24"/>
                <w:shd w:val="clear" w:color="auto" w:fill="FFFFFF"/>
              </w:rPr>
              <w:t>negu</w:t>
            </w:r>
            <w:proofErr w:type="spellEnd"/>
            <w:r w:rsidRPr="00F26DE3">
              <w:rPr>
                <w:color w:val="000000"/>
                <w:szCs w:val="24"/>
                <w:shd w:val="clear" w:color="auto" w:fill="FFFFFF"/>
              </w:rPr>
              <w:t xml:space="preserve"> </w:t>
            </w:r>
            <w:proofErr w:type="spellStart"/>
            <w:r w:rsidRPr="00F26DE3">
              <w:rPr>
                <w:color w:val="000000"/>
                <w:szCs w:val="24"/>
                <w:shd w:val="clear" w:color="auto" w:fill="FFFFFF"/>
              </w:rPr>
              <w:t>Sutartis</w:t>
            </w:r>
            <w:proofErr w:type="spellEnd"/>
            <w:r w:rsidRPr="00F26DE3">
              <w:rPr>
                <w:color w:val="000000"/>
                <w:szCs w:val="24"/>
                <w:shd w:val="clear" w:color="auto" w:fill="FFFFFF"/>
              </w:rPr>
              <w:t xml:space="preserve"> </w:t>
            </w:r>
            <w:proofErr w:type="spellStart"/>
            <w:r w:rsidRPr="00F26DE3">
              <w:rPr>
                <w:color w:val="000000"/>
                <w:szCs w:val="24"/>
                <w:shd w:val="clear" w:color="auto" w:fill="FFFFFF"/>
              </w:rPr>
              <w:t>pradedama</w:t>
            </w:r>
            <w:proofErr w:type="spellEnd"/>
            <w:r w:rsidRPr="00F26DE3">
              <w:rPr>
                <w:color w:val="000000"/>
                <w:szCs w:val="24"/>
                <w:shd w:val="clear" w:color="auto" w:fill="FFFFFF"/>
              </w:rPr>
              <w:t xml:space="preserve"> </w:t>
            </w:r>
            <w:proofErr w:type="spellStart"/>
            <w:r w:rsidRPr="00F26DE3">
              <w:rPr>
                <w:color w:val="000000"/>
                <w:szCs w:val="24"/>
                <w:shd w:val="clear" w:color="auto" w:fill="FFFFFF"/>
              </w:rPr>
              <w:t>vykdyti</w:t>
            </w:r>
            <w:proofErr w:type="spellEnd"/>
            <w:r w:rsidRPr="00F26DE3">
              <w:rPr>
                <w:color w:val="000000"/>
                <w:szCs w:val="24"/>
                <w:shd w:val="clear" w:color="auto" w:fill="FFFFFF"/>
              </w:rPr>
              <w:t xml:space="preserve">, </w:t>
            </w:r>
            <w:proofErr w:type="spellStart"/>
            <w:r w:rsidRPr="00F26DE3">
              <w:rPr>
                <w:color w:val="000000"/>
                <w:szCs w:val="24"/>
                <w:shd w:val="clear" w:color="auto" w:fill="FFFFFF"/>
              </w:rPr>
              <w:t>įsipareigoja</w:t>
            </w:r>
            <w:proofErr w:type="spellEnd"/>
            <w:r w:rsidRPr="00F26DE3">
              <w:rPr>
                <w:color w:val="000000"/>
                <w:szCs w:val="24"/>
                <w:shd w:val="clear" w:color="auto" w:fill="FFFFFF"/>
              </w:rPr>
              <w:t xml:space="preserve"> </w:t>
            </w:r>
            <w:proofErr w:type="spellStart"/>
            <w:r w:rsidRPr="00F26DE3">
              <w:rPr>
                <w:color w:val="000000"/>
                <w:szCs w:val="24"/>
                <w:shd w:val="clear" w:color="auto" w:fill="FFFFFF"/>
              </w:rPr>
              <w:t>Pirkėjui</w:t>
            </w:r>
            <w:proofErr w:type="spellEnd"/>
            <w:r w:rsidRPr="00F26DE3">
              <w:rPr>
                <w:color w:val="000000"/>
                <w:szCs w:val="24"/>
                <w:shd w:val="clear" w:color="auto" w:fill="FFFFFF"/>
              </w:rPr>
              <w:t xml:space="preserve"> </w:t>
            </w:r>
            <w:proofErr w:type="spellStart"/>
            <w:r w:rsidRPr="00F26DE3">
              <w:rPr>
                <w:color w:val="000000"/>
                <w:szCs w:val="24"/>
                <w:shd w:val="clear" w:color="auto" w:fill="FFFFFF"/>
              </w:rPr>
              <w:t>raštu</w:t>
            </w:r>
            <w:proofErr w:type="spellEnd"/>
            <w:r w:rsidRPr="00F26DE3">
              <w:rPr>
                <w:color w:val="000000"/>
                <w:szCs w:val="24"/>
                <w:shd w:val="clear" w:color="auto" w:fill="FFFFFF"/>
              </w:rPr>
              <w:t xml:space="preserve"> </w:t>
            </w:r>
            <w:proofErr w:type="spellStart"/>
            <w:r w:rsidRPr="00F26DE3">
              <w:rPr>
                <w:color w:val="000000"/>
                <w:szCs w:val="24"/>
                <w:shd w:val="clear" w:color="auto" w:fill="FFFFFF"/>
              </w:rPr>
              <w:t>pateikti</w:t>
            </w:r>
            <w:proofErr w:type="spellEnd"/>
            <w:r w:rsidRPr="00F26DE3">
              <w:rPr>
                <w:color w:val="000000"/>
                <w:szCs w:val="24"/>
                <w:shd w:val="clear" w:color="auto" w:fill="FFFFFF"/>
              </w:rPr>
              <w:t xml:space="preserve"> </w:t>
            </w:r>
            <w:proofErr w:type="spellStart"/>
            <w:r w:rsidRPr="00F26DE3">
              <w:rPr>
                <w:color w:val="000000"/>
                <w:szCs w:val="24"/>
                <w:shd w:val="clear" w:color="auto" w:fill="FFFFFF"/>
              </w:rPr>
              <w:t>tuo</w:t>
            </w:r>
            <w:proofErr w:type="spellEnd"/>
            <w:r w:rsidRPr="00F26DE3">
              <w:rPr>
                <w:color w:val="000000"/>
                <w:szCs w:val="24"/>
                <w:shd w:val="clear" w:color="auto" w:fill="FFFFFF"/>
              </w:rPr>
              <w:t xml:space="preserve"> </w:t>
            </w:r>
            <w:proofErr w:type="spellStart"/>
            <w:r w:rsidRPr="00F26DE3">
              <w:rPr>
                <w:color w:val="000000"/>
                <w:szCs w:val="24"/>
                <w:shd w:val="clear" w:color="auto" w:fill="FFFFFF"/>
              </w:rPr>
              <w:t>metu</w:t>
            </w:r>
            <w:proofErr w:type="spellEnd"/>
            <w:r w:rsidRPr="00F26DE3">
              <w:rPr>
                <w:color w:val="000000"/>
                <w:szCs w:val="24"/>
                <w:shd w:val="clear" w:color="auto" w:fill="FFFFFF"/>
              </w:rPr>
              <w:t xml:space="preserve"> </w:t>
            </w:r>
            <w:proofErr w:type="spellStart"/>
            <w:r w:rsidRPr="00F26DE3">
              <w:rPr>
                <w:color w:val="000000"/>
                <w:szCs w:val="24"/>
                <w:shd w:val="clear" w:color="auto" w:fill="FFFFFF"/>
              </w:rPr>
              <w:t>žinomų</w:t>
            </w:r>
            <w:proofErr w:type="spellEnd"/>
            <w:r w:rsidRPr="00F26DE3">
              <w:rPr>
                <w:color w:val="000000"/>
                <w:szCs w:val="24"/>
                <w:shd w:val="clear" w:color="auto" w:fill="FFFFFF"/>
              </w:rPr>
              <w:t xml:space="preserve"> </w:t>
            </w:r>
            <w:proofErr w:type="spellStart"/>
            <w:r w:rsidRPr="00F26DE3">
              <w:rPr>
                <w:color w:val="000000"/>
                <w:szCs w:val="24"/>
                <w:shd w:val="clear" w:color="auto" w:fill="FFFFFF"/>
              </w:rPr>
              <w:t>subtiekėjų</w:t>
            </w:r>
            <w:proofErr w:type="spellEnd"/>
            <w:r w:rsidRPr="00F26DE3">
              <w:rPr>
                <w:color w:val="000000"/>
                <w:szCs w:val="24"/>
                <w:shd w:val="clear" w:color="auto" w:fill="FFFFFF"/>
              </w:rPr>
              <w:t xml:space="preserve"> </w:t>
            </w:r>
            <w:proofErr w:type="spellStart"/>
            <w:r w:rsidRPr="00F26DE3">
              <w:rPr>
                <w:color w:val="000000"/>
                <w:szCs w:val="24"/>
                <w:shd w:val="clear" w:color="auto" w:fill="FFFFFF"/>
              </w:rPr>
              <w:t>pavadinimus</w:t>
            </w:r>
            <w:proofErr w:type="spellEnd"/>
            <w:r w:rsidRPr="00F26DE3">
              <w:rPr>
                <w:color w:val="000000"/>
                <w:szCs w:val="24"/>
                <w:shd w:val="clear" w:color="auto" w:fill="FFFFFF"/>
              </w:rPr>
              <w:t xml:space="preserve">, </w:t>
            </w:r>
            <w:proofErr w:type="spellStart"/>
            <w:r w:rsidRPr="00F26DE3">
              <w:rPr>
                <w:color w:val="000000"/>
                <w:szCs w:val="24"/>
                <w:shd w:val="clear" w:color="auto" w:fill="FFFFFF"/>
              </w:rPr>
              <w:t>atstovus</w:t>
            </w:r>
            <w:proofErr w:type="spellEnd"/>
            <w:r w:rsidRPr="00F26DE3">
              <w:rPr>
                <w:color w:val="000000"/>
                <w:szCs w:val="24"/>
                <w:shd w:val="clear" w:color="auto" w:fill="FFFFFF"/>
              </w:rPr>
              <w:t xml:space="preserve"> </w:t>
            </w:r>
            <w:proofErr w:type="spellStart"/>
            <w:r w:rsidRPr="00F26DE3">
              <w:rPr>
                <w:color w:val="000000"/>
                <w:szCs w:val="24"/>
                <w:shd w:val="clear" w:color="auto" w:fill="FFFFFF"/>
              </w:rPr>
              <w:t>ir</w:t>
            </w:r>
            <w:proofErr w:type="spellEnd"/>
            <w:r w:rsidRPr="00F26DE3">
              <w:rPr>
                <w:color w:val="000000"/>
                <w:szCs w:val="24"/>
                <w:shd w:val="clear" w:color="auto" w:fill="FFFFFF"/>
              </w:rPr>
              <w:t xml:space="preserve"> </w:t>
            </w:r>
            <w:proofErr w:type="spellStart"/>
            <w:r w:rsidRPr="00F26DE3">
              <w:rPr>
                <w:color w:val="000000"/>
                <w:szCs w:val="24"/>
                <w:shd w:val="clear" w:color="auto" w:fill="FFFFFF"/>
              </w:rPr>
              <w:t>jų</w:t>
            </w:r>
            <w:proofErr w:type="spellEnd"/>
            <w:r w:rsidRPr="00F26DE3">
              <w:rPr>
                <w:color w:val="000000"/>
                <w:szCs w:val="24"/>
                <w:shd w:val="clear" w:color="auto" w:fill="FFFFFF"/>
              </w:rPr>
              <w:t xml:space="preserve"> </w:t>
            </w:r>
            <w:proofErr w:type="spellStart"/>
            <w:r w:rsidRPr="00F26DE3">
              <w:rPr>
                <w:rFonts w:eastAsia="Cambria"/>
                <w:kern w:val="2"/>
                <w:szCs w:val="24"/>
                <w:shd w:val="clear" w:color="auto" w:fill="FFFFFF"/>
              </w:rPr>
              <w:t>kontaktinius</w:t>
            </w:r>
            <w:proofErr w:type="spellEnd"/>
            <w:r w:rsidRPr="00F26DE3">
              <w:rPr>
                <w:rFonts w:eastAsia="Cambria"/>
                <w:kern w:val="2"/>
                <w:szCs w:val="24"/>
                <w:shd w:val="clear" w:color="auto" w:fill="FFFFFF"/>
              </w:rPr>
              <w:t xml:space="preserve"> </w:t>
            </w:r>
            <w:proofErr w:type="spellStart"/>
            <w:r w:rsidRPr="00F26DE3">
              <w:rPr>
                <w:rFonts w:eastAsia="Cambria"/>
                <w:kern w:val="2"/>
                <w:szCs w:val="24"/>
                <w:shd w:val="clear" w:color="auto" w:fill="FFFFFF"/>
              </w:rPr>
              <w:t>duomenis</w:t>
            </w:r>
            <w:proofErr w:type="spellEnd"/>
            <w:r w:rsidRPr="00F26DE3">
              <w:rPr>
                <w:color w:val="000000"/>
                <w:szCs w:val="24"/>
                <w:shd w:val="clear" w:color="auto" w:fill="FFFFFF"/>
              </w:rPr>
              <w:t xml:space="preserve">. </w:t>
            </w:r>
            <w:proofErr w:type="spellStart"/>
            <w:r w:rsidRPr="00F26DE3">
              <w:rPr>
                <w:color w:val="000000"/>
                <w:szCs w:val="24"/>
                <w:shd w:val="clear" w:color="auto" w:fill="FFFFFF"/>
              </w:rPr>
              <w:t>Pirkėjas</w:t>
            </w:r>
            <w:proofErr w:type="spellEnd"/>
            <w:r w:rsidRPr="00F26DE3">
              <w:rPr>
                <w:color w:val="000000"/>
                <w:szCs w:val="24"/>
                <w:shd w:val="clear" w:color="auto" w:fill="FFFFFF"/>
              </w:rPr>
              <w:t xml:space="preserve"> </w:t>
            </w:r>
            <w:proofErr w:type="spellStart"/>
            <w:r w:rsidRPr="00F26DE3">
              <w:rPr>
                <w:color w:val="000000"/>
                <w:szCs w:val="24"/>
                <w:shd w:val="clear" w:color="auto" w:fill="FFFFFF"/>
              </w:rPr>
              <w:t>taip</w:t>
            </w:r>
            <w:proofErr w:type="spellEnd"/>
            <w:r w:rsidRPr="00F26DE3">
              <w:rPr>
                <w:color w:val="000000"/>
                <w:szCs w:val="24"/>
                <w:shd w:val="clear" w:color="auto" w:fill="FFFFFF"/>
              </w:rPr>
              <w:t xml:space="preserve"> pat </w:t>
            </w:r>
            <w:proofErr w:type="spellStart"/>
            <w:r w:rsidRPr="00F26DE3">
              <w:rPr>
                <w:color w:val="000000"/>
                <w:szCs w:val="24"/>
                <w:shd w:val="clear" w:color="auto" w:fill="FFFFFF"/>
              </w:rPr>
              <w:t>reikalauja</w:t>
            </w:r>
            <w:proofErr w:type="spellEnd"/>
            <w:r w:rsidRPr="00F26DE3">
              <w:rPr>
                <w:color w:val="000000"/>
                <w:szCs w:val="24"/>
                <w:shd w:val="clear" w:color="auto" w:fill="FFFFFF"/>
              </w:rPr>
              <w:t xml:space="preserve">, </w:t>
            </w:r>
            <w:proofErr w:type="spellStart"/>
            <w:r w:rsidRPr="00F26DE3">
              <w:rPr>
                <w:color w:val="000000"/>
                <w:szCs w:val="24"/>
                <w:shd w:val="clear" w:color="auto" w:fill="FFFFFF"/>
              </w:rPr>
              <w:t>kad</w:t>
            </w:r>
            <w:proofErr w:type="spellEnd"/>
            <w:r w:rsidRPr="00F26DE3">
              <w:rPr>
                <w:color w:val="000000"/>
                <w:szCs w:val="24"/>
                <w:shd w:val="clear" w:color="auto" w:fill="FFFFFF"/>
              </w:rPr>
              <w:t xml:space="preserve"> </w:t>
            </w:r>
            <w:proofErr w:type="spellStart"/>
            <w:r w:rsidRPr="00F26DE3">
              <w:rPr>
                <w:color w:val="000000"/>
                <w:szCs w:val="24"/>
                <w:shd w:val="clear" w:color="auto" w:fill="FFFFFF"/>
              </w:rPr>
              <w:t>Tiekėjas</w:t>
            </w:r>
            <w:proofErr w:type="spellEnd"/>
            <w:r w:rsidRPr="00F26DE3">
              <w:rPr>
                <w:color w:val="000000"/>
                <w:szCs w:val="24"/>
                <w:shd w:val="clear" w:color="auto" w:fill="FFFFFF"/>
              </w:rPr>
              <w:t xml:space="preserve"> </w:t>
            </w:r>
            <w:proofErr w:type="spellStart"/>
            <w:r w:rsidRPr="00F26DE3">
              <w:rPr>
                <w:color w:val="000000"/>
                <w:szCs w:val="24"/>
                <w:shd w:val="clear" w:color="auto" w:fill="FFFFFF"/>
              </w:rPr>
              <w:t>informuotų</w:t>
            </w:r>
            <w:proofErr w:type="spellEnd"/>
            <w:r w:rsidRPr="00F26DE3">
              <w:rPr>
                <w:color w:val="000000"/>
                <w:szCs w:val="24"/>
                <w:shd w:val="clear" w:color="auto" w:fill="FFFFFF"/>
              </w:rPr>
              <w:t xml:space="preserve"> </w:t>
            </w:r>
            <w:proofErr w:type="spellStart"/>
            <w:r w:rsidRPr="00F26DE3">
              <w:rPr>
                <w:color w:val="000000"/>
                <w:szCs w:val="24"/>
                <w:shd w:val="clear" w:color="auto" w:fill="FFFFFF"/>
              </w:rPr>
              <w:t>apie</w:t>
            </w:r>
            <w:proofErr w:type="spellEnd"/>
            <w:r w:rsidRPr="00F26DE3">
              <w:rPr>
                <w:color w:val="000000"/>
                <w:szCs w:val="24"/>
                <w:shd w:val="clear" w:color="auto" w:fill="FFFFFF"/>
              </w:rPr>
              <w:t xml:space="preserve"> </w:t>
            </w:r>
            <w:proofErr w:type="spellStart"/>
            <w:r w:rsidRPr="00F26DE3">
              <w:rPr>
                <w:color w:val="000000"/>
                <w:szCs w:val="24"/>
                <w:shd w:val="clear" w:color="auto" w:fill="FFFFFF"/>
              </w:rPr>
              <w:t>minėtos</w:t>
            </w:r>
            <w:proofErr w:type="spellEnd"/>
            <w:r w:rsidRPr="00F26DE3">
              <w:rPr>
                <w:color w:val="000000"/>
                <w:szCs w:val="24"/>
                <w:shd w:val="clear" w:color="auto" w:fill="FFFFFF"/>
              </w:rPr>
              <w:t xml:space="preserve"> </w:t>
            </w:r>
            <w:proofErr w:type="spellStart"/>
            <w:r w:rsidRPr="00F26DE3">
              <w:rPr>
                <w:color w:val="000000"/>
                <w:szCs w:val="24"/>
                <w:shd w:val="clear" w:color="auto" w:fill="FFFFFF"/>
              </w:rPr>
              <w:t>informacijos</w:t>
            </w:r>
            <w:proofErr w:type="spellEnd"/>
            <w:r w:rsidRPr="00F26DE3">
              <w:rPr>
                <w:color w:val="000000"/>
                <w:szCs w:val="24"/>
                <w:shd w:val="clear" w:color="auto" w:fill="FFFFFF"/>
              </w:rPr>
              <w:t xml:space="preserve"> </w:t>
            </w:r>
            <w:proofErr w:type="spellStart"/>
            <w:r w:rsidRPr="00F26DE3">
              <w:rPr>
                <w:color w:val="000000"/>
                <w:szCs w:val="24"/>
                <w:shd w:val="clear" w:color="auto" w:fill="FFFFFF"/>
              </w:rPr>
              <w:t>pasikeitimus</w:t>
            </w:r>
            <w:proofErr w:type="spellEnd"/>
            <w:r w:rsidRPr="00F26DE3">
              <w:rPr>
                <w:color w:val="000000"/>
                <w:szCs w:val="24"/>
                <w:shd w:val="clear" w:color="auto" w:fill="FFFFFF"/>
              </w:rPr>
              <w:t xml:space="preserve"> </w:t>
            </w:r>
            <w:proofErr w:type="spellStart"/>
            <w:r w:rsidRPr="00F26DE3">
              <w:rPr>
                <w:color w:val="000000"/>
                <w:szCs w:val="24"/>
                <w:shd w:val="clear" w:color="auto" w:fill="FFFFFF"/>
              </w:rPr>
              <w:t>bei</w:t>
            </w:r>
            <w:proofErr w:type="spellEnd"/>
            <w:r w:rsidRPr="00F26DE3">
              <w:rPr>
                <w:b/>
                <w:bCs/>
                <w:color w:val="5C5D5D"/>
                <w:szCs w:val="24"/>
              </w:rPr>
              <w:t> </w:t>
            </w:r>
            <w:proofErr w:type="spellStart"/>
            <w:r w:rsidRPr="00F26DE3">
              <w:rPr>
                <w:color w:val="000000"/>
                <w:szCs w:val="24"/>
                <w:shd w:val="clear" w:color="auto" w:fill="FFFFFF"/>
              </w:rPr>
              <w:t>naujų</w:t>
            </w:r>
            <w:proofErr w:type="spellEnd"/>
            <w:r w:rsidRPr="00F26DE3">
              <w:rPr>
                <w:color w:val="000000"/>
                <w:szCs w:val="24"/>
                <w:shd w:val="clear" w:color="auto" w:fill="FFFFFF"/>
              </w:rPr>
              <w:t xml:space="preserve"> </w:t>
            </w:r>
            <w:proofErr w:type="spellStart"/>
            <w:r w:rsidRPr="00F26DE3">
              <w:rPr>
                <w:color w:val="000000"/>
                <w:szCs w:val="24"/>
                <w:shd w:val="clear" w:color="auto" w:fill="FFFFFF"/>
              </w:rPr>
              <w:t>subtiekėjų</w:t>
            </w:r>
            <w:proofErr w:type="spellEnd"/>
            <w:r w:rsidRPr="00F26DE3">
              <w:rPr>
                <w:color w:val="000000"/>
                <w:szCs w:val="24"/>
                <w:shd w:val="clear" w:color="auto" w:fill="FFFFFF"/>
              </w:rPr>
              <w:t xml:space="preserve"> </w:t>
            </w:r>
            <w:proofErr w:type="spellStart"/>
            <w:r w:rsidRPr="00F26DE3">
              <w:rPr>
                <w:color w:val="000000"/>
                <w:szCs w:val="24"/>
                <w:shd w:val="clear" w:color="auto" w:fill="FFFFFF"/>
              </w:rPr>
              <w:t>pasitelkimą</w:t>
            </w:r>
            <w:proofErr w:type="spellEnd"/>
            <w:r w:rsidRPr="00F26DE3">
              <w:rPr>
                <w:color w:val="000000"/>
                <w:szCs w:val="24"/>
                <w:shd w:val="clear" w:color="auto" w:fill="FFFFFF"/>
              </w:rPr>
              <w:t xml:space="preserve"> </w:t>
            </w:r>
            <w:proofErr w:type="spellStart"/>
            <w:r w:rsidRPr="00F26DE3">
              <w:rPr>
                <w:color w:val="000000"/>
                <w:szCs w:val="24"/>
                <w:shd w:val="clear" w:color="auto" w:fill="FFFFFF"/>
              </w:rPr>
              <w:t>visu</w:t>
            </w:r>
            <w:proofErr w:type="spellEnd"/>
            <w:r w:rsidRPr="00F26DE3">
              <w:rPr>
                <w:color w:val="000000"/>
                <w:szCs w:val="24"/>
                <w:shd w:val="clear" w:color="auto" w:fill="FFFFFF"/>
              </w:rPr>
              <w:t xml:space="preserve"> </w:t>
            </w:r>
            <w:proofErr w:type="spellStart"/>
            <w:r w:rsidRPr="00F26DE3">
              <w:rPr>
                <w:color w:val="000000"/>
                <w:szCs w:val="24"/>
                <w:shd w:val="clear" w:color="auto" w:fill="FFFFFF"/>
              </w:rPr>
              <w:t>Sutarties</w:t>
            </w:r>
            <w:proofErr w:type="spellEnd"/>
            <w:r w:rsidRPr="00F26DE3">
              <w:rPr>
                <w:color w:val="000000"/>
                <w:szCs w:val="24"/>
                <w:shd w:val="clear" w:color="auto" w:fill="FFFFFF"/>
              </w:rPr>
              <w:t xml:space="preserve"> </w:t>
            </w:r>
            <w:proofErr w:type="spellStart"/>
            <w:r w:rsidRPr="00F26DE3">
              <w:rPr>
                <w:color w:val="000000"/>
                <w:szCs w:val="24"/>
                <w:shd w:val="clear" w:color="auto" w:fill="FFFFFF"/>
              </w:rPr>
              <w:t>vykdymo</w:t>
            </w:r>
            <w:proofErr w:type="spellEnd"/>
            <w:r w:rsidRPr="00F26DE3">
              <w:rPr>
                <w:color w:val="000000"/>
                <w:szCs w:val="24"/>
                <w:shd w:val="clear" w:color="auto" w:fill="FFFFFF"/>
              </w:rPr>
              <w:t xml:space="preserve"> </w:t>
            </w:r>
            <w:proofErr w:type="spellStart"/>
            <w:r w:rsidRPr="00F26DE3">
              <w:rPr>
                <w:color w:val="000000"/>
                <w:szCs w:val="24"/>
                <w:shd w:val="clear" w:color="auto" w:fill="FFFFFF"/>
              </w:rPr>
              <w:t>metu</w:t>
            </w:r>
            <w:proofErr w:type="spellEnd"/>
            <w:r w:rsidRPr="00F26DE3">
              <w:rPr>
                <w:color w:val="000000"/>
                <w:szCs w:val="24"/>
                <w:shd w:val="clear" w:color="auto" w:fill="FFFFFF"/>
              </w:rPr>
              <w:t>;</w:t>
            </w:r>
          </w:p>
          <w:p w14:paraId="63DFED0C" w14:textId="77777777" w:rsidR="00E7782E" w:rsidRPr="00F26DE3" w:rsidRDefault="00E7782E" w:rsidP="00E7782E">
            <w:pPr>
              <w:spacing w:line="257" w:lineRule="atLeast"/>
              <w:jc w:val="both"/>
              <w:rPr>
                <w:color w:val="000000"/>
                <w:szCs w:val="24"/>
              </w:rPr>
            </w:pPr>
            <w:r w:rsidRPr="00F26DE3">
              <w:rPr>
                <w:color w:val="000000"/>
                <w:szCs w:val="24"/>
              </w:rPr>
              <w:t>3.4.1.2. </w:t>
            </w:r>
            <w:proofErr w:type="spellStart"/>
            <w:r w:rsidRPr="00F26DE3">
              <w:rPr>
                <w:color w:val="000000"/>
                <w:szCs w:val="24"/>
                <w:shd w:val="clear" w:color="auto" w:fill="FFFFFF"/>
              </w:rPr>
              <w:t>Pirkėjas</w:t>
            </w:r>
            <w:proofErr w:type="spellEnd"/>
            <w:r w:rsidRPr="00F26DE3">
              <w:rPr>
                <w:color w:val="000000"/>
                <w:szCs w:val="24"/>
                <w:shd w:val="clear" w:color="auto" w:fill="FFFFFF"/>
              </w:rPr>
              <w:t xml:space="preserve"> ne </w:t>
            </w:r>
            <w:proofErr w:type="spellStart"/>
            <w:r w:rsidRPr="00F26DE3">
              <w:rPr>
                <w:color w:val="000000"/>
                <w:szCs w:val="24"/>
                <w:shd w:val="clear" w:color="auto" w:fill="FFFFFF"/>
              </w:rPr>
              <w:t>vėliau</w:t>
            </w:r>
            <w:proofErr w:type="spellEnd"/>
            <w:r w:rsidRPr="00F26DE3">
              <w:rPr>
                <w:color w:val="000000"/>
                <w:szCs w:val="24"/>
                <w:shd w:val="clear" w:color="auto" w:fill="FFFFFF"/>
              </w:rPr>
              <w:t xml:space="preserve"> </w:t>
            </w:r>
            <w:proofErr w:type="spellStart"/>
            <w:r w:rsidRPr="00F26DE3">
              <w:rPr>
                <w:color w:val="000000"/>
                <w:szCs w:val="24"/>
                <w:shd w:val="clear" w:color="auto" w:fill="FFFFFF"/>
              </w:rPr>
              <w:t>kaip</w:t>
            </w:r>
            <w:proofErr w:type="spellEnd"/>
            <w:r w:rsidRPr="00F26DE3">
              <w:rPr>
                <w:color w:val="000000"/>
                <w:szCs w:val="24"/>
                <w:shd w:val="clear" w:color="auto" w:fill="FFFFFF"/>
              </w:rPr>
              <w:t xml:space="preserve"> per 3 (tris) </w:t>
            </w:r>
            <w:proofErr w:type="spellStart"/>
            <w:r w:rsidRPr="00F26DE3">
              <w:rPr>
                <w:color w:val="000000"/>
                <w:szCs w:val="24"/>
                <w:shd w:val="clear" w:color="auto" w:fill="FFFFFF"/>
              </w:rPr>
              <w:t>darbo</w:t>
            </w:r>
            <w:proofErr w:type="spellEnd"/>
            <w:r w:rsidRPr="00F26DE3">
              <w:rPr>
                <w:color w:val="000000"/>
                <w:szCs w:val="24"/>
                <w:shd w:val="clear" w:color="auto" w:fill="FFFFFF"/>
              </w:rPr>
              <w:t xml:space="preserve"> </w:t>
            </w:r>
            <w:proofErr w:type="spellStart"/>
            <w:r w:rsidRPr="00F26DE3">
              <w:rPr>
                <w:color w:val="000000"/>
                <w:szCs w:val="24"/>
                <w:shd w:val="clear" w:color="auto" w:fill="FFFFFF"/>
              </w:rPr>
              <w:t>dienas</w:t>
            </w:r>
            <w:proofErr w:type="spellEnd"/>
            <w:r w:rsidRPr="00F26DE3">
              <w:rPr>
                <w:color w:val="000000"/>
                <w:szCs w:val="24"/>
                <w:shd w:val="clear" w:color="auto" w:fill="FFFFFF"/>
              </w:rPr>
              <w:t xml:space="preserve"> </w:t>
            </w:r>
            <w:proofErr w:type="spellStart"/>
            <w:r w:rsidRPr="00F26DE3">
              <w:rPr>
                <w:color w:val="000000"/>
                <w:szCs w:val="24"/>
                <w:shd w:val="clear" w:color="auto" w:fill="FFFFFF"/>
              </w:rPr>
              <w:t>nuo</w:t>
            </w:r>
            <w:proofErr w:type="spellEnd"/>
            <w:r w:rsidRPr="00F26DE3">
              <w:rPr>
                <w:color w:val="000000"/>
                <w:szCs w:val="24"/>
                <w:shd w:val="clear" w:color="auto" w:fill="FFFFFF"/>
              </w:rPr>
              <w:t xml:space="preserve"> </w:t>
            </w:r>
            <w:proofErr w:type="spellStart"/>
            <w:r w:rsidRPr="00F26DE3">
              <w:rPr>
                <w:color w:val="000000"/>
                <w:szCs w:val="24"/>
                <w:shd w:val="clear" w:color="auto" w:fill="FFFFFF"/>
              </w:rPr>
              <w:t>Bendrųjų</w:t>
            </w:r>
            <w:proofErr w:type="spellEnd"/>
            <w:r w:rsidRPr="00F26DE3">
              <w:rPr>
                <w:color w:val="000000"/>
                <w:szCs w:val="24"/>
                <w:shd w:val="clear" w:color="auto" w:fill="FFFFFF"/>
              </w:rPr>
              <w:t xml:space="preserve"> </w:t>
            </w:r>
            <w:proofErr w:type="spellStart"/>
            <w:r w:rsidRPr="00F26DE3">
              <w:rPr>
                <w:color w:val="000000"/>
                <w:szCs w:val="24"/>
                <w:shd w:val="clear" w:color="auto" w:fill="FFFFFF"/>
              </w:rPr>
              <w:t>sąlygų</w:t>
            </w:r>
            <w:proofErr w:type="spellEnd"/>
            <w:r w:rsidRPr="00F26DE3">
              <w:rPr>
                <w:color w:val="000000"/>
                <w:szCs w:val="24"/>
                <w:shd w:val="clear" w:color="auto" w:fill="FFFFFF"/>
              </w:rPr>
              <w:t xml:space="preserve"> 3.4.1.1 </w:t>
            </w:r>
            <w:proofErr w:type="spellStart"/>
            <w:r w:rsidRPr="00F26DE3">
              <w:rPr>
                <w:color w:val="000000"/>
                <w:szCs w:val="24"/>
                <w:shd w:val="clear" w:color="auto" w:fill="FFFFFF"/>
              </w:rPr>
              <w:t>papunktyje</w:t>
            </w:r>
            <w:proofErr w:type="spellEnd"/>
            <w:r w:rsidRPr="00F26DE3">
              <w:rPr>
                <w:color w:val="000000"/>
                <w:szCs w:val="24"/>
                <w:shd w:val="clear" w:color="auto" w:fill="FFFFFF"/>
              </w:rPr>
              <w:t xml:space="preserve"> </w:t>
            </w:r>
            <w:proofErr w:type="spellStart"/>
            <w:r w:rsidRPr="00F26DE3">
              <w:rPr>
                <w:color w:val="000000"/>
                <w:szCs w:val="24"/>
                <w:shd w:val="clear" w:color="auto" w:fill="FFFFFF"/>
              </w:rPr>
              <w:t>nurodytos</w:t>
            </w:r>
            <w:proofErr w:type="spellEnd"/>
            <w:r w:rsidRPr="00F26DE3">
              <w:rPr>
                <w:color w:val="000000"/>
                <w:szCs w:val="24"/>
                <w:shd w:val="clear" w:color="auto" w:fill="FFFFFF"/>
              </w:rPr>
              <w:t xml:space="preserve"> </w:t>
            </w:r>
            <w:proofErr w:type="spellStart"/>
            <w:r w:rsidRPr="00F26DE3">
              <w:rPr>
                <w:color w:val="000000"/>
                <w:szCs w:val="24"/>
                <w:shd w:val="clear" w:color="auto" w:fill="FFFFFF"/>
              </w:rPr>
              <w:t>informacijos</w:t>
            </w:r>
            <w:proofErr w:type="spellEnd"/>
            <w:r w:rsidRPr="00F26DE3">
              <w:rPr>
                <w:color w:val="000000"/>
                <w:szCs w:val="24"/>
                <w:shd w:val="clear" w:color="auto" w:fill="FFFFFF"/>
              </w:rPr>
              <w:t xml:space="preserve"> </w:t>
            </w:r>
            <w:proofErr w:type="spellStart"/>
            <w:r w:rsidRPr="00F26DE3">
              <w:rPr>
                <w:color w:val="000000"/>
                <w:szCs w:val="24"/>
                <w:shd w:val="clear" w:color="auto" w:fill="FFFFFF"/>
              </w:rPr>
              <w:t>gavimo</w:t>
            </w:r>
            <w:proofErr w:type="spellEnd"/>
            <w:r w:rsidRPr="00F26DE3">
              <w:rPr>
                <w:color w:val="000000"/>
                <w:szCs w:val="24"/>
                <w:shd w:val="clear" w:color="auto" w:fill="FFFFFF"/>
              </w:rPr>
              <w:t xml:space="preserve"> </w:t>
            </w:r>
            <w:proofErr w:type="spellStart"/>
            <w:r w:rsidRPr="00F26DE3">
              <w:rPr>
                <w:color w:val="000000"/>
                <w:szCs w:val="24"/>
                <w:shd w:val="clear" w:color="auto" w:fill="FFFFFF"/>
              </w:rPr>
              <w:t>dienos</w:t>
            </w:r>
            <w:proofErr w:type="spellEnd"/>
            <w:r w:rsidRPr="00F26DE3">
              <w:rPr>
                <w:color w:val="000000"/>
                <w:szCs w:val="24"/>
                <w:shd w:val="clear" w:color="auto" w:fill="FFFFFF"/>
              </w:rPr>
              <w:t xml:space="preserve"> </w:t>
            </w:r>
            <w:proofErr w:type="spellStart"/>
            <w:r w:rsidRPr="00F26DE3">
              <w:rPr>
                <w:color w:val="000000"/>
                <w:szCs w:val="24"/>
                <w:shd w:val="clear" w:color="auto" w:fill="FFFFFF"/>
              </w:rPr>
              <w:t>raštu</w:t>
            </w:r>
            <w:proofErr w:type="spellEnd"/>
            <w:r w:rsidRPr="00F26DE3">
              <w:rPr>
                <w:color w:val="000000"/>
                <w:szCs w:val="24"/>
                <w:shd w:val="clear" w:color="auto" w:fill="FFFFFF"/>
              </w:rPr>
              <w:t xml:space="preserve"> </w:t>
            </w:r>
            <w:proofErr w:type="spellStart"/>
            <w:r w:rsidRPr="00F26DE3">
              <w:rPr>
                <w:color w:val="000000"/>
                <w:szCs w:val="24"/>
                <w:shd w:val="clear" w:color="auto" w:fill="FFFFFF"/>
              </w:rPr>
              <w:t>informuoja</w:t>
            </w:r>
            <w:proofErr w:type="spellEnd"/>
            <w:r w:rsidRPr="00F26DE3">
              <w:rPr>
                <w:color w:val="000000"/>
                <w:szCs w:val="24"/>
                <w:shd w:val="clear" w:color="auto" w:fill="FFFFFF"/>
              </w:rPr>
              <w:t xml:space="preserve"> </w:t>
            </w:r>
            <w:proofErr w:type="spellStart"/>
            <w:r w:rsidRPr="00F26DE3">
              <w:rPr>
                <w:color w:val="000000"/>
                <w:szCs w:val="24"/>
                <w:shd w:val="clear" w:color="auto" w:fill="FFFFFF"/>
              </w:rPr>
              <w:t>subtiekėjus</w:t>
            </w:r>
            <w:proofErr w:type="spellEnd"/>
            <w:r w:rsidRPr="00F26DE3">
              <w:rPr>
                <w:color w:val="000000"/>
                <w:szCs w:val="24"/>
                <w:shd w:val="clear" w:color="auto" w:fill="FFFFFF"/>
              </w:rPr>
              <w:t xml:space="preserve"> </w:t>
            </w:r>
            <w:proofErr w:type="spellStart"/>
            <w:r w:rsidRPr="00F26DE3">
              <w:rPr>
                <w:color w:val="000000"/>
                <w:szCs w:val="24"/>
                <w:shd w:val="clear" w:color="auto" w:fill="FFFFFF"/>
              </w:rPr>
              <w:t>apie</w:t>
            </w:r>
            <w:proofErr w:type="spellEnd"/>
            <w:r w:rsidRPr="00F26DE3">
              <w:rPr>
                <w:color w:val="000000"/>
                <w:szCs w:val="24"/>
                <w:shd w:val="clear" w:color="auto" w:fill="FFFFFF"/>
              </w:rPr>
              <w:t xml:space="preserve"> </w:t>
            </w:r>
            <w:proofErr w:type="spellStart"/>
            <w:r w:rsidRPr="00F26DE3">
              <w:rPr>
                <w:color w:val="000000"/>
                <w:szCs w:val="24"/>
                <w:shd w:val="clear" w:color="auto" w:fill="FFFFFF"/>
              </w:rPr>
              <w:t>tiesioginio</w:t>
            </w:r>
            <w:proofErr w:type="spellEnd"/>
            <w:r w:rsidRPr="00F26DE3">
              <w:rPr>
                <w:color w:val="000000"/>
                <w:szCs w:val="24"/>
                <w:shd w:val="clear" w:color="auto" w:fill="FFFFFF"/>
              </w:rPr>
              <w:t xml:space="preserve"> </w:t>
            </w:r>
            <w:proofErr w:type="spellStart"/>
            <w:r w:rsidRPr="00F26DE3">
              <w:rPr>
                <w:color w:val="000000"/>
                <w:szCs w:val="24"/>
                <w:shd w:val="clear" w:color="auto" w:fill="FFFFFF"/>
              </w:rPr>
              <w:t>atsiskaitymo</w:t>
            </w:r>
            <w:proofErr w:type="spellEnd"/>
            <w:r w:rsidRPr="00F26DE3">
              <w:rPr>
                <w:color w:val="000000"/>
                <w:szCs w:val="24"/>
                <w:shd w:val="clear" w:color="auto" w:fill="FFFFFF"/>
              </w:rPr>
              <w:t xml:space="preserve"> </w:t>
            </w:r>
            <w:proofErr w:type="spellStart"/>
            <w:r w:rsidRPr="00F26DE3">
              <w:rPr>
                <w:color w:val="000000"/>
                <w:szCs w:val="24"/>
                <w:shd w:val="clear" w:color="auto" w:fill="FFFFFF"/>
              </w:rPr>
              <w:t>galimybę</w:t>
            </w:r>
            <w:proofErr w:type="spellEnd"/>
            <w:r w:rsidRPr="00F26DE3">
              <w:rPr>
                <w:color w:val="000000"/>
                <w:szCs w:val="24"/>
                <w:shd w:val="clear" w:color="auto" w:fill="FFFFFF"/>
              </w:rPr>
              <w:t>;</w:t>
            </w:r>
          </w:p>
          <w:p w14:paraId="2095D18F" w14:textId="77777777" w:rsidR="00E7782E" w:rsidRPr="00F26DE3" w:rsidRDefault="00E7782E" w:rsidP="00E7782E">
            <w:pPr>
              <w:spacing w:line="257" w:lineRule="atLeast"/>
              <w:jc w:val="both"/>
              <w:rPr>
                <w:color w:val="000000"/>
                <w:szCs w:val="24"/>
              </w:rPr>
            </w:pPr>
            <w:r w:rsidRPr="00F26DE3">
              <w:rPr>
                <w:color w:val="000000"/>
                <w:szCs w:val="24"/>
              </w:rPr>
              <w:t>3.4.1.3. </w:t>
            </w:r>
            <w:proofErr w:type="spellStart"/>
            <w:r w:rsidRPr="00F26DE3">
              <w:rPr>
                <w:color w:val="000000"/>
                <w:szCs w:val="24"/>
                <w:shd w:val="clear" w:color="auto" w:fill="FFFFFF"/>
              </w:rPr>
              <w:t>subtiekėjas</w:t>
            </w:r>
            <w:proofErr w:type="spellEnd"/>
            <w:r w:rsidRPr="00F26DE3">
              <w:rPr>
                <w:color w:val="000000"/>
                <w:szCs w:val="24"/>
                <w:shd w:val="clear" w:color="auto" w:fill="FFFFFF"/>
              </w:rPr>
              <w:t xml:space="preserve">, </w:t>
            </w:r>
            <w:proofErr w:type="spellStart"/>
            <w:r w:rsidRPr="00F26DE3">
              <w:rPr>
                <w:color w:val="000000"/>
                <w:szCs w:val="24"/>
                <w:shd w:val="clear" w:color="auto" w:fill="FFFFFF"/>
              </w:rPr>
              <w:t>norėdamas</w:t>
            </w:r>
            <w:proofErr w:type="spellEnd"/>
            <w:r w:rsidRPr="00F26DE3">
              <w:rPr>
                <w:color w:val="000000"/>
                <w:szCs w:val="24"/>
                <w:shd w:val="clear" w:color="auto" w:fill="FFFFFF"/>
              </w:rPr>
              <w:t xml:space="preserve"> </w:t>
            </w:r>
            <w:proofErr w:type="spellStart"/>
            <w:r w:rsidRPr="00F26DE3">
              <w:rPr>
                <w:color w:val="000000"/>
                <w:szCs w:val="24"/>
                <w:shd w:val="clear" w:color="auto" w:fill="FFFFFF"/>
              </w:rPr>
              <w:t>pasinaudoti</w:t>
            </w:r>
            <w:proofErr w:type="spellEnd"/>
            <w:r w:rsidRPr="00F26DE3">
              <w:rPr>
                <w:color w:val="000000"/>
                <w:szCs w:val="24"/>
                <w:shd w:val="clear" w:color="auto" w:fill="FFFFFF"/>
              </w:rPr>
              <w:t xml:space="preserve"> </w:t>
            </w:r>
            <w:proofErr w:type="spellStart"/>
            <w:r w:rsidRPr="00F26DE3">
              <w:rPr>
                <w:color w:val="000000"/>
                <w:szCs w:val="24"/>
                <w:shd w:val="clear" w:color="auto" w:fill="FFFFFF"/>
              </w:rPr>
              <w:t>tokia</w:t>
            </w:r>
            <w:proofErr w:type="spellEnd"/>
            <w:r w:rsidRPr="00F26DE3">
              <w:rPr>
                <w:color w:val="000000"/>
                <w:szCs w:val="24"/>
                <w:shd w:val="clear" w:color="auto" w:fill="FFFFFF"/>
              </w:rPr>
              <w:t xml:space="preserve"> </w:t>
            </w:r>
            <w:proofErr w:type="spellStart"/>
            <w:r w:rsidRPr="00F26DE3">
              <w:rPr>
                <w:color w:val="000000"/>
                <w:szCs w:val="24"/>
                <w:shd w:val="clear" w:color="auto" w:fill="FFFFFF"/>
              </w:rPr>
              <w:t>galimybe</w:t>
            </w:r>
            <w:proofErr w:type="spellEnd"/>
            <w:r w:rsidRPr="00F26DE3">
              <w:rPr>
                <w:color w:val="000000"/>
                <w:szCs w:val="24"/>
                <w:shd w:val="clear" w:color="auto" w:fill="FFFFFF"/>
              </w:rPr>
              <w:t xml:space="preserve">, </w:t>
            </w:r>
            <w:proofErr w:type="spellStart"/>
            <w:r w:rsidRPr="00F26DE3">
              <w:rPr>
                <w:color w:val="000000"/>
                <w:szCs w:val="24"/>
                <w:shd w:val="clear" w:color="auto" w:fill="FFFFFF"/>
              </w:rPr>
              <w:t>raštu</w:t>
            </w:r>
            <w:proofErr w:type="spellEnd"/>
            <w:r w:rsidRPr="00F26DE3">
              <w:rPr>
                <w:color w:val="000000"/>
                <w:szCs w:val="24"/>
                <w:shd w:val="clear" w:color="auto" w:fill="FFFFFF"/>
              </w:rPr>
              <w:t xml:space="preserve"> </w:t>
            </w:r>
            <w:proofErr w:type="spellStart"/>
            <w:r w:rsidRPr="00F26DE3">
              <w:rPr>
                <w:color w:val="000000"/>
                <w:szCs w:val="24"/>
                <w:shd w:val="clear" w:color="auto" w:fill="FFFFFF"/>
              </w:rPr>
              <w:t>pateikia</w:t>
            </w:r>
            <w:proofErr w:type="spellEnd"/>
            <w:r w:rsidRPr="00F26DE3">
              <w:rPr>
                <w:color w:val="000000"/>
                <w:szCs w:val="24"/>
                <w:shd w:val="clear" w:color="auto" w:fill="FFFFFF"/>
              </w:rPr>
              <w:t xml:space="preserve"> </w:t>
            </w:r>
            <w:proofErr w:type="spellStart"/>
            <w:r w:rsidRPr="00F26DE3">
              <w:rPr>
                <w:color w:val="000000"/>
                <w:szCs w:val="24"/>
                <w:shd w:val="clear" w:color="auto" w:fill="FFFFFF"/>
              </w:rPr>
              <w:t>prašymą</w:t>
            </w:r>
            <w:proofErr w:type="spellEnd"/>
            <w:r w:rsidRPr="00F26DE3">
              <w:rPr>
                <w:color w:val="000000"/>
                <w:szCs w:val="24"/>
                <w:shd w:val="clear" w:color="auto" w:fill="FFFFFF"/>
              </w:rPr>
              <w:t xml:space="preserve"> </w:t>
            </w:r>
            <w:proofErr w:type="spellStart"/>
            <w:r w:rsidRPr="00F26DE3">
              <w:rPr>
                <w:color w:val="000000"/>
                <w:szCs w:val="24"/>
                <w:shd w:val="clear" w:color="auto" w:fill="FFFFFF"/>
              </w:rPr>
              <w:t>Pirkėjui</w:t>
            </w:r>
            <w:proofErr w:type="spellEnd"/>
            <w:r w:rsidRPr="00F26DE3">
              <w:rPr>
                <w:color w:val="000000"/>
                <w:szCs w:val="24"/>
                <w:shd w:val="clear" w:color="auto" w:fill="FFFFFF"/>
              </w:rPr>
              <w:t xml:space="preserve">. Kai </w:t>
            </w:r>
            <w:proofErr w:type="spellStart"/>
            <w:r w:rsidRPr="00F26DE3">
              <w:rPr>
                <w:color w:val="000000"/>
                <w:szCs w:val="24"/>
                <w:shd w:val="clear" w:color="auto" w:fill="FFFFFF"/>
              </w:rPr>
              <w:t>subtiekėjas</w:t>
            </w:r>
            <w:proofErr w:type="spellEnd"/>
            <w:r w:rsidRPr="00F26DE3">
              <w:rPr>
                <w:color w:val="000000"/>
                <w:szCs w:val="24"/>
                <w:shd w:val="clear" w:color="auto" w:fill="FFFFFF"/>
              </w:rPr>
              <w:t xml:space="preserve"> </w:t>
            </w:r>
            <w:proofErr w:type="spellStart"/>
            <w:r w:rsidRPr="00F26DE3">
              <w:rPr>
                <w:color w:val="000000"/>
                <w:szCs w:val="24"/>
                <w:shd w:val="clear" w:color="auto" w:fill="FFFFFF"/>
              </w:rPr>
              <w:t>išreiškia</w:t>
            </w:r>
            <w:proofErr w:type="spellEnd"/>
            <w:r w:rsidRPr="00F26DE3">
              <w:rPr>
                <w:color w:val="000000"/>
                <w:szCs w:val="24"/>
                <w:shd w:val="clear" w:color="auto" w:fill="FFFFFF"/>
              </w:rPr>
              <w:t xml:space="preserve"> </w:t>
            </w:r>
            <w:proofErr w:type="spellStart"/>
            <w:r w:rsidRPr="00F26DE3">
              <w:rPr>
                <w:color w:val="000000"/>
                <w:szCs w:val="24"/>
                <w:shd w:val="clear" w:color="auto" w:fill="FFFFFF"/>
              </w:rPr>
              <w:t>norą</w:t>
            </w:r>
            <w:proofErr w:type="spellEnd"/>
            <w:r w:rsidRPr="00F26DE3">
              <w:rPr>
                <w:color w:val="000000"/>
                <w:szCs w:val="24"/>
                <w:shd w:val="clear" w:color="auto" w:fill="FFFFFF"/>
              </w:rPr>
              <w:t xml:space="preserve"> </w:t>
            </w:r>
            <w:proofErr w:type="spellStart"/>
            <w:r w:rsidRPr="00F26DE3">
              <w:rPr>
                <w:color w:val="000000"/>
                <w:szCs w:val="24"/>
                <w:shd w:val="clear" w:color="auto" w:fill="FFFFFF"/>
              </w:rPr>
              <w:t>pasinaudoti</w:t>
            </w:r>
            <w:proofErr w:type="spellEnd"/>
            <w:r w:rsidRPr="00F26DE3">
              <w:rPr>
                <w:color w:val="000000"/>
                <w:szCs w:val="24"/>
                <w:shd w:val="clear" w:color="auto" w:fill="FFFFFF"/>
              </w:rPr>
              <w:t xml:space="preserve"> </w:t>
            </w:r>
            <w:proofErr w:type="spellStart"/>
            <w:r w:rsidRPr="00F26DE3">
              <w:rPr>
                <w:color w:val="000000"/>
                <w:szCs w:val="24"/>
                <w:shd w:val="clear" w:color="auto" w:fill="FFFFFF"/>
              </w:rPr>
              <w:t>tiesioginio</w:t>
            </w:r>
            <w:proofErr w:type="spellEnd"/>
            <w:r w:rsidRPr="00F26DE3">
              <w:rPr>
                <w:color w:val="000000"/>
                <w:szCs w:val="24"/>
                <w:shd w:val="clear" w:color="auto" w:fill="FFFFFF"/>
              </w:rPr>
              <w:t xml:space="preserve"> </w:t>
            </w:r>
            <w:proofErr w:type="spellStart"/>
            <w:r w:rsidRPr="00F26DE3">
              <w:rPr>
                <w:color w:val="000000"/>
                <w:szCs w:val="24"/>
                <w:shd w:val="clear" w:color="auto" w:fill="FFFFFF"/>
              </w:rPr>
              <w:t>atsiskaitymo</w:t>
            </w:r>
            <w:proofErr w:type="spellEnd"/>
            <w:r w:rsidRPr="00F26DE3">
              <w:rPr>
                <w:color w:val="000000"/>
                <w:szCs w:val="24"/>
                <w:shd w:val="clear" w:color="auto" w:fill="FFFFFF"/>
              </w:rPr>
              <w:t xml:space="preserve"> </w:t>
            </w:r>
            <w:proofErr w:type="spellStart"/>
            <w:r w:rsidRPr="00F26DE3">
              <w:rPr>
                <w:color w:val="000000"/>
                <w:szCs w:val="24"/>
                <w:shd w:val="clear" w:color="auto" w:fill="FFFFFF"/>
              </w:rPr>
              <w:t>galimybe</w:t>
            </w:r>
            <w:proofErr w:type="spellEnd"/>
            <w:r w:rsidRPr="00F26DE3">
              <w:rPr>
                <w:color w:val="000000"/>
                <w:szCs w:val="24"/>
                <w:shd w:val="clear" w:color="auto" w:fill="FFFFFF"/>
              </w:rPr>
              <w:t xml:space="preserve">, </w:t>
            </w:r>
            <w:proofErr w:type="spellStart"/>
            <w:r w:rsidRPr="00F26DE3">
              <w:rPr>
                <w:color w:val="000000"/>
                <w:szCs w:val="24"/>
                <w:shd w:val="clear" w:color="auto" w:fill="FFFFFF"/>
              </w:rPr>
              <w:t>sudaroma</w:t>
            </w:r>
            <w:proofErr w:type="spellEnd"/>
            <w:r w:rsidRPr="00F26DE3">
              <w:rPr>
                <w:color w:val="000000"/>
                <w:szCs w:val="24"/>
                <w:shd w:val="clear" w:color="auto" w:fill="FFFFFF"/>
              </w:rPr>
              <w:t xml:space="preserve"> </w:t>
            </w:r>
            <w:proofErr w:type="spellStart"/>
            <w:r w:rsidRPr="00F26DE3">
              <w:rPr>
                <w:color w:val="000000"/>
                <w:szCs w:val="24"/>
                <w:shd w:val="clear" w:color="auto" w:fill="FFFFFF"/>
              </w:rPr>
              <w:t>trišalė</w:t>
            </w:r>
            <w:proofErr w:type="spellEnd"/>
            <w:r w:rsidRPr="00F26DE3">
              <w:rPr>
                <w:color w:val="000000"/>
                <w:szCs w:val="24"/>
                <w:shd w:val="clear" w:color="auto" w:fill="FFFFFF"/>
              </w:rPr>
              <w:t xml:space="preserve"> </w:t>
            </w:r>
            <w:proofErr w:type="spellStart"/>
            <w:r w:rsidRPr="00F26DE3">
              <w:rPr>
                <w:color w:val="000000"/>
                <w:szCs w:val="24"/>
                <w:shd w:val="clear" w:color="auto" w:fill="FFFFFF"/>
              </w:rPr>
              <w:t>sutartis</w:t>
            </w:r>
            <w:proofErr w:type="spellEnd"/>
            <w:r w:rsidRPr="00F26DE3">
              <w:rPr>
                <w:color w:val="000000"/>
                <w:szCs w:val="24"/>
                <w:shd w:val="clear" w:color="auto" w:fill="FFFFFF"/>
              </w:rPr>
              <w:t xml:space="preserve"> tarp </w:t>
            </w:r>
            <w:proofErr w:type="spellStart"/>
            <w:r w:rsidRPr="00F26DE3">
              <w:rPr>
                <w:color w:val="000000"/>
                <w:szCs w:val="24"/>
                <w:shd w:val="clear" w:color="auto" w:fill="FFFFFF"/>
              </w:rPr>
              <w:t>Pirkėjo</w:t>
            </w:r>
            <w:proofErr w:type="spellEnd"/>
            <w:r w:rsidRPr="00F26DE3">
              <w:rPr>
                <w:color w:val="000000"/>
                <w:szCs w:val="24"/>
                <w:shd w:val="clear" w:color="auto" w:fill="FFFFFF"/>
              </w:rPr>
              <w:t xml:space="preserve">, </w:t>
            </w:r>
            <w:proofErr w:type="spellStart"/>
            <w:r w:rsidRPr="00F26DE3">
              <w:rPr>
                <w:color w:val="000000"/>
                <w:szCs w:val="24"/>
                <w:shd w:val="clear" w:color="auto" w:fill="FFFFFF"/>
              </w:rPr>
              <w:t>Tiekėjo</w:t>
            </w:r>
            <w:proofErr w:type="spellEnd"/>
            <w:r w:rsidRPr="00F26DE3">
              <w:rPr>
                <w:color w:val="000000"/>
                <w:szCs w:val="24"/>
                <w:shd w:val="clear" w:color="auto" w:fill="FFFFFF"/>
              </w:rPr>
              <w:t xml:space="preserve"> </w:t>
            </w:r>
            <w:proofErr w:type="spellStart"/>
            <w:r w:rsidRPr="00F26DE3">
              <w:rPr>
                <w:color w:val="000000"/>
                <w:szCs w:val="24"/>
                <w:shd w:val="clear" w:color="auto" w:fill="FFFFFF"/>
              </w:rPr>
              <w:t>ir</w:t>
            </w:r>
            <w:proofErr w:type="spellEnd"/>
            <w:r w:rsidRPr="00F26DE3">
              <w:rPr>
                <w:color w:val="000000"/>
                <w:szCs w:val="24"/>
                <w:shd w:val="clear" w:color="auto" w:fill="FFFFFF"/>
              </w:rPr>
              <w:t xml:space="preserve"> </w:t>
            </w:r>
            <w:proofErr w:type="spellStart"/>
            <w:r w:rsidRPr="00F26DE3">
              <w:rPr>
                <w:color w:val="000000"/>
                <w:szCs w:val="24"/>
                <w:shd w:val="clear" w:color="auto" w:fill="FFFFFF"/>
              </w:rPr>
              <w:t>šio</w:t>
            </w:r>
            <w:proofErr w:type="spellEnd"/>
            <w:r w:rsidRPr="00F26DE3">
              <w:rPr>
                <w:color w:val="000000"/>
                <w:szCs w:val="24"/>
                <w:shd w:val="clear" w:color="auto" w:fill="FFFFFF"/>
              </w:rPr>
              <w:t xml:space="preserve"> </w:t>
            </w:r>
            <w:proofErr w:type="spellStart"/>
            <w:r w:rsidRPr="00F26DE3">
              <w:rPr>
                <w:color w:val="000000"/>
                <w:szCs w:val="24"/>
                <w:shd w:val="clear" w:color="auto" w:fill="FFFFFF"/>
              </w:rPr>
              <w:t>subtiekėjo</w:t>
            </w:r>
            <w:proofErr w:type="spellEnd"/>
            <w:r w:rsidRPr="00F26DE3">
              <w:rPr>
                <w:color w:val="000000"/>
                <w:szCs w:val="24"/>
                <w:shd w:val="clear" w:color="auto" w:fill="FFFFFF"/>
              </w:rPr>
              <w:t xml:space="preserve">, </w:t>
            </w:r>
            <w:proofErr w:type="spellStart"/>
            <w:r w:rsidRPr="00F26DE3">
              <w:rPr>
                <w:color w:val="000000"/>
                <w:szCs w:val="24"/>
                <w:shd w:val="clear" w:color="auto" w:fill="FFFFFF"/>
              </w:rPr>
              <w:t>kurioje</w:t>
            </w:r>
            <w:proofErr w:type="spellEnd"/>
            <w:r w:rsidRPr="00F26DE3">
              <w:rPr>
                <w:color w:val="000000"/>
                <w:szCs w:val="24"/>
                <w:shd w:val="clear" w:color="auto" w:fill="FFFFFF"/>
              </w:rPr>
              <w:t xml:space="preserve"> </w:t>
            </w:r>
            <w:proofErr w:type="spellStart"/>
            <w:r w:rsidRPr="00F26DE3">
              <w:rPr>
                <w:color w:val="000000"/>
                <w:szCs w:val="24"/>
                <w:shd w:val="clear" w:color="auto" w:fill="FFFFFF"/>
              </w:rPr>
              <w:t>aprašoma</w:t>
            </w:r>
            <w:proofErr w:type="spellEnd"/>
            <w:r w:rsidRPr="00F26DE3">
              <w:rPr>
                <w:color w:val="000000"/>
                <w:szCs w:val="24"/>
                <w:shd w:val="clear" w:color="auto" w:fill="FFFFFF"/>
              </w:rPr>
              <w:t xml:space="preserve"> </w:t>
            </w:r>
            <w:proofErr w:type="spellStart"/>
            <w:r w:rsidRPr="00F26DE3">
              <w:rPr>
                <w:color w:val="000000"/>
                <w:szCs w:val="24"/>
                <w:shd w:val="clear" w:color="auto" w:fill="FFFFFF"/>
              </w:rPr>
              <w:t>tiesioginio</w:t>
            </w:r>
            <w:proofErr w:type="spellEnd"/>
            <w:r w:rsidRPr="00F26DE3">
              <w:rPr>
                <w:color w:val="000000"/>
                <w:szCs w:val="24"/>
                <w:shd w:val="clear" w:color="auto" w:fill="FFFFFF"/>
              </w:rPr>
              <w:t xml:space="preserve"> </w:t>
            </w:r>
            <w:proofErr w:type="spellStart"/>
            <w:r w:rsidRPr="00F26DE3">
              <w:rPr>
                <w:color w:val="000000"/>
                <w:szCs w:val="24"/>
                <w:shd w:val="clear" w:color="auto" w:fill="FFFFFF"/>
              </w:rPr>
              <w:t>atsiskaitymo</w:t>
            </w:r>
            <w:proofErr w:type="spellEnd"/>
            <w:r w:rsidRPr="00F26DE3">
              <w:rPr>
                <w:color w:val="000000"/>
                <w:szCs w:val="24"/>
                <w:shd w:val="clear" w:color="auto" w:fill="FFFFFF"/>
              </w:rPr>
              <w:t xml:space="preserve"> </w:t>
            </w:r>
            <w:proofErr w:type="spellStart"/>
            <w:r w:rsidRPr="00F26DE3">
              <w:rPr>
                <w:color w:val="000000"/>
                <w:szCs w:val="24"/>
                <w:shd w:val="clear" w:color="auto" w:fill="FFFFFF"/>
              </w:rPr>
              <w:t>su</w:t>
            </w:r>
            <w:proofErr w:type="spellEnd"/>
            <w:r w:rsidRPr="00F26DE3">
              <w:rPr>
                <w:color w:val="000000"/>
                <w:szCs w:val="24"/>
                <w:shd w:val="clear" w:color="auto" w:fill="FFFFFF"/>
              </w:rPr>
              <w:t xml:space="preserve"> </w:t>
            </w:r>
            <w:proofErr w:type="spellStart"/>
            <w:r w:rsidRPr="00F26DE3">
              <w:rPr>
                <w:color w:val="000000"/>
                <w:szCs w:val="24"/>
                <w:shd w:val="clear" w:color="auto" w:fill="FFFFFF"/>
              </w:rPr>
              <w:t>subtiekėju</w:t>
            </w:r>
            <w:proofErr w:type="spellEnd"/>
            <w:r w:rsidRPr="00F26DE3">
              <w:rPr>
                <w:color w:val="000000"/>
                <w:szCs w:val="24"/>
                <w:shd w:val="clear" w:color="auto" w:fill="FFFFFF"/>
              </w:rPr>
              <w:t xml:space="preserve"> </w:t>
            </w:r>
            <w:proofErr w:type="spellStart"/>
            <w:r w:rsidRPr="00F26DE3">
              <w:rPr>
                <w:color w:val="000000"/>
                <w:szCs w:val="24"/>
                <w:shd w:val="clear" w:color="auto" w:fill="FFFFFF"/>
              </w:rPr>
              <w:t>tvarka</w:t>
            </w:r>
            <w:proofErr w:type="spellEnd"/>
            <w:r w:rsidRPr="00F26DE3">
              <w:rPr>
                <w:color w:val="000000"/>
                <w:szCs w:val="24"/>
                <w:shd w:val="clear" w:color="auto" w:fill="FFFFFF"/>
              </w:rPr>
              <w:t xml:space="preserve">, </w:t>
            </w:r>
            <w:proofErr w:type="spellStart"/>
            <w:r w:rsidRPr="00F26DE3">
              <w:rPr>
                <w:color w:val="000000"/>
                <w:szCs w:val="24"/>
                <w:shd w:val="clear" w:color="auto" w:fill="FFFFFF"/>
              </w:rPr>
              <w:t>atsižvelgiant</w:t>
            </w:r>
            <w:proofErr w:type="spellEnd"/>
            <w:r w:rsidRPr="00F26DE3">
              <w:rPr>
                <w:color w:val="000000"/>
                <w:szCs w:val="24"/>
                <w:shd w:val="clear" w:color="auto" w:fill="FFFFFF"/>
              </w:rPr>
              <w:t xml:space="preserve"> į </w:t>
            </w:r>
            <w:proofErr w:type="spellStart"/>
            <w:r w:rsidRPr="00F26DE3">
              <w:rPr>
                <w:color w:val="000000"/>
                <w:szCs w:val="24"/>
                <w:shd w:val="clear" w:color="auto" w:fill="FFFFFF"/>
              </w:rPr>
              <w:t>Sutartyje</w:t>
            </w:r>
            <w:proofErr w:type="spellEnd"/>
            <w:r w:rsidRPr="00F26DE3">
              <w:rPr>
                <w:color w:val="000000"/>
                <w:szCs w:val="24"/>
                <w:shd w:val="clear" w:color="auto" w:fill="FFFFFF"/>
              </w:rPr>
              <w:t xml:space="preserve"> </w:t>
            </w:r>
            <w:proofErr w:type="spellStart"/>
            <w:r w:rsidRPr="00F26DE3">
              <w:rPr>
                <w:color w:val="000000"/>
                <w:szCs w:val="24"/>
                <w:shd w:val="clear" w:color="auto" w:fill="FFFFFF"/>
              </w:rPr>
              <w:t>ir</w:t>
            </w:r>
            <w:proofErr w:type="spellEnd"/>
            <w:r w:rsidRPr="00F26DE3">
              <w:rPr>
                <w:color w:val="000000"/>
                <w:szCs w:val="24"/>
                <w:shd w:val="clear" w:color="auto" w:fill="FFFFFF"/>
              </w:rPr>
              <w:t xml:space="preserve"> </w:t>
            </w:r>
            <w:proofErr w:type="spellStart"/>
            <w:r w:rsidRPr="00F26DE3">
              <w:rPr>
                <w:color w:val="000000"/>
                <w:szCs w:val="24"/>
                <w:shd w:val="clear" w:color="auto" w:fill="FFFFFF"/>
              </w:rPr>
              <w:t>subtiekimo</w:t>
            </w:r>
            <w:proofErr w:type="spellEnd"/>
            <w:r w:rsidRPr="00F26DE3">
              <w:rPr>
                <w:color w:val="000000"/>
                <w:szCs w:val="24"/>
                <w:shd w:val="clear" w:color="auto" w:fill="FFFFFF"/>
              </w:rPr>
              <w:t xml:space="preserve"> </w:t>
            </w:r>
            <w:proofErr w:type="spellStart"/>
            <w:r w:rsidRPr="00F26DE3">
              <w:rPr>
                <w:color w:val="000000"/>
                <w:szCs w:val="24"/>
                <w:shd w:val="clear" w:color="auto" w:fill="FFFFFF"/>
              </w:rPr>
              <w:t>sutartyje</w:t>
            </w:r>
            <w:proofErr w:type="spellEnd"/>
            <w:r w:rsidRPr="00F26DE3">
              <w:rPr>
                <w:color w:val="000000"/>
                <w:szCs w:val="24"/>
                <w:shd w:val="clear" w:color="auto" w:fill="FFFFFF"/>
              </w:rPr>
              <w:t xml:space="preserve"> </w:t>
            </w:r>
            <w:proofErr w:type="spellStart"/>
            <w:r w:rsidRPr="00F26DE3">
              <w:rPr>
                <w:color w:val="000000"/>
                <w:szCs w:val="24"/>
                <w:shd w:val="clear" w:color="auto" w:fill="FFFFFF"/>
              </w:rPr>
              <w:t>nustatytus</w:t>
            </w:r>
            <w:proofErr w:type="spellEnd"/>
            <w:r w:rsidRPr="00F26DE3">
              <w:rPr>
                <w:color w:val="000000"/>
                <w:szCs w:val="24"/>
                <w:shd w:val="clear" w:color="auto" w:fill="FFFFFF"/>
              </w:rPr>
              <w:t xml:space="preserve"> </w:t>
            </w:r>
            <w:proofErr w:type="spellStart"/>
            <w:r w:rsidRPr="00F26DE3">
              <w:rPr>
                <w:color w:val="000000"/>
                <w:szCs w:val="24"/>
                <w:shd w:val="clear" w:color="auto" w:fill="FFFFFF"/>
              </w:rPr>
              <w:t>reikalavimus</w:t>
            </w:r>
            <w:proofErr w:type="spellEnd"/>
            <w:r w:rsidRPr="00F26DE3">
              <w:rPr>
                <w:color w:val="000000"/>
                <w:szCs w:val="24"/>
                <w:shd w:val="clear" w:color="auto" w:fill="FFFFFF"/>
              </w:rPr>
              <w:t>;</w:t>
            </w:r>
          </w:p>
          <w:p w14:paraId="2E951984" w14:textId="77777777" w:rsidR="00E7782E" w:rsidRPr="00F26DE3" w:rsidRDefault="00E7782E" w:rsidP="00E7782E">
            <w:pPr>
              <w:spacing w:line="257" w:lineRule="atLeast"/>
              <w:jc w:val="both"/>
              <w:rPr>
                <w:color w:val="000000"/>
                <w:szCs w:val="24"/>
              </w:rPr>
            </w:pPr>
            <w:r w:rsidRPr="00F26DE3">
              <w:rPr>
                <w:color w:val="000000"/>
                <w:szCs w:val="24"/>
              </w:rPr>
              <w:t>3.4.1.4. </w:t>
            </w:r>
            <w:proofErr w:type="spellStart"/>
            <w:r w:rsidRPr="00F26DE3">
              <w:rPr>
                <w:color w:val="000000"/>
                <w:szCs w:val="24"/>
                <w:shd w:val="clear" w:color="auto" w:fill="FFFFFF"/>
              </w:rPr>
              <w:t>tiesioginio</w:t>
            </w:r>
            <w:proofErr w:type="spellEnd"/>
            <w:r w:rsidRPr="00F26DE3">
              <w:rPr>
                <w:color w:val="000000"/>
                <w:szCs w:val="24"/>
                <w:shd w:val="clear" w:color="auto" w:fill="FFFFFF"/>
              </w:rPr>
              <w:t xml:space="preserve"> </w:t>
            </w:r>
            <w:proofErr w:type="spellStart"/>
            <w:r w:rsidRPr="00F26DE3">
              <w:rPr>
                <w:color w:val="000000"/>
                <w:szCs w:val="24"/>
                <w:shd w:val="clear" w:color="auto" w:fill="FFFFFF"/>
              </w:rPr>
              <w:t>atsiskaitymo</w:t>
            </w:r>
            <w:proofErr w:type="spellEnd"/>
            <w:r w:rsidRPr="00F26DE3">
              <w:rPr>
                <w:color w:val="000000"/>
                <w:szCs w:val="24"/>
                <w:shd w:val="clear" w:color="auto" w:fill="FFFFFF"/>
              </w:rPr>
              <w:t xml:space="preserve"> </w:t>
            </w:r>
            <w:proofErr w:type="spellStart"/>
            <w:r w:rsidRPr="00F26DE3">
              <w:rPr>
                <w:color w:val="000000"/>
                <w:szCs w:val="24"/>
                <w:shd w:val="clear" w:color="auto" w:fill="FFFFFF"/>
              </w:rPr>
              <w:t>su</w:t>
            </w:r>
            <w:proofErr w:type="spellEnd"/>
            <w:r w:rsidRPr="00F26DE3">
              <w:rPr>
                <w:color w:val="000000"/>
                <w:szCs w:val="24"/>
                <w:shd w:val="clear" w:color="auto" w:fill="FFFFFF"/>
              </w:rPr>
              <w:t xml:space="preserve"> </w:t>
            </w:r>
            <w:proofErr w:type="spellStart"/>
            <w:r w:rsidRPr="00F26DE3">
              <w:rPr>
                <w:color w:val="000000"/>
                <w:szCs w:val="24"/>
                <w:shd w:val="clear" w:color="auto" w:fill="FFFFFF"/>
              </w:rPr>
              <w:t>subtiekėjais</w:t>
            </w:r>
            <w:proofErr w:type="spellEnd"/>
            <w:r w:rsidRPr="00F26DE3">
              <w:rPr>
                <w:color w:val="000000"/>
                <w:szCs w:val="24"/>
                <w:shd w:val="clear" w:color="auto" w:fill="FFFFFF"/>
              </w:rPr>
              <w:t xml:space="preserve"> </w:t>
            </w:r>
            <w:proofErr w:type="spellStart"/>
            <w:r w:rsidRPr="00F26DE3">
              <w:rPr>
                <w:color w:val="000000"/>
                <w:szCs w:val="24"/>
                <w:shd w:val="clear" w:color="auto" w:fill="FFFFFF"/>
              </w:rPr>
              <w:t>galimybė</w:t>
            </w:r>
            <w:proofErr w:type="spellEnd"/>
            <w:r w:rsidRPr="00F26DE3">
              <w:rPr>
                <w:color w:val="000000"/>
                <w:szCs w:val="24"/>
                <w:shd w:val="clear" w:color="auto" w:fill="FFFFFF"/>
              </w:rPr>
              <w:t xml:space="preserve"> </w:t>
            </w:r>
            <w:proofErr w:type="spellStart"/>
            <w:r w:rsidRPr="00F26DE3">
              <w:rPr>
                <w:color w:val="000000"/>
                <w:szCs w:val="24"/>
                <w:shd w:val="clear" w:color="auto" w:fill="FFFFFF"/>
              </w:rPr>
              <w:t>nekeičia</w:t>
            </w:r>
            <w:proofErr w:type="spellEnd"/>
            <w:r w:rsidRPr="00F26DE3">
              <w:rPr>
                <w:color w:val="000000"/>
                <w:szCs w:val="24"/>
                <w:shd w:val="clear" w:color="auto" w:fill="FFFFFF"/>
              </w:rPr>
              <w:t xml:space="preserve"> </w:t>
            </w:r>
            <w:proofErr w:type="spellStart"/>
            <w:r w:rsidRPr="00F26DE3">
              <w:rPr>
                <w:color w:val="000000"/>
                <w:szCs w:val="24"/>
                <w:shd w:val="clear" w:color="auto" w:fill="FFFFFF"/>
              </w:rPr>
              <w:t>Tiekėjo</w:t>
            </w:r>
            <w:proofErr w:type="spellEnd"/>
            <w:r w:rsidRPr="00F26DE3">
              <w:rPr>
                <w:color w:val="000000"/>
                <w:szCs w:val="24"/>
                <w:shd w:val="clear" w:color="auto" w:fill="FFFFFF"/>
              </w:rPr>
              <w:t xml:space="preserve"> </w:t>
            </w:r>
            <w:proofErr w:type="spellStart"/>
            <w:r w:rsidRPr="00F26DE3">
              <w:rPr>
                <w:color w:val="000000"/>
                <w:szCs w:val="24"/>
                <w:shd w:val="clear" w:color="auto" w:fill="FFFFFF"/>
              </w:rPr>
              <w:t>atsakomybės</w:t>
            </w:r>
            <w:proofErr w:type="spellEnd"/>
            <w:r w:rsidRPr="00F26DE3">
              <w:rPr>
                <w:color w:val="000000"/>
                <w:szCs w:val="24"/>
                <w:shd w:val="clear" w:color="auto" w:fill="FFFFFF"/>
              </w:rPr>
              <w:t xml:space="preserve"> </w:t>
            </w:r>
            <w:proofErr w:type="spellStart"/>
            <w:r w:rsidRPr="00F26DE3">
              <w:rPr>
                <w:color w:val="000000"/>
                <w:szCs w:val="24"/>
                <w:shd w:val="clear" w:color="auto" w:fill="FFFFFF"/>
              </w:rPr>
              <w:t>dėl</w:t>
            </w:r>
            <w:proofErr w:type="spellEnd"/>
            <w:r w:rsidRPr="00F26DE3">
              <w:rPr>
                <w:color w:val="000000"/>
                <w:szCs w:val="24"/>
                <w:shd w:val="clear" w:color="auto" w:fill="FFFFFF"/>
              </w:rPr>
              <w:t xml:space="preserve"> </w:t>
            </w:r>
            <w:proofErr w:type="spellStart"/>
            <w:r w:rsidRPr="00F26DE3">
              <w:rPr>
                <w:color w:val="000000"/>
                <w:szCs w:val="24"/>
                <w:shd w:val="clear" w:color="auto" w:fill="FFFFFF"/>
              </w:rPr>
              <w:t>Sutarties</w:t>
            </w:r>
            <w:proofErr w:type="spellEnd"/>
            <w:r w:rsidRPr="00F26DE3">
              <w:rPr>
                <w:color w:val="000000"/>
                <w:szCs w:val="24"/>
                <w:shd w:val="clear" w:color="auto" w:fill="FFFFFF"/>
              </w:rPr>
              <w:t xml:space="preserve"> </w:t>
            </w:r>
            <w:proofErr w:type="spellStart"/>
            <w:r w:rsidRPr="00F26DE3">
              <w:rPr>
                <w:color w:val="000000"/>
                <w:szCs w:val="24"/>
                <w:shd w:val="clear" w:color="auto" w:fill="FFFFFF"/>
              </w:rPr>
              <w:t>įvykdymo</w:t>
            </w:r>
            <w:proofErr w:type="spellEnd"/>
            <w:r w:rsidRPr="00F26DE3">
              <w:rPr>
                <w:color w:val="000000"/>
                <w:szCs w:val="24"/>
                <w:shd w:val="clear" w:color="auto" w:fill="FFFFFF"/>
              </w:rPr>
              <w:t>.</w:t>
            </w:r>
          </w:p>
          <w:p w14:paraId="456402F8" w14:textId="77777777" w:rsidR="003E6D9D" w:rsidRDefault="003E6D9D" w:rsidP="003E6D9D">
            <w:pPr>
              <w:spacing w:line="257" w:lineRule="atLeast"/>
              <w:jc w:val="center"/>
              <w:rPr>
                <w:b/>
                <w:bCs/>
                <w:color w:val="000000"/>
              </w:rPr>
            </w:pPr>
          </w:p>
        </w:tc>
      </w:tr>
      <w:tr w:rsidR="003E6D9D" w14:paraId="3FC54DC1" w14:textId="77777777" w:rsidTr="00220AC5">
        <w:tc>
          <w:tcPr>
            <w:tcW w:w="9962" w:type="dxa"/>
            <w:gridSpan w:val="2"/>
          </w:tcPr>
          <w:p w14:paraId="5A1A5896" w14:textId="1671BE01" w:rsidR="003E6D9D" w:rsidRDefault="003E6D9D" w:rsidP="00E7782E">
            <w:pPr>
              <w:spacing w:line="257" w:lineRule="atLeast"/>
              <w:ind w:left="360" w:hanging="360"/>
              <w:jc w:val="center"/>
              <w:rPr>
                <w:b/>
                <w:bCs/>
                <w:color w:val="000000"/>
              </w:rPr>
            </w:pPr>
            <w:r>
              <w:rPr>
                <w:b/>
                <w:caps/>
                <w:color w:val="000000"/>
              </w:rPr>
              <w:t xml:space="preserve">4. </w:t>
            </w:r>
            <w:r w:rsidR="00E7782E" w:rsidRPr="00F26DE3">
              <w:rPr>
                <w:b/>
                <w:bCs/>
                <w:caps/>
                <w:color w:val="000000"/>
                <w:szCs w:val="24"/>
              </w:rPr>
              <w:t>ŠALIŲ BENDRADARBIAVIMAS</w:t>
            </w:r>
            <w:r w:rsidR="00E7782E">
              <w:rPr>
                <w:b/>
                <w:caps/>
                <w:color w:val="000000"/>
              </w:rPr>
              <w:t xml:space="preserve"> / </w:t>
            </w:r>
            <w:r>
              <w:rPr>
                <w:b/>
                <w:caps/>
                <w:color w:val="000000"/>
              </w:rPr>
              <w:t>COOPERATION BETWEEN THE PARTIES</w:t>
            </w:r>
          </w:p>
        </w:tc>
      </w:tr>
      <w:tr w:rsidR="003E6D9D" w14:paraId="216F02EC" w14:textId="77777777">
        <w:tc>
          <w:tcPr>
            <w:tcW w:w="4981" w:type="dxa"/>
          </w:tcPr>
          <w:p w14:paraId="2D7107E8" w14:textId="77777777" w:rsidR="003E6D9D" w:rsidRPr="00F26DE3" w:rsidRDefault="003E6D9D" w:rsidP="003E6D9D">
            <w:pPr>
              <w:spacing w:line="257" w:lineRule="atLeast"/>
              <w:jc w:val="center"/>
              <w:rPr>
                <w:color w:val="000000"/>
                <w:szCs w:val="24"/>
              </w:rPr>
            </w:pPr>
            <w:r>
              <w:rPr>
                <w:b/>
                <w:color w:val="000000"/>
              </w:rPr>
              <w:t>4.1. Duty of cooperation between the Parties</w:t>
            </w:r>
          </w:p>
          <w:p w14:paraId="617FACB0" w14:textId="77777777" w:rsidR="003E6D9D" w:rsidRPr="00F26DE3" w:rsidRDefault="003E6D9D" w:rsidP="003E6D9D">
            <w:pPr>
              <w:spacing w:line="257" w:lineRule="atLeast"/>
              <w:jc w:val="both"/>
              <w:rPr>
                <w:color w:val="000000"/>
                <w:szCs w:val="24"/>
              </w:rPr>
            </w:pPr>
            <w:r>
              <w:rPr>
                <w:color w:val="000000"/>
              </w:rPr>
              <w:t>4.1.1. When performing the Agreement, the Parties must cooperate to the maximum extent and promptly exchange information, as well as provide each other with immediate written notices of the occurrence or existence of any event, condition or circumstance that may affect the performance of the Contract or result in its breach.</w:t>
            </w:r>
          </w:p>
          <w:p w14:paraId="7A10C86E" w14:textId="77777777" w:rsidR="003E6D9D" w:rsidRPr="00F26DE3" w:rsidRDefault="003E6D9D" w:rsidP="003E6D9D">
            <w:pPr>
              <w:spacing w:line="257" w:lineRule="atLeast"/>
              <w:jc w:val="both"/>
              <w:rPr>
                <w:color w:val="000000"/>
                <w:szCs w:val="24"/>
              </w:rPr>
            </w:pPr>
            <w:r>
              <w:rPr>
                <w:color w:val="000000"/>
              </w:rPr>
              <w:t>4.1.2. The Parties undertake to ensure that they provide each other with documents and/or other information necessary for the proper performance of the Parties’ obligations under the Contract.</w:t>
            </w:r>
          </w:p>
          <w:p w14:paraId="5D63151D" w14:textId="481D2FF8" w:rsidR="003E6D9D" w:rsidRPr="003E6D9D" w:rsidRDefault="003E6D9D" w:rsidP="003E6D9D">
            <w:pPr>
              <w:spacing w:line="257" w:lineRule="atLeast"/>
              <w:jc w:val="both"/>
              <w:rPr>
                <w:color w:val="000000"/>
                <w:szCs w:val="24"/>
              </w:rPr>
            </w:pPr>
            <w:r>
              <w:rPr>
                <w:color w:val="000000"/>
              </w:rPr>
              <w:t>4.1.3. If the Party encounters an obstacle to the performance of the Contract, it must immediately, however, no later than within 5 (five) business days, notify the other Party of such obstacles and take all reasonable measures within its power to eliminate such obstacles.</w:t>
            </w:r>
          </w:p>
        </w:tc>
        <w:tc>
          <w:tcPr>
            <w:tcW w:w="4981" w:type="dxa"/>
          </w:tcPr>
          <w:p w14:paraId="64E0E1E1" w14:textId="77777777" w:rsidR="00E7782E" w:rsidRPr="00F26DE3" w:rsidRDefault="00E7782E" w:rsidP="00E7782E">
            <w:pPr>
              <w:spacing w:line="257" w:lineRule="atLeast"/>
              <w:jc w:val="center"/>
              <w:rPr>
                <w:color w:val="000000"/>
                <w:szCs w:val="24"/>
              </w:rPr>
            </w:pPr>
            <w:r w:rsidRPr="00F26DE3">
              <w:rPr>
                <w:b/>
                <w:bCs/>
                <w:color w:val="000000"/>
                <w:szCs w:val="24"/>
              </w:rPr>
              <w:t xml:space="preserve">4.1.  </w:t>
            </w:r>
            <w:proofErr w:type="spellStart"/>
            <w:r w:rsidRPr="00F26DE3">
              <w:rPr>
                <w:b/>
                <w:bCs/>
                <w:color w:val="000000"/>
                <w:szCs w:val="24"/>
              </w:rPr>
              <w:t>Šalių</w:t>
            </w:r>
            <w:proofErr w:type="spellEnd"/>
            <w:r w:rsidRPr="00F26DE3">
              <w:rPr>
                <w:b/>
                <w:bCs/>
                <w:color w:val="000000"/>
                <w:szCs w:val="24"/>
              </w:rPr>
              <w:t xml:space="preserve"> </w:t>
            </w:r>
            <w:proofErr w:type="spellStart"/>
            <w:r w:rsidRPr="00F26DE3">
              <w:rPr>
                <w:b/>
                <w:bCs/>
                <w:color w:val="000000"/>
                <w:szCs w:val="24"/>
              </w:rPr>
              <w:t>bendradarbiavimo</w:t>
            </w:r>
            <w:proofErr w:type="spellEnd"/>
            <w:r w:rsidRPr="00F26DE3">
              <w:rPr>
                <w:b/>
                <w:bCs/>
                <w:color w:val="000000"/>
                <w:szCs w:val="24"/>
              </w:rPr>
              <w:t xml:space="preserve"> </w:t>
            </w:r>
            <w:proofErr w:type="spellStart"/>
            <w:r w:rsidRPr="00F26DE3">
              <w:rPr>
                <w:b/>
                <w:bCs/>
                <w:color w:val="000000"/>
                <w:szCs w:val="24"/>
              </w:rPr>
              <w:t>pareiga</w:t>
            </w:r>
            <w:proofErr w:type="spellEnd"/>
          </w:p>
          <w:p w14:paraId="021E28F4" w14:textId="77777777" w:rsidR="00E7782E" w:rsidRPr="00F26DE3" w:rsidRDefault="00E7782E" w:rsidP="00E7782E">
            <w:pPr>
              <w:spacing w:line="257" w:lineRule="atLeast"/>
              <w:jc w:val="both"/>
              <w:rPr>
                <w:color w:val="000000"/>
                <w:szCs w:val="24"/>
              </w:rPr>
            </w:pPr>
            <w:r w:rsidRPr="00F26DE3">
              <w:rPr>
                <w:color w:val="000000"/>
                <w:szCs w:val="24"/>
              </w:rPr>
              <w:t>4.1.1. </w:t>
            </w:r>
            <w:proofErr w:type="spellStart"/>
            <w:r w:rsidRPr="00F26DE3">
              <w:rPr>
                <w:color w:val="000000"/>
                <w:szCs w:val="24"/>
              </w:rPr>
              <w:t>Vykdydamos</w:t>
            </w:r>
            <w:proofErr w:type="spellEnd"/>
            <w:r w:rsidRPr="00F26DE3">
              <w:rPr>
                <w:color w:val="000000"/>
                <w:szCs w:val="24"/>
              </w:rPr>
              <w:t xml:space="preserve"> </w:t>
            </w:r>
            <w:proofErr w:type="spellStart"/>
            <w:r w:rsidRPr="00F26DE3">
              <w:rPr>
                <w:color w:val="000000"/>
                <w:szCs w:val="24"/>
              </w:rPr>
              <w:t>Sutartį</w:t>
            </w:r>
            <w:proofErr w:type="spellEnd"/>
            <w:r w:rsidRPr="00F26DE3">
              <w:rPr>
                <w:color w:val="000000"/>
                <w:szCs w:val="24"/>
              </w:rPr>
              <w:t xml:space="preserve">, </w:t>
            </w:r>
            <w:proofErr w:type="spellStart"/>
            <w:r w:rsidRPr="00F26DE3">
              <w:rPr>
                <w:color w:val="000000"/>
                <w:szCs w:val="24"/>
              </w:rPr>
              <w:t>Šalys</w:t>
            </w:r>
            <w:proofErr w:type="spellEnd"/>
            <w:r w:rsidRPr="00F26DE3">
              <w:rPr>
                <w:color w:val="000000"/>
                <w:szCs w:val="24"/>
              </w:rPr>
              <w:t xml:space="preserve"> </w:t>
            </w:r>
            <w:proofErr w:type="spellStart"/>
            <w:r w:rsidRPr="00F26DE3">
              <w:rPr>
                <w:color w:val="000000"/>
                <w:szCs w:val="24"/>
              </w:rPr>
              <w:t>privalo</w:t>
            </w:r>
            <w:proofErr w:type="spellEnd"/>
            <w:r w:rsidRPr="00F26DE3">
              <w:rPr>
                <w:color w:val="000000"/>
                <w:szCs w:val="24"/>
              </w:rPr>
              <w:t xml:space="preserve"> </w:t>
            </w:r>
            <w:proofErr w:type="spellStart"/>
            <w:r w:rsidRPr="00F26DE3">
              <w:rPr>
                <w:color w:val="000000"/>
                <w:szCs w:val="24"/>
              </w:rPr>
              <w:t>maksimaliai</w:t>
            </w:r>
            <w:proofErr w:type="spellEnd"/>
            <w:r w:rsidRPr="00F26DE3">
              <w:rPr>
                <w:color w:val="000000"/>
                <w:szCs w:val="24"/>
              </w:rPr>
              <w:t xml:space="preserve"> </w:t>
            </w:r>
            <w:proofErr w:type="spellStart"/>
            <w:r w:rsidRPr="00F26DE3">
              <w:rPr>
                <w:color w:val="000000"/>
                <w:szCs w:val="24"/>
              </w:rPr>
              <w:t>bendradarbiauti</w:t>
            </w:r>
            <w:proofErr w:type="spellEnd"/>
            <w:r w:rsidRPr="00F26DE3">
              <w:rPr>
                <w:color w:val="000000"/>
                <w:szCs w:val="24"/>
              </w:rPr>
              <w:t xml:space="preserve"> </w:t>
            </w:r>
            <w:proofErr w:type="spellStart"/>
            <w:r w:rsidRPr="00F26DE3">
              <w:rPr>
                <w:color w:val="000000"/>
                <w:szCs w:val="24"/>
              </w:rPr>
              <w:t>ir</w:t>
            </w:r>
            <w:proofErr w:type="spellEnd"/>
            <w:r w:rsidRPr="00F26DE3">
              <w:rPr>
                <w:color w:val="000000"/>
                <w:szCs w:val="24"/>
              </w:rPr>
              <w:t xml:space="preserve"> </w:t>
            </w:r>
            <w:proofErr w:type="spellStart"/>
            <w:r w:rsidRPr="00F26DE3">
              <w:rPr>
                <w:color w:val="000000"/>
                <w:szCs w:val="24"/>
              </w:rPr>
              <w:t>operatyviai</w:t>
            </w:r>
            <w:proofErr w:type="spellEnd"/>
            <w:r w:rsidRPr="00F26DE3">
              <w:rPr>
                <w:color w:val="000000"/>
                <w:szCs w:val="24"/>
              </w:rPr>
              <w:t xml:space="preserve"> </w:t>
            </w:r>
            <w:proofErr w:type="spellStart"/>
            <w:r w:rsidRPr="00F26DE3">
              <w:rPr>
                <w:color w:val="000000"/>
                <w:szCs w:val="24"/>
              </w:rPr>
              <w:t>keistis</w:t>
            </w:r>
            <w:proofErr w:type="spellEnd"/>
            <w:r w:rsidRPr="00F26DE3">
              <w:rPr>
                <w:color w:val="000000"/>
                <w:szCs w:val="24"/>
              </w:rPr>
              <w:t xml:space="preserve"> </w:t>
            </w:r>
            <w:proofErr w:type="spellStart"/>
            <w:r w:rsidRPr="00F26DE3">
              <w:rPr>
                <w:color w:val="000000"/>
                <w:szCs w:val="24"/>
              </w:rPr>
              <w:t>informacija</w:t>
            </w:r>
            <w:proofErr w:type="spellEnd"/>
            <w:r w:rsidRPr="00F26DE3">
              <w:rPr>
                <w:color w:val="000000"/>
                <w:szCs w:val="24"/>
              </w:rPr>
              <w:t xml:space="preserve">, </w:t>
            </w:r>
            <w:proofErr w:type="spellStart"/>
            <w:r w:rsidRPr="00F26DE3">
              <w:rPr>
                <w:color w:val="000000"/>
                <w:szCs w:val="24"/>
              </w:rPr>
              <w:t>taip</w:t>
            </w:r>
            <w:proofErr w:type="spellEnd"/>
            <w:r w:rsidRPr="00F26DE3">
              <w:rPr>
                <w:color w:val="000000"/>
                <w:szCs w:val="24"/>
              </w:rPr>
              <w:t xml:space="preserve"> pat </w:t>
            </w:r>
            <w:proofErr w:type="spellStart"/>
            <w:r w:rsidRPr="00F26DE3">
              <w:rPr>
                <w:color w:val="000000"/>
                <w:szCs w:val="24"/>
              </w:rPr>
              <w:t>pateikti</w:t>
            </w:r>
            <w:proofErr w:type="spellEnd"/>
            <w:r w:rsidRPr="00F26DE3">
              <w:rPr>
                <w:color w:val="000000"/>
                <w:szCs w:val="24"/>
              </w:rPr>
              <w:t xml:space="preserve"> </w:t>
            </w:r>
            <w:proofErr w:type="spellStart"/>
            <w:r w:rsidRPr="00F26DE3">
              <w:rPr>
                <w:color w:val="000000"/>
                <w:szCs w:val="24"/>
              </w:rPr>
              <w:t>viena</w:t>
            </w:r>
            <w:proofErr w:type="spellEnd"/>
            <w:r w:rsidRPr="00F26DE3">
              <w:rPr>
                <w:color w:val="000000"/>
                <w:szCs w:val="24"/>
              </w:rPr>
              <w:t xml:space="preserve"> </w:t>
            </w:r>
            <w:proofErr w:type="spellStart"/>
            <w:r w:rsidRPr="00F26DE3">
              <w:rPr>
                <w:color w:val="000000"/>
                <w:szCs w:val="24"/>
              </w:rPr>
              <w:t>kitai</w:t>
            </w:r>
            <w:proofErr w:type="spellEnd"/>
            <w:r w:rsidRPr="00F26DE3">
              <w:rPr>
                <w:color w:val="000000"/>
                <w:szCs w:val="24"/>
              </w:rPr>
              <w:t xml:space="preserve"> </w:t>
            </w:r>
            <w:proofErr w:type="spellStart"/>
            <w:r w:rsidRPr="00F26DE3">
              <w:rPr>
                <w:color w:val="000000"/>
                <w:szCs w:val="24"/>
              </w:rPr>
              <w:t>rašytinius</w:t>
            </w:r>
            <w:proofErr w:type="spellEnd"/>
            <w:r w:rsidRPr="00F26DE3">
              <w:rPr>
                <w:color w:val="000000"/>
                <w:szCs w:val="24"/>
              </w:rPr>
              <w:t xml:space="preserve"> </w:t>
            </w:r>
            <w:proofErr w:type="spellStart"/>
            <w:r w:rsidRPr="00F26DE3">
              <w:rPr>
                <w:color w:val="000000"/>
                <w:szCs w:val="24"/>
              </w:rPr>
              <w:t>pranešimus</w:t>
            </w:r>
            <w:proofErr w:type="spellEnd"/>
            <w:r w:rsidRPr="00F26DE3">
              <w:rPr>
                <w:color w:val="000000"/>
                <w:szCs w:val="24"/>
              </w:rPr>
              <w:t xml:space="preserve"> </w:t>
            </w:r>
            <w:proofErr w:type="spellStart"/>
            <w:r w:rsidRPr="00F26DE3">
              <w:rPr>
                <w:color w:val="000000"/>
                <w:szCs w:val="24"/>
              </w:rPr>
              <w:t>nedelsiant</w:t>
            </w:r>
            <w:proofErr w:type="spellEnd"/>
            <w:r w:rsidRPr="00F26DE3">
              <w:rPr>
                <w:color w:val="000000"/>
                <w:szCs w:val="24"/>
              </w:rPr>
              <w:t xml:space="preserve"> </w:t>
            </w:r>
            <w:proofErr w:type="spellStart"/>
            <w:r w:rsidRPr="00F26DE3">
              <w:rPr>
                <w:color w:val="000000"/>
                <w:szCs w:val="24"/>
              </w:rPr>
              <w:t>apie</w:t>
            </w:r>
            <w:proofErr w:type="spellEnd"/>
            <w:r w:rsidRPr="00F26DE3">
              <w:rPr>
                <w:color w:val="000000"/>
                <w:szCs w:val="24"/>
              </w:rPr>
              <w:t xml:space="preserve"> tai, </w:t>
            </w:r>
            <w:proofErr w:type="spellStart"/>
            <w:r w:rsidRPr="00F26DE3">
              <w:rPr>
                <w:color w:val="000000"/>
                <w:szCs w:val="24"/>
              </w:rPr>
              <w:t>kad</w:t>
            </w:r>
            <w:proofErr w:type="spellEnd"/>
            <w:r w:rsidRPr="00F26DE3">
              <w:rPr>
                <w:color w:val="000000"/>
                <w:szCs w:val="24"/>
              </w:rPr>
              <w:t xml:space="preserve"> </w:t>
            </w:r>
            <w:proofErr w:type="spellStart"/>
            <w:r w:rsidRPr="00F26DE3">
              <w:rPr>
                <w:color w:val="000000"/>
                <w:szCs w:val="24"/>
              </w:rPr>
              <w:t>atsirado</w:t>
            </w:r>
            <w:proofErr w:type="spellEnd"/>
            <w:r w:rsidRPr="00F26DE3">
              <w:rPr>
                <w:color w:val="000000"/>
                <w:szCs w:val="24"/>
              </w:rPr>
              <w:t xml:space="preserve"> </w:t>
            </w:r>
            <w:proofErr w:type="spellStart"/>
            <w:r w:rsidRPr="00F26DE3">
              <w:rPr>
                <w:color w:val="000000"/>
                <w:szCs w:val="24"/>
              </w:rPr>
              <w:t>ar</w:t>
            </w:r>
            <w:proofErr w:type="spellEnd"/>
            <w:r w:rsidRPr="00F26DE3">
              <w:rPr>
                <w:color w:val="000000"/>
                <w:szCs w:val="24"/>
              </w:rPr>
              <w:t xml:space="preserve"> </w:t>
            </w:r>
            <w:proofErr w:type="spellStart"/>
            <w:r w:rsidRPr="00F26DE3">
              <w:rPr>
                <w:color w:val="000000"/>
                <w:szCs w:val="24"/>
              </w:rPr>
              <w:t>egzistuoja</w:t>
            </w:r>
            <w:proofErr w:type="spellEnd"/>
            <w:r w:rsidRPr="00F26DE3">
              <w:rPr>
                <w:color w:val="000000"/>
                <w:szCs w:val="24"/>
              </w:rPr>
              <w:t xml:space="preserve"> bet </w:t>
            </w:r>
            <w:proofErr w:type="spellStart"/>
            <w:r w:rsidRPr="00F26DE3">
              <w:rPr>
                <w:color w:val="000000"/>
                <w:szCs w:val="24"/>
              </w:rPr>
              <w:t>koks</w:t>
            </w:r>
            <w:proofErr w:type="spellEnd"/>
            <w:r w:rsidRPr="00F26DE3">
              <w:rPr>
                <w:color w:val="000000"/>
                <w:szCs w:val="24"/>
              </w:rPr>
              <w:t xml:space="preserve"> </w:t>
            </w:r>
            <w:proofErr w:type="spellStart"/>
            <w:r w:rsidRPr="00F26DE3">
              <w:rPr>
                <w:color w:val="000000"/>
                <w:szCs w:val="24"/>
              </w:rPr>
              <w:t>įvykis</w:t>
            </w:r>
            <w:proofErr w:type="spellEnd"/>
            <w:r w:rsidRPr="00F26DE3">
              <w:rPr>
                <w:color w:val="000000"/>
                <w:szCs w:val="24"/>
              </w:rPr>
              <w:t xml:space="preserve">, </w:t>
            </w:r>
            <w:proofErr w:type="spellStart"/>
            <w:r w:rsidRPr="00F26DE3">
              <w:rPr>
                <w:color w:val="000000"/>
                <w:szCs w:val="24"/>
              </w:rPr>
              <w:t>sąlyga</w:t>
            </w:r>
            <w:proofErr w:type="spellEnd"/>
            <w:r w:rsidRPr="00F26DE3">
              <w:rPr>
                <w:color w:val="000000"/>
                <w:szCs w:val="24"/>
              </w:rPr>
              <w:t xml:space="preserve"> </w:t>
            </w:r>
            <w:proofErr w:type="spellStart"/>
            <w:r w:rsidRPr="00F26DE3">
              <w:rPr>
                <w:color w:val="000000"/>
                <w:szCs w:val="24"/>
              </w:rPr>
              <w:t>ar</w:t>
            </w:r>
            <w:proofErr w:type="spellEnd"/>
            <w:r w:rsidRPr="00F26DE3">
              <w:rPr>
                <w:color w:val="000000"/>
                <w:szCs w:val="24"/>
              </w:rPr>
              <w:t xml:space="preserve"> </w:t>
            </w:r>
            <w:proofErr w:type="spellStart"/>
            <w:r w:rsidRPr="00F26DE3">
              <w:rPr>
                <w:color w:val="000000"/>
                <w:szCs w:val="24"/>
              </w:rPr>
              <w:t>aplinkybė</w:t>
            </w:r>
            <w:proofErr w:type="spellEnd"/>
            <w:r w:rsidRPr="00F26DE3">
              <w:rPr>
                <w:color w:val="000000"/>
                <w:szCs w:val="24"/>
              </w:rPr>
              <w:t xml:space="preserve">, </w:t>
            </w:r>
            <w:proofErr w:type="spellStart"/>
            <w:r w:rsidRPr="00F26DE3">
              <w:rPr>
                <w:color w:val="000000"/>
                <w:szCs w:val="24"/>
              </w:rPr>
              <w:t>kuri</w:t>
            </w:r>
            <w:proofErr w:type="spellEnd"/>
            <w:r w:rsidRPr="00F26DE3">
              <w:rPr>
                <w:color w:val="000000"/>
                <w:szCs w:val="24"/>
              </w:rPr>
              <w:t xml:space="preserve"> </w:t>
            </w:r>
            <w:proofErr w:type="spellStart"/>
            <w:r w:rsidRPr="00F26DE3">
              <w:rPr>
                <w:color w:val="000000"/>
                <w:szCs w:val="24"/>
              </w:rPr>
              <w:t>gali</w:t>
            </w:r>
            <w:proofErr w:type="spellEnd"/>
            <w:r w:rsidRPr="00F26DE3">
              <w:rPr>
                <w:color w:val="000000"/>
                <w:szCs w:val="24"/>
              </w:rPr>
              <w:t xml:space="preserve"> </w:t>
            </w:r>
            <w:proofErr w:type="spellStart"/>
            <w:r w:rsidRPr="00F26DE3">
              <w:rPr>
                <w:color w:val="000000"/>
                <w:szCs w:val="24"/>
              </w:rPr>
              <w:t>paveikti</w:t>
            </w:r>
            <w:proofErr w:type="spellEnd"/>
            <w:r w:rsidRPr="00F26DE3">
              <w:rPr>
                <w:color w:val="000000"/>
                <w:szCs w:val="24"/>
              </w:rPr>
              <w:t xml:space="preserve"> </w:t>
            </w:r>
            <w:proofErr w:type="spellStart"/>
            <w:r w:rsidRPr="00F26DE3">
              <w:rPr>
                <w:color w:val="000000"/>
                <w:szCs w:val="24"/>
              </w:rPr>
              <w:t>Sutarties</w:t>
            </w:r>
            <w:proofErr w:type="spellEnd"/>
            <w:r w:rsidRPr="00F26DE3">
              <w:rPr>
                <w:color w:val="000000"/>
                <w:szCs w:val="24"/>
              </w:rPr>
              <w:t xml:space="preserve"> </w:t>
            </w:r>
            <w:proofErr w:type="spellStart"/>
            <w:r w:rsidRPr="00F26DE3">
              <w:rPr>
                <w:color w:val="000000"/>
                <w:szCs w:val="24"/>
              </w:rPr>
              <w:t>vykdymą</w:t>
            </w:r>
            <w:proofErr w:type="spellEnd"/>
            <w:r w:rsidRPr="00F26DE3">
              <w:rPr>
                <w:color w:val="000000"/>
                <w:szCs w:val="24"/>
              </w:rPr>
              <w:t xml:space="preserve"> </w:t>
            </w:r>
            <w:proofErr w:type="spellStart"/>
            <w:r w:rsidRPr="00F26DE3">
              <w:rPr>
                <w:color w:val="000000"/>
                <w:szCs w:val="24"/>
              </w:rPr>
              <w:t>ar</w:t>
            </w:r>
            <w:proofErr w:type="spellEnd"/>
            <w:r w:rsidRPr="00F26DE3">
              <w:rPr>
                <w:color w:val="000000"/>
                <w:szCs w:val="24"/>
              </w:rPr>
              <w:t xml:space="preserve"> </w:t>
            </w:r>
            <w:proofErr w:type="spellStart"/>
            <w:r w:rsidRPr="00F26DE3">
              <w:rPr>
                <w:color w:val="000000"/>
                <w:szCs w:val="24"/>
              </w:rPr>
              <w:t>sąlygoti</w:t>
            </w:r>
            <w:proofErr w:type="spellEnd"/>
            <w:r w:rsidRPr="00F26DE3">
              <w:rPr>
                <w:color w:val="000000"/>
                <w:szCs w:val="24"/>
              </w:rPr>
              <w:t xml:space="preserve"> </w:t>
            </w:r>
            <w:proofErr w:type="spellStart"/>
            <w:r w:rsidRPr="00F26DE3">
              <w:rPr>
                <w:color w:val="000000"/>
                <w:szCs w:val="24"/>
              </w:rPr>
              <w:t>jos</w:t>
            </w:r>
            <w:proofErr w:type="spellEnd"/>
            <w:r w:rsidRPr="00F26DE3">
              <w:rPr>
                <w:color w:val="000000"/>
                <w:szCs w:val="24"/>
              </w:rPr>
              <w:t xml:space="preserve"> </w:t>
            </w:r>
            <w:proofErr w:type="spellStart"/>
            <w:r w:rsidRPr="00F26DE3">
              <w:rPr>
                <w:color w:val="000000"/>
                <w:szCs w:val="24"/>
              </w:rPr>
              <w:t>pažeidimą</w:t>
            </w:r>
            <w:proofErr w:type="spellEnd"/>
            <w:r w:rsidRPr="00F26DE3">
              <w:rPr>
                <w:color w:val="000000"/>
                <w:szCs w:val="24"/>
              </w:rPr>
              <w:t>.</w:t>
            </w:r>
          </w:p>
          <w:p w14:paraId="5A15CD77" w14:textId="77777777" w:rsidR="00E7782E" w:rsidRPr="00F26DE3" w:rsidRDefault="00E7782E" w:rsidP="00E7782E">
            <w:pPr>
              <w:spacing w:line="257" w:lineRule="atLeast"/>
              <w:jc w:val="both"/>
              <w:rPr>
                <w:color w:val="000000"/>
                <w:szCs w:val="24"/>
              </w:rPr>
            </w:pPr>
            <w:r w:rsidRPr="00F26DE3">
              <w:rPr>
                <w:color w:val="000000"/>
                <w:szCs w:val="24"/>
              </w:rPr>
              <w:t>4.1.2. </w:t>
            </w:r>
            <w:proofErr w:type="spellStart"/>
            <w:r w:rsidRPr="00F26DE3">
              <w:rPr>
                <w:color w:val="000000"/>
                <w:szCs w:val="24"/>
              </w:rPr>
              <w:t>Šalys</w:t>
            </w:r>
            <w:proofErr w:type="spellEnd"/>
            <w:r w:rsidRPr="00F26DE3">
              <w:rPr>
                <w:color w:val="000000"/>
                <w:szCs w:val="24"/>
              </w:rPr>
              <w:t xml:space="preserve"> </w:t>
            </w:r>
            <w:proofErr w:type="spellStart"/>
            <w:r w:rsidRPr="00F26DE3">
              <w:rPr>
                <w:color w:val="000000"/>
                <w:szCs w:val="24"/>
              </w:rPr>
              <w:t>įsipareigoja</w:t>
            </w:r>
            <w:proofErr w:type="spellEnd"/>
            <w:r w:rsidRPr="00F26DE3">
              <w:rPr>
                <w:color w:val="000000"/>
                <w:szCs w:val="24"/>
              </w:rPr>
              <w:t xml:space="preserve"> </w:t>
            </w:r>
            <w:proofErr w:type="spellStart"/>
            <w:r w:rsidRPr="00F26DE3">
              <w:rPr>
                <w:color w:val="000000"/>
                <w:szCs w:val="24"/>
              </w:rPr>
              <w:t>užtikrinti</w:t>
            </w:r>
            <w:proofErr w:type="spellEnd"/>
            <w:r w:rsidRPr="00F26DE3">
              <w:rPr>
                <w:color w:val="000000"/>
                <w:szCs w:val="24"/>
              </w:rPr>
              <w:t xml:space="preserve">, </w:t>
            </w:r>
            <w:proofErr w:type="spellStart"/>
            <w:r w:rsidRPr="00F26DE3">
              <w:rPr>
                <w:color w:val="000000"/>
                <w:szCs w:val="24"/>
              </w:rPr>
              <w:t>kad</w:t>
            </w:r>
            <w:proofErr w:type="spellEnd"/>
            <w:r w:rsidRPr="00F26DE3">
              <w:rPr>
                <w:color w:val="000000"/>
                <w:szCs w:val="24"/>
              </w:rPr>
              <w:t xml:space="preserve"> </w:t>
            </w:r>
            <w:proofErr w:type="spellStart"/>
            <w:r w:rsidRPr="00F26DE3">
              <w:rPr>
                <w:color w:val="000000"/>
                <w:szCs w:val="24"/>
              </w:rPr>
              <w:t>viena</w:t>
            </w:r>
            <w:proofErr w:type="spellEnd"/>
            <w:r w:rsidRPr="00F26DE3">
              <w:rPr>
                <w:color w:val="000000"/>
                <w:szCs w:val="24"/>
              </w:rPr>
              <w:t xml:space="preserve"> </w:t>
            </w:r>
            <w:proofErr w:type="spellStart"/>
            <w:r w:rsidRPr="00F26DE3">
              <w:rPr>
                <w:color w:val="000000"/>
                <w:szCs w:val="24"/>
              </w:rPr>
              <w:t>kitai</w:t>
            </w:r>
            <w:proofErr w:type="spellEnd"/>
            <w:r w:rsidRPr="00F26DE3">
              <w:rPr>
                <w:color w:val="000000"/>
                <w:szCs w:val="24"/>
              </w:rPr>
              <w:t xml:space="preserve"> </w:t>
            </w:r>
            <w:proofErr w:type="spellStart"/>
            <w:r w:rsidRPr="00F26DE3">
              <w:rPr>
                <w:color w:val="000000"/>
                <w:szCs w:val="24"/>
              </w:rPr>
              <w:t>teiks</w:t>
            </w:r>
            <w:proofErr w:type="spellEnd"/>
            <w:r w:rsidRPr="00F26DE3">
              <w:rPr>
                <w:color w:val="000000"/>
                <w:szCs w:val="24"/>
              </w:rPr>
              <w:t xml:space="preserve"> </w:t>
            </w:r>
            <w:proofErr w:type="spellStart"/>
            <w:r w:rsidRPr="00F26DE3">
              <w:rPr>
                <w:color w:val="000000"/>
                <w:szCs w:val="24"/>
              </w:rPr>
              <w:t>dokumentus</w:t>
            </w:r>
            <w:proofErr w:type="spellEnd"/>
            <w:r w:rsidRPr="00F26DE3">
              <w:rPr>
                <w:color w:val="000000"/>
                <w:szCs w:val="24"/>
              </w:rPr>
              <w:t xml:space="preserve"> </w:t>
            </w:r>
            <w:proofErr w:type="spellStart"/>
            <w:r w:rsidRPr="00F26DE3">
              <w:rPr>
                <w:color w:val="000000"/>
                <w:szCs w:val="24"/>
              </w:rPr>
              <w:t>ir</w:t>
            </w:r>
            <w:proofErr w:type="spellEnd"/>
            <w:r w:rsidRPr="00F26DE3">
              <w:rPr>
                <w:color w:val="000000"/>
                <w:szCs w:val="24"/>
              </w:rPr>
              <w:t xml:space="preserve"> (</w:t>
            </w:r>
            <w:proofErr w:type="spellStart"/>
            <w:r w:rsidRPr="00F26DE3">
              <w:rPr>
                <w:color w:val="000000"/>
                <w:szCs w:val="24"/>
              </w:rPr>
              <w:t>ar</w:t>
            </w:r>
            <w:proofErr w:type="spellEnd"/>
            <w:r w:rsidRPr="00F26DE3">
              <w:rPr>
                <w:color w:val="000000"/>
                <w:szCs w:val="24"/>
              </w:rPr>
              <w:t xml:space="preserve">) </w:t>
            </w:r>
            <w:proofErr w:type="spellStart"/>
            <w:r w:rsidRPr="00F26DE3">
              <w:rPr>
                <w:color w:val="000000"/>
                <w:szCs w:val="24"/>
              </w:rPr>
              <w:t>kitą</w:t>
            </w:r>
            <w:proofErr w:type="spellEnd"/>
            <w:r w:rsidRPr="00F26DE3">
              <w:rPr>
                <w:color w:val="000000"/>
                <w:szCs w:val="24"/>
              </w:rPr>
              <w:t xml:space="preserve"> </w:t>
            </w:r>
            <w:proofErr w:type="spellStart"/>
            <w:r w:rsidRPr="00F26DE3">
              <w:rPr>
                <w:color w:val="000000"/>
                <w:szCs w:val="24"/>
              </w:rPr>
              <w:t>informaciją</w:t>
            </w:r>
            <w:proofErr w:type="spellEnd"/>
            <w:r w:rsidRPr="00F26DE3">
              <w:rPr>
                <w:color w:val="000000"/>
                <w:szCs w:val="24"/>
              </w:rPr>
              <w:t xml:space="preserve">, </w:t>
            </w:r>
            <w:proofErr w:type="spellStart"/>
            <w:r w:rsidRPr="00F26DE3">
              <w:rPr>
                <w:color w:val="000000"/>
                <w:szCs w:val="24"/>
              </w:rPr>
              <w:t>kurie</w:t>
            </w:r>
            <w:proofErr w:type="spellEnd"/>
            <w:r w:rsidRPr="00F26DE3">
              <w:rPr>
                <w:color w:val="000000"/>
                <w:szCs w:val="24"/>
              </w:rPr>
              <w:t xml:space="preserve"> </w:t>
            </w:r>
            <w:proofErr w:type="spellStart"/>
            <w:r w:rsidRPr="00F26DE3">
              <w:rPr>
                <w:color w:val="000000"/>
                <w:szCs w:val="24"/>
              </w:rPr>
              <w:t>yra</w:t>
            </w:r>
            <w:proofErr w:type="spellEnd"/>
            <w:r w:rsidRPr="00F26DE3">
              <w:rPr>
                <w:color w:val="000000"/>
                <w:szCs w:val="24"/>
              </w:rPr>
              <w:t xml:space="preserve"> </w:t>
            </w:r>
            <w:proofErr w:type="spellStart"/>
            <w:r w:rsidRPr="00F26DE3">
              <w:rPr>
                <w:color w:val="000000"/>
                <w:szCs w:val="24"/>
              </w:rPr>
              <w:t>būtini</w:t>
            </w:r>
            <w:proofErr w:type="spellEnd"/>
            <w:r w:rsidRPr="00F26DE3">
              <w:rPr>
                <w:color w:val="000000"/>
                <w:szCs w:val="24"/>
              </w:rPr>
              <w:t xml:space="preserve"> </w:t>
            </w:r>
            <w:proofErr w:type="spellStart"/>
            <w:r w:rsidRPr="00F26DE3">
              <w:rPr>
                <w:color w:val="000000"/>
                <w:szCs w:val="24"/>
              </w:rPr>
              <w:t>Šalių</w:t>
            </w:r>
            <w:proofErr w:type="spellEnd"/>
            <w:r w:rsidRPr="00F26DE3">
              <w:rPr>
                <w:color w:val="000000"/>
                <w:szCs w:val="24"/>
              </w:rPr>
              <w:t xml:space="preserve"> </w:t>
            </w:r>
            <w:proofErr w:type="spellStart"/>
            <w:r w:rsidRPr="00F26DE3">
              <w:rPr>
                <w:color w:val="000000"/>
                <w:szCs w:val="24"/>
              </w:rPr>
              <w:t>tinkamam</w:t>
            </w:r>
            <w:proofErr w:type="spellEnd"/>
            <w:r w:rsidRPr="00F26DE3">
              <w:rPr>
                <w:color w:val="000000"/>
                <w:szCs w:val="24"/>
              </w:rPr>
              <w:t xml:space="preserve"> </w:t>
            </w:r>
            <w:proofErr w:type="spellStart"/>
            <w:r w:rsidRPr="00F26DE3">
              <w:rPr>
                <w:color w:val="000000"/>
                <w:szCs w:val="24"/>
              </w:rPr>
              <w:t>įsipareigojimų</w:t>
            </w:r>
            <w:proofErr w:type="spellEnd"/>
            <w:r w:rsidRPr="00F26DE3">
              <w:rPr>
                <w:color w:val="000000"/>
                <w:szCs w:val="24"/>
              </w:rPr>
              <w:t xml:space="preserve"> </w:t>
            </w:r>
            <w:proofErr w:type="spellStart"/>
            <w:r w:rsidRPr="00F26DE3">
              <w:rPr>
                <w:color w:val="000000"/>
                <w:szCs w:val="24"/>
              </w:rPr>
              <w:t>įvykdymui</w:t>
            </w:r>
            <w:proofErr w:type="spellEnd"/>
            <w:r w:rsidRPr="00F26DE3">
              <w:rPr>
                <w:color w:val="000000"/>
                <w:szCs w:val="24"/>
              </w:rPr>
              <w:t xml:space="preserve"> </w:t>
            </w:r>
            <w:proofErr w:type="spellStart"/>
            <w:r w:rsidRPr="00F26DE3">
              <w:rPr>
                <w:color w:val="000000"/>
                <w:szCs w:val="24"/>
              </w:rPr>
              <w:t>pagal</w:t>
            </w:r>
            <w:proofErr w:type="spellEnd"/>
            <w:r w:rsidRPr="00F26DE3">
              <w:rPr>
                <w:color w:val="000000"/>
                <w:szCs w:val="24"/>
              </w:rPr>
              <w:t xml:space="preserve"> </w:t>
            </w:r>
            <w:proofErr w:type="spellStart"/>
            <w:r w:rsidRPr="00F26DE3">
              <w:rPr>
                <w:color w:val="000000"/>
                <w:szCs w:val="24"/>
              </w:rPr>
              <w:t>Sutartį</w:t>
            </w:r>
            <w:proofErr w:type="spellEnd"/>
            <w:r w:rsidRPr="00F26DE3">
              <w:rPr>
                <w:color w:val="000000"/>
                <w:szCs w:val="24"/>
              </w:rPr>
              <w:t>.</w:t>
            </w:r>
          </w:p>
          <w:p w14:paraId="11782A3F" w14:textId="77777777" w:rsidR="00E7782E" w:rsidRPr="00F26DE3" w:rsidRDefault="00E7782E" w:rsidP="00E7782E">
            <w:pPr>
              <w:spacing w:line="257" w:lineRule="atLeast"/>
              <w:jc w:val="both"/>
              <w:rPr>
                <w:color w:val="000000"/>
                <w:szCs w:val="24"/>
              </w:rPr>
            </w:pPr>
            <w:r w:rsidRPr="00F26DE3">
              <w:rPr>
                <w:color w:val="000000"/>
                <w:szCs w:val="24"/>
              </w:rPr>
              <w:t>4.1.3. </w:t>
            </w:r>
            <w:proofErr w:type="spellStart"/>
            <w:r w:rsidRPr="00F26DE3">
              <w:rPr>
                <w:color w:val="000000"/>
                <w:szCs w:val="24"/>
                <w:shd w:val="clear" w:color="auto" w:fill="FFFFFF"/>
              </w:rPr>
              <w:t>Jeigu</w:t>
            </w:r>
            <w:proofErr w:type="spellEnd"/>
            <w:r w:rsidRPr="00F26DE3">
              <w:rPr>
                <w:color w:val="000000"/>
                <w:szCs w:val="24"/>
                <w:shd w:val="clear" w:color="auto" w:fill="FFFFFF"/>
              </w:rPr>
              <w:t xml:space="preserve"> </w:t>
            </w:r>
            <w:proofErr w:type="spellStart"/>
            <w:r w:rsidRPr="00F26DE3">
              <w:rPr>
                <w:color w:val="000000"/>
                <w:szCs w:val="24"/>
                <w:shd w:val="clear" w:color="auto" w:fill="FFFFFF"/>
              </w:rPr>
              <w:t>Šalis</w:t>
            </w:r>
            <w:proofErr w:type="spellEnd"/>
            <w:r w:rsidRPr="00F26DE3">
              <w:rPr>
                <w:color w:val="000000"/>
                <w:szCs w:val="24"/>
                <w:shd w:val="clear" w:color="auto" w:fill="FFFFFF"/>
              </w:rPr>
              <w:t xml:space="preserve"> </w:t>
            </w:r>
            <w:proofErr w:type="spellStart"/>
            <w:r w:rsidRPr="00F26DE3">
              <w:rPr>
                <w:color w:val="000000"/>
                <w:szCs w:val="24"/>
                <w:shd w:val="clear" w:color="auto" w:fill="FFFFFF"/>
              </w:rPr>
              <w:t>susiduria</w:t>
            </w:r>
            <w:proofErr w:type="spellEnd"/>
            <w:r w:rsidRPr="00F26DE3">
              <w:rPr>
                <w:color w:val="000000"/>
                <w:szCs w:val="24"/>
                <w:shd w:val="clear" w:color="auto" w:fill="FFFFFF"/>
              </w:rPr>
              <w:t xml:space="preserve"> </w:t>
            </w:r>
            <w:proofErr w:type="spellStart"/>
            <w:r w:rsidRPr="00F26DE3">
              <w:rPr>
                <w:color w:val="000000"/>
                <w:szCs w:val="24"/>
                <w:shd w:val="clear" w:color="auto" w:fill="FFFFFF"/>
              </w:rPr>
              <w:t>su</w:t>
            </w:r>
            <w:proofErr w:type="spellEnd"/>
            <w:r w:rsidRPr="00F26DE3">
              <w:rPr>
                <w:color w:val="000000"/>
                <w:szCs w:val="24"/>
                <w:shd w:val="clear" w:color="auto" w:fill="FFFFFF"/>
              </w:rPr>
              <w:t> </w:t>
            </w:r>
            <w:proofErr w:type="spellStart"/>
            <w:r w:rsidRPr="00F26DE3">
              <w:rPr>
                <w:color w:val="000000"/>
                <w:szCs w:val="24"/>
              </w:rPr>
              <w:t>S</w:t>
            </w:r>
            <w:r w:rsidRPr="00F26DE3">
              <w:rPr>
                <w:color w:val="000000"/>
                <w:szCs w:val="24"/>
                <w:shd w:val="clear" w:color="auto" w:fill="FFFFFF"/>
              </w:rPr>
              <w:t>utarties</w:t>
            </w:r>
            <w:proofErr w:type="spellEnd"/>
            <w:r w:rsidRPr="00F26DE3">
              <w:rPr>
                <w:color w:val="000000"/>
                <w:szCs w:val="24"/>
                <w:shd w:val="clear" w:color="auto" w:fill="FFFFFF"/>
              </w:rPr>
              <w:t xml:space="preserve"> </w:t>
            </w:r>
            <w:proofErr w:type="spellStart"/>
            <w:r w:rsidRPr="00F26DE3">
              <w:rPr>
                <w:color w:val="000000"/>
                <w:szCs w:val="24"/>
                <w:shd w:val="clear" w:color="auto" w:fill="FFFFFF"/>
              </w:rPr>
              <w:t>vykdymo</w:t>
            </w:r>
            <w:proofErr w:type="spellEnd"/>
            <w:r w:rsidRPr="00F26DE3">
              <w:rPr>
                <w:color w:val="000000"/>
                <w:szCs w:val="24"/>
                <w:shd w:val="clear" w:color="auto" w:fill="FFFFFF"/>
              </w:rPr>
              <w:t xml:space="preserve"> </w:t>
            </w:r>
            <w:proofErr w:type="spellStart"/>
            <w:r w:rsidRPr="00F26DE3">
              <w:rPr>
                <w:color w:val="000000"/>
                <w:szCs w:val="24"/>
                <w:shd w:val="clear" w:color="auto" w:fill="FFFFFF"/>
              </w:rPr>
              <w:t>kliūtimi</w:t>
            </w:r>
            <w:proofErr w:type="spellEnd"/>
            <w:r w:rsidRPr="00F26DE3">
              <w:rPr>
                <w:color w:val="000000"/>
                <w:szCs w:val="24"/>
                <w:shd w:val="clear" w:color="auto" w:fill="FFFFFF"/>
              </w:rPr>
              <w:t xml:space="preserve">, ji </w:t>
            </w:r>
            <w:proofErr w:type="spellStart"/>
            <w:r w:rsidRPr="00F26DE3">
              <w:rPr>
                <w:color w:val="000000"/>
                <w:szCs w:val="24"/>
                <w:shd w:val="clear" w:color="auto" w:fill="FFFFFF"/>
              </w:rPr>
              <w:t>turi</w:t>
            </w:r>
            <w:proofErr w:type="spellEnd"/>
            <w:r w:rsidRPr="00F26DE3">
              <w:rPr>
                <w:color w:val="000000"/>
                <w:szCs w:val="24"/>
                <w:shd w:val="clear" w:color="auto" w:fill="FFFFFF"/>
              </w:rPr>
              <w:t xml:space="preserve"> </w:t>
            </w:r>
            <w:proofErr w:type="spellStart"/>
            <w:r w:rsidRPr="00F26DE3">
              <w:rPr>
                <w:color w:val="000000"/>
                <w:szCs w:val="24"/>
                <w:shd w:val="clear" w:color="auto" w:fill="FFFFFF"/>
              </w:rPr>
              <w:t>nedelsdama</w:t>
            </w:r>
            <w:proofErr w:type="spellEnd"/>
            <w:r w:rsidRPr="00F26DE3">
              <w:rPr>
                <w:color w:val="000000"/>
                <w:szCs w:val="24"/>
                <w:shd w:val="clear" w:color="auto" w:fill="FFFFFF"/>
              </w:rPr>
              <w:t xml:space="preserve">, bet ne </w:t>
            </w:r>
            <w:proofErr w:type="spellStart"/>
            <w:r w:rsidRPr="00F26DE3">
              <w:rPr>
                <w:color w:val="000000"/>
                <w:szCs w:val="24"/>
                <w:shd w:val="clear" w:color="auto" w:fill="FFFFFF"/>
              </w:rPr>
              <w:t>vėliau</w:t>
            </w:r>
            <w:proofErr w:type="spellEnd"/>
            <w:r w:rsidRPr="00F26DE3">
              <w:rPr>
                <w:color w:val="000000"/>
                <w:szCs w:val="24"/>
                <w:shd w:val="clear" w:color="auto" w:fill="FFFFFF"/>
              </w:rPr>
              <w:t xml:space="preserve"> </w:t>
            </w:r>
            <w:proofErr w:type="spellStart"/>
            <w:r w:rsidRPr="00F26DE3">
              <w:rPr>
                <w:color w:val="000000"/>
                <w:szCs w:val="24"/>
                <w:shd w:val="clear" w:color="auto" w:fill="FFFFFF"/>
              </w:rPr>
              <w:t>kaip</w:t>
            </w:r>
            <w:proofErr w:type="spellEnd"/>
            <w:r w:rsidRPr="00F26DE3">
              <w:rPr>
                <w:color w:val="000000"/>
                <w:szCs w:val="24"/>
                <w:shd w:val="clear" w:color="auto" w:fill="FFFFFF"/>
              </w:rPr>
              <w:t xml:space="preserve"> per 5 (</w:t>
            </w:r>
            <w:proofErr w:type="spellStart"/>
            <w:r w:rsidRPr="00F26DE3">
              <w:rPr>
                <w:color w:val="000000"/>
                <w:szCs w:val="24"/>
                <w:shd w:val="clear" w:color="auto" w:fill="FFFFFF"/>
              </w:rPr>
              <w:t>penkias</w:t>
            </w:r>
            <w:proofErr w:type="spellEnd"/>
            <w:r w:rsidRPr="00F26DE3">
              <w:rPr>
                <w:color w:val="000000"/>
                <w:szCs w:val="24"/>
                <w:shd w:val="clear" w:color="auto" w:fill="FFFFFF"/>
              </w:rPr>
              <w:t xml:space="preserve">) </w:t>
            </w:r>
            <w:proofErr w:type="spellStart"/>
            <w:r w:rsidRPr="00F26DE3">
              <w:rPr>
                <w:color w:val="000000"/>
                <w:szCs w:val="24"/>
                <w:shd w:val="clear" w:color="auto" w:fill="FFFFFF"/>
              </w:rPr>
              <w:t>darbo</w:t>
            </w:r>
            <w:proofErr w:type="spellEnd"/>
            <w:r w:rsidRPr="00F26DE3">
              <w:rPr>
                <w:color w:val="000000"/>
                <w:szCs w:val="24"/>
                <w:shd w:val="clear" w:color="auto" w:fill="FFFFFF"/>
              </w:rPr>
              <w:t xml:space="preserve"> </w:t>
            </w:r>
            <w:proofErr w:type="spellStart"/>
            <w:r w:rsidRPr="00F26DE3">
              <w:rPr>
                <w:color w:val="000000"/>
                <w:szCs w:val="24"/>
                <w:shd w:val="clear" w:color="auto" w:fill="FFFFFF"/>
              </w:rPr>
              <w:t>dienas</w:t>
            </w:r>
            <w:proofErr w:type="spellEnd"/>
            <w:r w:rsidRPr="00F26DE3">
              <w:rPr>
                <w:color w:val="000000"/>
                <w:szCs w:val="24"/>
                <w:shd w:val="clear" w:color="auto" w:fill="FFFFFF"/>
              </w:rPr>
              <w:t xml:space="preserve">, </w:t>
            </w:r>
            <w:proofErr w:type="spellStart"/>
            <w:r w:rsidRPr="00F26DE3">
              <w:rPr>
                <w:color w:val="000000"/>
                <w:szCs w:val="24"/>
                <w:shd w:val="clear" w:color="auto" w:fill="FFFFFF"/>
              </w:rPr>
              <w:t>įspėti</w:t>
            </w:r>
            <w:proofErr w:type="spellEnd"/>
            <w:r w:rsidRPr="00F26DE3">
              <w:rPr>
                <w:color w:val="000000"/>
                <w:szCs w:val="24"/>
                <w:shd w:val="clear" w:color="auto" w:fill="FFFFFF"/>
              </w:rPr>
              <w:t xml:space="preserve"> </w:t>
            </w:r>
            <w:proofErr w:type="spellStart"/>
            <w:r w:rsidRPr="00F26DE3">
              <w:rPr>
                <w:color w:val="000000"/>
                <w:szCs w:val="24"/>
                <w:shd w:val="clear" w:color="auto" w:fill="FFFFFF"/>
              </w:rPr>
              <w:t>kitą</w:t>
            </w:r>
            <w:proofErr w:type="spellEnd"/>
            <w:r w:rsidRPr="00F26DE3">
              <w:rPr>
                <w:color w:val="000000"/>
                <w:szCs w:val="24"/>
                <w:shd w:val="clear" w:color="auto" w:fill="FFFFFF"/>
              </w:rPr>
              <w:t xml:space="preserve"> </w:t>
            </w:r>
            <w:proofErr w:type="spellStart"/>
            <w:r w:rsidRPr="00F26DE3">
              <w:rPr>
                <w:color w:val="000000"/>
                <w:szCs w:val="24"/>
                <w:shd w:val="clear" w:color="auto" w:fill="FFFFFF"/>
              </w:rPr>
              <w:t>Šalį</w:t>
            </w:r>
            <w:proofErr w:type="spellEnd"/>
            <w:r w:rsidRPr="00F26DE3">
              <w:rPr>
                <w:color w:val="000000"/>
                <w:szCs w:val="24"/>
                <w:shd w:val="clear" w:color="auto" w:fill="FFFFFF"/>
              </w:rPr>
              <w:t xml:space="preserve"> </w:t>
            </w:r>
            <w:proofErr w:type="spellStart"/>
            <w:r w:rsidRPr="00F26DE3">
              <w:rPr>
                <w:color w:val="000000"/>
                <w:szCs w:val="24"/>
                <w:shd w:val="clear" w:color="auto" w:fill="FFFFFF"/>
              </w:rPr>
              <w:t>apie</w:t>
            </w:r>
            <w:proofErr w:type="spellEnd"/>
            <w:r w:rsidRPr="00F26DE3">
              <w:rPr>
                <w:color w:val="000000"/>
                <w:szCs w:val="24"/>
                <w:shd w:val="clear" w:color="auto" w:fill="FFFFFF"/>
              </w:rPr>
              <w:t xml:space="preserve"> </w:t>
            </w:r>
            <w:proofErr w:type="spellStart"/>
            <w:r w:rsidRPr="00F26DE3">
              <w:rPr>
                <w:color w:val="000000"/>
                <w:szCs w:val="24"/>
                <w:shd w:val="clear" w:color="auto" w:fill="FFFFFF"/>
              </w:rPr>
              <w:t>tokia</w:t>
            </w:r>
            <w:r w:rsidRPr="00F26DE3">
              <w:rPr>
                <w:color w:val="000000"/>
                <w:szCs w:val="24"/>
              </w:rPr>
              <w:t>s</w:t>
            </w:r>
            <w:proofErr w:type="spellEnd"/>
            <w:r w:rsidRPr="00F26DE3">
              <w:rPr>
                <w:color w:val="000000"/>
                <w:szCs w:val="24"/>
                <w:shd w:val="clear" w:color="auto" w:fill="FFFFFF"/>
              </w:rPr>
              <w:t> </w:t>
            </w:r>
            <w:proofErr w:type="spellStart"/>
            <w:r w:rsidRPr="00F26DE3">
              <w:rPr>
                <w:color w:val="000000"/>
                <w:szCs w:val="24"/>
                <w:shd w:val="clear" w:color="auto" w:fill="FFFFFF"/>
              </w:rPr>
              <w:t>kliūtis</w:t>
            </w:r>
            <w:proofErr w:type="spellEnd"/>
            <w:r w:rsidRPr="00F26DE3">
              <w:rPr>
                <w:color w:val="000000"/>
                <w:szCs w:val="24"/>
              </w:rPr>
              <w:t> </w:t>
            </w:r>
            <w:proofErr w:type="spellStart"/>
            <w:r w:rsidRPr="00F26DE3">
              <w:rPr>
                <w:color w:val="000000"/>
                <w:szCs w:val="24"/>
              </w:rPr>
              <w:t>ir</w:t>
            </w:r>
            <w:proofErr w:type="spellEnd"/>
            <w:r w:rsidRPr="00F26DE3">
              <w:rPr>
                <w:color w:val="000000"/>
                <w:szCs w:val="24"/>
              </w:rPr>
              <w:t xml:space="preserve"> </w:t>
            </w:r>
            <w:proofErr w:type="spellStart"/>
            <w:r w:rsidRPr="00F26DE3">
              <w:rPr>
                <w:color w:val="000000"/>
                <w:szCs w:val="24"/>
              </w:rPr>
              <w:t>imtis</w:t>
            </w:r>
            <w:proofErr w:type="spellEnd"/>
            <w:r w:rsidRPr="00F26DE3">
              <w:rPr>
                <w:color w:val="000000"/>
                <w:szCs w:val="24"/>
              </w:rPr>
              <w:t xml:space="preserve"> </w:t>
            </w:r>
            <w:proofErr w:type="spellStart"/>
            <w:r w:rsidRPr="00F26DE3">
              <w:rPr>
                <w:color w:val="000000"/>
                <w:szCs w:val="24"/>
              </w:rPr>
              <w:t>visų</w:t>
            </w:r>
            <w:proofErr w:type="spellEnd"/>
            <w:r w:rsidRPr="00F26DE3">
              <w:rPr>
                <w:color w:val="000000"/>
                <w:szCs w:val="24"/>
              </w:rPr>
              <w:t xml:space="preserve"> </w:t>
            </w:r>
            <w:proofErr w:type="spellStart"/>
            <w:r w:rsidRPr="00F26DE3">
              <w:rPr>
                <w:color w:val="000000"/>
                <w:szCs w:val="24"/>
              </w:rPr>
              <w:t>nuo</w:t>
            </w:r>
            <w:proofErr w:type="spellEnd"/>
            <w:r w:rsidRPr="00F26DE3">
              <w:rPr>
                <w:color w:val="000000"/>
                <w:szCs w:val="24"/>
              </w:rPr>
              <w:t xml:space="preserve"> </w:t>
            </w:r>
            <w:proofErr w:type="spellStart"/>
            <w:r w:rsidRPr="00F26DE3">
              <w:rPr>
                <w:color w:val="000000"/>
                <w:szCs w:val="24"/>
              </w:rPr>
              <w:t>jos</w:t>
            </w:r>
            <w:proofErr w:type="spellEnd"/>
            <w:r w:rsidRPr="00F26DE3">
              <w:rPr>
                <w:color w:val="000000"/>
                <w:szCs w:val="24"/>
              </w:rPr>
              <w:t xml:space="preserve"> </w:t>
            </w:r>
            <w:proofErr w:type="spellStart"/>
            <w:r w:rsidRPr="00F26DE3">
              <w:rPr>
                <w:color w:val="000000"/>
                <w:szCs w:val="24"/>
              </w:rPr>
              <w:t>priklausančių</w:t>
            </w:r>
            <w:proofErr w:type="spellEnd"/>
            <w:r w:rsidRPr="00F26DE3">
              <w:rPr>
                <w:color w:val="000000"/>
                <w:szCs w:val="24"/>
              </w:rPr>
              <w:t xml:space="preserve"> </w:t>
            </w:r>
            <w:proofErr w:type="spellStart"/>
            <w:r w:rsidRPr="00F26DE3">
              <w:rPr>
                <w:color w:val="000000"/>
                <w:szCs w:val="24"/>
              </w:rPr>
              <w:t>protingų</w:t>
            </w:r>
            <w:proofErr w:type="spellEnd"/>
            <w:r w:rsidRPr="00F26DE3">
              <w:rPr>
                <w:color w:val="000000"/>
                <w:szCs w:val="24"/>
              </w:rPr>
              <w:t xml:space="preserve"> </w:t>
            </w:r>
            <w:proofErr w:type="spellStart"/>
            <w:r w:rsidRPr="00F26DE3">
              <w:rPr>
                <w:color w:val="000000"/>
                <w:szCs w:val="24"/>
              </w:rPr>
              <w:t>priemonių</w:t>
            </w:r>
            <w:proofErr w:type="spellEnd"/>
            <w:r w:rsidRPr="00F26DE3">
              <w:rPr>
                <w:color w:val="000000"/>
                <w:szCs w:val="24"/>
              </w:rPr>
              <w:t xml:space="preserve"> toms </w:t>
            </w:r>
            <w:proofErr w:type="spellStart"/>
            <w:r w:rsidRPr="00F26DE3">
              <w:rPr>
                <w:color w:val="000000"/>
                <w:szCs w:val="24"/>
              </w:rPr>
              <w:t>kliūtims</w:t>
            </w:r>
            <w:proofErr w:type="spellEnd"/>
            <w:r w:rsidRPr="00F26DE3">
              <w:rPr>
                <w:color w:val="000000"/>
                <w:szCs w:val="24"/>
              </w:rPr>
              <w:t xml:space="preserve"> </w:t>
            </w:r>
            <w:proofErr w:type="spellStart"/>
            <w:r w:rsidRPr="00F26DE3">
              <w:rPr>
                <w:color w:val="000000"/>
                <w:szCs w:val="24"/>
              </w:rPr>
              <w:t>pašalinti</w:t>
            </w:r>
            <w:proofErr w:type="spellEnd"/>
            <w:r w:rsidRPr="00F26DE3">
              <w:rPr>
                <w:color w:val="000000"/>
                <w:szCs w:val="24"/>
              </w:rPr>
              <w:t>.</w:t>
            </w:r>
          </w:p>
          <w:p w14:paraId="3D2DCF1B" w14:textId="77777777" w:rsidR="003E6D9D" w:rsidRDefault="003E6D9D" w:rsidP="003E6D9D">
            <w:pPr>
              <w:spacing w:line="257" w:lineRule="atLeast"/>
              <w:jc w:val="center"/>
              <w:rPr>
                <w:b/>
                <w:bCs/>
                <w:color w:val="000000"/>
              </w:rPr>
            </w:pPr>
          </w:p>
        </w:tc>
      </w:tr>
      <w:tr w:rsidR="003E6D9D" w14:paraId="4A4BE3D1" w14:textId="77777777">
        <w:tc>
          <w:tcPr>
            <w:tcW w:w="4981" w:type="dxa"/>
          </w:tcPr>
          <w:p w14:paraId="4EF36E2B" w14:textId="670D73C0" w:rsidR="003E6D9D" w:rsidRPr="00F26DE3" w:rsidRDefault="003E6D9D" w:rsidP="003E6D9D">
            <w:pPr>
              <w:spacing w:line="257" w:lineRule="atLeast"/>
              <w:jc w:val="center"/>
              <w:rPr>
                <w:color w:val="000000"/>
                <w:szCs w:val="24"/>
              </w:rPr>
            </w:pPr>
            <w:r>
              <w:rPr>
                <w:b/>
                <w:color w:val="000000"/>
              </w:rPr>
              <w:t>4.2. Contact persons</w:t>
            </w:r>
          </w:p>
          <w:p w14:paraId="6BD64D99" w14:textId="77777777" w:rsidR="003E6D9D" w:rsidRPr="00F26DE3" w:rsidRDefault="003E6D9D" w:rsidP="003E6D9D">
            <w:pPr>
              <w:spacing w:line="257" w:lineRule="atLeast"/>
              <w:jc w:val="both"/>
              <w:rPr>
                <w:color w:val="000000"/>
                <w:szCs w:val="24"/>
              </w:rPr>
            </w:pPr>
            <w:r>
              <w:rPr>
                <w:color w:val="000000"/>
              </w:rPr>
              <w:t>4.2.1. Each of the Parties shall, at the time of conclusion of the Contract, designate a contact person responsible for the performance of the Contract (e.g. receipt of the Goods, placing and receiving orders, etc.) and shall specify their contact details in the Special Terms and Conditions.</w:t>
            </w:r>
          </w:p>
          <w:p w14:paraId="176BC897" w14:textId="77777777" w:rsidR="003E6D9D" w:rsidRPr="00F26DE3" w:rsidRDefault="003E6D9D" w:rsidP="003E6D9D">
            <w:pPr>
              <w:spacing w:line="257" w:lineRule="atLeast"/>
              <w:jc w:val="both"/>
              <w:rPr>
                <w:color w:val="000000"/>
                <w:szCs w:val="24"/>
              </w:rPr>
            </w:pPr>
            <w:r>
              <w:rPr>
                <w:color w:val="000000"/>
              </w:rPr>
              <w:t>4.2.2. In the event that a Party wishes to withdraw a designated contact person and appoint another person, or wishes to appoint another person to temporarily perform the functions of the contact person during the period of the contact person’s temporary inability to perform his/her functions, the Party must inform the other Party in advance and provide the other Party with the contact details of the person: name, surname, e-mail address and telephone number.</w:t>
            </w:r>
          </w:p>
          <w:p w14:paraId="1CFB12D0" w14:textId="77777777" w:rsidR="003E6D9D" w:rsidRPr="00F26DE3" w:rsidRDefault="003E6D9D" w:rsidP="003E6D9D">
            <w:pPr>
              <w:spacing w:line="257" w:lineRule="atLeast"/>
              <w:jc w:val="both"/>
              <w:rPr>
                <w:color w:val="000000"/>
                <w:szCs w:val="24"/>
              </w:rPr>
            </w:pPr>
            <w:r>
              <w:rPr>
                <w:color w:val="000000"/>
              </w:rPr>
              <w:t>4.2.3. In the event that it becomes apparent that the Party’s contact person is temporarily unable to carry out his/her duties (due to illness, injury or other unforeseen reasons), the Party must immediately, however no later than the next business day, appoint another contact person to temporarily carry out the functions of the contact person, and notify the other Party thereof. In the event of replacement of contact persons, no Agreement shall be concluded in accordance with paragraph 20.5 of the General Terms and Conditions.</w:t>
            </w:r>
          </w:p>
          <w:p w14:paraId="24F98C0B" w14:textId="77777777" w:rsidR="003E6D9D" w:rsidRDefault="003E6D9D" w:rsidP="003E6D9D">
            <w:pPr>
              <w:spacing w:line="257" w:lineRule="atLeast"/>
              <w:jc w:val="center"/>
              <w:rPr>
                <w:b/>
                <w:bCs/>
                <w:color w:val="000000"/>
              </w:rPr>
            </w:pPr>
          </w:p>
        </w:tc>
        <w:tc>
          <w:tcPr>
            <w:tcW w:w="4981" w:type="dxa"/>
          </w:tcPr>
          <w:p w14:paraId="7E57FAE5" w14:textId="77777777" w:rsidR="00E7782E" w:rsidRPr="00F26DE3" w:rsidRDefault="00E7782E" w:rsidP="00E7782E">
            <w:pPr>
              <w:spacing w:line="257" w:lineRule="atLeast"/>
              <w:jc w:val="center"/>
              <w:rPr>
                <w:color w:val="000000"/>
                <w:szCs w:val="24"/>
              </w:rPr>
            </w:pPr>
            <w:r w:rsidRPr="00F26DE3">
              <w:rPr>
                <w:b/>
                <w:bCs/>
                <w:color w:val="000000"/>
                <w:szCs w:val="24"/>
              </w:rPr>
              <w:t xml:space="preserve">4.2.  </w:t>
            </w:r>
            <w:proofErr w:type="spellStart"/>
            <w:r w:rsidRPr="00F26DE3">
              <w:rPr>
                <w:b/>
                <w:bCs/>
                <w:color w:val="000000"/>
                <w:szCs w:val="24"/>
              </w:rPr>
              <w:t>Kontaktiniai</w:t>
            </w:r>
            <w:proofErr w:type="spellEnd"/>
            <w:r w:rsidRPr="00F26DE3">
              <w:rPr>
                <w:b/>
                <w:bCs/>
                <w:color w:val="000000"/>
                <w:szCs w:val="24"/>
              </w:rPr>
              <w:t xml:space="preserve"> </w:t>
            </w:r>
            <w:proofErr w:type="spellStart"/>
            <w:r w:rsidRPr="00F26DE3">
              <w:rPr>
                <w:b/>
                <w:bCs/>
                <w:color w:val="000000"/>
                <w:szCs w:val="24"/>
              </w:rPr>
              <w:t>asmenys</w:t>
            </w:r>
            <w:proofErr w:type="spellEnd"/>
          </w:p>
          <w:p w14:paraId="2A7C9388" w14:textId="77777777" w:rsidR="00E7782E" w:rsidRPr="00F26DE3" w:rsidRDefault="00E7782E" w:rsidP="00E7782E">
            <w:pPr>
              <w:spacing w:line="257" w:lineRule="atLeast"/>
              <w:jc w:val="both"/>
              <w:rPr>
                <w:color w:val="000000"/>
                <w:szCs w:val="24"/>
              </w:rPr>
            </w:pPr>
            <w:r w:rsidRPr="00F26DE3">
              <w:rPr>
                <w:color w:val="000000"/>
                <w:szCs w:val="24"/>
              </w:rPr>
              <w:t>4.2.1. </w:t>
            </w:r>
            <w:proofErr w:type="spellStart"/>
            <w:r w:rsidRPr="00F26DE3">
              <w:rPr>
                <w:color w:val="000000"/>
                <w:szCs w:val="24"/>
              </w:rPr>
              <w:t>Kiekviena</w:t>
            </w:r>
            <w:proofErr w:type="spellEnd"/>
            <w:r w:rsidRPr="00F26DE3">
              <w:rPr>
                <w:color w:val="000000"/>
                <w:szCs w:val="24"/>
              </w:rPr>
              <w:t xml:space="preserve"> </w:t>
            </w:r>
            <w:proofErr w:type="spellStart"/>
            <w:r w:rsidRPr="00F26DE3">
              <w:rPr>
                <w:color w:val="000000"/>
                <w:szCs w:val="24"/>
              </w:rPr>
              <w:t>iš</w:t>
            </w:r>
            <w:proofErr w:type="spellEnd"/>
            <w:r w:rsidRPr="00F26DE3">
              <w:rPr>
                <w:color w:val="000000"/>
                <w:szCs w:val="24"/>
              </w:rPr>
              <w:t xml:space="preserve"> </w:t>
            </w:r>
            <w:proofErr w:type="spellStart"/>
            <w:r w:rsidRPr="00F26DE3">
              <w:rPr>
                <w:color w:val="000000"/>
                <w:szCs w:val="24"/>
              </w:rPr>
              <w:t>Šalių</w:t>
            </w:r>
            <w:proofErr w:type="spellEnd"/>
            <w:r w:rsidRPr="00F26DE3">
              <w:rPr>
                <w:color w:val="000000"/>
                <w:szCs w:val="24"/>
              </w:rPr>
              <w:t xml:space="preserve"> </w:t>
            </w:r>
            <w:proofErr w:type="spellStart"/>
            <w:r w:rsidRPr="00F26DE3">
              <w:rPr>
                <w:color w:val="000000"/>
                <w:szCs w:val="24"/>
              </w:rPr>
              <w:t>Sutarties</w:t>
            </w:r>
            <w:proofErr w:type="spellEnd"/>
            <w:r w:rsidRPr="00F26DE3">
              <w:rPr>
                <w:color w:val="000000"/>
                <w:szCs w:val="24"/>
              </w:rPr>
              <w:t xml:space="preserve"> </w:t>
            </w:r>
            <w:proofErr w:type="spellStart"/>
            <w:r w:rsidRPr="00F26DE3">
              <w:rPr>
                <w:color w:val="000000"/>
                <w:szCs w:val="24"/>
              </w:rPr>
              <w:t>sudarymo</w:t>
            </w:r>
            <w:proofErr w:type="spellEnd"/>
            <w:r w:rsidRPr="00F26DE3">
              <w:rPr>
                <w:color w:val="000000"/>
                <w:szCs w:val="24"/>
              </w:rPr>
              <w:t xml:space="preserve"> </w:t>
            </w:r>
            <w:proofErr w:type="spellStart"/>
            <w:r w:rsidRPr="00F26DE3">
              <w:rPr>
                <w:color w:val="000000"/>
                <w:szCs w:val="24"/>
              </w:rPr>
              <w:t>metu</w:t>
            </w:r>
            <w:proofErr w:type="spellEnd"/>
            <w:r w:rsidRPr="00F26DE3">
              <w:rPr>
                <w:color w:val="000000"/>
                <w:szCs w:val="24"/>
              </w:rPr>
              <w:t xml:space="preserve"> </w:t>
            </w:r>
            <w:proofErr w:type="spellStart"/>
            <w:r w:rsidRPr="00F26DE3">
              <w:rPr>
                <w:color w:val="000000"/>
                <w:szCs w:val="24"/>
              </w:rPr>
              <w:t>privalo</w:t>
            </w:r>
            <w:proofErr w:type="spellEnd"/>
            <w:r w:rsidRPr="00F26DE3">
              <w:rPr>
                <w:color w:val="000000"/>
                <w:szCs w:val="24"/>
              </w:rPr>
              <w:t xml:space="preserve"> </w:t>
            </w:r>
            <w:proofErr w:type="spellStart"/>
            <w:r w:rsidRPr="00F26DE3">
              <w:rPr>
                <w:color w:val="000000"/>
                <w:szCs w:val="24"/>
              </w:rPr>
              <w:t>paskirti</w:t>
            </w:r>
            <w:proofErr w:type="spellEnd"/>
            <w:r w:rsidRPr="00F26DE3">
              <w:rPr>
                <w:color w:val="000000"/>
                <w:szCs w:val="24"/>
              </w:rPr>
              <w:t xml:space="preserve"> </w:t>
            </w:r>
            <w:proofErr w:type="spellStart"/>
            <w:r w:rsidRPr="00F26DE3">
              <w:rPr>
                <w:color w:val="000000"/>
                <w:szCs w:val="24"/>
              </w:rPr>
              <w:t>kontaktinį</w:t>
            </w:r>
            <w:proofErr w:type="spellEnd"/>
            <w:r w:rsidRPr="00F26DE3">
              <w:rPr>
                <w:color w:val="000000"/>
                <w:szCs w:val="24"/>
              </w:rPr>
              <w:t xml:space="preserve"> </w:t>
            </w:r>
            <w:proofErr w:type="spellStart"/>
            <w:r w:rsidRPr="00F26DE3">
              <w:rPr>
                <w:color w:val="000000"/>
                <w:szCs w:val="24"/>
              </w:rPr>
              <w:t>asmenį</w:t>
            </w:r>
            <w:proofErr w:type="spellEnd"/>
            <w:r w:rsidRPr="00F26DE3">
              <w:rPr>
                <w:color w:val="000000"/>
                <w:szCs w:val="24"/>
              </w:rPr>
              <w:t xml:space="preserve">, </w:t>
            </w:r>
            <w:proofErr w:type="spellStart"/>
            <w:r w:rsidRPr="00F26DE3">
              <w:rPr>
                <w:color w:val="000000"/>
                <w:szCs w:val="24"/>
              </w:rPr>
              <w:t>atsakingą</w:t>
            </w:r>
            <w:proofErr w:type="spellEnd"/>
            <w:r w:rsidRPr="00F26DE3">
              <w:rPr>
                <w:color w:val="000000"/>
                <w:szCs w:val="24"/>
              </w:rPr>
              <w:t xml:space="preserve"> </w:t>
            </w:r>
            <w:proofErr w:type="spellStart"/>
            <w:r w:rsidRPr="00F26DE3">
              <w:rPr>
                <w:color w:val="000000"/>
                <w:szCs w:val="24"/>
              </w:rPr>
              <w:t>už</w:t>
            </w:r>
            <w:proofErr w:type="spellEnd"/>
            <w:r w:rsidRPr="00F26DE3">
              <w:rPr>
                <w:color w:val="000000"/>
                <w:szCs w:val="24"/>
              </w:rPr>
              <w:t xml:space="preserve"> </w:t>
            </w:r>
            <w:proofErr w:type="spellStart"/>
            <w:r w:rsidRPr="00F26DE3">
              <w:rPr>
                <w:color w:val="000000"/>
                <w:szCs w:val="24"/>
              </w:rPr>
              <w:t>Sutarties</w:t>
            </w:r>
            <w:proofErr w:type="spellEnd"/>
            <w:r w:rsidRPr="00F26DE3">
              <w:rPr>
                <w:color w:val="000000"/>
                <w:szCs w:val="24"/>
              </w:rPr>
              <w:t xml:space="preserve"> </w:t>
            </w:r>
            <w:proofErr w:type="spellStart"/>
            <w:r w:rsidRPr="00F26DE3">
              <w:rPr>
                <w:color w:val="000000"/>
                <w:szCs w:val="24"/>
              </w:rPr>
              <w:t>vykdymą</w:t>
            </w:r>
            <w:proofErr w:type="spellEnd"/>
            <w:r w:rsidRPr="00F26DE3">
              <w:rPr>
                <w:color w:val="000000"/>
                <w:szCs w:val="24"/>
              </w:rPr>
              <w:t xml:space="preserve"> (</w:t>
            </w:r>
            <w:proofErr w:type="spellStart"/>
            <w:r w:rsidRPr="00F26DE3">
              <w:rPr>
                <w:color w:val="000000"/>
                <w:szCs w:val="24"/>
              </w:rPr>
              <w:t>pavyzdžiui</w:t>
            </w:r>
            <w:proofErr w:type="spellEnd"/>
            <w:r w:rsidRPr="00F26DE3">
              <w:rPr>
                <w:color w:val="000000"/>
                <w:szCs w:val="24"/>
              </w:rPr>
              <w:t xml:space="preserve">, </w:t>
            </w:r>
            <w:proofErr w:type="spellStart"/>
            <w:r w:rsidRPr="00F26DE3">
              <w:rPr>
                <w:color w:val="000000"/>
                <w:szCs w:val="24"/>
              </w:rPr>
              <w:t>Prekių</w:t>
            </w:r>
            <w:proofErr w:type="spellEnd"/>
            <w:r w:rsidRPr="00F26DE3">
              <w:rPr>
                <w:color w:val="000000"/>
                <w:szCs w:val="24"/>
              </w:rPr>
              <w:t xml:space="preserve"> </w:t>
            </w:r>
            <w:proofErr w:type="spellStart"/>
            <w:r w:rsidRPr="00F26DE3">
              <w:rPr>
                <w:color w:val="000000"/>
                <w:szCs w:val="24"/>
              </w:rPr>
              <w:t>priėmimą</w:t>
            </w:r>
            <w:proofErr w:type="spellEnd"/>
            <w:r w:rsidRPr="00F26DE3">
              <w:rPr>
                <w:color w:val="000000"/>
                <w:szCs w:val="24"/>
              </w:rPr>
              <w:t xml:space="preserve">, </w:t>
            </w:r>
            <w:proofErr w:type="spellStart"/>
            <w:r w:rsidRPr="00F26DE3">
              <w:rPr>
                <w:color w:val="000000"/>
                <w:szCs w:val="24"/>
              </w:rPr>
              <w:t>užsakymų</w:t>
            </w:r>
            <w:proofErr w:type="spellEnd"/>
            <w:r w:rsidRPr="00F26DE3">
              <w:rPr>
                <w:color w:val="000000"/>
                <w:szCs w:val="24"/>
              </w:rPr>
              <w:t xml:space="preserve"> </w:t>
            </w:r>
            <w:proofErr w:type="spellStart"/>
            <w:r w:rsidRPr="00F26DE3">
              <w:rPr>
                <w:color w:val="000000"/>
                <w:szCs w:val="24"/>
              </w:rPr>
              <w:t>teikimą</w:t>
            </w:r>
            <w:proofErr w:type="spellEnd"/>
            <w:r w:rsidRPr="00F26DE3">
              <w:rPr>
                <w:color w:val="000000"/>
                <w:szCs w:val="24"/>
              </w:rPr>
              <w:t xml:space="preserve"> </w:t>
            </w:r>
            <w:proofErr w:type="spellStart"/>
            <w:r w:rsidRPr="00F26DE3">
              <w:rPr>
                <w:color w:val="000000"/>
                <w:szCs w:val="24"/>
              </w:rPr>
              <w:t>ir</w:t>
            </w:r>
            <w:proofErr w:type="spellEnd"/>
            <w:r w:rsidRPr="00F26DE3">
              <w:rPr>
                <w:color w:val="000000"/>
                <w:szCs w:val="24"/>
              </w:rPr>
              <w:t xml:space="preserve"> </w:t>
            </w:r>
            <w:proofErr w:type="spellStart"/>
            <w:r w:rsidRPr="00F26DE3">
              <w:rPr>
                <w:color w:val="000000"/>
                <w:szCs w:val="24"/>
              </w:rPr>
              <w:t>gavimą</w:t>
            </w:r>
            <w:proofErr w:type="spellEnd"/>
            <w:r w:rsidRPr="00F26DE3">
              <w:rPr>
                <w:color w:val="000000"/>
                <w:szCs w:val="24"/>
              </w:rPr>
              <w:t xml:space="preserve"> </w:t>
            </w:r>
            <w:proofErr w:type="spellStart"/>
            <w:r w:rsidRPr="00F26DE3">
              <w:rPr>
                <w:color w:val="000000"/>
                <w:szCs w:val="24"/>
              </w:rPr>
              <w:t>ir</w:t>
            </w:r>
            <w:proofErr w:type="spellEnd"/>
            <w:r w:rsidRPr="00F26DE3">
              <w:rPr>
                <w:color w:val="000000"/>
                <w:szCs w:val="24"/>
              </w:rPr>
              <w:t xml:space="preserve"> kt.), </w:t>
            </w:r>
            <w:proofErr w:type="spellStart"/>
            <w:r w:rsidRPr="00F26DE3">
              <w:rPr>
                <w:color w:val="000000"/>
                <w:szCs w:val="24"/>
              </w:rPr>
              <w:t>ir</w:t>
            </w:r>
            <w:proofErr w:type="spellEnd"/>
            <w:r w:rsidRPr="00F26DE3">
              <w:rPr>
                <w:color w:val="000000"/>
                <w:szCs w:val="24"/>
              </w:rPr>
              <w:t xml:space="preserve"> </w:t>
            </w:r>
            <w:proofErr w:type="spellStart"/>
            <w:r w:rsidRPr="00F26DE3">
              <w:rPr>
                <w:color w:val="000000"/>
                <w:szCs w:val="24"/>
              </w:rPr>
              <w:t>nurodyti</w:t>
            </w:r>
            <w:proofErr w:type="spellEnd"/>
            <w:r w:rsidRPr="00F26DE3">
              <w:rPr>
                <w:color w:val="000000"/>
                <w:szCs w:val="24"/>
              </w:rPr>
              <w:t xml:space="preserve"> </w:t>
            </w:r>
            <w:proofErr w:type="spellStart"/>
            <w:r w:rsidRPr="00F26DE3">
              <w:rPr>
                <w:color w:val="000000"/>
                <w:szCs w:val="24"/>
              </w:rPr>
              <w:t>jų</w:t>
            </w:r>
            <w:proofErr w:type="spellEnd"/>
            <w:r w:rsidRPr="00F26DE3">
              <w:rPr>
                <w:color w:val="000000"/>
                <w:szCs w:val="24"/>
              </w:rPr>
              <w:t xml:space="preserve"> </w:t>
            </w:r>
            <w:proofErr w:type="spellStart"/>
            <w:r w:rsidRPr="00F26DE3">
              <w:rPr>
                <w:color w:val="000000"/>
                <w:szCs w:val="24"/>
              </w:rPr>
              <w:t>kontaktinius</w:t>
            </w:r>
            <w:proofErr w:type="spellEnd"/>
            <w:r w:rsidRPr="00F26DE3">
              <w:rPr>
                <w:color w:val="000000"/>
                <w:szCs w:val="24"/>
              </w:rPr>
              <w:t xml:space="preserve"> </w:t>
            </w:r>
            <w:proofErr w:type="spellStart"/>
            <w:r w:rsidRPr="00F26DE3">
              <w:rPr>
                <w:color w:val="000000"/>
                <w:szCs w:val="24"/>
              </w:rPr>
              <w:t>duomenis</w:t>
            </w:r>
            <w:proofErr w:type="spellEnd"/>
            <w:r w:rsidRPr="00F26DE3">
              <w:rPr>
                <w:color w:val="000000"/>
                <w:szCs w:val="24"/>
              </w:rPr>
              <w:t xml:space="preserve"> </w:t>
            </w:r>
            <w:proofErr w:type="spellStart"/>
            <w:r w:rsidRPr="00F26DE3">
              <w:rPr>
                <w:color w:val="000000"/>
                <w:szCs w:val="24"/>
              </w:rPr>
              <w:t>Specialiosiose</w:t>
            </w:r>
            <w:proofErr w:type="spellEnd"/>
            <w:r w:rsidRPr="00F26DE3">
              <w:rPr>
                <w:color w:val="000000"/>
                <w:szCs w:val="24"/>
              </w:rPr>
              <w:t xml:space="preserve"> </w:t>
            </w:r>
            <w:proofErr w:type="spellStart"/>
            <w:r w:rsidRPr="00F26DE3">
              <w:rPr>
                <w:color w:val="000000"/>
                <w:szCs w:val="24"/>
              </w:rPr>
              <w:t>sąlygose</w:t>
            </w:r>
            <w:proofErr w:type="spellEnd"/>
            <w:r w:rsidRPr="00F26DE3">
              <w:rPr>
                <w:color w:val="000000"/>
                <w:szCs w:val="24"/>
              </w:rPr>
              <w:t>.</w:t>
            </w:r>
          </w:p>
          <w:p w14:paraId="08348DF2" w14:textId="77777777" w:rsidR="00E7782E" w:rsidRPr="00F26DE3" w:rsidRDefault="00E7782E" w:rsidP="00E7782E">
            <w:pPr>
              <w:spacing w:line="257" w:lineRule="atLeast"/>
              <w:jc w:val="both"/>
              <w:rPr>
                <w:color w:val="000000"/>
                <w:szCs w:val="24"/>
              </w:rPr>
            </w:pPr>
            <w:r w:rsidRPr="00F26DE3">
              <w:rPr>
                <w:color w:val="000000"/>
                <w:szCs w:val="24"/>
              </w:rPr>
              <w:t xml:space="preserve">4.2.2. Tuo </w:t>
            </w:r>
            <w:proofErr w:type="spellStart"/>
            <w:r w:rsidRPr="00F26DE3">
              <w:rPr>
                <w:color w:val="000000"/>
                <w:szCs w:val="24"/>
              </w:rPr>
              <w:t>atveju</w:t>
            </w:r>
            <w:proofErr w:type="spellEnd"/>
            <w:r w:rsidRPr="00F26DE3">
              <w:rPr>
                <w:color w:val="000000"/>
                <w:szCs w:val="24"/>
              </w:rPr>
              <w:t xml:space="preserve">, kai </w:t>
            </w:r>
            <w:proofErr w:type="spellStart"/>
            <w:r w:rsidRPr="00F26DE3">
              <w:rPr>
                <w:color w:val="000000"/>
                <w:szCs w:val="24"/>
              </w:rPr>
              <w:t>Šalis</w:t>
            </w:r>
            <w:proofErr w:type="spellEnd"/>
            <w:r w:rsidRPr="00F26DE3">
              <w:rPr>
                <w:color w:val="000000"/>
                <w:szCs w:val="24"/>
              </w:rPr>
              <w:t xml:space="preserve"> nori </w:t>
            </w:r>
            <w:proofErr w:type="spellStart"/>
            <w:r w:rsidRPr="00F26DE3">
              <w:rPr>
                <w:color w:val="000000"/>
                <w:szCs w:val="24"/>
              </w:rPr>
              <w:t>atšaukti</w:t>
            </w:r>
            <w:proofErr w:type="spellEnd"/>
            <w:r w:rsidRPr="00F26DE3">
              <w:rPr>
                <w:color w:val="000000"/>
                <w:szCs w:val="24"/>
              </w:rPr>
              <w:t xml:space="preserve"> </w:t>
            </w:r>
            <w:proofErr w:type="spellStart"/>
            <w:r w:rsidRPr="00F26DE3">
              <w:rPr>
                <w:color w:val="000000"/>
                <w:szCs w:val="24"/>
              </w:rPr>
              <w:t>paskirtąjį</w:t>
            </w:r>
            <w:proofErr w:type="spellEnd"/>
            <w:r w:rsidRPr="00F26DE3">
              <w:rPr>
                <w:color w:val="000000"/>
                <w:szCs w:val="24"/>
              </w:rPr>
              <w:t xml:space="preserve"> </w:t>
            </w:r>
            <w:proofErr w:type="spellStart"/>
            <w:r w:rsidRPr="00F26DE3">
              <w:rPr>
                <w:color w:val="000000"/>
                <w:szCs w:val="24"/>
              </w:rPr>
              <w:t>kontaktinį</w:t>
            </w:r>
            <w:proofErr w:type="spellEnd"/>
            <w:r w:rsidRPr="00F26DE3">
              <w:rPr>
                <w:color w:val="000000"/>
                <w:szCs w:val="24"/>
              </w:rPr>
              <w:t xml:space="preserve"> </w:t>
            </w:r>
            <w:proofErr w:type="spellStart"/>
            <w:r w:rsidRPr="00F26DE3">
              <w:rPr>
                <w:color w:val="000000"/>
                <w:szCs w:val="24"/>
              </w:rPr>
              <w:t>asmenį</w:t>
            </w:r>
            <w:proofErr w:type="spellEnd"/>
            <w:r w:rsidRPr="00F26DE3">
              <w:rPr>
                <w:color w:val="000000"/>
                <w:szCs w:val="24"/>
              </w:rPr>
              <w:t xml:space="preserve"> </w:t>
            </w:r>
            <w:proofErr w:type="spellStart"/>
            <w:r w:rsidRPr="00F26DE3">
              <w:rPr>
                <w:color w:val="000000"/>
                <w:szCs w:val="24"/>
              </w:rPr>
              <w:t>ir</w:t>
            </w:r>
            <w:proofErr w:type="spellEnd"/>
            <w:r w:rsidRPr="00F26DE3">
              <w:rPr>
                <w:color w:val="000000"/>
                <w:szCs w:val="24"/>
              </w:rPr>
              <w:t xml:space="preserve"> </w:t>
            </w:r>
            <w:proofErr w:type="spellStart"/>
            <w:r w:rsidRPr="00F26DE3">
              <w:rPr>
                <w:color w:val="000000"/>
                <w:szCs w:val="24"/>
              </w:rPr>
              <w:t>paskirti</w:t>
            </w:r>
            <w:proofErr w:type="spellEnd"/>
            <w:r w:rsidRPr="00F26DE3">
              <w:rPr>
                <w:color w:val="000000"/>
                <w:szCs w:val="24"/>
              </w:rPr>
              <w:t xml:space="preserve"> </w:t>
            </w:r>
            <w:proofErr w:type="spellStart"/>
            <w:r w:rsidRPr="00F26DE3">
              <w:rPr>
                <w:color w:val="000000"/>
                <w:szCs w:val="24"/>
              </w:rPr>
              <w:t>kitą</w:t>
            </w:r>
            <w:proofErr w:type="spellEnd"/>
            <w:r w:rsidRPr="00F26DE3">
              <w:rPr>
                <w:color w:val="000000"/>
                <w:szCs w:val="24"/>
              </w:rPr>
              <w:t xml:space="preserve"> </w:t>
            </w:r>
            <w:proofErr w:type="spellStart"/>
            <w:r w:rsidRPr="00F26DE3">
              <w:rPr>
                <w:color w:val="000000"/>
                <w:szCs w:val="24"/>
              </w:rPr>
              <w:t>asmenį</w:t>
            </w:r>
            <w:proofErr w:type="spellEnd"/>
            <w:r w:rsidRPr="00F26DE3">
              <w:rPr>
                <w:color w:val="000000"/>
                <w:szCs w:val="24"/>
              </w:rPr>
              <w:t xml:space="preserve"> </w:t>
            </w:r>
            <w:proofErr w:type="spellStart"/>
            <w:r w:rsidRPr="00F26DE3">
              <w:rPr>
                <w:color w:val="000000"/>
                <w:szCs w:val="24"/>
              </w:rPr>
              <w:t>arba</w:t>
            </w:r>
            <w:proofErr w:type="spellEnd"/>
            <w:r w:rsidRPr="00F26DE3">
              <w:rPr>
                <w:color w:val="000000"/>
                <w:szCs w:val="24"/>
              </w:rPr>
              <w:t xml:space="preserve"> nori </w:t>
            </w:r>
            <w:proofErr w:type="spellStart"/>
            <w:r w:rsidRPr="00F26DE3">
              <w:rPr>
                <w:color w:val="000000"/>
                <w:szCs w:val="24"/>
              </w:rPr>
              <w:t>paskirti</w:t>
            </w:r>
            <w:proofErr w:type="spellEnd"/>
            <w:r w:rsidRPr="00F26DE3">
              <w:rPr>
                <w:color w:val="000000"/>
                <w:szCs w:val="24"/>
              </w:rPr>
              <w:t xml:space="preserve"> </w:t>
            </w:r>
            <w:proofErr w:type="spellStart"/>
            <w:r w:rsidRPr="00F26DE3">
              <w:rPr>
                <w:color w:val="000000"/>
                <w:szCs w:val="24"/>
              </w:rPr>
              <w:t>kitą</w:t>
            </w:r>
            <w:proofErr w:type="spellEnd"/>
            <w:r w:rsidRPr="00F26DE3">
              <w:rPr>
                <w:color w:val="000000"/>
                <w:szCs w:val="24"/>
              </w:rPr>
              <w:t xml:space="preserve"> </w:t>
            </w:r>
            <w:proofErr w:type="spellStart"/>
            <w:r w:rsidRPr="00F26DE3">
              <w:rPr>
                <w:color w:val="000000"/>
                <w:szCs w:val="24"/>
              </w:rPr>
              <w:t>asmenį</w:t>
            </w:r>
            <w:proofErr w:type="spellEnd"/>
            <w:r w:rsidRPr="00F26DE3">
              <w:rPr>
                <w:color w:val="000000"/>
                <w:szCs w:val="24"/>
              </w:rPr>
              <w:t xml:space="preserve"> </w:t>
            </w:r>
            <w:proofErr w:type="spellStart"/>
            <w:r w:rsidRPr="00F26DE3">
              <w:rPr>
                <w:color w:val="000000"/>
                <w:szCs w:val="24"/>
              </w:rPr>
              <w:t>laikinai</w:t>
            </w:r>
            <w:proofErr w:type="spellEnd"/>
            <w:r w:rsidRPr="00F26DE3">
              <w:rPr>
                <w:color w:val="000000"/>
                <w:szCs w:val="24"/>
              </w:rPr>
              <w:t xml:space="preserve"> </w:t>
            </w:r>
            <w:proofErr w:type="spellStart"/>
            <w:r w:rsidRPr="00F26DE3">
              <w:rPr>
                <w:color w:val="000000"/>
                <w:szCs w:val="24"/>
              </w:rPr>
              <w:t>vykdyti</w:t>
            </w:r>
            <w:proofErr w:type="spellEnd"/>
            <w:r w:rsidRPr="00F26DE3">
              <w:rPr>
                <w:color w:val="000000"/>
                <w:szCs w:val="24"/>
              </w:rPr>
              <w:t xml:space="preserve"> </w:t>
            </w:r>
            <w:proofErr w:type="spellStart"/>
            <w:r w:rsidRPr="00F26DE3">
              <w:rPr>
                <w:color w:val="000000"/>
                <w:szCs w:val="24"/>
              </w:rPr>
              <w:t>kontaktinio</w:t>
            </w:r>
            <w:proofErr w:type="spellEnd"/>
            <w:r w:rsidRPr="00F26DE3">
              <w:rPr>
                <w:color w:val="000000"/>
                <w:szCs w:val="24"/>
              </w:rPr>
              <w:t xml:space="preserve"> </w:t>
            </w:r>
            <w:proofErr w:type="spellStart"/>
            <w:r w:rsidRPr="00F26DE3">
              <w:rPr>
                <w:color w:val="000000"/>
                <w:szCs w:val="24"/>
              </w:rPr>
              <w:t>asmens</w:t>
            </w:r>
            <w:proofErr w:type="spellEnd"/>
            <w:r w:rsidRPr="00F26DE3">
              <w:rPr>
                <w:color w:val="000000"/>
                <w:szCs w:val="24"/>
              </w:rPr>
              <w:t xml:space="preserve"> </w:t>
            </w:r>
            <w:proofErr w:type="spellStart"/>
            <w:r w:rsidRPr="00F26DE3">
              <w:rPr>
                <w:color w:val="000000"/>
                <w:szCs w:val="24"/>
              </w:rPr>
              <w:t>funkcijas</w:t>
            </w:r>
            <w:proofErr w:type="spellEnd"/>
            <w:r w:rsidRPr="00F26DE3">
              <w:rPr>
                <w:color w:val="000000"/>
                <w:szCs w:val="24"/>
              </w:rPr>
              <w:t xml:space="preserve"> </w:t>
            </w:r>
            <w:proofErr w:type="spellStart"/>
            <w:r w:rsidRPr="00F26DE3">
              <w:rPr>
                <w:color w:val="000000"/>
                <w:szCs w:val="24"/>
              </w:rPr>
              <w:t>kontaktinio</w:t>
            </w:r>
            <w:proofErr w:type="spellEnd"/>
            <w:r w:rsidRPr="00F26DE3">
              <w:rPr>
                <w:color w:val="000000"/>
                <w:szCs w:val="24"/>
              </w:rPr>
              <w:t xml:space="preserve"> </w:t>
            </w:r>
            <w:proofErr w:type="spellStart"/>
            <w:r w:rsidRPr="00F26DE3">
              <w:rPr>
                <w:color w:val="000000"/>
                <w:szCs w:val="24"/>
              </w:rPr>
              <w:t>asmens</w:t>
            </w:r>
            <w:proofErr w:type="spellEnd"/>
            <w:r w:rsidRPr="00F26DE3">
              <w:rPr>
                <w:color w:val="000000"/>
                <w:szCs w:val="24"/>
              </w:rPr>
              <w:t xml:space="preserve"> </w:t>
            </w:r>
            <w:proofErr w:type="spellStart"/>
            <w:r w:rsidRPr="00F26DE3">
              <w:rPr>
                <w:color w:val="000000"/>
                <w:szCs w:val="24"/>
              </w:rPr>
              <w:t>laikino</w:t>
            </w:r>
            <w:proofErr w:type="spellEnd"/>
            <w:r w:rsidRPr="00F26DE3">
              <w:rPr>
                <w:color w:val="000000"/>
                <w:szCs w:val="24"/>
              </w:rPr>
              <w:t xml:space="preserve"> </w:t>
            </w:r>
            <w:proofErr w:type="spellStart"/>
            <w:r w:rsidRPr="00F26DE3">
              <w:rPr>
                <w:color w:val="000000"/>
                <w:szCs w:val="24"/>
              </w:rPr>
              <w:t>negalėjimo</w:t>
            </w:r>
            <w:proofErr w:type="spellEnd"/>
            <w:r w:rsidRPr="00F26DE3">
              <w:rPr>
                <w:color w:val="000000"/>
                <w:szCs w:val="24"/>
              </w:rPr>
              <w:t xml:space="preserve"> </w:t>
            </w:r>
            <w:proofErr w:type="spellStart"/>
            <w:r w:rsidRPr="00F26DE3">
              <w:rPr>
                <w:color w:val="000000"/>
                <w:szCs w:val="24"/>
              </w:rPr>
              <w:t>vykdyti</w:t>
            </w:r>
            <w:proofErr w:type="spellEnd"/>
            <w:r w:rsidRPr="00F26DE3">
              <w:rPr>
                <w:color w:val="000000"/>
                <w:szCs w:val="24"/>
              </w:rPr>
              <w:t xml:space="preserve"> </w:t>
            </w:r>
            <w:proofErr w:type="spellStart"/>
            <w:r w:rsidRPr="00F26DE3">
              <w:rPr>
                <w:color w:val="000000"/>
                <w:szCs w:val="24"/>
              </w:rPr>
              <w:t>savo</w:t>
            </w:r>
            <w:proofErr w:type="spellEnd"/>
            <w:r w:rsidRPr="00F26DE3">
              <w:rPr>
                <w:color w:val="000000"/>
                <w:szCs w:val="24"/>
              </w:rPr>
              <w:t xml:space="preserve"> </w:t>
            </w:r>
            <w:proofErr w:type="spellStart"/>
            <w:r w:rsidRPr="00F26DE3">
              <w:rPr>
                <w:color w:val="000000"/>
                <w:szCs w:val="24"/>
              </w:rPr>
              <w:t>funkcijas</w:t>
            </w:r>
            <w:proofErr w:type="spellEnd"/>
            <w:r w:rsidRPr="00F26DE3">
              <w:rPr>
                <w:color w:val="000000"/>
                <w:szCs w:val="24"/>
              </w:rPr>
              <w:t xml:space="preserve"> </w:t>
            </w:r>
            <w:proofErr w:type="spellStart"/>
            <w:r w:rsidRPr="00F26DE3">
              <w:rPr>
                <w:color w:val="000000"/>
                <w:szCs w:val="24"/>
              </w:rPr>
              <w:t>laikotarpiu</w:t>
            </w:r>
            <w:proofErr w:type="spellEnd"/>
            <w:r w:rsidRPr="00F26DE3">
              <w:rPr>
                <w:color w:val="000000"/>
                <w:szCs w:val="24"/>
              </w:rPr>
              <w:t xml:space="preserve">, </w:t>
            </w:r>
            <w:proofErr w:type="spellStart"/>
            <w:r w:rsidRPr="00F26DE3">
              <w:rPr>
                <w:color w:val="000000"/>
                <w:szCs w:val="24"/>
              </w:rPr>
              <w:t>Šalis</w:t>
            </w:r>
            <w:proofErr w:type="spellEnd"/>
            <w:r w:rsidRPr="00F26DE3">
              <w:rPr>
                <w:color w:val="000000"/>
                <w:szCs w:val="24"/>
              </w:rPr>
              <w:t xml:space="preserve"> </w:t>
            </w:r>
            <w:proofErr w:type="spellStart"/>
            <w:r w:rsidRPr="00F26DE3">
              <w:rPr>
                <w:color w:val="000000"/>
                <w:szCs w:val="24"/>
              </w:rPr>
              <w:t>privalo</w:t>
            </w:r>
            <w:proofErr w:type="spellEnd"/>
            <w:r w:rsidRPr="00F26DE3">
              <w:rPr>
                <w:color w:val="000000"/>
                <w:szCs w:val="24"/>
              </w:rPr>
              <w:t xml:space="preserve"> </w:t>
            </w:r>
            <w:proofErr w:type="spellStart"/>
            <w:r w:rsidRPr="00F26DE3">
              <w:rPr>
                <w:color w:val="000000"/>
                <w:szCs w:val="24"/>
              </w:rPr>
              <w:t>iš</w:t>
            </w:r>
            <w:proofErr w:type="spellEnd"/>
            <w:r w:rsidRPr="00F26DE3">
              <w:rPr>
                <w:color w:val="000000"/>
                <w:szCs w:val="24"/>
              </w:rPr>
              <w:t xml:space="preserve"> </w:t>
            </w:r>
            <w:proofErr w:type="spellStart"/>
            <w:r w:rsidRPr="00F26DE3">
              <w:rPr>
                <w:color w:val="000000"/>
                <w:szCs w:val="24"/>
              </w:rPr>
              <w:t>anksto</w:t>
            </w:r>
            <w:proofErr w:type="spellEnd"/>
            <w:r w:rsidRPr="00F26DE3">
              <w:rPr>
                <w:color w:val="000000"/>
                <w:szCs w:val="24"/>
              </w:rPr>
              <w:t xml:space="preserve"> </w:t>
            </w:r>
            <w:proofErr w:type="spellStart"/>
            <w:r w:rsidRPr="00F26DE3">
              <w:rPr>
                <w:color w:val="000000"/>
                <w:szCs w:val="24"/>
              </w:rPr>
              <w:t>apie</w:t>
            </w:r>
            <w:proofErr w:type="spellEnd"/>
            <w:r w:rsidRPr="00F26DE3">
              <w:rPr>
                <w:color w:val="000000"/>
                <w:szCs w:val="24"/>
              </w:rPr>
              <w:t xml:space="preserve"> tai </w:t>
            </w:r>
            <w:proofErr w:type="spellStart"/>
            <w:r w:rsidRPr="00F26DE3">
              <w:rPr>
                <w:color w:val="000000"/>
                <w:szCs w:val="24"/>
              </w:rPr>
              <w:t>informuoti</w:t>
            </w:r>
            <w:proofErr w:type="spellEnd"/>
            <w:r w:rsidRPr="00F26DE3">
              <w:rPr>
                <w:color w:val="000000"/>
                <w:szCs w:val="24"/>
              </w:rPr>
              <w:t xml:space="preserve"> </w:t>
            </w:r>
            <w:proofErr w:type="spellStart"/>
            <w:r w:rsidRPr="00F26DE3">
              <w:rPr>
                <w:color w:val="000000"/>
                <w:szCs w:val="24"/>
              </w:rPr>
              <w:t>kitą</w:t>
            </w:r>
            <w:proofErr w:type="spellEnd"/>
            <w:r w:rsidRPr="00F26DE3">
              <w:rPr>
                <w:color w:val="000000"/>
                <w:szCs w:val="24"/>
              </w:rPr>
              <w:t xml:space="preserve"> </w:t>
            </w:r>
            <w:proofErr w:type="spellStart"/>
            <w:r w:rsidRPr="00F26DE3">
              <w:rPr>
                <w:color w:val="000000"/>
                <w:szCs w:val="24"/>
              </w:rPr>
              <w:t>Šalį</w:t>
            </w:r>
            <w:proofErr w:type="spellEnd"/>
            <w:r w:rsidRPr="00F26DE3">
              <w:rPr>
                <w:color w:val="000000"/>
                <w:szCs w:val="24"/>
              </w:rPr>
              <w:t xml:space="preserve"> </w:t>
            </w:r>
            <w:proofErr w:type="spellStart"/>
            <w:r w:rsidRPr="00F26DE3">
              <w:rPr>
                <w:color w:val="000000"/>
                <w:szCs w:val="24"/>
              </w:rPr>
              <w:t>ir</w:t>
            </w:r>
            <w:proofErr w:type="spellEnd"/>
            <w:r w:rsidRPr="00F26DE3">
              <w:rPr>
                <w:color w:val="000000"/>
                <w:szCs w:val="24"/>
              </w:rPr>
              <w:t xml:space="preserve"> </w:t>
            </w:r>
            <w:proofErr w:type="spellStart"/>
            <w:r w:rsidRPr="00F26DE3">
              <w:rPr>
                <w:color w:val="000000"/>
                <w:szCs w:val="24"/>
              </w:rPr>
              <w:t>pateikti</w:t>
            </w:r>
            <w:proofErr w:type="spellEnd"/>
            <w:r w:rsidRPr="00F26DE3">
              <w:rPr>
                <w:color w:val="000000"/>
                <w:szCs w:val="24"/>
              </w:rPr>
              <w:t xml:space="preserve"> </w:t>
            </w:r>
            <w:proofErr w:type="spellStart"/>
            <w:r w:rsidRPr="00F26DE3">
              <w:rPr>
                <w:color w:val="000000"/>
                <w:szCs w:val="24"/>
              </w:rPr>
              <w:t>kitai</w:t>
            </w:r>
            <w:proofErr w:type="spellEnd"/>
            <w:r w:rsidRPr="00F26DE3">
              <w:rPr>
                <w:color w:val="000000"/>
                <w:szCs w:val="24"/>
              </w:rPr>
              <w:t xml:space="preserve"> </w:t>
            </w:r>
            <w:proofErr w:type="spellStart"/>
            <w:r w:rsidRPr="00F26DE3">
              <w:rPr>
                <w:color w:val="000000"/>
                <w:szCs w:val="24"/>
              </w:rPr>
              <w:t>Šaliai</w:t>
            </w:r>
            <w:proofErr w:type="spellEnd"/>
            <w:r w:rsidRPr="00F26DE3">
              <w:rPr>
                <w:color w:val="000000"/>
                <w:szCs w:val="24"/>
              </w:rPr>
              <w:t xml:space="preserve"> </w:t>
            </w:r>
            <w:proofErr w:type="spellStart"/>
            <w:r w:rsidRPr="00F26DE3">
              <w:rPr>
                <w:color w:val="000000"/>
                <w:szCs w:val="24"/>
              </w:rPr>
              <w:t>tokio</w:t>
            </w:r>
            <w:proofErr w:type="spellEnd"/>
            <w:r w:rsidRPr="00F26DE3">
              <w:rPr>
                <w:color w:val="000000"/>
                <w:szCs w:val="24"/>
              </w:rPr>
              <w:t xml:space="preserve"> </w:t>
            </w:r>
            <w:proofErr w:type="spellStart"/>
            <w:r w:rsidRPr="00F26DE3">
              <w:rPr>
                <w:color w:val="000000"/>
                <w:szCs w:val="24"/>
              </w:rPr>
              <w:t>asmens</w:t>
            </w:r>
            <w:proofErr w:type="spellEnd"/>
            <w:r w:rsidRPr="00F26DE3">
              <w:rPr>
                <w:color w:val="000000"/>
                <w:szCs w:val="24"/>
              </w:rPr>
              <w:t xml:space="preserve"> </w:t>
            </w:r>
            <w:proofErr w:type="spellStart"/>
            <w:r w:rsidRPr="00F26DE3">
              <w:rPr>
                <w:color w:val="000000"/>
                <w:szCs w:val="24"/>
              </w:rPr>
              <w:t>kontaktinius</w:t>
            </w:r>
            <w:proofErr w:type="spellEnd"/>
            <w:r w:rsidRPr="00F26DE3">
              <w:rPr>
                <w:color w:val="000000"/>
                <w:szCs w:val="24"/>
              </w:rPr>
              <w:t xml:space="preserve"> </w:t>
            </w:r>
            <w:proofErr w:type="spellStart"/>
            <w:r w:rsidRPr="00F26DE3">
              <w:rPr>
                <w:color w:val="000000"/>
                <w:szCs w:val="24"/>
              </w:rPr>
              <w:t>duomenis</w:t>
            </w:r>
            <w:proofErr w:type="spellEnd"/>
            <w:r w:rsidRPr="00F26DE3">
              <w:rPr>
                <w:color w:val="000000"/>
                <w:szCs w:val="24"/>
              </w:rPr>
              <w:t>: </w:t>
            </w:r>
            <w:proofErr w:type="spellStart"/>
            <w:r w:rsidRPr="00F26DE3">
              <w:rPr>
                <w:color w:val="000000"/>
                <w:szCs w:val="24"/>
              </w:rPr>
              <w:t>vardą</w:t>
            </w:r>
            <w:proofErr w:type="spellEnd"/>
            <w:r w:rsidRPr="00F26DE3">
              <w:rPr>
                <w:color w:val="000000"/>
                <w:szCs w:val="24"/>
              </w:rPr>
              <w:t xml:space="preserve">, </w:t>
            </w:r>
            <w:proofErr w:type="spellStart"/>
            <w:r w:rsidRPr="00F26DE3">
              <w:rPr>
                <w:color w:val="000000"/>
                <w:szCs w:val="24"/>
              </w:rPr>
              <w:t>pavardę</w:t>
            </w:r>
            <w:proofErr w:type="spellEnd"/>
            <w:r w:rsidRPr="00F26DE3">
              <w:rPr>
                <w:color w:val="000000"/>
                <w:szCs w:val="24"/>
              </w:rPr>
              <w:t xml:space="preserve">, el. </w:t>
            </w:r>
            <w:proofErr w:type="spellStart"/>
            <w:r w:rsidRPr="00F26DE3">
              <w:rPr>
                <w:color w:val="000000"/>
                <w:szCs w:val="24"/>
              </w:rPr>
              <w:t>paštą</w:t>
            </w:r>
            <w:proofErr w:type="spellEnd"/>
            <w:r w:rsidRPr="00F26DE3">
              <w:rPr>
                <w:color w:val="000000"/>
                <w:szCs w:val="24"/>
              </w:rPr>
              <w:t xml:space="preserve"> ir </w:t>
            </w:r>
            <w:proofErr w:type="spellStart"/>
            <w:r w:rsidRPr="00F26DE3">
              <w:rPr>
                <w:color w:val="000000"/>
                <w:szCs w:val="24"/>
              </w:rPr>
              <w:t>telefono</w:t>
            </w:r>
            <w:proofErr w:type="spellEnd"/>
            <w:r w:rsidRPr="00F26DE3">
              <w:rPr>
                <w:color w:val="000000"/>
                <w:szCs w:val="24"/>
              </w:rPr>
              <w:t xml:space="preserve"> </w:t>
            </w:r>
            <w:proofErr w:type="spellStart"/>
            <w:r w:rsidRPr="00F26DE3">
              <w:rPr>
                <w:color w:val="000000"/>
                <w:szCs w:val="24"/>
              </w:rPr>
              <w:t>numerį</w:t>
            </w:r>
            <w:proofErr w:type="spellEnd"/>
            <w:r w:rsidRPr="00F26DE3">
              <w:rPr>
                <w:color w:val="000000"/>
                <w:szCs w:val="24"/>
              </w:rPr>
              <w:t>.</w:t>
            </w:r>
          </w:p>
          <w:p w14:paraId="63361F9B" w14:textId="77777777" w:rsidR="00E7782E" w:rsidRPr="00F26DE3" w:rsidRDefault="00E7782E" w:rsidP="00E7782E">
            <w:pPr>
              <w:spacing w:line="257" w:lineRule="atLeast"/>
              <w:jc w:val="both"/>
              <w:rPr>
                <w:color w:val="000000"/>
                <w:szCs w:val="24"/>
              </w:rPr>
            </w:pPr>
            <w:r w:rsidRPr="00F26DE3">
              <w:rPr>
                <w:color w:val="000000"/>
                <w:szCs w:val="24"/>
              </w:rPr>
              <w:t xml:space="preserve">4.2.3. Tuo </w:t>
            </w:r>
            <w:proofErr w:type="spellStart"/>
            <w:r w:rsidRPr="00F26DE3">
              <w:rPr>
                <w:color w:val="000000"/>
                <w:szCs w:val="24"/>
              </w:rPr>
              <w:t>atveju</w:t>
            </w:r>
            <w:proofErr w:type="spellEnd"/>
            <w:r w:rsidRPr="00F26DE3">
              <w:rPr>
                <w:color w:val="000000"/>
                <w:szCs w:val="24"/>
              </w:rPr>
              <w:t xml:space="preserve">, kai </w:t>
            </w:r>
            <w:proofErr w:type="spellStart"/>
            <w:r w:rsidRPr="00F26DE3">
              <w:rPr>
                <w:color w:val="000000"/>
                <w:szCs w:val="24"/>
              </w:rPr>
              <w:t>paaiškėja</w:t>
            </w:r>
            <w:proofErr w:type="spellEnd"/>
            <w:r w:rsidRPr="00F26DE3">
              <w:rPr>
                <w:color w:val="000000"/>
                <w:szCs w:val="24"/>
              </w:rPr>
              <w:t xml:space="preserve">, </w:t>
            </w:r>
            <w:proofErr w:type="spellStart"/>
            <w:r w:rsidRPr="00F26DE3">
              <w:rPr>
                <w:color w:val="000000"/>
                <w:szCs w:val="24"/>
              </w:rPr>
              <w:t>kad</w:t>
            </w:r>
            <w:proofErr w:type="spellEnd"/>
            <w:r w:rsidRPr="00F26DE3">
              <w:rPr>
                <w:color w:val="000000"/>
                <w:szCs w:val="24"/>
              </w:rPr>
              <w:t xml:space="preserve"> </w:t>
            </w:r>
            <w:proofErr w:type="spellStart"/>
            <w:r w:rsidRPr="00F26DE3">
              <w:rPr>
                <w:color w:val="000000"/>
                <w:szCs w:val="24"/>
              </w:rPr>
              <w:t>Šalies</w:t>
            </w:r>
            <w:proofErr w:type="spellEnd"/>
            <w:r w:rsidRPr="00F26DE3">
              <w:rPr>
                <w:color w:val="000000"/>
                <w:szCs w:val="24"/>
              </w:rPr>
              <w:t xml:space="preserve"> </w:t>
            </w:r>
            <w:proofErr w:type="spellStart"/>
            <w:r w:rsidRPr="00F26DE3">
              <w:rPr>
                <w:color w:val="000000"/>
                <w:szCs w:val="24"/>
              </w:rPr>
              <w:t>kontaktinis</w:t>
            </w:r>
            <w:proofErr w:type="spellEnd"/>
            <w:r w:rsidRPr="00F26DE3">
              <w:rPr>
                <w:color w:val="000000"/>
                <w:szCs w:val="24"/>
              </w:rPr>
              <w:t xml:space="preserve"> </w:t>
            </w:r>
            <w:proofErr w:type="spellStart"/>
            <w:r w:rsidRPr="00F26DE3">
              <w:rPr>
                <w:color w:val="000000"/>
                <w:szCs w:val="24"/>
              </w:rPr>
              <w:t>asmuo</w:t>
            </w:r>
            <w:proofErr w:type="spellEnd"/>
            <w:r w:rsidRPr="00F26DE3">
              <w:rPr>
                <w:color w:val="000000"/>
                <w:szCs w:val="24"/>
              </w:rPr>
              <w:t xml:space="preserve"> </w:t>
            </w:r>
            <w:proofErr w:type="spellStart"/>
            <w:r w:rsidRPr="00F26DE3">
              <w:rPr>
                <w:color w:val="000000"/>
                <w:szCs w:val="24"/>
              </w:rPr>
              <w:t>laikinai</w:t>
            </w:r>
            <w:proofErr w:type="spellEnd"/>
            <w:r w:rsidRPr="00F26DE3">
              <w:rPr>
                <w:color w:val="000000"/>
                <w:szCs w:val="24"/>
              </w:rPr>
              <w:t xml:space="preserve"> </w:t>
            </w:r>
            <w:proofErr w:type="spellStart"/>
            <w:r w:rsidRPr="00F26DE3">
              <w:rPr>
                <w:color w:val="000000"/>
                <w:szCs w:val="24"/>
              </w:rPr>
              <w:t>negali</w:t>
            </w:r>
            <w:proofErr w:type="spellEnd"/>
            <w:r w:rsidRPr="00F26DE3">
              <w:rPr>
                <w:color w:val="000000"/>
                <w:szCs w:val="24"/>
              </w:rPr>
              <w:t xml:space="preserve"> </w:t>
            </w:r>
            <w:proofErr w:type="spellStart"/>
            <w:r w:rsidRPr="00F26DE3">
              <w:rPr>
                <w:color w:val="000000"/>
                <w:szCs w:val="24"/>
              </w:rPr>
              <w:t>vykdyti</w:t>
            </w:r>
            <w:proofErr w:type="spellEnd"/>
            <w:r w:rsidRPr="00F26DE3">
              <w:rPr>
                <w:color w:val="000000"/>
                <w:szCs w:val="24"/>
              </w:rPr>
              <w:t xml:space="preserve"> </w:t>
            </w:r>
            <w:proofErr w:type="spellStart"/>
            <w:r w:rsidRPr="00F26DE3">
              <w:rPr>
                <w:color w:val="000000"/>
                <w:szCs w:val="24"/>
              </w:rPr>
              <w:t>savo</w:t>
            </w:r>
            <w:proofErr w:type="spellEnd"/>
            <w:r w:rsidRPr="00F26DE3">
              <w:rPr>
                <w:color w:val="000000"/>
                <w:szCs w:val="24"/>
              </w:rPr>
              <w:t xml:space="preserve"> </w:t>
            </w:r>
            <w:proofErr w:type="spellStart"/>
            <w:r w:rsidRPr="00F26DE3">
              <w:rPr>
                <w:color w:val="000000"/>
                <w:szCs w:val="24"/>
              </w:rPr>
              <w:t>pareigų</w:t>
            </w:r>
            <w:proofErr w:type="spellEnd"/>
            <w:r w:rsidRPr="00F26DE3">
              <w:rPr>
                <w:color w:val="000000"/>
                <w:szCs w:val="24"/>
              </w:rPr>
              <w:t xml:space="preserve"> (</w:t>
            </w:r>
            <w:proofErr w:type="spellStart"/>
            <w:r w:rsidRPr="00F26DE3">
              <w:rPr>
                <w:color w:val="000000"/>
                <w:szCs w:val="24"/>
              </w:rPr>
              <w:t>dėl</w:t>
            </w:r>
            <w:proofErr w:type="spellEnd"/>
            <w:r w:rsidRPr="00F26DE3">
              <w:rPr>
                <w:color w:val="000000"/>
                <w:szCs w:val="24"/>
              </w:rPr>
              <w:t xml:space="preserve"> </w:t>
            </w:r>
            <w:proofErr w:type="spellStart"/>
            <w:r w:rsidRPr="00F26DE3">
              <w:rPr>
                <w:color w:val="000000"/>
                <w:szCs w:val="24"/>
              </w:rPr>
              <w:t>ligos</w:t>
            </w:r>
            <w:proofErr w:type="spellEnd"/>
            <w:r w:rsidRPr="00F26DE3">
              <w:rPr>
                <w:color w:val="000000"/>
                <w:szCs w:val="24"/>
              </w:rPr>
              <w:t xml:space="preserve">, </w:t>
            </w:r>
            <w:proofErr w:type="spellStart"/>
            <w:r w:rsidRPr="00F26DE3">
              <w:rPr>
                <w:color w:val="000000"/>
                <w:szCs w:val="24"/>
              </w:rPr>
              <w:t>traumos</w:t>
            </w:r>
            <w:proofErr w:type="spellEnd"/>
            <w:r w:rsidRPr="00F26DE3">
              <w:rPr>
                <w:color w:val="000000"/>
                <w:szCs w:val="24"/>
              </w:rPr>
              <w:t xml:space="preserve"> </w:t>
            </w:r>
            <w:proofErr w:type="spellStart"/>
            <w:r w:rsidRPr="00F26DE3">
              <w:rPr>
                <w:color w:val="000000"/>
                <w:szCs w:val="24"/>
              </w:rPr>
              <w:t>ar</w:t>
            </w:r>
            <w:proofErr w:type="spellEnd"/>
            <w:r w:rsidRPr="00F26DE3">
              <w:rPr>
                <w:color w:val="000000"/>
                <w:szCs w:val="24"/>
              </w:rPr>
              <w:t xml:space="preserve"> </w:t>
            </w:r>
            <w:proofErr w:type="spellStart"/>
            <w:r w:rsidRPr="00F26DE3">
              <w:rPr>
                <w:color w:val="000000"/>
                <w:szCs w:val="24"/>
              </w:rPr>
              <w:t>kitų</w:t>
            </w:r>
            <w:proofErr w:type="spellEnd"/>
            <w:r w:rsidRPr="00F26DE3">
              <w:rPr>
                <w:color w:val="000000"/>
                <w:szCs w:val="24"/>
              </w:rPr>
              <w:t xml:space="preserve"> </w:t>
            </w:r>
            <w:proofErr w:type="spellStart"/>
            <w:r w:rsidRPr="00F26DE3">
              <w:rPr>
                <w:color w:val="000000"/>
                <w:szCs w:val="24"/>
              </w:rPr>
              <w:t>nenumatytų</w:t>
            </w:r>
            <w:proofErr w:type="spellEnd"/>
            <w:r w:rsidRPr="00F26DE3">
              <w:rPr>
                <w:color w:val="000000"/>
                <w:szCs w:val="24"/>
              </w:rPr>
              <w:t xml:space="preserve"> </w:t>
            </w:r>
            <w:proofErr w:type="spellStart"/>
            <w:r w:rsidRPr="00F26DE3">
              <w:rPr>
                <w:color w:val="000000"/>
                <w:szCs w:val="24"/>
              </w:rPr>
              <w:t>priežasčių</w:t>
            </w:r>
            <w:proofErr w:type="spellEnd"/>
            <w:r w:rsidRPr="00F26DE3">
              <w:rPr>
                <w:color w:val="000000"/>
                <w:szCs w:val="24"/>
              </w:rPr>
              <w:t xml:space="preserve">), </w:t>
            </w:r>
            <w:proofErr w:type="spellStart"/>
            <w:r w:rsidRPr="00F26DE3">
              <w:rPr>
                <w:color w:val="000000"/>
                <w:szCs w:val="24"/>
              </w:rPr>
              <w:t>Šalis</w:t>
            </w:r>
            <w:proofErr w:type="spellEnd"/>
            <w:r w:rsidRPr="00F26DE3">
              <w:rPr>
                <w:color w:val="000000"/>
                <w:szCs w:val="24"/>
              </w:rPr>
              <w:t xml:space="preserve"> </w:t>
            </w:r>
            <w:proofErr w:type="spellStart"/>
            <w:r w:rsidRPr="00F26DE3">
              <w:rPr>
                <w:color w:val="000000"/>
                <w:szCs w:val="24"/>
              </w:rPr>
              <w:t>privalo</w:t>
            </w:r>
            <w:proofErr w:type="spellEnd"/>
            <w:r w:rsidRPr="00F26DE3">
              <w:rPr>
                <w:color w:val="000000"/>
                <w:szCs w:val="24"/>
              </w:rPr>
              <w:t xml:space="preserve"> </w:t>
            </w:r>
            <w:proofErr w:type="spellStart"/>
            <w:r w:rsidRPr="00F26DE3">
              <w:rPr>
                <w:color w:val="000000"/>
                <w:szCs w:val="24"/>
              </w:rPr>
              <w:t>nedelsdama</w:t>
            </w:r>
            <w:proofErr w:type="spellEnd"/>
            <w:r w:rsidRPr="00F26DE3">
              <w:rPr>
                <w:color w:val="000000"/>
                <w:szCs w:val="24"/>
              </w:rPr>
              <w:t xml:space="preserve">, bet ne </w:t>
            </w:r>
            <w:proofErr w:type="spellStart"/>
            <w:r w:rsidRPr="00F26DE3">
              <w:rPr>
                <w:color w:val="000000"/>
                <w:szCs w:val="24"/>
              </w:rPr>
              <w:t>vėliau</w:t>
            </w:r>
            <w:proofErr w:type="spellEnd"/>
            <w:r w:rsidRPr="00F26DE3">
              <w:rPr>
                <w:color w:val="000000"/>
                <w:szCs w:val="24"/>
              </w:rPr>
              <w:t xml:space="preserve"> </w:t>
            </w:r>
            <w:proofErr w:type="spellStart"/>
            <w:r w:rsidRPr="00F26DE3">
              <w:rPr>
                <w:color w:val="000000"/>
                <w:szCs w:val="24"/>
              </w:rPr>
              <w:t>nei</w:t>
            </w:r>
            <w:proofErr w:type="spellEnd"/>
            <w:r w:rsidRPr="00F26DE3">
              <w:rPr>
                <w:color w:val="000000"/>
                <w:szCs w:val="24"/>
              </w:rPr>
              <w:t xml:space="preserve"> </w:t>
            </w:r>
            <w:proofErr w:type="spellStart"/>
            <w:r w:rsidRPr="00F26DE3">
              <w:rPr>
                <w:color w:val="000000"/>
                <w:szCs w:val="24"/>
              </w:rPr>
              <w:t>kitą</w:t>
            </w:r>
            <w:proofErr w:type="spellEnd"/>
            <w:r w:rsidRPr="00F26DE3">
              <w:rPr>
                <w:color w:val="000000"/>
                <w:szCs w:val="24"/>
              </w:rPr>
              <w:t xml:space="preserve"> </w:t>
            </w:r>
            <w:proofErr w:type="spellStart"/>
            <w:r w:rsidRPr="00F26DE3">
              <w:rPr>
                <w:color w:val="000000"/>
                <w:szCs w:val="24"/>
              </w:rPr>
              <w:t>darbo</w:t>
            </w:r>
            <w:proofErr w:type="spellEnd"/>
            <w:r w:rsidRPr="00F26DE3">
              <w:rPr>
                <w:color w:val="000000"/>
                <w:szCs w:val="24"/>
              </w:rPr>
              <w:t xml:space="preserve"> </w:t>
            </w:r>
            <w:proofErr w:type="spellStart"/>
            <w:r w:rsidRPr="00F26DE3">
              <w:rPr>
                <w:color w:val="000000"/>
                <w:szCs w:val="24"/>
              </w:rPr>
              <w:t>dieną</w:t>
            </w:r>
            <w:proofErr w:type="spellEnd"/>
            <w:r w:rsidRPr="00F26DE3">
              <w:rPr>
                <w:color w:val="000000"/>
                <w:szCs w:val="24"/>
              </w:rPr>
              <w:t xml:space="preserve">, </w:t>
            </w:r>
            <w:proofErr w:type="spellStart"/>
            <w:r w:rsidRPr="00F26DE3">
              <w:rPr>
                <w:color w:val="000000"/>
                <w:szCs w:val="24"/>
              </w:rPr>
              <w:t>paskirti</w:t>
            </w:r>
            <w:proofErr w:type="spellEnd"/>
            <w:r w:rsidRPr="00F26DE3">
              <w:rPr>
                <w:color w:val="000000"/>
                <w:szCs w:val="24"/>
              </w:rPr>
              <w:t xml:space="preserve"> </w:t>
            </w:r>
            <w:proofErr w:type="spellStart"/>
            <w:r w:rsidRPr="00F26DE3">
              <w:rPr>
                <w:color w:val="000000"/>
                <w:szCs w:val="24"/>
              </w:rPr>
              <w:t>kitą</w:t>
            </w:r>
            <w:proofErr w:type="spellEnd"/>
            <w:r w:rsidRPr="00F26DE3">
              <w:rPr>
                <w:color w:val="000000"/>
                <w:szCs w:val="24"/>
              </w:rPr>
              <w:t xml:space="preserve"> </w:t>
            </w:r>
            <w:proofErr w:type="spellStart"/>
            <w:r w:rsidRPr="00F26DE3">
              <w:rPr>
                <w:color w:val="000000"/>
                <w:szCs w:val="24"/>
              </w:rPr>
              <w:t>kontaktinį</w:t>
            </w:r>
            <w:proofErr w:type="spellEnd"/>
            <w:r w:rsidRPr="00F26DE3">
              <w:rPr>
                <w:color w:val="000000"/>
                <w:szCs w:val="24"/>
              </w:rPr>
              <w:t xml:space="preserve"> </w:t>
            </w:r>
            <w:proofErr w:type="spellStart"/>
            <w:r w:rsidRPr="00F26DE3">
              <w:rPr>
                <w:color w:val="000000"/>
                <w:szCs w:val="24"/>
              </w:rPr>
              <w:t>asmenį</w:t>
            </w:r>
            <w:proofErr w:type="spellEnd"/>
            <w:r w:rsidRPr="00F26DE3">
              <w:rPr>
                <w:color w:val="000000"/>
                <w:szCs w:val="24"/>
              </w:rPr>
              <w:t xml:space="preserve"> </w:t>
            </w:r>
            <w:proofErr w:type="spellStart"/>
            <w:r w:rsidRPr="00F26DE3">
              <w:rPr>
                <w:color w:val="000000"/>
                <w:szCs w:val="24"/>
              </w:rPr>
              <w:t>laikinai</w:t>
            </w:r>
            <w:proofErr w:type="spellEnd"/>
            <w:r w:rsidRPr="00F26DE3">
              <w:rPr>
                <w:color w:val="000000"/>
                <w:szCs w:val="24"/>
              </w:rPr>
              <w:t xml:space="preserve"> </w:t>
            </w:r>
            <w:proofErr w:type="spellStart"/>
            <w:r w:rsidRPr="00F26DE3">
              <w:rPr>
                <w:color w:val="000000"/>
                <w:szCs w:val="24"/>
              </w:rPr>
              <w:t>vykdyti</w:t>
            </w:r>
            <w:proofErr w:type="spellEnd"/>
            <w:r w:rsidRPr="00F26DE3">
              <w:rPr>
                <w:color w:val="000000"/>
                <w:szCs w:val="24"/>
              </w:rPr>
              <w:t xml:space="preserve"> </w:t>
            </w:r>
            <w:proofErr w:type="spellStart"/>
            <w:r w:rsidRPr="00F26DE3">
              <w:rPr>
                <w:color w:val="000000"/>
                <w:szCs w:val="24"/>
              </w:rPr>
              <w:t>kontaktinio</w:t>
            </w:r>
            <w:proofErr w:type="spellEnd"/>
            <w:r w:rsidRPr="00F26DE3">
              <w:rPr>
                <w:color w:val="000000"/>
                <w:szCs w:val="24"/>
              </w:rPr>
              <w:t xml:space="preserve"> </w:t>
            </w:r>
            <w:proofErr w:type="spellStart"/>
            <w:r w:rsidRPr="00F26DE3">
              <w:rPr>
                <w:color w:val="000000"/>
                <w:szCs w:val="24"/>
              </w:rPr>
              <w:t>asmens</w:t>
            </w:r>
            <w:proofErr w:type="spellEnd"/>
            <w:r w:rsidRPr="00F26DE3">
              <w:rPr>
                <w:color w:val="000000"/>
                <w:szCs w:val="24"/>
              </w:rPr>
              <w:t xml:space="preserve"> </w:t>
            </w:r>
            <w:proofErr w:type="spellStart"/>
            <w:r w:rsidRPr="00F26DE3">
              <w:rPr>
                <w:color w:val="000000"/>
                <w:szCs w:val="24"/>
              </w:rPr>
              <w:t>funkcijas</w:t>
            </w:r>
            <w:proofErr w:type="spellEnd"/>
            <w:r w:rsidRPr="00F26DE3">
              <w:rPr>
                <w:color w:val="000000"/>
                <w:szCs w:val="24"/>
              </w:rPr>
              <w:t xml:space="preserve"> </w:t>
            </w:r>
            <w:proofErr w:type="spellStart"/>
            <w:r w:rsidRPr="00F26DE3">
              <w:rPr>
                <w:color w:val="000000"/>
                <w:szCs w:val="24"/>
              </w:rPr>
              <w:t>ir</w:t>
            </w:r>
            <w:proofErr w:type="spellEnd"/>
            <w:r w:rsidRPr="00F26DE3">
              <w:rPr>
                <w:color w:val="000000"/>
                <w:szCs w:val="24"/>
              </w:rPr>
              <w:t xml:space="preserve"> </w:t>
            </w:r>
            <w:proofErr w:type="spellStart"/>
            <w:r w:rsidRPr="00F26DE3">
              <w:rPr>
                <w:color w:val="000000"/>
                <w:szCs w:val="24"/>
              </w:rPr>
              <w:t>pranešti</w:t>
            </w:r>
            <w:proofErr w:type="spellEnd"/>
            <w:r w:rsidRPr="00F26DE3">
              <w:rPr>
                <w:color w:val="000000"/>
                <w:szCs w:val="24"/>
              </w:rPr>
              <w:t xml:space="preserve"> </w:t>
            </w:r>
            <w:proofErr w:type="spellStart"/>
            <w:r w:rsidRPr="00F26DE3">
              <w:rPr>
                <w:color w:val="000000"/>
                <w:szCs w:val="24"/>
              </w:rPr>
              <w:t>apie</w:t>
            </w:r>
            <w:proofErr w:type="spellEnd"/>
            <w:r w:rsidRPr="00F26DE3">
              <w:rPr>
                <w:color w:val="000000"/>
                <w:szCs w:val="24"/>
              </w:rPr>
              <w:t xml:space="preserve"> tai </w:t>
            </w:r>
            <w:proofErr w:type="spellStart"/>
            <w:r w:rsidRPr="00F26DE3">
              <w:rPr>
                <w:color w:val="000000"/>
                <w:szCs w:val="24"/>
              </w:rPr>
              <w:t>kitai</w:t>
            </w:r>
            <w:proofErr w:type="spellEnd"/>
            <w:r w:rsidRPr="00F26DE3">
              <w:rPr>
                <w:color w:val="000000"/>
                <w:szCs w:val="24"/>
              </w:rPr>
              <w:t xml:space="preserve"> </w:t>
            </w:r>
            <w:proofErr w:type="spellStart"/>
            <w:r w:rsidRPr="00F26DE3">
              <w:rPr>
                <w:color w:val="000000"/>
                <w:szCs w:val="24"/>
              </w:rPr>
              <w:t>Šaliai</w:t>
            </w:r>
            <w:proofErr w:type="spellEnd"/>
            <w:r w:rsidRPr="00F26DE3">
              <w:rPr>
                <w:color w:val="000000"/>
                <w:szCs w:val="24"/>
              </w:rPr>
              <w:t xml:space="preserve">. </w:t>
            </w:r>
            <w:proofErr w:type="spellStart"/>
            <w:r w:rsidRPr="00F26DE3">
              <w:rPr>
                <w:color w:val="000000"/>
                <w:szCs w:val="24"/>
              </w:rPr>
              <w:t>Keičiant</w:t>
            </w:r>
            <w:proofErr w:type="spellEnd"/>
            <w:r w:rsidRPr="00F26DE3">
              <w:rPr>
                <w:color w:val="000000"/>
                <w:szCs w:val="24"/>
              </w:rPr>
              <w:t xml:space="preserve"> </w:t>
            </w:r>
            <w:proofErr w:type="spellStart"/>
            <w:r w:rsidRPr="00F26DE3">
              <w:rPr>
                <w:color w:val="000000"/>
                <w:szCs w:val="24"/>
              </w:rPr>
              <w:t>kontaktinių</w:t>
            </w:r>
            <w:proofErr w:type="spellEnd"/>
            <w:r w:rsidRPr="00F26DE3">
              <w:rPr>
                <w:color w:val="000000"/>
                <w:szCs w:val="24"/>
              </w:rPr>
              <w:t xml:space="preserve"> </w:t>
            </w:r>
            <w:proofErr w:type="spellStart"/>
            <w:r w:rsidRPr="00F26DE3">
              <w:rPr>
                <w:color w:val="000000"/>
                <w:szCs w:val="24"/>
              </w:rPr>
              <w:t>asmenų</w:t>
            </w:r>
            <w:proofErr w:type="spellEnd"/>
            <w:r w:rsidRPr="00F26DE3">
              <w:rPr>
                <w:color w:val="000000"/>
                <w:szCs w:val="24"/>
              </w:rPr>
              <w:t xml:space="preserve"> </w:t>
            </w:r>
            <w:proofErr w:type="spellStart"/>
            <w:r w:rsidRPr="00F26DE3">
              <w:rPr>
                <w:color w:val="000000"/>
                <w:szCs w:val="24"/>
              </w:rPr>
              <w:t>funkcijas</w:t>
            </w:r>
            <w:proofErr w:type="spellEnd"/>
            <w:r w:rsidRPr="00F26DE3">
              <w:rPr>
                <w:color w:val="000000"/>
                <w:szCs w:val="24"/>
              </w:rPr>
              <w:t xml:space="preserve"> </w:t>
            </w:r>
            <w:proofErr w:type="spellStart"/>
            <w:r w:rsidRPr="00F26DE3">
              <w:rPr>
                <w:color w:val="000000"/>
                <w:szCs w:val="24"/>
              </w:rPr>
              <w:t>atliekančius</w:t>
            </w:r>
            <w:proofErr w:type="spellEnd"/>
            <w:r w:rsidRPr="00F26DE3">
              <w:rPr>
                <w:color w:val="000000"/>
                <w:szCs w:val="24"/>
              </w:rPr>
              <w:t xml:space="preserve"> </w:t>
            </w:r>
            <w:proofErr w:type="spellStart"/>
            <w:r w:rsidRPr="00F26DE3">
              <w:rPr>
                <w:color w:val="000000"/>
                <w:szCs w:val="24"/>
              </w:rPr>
              <w:t>asmenis</w:t>
            </w:r>
            <w:proofErr w:type="spellEnd"/>
            <w:r w:rsidRPr="00F26DE3">
              <w:rPr>
                <w:color w:val="000000"/>
                <w:szCs w:val="24"/>
              </w:rPr>
              <w:t xml:space="preserve"> </w:t>
            </w:r>
            <w:proofErr w:type="spellStart"/>
            <w:r w:rsidRPr="00F26DE3">
              <w:rPr>
                <w:color w:val="000000"/>
                <w:szCs w:val="24"/>
              </w:rPr>
              <w:t>Susitarimas</w:t>
            </w:r>
            <w:proofErr w:type="spellEnd"/>
            <w:r w:rsidRPr="00F26DE3">
              <w:rPr>
                <w:color w:val="000000"/>
                <w:szCs w:val="24"/>
              </w:rPr>
              <w:t xml:space="preserve">, </w:t>
            </w:r>
            <w:proofErr w:type="spellStart"/>
            <w:r w:rsidRPr="00F26DE3">
              <w:rPr>
                <w:color w:val="000000"/>
                <w:szCs w:val="24"/>
              </w:rPr>
              <w:t>vadovaujantis</w:t>
            </w:r>
            <w:proofErr w:type="spellEnd"/>
            <w:r w:rsidRPr="00F26DE3">
              <w:rPr>
                <w:color w:val="000000"/>
                <w:szCs w:val="24"/>
              </w:rPr>
              <w:t xml:space="preserve"> </w:t>
            </w:r>
            <w:proofErr w:type="spellStart"/>
            <w:r w:rsidRPr="00F26DE3">
              <w:rPr>
                <w:color w:val="000000"/>
                <w:szCs w:val="24"/>
              </w:rPr>
              <w:t>Bendrųjų</w:t>
            </w:r>
            <w:proofErr w:type="spellEnd"/>
            <w:r w:rsidRPr="00F26DE3">
              <w:rPr>
                <w:color w:val="000000"/>
                <w:szCs w:val="24"/>
              </w:rPr>
              <w:t xml:space="preserve"> </w:t>
            </w:r>
            <w:proofErr w:type="spellStart"/>
            <w:r w:rsidRPr="00F26DE3">
              <w:rPr>
                <w:color w:val="000000"/>
                <w:szCs w:val="24"/>
              </w:rPr>
              <w:t>sąlygų</w:t>
            </w:r>
            <w:proofErr w:type="spellEnd"/>
            <w:r w:rsidRPr="00F26DE3">
              <w:rPr>
                <w:color w:val="000000"/>
                <w:szCs w:val="24"/>
              </w:rPr>
              <w:t xml:space="preserve"> 20.5 </w:t>
            </w:r>
            <w:proofErr w:type="spellStart"/>
            <w:r w:rsidRPr="00F26DE3">
              <w:rPr>
                <w:color w:val="000000"/>
                <w:szCs w:val="24"/>
              </w:rPr>
              <w:t>punktu</w:t>
            </w:r>
            <w:proofErr w:type="spellEnd"/>
            <w:r w:rsidRPr="00F26DE3">
              <w:rPr>
                <w:color w:val="000000"/>
                <w:szCs w:val="24"/>
              </w:rPr>
              <w:t xml:space="preserve">, </w:t>
            </w:r>
            <w:proofErr w:type="spellStart"/>
            <w:r w:rsidRPr="00F26DE3">
              <w:rPr>
                <w:color w:val="000000"/>
                <w:szCs w:val="24"/>
              </w:rPr>
              <w:t>nesudaromas</w:t>
            </w:r>
            <w:proofErr w:type="spellEnd"/>
            <w:r w:rsidRPr="00F26DE3">
              <w:rPr>
                <w:color w:val="000000"/>
                <w:szCs w:val="24"/>
              </w:rPr>
              <w:t>.</w:t>
            </w:r>
          </w:p>
          <w:p w14:paraId="147E3F37" w14:textId="77777777" w:rsidR="003E6D9D" w:rsidRDefault="003E6D9D" w:rsidP="003E6D9D">
            <w:pPr>
              <w:spacing w:line="257" w:lineRule="atLeast"/>
              <w:jc w:val="center"/>
              <w:rPr>
                <w:b/>
                <w:bCs/>
                <w:color w:val="000000"/>
              </w:rPr>
            </w:pPr>
          </w:p>
        </w:tc>
      </w:tr>
      <w:tr w:rsidR="003E6D9D" w14:paraId="317769D5" w14:textId="77777777" w:rsidTr="00F120A1">
        <w:tc>
          <w:tcPr>
            <w:tcW w:w="9962" w:type="dxa"/>
            <w:gridSpan w:val="2"/>
          </w:tcPr>
          <w:p w14:paraId="2BFAB2A6" w14:textId="7CA1C44F" w:rsidR="003E6D9D" w:rsidRPr="00F26DE3" w:rsidRDefault="003E6D9D" w:rsidP="003E6D9D">
            <w:pPr>
              <w:spacing w:line="257" w:lineRule="atLeast"/>
              <w:jc w:val="center"/>
              <w:rPr>
                <w:color w:val="000000"/>
                <w:szCs w:val="24"/>
              </w:rPr>
            </w:pPr>
            <w:r>
              <w:rPr>
                <w:b/>
                <w:caps/>
                <w:color w:val="000000"/>
              </w:rPr>
              <w:t xml:space="preserve">5. </w:t>
            </w:r>
            <w:r w:rsidR="00E7782E" w:rsidRPr="00F26DE3">
              <w:rPr>
                <w:b/>
                <w:bCs/>
                <w:caps/>
                <w:color w:val="000000"/>
                <w:szCs w:val="24"/>
              </w:rPr>
              <w:t>SUTARTIES VYKDYMO METU PATEIKIAMI DOKUMENTAI</w:t>
            </w:r>
            <w:r w:rsidR="00E7782E">
              <w:rPr>
                <w:b/>
                <w:caps/>
                <w:color w:val="000000"/>
              </w:rPr>
              <w:t xml:space="preserve"> / </w:t>
            </w:r>
            <w:r>
              <w:rPr>
                <w:b/>
                <w:caps/>
                <w:color w:val="000000"/>
              </w:rPr>
              <w:t>DOCUMENTS TO BE PROVIDED DURING PERFORMANCE OF THE CONTRACT</w:t>
            </w:r>
          </w:p>
          <w:p w14:paraId="1B128B51" w14:textId="77777777" w:rsidR="003E6D9D" w:rsidRDefault="003E6D9D" w:rsidP="003E6D9D">
            <w:pPr>
              <w:spacing w:line="257" w:lineRule="atLeast"/>
              <w:jc w:val="center"/>
              <w:rPr>
                <w:b/>
                <w:bCs/>
                <w:color w:val="000000"/>
              </w:rPr>
            </w:pPr>
          </w:p>
        </w:tc>
      </w:tr>
      <w:tr w:rsidR="003E6D9D" w14:paraId="3DAD0726" w14:textId="77777777">
        <w:tc>
          <w:tcPr>
            <w:tcW w:w="4981" w:type="dxa"/>
          </w:tcPr>
          <w:p w14:paraId="1DADE9A8" w14:textId="77777777" w:rsidR="005937B5" w:rsidRPr="00F26DE3" w:rsidRDefault="005937B5" w:rsidP="005937B5">
            <w:pPr>
              <w:spacing w:line="257" w:lineRule="atLeast"/>
              <w:jc w:val="both"/>
              <w:rPr>
                <w:color w:val="000000"/>
                <w:szCs w:val="24"/>
              </w:rPr>
            </w:pPr>
            <w:r>
              <w:rPr>
                <w:color w:val="000000"/>
              </w:rPr>
              <w:t>5.1. If the Supplier shall be required to prepare and/or provide the Buyer with instructions for the use of the Goods; they shall be clear and detailed to enable the Buyer to properly use the Goods supplied in accordance with the provided documents.</w:t>
            </w:r>
          </w:p>
          <w:p w14:paraId="33E9911F" w14:textId="77777777" w:rsidR="005937B5" w:rsidRPr="00F26DE3" w:rsidRDefault="005937B5" w:rsidP="005937B5">
            <w:pPr>
              <w:spacing w:line="257" w:lineRule="atLeast"/>
              <w:jc w:val="both"/>
              <w:rPr>
                <w:color w:val="000000"/>
                <w:szCs w:val="24"/>
              </w:rPr>
            </w:pPr>
            <w:r>
              <w:rPr>
                <w:color w:val="000000"/>
              </w:rPr>
              <w:t>5.2. In the event that training and/or testing is to be carried out under the Contract, the Supplier shall be obliged to provide the Buyer with the instructions for use prior to such training and/or testing and to revise and supplement the instructions for use after the training and/or testing, taking into account the progress and results of such training and/or testing.</w:t>
            </w:r>
          </w:p>
          <w:p w14:paraId="52C1EAA3" w14:textId="6A5F76FF" w:rsidR="003E6D9D" w:rsidRDefault="005937B5" w:rsidP="005937B5">
            <w:pPr>
              <w:spacing w:line="257" w:lineRule="atLeast"/>
              <w:jc w:val="both"/>
              <w:rPr>
                <w:b/>
                <w:bCs/>
                <w:color w:val="000000"/>
              </w:rPr>
            </w:pPr>
            <w:r>
              <w:rPr>
                <w:color w:val="000000"/>
              </w:rPr>
              <w:t>5.3. If the documents necessary for the use of the Goods require translation, the Supplier shall bear the costs thereof. If the Supplier translates the documents necessary for the use of the Goods, the Supplier shall be responsible for the accuracy of the translation.</w:t>
            </w:r>
          </w:p>
        </w:tc>
        <w:tc>
          <w:tcPr>
            <w:tcW w:w="4981" w:type="dxa"/>
          </w:tcPr>
          <w:p w14:paraId="5F85E72C" w14:textId="77777777" w:rsidR="00E7782E" w:rsidRPr="00F26DE3" w:rsidRDefault="00E7782E" w:rsidP="00E7782E">
            <w:pPr>
              <w:spacing w:line="257" w:lineRule="atLeast"/>
              <w:jc w:val="both"/>
              <w:rPr>
                <w:color w:val="000000"/>
                <w:szCs w:val="24"/>
              </w:rPr>
            </w:pPr>
            <w:r w:rsidRPr="00F26DE3">
              <w:rPr>
                <w:color w:val="000000"/>
                <w:szCs w:val="24"/>
              </w:rPr>
              <w:t>5.1. </w:t>
            </w:r>
            <w:proofErr w:type="spellStart"/>
            <w:r w:rsidRPr="00F26DE3">
              <w:rPr>
                <w:color w:val="000000"/>
                <w:szCs w:val="24"/>
              </w:rPr>
              <w:t>Jeigu</w:t>
            </w:r>
            <w:proofErr w:type="spellEnd"/>
            <w:r w:rsidRPr="00F26DE3">
              <w:rPr>
                <w:color w:val="000000"/>
                <w:szCs w:val="24"/>
              </w:rPr>
              <w:t xml:space="preserve"> </w:t>
            </w:r>
            <w:proofErr w:type="spellStart"/>
            <w:r w:rsidRPr="00F26DE3">
              <w:rPr>
                <w:color w:val="000000"/>
                <w:szCs w:val="24"/>
              </w:rPr>
              <w:t>Tiekėjas</w:t>
            </w:r>
            <w:proofErr w:type="spellEnd"/>
            <w:r w:rsidRPr="00F26DE3">
              <w:rPr>
                <w:color w:val="000000"/>
                <w:szCs w:val="24"/>
              </w:rPr>
              <w:t xml:space="preserve"> </w:t>
            </w:r>
            <w:proofErr w:type="spellStart"/>
            <w:r w:rsidRPr="00F26DE3">
              <w:rPr>
                <w:color w:val="000000"/>
                <w:szCs w:val="24"/>
              </w:rPr>
              <w:t>turi</w:t>
            </w:r>
            <w:proofErr w:type="spellEnd"/>
            <w:r w:rsidRPr="00F26DE3">
              <w:rPr>
                <w:color w:val="000000"/>
                <w:szCs w:val="24"/>
              </w:rPr>
              <w:t xml:space="preserve"> </w:t>
            </w:r>
            <w:proofErr w:type="spellStart"/>
            <w:r w:rsidRPr="00F26DE3">
              <w:rPr>
                <w:color w:val="000000"/>
                <w:szCs w:val="24"/>
              </w:rPr>
              <w:t>parengti</w:t>
            </w:r>
            <w:proofErr w:type="spellEnd"/>
            <w:r w:rsidRPr="00F26DE3">
              <w:rPr>
                <w:color w:val="000000"/>
                <w:szCs w:val="24"/>
              </w:rPr>
              <w:t xml:space="preserve"> </w:t>
            </w:r>
            <w:proofErr w:type="spellStart"/>
            <w:r w:rsidRPr="00F26DE3">
              <w:rPr>
                <w:color w:val="000000"/>
                <w:szCs w:val="24"/>
              </w:rPr>
              <w:t>ir</w:t>
            </w:r>
            <w:proofErr w:type="spellEnd"/>
            <w:r w:rsidRPr="00F26DE3">
              <w:rPr>
                <w:color w:val="000000"/>
                <w:szCs w:val="24"/>
              </w:rPr>
              <w:t xml:space="preserve"> (</w:t>
            </w:r>
            <w:proofErr w:type="spellStart"/>
            <w:r w:rsidRPr="00F26DE3">
              <w:rPr>
                <w:color w:val="000000"/>
                <w:szCs w:val="24"/>
              </w:rPr>
              <w:t>ar</w:t>
            </w:r>
            <w:proofErr w:type="spellEnd"/>
            <w:r w:rsidRPr="00F26DE3">
              <w:rPr>
                <w:color w:val="000000"/>
                <w:szCs w:val="24"/>
              </w:rPr>
              <w:t xml:space="preserve">) </w:t>
            </w:r>
            <w:proofErr w:type="spellStart"/>
            <w:r w:rsidRPr="00F26DE3">
              <w:rPr>
                <w:color w:val="000000"/>
                <w:szCs w:val="24"/>
              </w:rPr>
              <w:t>pateikti</w:t>
            </w:r>
            <w:proofErr w:type="spellEnd"/>
            <w:r w:rsidRPr="00F26DE3">
              <w:rPr>
                <w:color w:val="000000"/>
                <w:szCs w:val="24"/>
              </w:rPr>
              <w:t xml:space="preserve"> </w:t>
            </w:r>
            <w:proofErr w:type="spellStart"/>
            <w:r w:rsidRPr="00F26DE3">
              <w:rPr>
                <w:color w:val="000000"/>
                <w:szCs w:val="24"/>
              </w:rPr>
              <w:t>Pirkėjui</w:t>
            </w:r>
            <w:proofErr w:type="spellEnd"/>
            <w:r w:rsidRPr="00F26DE3">
              <w:rPr>
                <w:color w:val="000000"/>
                <w:szCs w:val="24"/>
              </w:rPr>
              <w:t xml:space="preserve"> </w:t>
            </w:r>
            <w:proofErr w:type="spellStart"/>
            <w:r w:rsidRPr="00F26DE3">
              <w:rPr>
                <w:color w:val="000000"/>
                <w:szCs w:val="24"/>
              </w:rPr>
              <w:t>Prekių</w:t>
            </w:r>
            <w:proofErr w:type="spellEnd"/>
            <w:r w:rsidRPr="00F26DE3">
              <w:rPr>
                <w:color w:val="000000"/>
                <w:szCs w:val="24"/>
              </w:rPr>
              <w:t xml:space="preserve"> </w:t>
            </w:r>
            <w:proofErr w:type="spellStart"/>
            <w:r w:rsidRPr="00F26DE3">
              <w:rPr>
                <w:color w:val="000000"/>
                <w:szCs w:val="24"/>
              </w:rPr>
              <w:t>naudojimo</w:t>
            </w:r>
            <w:proofErr w:type="spellEnd"/>
            <w:r w:rsidRPr="00F26DE3">
              <w:rPr>
                <w:color w:val="000000"/>
                <w:szCs w:val="24"/>
              </w:rPr>
              <w:t xml:space="preserve"> </w:t>
            </w:r>
            <w:proofErr w:type="spellStart"/>
            <w:r w:rsidRPr="00F26DE3">
              <w:rPr>
                <w:color w:val="000000"/>
                <w:szCs w:val="24"/>
              </w:rPr>
              <w:t>instrukcijas</w:t>
            </w:r>
            <w:proofErr w:type="spellEnd"/>
            <w:r w:rsidRPr="00F26DE3">
              <w:rPr>
                <w:color w:val="000000"/>
                <w:szCs w:val="24"/>
              </w:rPr>
              <w:t xml:space="preserve">, </w:t>
            </w:r>
            <w:proofErr w:type="spellStart"/>
            <w:r w:rsidRPr="00F26DE3">
              <w:rPr>
                <w:color w:val="000000"/>
                <w:szCs w:val="24"/>
              </w:rPr>
              <w:t>jos</w:t>
            </w:r>
            <w:proofErr w:type="spellEnd"/>
            <w:r w:rsidRPr="00F26DE3">
              <w:rPr>
                <w:color w:val="000000"/>
                <w:szCs w:val="24"/>
              </w:rPr>
              <w:t xml:space="preserve"> </w:t>
            </w:r>
            <w:proofErr w:type="spellStart"/>
            <w:r w:rsidRPr="00F26DE3">
              <w:rPr>
                <w:color w:val="000000"/>
                <w:szCs w:val="24"/>
              </w:rPr>
              <w:t>turi</w:t>
            </w:r>
            <w:proofErr w:type="spellEnd"/>
            <w:r w:rsidRPr="00F26DE3">
              <w:rPr>
                <w:color w:val="000000"/>
                <w:szCs w:val="24"/>
              </w:rPr>
              <w:t xml:space="preserve"> </w:t>
            </w:r>
            <w:proofErr w:type="spellStart"/>
            <w:r w:rsidRPr="00F26DE3">
              <w:rPr>
                <w:color w:val="000000"/>
                <w:szCs w:val="24"/>
              </w:rPr>
              <w:t>būti</w:t>
            </w:r>
            <w:proofErr w:type="spellEnd"/>
            <w:r w:rsidRPr="00F26DE3">
              <w:rPr>
                <w:color w:val="000000"/>
                <w:szCs w:val="24"/>
              </w:rPr>
              <w:t xml:space="preserve"> </w:t>
            </w:r>
            <w:proofErr w:type="spellStart"/>
            <w:r w:rsidRPr="00F26DE3">
              <w:rPr>
                <w:color w:val="000000"/>
                <w:szCs w:val="24"/>
              </w:rPr>
              <w:t>aiškios</w:t>
            </w:r>
            <w:proofErr w:type="spellEnd"/>
            <w:r w:rsidRPr="00F26DE3">
              <w:rPr>
                <w:color w:val="000000"/>
                <w:szCs w:val="24"/>
              </w:rPr>
              <w:t xml:space="preserve"> </w:t>
            </w:r>
            <w:proofErr w:type="spellStart"/>
            <w:r w:rsidRPr="00F26DE3">
              <w:rPr>
                <w:color w:val="000000"/>
                <w:szCs w:val="24"/>
              </w:rPr>
              <w:t>ir</w:t>
            </w:r>
            <w:proofErr w:type="spellEnd"/>
            <w:r w:rsidRPr="00F26DE3">
              <w:rPr>
                <w:color w:val="000000"/>
                <w:szCs w:val="24"/>
              </w:rPr>
              <w:t xml:space="preserve"> </w:t>
            </w:r>
            <w:proofErr w:type="spellStart"/>
            <w:r w:rsidRPr="00F26DE3">
              <w:rPr>
                <w:color w:val="000000"/>
                <w:szCs w:val="24"/>
              </w:rPr>
              <w:t>detalios</w:t>
            </w:r>
            <w:proofErr w:type="spellEnd"/>
            <w:r w:rsidRPr="00F26DE3">
              <w:rPr>
                <w:color w:val="000000"/>
                <w:szCs w:val="24"/>
              </w:rPr>
              <w:t xml:space="preserve">, </w:t>
            </w:r>
            <w:proofErr w:type="spellStart"/>
            <w:r w:rsidRPr="00F26DE3">
              <w:rPr>
                <w:color w:val="000000"/>
                <w:szCs w:val="24"/>
              </w:rPr>
              <w:t>kad</w:t>
            </w:r>
            <w:proofErr w:type="spellEnd"/>
            <w:r w:rsidRPr="00F26DE3">
              <w:rPr>
                <w:color w:val="000000"/>
                <w:szCs w:val="24"/>
              </w:rPr>
              <w:t xml:space="preserve"> </w:t>
            </w:r>
            <w:proofErr w:type="spellStart"/>
            <w:r w:rsidRPr="00F26DE3">
              <w:rPr>
                <w:color w:val="000000"/>
                <w:szCs w:val="24"/>
              </w:rPr>
              <w:t>Pirkėjas</w:t>
            </w:r>
            <w:proofErr w:type="spellEnd"/>
            <w:r w:rsidRPr="00F26DE3">
              <w:rPr>
                <w:color w:val="000000"/>
                <w:szCs w:val="24"/>
              </w:rPr>
              <w:t xml:space="preserve">, </w:t>
            </w:r>
            <w:proofErr w:type="spellStart"/>
            <w:r w:rsidRPr="00F26DE3">
              <w:rPr>
                <w:color w:val="000000"/>
                <w:szCs w:val="24"/>
              </w:rPr>
              <w:t>vadovaudamasis</w:t>
            </w:r>
            <w:proofErr w:type="spellEnd"/>
            <w:r w:rsidRPr="00F26DE3">
              <w:rPr>
                <w:color w:val="000000"/>
                <w:szCs w:val="24"/>
              </w:rPr>
              <w:t xml:space="preserve"> </w:t>
            </w:r>
            <w:proofErr w:type="spellStart"/>
            <w:r w:rsidRPr="00F26DE3">
              <w:rPr>
                <w:color w:val="000000"/>
                <w:szCs w:val="24"/>
              </w:rPr>
              <w:t>jomis</w:t>
            </w:r>
            <w:proofErr w:type="spellEnd"/>
            <w:r w:rsidRPr="00F26DE3">
              <w:rPr>
                <w:color w:val="000000"/>
                <w:szCs w:val="24"/>
              </w:rPr>
              <w:t xml:space="preserve">, </w:t>
            </w:r>
            <w:proofErr w:type="spellStart"/>
            <w:r w:rsidRPr="00F26DE3">
              <w:rPr>
                <w:color w:val="000000"/>
                <w:szCs w:val="24"/>
              </w:rPr>
              <w:t>galėtų</w:t>
            </w:r>
            <w:proofErr w:type="spellEnd"/>
            <w:r w:rsidRPr="00F26DE3">
              <w:rPr>
                <w:color w:val="000000"/>
                <w:szCs w:val="24"/>
              </w:rPr>
              <w:t xml:space="preserve"> </w:t>
            </w:r>
            <w:proofErr w:type="spellStart"/>
            <w:r w:rsidRPr="00F26DE3">
              <w:rPr>
                <w:color w:val="000000"/>
                <w:szCs w:val="24"/>
              </w:rPr>
              <w:t>tinkamai</w:t>
            </w:r>
            <w:proofErr w:type="spellEnd"/>
            <w:r w:rsidRPr="00F26DE3">
              <w:rPr>
                <w:color w:val="000000"/>
                <w:szCs w:val="24"/>
              </w:rPr>
              <w:t xml:space="preserve"> </w:t>
            </w:r>
            <w:proofErr w:type="spellStart"/>
            <w:r w:rsidRPr="00F26DE3">
              <w:rPr>
                <w:color w:val="000000"/>
                <w:szCs w:val="24"/>
              </w:rPr>
              <w:t>naudoti</w:t>
            </w:r>
            <w:proofErr w:type="spellEnd"/>
            <w:r w:rsidRPr="00F26DE3">
              <w:rPr>
                <w:color w:val="000000"/>
                <w:szCs w:val="24"/>
              </w:rPr>
              <w:t xml:space="preserve"> </w:t>
            </w:r>
            <w:proofErr w:type="spellStart"/>
            <w:r w:rsidRPr="00F26DE3">
              <w:rPr>
                <w:color w:val="000000"/>
                <w:szCs w:val="24"/>
              </w:rPr>
              <w:t>patiektas</w:t>
            </w:r>
            <w:proofErr w:type="spellEnd"/>
            <w:r w:rsidRPr="00F26DE3">
              <w:rPr>
                <w:color w:val="000000"/>
                <w:szCs w:val="24"/>
              </w:rPr>
              <w:t xml:space="preserve"> </w:t>
            </w:r>
            <w:proofErr w:type="spellStart"/>
            <w:r w:rsidRPr="00F26DE3">
              <w:rPr>
                <w:color w:val="000000"/>
                <w:szCs w:val="24"/>
              </w:rPr>
              <w:t>Prekes</w:t>
            </w:r>
            <w:proofErr w:type="spellEnd"/>
            <w:r w:rsidRPr="00F26DE3">
              <w:rPr>
                <w:color w:val="000000"/>
                <w:szCs w:val="24"/>
              </w:rPr>
              <w:t>.</w:t>
            </w:r>
          </w:p>
          <w:p w14:paraId="2F025A6D" w14:textId="77777777" w:rsidR="00E7782E" w:rsidRPr="00F26DE3" w:rsidRDefault="00E7782E" w:rsidP="00E7782E">
            <w:pPr>
              <w:spacing w:line="257" w:lineRule="atLeast"/>
              <w:jc w:val="both"/>
              <w:rPr>
                <w:color w:val="000000"/>
                <w:szCs w:val="24"/>
              </w:rPr>
            </w:pPr>
            <w:r w:rsidRPr="00F26DE3">
              <w:rPr>
                <w:color w:val="000000"/>
                <w:szCs w:val="24"/>
              </w:rPr>
              <w:t xml:space="preserve">5.2. Tuo </w:t>
            </w:r>
            <w:proofErr w:type="spellStart"/>
            <w:r w:rsidRPr="00F26DE3">
              <w:rPr>
                <w:color w:val="000000"/>
                <w:szCs w:val="24"/>
              </w:rPr>
              <w:t>atveju</w:t>
            </w:r>
            <w:proofErr w:type="spellEnd"/>
            <w:r w:rsidRPr="00F26DE3">
              <w:rPr>
                <w:color w:val="000000"/>
                <w:szCs w:val="24"/>
              </w:rPr>
              <w:t xml:space="preserve">, kai </w:t>
            </w:r>
            <w:proofErr w:type="spellStart"/>
            <w:r w:rsidRPr="00F26DE3">
              <w:rPr>
                <w:color w:val="000000"/>
                <w:szCs w:val="24"/>
              </w:rPr>
              <w:t>pagal</w:t>
            </w:r>
            <w:proofErr w:type="spellEnd"/>
            <w:r w:rsidRPr="00F26DE3">
              <w:rPr>
                <w:color w:val="000000"/>
                <w:szCs w:val="24"/>
              </w:rPr>
              <w:t xml:space="preserve"> </w:t>
            </w:r>
            <w:proofErr w:type="spellStart"/>
            <w:r w:rsidRPr="00F26DE3">
              <w:rPr>
                <w:color w:val="000000"/>
                <w:szCs w:val="24"/>
              </w:rPr>
              <w:t>Sutartį</w:t>
            </w:r>
            <w:proofErr w:type="spellEnd"/>
            <w:r w:rsidRPr="00F26DE3">
              <w:rPr>
                <w:color w:val="000000"/>
                <w:szCs w:val="24"/>
              </w:rPr>
              <w:t xml:space="preserve"> </w:t>
            </w:r>
            <w:proofErr w:type="spellStart"/>
            <w:r w:rsidRPr="00F26DE3">
              <w:rPr>
                <w:color w:val="000000"/>
                <w:szCs w:val="24"/>
              </w:rPr>
              <w:t>turi</w:t>
            </w:r>
            <w:proofErr w:type="spellEnd"/>
            <w:r w:rsidRPr="00F26DE3">
              <w:rPr>
                <w:color w:val="000000"/>
                <w:szCs w:val="24"/>
              </w:rPr>
              <w:t xml:space="preserve"> </w:t>
            </w:r>
            <w:proofErr w:type="spellStart"/>
            <w:r w:rsidRPr="00F26DE3">
              <w:rPr>
                <w:color w:val="000000"/>
                <w:szCs w:val="24"/>
              </w:rPr>
              <w:t>būti</w:t>
            </w:r>
            <w:proofErr w:type="spellEnd"/>
            <w:r w:rsidRPr="00F26DE3">
              <w:rPr>
                <w:color w:val="000000"/>
                <w:szCs w:val="24"/>
              </w:rPr>
              <w:t xml:space="preserve"> </w:t>
            </w:r>
            <w:proofErr w:type="spellStart"/>
            <w:r w:rsidRPr="00F26DE3">
              <w:rPr>
                <w:color w:val="000000"/>
                <w:szCs w:val="24"/>
              </w:rPr>
              <w:t>vykdomi</w:t>
            </w:r>
            <w:proofErr w:type="spellEnd"/>
            <w:r w:rsidRPr="00F26DE3">
              <w:rPr>
                <w:color w:val="000000"/>
                <w:szCs w:val="24"/>
              </w:rPr>
              <w:t xml:space="preserve"> </w:t>
            </w:r>
            <w:proofErr w:type="spellStart"/>
            <w:r w:rsidRPr="00F26DE3">
              <w:rPr>
                <w:color w:val="000000"/>
                <w:szCs w:val="24"/>
              </w:rPr>
              <w:t>mokymai</w:t>
            </w:r>
            <w:proofErr w:type="spellEnd"/>
            <w:r w:rsidRPr="00F26DE3">
              <w:rPr>
                <w:color w:val="000000"/>
                <w:szCs w:val="24"/>
              </w:rPr>
              <w:t xml:space="preserve"> </w:t>
            </w:r>
            <w:proofErr w:type="spellStart"/>
            <w:r w:rsidRPr="00F26DE3">
              <w:rPr>
                <w:color w:val="000000"/>
                <w:szCs w:val="24"/>
              </w:rPr>
              <w:t>ir</w:t>
            </w:r>
            <w:proofErr w:type="spellEnd"/>
            <w:r w:rsidRPr="00F26DE3">
              <w:rPr>
                <w:color w:val="000000"/>
                <w:szCs w:val="24"/>
              </w:rPr>
              <w:t xml:space="preserve"> (</w:t>
            </w:r>
            <w:proofErr w:type="spellStart"/>
            <w:r w:rsidRPr="00F26DE3">
              <w:rPr>
                <w:color w:val="000000"/>
                <w:szCs w:val="24"/>
              </w:rPr>
              <w:t>arba</w:t>
            </w:r>
            <w:proofErr w:type="spellEnd"/>
            <w:r w:rsidRPr="00F26DE3">
              <w:rPr>
                <w:color w:val="000000"/>
                <w:szCs w:val="24"/>
              </w:rPr>
              <w:t xml:space="preserve">) </w:t>
            </w:r>
            <w:proofErr w:type="spellStart"/>
            <w:r w:rsidRPr="00F26DE3">
              <w:rPr>
                <w:color w:val="000000"/>
                <w:szCs w:val="24"/>
              </w:rPr>
              <w:t>atliekami</w:t>
            </w:r>
            <w:proofErr w:type="spellEnd"/>
            <w:r w:rsidRPr="00F26DE3">
              <w:rPr>
                <w:color w:val="000000"/>
                <w:szCs w:val="24"/>
              </w:rPr>
              <w:t xml:space="preserve"> </w:t>
            </w:r>
            <w:proofErr w:type="spellStart"/>
            <w:r w:rsidRPr="00F26DE3">
              <w:rPr>
                <w:color w:val="000000"/>
                <w:szCs w:val="24"/>
              </w:rPr>
              <w:t>bandymai</w:t>
            </w:r>
            <w:proofErr w:type="spellEnd"/>
            <w:r w:rsidRPr="00F26DE3">
              <w:rPr>
                <w:color w:val="000000"/>
                <w:szCs w:val="24"/>
              </w:rPr>
              <w:t xml:space="preserve">, </w:t>
            </w:r>
            <w:proofErr w:type="spellStart"/>
            <w:r w:rsidRPr="00F26DE3">
              <w:rPr>
                <w:color w:val="000000"/>
                <w:szCs w:val="24"/>
              </w:rPr>
              <w:t>Tiekėjas</w:t>
            </w:r>
            <w:proofErr w:type="spellEnd"/>
            <w:r w:rsidRPr="00F26DE3">
              <w:rPr>
                <w:color w:val="000000"/>
                <w:szCs w:val="24"/>
              </w:rPr>
              <w:t xml:space="preserve"> </w:t>
            </w:r>
            <w:proofErr w:type="spellStart"/>
            <w:r w:rsidRPr="00F26DE3">
              <w:rPr>
                <w:color w:val="000000"/>
                <w:szCs w:val="24"/>
              </w:rPr>
              <w:t>privalo</w:t>
            </w:r>
            <w:proofErr w:type="spellEnd"/>
            <w:r w:rsidRPr="00F26DE3">
              <w:rPr>
                <w:color w:val="000000"/>
                <w:szCs w:val="24"/>
              </w:rPr>
              <w:t xml:space="preserve"> </w:t>
            </w:r>
            <w:proofErr w:type="spellStart"/>
            <w:r w:rsidRPr="00F26DE3">
              <w:rPr>
                <w:color w:val="000000"/>
                <w:szCs w:val="24"/>
              </w:rPr>
              <w:t>perduoti</w:t>
            </w:r>
            <w:proofErr w:type="spellEnd"/>
            <w:r w:rsidRPr="00F26DE3">
              <w:rPr>
                <w:color w:val="000000"/>
                <w:szCs w:val="24"/>
              </w:rPr>
              <w:t xml:space="preserve"> </w:t>
            </w:r>
            <w:proofErr w:type="spellStart"/>
            <w:r w:rsidRPr="00F26DE3">
              <w:rPr>
                <w:color w:val="000000"/>
                <w:szCs w:val="24"/>
              </w:rPr>
              <w:t>Pirkėjui</w:t>
            </w:r>
            <w:proofErr w:type="spellEnd"/>
            <w:r w:rsidRPr="00F26DE3">
              <w:rPr>
                <w:color w:val="000000"/>
                <w:szCs w:val="24"/>
              </w:rPr>
              <w:t xml:space="preserve"> </w:t>
            </w:r>
            <w:proofErr w:type="spellStart"/>
            <w:r w:rsidRPr="00F26DE3">
              <w:rPr>
                <w:color w:val="000000"/>
                <w:szCs w:val="24"/>
              </w:rPr>
              <w:t>naudojimo</w:t>
            </w:r>
            <w:proofErr w:type="spellEnd"/>
            <w:r w:rsidRPr="00F26DE3">
              <w:rPr>
                <w:color w:val="000000"/>
                <w:szCs w:val="24"/>
              </w:rPr>
              <w:t xml:space="preserve"> </w:t>
            </w:r>
            <w:proofErr w:type="spellStart"/>
            <w:r w:rsidRPr="00F26DE3">
              <w:rPr>
                <w:color w:val="000000"/>
                <w:szCs w:val="24"/>
              </w:rPr>
              <w:t>instrukcijas</w:t>
            </w:r>
            <w:proofErr w:type="spellEnd"/>
            <w:r w:rsidRPr="00F26DE3">
              <w:rPr>
                <w:color w:val="000000"/>
                <w:szCs w:val="24"/>
              </w:rPr>
              <w:t xml:space="preserve"> </w:t>
            </w:r>
            <w:proofErr w:type="spellStart"/>
            <w:r w:rsidRPr="00F26DE3">
              <w:rPr>
                <w:color w:val="000000"/>
                <w:szCs w:val="24"/>
              </w:rPr>
              <w:t>prieš</w:t>
            </w:r>
            <w:proofErr w:type="spellEnd"/>
            <w:r w:rsidRPr="00F26DE3">
              <w:rPr>
                <w:color w:val="000000"/>
                <w:szCs w:val="24"/>
              </w:rPr>
              <w:t xml:space="preserve"> </w:t>
            </w:r>
            <w:proofErr w:type="spellStart"/>
            <w:r w:rsidRPr="00F26DE3">
              <w:rPr>
                <w:color w:val="000000"/>
                <w:szCs w:val="24"/>
              </w:rPr>
              <w:t>tokius</w:t>
            </w:r>
            <w:proofErr w:type="spellEnd"/>
            <w:r w:rsidRPr="00F26DE3">
              <w:rPr>
                <w:color w:val="000000"/>
                <w:szCs w:val="24"/>
              </w:rPr>
              <w:t xml:space="preserve"> </w:t>
            </w:r>
            <w:proofErr w:type="spellStart"/>
            <w:r w:rsidRPr="00F26DE3">
              <w:rPr>
                <w:color w:val="000000"/>
                <w:szCs w:val="24"/>
              </w:rPr>
              <w:t>mokymus</w:t>
            </w:r>
            <w:proofErr w:type="spellEnd"/>
            <w:r w:rsidRPr="00F26DE3">
              <w:rPr>
                <w:color w:val="000000"/>
                <w:szCs w:val="24"/>
              </w:rPr>
              <w:t xml:space="preserve"> </w:t>
            </w:r>
            <w:proofErr w:type="spellStart"/>
            <w:r w:rsidRPr="00F26DE3">
              <w:rPr>
                <w:color w:val="000000"/>
                <w:szCs w:val="24"/>
              </w:rPr>
              <w:t>ir</w:t>
            </w:r>
            <w:proofErr w:type="spellEnd"/>
            <w:r w:rsidRPr="00F26DE3">
              <w:rPr>
                <w:color w:val="000000"/>
                <w:szCs w:val="24"/>
              </w:rPr>
              <w:t xml:space="preserve"> (</w:t>
            </w:r>
            <w:proofErr w:type="spellStart"/>
            <w:r w:rsidRPr="00F26DE3">
              <w:rPr>
                <w:color w:val="000000"/>
                <w:szCs w:val="24"/>
              </w:rPr>
              <w:t>arba</w:t>
            </w:r>
            <w:proofErr w:type="spellEnd"/>
            <w:r w:rsidRPr="00F26DE3">
              <w:rPr>
                <w:color w:val="000000"/>
                <w:szCs w:val="24"/>
              </w:rPr>
              <w:t xml:space="preserve">) </w:t>
            </w:r>
            <w:proofErr w:type="spellStart"/>
            <w:r w:rsidRPr="00F26DE3">
              <w:rPr>
                <w:color w:val="000000"/>
                <w:szCs w:val="24"/>
              </w:rPr>
              <w:t>bandymus</w:t>
            </w:r>
            <w:proofErr w:type="spellEnd"/>
            <w:r w:rsidRPr="00F26DE3">
              <w:rPr>
                <w:color w:val="000000"/>
                <w:szCs w:val="24"/>
              </w:rPr>
              <w:t xml:space="preserve">, o po </w:t>
            </w:r>
            <w:proofErr w:type="spellStart"/>
            <w:r w:rsidRPr="00F26DE3">
              <w:rPr>
                <w:color w:val="000000"/>
                <w:szCs w:val="24"/>
              </w:rPr>
              <w:t>mokymų</w:t>
            </w:r>
            <w:proofErr w:type="spellEnd"/>
            <w:r w:rsidRPr="00F26DE3">
              <w:rPr>
                <w:color w:val="000000"/>
                <w:szCs w:val="24"/>
              </w:rPr>
              <w:t xml:space="preserve"> </w:t>
            </w:r>
            <w:proofErr w:type="spellStart"/>
            <w:r w:rsidRPr="00F26DE3">
              <w:rPr>
                <w:color w:val="000000"/>
                <w:szCs w:val="24"/>
              </w:rPr>
              <w:t>ir</w:t>
            </w:r>
            <w:proofErr w:type="spellEnd"/>
            <w:r w:rsidRPr="00F26DE3">
              <w:rPr>
                <w:color w:val="000000"/>
                <w:szCs w:val="24"/>
              </w:rPr>
              <w:t xml:space="preserve"> (</w:t>
            </w:r>
            <w:proofErr w:type="spellStart"/>
            <w:r w:rsidRPr="00F26DE3">
              <w:rPr>
                <w:color w:val="000000"/>
                <w:szCs w:val="24"/>
              </w:rPr>
              <w:t>arba</w:t>
            </w:r>
            <w:proofErr w:type="spellEnd"/>
            <w:r w:rsidRPr="00F26DE3">
              <w:rPr>
                <w:color w:val="000000"/>
                <w:szCs w:val="24"/>
              </w:rPr>
              <w:t xml:space="preserve">) </w:t>
            </w:r>
            <w:proofErr w:type="spellStart"/>
            <w:r w:rsidRPr="00F26DE3">
              <w:rPr>
                <w:color w:val="000000"/>
                <w:szCs w:val="24"/>
              </w:rPr>
              <w:t>bandymų</w:t>
            </w:r>
            <w:proofErr w:type="spellEnd"/>
            <w:r w:rsidRPr="00F26DE3">
              <w:rPr>
                <w:color w:val="000000"/>
                <w:szCs w:val="24"/>
              </w:rPr>
              <w:t xml:space="preserve"> </w:t>
            </w:r>
            <w:proofErr w:type="spellStart"/>
            <w:r w:rsidRPr="00F26DE3">
              <w:rPr>
                <w:color w:val="000000"/>
                <w:szCs w:val="24"/>
              </w:rPr>
              <w:t>patikslinti</w:t>
            </w:r>
            <w:proofErr w:type="spellEnd"/>
            <w:r w:rsidRPr="00F26DE3">
              <w:rPr>
                <w:color w:val="000000"/>
                <w:szCs w:val="24"/>
              </w:rPr>
              <w:t xml:space="preserve"> </w:t>
            </w:r>
            <w:proofErr w:type="spellStart"/>
            <w:r w:rsidRPr="00F26DE3">
              <w:rPr>
                <w:color w:val="000000"/>
                <w:szCs w:val="24"/>
              </w:rPr>
              <w:t>ir</w:t>
            </w:r>
            <w:proofErr w:type="spellEnd"/>
            <w:r w:rsidRPr="00F26DE3">
              <w:rPr>
                <w:color w:val="000000"/>
                <w:szCs w:val="24"/>
              </w:rPr>
              <w:t xml:space="preserve"> </w:t>
            </w:r>
            <w:proofErr w:type="spellStart"/>
            <w:r w:rsidRPr="00F26DE3">
              <w:rPr>
                <w:color w:val="000000"/>
                <w:szCs w:val="24"/>
              </w:rPr>
              <w:t>papildyti</w:t>
            </w:r>
            <w:proofErr w:type="spellEnd"/>
            <w:r w:rsidRPr="00F26DE3">
              <w:rPr>
                <w:color w:val="000000"/>
                <w:szCs w:val="24"/>
              </w:rPr>
              <w:t xml:space="preserve"> </w:t>
            </w:r>
            <w:proofErr w:type="spellStart"/>
            <w:r w:rsidRPr="00F26DE3">
              <w:rPr>
                <w:color w:val="000000"/>
                <w:szCs w:val="24"/>
              </w:rPr>
              <w:t>naudojimo</w:t>
            </w:r>
            <w:proofErr w:type="spellEnd"/>
            <w:r w:rsidRPr="00F26DE3">
              <w:rPr>
                <w:color w:val="000000"/>
                <w:szCs w:val="24"/>
              </w:rPr>
              <w:t xml:space="preserve"> </w:t>
            </w:r>
            <w:proofErr w:type="spellStart"/>
            <w:r w:rsidRPr="00F26DE3">
              <w:rPr>
                <w:color w:val="000000"/>
                <w:szCs w:val="24"/>
              </w:rPr>
              <w:t>instrukcijas</w:t>
            </w:r>
            <w:proofErr w:type="spellEnd"/>
            <w:r w:rsidRPr="00F26DE3">
              <w:rPr>
                <w:color w:val="000000"/>
                <w:szCs w:val="24"/>
              </w:rPr>
              <w:t xml:space="preserve">, </w:t>
            </w:r>
            <w:proofErr w:type="spellStart"/>
            <w:r w:rsidRPr="00F26DE3">
              <w:rPr>
                <w:color w:val="000000"/>
                <w:szCs w:val="24"/>
              </w:rPr>
              <w:t>atsižvelgdamas</w:t>
            </w:r>
            <w:proofErr w:type="spellEnd"/>
            <w:r w:rsidRPr="00F26DE3">
              <w:rPr>
                <w:color w:val="000000"/>
                <w:szCs w:val="24"/>
              </w:rPr>
              <w:t xml:space="preserve"> į </w:t>
            </w:r>
            <w:proofErr w:type="spellStart"/>
            <w:r w:rsidRPr="00F26DE3">
              <w:rPr>
                <w:color w:val="000000"/>
                <w:szCs w:val="24"/>
              </w:rPr>
              <w:t>mokymų</w:t>
            </w:r>
            <w:proofErr w:type="spellEnd"/>
            <w:r w:rsidRPr="00F26DE3">
              <w:rPr>
                <w:color w:val="000000"/>
                <w:szCs w:val="24"/>
              </w:rPr>
              <w:t xml:space="preserve"> </w:t>
            </w:r>
            <w:proofErr w:type="spellStart"/>
            <w:r w:rsidRPr="00F26DE3">
              <w:rPr>
                <w:color w:val="000000"/>
                <w:szCs w:val="24"/>
              </w:rPr>
              <w:t>ir</w:t>
            </w:r>
            <w:proofErr w:type="spellEnd"/>
            <w:r w:rsidRPr="00F26DE3">
              <w:rPr>
                <w:color w:val="000000"/>
                <w:szCs w:val="24"/>
              </w:rPr>
              <w:t xml:space="preserve"> (</w:t>
            </w:r>
            <w:proofErr w:type="spellStart"/>
            <w:r w:rsidRPr="00F26DE3">
              <w:rPr>
                <w:color w:val="000000"/>
                <w:szCs w:val="24"/>
              </w:rPr>
              <w:t>arba</w:t>
            </w:r>
            <w:proofErr w:type="spellEnd"/>
            <w:r w:rsidRPr="00F26DE3">
              <w:rPr>
                <w:color w:val="000000"/>
                <w:szCs w:val="24"/>
              </w:rPr>
              <w:t xml:space="preserve">) </w:t>
            </w:r>
            <w:proofErr w:type="spellStart"/>
            <w:r w:rsidRPr="00F26DE3">
              <w:rPr>
                <w:color w:val="000000"/>
                <w:szCs w:val="24"/>
              </w:rPr>
              <w:t>bandymų</w:t>
            </w:r>
            <w:proofErr w:type="spellEnd"/>
            <w:r w:rsidRPr="00F26DE3">
              <w:rPr>
                <w:color w:val="000000"/>
                <w:szCs w:val="24"/>
              </w:rPr>
              <w:t xml:space="preserve"> </w:t>
            </w:r>
            <w:proofErr w:type="spellStart"/>
            <w:r w:rsidRPr="00F26DE3">
              <w:rPr>
                <w:color w:val="000000"/>
                <w:szCs w:val="24"/>
              </w:rPr>
              <w:t>eigą</w:t>
            </w:r>
            <w:proofErr w:type="spellEnd"/>
            <w:r w:rsidRPr="00F26DE3">
              <w:rPr>
                <w:color w:val="000000"/>
                <w:szCs w:val="24"/>
              </w:rPr>
              <w:t xml:space="preserve"> </w:t>
            </w:r>
            <w:proofErr w:type="spellStart"/>
            <w:r w:rsidRPr="00F26DE3">
              <w:rPr>
                <w:color w:val="000000"/>
                <w:szCs w:val="24"/>
              </w:rPr>
              <w:t>ir</w:t>
            </w:r>
            <w:proofErr w:type="spellEnd"/>
            <w:r w:rsidRPr="00F26DE3">
              <w:rPr>
                <w:color w:val="000000"/>
                <w:szCs w:val="24"/>
              </w:rPr>
              <w:t xml:space="preserve"> </w:t>
            </w:r>
            <w:proofErr w:type="spellStart"/>
            <w:r w:rsidRPr="00F26DE3">
              <w:rPr>
                <w:color w:val="000000"/>
                <w:szCs w:val="24"/>
              </w:rPr>
              <w:t>rezultatus</w:t>
            </w:r>
            <w:proofErr w:type="spellEnd"/>
            <w:r w:rsidRPr="00F26DE3">
              <w:rPr>
                <w:color w:val="000000"/>
                <w:szCs w:val="24"/>
              </w:rPr>
              <w:t>.</w:t>
            </w:r>
          </w:p>
          <w:p w14:paraId="0853E077" w14:textId="77777777" w:rsidR="00E7782E" w:rsidRPr="00F26DE3" w:rsidRDefault="00E7782E" w:rsidP="00E7782E">
            <w:pPr>
              <w:spacing w:line="257" w:lineRule="atLeast"/>
              <w:jc w:val="both"/>
              <w:rPr>
                <w:color w:val="000000"/>
                <w:szCs w:val="24"/>
              </w:rPr>
            </w:pPr>
            <w:r w:rsidRPr="00F26DE3">
              <w:rPr>
                <w:color w:val="000000"/>
                <w:szCs w:val="24"/>
              </w:rPr>
              <w:t xml:space="preserve">5.3. Jei </w:t>
            </w:r>
            <w:proofErr w:type="spellStart"/>
            <w:r w:rsidRPr="00F26DE3">
              <w:rPr>
                <w:color w:val="000000"/>
                <w:szCs w:val="24"/>
              </w:rPr>
              <w:t>Prekių</w:t>
            </w:r>
            <w:proofErr w:type="spellEnd"/>
            <w:r w:rsidRPr="00F26DE3">
              <w:rPr>
                <w:color w:val="000000"/>
                <w:szCs w:val="24"/>
              </w:rPr>
              <w:t xml:space="preserve"> </w:t>
            </w:r>
            <w:proofErr w:type="spellStart"/>
            <w:r w:rsidRPr="00F26DE3">
              <w:rPr>
                <w:color w:val="000000"/>
                <w:szCs w:val="24"/>
              </w:rPr>
              <w:t>naudojimui</w:t>
            </w:r>
            <w:proofErr w:type="spellEnd"/>
            <w:r w:rsidRPr="00F26DE3">
              <w:rPr>
                <w:color w:val="000000"/>
                <w:szCs w:val="24"/>
              </w:rPr>
              <w:t xml:space="preserve"> </w:t>
            </w:r>
            <w:proofErr w:type="spellStart"/>
            <w:r w:rsidRPr="00F26DE3">
              <w:rPr>
                <w:color w:val="000000"/>
                <w:szCs w:val="24"/>
              </w:rPr>
              <w:t>būtiniems</w:t>
            </w:r>
            <w:proofErr w:type="spellEnd"/>
            <w:r w:rsidRPr="00F26DE3">
              <w:rPr>
                <w:color w:val="000000"/>
                <w:szCs w:val="24"/>
              </w:rPr>
              <w:t xml:space="preserve"> </w:t>
            </w:r>
            <w:proofErr w:type="spellStart"/>
            <w:r w:rsidRPr="00F26DE3">
              <w:rPr>
                <w:color w:val="000000"/>
                <w:szCs w:val="24"/>
              </w:rPr>
              <w:t>dokumentams</w:t>
            </w:r>
            <w:proofErr w:type="spellEnd"/>
            <w:r w:rsidRPr="00F26DE3">
              <w:rPr>
                <w:color w:val="000000"/>
                <w:szCs w:val="24"/>
              </w:rPr>
              <w:t xml:space="preserve"> </w:t>
            </w:r>
            <w:proofErr w:type="spellStart"/>
            <w:r w:rsidRPr="00F26DE3">
              <w:rPr>
                <w:color w:val="000000"/>
                <w:szCs w:val="24"/>
              </w:rPr>
              <w:t>reikalingas</w:t>
            </w:r>
            <w:proofErr w:type="spellEnd"/>
            <w:r w:rsidRPr="00F26DE3">
              <w:rPr>
                <w:color w:val="000000"/>
                <w:szCs w:val="24"/>
              </w:rPr>
              <w:t xml:space="preserve"> </w:t>
            </w:r>
            <w:proofErr w:type="spellStart"/>
            <w:r w:rsidRPr="00F26DE3">
              <w:rPr>
                <w:color w:val="000000"/>
                <w:szCs w:val="24"/>
              </w:rPr>
              <w:t>vertimas</w:t>
            </w:r>
            <w:proofErr w:type="spellEnd"/>
            <w:r w:rsidRPr="00F26DE3">
              <w:rPr>
                <w:color w:val="000000"/>
                <w:szCs w:val="24"/>
              </w:rPr>
              <w:t xml:space="preserve">, </w:t>
            </w:r>
            <w:proofErr w:type="spellStart"/>
            <w:r w:rsidRPr="00F26DE3">
              <w:rPr>
                <w:color w:val="000000"/>
                <w:szCs w:val="24"/>
              </w:rPr>
              <w:t>su</w:t>
            </w:r>
            <w:proofErr w:type="spellEnd"/>
            <w:r w:rsidRPr="00F26DE3">
              <w:rPr>
                <w:color w:val="000000"/>
                <w:szCs w:val="24"/>
              </w:rPr>
              <w:t xml:space="preserve"> </w:t>
            </w:r>
            <w:proofErr w:type="spellStart"/>
            <w:r w:rsidRPr="00F26DE3">
              <w:rPr>
                <w:color w:val="000000"/>
                <w:szCs w:val="24"/>
              </w:rPr>
              <w:t>tuo</w:t>
            </w:r>
            <w:proofErr w:type="spellEnd"/>
            <w:r w:rsidRPr="00F26DE3">
              <w:rPr>
                <w:color w:val="000000"/>
                <w:szCs w:val="24"/>
              </w:rPr>
              <w:t xml:space="preserve"> </w:t>
            </w:r>
            <w:proofErr w:type="spellStart"/>
            <w:r w:rsidRPr="00F26DE3">
              <w:rPr>
                <w:color w:val="000000"/>
                <w:szCs w:val="24"/>
              </w:rPr>
              <w:t>susijusios</w:t>
            </w:r>
            <w:proofErr w:type="spellEnd"/>
            <w:r w:rsidRPr="00F26DE3">
              <w:rPr>
                <w:color w:val="000000"/>
                <w:szCs w:val="24"/>
              </w:rPr>
              <w:t xml:space="preserve"> </w:t>
            </w:r>
            <w:proofErr w:type="spellStart"/>
            <w:r w:rsidRPr="00F26DE3">
              <w:rPr>
                <w:color w:val="000000"/>
                <w:szCs w:val="24"/>
              </w:rPr>
              <w:t>išlaidos</w:t>
            </w:r>
            <w:proofErr w:type="spellEnd"/>
            <w:r w:rsidRPr="00F26DE3">
              <w:rPr>
                <w:color w:val="000000"/>
                <w:szCs w:val="24"/>
              </w:rPr>
              <w:t xml:space="preserve"> </w:t>
            </w:r>
            <w:proofErr w:type="spellStart"/>
            <w:r w:rsidRPr="00F26DE3">
              <w:rPr>
                <w:color w:val="000000"/>
                <w:szCs w:val="24"/>
              </w:rPr>
              <w:t>tenka</w:t>
            </w:r>
            <w:proofErr w:type="spellEnd"/>
            <w:r w:rsidRPr="00F26DE3">
              <w:rPr>
                <w:color w:val="000000"/>
                <w:szCs w:val="24"/>
              </w:rPr>
              <w:t xml:space="preserve"> </w:t>
            </w:r>
            <w:proofErr w:type="spellStart"/>
            <w:r w:rsidRPr="00F26DE3">
              <w:rPr>
                <w:color w:val="000000"/>
                <w:szCs w:val="24"/>
              </w:rPr>
              <w:t>Tiekėjui</w:t>
            </w:r>
            <w:proofErr w:type="spellEnd"/>
            <w:r w:rsidRPr="00F26DE3">
              <w:rPr>
                <w:color w:val="000000"/>
                <w:szCs w:val="24"/>
              </w:rPr>
              <w:t xml:space="preserve">. Jei </w:t>
            </w:r>
            <w:proofErr w:type="spellStart"/>
            <w:r w:rsidRPr="00F26DE3">
              <w:rPr>
                <w:color w:val="000000"/>
                <w:szCs w:val="24"/>
              </w:rPr>
              <w:t>Tiekėjas</w:t>
            </w:r>
            <w:proofErr w:type="spellEnd"/>
            <w:r w:rsidRPr="00F26DE3">
              <w:rPr>
                <w:color w:val="000000"/>
                <w:szCs w:val="24"/>
              </w:rPr>
              <w:t xml:space="preserve"> </w:t>
            </w:r>
            <w:proofErr w:type="spellStart"/>
            <w:r w:rsidRPr="00F26DE3">
              <w:rPr>
                <w:color w:val="000000"/>
                <w:szCs w:val="24"/>
              </w:rPr>
              <w:t>Prekių</w:t>
            </w:r>
            <w:proofErr w:type="spellEnd"/>
            <w:r w:rsidRPr="00F26DE3">
              <w:rPr>
                <w:color w:val="000000"/>
                <w:szCs w:val="24"/>
              </w:rPr>
              <w:t xml:space="preserve"> </w:t>
            </w:r>
            <w:proofErr w:type="spellStart"/>
            <w:r w:rsidRPr="00F26DE3">
              <w:rPr>
                <w:color w:val="000000"/>
                <w:szCs w:val="24"/>
              </w:rPr>
              <w:t>naudojimui</w:t>
            </w:r>
            <w:proofErr w:type="spellEnd"/>
            <w:r w:rsidRPr="00F26DE3">
              <w:rPr>
                <w:color w:val="000000"/>
                <w:szCs w:val="24"/>
              </w:rPr>
              <w:t xml:space="preserve"> </w:t>
            </w:r>
            <w:proofErr w:type="spellStart"/>
            <w:r w:rsidRPr="00F26DE3">
              <w:rPr>
                <w:color w:val="000000"/>
                <w:szCs w:val="24"/>
              </w:rPr>
              <w:t>būtinus</w:t>
            </w:r>
            <w:proofErr w:type="spellEnd"/>
            <w:r w:rsidRPr="00F26DE3">
              <w:rPr>
                <w:color w:val="000000"/>
                <w:szCs w:val="24"/>
              </w:rPr>
              <w:t xml:space="preserve"> </w:t>
            </w:r>
            <w:proofErr w:type="spellStart"/>
            <w:r w:rsidRPr="00F26DE3">
              <w:rPr>
                <w:color w:val="000000"/>
                <w:szCs w:val="24"/>
              </w:rPr>
              <w:t>dokumentus</w:t>
            </w:r>
            <w:proofErr w:type="spellEnd"/>
            <w:r w:rsidRPr="00F26DE3">
              <w:rPr>
                <w:color w:val="000000"/>
                <w:szCs w:val="24"/>
              </w:rPr>
              <w:t xml:space="preserve"> </w:t>
            </w:r>
            <w:proofErr w:type="spellStart"/>
            <w:r w:rsidRPr="00F26DE3">
              <w:rPr>
                <w:color w:val="000000"/>
                <w:szCs w:val="24"/>
              </w:rPr>
              <w:t>verčia</w:t>
            </w:r>
            <w:proofErr w:type="spellEnd"/>
            <w:r w:rsidRPr="00F26DE3">
              <w:rPr>
                <w:color w:val="000000"/>
                <w:szCs w:val="24"/>
              </w:rPr>
              <w:t xml:space="preserve"> </w:t>
            </w:r>
            <w:proofErr w:type="spellStart"/>
            <w:r w:rsidRPr="00F26DE3">
              <w:rPr>
                <w:color w:val="000000"/>
                <w:szCs w:val="24"/>
              </w:rPr>
              <w:t>savarankiškai</w:t>
            </w:r>
            <w:proofErr w:type="spellEnd"/>
            <w:r w:rsidRPr="00F26DE3">
              <w:rPr>
                <w:color w:val="000000"/>
                <w:szCs w:val="24"/>
              </w:rPr>
              <w:t xml:space="preserve">, </w:t>
            </w:r>
            <w:proofErr w:type="spellStart"/>
            <w:r w:rsidRPr="00F26DE3">
              <w:rPr>
                <w:color w:val="000000"/>
                <w:szCs w:val="24"/>
              </w:rPr>
              <w:t>jis</w:t>
            </w:r>
            <w:proofErr w:type="spellEnd"/>
            <w:r w:rsidRPr="00F26DE3">
              <w:rPr>
                <w:color w:val="000000"/>
                <w:szCs w:val="24"/>
              </w:rPr>
              <w:t xml:space="preserve"> </w:t>
            </w:r>
            <w:proofErr w:type="spellStart"/>
            <w:r w:rsidRPr="00F26DE3">
              <w:rPr>
                <w:color w:val="000000"/>
                <w:szCs w:val="24"/>
              </w:rPr>
              <w:t>atsako</w:t>
            </w:r>
            <w:proofErr w:type="spellEnd"/>
            <w:r w:rsidRPr="00F26DE3">
              <w:rPr>
                <w:color w:val="000000"/>
                <w:szCs w:val="24"/>
              </w:rPr>
              <w:t xml:space="preserve"> </w:t>
            </w:r>
            <w:proofErr w:type="spellStart"/>
            <w:r w:rsidRPr="00F26DE3">
              <w:rPr>
                <w:color w:val="000000"/>
                <w:szCs w:val="24"/>
              </w:rPr>
              <w:t>už</w:t>
            </w:r>
            <w:proofErr w:type="spellEnd"/>
            <w:r w:rsidRPr="00F26DE3">
              <w:rPr>
                <w:color w:val="000000"/>
                <w:szCs w:val="24"/>
              </w:rPr>
              <w:t xml:space="preserve"> </w:t>
            </w:r>
            <w:proofErr w:type="spellStart"/>
            <w:r w:rsidRPr="00F26DE3">
              <w:rPr>
                <w:color w:val="000000"/>
                <w:szCs w:val="24"/>
              </w:rPr>
              <w:t>šių</w:t>
            </w:r>
            <w:proofErr w:type="spellEnd"/>
            <w:r w:rsidRPr="00F26DE3">
              <w:rPr>
                <w:color w:val="000000"/>
                <w:szCs w:val="24"/>
              </w:rPr>
              <w:t xml:space="preserve"> </w:t>
            </w:r>
            <w:proofErr w:type="spellStart"/>
            <w:r w:rsidRPr="00F26DE3">
              <w:rPr>
                <w:color w:val="000000"/>
                <w:szCs w:val="24"/>
              </w:rPr>
              <w:t>dokumentų</w:t>
            </w:r>
            <w:proofErr w:type="spellEnd"/>
            <w:r w:rsidRPr="00F26DE3">
              <w:rPr>
                <w:color w:val="000000"/>
                <w:szCs w:val="24"/>
              </w:rPr>
              <w:t xml:space="preserve"> </w:t>
            </w:r>
            <w:proofErr w:type="spellStart"/>
            <w:r w:rsidRPr="00F26DE3">
              <w:rPr>
                <w:color w:val="000000"/>
                <w:szCs w:val="24"/>
              </w:rPr>
              <w:t>vertimo</w:t>
            </w:r>
            <w:proofErr w:type="spellEnd"/>
            <w:r w:rsidRPr="00F26DE3">
              <w:rPr>
                <w:color w:val="000000"/>
                <w:szCs w:val="24"/>
              </w:rPr>
              <w:t xml:space="preserve"> </w:t>
            </w:r>
            <w:proofErr w:type="spellStart"/>
            <w:r w:rsidRPr="00F26DE3">
              <w:rPr>
                <w:color w:val="000000"/>
                <w:szCs w:val="24"/>
              </w:rPr>
              <w:t>tikslumą</w:t>
            </w:r>
            <w:proofErr w:type="spellEnd"/>
            <w:r w:rsidRPr="00F26DE3">
              <w:rPr>
                <w:color w:val="000000"/>
                <w:szCs w:val="24"/>
              </w:rPr>
              <w:t>.</w:t>
            </w:r>
          </w:p>
          <w:p w14:paraId="74536094" w14:textId="77777777" w:rsidR="003E6D9D" w:rsidRDefault="003E6D9D" w:rsidP="003E6D9D">
            <w:pPr>
              <w:spacing w:line="257" w:lineRule="atLeast"/>
              <w:jc w:val="center"/>
              <w:rPr>
                <w:b/>
                <w:bCs/>
                <w:color w:val="000000"/>
              </w:rPr>
            </w:pPr>
          </w:p>
        </w:tc>
      </w:tr>
      <w:tr w:rsidR="005937B5" w14:paraId="470A3B1D" w14:textId="77777777" w:rsidTr="00717E48">
        <w:tc>
          <w:tcPr>
            <w:tcW w:w="9962" w:type="dxa"/>
            <w:gridSpan w:val="2"/>
          </w:tcPr>
          <w:p w14:paraId="3B0EEF97" w14:textId="0E444ABB" w:rsidR="005937B5" w:rsidRDefault="005937B5" w:rsidP="00E7782E">
            <w:pPr>
              <w:spacing w:line="257" w:lineRule="atLeast"/>
              <w:jc w:val="center"/>
              <w:rPr>
                <w:b/>
                <w:bCs/>
                <w:color w:val="000000"/>
              </w:rPr>
            </w:pPr>
            <w:r>
              <w:rPr>
                <w:b/>
                <w:caps/>
                <w:color w:val="000000"/>
              </w:rPr>
              <w:t xml:space="preserve">6. </w:t>
            </w:r>
            <w:r w:rsidR="00E7782E" w:rsidRPr="00F26DE3">
              <w:rPr>
                <w:b/>
                <w:bCs/>
                <w:caps/>
                <w:color w:val="000000"/>
                <w:szCs w:val="24"/>
              </w:rPr>
              <w:t>PREKIŲ TIEKIMO PABAIGA IR PREKIŲ PRIĖMIMAS</w:t>
            </w:r>
            <w:r w:rsidR="00E7782E">
              <w:rPr>
                <w:b/>
                <w:caps/>
                <w:color w:val="000000"/>
              </w:rPr>
              <w:t xml:space="preserve"> / </w:t>
            </w:r>
            <w:r>
              <w:rPr>
                <w:b/>
                <w:caps/>
                <w:color w:val="000000"/>
              </w:rPr>
              <w:t>END OF SUPPLY AND ACCEPTANCE OF GOODS</w:t>
            </w:r>
          </w:p>
        </w:tc>
      </w:tr>
      <w:tr w:rsidR="005937B5" w14:paraId="0E55C5F0" w14:textId="77777777">
        <w:tc>
          <w:tcPr>
            <w:tcW w:w="4981" w:type="dxa"/>
          </w:tcPr>
          <w:p w14:paraId="080B27AE" w14:textId="77777777" w:rsidR="005937B5" w:rsidRPr="00F26DE3" w:rsidRDefault="005937B5" w:rsidP="005937B5">
            <w:pPr>
              <w:spacing w:line="257" w:lineRule="atLeast"/>
              <w:jc w:val="center"/>
              <w:rPr>
                <w:color w:val="000000"/>
                <w:szCs w:val="24"/>
              </w:rPr>
            </w:pPr>
            <w:r>
              <w:rPr>
                <w:b/>
                <w:color w:val="000000"/>
              </w:rPr>
              <w:t>6.1. End of supply of the Goods</w:t>
            </w:r>
          </w:p>
          <w:p w14:paraId="5D1716AA" w14:textId="77777777" w:rsidR="005937B5" w:rsidRPr="00F26DE3" w:rsidRDefault="005937B5" w:rsidP="005937B5">
            <w:pPr>
              <w:spacing w:line="257" w:lineRule="atLeast"/>
              <w:jc w:val="both"/>
              <w:rPr>
                <w:color w:val="000000"/>
                <w:szCs w:val="24"/>
              </w:rPr>
            </w:pPr>
            <w:r>
              <w:rPr>
                <w:color w:val="000000"/>
              </w:rPr>
              <w:t>6.1.1. The supply of the Goods shall be deemed to be complete when all the following conditions are met:</w:t>
            </w:r>
          </w:p>
          <w:p w14:paraId="59CD5066" w14:textId="77777777" w:rsidR="005937B5" w:rsidRPr="00F26DE3" w:rsidRDefault="005937B5" w:rsidP="005937B5">
            <w:pPr>
              <w:spacing w:line="257" w:lineRule="atLeast"/>
              <w:jc w:val="both"/>
              <w:rPr>
                <w:color w:val="000000"/>
                <w:szCs w:val="24"/>
              </w:rPr>
            </w:pPr>
            <w:r>
              <w:rPr>
                <w:color w:val="000000"/>
              </w:rPr>
              <w:t>6.1.1.1. The Supplier has delivered all the Goods in accordance with the Contract and the requirements of laws and regulations (and when all services in relation to the Goods have been provided, if required);</w:t>
            </w:r>
          </w:p>
          <w:p w14:paraId="34922E53" w14:textId="77777777" w:rsidR="005937B5" w:rsidRPr="00F26DE3" w:rsidRDefault="005937B5" w:rsidP="005937B5">
            <w:pPr>
              <w:spacing w:line="257" w:lineRule="atLeast"/>
              <w:jc w:val="both"/>
              <w:rPr>
                <w:color w:val="000000"/>
                <w:szCs w:val="24"/>
              </w:rPr>
            </w:pPr>
            <w:r>
              <w:rPr>
                <w:color w:val="000000"/>
              </w:rPr>
              <w:t>6.1.1.2. The Supplier has provided the Buyer with all necessary documentation, including instructions for use, certificates and warranties (if required);</w:t>
            </w:r>
          </w:p>
          <w:p w14:paraId="6707F4C0" w14:textId="77777777" w:rsidR="005937B5" w:rsidRPr="00F26DE3" w:rsidRDefault="005937B5" w:rsidP="005937B5">
            <w:pPr>
              <w:spacing w:line="257" w:lineRule="atLeast"/>
              <w:jc w:val="both"/>
              <w:rPr>
                <w:color w:val="000000"/>
                <w:szCs w:val="24"/>
              </w:rPr>
            </w:pPr>
            <w:r>
              <w:rPr>
                <w:color w:val="000000"/>
              </w:rPr>
              <w:t>6.1.1.3. The Supplier has trained the Buyer’s personnel in the use of the Goods (if required);</w:t>
            </w:r>
          </w:p>
          <w:p w14:paraId="37455858" w14:textId="77777777" w:rsidR="005937B5" w:rsidRPr="00F26DE3" w:rsidRDefault="005937B5" w:rsidP="005937B5">
            <w:pPr>
              <w:spacing w:line="257" w:lineRule="atLeast"/>
              <w:jc w:val="both"/>
              <w:rPr>
                <w:color w:val="000000"/>
                <w:szCs w:val="24"/>
              </w:rPr>
            </w:pPr>
            <w:r>
              <w:rPr>
                <w:color w:val="000000"/>
              </w:rPr>
              <w:t>6.1.1.4. the Certificate of Transfer and Acceptance of the Goods or Certificates for the Transfer and Acceptance of the Goods, if delivery of the Goods is provided for in instalments, or another document provided for in the Contract has been signed, upon the signing of which the Goods are deemed to have been accepted;</w:t>
            </w:r>
          </w:p>
          <w:p w14:paraId="00DE8902" w14:textId="308106EE" w:rsidR="005937B5" w:rsidRDefault="005937B5" w:rsidP="005937B5">
            <w:pPr>
              <w:spacing w:line="257" w:lineRule="atLeast"/>
              <w:jc w:val="both"/>
              <w:rPr>
                <w:b/>
                <w:bCs/>
                <w:color w:val="000000"/>
              </w:rPr>
            </w:pPr>
            <w:r>
              <w:rPr>
                <w:color w:val="000000"/>
              </w:rPr>
              <w:t>6.1.1.5. The Supplier has complied with the other conditions set out in the laws and regulations, the Contract and the Tender, which must be fulfilled in order for the supply of the Goods to be deemed to have been completed, and has provided the Buyer with documents proving the above.</w:t>
            </w:r>
          </w:p>
        </w:tc>
        <w:tc>
          <w:tcPr>
            <w:tcW w:w="4981" w:type="dxa"/>
          </w:tcPr>
          <w:p w14:paraId="4635EE60" w14:textId="77777777" w:rsidR="00E7782E" w:rsidRPr="00F26DE3" w:rsidRDefault="00E7782E" w:rsidP="00E7782E">
            <w:pPr>
              <w:spacing w:line="257" w:lineRule="atLeast"/>
              <w:jc w:val="center"/>
              <w:rPr>
                <w:color w:val="000000"/>
                <w:szCs w:val="24"/>
              </w:rPr>
            </w:pPr>
            <w:r w:rsidRPr="00F26DE3">
              <w:rPr>
                <w:b/>
                <w:bCs/>
                <w:color w:val="000000"/>
                <w:szCs w:val="24"/>
              </w:rPr>
              <w:t xml:space="preserve">6.1.  </w:t>
            </w:r>
            <w:proofErr w:type="spellStart"/>
            <w:r w:rsidRPr="00F26DE3">
              <w:rPr>
                <w:b/>
                <w:bCs/>
                <w:color w:val="000000"/>
                <w:szCs w:val="24"/>
              </w:rPr>
              <w:t>Prekių</w:t>
            </w:r>
            <w:proofErr w:type="spellEnd"/>
            <w:r w:rsidRPr="00F26DE3">
              <w:rPr>
                <w:b/>
                <w:bCs/>
                <w:color w:val="000000"/>
                <w:szCs w:val="24"/>
              </w:rPr>
              <w:t xml:space="preserve"> </w:t>
            </w:r>
            <w:proofErr w:type="spellStart"/>
            <w:r w:rsidRPr="00F26DE3">
              <w:rPr>
                <w:b/>
                <w:bCs/>
                <w:color w:val="000000"/>
                <w:szCs w:val="24"/>
              </w:rPr>
              <w:t>tiekimo</w:t>
            </w:r>
            <w:proofErr w:type="spellEnd"/>
            <w:r w:rsidRPr="00F26DE3">
              <w:rPr>
                <w:b/>
                <w:bCs/>
                <w:color w:val="000000"/>
                <w:szCs w:val="24"/>
              </w:rPr>
              <w:t xml:space="preserve"> </w:t>
            </w:r>
            <w:proofErr w:type="spellStart"/>
            <w:r w:rsidRPr="00F26DE3">
              <w:rPr>
                <w:b/>
                <w:bCs/>
                <w:color w:val="000000"/>
                <w:szCs w:val="24"/>
              </w:rPr>
              <w:t>pabaiga</w:t>
            </w:r>
            <w:proofErr w:type="spellEnd"/>
          </w:p>
          <w:p w14:paraId="047B4BB4" w14:textId="77777777" w:rsidR="00E7782E" w:rsidRPr="00F26DE3" w:rsidRDefault="00E7782E" w:rsidP="00E7782E">
            <w:pPr>
              <w:spacing w:line="257" w:lineRule="atLeast"/>
              <w:jc w:val="both"/>
              <w:rPr>
                <w:color w:val="000000"/>
                <w:szCs w:val="24"/>
              </w:rPr>
            </w:pPr>
            <w:r w:rsidRPr="00F26DE3">
              <w:rPr>
                <w:color w:val="000000"/>
                <w:szCs w:val="24"/>
              </w:rPr>
              <w:t>6.1.1. </w:t>
            </w:r>
            <w:proofErr w:type="spellStart"/>
            <w:r w:rsidRPr="00F26DE3">
              <w:rPr>
                <w:color w:val="000000"/>
                <w:szCs w:val="24"/>
              </w:rPr>
              <w:t>Prekių</w:t>
            </w:r>
            <w:proofErr w:type="spellEnd"/>
            <w:r w:rsidRPr="00F26DE3">
              <w:rPr>
                <w:color w:val="000000"/>
                <w:szCs w:val="24"/>
              </w:rPr>
              <w:t xml:space="preserve"> </w:t>
            </w:r>
            <w:proofErr w:type="spellStart"/>
            <w:r w:rsidRPr="00F26DE3">
              <w:rPr>
                <w:color w:val="000000"/>
                <w:szCs w:val="24"/>
              </w:rPr>
              <w:t>tiekimas</w:t>
            </w:r>
            <w:proofErr w:type="spellEnd"/>
            <w:r w:rsidRPr="00F26DE3">
              <w:rPr>
                <w:color w:val="000000"/>
                <w:szCs w:val="24"/>
              </w:rPr>
              <w:t xml:space="preserve"> </w:t>
            </w:r>
            <w:proofErr w:type="spellStart"/>
            <w:r w:rsidRPr="00F26DE3">
              <w:rPr>
                <w:color w:val="000000"/>
                <w:szCs w:val="24"/>
              </w:rPr>
              <w:t>laikomas</w:t>
            </w:r>
            <w:proofErr w:type="spellEnd"/>
            <w:r w:rsidRPr="00F26DE3">
              <w:rPr>
                <w:color w:val="000000"/>
                <w:szCs w:val="24"/>
              </w:rPr>
              <w:t xml:space="preserve"> </w:t>
            </w:r>
            <w:proofErr w:type="spellStart"/>
            <w:r w:rsidRPr="00F26DE3">
              <w:rPr>
                <w:color w:val="000000"/>
                <w:szCs w:val="24"/>
              </w:rPr>
              <w:t>užbaigtu</w:t>
            </w:r>
            <w:proofErr w:type="spellEnd"/>
            <w:r w:rsidRPr="00F26DE3">
              <w:rPr>
                <w:color w:val="000000"/>
                <w:szCs w:val="24"/>
              </w:rPr>
              <w:t xml:space="preserve">, kai </w:t>
            </w:r>
            <w:proofErr w:type="spellStart"/>
            <w:r w:rsidRPr="00F26DE3">
              <w:rPr>
                <w:color w:val="000000"/>
                <w:szCs w:val="24"/>
              </w:rPr>
              <w:t>yra</w:t>
            </w:r>
            <w:proofErr w:type="spellEnd"/>
            <w:r w:rsidRPr="00F26DE3">
              <w:rPr>
                <w:color w:val="000000"/>
                <w:szCs w:val="24"/>
              </w:rPr>
              <w:t xml:space="preserve"> </w:t>
            </w:r>
            <w:proofErr w:type="spellStart"/>
            <w:r w:rsidRPr="00F26DE3">
              <w:rPr>
                <w:color w:val="000000"/>
                <w:szCs w:val="24"/>
              </w:rPr>
              <w:t>įvykdytos</w:t>
            </w:r>
            <w:proofErr w:type="spellEnd"/>
            <w:r w:rsidRPr="00F26DE3">
              <w:rPr>
                <w:color w:val="000000"/>
                <w:szCs w:val="24"/>
              </w:rPr>
              <w:t xml:space="preserve"> </w:t>
            </w:r>
            <w:proofErr w:type="spellStart"/>
            <w:r w:rsidRPr="00F26DE3">
              <w:rPr>
                <w:color w:val="000000"/>
                <w:szCs w:val="24"/>
              </w:rPr>
              <w:t>visos</w:t>
            </w:r>
            <w:proofErr w:type="spellEnd"/>
            <w:r w:rsidRPr="00F26DE3">
              <w:rPr>
                <w:color w:val="000000"/>
                <w:szCs w:val="24"/>
              </w:rPr>
              <w:t xml:space="preserve"> </w:t>
            </w:r>
            <w:proofErr w:type="spellStart"/>
            <w:r w:rsidRPr="00F26DE3">
              <w:rPr>
                <w:color w:val="000000"/>
                <w:szCs w:val="24"/>
              </w:rPr>
              <w:t>šios</w:t>
            </w:r>
            <w:proofErr w:type="spellEnd"/>
            <w:r w:rsidRPr="00F26DE3">
              <w:rPr>
                <w:color w:val="000000"/>
                <w:szCs w:val="24"/>
              </w:rPr>
              <w:t xml:space="preserve"> </w:t>
            </w:r>
            <w:proofErr w:type="spellStart"/>
            <w:r w:rsidRPr="00F26DE3">
              <w:rPr>
                <w:color w:val="000000"/>
                <w:szCs w:val="24"/>
              </w:rPr>
              <w:t>sąlygos</w:t>
            </w:r>
            <w:proofErr w:type="spellEnd"/>
            <w:r w:rsidRPr="00F26DE3">
              <w:rPr>
                <w:color w:val="000000"/>
                <w:szCs w:val="24"/>
              </w:rPr>
              <w:t>:</w:t>
            </w:r>
          </w:p>
          <w:p w14:paraId="0913F982" w14:textId="77777777" w:rsidR="00E7782E" w:rsidRPr="00F26DE3" w:rsidRDefault="00E7782E" w:rsidP="00E7782E">
            <w:pPr>
              <w:spacing w:line="257" w:lineRule="atLeast"/>
              <w:jc w:val="both"/>
              <w:rPr>
                <w:color w:val="000000"/>
                <w:szCs w:val="24"/>
              </w:rPr>
            </w:pPr>
            <w:r w:rsidRPr="00F26DE3">
              <w:rPr>
                <w:color w:val="000000"/>
                <w:szCs w:val="24"/>
              </w:rPr>
              <w:t>6.1.1.1. </w:t>
            </w:r>
            <w:proofErr w:type="spellStart"/>
            <w:r w:rsidRPr="00F26DE3">
              <w:rPr>
                <w:color w:val="000000"/>
                <w:szCs w:val="24"/>
              </w:rPr>
              <w:t>Tiekėjas</w:t>
            </w:r>
            <w:proofErr w:type="spellEnd"/>
            <w:r w:rsidRPr="00F26DE3">
              <w:rPr>
                <w:color w:val="000000"/>
                <w:szCs w:val="24"/>
              </w:rPr>
              <w:t xml:space="preserve"> </w:t>
            </w:r>
            <w:proofErr w:type="spellStart"/>
            <w:r w:rsidRPr="00F26DE3">
              <w:rPr>
                <w:color w:val="000000"/>
                <w:szCs w:val="24"/>
              </w:rPr>
              <w:t>pristatė</w:t>
            </w:r>
            <w:proofErr w:type="spellEnd"/>
            <w:r w:rsidRPr="00F26DE3">
              <w:rPr>
                <w:color w:val="000000"/>
                <w:szCs w:val="24"/>
              </w:rPr>
              <w:t xml:space="preserve"> visas </w:t>
            </w:r>
            <w:proofErr w:type="spellStart"/>
            <w:r w:rsidRPr="00F26DE3">
              <w:rPr>
                <w:color w:val="000000"/>
                <w:szCs w:val="24"/>
              </w:rPr>
              <w:t>Prekes</w:t>
            </w:r>
            <w:proofErr w:type="spellEnd"/>
            <w:r w:rsidRPr="00F26DE3">
              <w:rPr>
                <w:color w:val="000000"/>
                <w:szCs w:val="24"/>
              </w:rPr>
              <w:t xml:space="preserve"> </w:t>
            </w:r>
            <w:proofErr w:type="spellStart"/>
            <w:r w:rsidRPr="00F26DE3">
              <w:rPr>
                <w:color w:val="000000"/>
                <w:szCs w:val="24"/>
              </w:rPr>
              <w:t>pagal</w:t>
            </w:r>
            <w:proofErr w:type="spellEnd"/>
            <w:r w:rsidRPr="00F26DE3">
              <w:rPr>
                <w:color w:val="000000"/>
                <w:szCs w:val="24"/>
              </w:rPr>
              <w:t xml:space="preserve"> </w:t>
            </w:r>
            <w:proofErr w:type="spellStart"/>
            <w:r w:rsidRPr="00F26DE3">
              <w:rPr>
                <w:color w:val="000000"/>
                <w:szCs w:val="24"/>
              </w:rPr>
              <w:t>Sutarties</w:t>
            </w:r>
            <w:proofErr w:type="spellEnd"/>
            <w:r w:rsidRPr="00F26DE3">
              <w:rPr>
                <w:color w:val="000000"/>
                <w:szCs w:val="24"/>
              </w:rPr>
              <w:t xml:space="preserve"> </w:t>
            </w:r>
            <w:proofErr w:type="spellStart"/>
            <w:r w:rsidRPr="00F26DE3">
              <w:rPr>
                <w:color w:val="000000"/>
                <w:szCs w:val="24"/>
              </w:rPr>
              <w:t>ir</w:t>
            </w:r>
            <w:proofErr w:type="spellEnd"/>
            <w:r w:rsidRPr="00F26DE3">
              <w:rPr>
                <w:color w:val="000000"/>
                <w:szCs w:val="24"/>
              </w:rPr>
              <w:t> </w:t>
            </w:r>
            <w:proofErr w:type="spellStart"/>
            <w:r w:rsidRPr="00F26DE3">
              <w:rPr>
                <w:color w:val="000000"/>
                <w:szCs w:val="24"/>
              </w:rPr>
              <w:t>įstatymų</w:t>
            </w:r>
            <w:proofErr w:type="spellEnd"/>
            <w:r w:rsidRPr="00F26DE3">
              <w:rPr>
                <w:color w:val="000000"/>
                <w:szCs w:val="24"/>
              </w:rPr>
              <w:t xml:space="preserve"> </w:t>
            </w:r>
            <w:proofErr w:type="spellStart"/>
            <w:r w:rsidRPr="00F26DE3">
              <w:rPr>
                <w:color w:val="000000"/>
                <w:szCs w:val="24"/>
              </w:rPr>
              <w:t>bei</w:t>
            </w:r>
            <w:proofErr w:type="spellEnd"/>
            <w:r w:rsidRPr="00F26DE3">
              <w:rPr>
                <w:color w:val="000000"/>
                <w:szCs w:val="24"/>
              </w:rPr>
              <w:t xml:space="preserve"> </w:t>
            </w:r>
            <w:proofErr w:type="spellStart"/>
            <w:r w:rsidRPr="00F26DE3">
              <w:rPr>
                <w:color w:val="000000"/>
                <w:szCs w:val="24"/>
              </w:rPr>
              <w:t>kitų</w:t>
            </w:r>
            <w:proofErr w:type="spellEnd"/>
            <w:r w:rsidRPr="00F26DE3">
              <w:rPr>
                <w:color w:val="000000"/>
                <w:szCs w:val="24"/>
              </w:rPr>
              <w:t xml:space="preserve"> </w:t>
            </w:r>
            <w:proofErr w:type="spellStart"/>
            <w:r w:rsidRPr="00F26DE3">
              <w:rPr>
                <w:color w:val="000000"/>
                <w:szCs w:val="24"/>
              </w:rPr>
              <w:t>teisės</w:t>
            </w:r>
            <w:proofErr w:type="spellEnd"/>
            <w:r w:rsidRPr="00F26DE3">
              <w:rPr>
                <w:color w:val="000000"/>
                <w:szCs w:val="24"/>
              </w:rPr>
              <w:t xml:space="preserve"> </w:t>
            </w:r>
            <w:proofErr w:type="spellStart"/>
            <w:r w:rsidRPr="00F26DE3">
              <w:rPr>
                <w:color w:val="000000"/>
                <w:szCs w:val="24"/>
              </w:rPr>
              <w:t>aktų</w:t>
            </w:r>
            <w:proofErr w:type="spellEnd"/>
            <w:r w:rsidRPr="00F26DE3">
              <w:rPr>
                <w:color w:val="000000"/>
                <w:szCs w:val="24"/>
              </w:rPr>
              <w:t> </w:t>
            </w:r>
            <w:proofErr w:type="spellStart"/>
            <w:r w:rsidRPr="00F26DE3">
              <w:rPr>
                <w:color w:val="000000"/>
                <w:szCs w:val="24"/>
              </w:rPr>
              <w:t>reikalavimus</w:t>
            </w:r>
            <w:proofErr w:type="spellEnd"/>
            <w:r w:rsidRPr="00F26DE3">
              <w:rPr>
                <w:color w:val="000000"/>
                <w:szCs w:val="24"/>
              </w:rPr>
              <w:t xml:space="preserve"> (</w:t>
            </w:r>
            <w:proofErr w:type="spellStart"/>
            <w:r w:rsidRPr="00F26DE3">
              <w:rPr>
                <w:color w:val="000000"/>
                <w:szCs w:val="24"/>
              </w:rPr>
              <w:t>ir</w:t>
            </w:r>
            <w:proofErr w:type="spellEnd"/>
            <w:r w:rsidRPr="00F26DE3">
              <w:rPr>
                <w:color w:val="000000"/>
                <w:szCs w:val="24"/>
              </w:rPr>
              <w:t xml:space="preserve"> kai </w:t>
            </w:r>
            <w:proofErr w:type="spellStart"/>
            <w:r w:rsidRPr="00F26DE3">
              <w:rPr>
                <w:color w:val="000000"/>
                <w:szCs w:val="24"/>
              </w:rPr>
              <w:t>suteiktos</w:t>
            </w:r>
            <w:proofErr w:type="spellEnd"/>
            <w:r w:rsidRPr="00F26DE3">
              <w:rPr>
                <w:color w:val="000000"/>
                <w:szCs w:val="24"/>
              </w:rPr>
              <w:t xml:space="preserve"> </w:t>
            </w:r>
            <w:proofErr w:type="spellStart"/>
            <w:r w:rsidRPr="00F26DE3">
              <w:rPr>
                <w:color w:val="000000"/>
                <w:szCs w:val="24"/>
              </w:rPr>
              <w:t>visos</w:t>
            </w:r>
            <w:proofErr w:type="spellEnd"/>
            <w:r w:rsidRPr="00F26DE3">
              <w:rPr>
                <w:color w:val="000000"/>
                <w:szCs w:val="24"/>
              </w:rPr>
              <w:t xml:space="preserve"> </w:t>
            </w:r>
            <w:proofErr w:type="spellStart"/>
            <w:r w:rsidRPr="00F26DE3">
              <w:rPr>
                <w:color w:val="000000"/>
                <w:szCs w:val="24"/>
              </w:rPr>
              <w:t>su</w:t>
            </w:r>
            <w:proofErr w:type="spellEnd"/>
            <w:r w:rsidRPr="00F26DE3">
              <w:rPr>
                <w:color w:val="000000"/>
                <w:szCs w:val="24"/>
              </w:rPr>
              <w:t xml:space="preserve"> </w:t>
            </w:r>
            <w:proofErr w:type="spellStart"/>
            <w:r w:rsidRPr="00F26DE3">
              <w:rPr>
                <w:color w:val="000000"/>
                <w:szCs w:val="24"/>
              </w:rPr>
              <w:t>Prekėmis</w:t>
            </w:r>
            <w:proofErr w:type="spellEnd"/>
            <w:r w:rsidRPr="00F26DE3">
              <w:rPr>
                <w:color w:val="000000"/>
                <w:szCs w:val="24"/>
              </w:rPr>
              <w:t xml:space="preserve"> </w:t>
            </w:r>
            <w:proofErr w:type="spellStart"/>
            <w:r w:rsidRPr="00F26DE3">
              <w:rPr>
                <w:color w:val="000000"/>
                <w:szCs w:val="24"/>
              </w:rPr>
              <w:t>susijusios</w:t>
            </w:r>
            <w:proofErr w:type="spellEnd"/>
            <w:r w:rsidRPr="00F26DE3">
              <w:rPr>
                <w:color w:val="000000"/>
                <w:szCs w:val="24"/>
              </w:rPr>
              <w:t xml:space="preserve"> </w:t>
            </w:r>
            <w:proofErr w:type="spellStart"/>
            <w:r w:rsidRPr="00F26DE3">
              <w:rPr>
                <w:color w:val="000000"/>
                <w:szCs w:val="24"/>
              </w:rPr>
              <w:t>paslaugos</w:t>
            </w:r>
            <w:proofErr w:type="spellEnd"/>
            <w:r w:rsidRPr="00F26DE3">
              <w:rPr>
                <w:color w:val="000000"/>
                <w:szCs w:val="24"/>
              </w:rPr>
              <w:t xml:space="preserve">, </w:t>
            </w:r>
            <w:proofErr w:type="spellStart"/>
            <w:r w:rsidRPr="00F26DE3">
              <w:rPr>
                <w:color w:val="000000"/>
                <w:szCs w:val="24"/>
              </w:rPr>
              <w:t>jei</w:t>
            </w:r>
            <w:proofErr w:type="spellEnd"/>
            <w:r w:rsidRPr="00F26DE3">
              <w:rPr>
                <w:color w:val="000000"/>
                <w:szCs w:val="24"/>
              </w:rPr>
              <w:t xml:space="preserve"> to </w:t>
            </w:r>
            <w:proofErr w:type="spellStart"/>
            <w:r w:rsidRPr="00F26DE3">
              <w:rPr>
                <w:color w:val="000000"/>
                <w:szCs w:val="24"/>
              </w:rPr>
              <w:t>reikalaujama</w:t>
            </w:r>
            <w:proofErr w:type="spellEnd"/>
            <w:r w:rsidRPr="00F26DE3">
              <w:rPr>
                <w:color w:val="000000"/>
                <w:szCs w:val="24"/>
              </w:rPr>
              <w:t>);</w:t>
            </w:r>
          </w:p>
          <w:p w14:paraId="5E579DC8" w14:textId="77777777" w:rsidR="00E7782E" w:rsidRPr="00F26DE3" w:rsidRDefault="00E7782E" w:rsidP="00E7782E">
            <w:pPr>
              <w:spacing w:line="257" w:lineRule="atLeast"/>
              <w:jc w:val="both"/>
              <w:rPr>
                <w:color w:val="000000"/>
                <w:szCs w:val="24"/>
              </w:rPr>
            </w:pPr>
            <w:r w:rsidRPr="00F26DE3">
              <w:rPr>
                <w:color w:val="000000"/>
                <w:szCs w:val="24"/>
              </w:rPr>
              <w:t>6.1.1.2. </w:t>
            </w:r>
            <w:proofErr w:type="spellStart"/>
            <w:r w:rsidRPr="00F26DE3">
              <w:rPr>
                <w:color w:val="000000"/>
                <w:szCs w:val="24"/>
              </w:rPr>
              <w:t>Tiekėjas</w:t>
            </w:r>
            <w:proofErr w:type="spellEnd"/>
            <w:r w:rsidRPr="00F26DE3">
              <w:rPr>
                <w:color w:val="000000"/>
                <w:szCs w:val="24"/>
              </w:rPr>
              <w:t xml:space="preserve"> </w:t>
            </w:r>
            <w:proofErr w:type="spellStart"/>
            <w:r w:rsidRPr="00F26DE3">
              <w:rPr>
                <w:color w:val="000000"/>
                <w:szCs w:val="24"/>
              </w:rPr>
              <w:t>perdavė</w:t>
            </w:r>
            <w:proofErr w:type="spellEnd"/>
            <w:r w:rsidRPr="00F26DE3">
              <w:rPr>
                <w:color w:val="000000"/>
                <w:szCs w:val="24"/>
              </w:rPr>
              <w:t xml:space="preserve"> </w:t>
            </w:r>
            <w:proofErr w:type="spellStart"/>
            <w:r w:rsidRPr="00F26DE3">
              <w:rPr>
                <w:color w:val="000000"/>
                <w:szCs w:val="24"/>
              </w:rPr>
              <w:t>Pirkėjui</w:t>
            </w:r>
            <w:proofErr w:type="spellEnd"/>
            <w:r w:rsidRPr="00F26DE3">
              <w:rPr>
                <w:color w:val="000000"/>
                <w:szCs w:val="24"/>
              </w:rPr>
              <w:t xml:space="preserve"> </w:t>
            </w:r>
            <w:proofErr w:type="spellStart"/>
            <w:r w:rsidRPr="00F26DE3">
              <w:rPr>
                <w:color w:val="000000"/>
                <w:szCs w:val="24"/>
              </w:rPr>
              <w:t>visą</w:t>
            </w:r>
            <w:proofErr w:type="spellEnd"/>
            <w:r w:rsidRPr="00F26DE3">
              <w:rPr>
                <w:color w:val="000000"/>
                <w:szCs w:val="24"/>
              </w:rPr>
              <w:t xml:space="preserve"> </w:t>
            </w:r>
            <w:proofErr w:type="spellStart"/>
            <w:r w:rsidRPr="00F26DE3">
              <w:rPr>
                <w:color w:val="000000"/>
                <w:szCs w:val="24"/>
              </w:rPr>
              <w:t>reikalingą</w:t>
            </w:r>
            <w:proofErr w:type="spellEnd"/>
            <w:r w:rsidRPr="00F26DE3">
              <w:rPr>
                <w:color w:val="000000"/>
                <w:szCs w:val="24"/>
              </w:rPr>
              <w:t xml:space="preserve"> </w:t>
            </w:r>
            <w:proofErr w:type="spellStart"/>
            <w:r w:rsidRPr="00F26DE3">
              <w:rPr>
                <w:color w:val="000000"/>
                <w:szCs w:val="24"/>
              </w:rPr>
              <w:t>dokumentaciją</w:t>
            </w:r>
            <w:proofErr w:type="spellEnd"/>
            <w:r w:rsidRPr="00F26DE3">
              <w:rPr>
                <w:color w:val="000000"/>
                <w:szCs w:val="24"/>
              </w:rPr>
              <w:t xml:space="preserve">, </w:t>
            </w:r>
            <w:proofErr w:type="spellStart"/>
            <w:r w:rsidRPr="00F26DE3">
              <w:rPr>
                <w:color w:val="000000"/>
                <w:szCs w:val="24"/>
              </w:rPr>
              <w:t>įskaitant</w:t>
            </w:r>
            <w:proofErr w:type="spellEnd"/>
            <w:r w:rsidRPr="00F26DE3">
              <w:rPr>
                <w:color w:val="000000"/>
                <w:szCs w:val="24"/>
              </w:rPr>
              <w:t xml:space="preserve"> </w:t>
            </w:r>
            <w:proofErr w:type="spellStart"/>
            <w:r w:rsidRPr="00F26DE3">
              <w:rPr>
                <w:color w:val="000000"/>
                <w:szCs w:val="24"/>
              </w:rPr>
              <w:t>naudojimo</w:t>
            </w:r>
            <w:proofErr w:type="spellEnd"/>
            <w:r w:rsidRPr="00F26DE3">
              <w:rPr>
                <w:color w:val="000000"/>
                <w:szCs w:val="24"/>
              </w:rPr>
              <w:t xml:space="preserve"> </w:t>
            </w:r>
            <w:proofErr w:type="spellStart"/>
            <w:r w:rsidRPr="00F26DE3">
              <w:rPr>
                <w:color w:val="000000"/>
                <w:szCs w:val="24"/>
              </w:rPr>
              <w:t>instrukcijas</w:t>
            </w:r>
            <w:proofErr w:type="spellEnd"/>
            <w:r w:rsidRPr="00F26DE3">
              <w:rPr>
                <w:color w:val="000000"/>
                <w:szCs w:val="24"/>
              </w:rPr>
              <w:t xml:space="preserve">, </w:t>
            </w:r>
            <w:proofErr w:type="spellStart"/>
            <w:r w:rsidRPr="00F26DE3">
              <w:rPr>
                <w:color w:val="000000"/>
                <w:szCs w:val="24"/>
              </w:rPr>
              <w:t>sertifikatus</w:t>
            </w:r>
            <w:proofErr w:type="spellEnd"/>
            <w:r w:rsidRPr="00F26DE3">
              <w:rPr>
                <w:color w:val="000000"/>
                <w:szCs w:val="24"/>
              </w:rPr>
              <w:t xml:space="preserve"> </w:t>
            </w:r>
            <w:proofErr w:type="spellStart"/>
            <w:r w:rsidRPr="00F26DE3">
              <w:rPr>
                <w:color w:val="000000"/>
                <w:szCs w:val="24"/>
              </w:rPr>
              <w:t>ir</w:t>
            </w:r>
            <w:proofErr w:type="spellEnd"/>
            <w:r w:rsidRPr="00F26DE3">
              <w:rPr>
                <w:color w:val="000000"/>
                <w:szCs w:val="24"/>
              </w:rPr>
              <w:t xml:space="preserve"> </w:t>
            </w:r>
            <w:proofErr w:type="spellStart"/>
            <w:r w:rsidRPr="00F26DE3">
              <w:rPr>
                <w:color w:val="000000"/>
                <w:szCs w:val="24"/>
              </w:rPr>
              <w:t>garantijas</w:t>
            </w:r>
            <w:proofErr w:type="spellEnd"/>
            <w:r w:rsidRPr="00F26DE3">
              <w:rPr>
                <w:color w:val="000000"/>
                <w:szCs w:val="24"/>
              </w:rPr>
              <w:t xml:space="preserve"> (</w:t>
            </w:r>
            <w:proofErr w:type="spellStart"/>
            <w:r w:rsidRPr="00F26DE3">
              <w:rPr>
                <w:color w:val="000000"/>
                <w:szCs w:val="24"/>
              </w:rPr>
              <w:t>jei</w:t>
            </w:r>
            <w:proofErr w:type="spellEnd"/>
            <w:r w:rsidRPr="00F26DE3">
              <w:rPr>
                <w:color w:val="000000"/>
                <w:szCs w:val="24"/>
              </w:rPr>
              <w:t xml:space="preserve"> to </w:t>
            </w:r>
            <w:proofErr w:type="spellStart"/>
            <w:r w:rsidRPr="00F26DE3">
              <w:rPr>
                <w:color w:val="000000"/>
                <w:szCs w:val="24"/>
              </w:rPr>
              <w:t>reikalaujama</w:t>
            </w:r>
            <w:proofErr w:type="spellEnd"/>
            <w:r w:rsidRPr="00F26DE3">
              <w:rPr>
                <w:color w:val="000000"/>
                <w:szCs w:val="24"/>
              </w:rPr>
              <w:t>);</w:t>
            </w:r>
          </w:p>
          <w:p w14:paraId="624CEC47" w14:textId="77777777" w:rsidR="00E7782E" w:rsidRPr="00F26DE3" w:rsidRDefault="00E7782E" w:rsidP="00E7782E">
            <w:pPr>
              <w:spacing w:line="257" w:lineRule="atLeast"/>
              <w:jc w:val="both"/>
              <w:rPr>
                <w:color w:val="000000"/>
                <w:szCs w:val="24"/>
              </w:rPr>
            </w:pPr>
            <w:r w:rsidRPr="00F26DE3">
              <w:rPr>
                <w:color w:val="000000"/>
                <w:szCs w:val="24"/>
              </w:rPr>
              <w:t>6.1.1.3. </w:t>
            </w:r>
            <w:proofErr w:type="spellStart"/>
            <w:r w:rsidRPr="00F26DE3">
              <w:rPr>
                <w:color w:val="000000"/>
                <w:szCs w:val="24"/>
              </w:rPr>
              <w:t>Tiekėjas</w:t>
            </w:r>
            <w:proofErr w:type="spellEnd"/>
            <w:r w:rsidRPr="00F26DE3">
              <w:rPr>
                <w:color w:val="000000"/>
                <w:szCs w:val="24"/>
              </w:rPr>
              <w:t xml:space="preserve"> </w:t>
            </w:r>
            <w:proofErr w:type="spellStart"/>
            <w:r w:rsidRPr="00F26DE3">
              <w:rPr>
                <w:color w:val="000000"/>
                <w:szCs w:val="24"/>
              </w:rPr>
              <w:t>apmokė</w:t>
            </w:r>
            <w:proofErr w:type="spellEnd"/>
            <w:r w:rsidRPr="00F26DE3">
              <w:rPr>
                <w:color w:val="000000"/>
                <w:szCs w:val="24"/>
              </w:rPr>
              <w:t xml:space="preserve"> </w:t>
            </w:r>
            <w:proofErr w:type="spellStart"/>
            <w:r w:rsidRPr="00F26DE3">
              <w:rPr>
                <w:color w:val="000000"/>
                <w:szCs w:val="24"/>
              </w:rPr>
              <w:t>Pirkėjo</w:t>
            </w:r>
            <w:proofErr w:type="spellEnd"/>
            <w:r w:rsidRPr="00F26DE3">
              <w:rPr>
                <w:color w:val="000000"/>
                <w:szCs w:val="24"/>
              </w:rPr>
              <w:t xml:space="preserve"> </w:t>
            </w:r>
            <w:proofErr w:type="spellStart"/>
            <w:r w:rsidRPr="00F26DE3">
              <w:rPr>
                <w:color w:val="000000"/>
                <w:szCs w:val="24"/>
              </w:rPr>
              <w:t>personalą</w:t>
            </w:r>
            <w:proofErr w:type="spellEnd"/>
            <w:r w:rsidRPr="00F26DE3">
              <w:rPr>
                <w:color w:val="000000"/>
                <w:szCs w:val="24"/>
              </w:rPr>
              <w:t xml:space="preserve">, </w:t>
            </w:r>
            <w:proofErr w:type="spellStart"/>
            <w:r w:rsidRPr="00F26DE3">
              <w:rPr>
                <w:color w:val="000000"/>
                <w:szCs w:val="24"/>
              </w:rPr>
              <w:t>kaip</w:t>
            </w:r>
            <w:proofErr w:type="spellEnd"/>
            <w:r w:rsidRPr="00F26DE3">
              <w:rPr>
                <w:color w:val="000000"/>
                <w:szCs w:val="24"/>
              </w:rPr>
              <w:t xml:space="preserve"> </w:t>
            </w:r>
            <w:proofErr w:type="spellStart"/>
            <w:r w:rsidRPr="00F26DE3">
              <w:rPr>
                <w:color w:val="000000"/>
                <w:szCs w:val="24"/>
              </w:rPr>
              <w:t>naudoti</w:t>
            </w:r>
            <w:proofErr w:type="spellEnd"/>
            <w:r w:rsidRPr="00F26DE3">
              <w:rPr>
                <w:color w:val="000000"/>
                <w:szCs w:val="24"/>
              </w:rPr>
              <w:t xml:space="preserve"> </w:t>
            </w:r>
            <w:proofErr w:type="spellStart"/>
            <w:r w:rsidRPr="00F26DE3">
              <w:rPr>
                <w:color w:val="000000"/>
                <w:szCs w:val="24"/>
              </w:rPr>
              <w:t>Prekes</w:t>
            </w:r>
            <w:proofErr w:type="spellEnd"/>
            <w:r w:rsidRPr="00F26DE3">
              <w:rPr>
                <w:color w:val="000000"/>
                <w:szCs w:val="24"/>
              </w:rPr>
              <w:t xml:space="preserve"> (</w:t>
            </w:r>
            <w:proofErr w:type="spellStart"/>
            <w:r w:rsidRPr="00F26DE3">
              <w:rPr>
                <w:color w:val="000000"/>
                <w:szCs w:val="24"/>
              </w:rPr>
              <w:t>jeigu</w:t>
            </w:r>
            <w:proofErr w:type="spellEnd"/>
            <w:r w:rsidRPr="00F26DE3">
              <w:rPr>
                <w:color w:val="000000"/>
                <w:szCs w:val="24"/>
              </w:rPr>
              <w:t xml:space="preserve"> to </w:t>
            </w:r>
            <w:proofErr w:type="spellStart"/>
            <w:r w:rsidRPr="00F26DE3">
              <w:rPr>
                <w:color w:val="000000"/>
                <w:szCs w:val="24"/>
              </w:rPr>
              <w:t>reikalaujama</w:t>
            </w:r>
            <w:proofErr w:type="spellEnd"/>
            <w:r w:rsidRPr="00F26DE3">
              <w:rPr>
                <w:color w:val="000000"/>
                <w:szCs w:val="24"/>
              </w:rPr>
              <w:t>);</w:t>
            </w:r>
          </w:p>
          <w:p w14:paraId="3C114BD7" w14:textId="77777777" w:rsidR="00E7782E" w:rsidRPr="00F26DE3" w:rsidRDefault="00E7782E" w:rsidP="00E7782E">
            <w:pPr>
              <w:spacing w:line="257" w:lineRule="atLeast"/>
              <w:jc w:val="both"/>
              <w:rPr>
                <w:color w:val="000000"/>
                <w:szCs w:val="24"/>
              </w:rPr>
            </w:pPr>
            <w:r w:rsidRPr="00F26DE3">
              <w:rPr>
                <w:color w:val="000000"/>
                <w:szCs w:val="24"/>
              </w:rPr>
              <w:t>6.1.1.4. </w:t>
            </w:r>
            <w:proofErr w:type="spellStart"/>
            <w:r w:rsidRPr="00F26DE3">
              <w:rPr>
                <w:color w:val="000000"/>
                <w:szCs w:val="24"/>
              </w:rPr>
              <w:t>buvo</w:t>
            </w:r>
            <w:proofErr w:type="spellEnd"/>
            <w:r w:rsidRPr="00F26DE3">
              <w:rPr>
                <w:color w:val="000000"/>
                <w:szCs w:val="24"/>
              </w:rPr>
              <w:t xml:space="preserve"> </w:t>
            </w:r>
            <w:proofErr w:type="spellStart"/>
            <w:r w:rsidRPr="00F26DE3">
              <w:rPr>
                <w:color w:val="000000"/>
                <w:szCs w:val="24"/>
              </w:rPr>
              <w:t>pasirašytas</w:t>
            </w:r>
            <w:proofErr w:type="spellEnd"/>
            <w:r w:rsidRPr="00F26DE3">
              <w:rPr>
                <w:color w:val="000000"/>
                <w:szCs w:val="24"/>
              </w:rPr>
              <w:t xml:space="preserve"> </w:t>
            </w:r>
            <w:proofErr w:type="spellStart"/>
            <w:r w:rsidRPr="00F26DE3">
              <w:rPr>
                <w:color w:val="000000"/>
                <w:szCs w:val="24"/>
              </w:rPr>
              <w:t>Prekių</w:t>
            </w:r>
            <w:proofErr w:type="spellEnd"/>
            <w:r w:rsidRPr="00F26DE3">
              <w:rPr>
                <w:color w:val="000000"/>
                <w:szCs w:val="24"/>
              </w:rPr>
              <w:t xml:space="preserve"> </w:t>
            </w:r>
            <w:proofErr w:type="spellStart"/>
            <w:r w:rsidRPr="00F26DE3">
              <w:rPr>
                <w:color w:val="000000"/>
                <w:szCs w:val="24"/>
              </w:rPr>
              <w:t>perdavimo-priėmimo</w:t>
            </w:r>
            <w:proofErr w:type="spellEnd"/>
            <w:r w:rsidRPr="00F26DE3">
              <w:rPr>
                <w:color w:val="000000"/>
                <w:szCs w:val="24"/>
              </w:rPr>
              <w:t xml:space="preserve"> </w:t>
            </w:r>
            <w:proofErr w:type="spellStart"/>
            <w:r w:rsidRPr="00F26DE3">
              <w:rPr>
                <w:color w:val="000000"/>
                <w:szCs w:val="24"/>
              </w:rPr>
              <w:t>aktas</w:t>
            </w:r>
            <w:proofErr w:type="spellEnd"/>
            <w:r w:rsidRPr="00F26DE3">
              <w:rPr>
                <w:color w:val="000000"/>
                <w:szCs w:val="24"/>
              </w:rPr>
              <w:t xml:space="preserve"> </w:t>
            </w:r>
            <w:proofErr w:type="spellStart"/>
            <w:r w:rsidRPr="00F26DE3">
              <w:rPr>
                <w:color w:val="000000"/>
                <w:szCs w:val="24"/>
              </w:rPr>
              <w:t>ar</w:t>
            </w:r>
            <w:proofErr w:type="spellEnd"/>
            <w:r w:rsidRPr="00F26DE3">
              <w:rPr>
                <w:color w:val="000000"/>
                <w:szCs w:val="24"/>
              </w:rPr>
              <w:t xml:space="preserve"> </w:t>
            </w:r>
            <w:proofErr w:type="spellStart"/>
            <w:r w:rsidRPr="00F26DE3">
              <w:rPr>
                <w:color w:val="000000"/>
                <w:szCs w:val="24"/>
              </w:rPr>
              <w:t>Prekių</w:t>
            </w:r>
            <w:proofErr w:type="spellEnd"/>
            <w:r w:rsidRPr="00F26DE3">
              <w:rPr>
                <w:color w:val="000000"/>
                <w:szCs w:val="24"/>
              </w:rPr>
              <w:t xml:space="preserve"> </w:t>
            </w:r>
            <w:proofErr w:type="spellStart"/>
            <w:r w:rsidRPr="00F26DE3">
              <w:rPr>
                <w:color w:val="000000"/>
                <w:szCs w:val="24"/>
              </w:rPr>
              <w:t>perdavimo</w:t>
            </w:r>
            <w:proofErr w:type="spellEnd"/>
            <w:r w:rsidRPr="00F26DE3">
              <w:rPr>
                <w:color w:val="000000"/>
                <w:szCs w:val="24"/>
              </w:rPr>
              <w:t>–</w:t>
            </w:r>
            <w:proofErr w:type="spellStart"/>
            <w:r w:rsidRPr="00F26DE3">
              <w:rPr>
                <w:color w:val="000000"/>
                <w:szCs w:val="24"/>
              </w:rPr>
              <w:t>priėmimo</w:t>
            </w:r>
            <w:proofErr w:type="spellEnd"/>
            <w:r w:rsidRPr="00F26DE3">
              <w:rPr>
                <w:color w:val="000000"/>
                <w:szCs w:val="24"/>
              </w:rPr>
              <w:t xml:space="preserve"> </w:t>
            </w:r>
            <w:proofErr w:type="spellStart"/>
            <w:r w:rsidRPr="00F26DE3">
              <w:rPr>
                <w:color w:val="000000"/>
                <w:szCs w:val="24"/>
              </w:rPr>
              <w:t>aktai</w:t>
            </w:r>
            <w:proofErr w:type="spellEnd"/>
            <w:r w:rsidRPr="00F26DE3">
              <w:rPr>
                <w:color w:val="000000"/>
                <w:szCs w:val="24"/>
              </w:rPr>
              <w:t xml:space="preserve">, </w:t>
            </w:r>
            <w:proofErr w:type="spellStart"/>
            <w:r w:rsidRPr="00F26DE3">
              <w:rPr>
                <w:color w:val="000000"/>
                <w:szCs w:val="24"/>
              </w:rPr>
              <w:t>jei</w:t>
            </w:r>
            <w:proofErr w:type="spellEnd"/>
            <w:r w:rsidRPr="00F26DE3">
              <w:rPr>
                <w:color w:val="000000"/>
                <w:szCs w:val="24"/>
              </w:rPr>
              <w:t xml:space="preserve"> </w:t>
            </w:r>
            <w:proofErr w:type="spellStart"/>
            <w:r w:rsidRPr="00F26DE3">
              <w:rPr>
                <w:color w:val="000000"/>
                <w:szCs w:val="24"/>
              </w:rPr>
              <w:t>numatytas</w:t>
            </w:r>
            <w:proofErr w:type="spellEnd"/>
            <w:r w:rsidRPr="00F26DE3">
              <w:rPr>
                <w:color w:val="000000"/>
                <w:szCs w:val="24"/>
              </w:rPr>
              <w:t xml:space="preserve"> </w:t>
            </w:r>
            <w:proofErr w:type="spellStart"/>
            <w:r w:rsidRPr="00F26DE3">
              <w:rPr>
                <w:color w:val="000000"/>
                <w:szCs w:val="24"/>
              </w:rPr>
              <w:t>Prekių</w:t>
            </w:r>
            <w:proofErr w:type="spellEnd"/>
            <w:r w:rsidRPr="00F26DE3">
              <w:rPr>
                <w:color w:val="000000"/>
                <w:szCs w:val="24"/>
              </w:rPr>
              <w:t xml:space="preserve"> </w:t>
            </w:r>
            <w:proofErr w:type="spellStart"/>
            <w:r w:rsidRPr="00F26DE3">
              <w:rPr>
                <w:color w:val="000000"/>
                <w:szCs w:val="24"/>
              </w:rPr>
              <w:t>pristatymas</w:t>
            </w:r>
            <w:proofErr w:type="spellEnd"/>
            <w:r w:rsidRPr="00F26DE3">
              <w:rPr>
                <w:color w:val="000000"/>
                <w:szCs w:val="24"/>
              </w:rPr>
              <w:t xml:space="preserve"> </w:t>
            </w:r>
            <w:proofErr w:type="spellStart"/>
            <w:r w:rsidRPr="00F26DE3">
              <w:rPr>
                <w:color w:val="000000"/>
                <w:szCs w:val="24"/>
              </w:rPr>
              <w:t>dalimis</w:t>
            </w:r>
            <w:proofErr w:type="spellEnd"/>
            <w:r w:rsidRPr="00F26DE3">
              <w:rPr>
                <w:color w:val="000000"/>
                <w:szCs w:val="24"/>
              </w:rPr>
              <w:t xml:space="preserve">, </w:t>
            </w:r>
            <w:proofErr w:type="spellStart"/>
            <w:r w:rsidRPr="00F26DE3">
              <w:rPr>
                <w:color w:val="000000"/>
                <w:szCs w:val="24"/>
              </w:rPr>
              <w:t>ar</w:t>
            </w:r>
            <w:proofErr w:type="spellEnd"/>
            <w:r w:rsidRPr="00F26DE3">
              <w:rPr>
                <w:color w:val="000000"/>
                <w:szCs w:val="24"/>
              </w:rPr>
              <w:t xml:space="preserve"> </w:t>
            </w:r>
            <w:proofErr w:type="spellStart"/>
            <w:r w:rsidRPr="00F26DE3">
              <w:rPr>
                <w:color w:val="000000"/>
                <w:szCs w:val="24"/>
              </w:rPr>
              <w:t>kitas</w:t>
            </w:r>
            <w:proofErr w:type="spellEnd"/>
            <w:r w:rsidRPr="00F26DE3">
              <w:rPr>
                <w:color w:val="000000"/>
                <w:szCs w:val="24"/>
              </w:rPr>
              <w:t xml:space="preserve"> </w:t>
            </w:r>
            <w:proofErr w:type="spellStart"/>
            <w:r w:rsidRPr="00F26DE3">
              <w:rPr>
                <w:color w:val="000000"/>
                <w:szCs w:val="24"/>
              </w:rPr>
              <w:t>Sutartyje</w:t>
            </w:r>
            <w:proofErr w:type="spellEnd"/>
            <w:r w:rsidRPr="00F26DE3">
              <w:rPr>
                <w:color w:val="000000"/>
                <w:szCs w:val="24"/>
              </w:rPr>
              <w:t xml:space="preserve"> </w:t>
            </w:r>
            <w:proofErr w:type="spellStart"/>
            <w:r w:rsidRPr="00F26DE3">
              <w:rPr>
                <w:color w:val="000000"/>
                <w:szCs w:val="24"/>
              </w:rPr>
              <w:t>numatytas</w:t>
            </w:r>
            <w:proofErr w:type="spellEnd"/>
            <w:r w:rsidRPr="00F26DE3">
              <w:rPr>
                <w:color w:val="000000"/>
                <w:szCs w:val="24"/>
              </w:rPr>
              <w:t xml:space="preserve"> </w:t>
            </w:r>
            <w:proofErr w:type="spellStart"/>
            <w:r w:rsidRPr="00F26DE3">
              <w:rPr>
                <w:color w:val="000000"/>
                <w:szCs w:val="24"/>
              </w:rPr>
              <w:t>dokumentas</w:t>
            </w:r>
            <w:proofErr w:type="spellEnd"/>
            <w:r w:rsidRPr="00F26DE3">
              <w:rPr>
                <w:color w:val="000000"/>
                <w:szCs w:val="24"/>
              </w:rPr>
              <w:t xml:space="preserve">, </w:t>
            </w:r>
            <w:proofErr w:type="spellStart"/>
            <w:r w:rsidRPr="00F26DE3">
              <w:rPr>
                <w:color w:val="000000"/>
                <w:szCs w:val="24"/>
              </w:rPr>
              <w:t>nuo</w:t>
            </w:r>
            <w:proofErr w:type="spellEnd"/>
            <w:r w:rsidRPr="00F26DE3">
              <w:rPr>
                <w:color w:val="000000"/>
                <w:szCs w:val="24"/>
              </w:rPr>
              <w:t xml:space="preserve"> </w:t>
            </w:r>
            <w:proofErr w:type="spellStart"/>
            <w:r w:rsidRPr="00F26DE3">
              <w:rPr>
                <w:color w:val="000000"/>
                <w:szCs w:val="24"/>
              </w:rPr>
              <w:t>kurio</w:t>
            </w:r>
            <w:proofErr w:type="spellEnd"/>
            <w:r w:rsidRPr="00F26DE3">
              <w:rPr>
                <w:color w:val="000000"/>
                <w:szCs w:val="24"/>
              </w:rPr>
              <w:t xml:space="preserve"> </w:t>
            </w:r>
            <w:proofErr w:type="spellStart"/>
            <w:r w:rsidRPr="00F26DE3">
              <w:rPr>
                <w:color w:val="000000"/>
                <w:szCs w:val="24"/>
              </w:rPr>
              <w:t>pasirašymo</w:t>
            </w:r>
            <w:proofErr w:type="spellEnd"/>
            <w:r w:rsidRPr="00F26DE3">
              <w:rPr>
                <w:color w:val="000000"/>
                <w:szCs w:val="24"/>
              </w:rPr>
              <w:t xml:space="preserve"> </w:t>
            </w:r>
            <w:proofErr w:type="spellStart"/>
            <w:r w:rsidRPr="00F26DE3">
              <w:rPr>
                <w:color w:val="000000"/>
                <w:szCs w:val="24"/>
              </w:rPr>
              <w:t>laikoma</w:t>
            </w:r>
            <w:proofErr w:type="spellEnd"/>
            <w:r w:rsidRPr="00F26DE3">
              <w:rPr>
                <w:color w:val="000000"/>
                <w:szCs w:val="24"/>
              </w:rPr>
              <w:t xml:space="preserve">, </w:t>
            </w:r>
            <w:proofErr w:type="spellStart"/>
            <w:r w:rsidRPr="00F26DE3">
              <w:rPr>
                <w:color w:val="000000"/>
                <w:szCs w:val="24"/>
              </w:rPr>
              <w:t>kad</w:t>
            </w:r>
            <w:proofErr w:type="spellEnd"/>
            <w:r w:rsidRPr="00F26DE3">
              <w:rPr>
                <w:color w:val="000000"/>
                <w:szCs w:val="24"/>
              </w:rPr>
              <w:t xml:space="preserve"> </w:t>
            </w:r>
            <w:proofErr w:type="spellStart"/>
            <w:r w:rsidRPr="00F26DE3">
              <w:rPr>
                <w:color w:val="000000"/>
                <w:szCs w:val="24"/>
              </w:rPr>
              <w:t>Prekės</w:t>
            </w:r>
            <w:proofErr w:type="spellEnd"/>
            <w:r w:rsidRPr="00F26DE3">
              <w:rPr>
                <w:color w:val="000000"/>
                <w:szCs w:val="24"/>
              </w:rPr>
              <w:t xml:space="preserve"> </w:t>
            </w:r>
            <w:proofErr w:type="spellStart"/>
            <w:r w:rsidRPr="00F26DE3">
              <w:rPr>
                <w:color w:val="000000"/>
                <w:szCs w:val="24"/>
              </w:rPr>
              <w:t>buvo</w:t>
            </w:r>
            <w:proofErr w:type="spellEnd"/>
            <w:r w:rsidRPr="00F26DE3">
              <w:rPr>
                <w:color w:val="000000"/>
                <w:szCs w:val="24"/>
              </w:rPr>
              <w:t xml:space="preserve"> </w:t>
            </w:r>
            <w:proofErr w:type="spellStart"/>
            <w:r w:rsidRPr="00F26DE3">
              <w:rPr>
                <w:color w:val="000000"/>
                <w:szCs w:val="24"/>
              </w:rPr>
              <w:t>priimtos</w:t>
            </w:r>
            <w:proofErr w:type="spellEnd"/>
            <w:r w:rsidRPr="00F26DE3">
              <w:rPr>
                <w:color w:val="000000"/>
                <w:szCs w:val="24"/>
              </w:rPr>
              <w:t>;</w:t>
            </w:r>
          </w:p>
          <w:p w14:paraId="7E974E18" w14:textId="77777777" w:rsidR="00E7782E" w:rsidRPr="00F26DE3" w:rsidRDefault="00E7782E" w:rsidP="00E7782E">
            <w:pPr>
              <w:spacing w:line="257" w:lineRule="atLeast"/>
              <w:jc w:val="both"/>
              <w:rPr>
                <w:color w:val="000000"/>
                <w:szCs w:val="24"/>
              </w:rPr>
            </w:pPr>
            <w:r w:rsidRPr="00F26DE3">
              <w:rPr>
                <w:color w:val="000000"/>
                <w:szCs w:val="24"/>
              </w:rPr>
              <w:t>6.1.1.5. </w:t>
            </w:r>
            <w:proofErr w:type="spellStart"/>
            <w:r w:rsidRPr="00F26DE3">
              <w:rPr>
                <w:color w:val="000000"/>
                <w:szCs w:val="24"/>
              </w:rPr>
              <w:t>Tiekėjas</w:t>
            </w:r>
            <w:proofErr w:type="spellEnd"/>
            <w:r w:rsidRPr="00F26DE3">
              <w:rPr>
                <w:color w:val="000000"/>
                <w:szCs w:val="24"/>
              </w:rPr>
              <w:t xml:space="preserve"> </w:t>
            </w:r>
            <w:proofErr w:type="spellStart"/>
            <w:r w:rsidRPr="00F26DE3">
              <w:rPr>
                <w:color w:val="000000"/>
                <w:szCs w:val="24"/>
              </w:rPr>
              <w:t>įvykdė</w:t>
            </w:r>
            <w:proofErr w:type="spellEnd"/>
            <w:r w:rsidRPr="00F26DE3">
              <w:rPr>
                <w:color w:val="000000"/>
                <w:szCs w:val="24"/>
              </w:rPr>
              <w:t xml:space="preserve"> </w:t>
            </w:r>
            <w:proofErr w:type="spellStart"/>
            <w:r w:rsidRPr="00F26DE3">
              <w:rPr>
                <w:color w:val="000000"/>
                <w:szCs w:val="24"/>
              </w:rPr>
              <w:t>kitas</w:t>
            </w:r>
            <w:proofErr w:type="spellEnd"/>
            <w:r w:rsidRPr="00F26DE3">
              <w:rPr>
                <w:color w:val="000000"/>
                <w:szCs w:val="24"/>
              </w:rPr>
              <w:t xml:space="preserve"> </w:t>
            </w:r>
            <w:proofErr w:type="spellStart"/>
            <w:r w:rsidRPr="00F26DE3">
              <w:rPr>
                <w:color w:val="000000"/>
                <w:szCs w:val="24"/>
              </w:rPr>
              <w:t>sąlygas</w:t>
            </w:r>
            <w:proofErr w:type="spellEnd"/>
            <w:r w:rsidRPr="00F26DE3">
              <w:rPr>
                <w:color w:val="000000"/>
                <w:szCs w:val="24"/>
              </w:rPr>
              <w:t xml:space="preserve">, </w:t>
            </w:r>
            <w:proofErr w:type="spellStart"/>
            <w:r w:rsidRPr="00F26DE3">
              <w:rPr>
                <w:color w:val="000000"/>
                <w:szCs w:val="24"/>
              </w:rPr>
              <w:t>numatytas</w:t>
            </w:r>
            <w:proofErr w:type="spellEnd"/>
            <w:r w:rsidRPr="00F26DE3">
              <w:rPr>
                <w:color w:val="000000"/>
                <w:szCs w:val="24"/>
              </w:rPr>
              <w:t> </w:t>
            </w:r>
            <w:proofErr w:type="spellStart"/>
            <w:r w:rsidRPr="00F26DE3">
              <w:rPr>
                <w:color w:val="000000"/>
                <w:szCs w:val="24"/>
              </w:rPr>
              <w:t>įstatymuose</w:t>
            </w:r>
            <w:proofErr w:type="spellEnd"/>
            <w:r w:rsidRPr="00F26DE3">
              <w:rPr>
                <w:color w:val="000000"/>
                <w:szCs w:val="24"/>
              </w:rPr>
              <w:t xml:space="preserve"> </w:t>
            </w:r>
            <w:proofErr w:type="spellStart"/>
            <w:r w:rsidRPr="00F26DE3">
              <w:rPr>
                <w:color w:val="000000"/>
                <w:szCs w:val="24"/>
              </w:rPr>
              <w:t>bei</w:t>
            </w:r>
            <w:proofErr w:type="spellEnd"/>
            <w:r w:rsidRPr="00F26DE3">
              <w:rPr>
                <w:color w:val="000000"/>
                <w:szCs w:val="24"/>
              </w:rPr>
              <w:t xml:space="preserve"> </w:t>
            </w:r>
            <w:proofErr w:type="spellStart"/>
            <w:r w:rsidRPr="00F26DE3">
              <w:rPr>
                <w:color w:val="000000"/>
                <w:szCs w:val="24"/>
              </w:rPr>
              <w:t>kituose</w:t>
            </w:r>
            <w:proofErr w:type="spellEnd"/>
            <w:r w:rsidRPr="00F26DE3">
              <w:rPr>
                <w:color w:val="000000"/>
                <w:szCs w:val="24"/>
              </w:rPr>
              <w:t xml:space="preserve"> </w:t>
            </w:r>
            <w:proofErr w:type="spellStart"/>
            <w:r w:rsidRPr="00F26DE3">
              <w:rPr>
                <w:color w:val="000000"/>
                <w:szCs w:val="24"/>
              </w:rPr>
              <w:t>teisės</w:t>
            </w:r>
            <w:proofErr w:type="spellEnd"/>
            <w:r w:rsidRPr="00F26DE3">
              <w:rPr>
                <w:color w:val="000000"/>
                <w:szCs w:val="24"/>
              </w:rPr>
              <w:t xml:space="preserve"> </w:t>
            </w:r>
            <w:proofErr w:type="spellStart"/>
            <w:r w:rsidRPr="00F26DE3">
              <w:rPr>
                <w:color w:val="000000"/>
                <w:szCs w:val="24"/>
              </w:rPr>
              <w:t>aktuose</w:t>
            </w:r>
            <w:proofErr w:type="spellEnd"/>
            <w:r w:rsidRPr="00F26DE3">
              <w:rPr>
                <w:color w:val="000000"/>
                <w:szCs w:val="24"/>
              </w:rPr>
              <w:t xml:space="preserve">, </w:t>
            </w:r>
            <w:proofErr w:type="spellStart"/>
            <w:r w:rsidRPr="00F26DE3">
              <w:rPr>
                <w:color w:val="000000"/>
                <w:szCs w:val="24"/>
              </w:rPr>
              <w:t>Sutartyje</w:t>
            </w:r>
            <w:proofErr w:type="spellEnd"/>
            <w:r w:rsidRPr="00F26DE3">
              <w:rPr>
                <w:color w:val="000000"/>
                <w:szCs w:val="24"/>
              </w:rPr>
              <w:t xml:space="preserve"> </w:t>
            </w:r>
            <w:proofErr w:type="spellStart"/>
            <w:r w:rsidRPr="00F26DE3">
              <w:rPr>
                <w:color w:val="000000"/>
                <w:szCs w:val="24"/>
              </w:rPr>
              <w:t>ir</w:t>
            </w:r>
            <w:proofErr w:type="spellEnd"/>
            <w:r w:rsidRPr="00F26DE3">
              <w:rPr>
                <w:color w:val="000000"/>
                <w:szCs w:val="24"/>
              </w:rPr>
              <w:t xml:space="preserve"> </w:t>
            </w:r>
            <w:proofErr w:type="spellStart"/>
            <w:r w:rsidRPr="00F26DE3">
              <w:rPr>
                <w:color w:val="000000"/>
                <w:szCs w:val="24"/>
              </w:rPr>
              <w:t>pasiūlyme</w:t>
            </w:r>
            <w:proofErr w:type="spellEnd"/>
            <w:r w:rsidRPr="00F26DE3">
              <w:rPr>
                <w:color w:val="000000"/>
                <w:szCs w:val="24"/>
              </w:rPr>
              <w:t xml:space="preserve">, </w:t>
            </w:r>
            <w:proofErr w:type="spellStart"/>
            <w:r w:rsidRPr="00F26DE3">
              <w:rPr>
                <w:color w:val="000000"/>
                <w:szCs w:val="24"/>
              </w:rPr>
              <w:t>kurios</w:t>
            </w:r>
            <w:proofErr w:type="spellEnd"/>
            <w:r w:rsidRPr="00F26DE3">
              <w:rPr>
                <w:color w:val="000000"/>
                <w:szCs w:val="24"/>
              </w:rPr>
              <w:t xml:space="preserve"> </w:t>
            </w:r>
            <w:proofErr w:type="spellStart"/>
            <w:r w:rsidRPr="00F26DE3">
              <w:rPr>
                <w:color w:val="000000"/>
                <w:szCs w:val="24"/>
              </w:rPr>
              <w:t>turi</w:t>
            </w:r>
            <w:proofErr w:type="spellEnd"/>
            <w:r w:rsidRPr="00F26DE3">
              <w:rPr>
                <w:color w:val="000000"/>
                <w:szCs w:val="24"/>
              </w:rPr>
              <w:t xml:space="preserve"> </w:t>
            </w:r>
            <w:proofErr w:type="spellStart"/>
            <w:r w:rsidRPr="00F26DE3">
              <w:rPr>
                <w:color w:val="000000"/>
                <w:szCs w:val="24"/>
              </w:rPr>
              <w:t>būti</w:t>
            </w:r>
            <w:proofErr w:type="spellEnd"/>
            <w:r w:rsidRPr="00F26DE3">
              <w:rPr>
                <w:color w:val="000000"/>
                <w:szCs w:val="24"/>
              </w:rPr>
              <w:t xml:space="preserve"> </w:t>
            </w:r>
            <w:proofErr w:type="spellStart"/>
            <w:r w:rsidRPr="00F26DE3">
              <w:rPr>
                <w:color w:val="000000"/>
                <w:szCs w:val="24"/>
              </w:rPr>
              <w:t>įvykdytos</w:t>
            </w:r>
            <w:proofErr w:type="spellEnd"/>
            <w:r w:rsidRPr="00F26DE3">
              <w:rPr>
                <w:color w:val="000000"/>
                <w:szCs w:val="24"/>
              </w:rPr>
              <w:t xml:space="preserve"> tam, </w:t>
            </w:r>
            <w:proofErr w:type="spellStart"/>
            <w:r w:rsidRPr="00F26DE3">
              <w:rPr>
                <w:color w:val="000000"/>
                <w:szCs w:val="24"/>
              </w:rPr>
              <w:t>kad</w:t>
            </w:r>
            <w:proofErr w:type="spellEnd"/>
            <w:r w:rsidRPr="00F26DE3">
              <w:rPr>
                <w:color w:val="000000"/>
                <w:szCs w:val="24"/>
              </w:rPr>
              <w:t xml:space="preserve"> </w:t>
            </w:r>
            <w:proofErr w:type="spellStart"/>
            <w:r w:rsidRPr="00F26DE3">
              <w:rPr>
                <w:color w:val="000000"/>
                <w:szCs w:val="24"/>
              </w:rPr>
              <w:t>būtų</w:t>
            </w:r>
            <w:proofErr w:type="spellEnd"/>
            <w:r w:rsidRPr="00F26DE3">
              <w:rPr>
                <w:color w:val="000000"/>
                <w:szCs w:val="24"/>
              </w:rPr>
              <w:t xml:space="preserve"> </w:t>
            </w:r>
            <w:proofErr w:type="spellStart"/>
            <w:r w:rsidRPr="00F26DE3">
              <w:rPr>
                <w:color w:val="000000"/>
                <w:szCs w:val="24"/>
              </w:rPr>
              <w:t>laikoma</w:t>
            </w:r>
            <w:proofErr w:type="spellEnd"/>
            <w:r w:rsidRPr="00F26DE3">
              <w:rPr>
                <w:color w:val="000000"/>
                <w:szCs w:val="24"/>
              </w:rPr>
              <w:t xml:space="preserve">, jog </w:t>
            </w:r>
            <w:proofErr w:type="spellStart"/>
            <w:r w:rsidRPr="00F26DE3">
              <w:rPr>
                <w:color w:val="000000"/>
                <w:szCs w:val="24"/>
              </w:rPr>
              <w:t>Prekių</w:t>
            </w:r>
            <w:proofErr w:type="spellEnd"/>
            <w:r w:rsidRPr="00F26DE3">
              <w:rPr>
                <w:color w:val="000000"/>
                <w:szCs w:val="24"/>
              </w:rPr>
              <w:t xml:space="preserve"> </w:t>
            </w:r>
            <w:proofErr w:type="spellStart"/>
            <w:r w:rsidRPr="00F26DE3">
              <w:rPr>
                <w:color w:val="000000"/>
                <w:szCs w:val="24"/>
              </w:rPr>
              <w:t>tiekimas</w:t>
            </w:r>
            <w:proofErr w:type="spellEnd"/>
            <w:r w:rsidRPr="00F26DE3">
              <w:rPr>
                <w:color w:val="000000"/>
                <w:szCs w:val="24"/>
              </w:rPr>
              <w:t xml:space="preserve"> </w:t>
            </w:r>
            <w:proofErr w:type="spellStart"/>
            <w:r w:rsidRPr="00F26DE3">
              <w:rPr>
                <w:color w:val="000000"/>
                <w:szCs w:val="24"/>
              </w:rPr>
              <w:t>yra</w:t>
            </w:r>
            <w:proofErr w:type="spellEnd"/>
            <w:r w:rsidRPr="00F26DE3">
              <w:rPr>
                <w:color w:val="000000"/>
                <w:szCs w:val="24"/>
              </w:rPr>
              <w:t xml:space="preserve"> </w:t>
            </w:r>
            <w:proofErr w:type="spellStart"/>
            <w:r w:rsidRPr="00F26DE3">
              <w:rPr>
                <w:color w:val="000000"/>
                <w:szCs w:val="24"/>
              </w:rPr>
              <w:t>užbaigtas</w:t>
            </w:r>
            <w:proofErr w:type="spellEnd"/>
            <w:r w:rsidRPr="00F26DE3">
              <w:rPr>
                <w:color w:val="000000"/>
                <w:szCs w:val="24"/>
              </w:rPr>
              <w:t xml:space="preserve">, </w:t>
            </w:r>
            <w:proofErr w:type="spellStart"/>
            <w:r w:rsidRPr="00F26DE3">
              <w:rPr>
                <w:color w:val="000000"/>
                <w:szCs w:val="24"/>
              </w:rPr>
              <w:t>ir</w:t>
            </w:r>
            <w:proofErr w:type="spellEnd"/>
            <w:r w:rsidRPr="00F26DE3">
              <w:rPr>
                <w:color w:val="000000"/>
                <w:szCs w:val="24"/>
              </w:rPr>
              <w:t xml:space="preserve"> </w:t>
            </w:r>
            <w:proofErr w:type="spellStart"/>
            <w:r w:rsidRPr="00F26DE3">
              <w:rPr>
                <w:color w:val="000000"/>
                <w:szCs w:val="24"/>
              </w:rPr>
              <w:t>pateikė</w:t>
            </w:r>
            <w:proofErr w:type="spellEnd"/>
            <w:r w:rsidRPr="00F26DE3">
              <w:rPr>
                <w:color w:val="000000"/>
                <w:szCs w:val="24"/>
              </w:rPr>
              <w:t xml:space="preserve"> </w:t>
            </w:r>
            <w:proofErr w:type="spellStart"/>
            <w:r w:rsidRPr="00F26DE3">
              <w:rPr>
                <w:color w:val="000000"/>
                <w:szCs w:val="24"/>
              </w:rPr>
              <w:t>Pirkėjui</w:t>
            </w:r>
            <w:proofErr w:type="spellEnd"/>
            <w:r w:rsidRPr="00F26DE3">
              <w:rPr>
                <w:color w:val="000000"/>
                <w:szCs w:val="24"/>
              </w:rPr>
              <w:t xml:space="preserve"> tai </w:t>
            </w:r>
            <w:proofErr w:type="spellStart"/>
            <w:r w:rsidRPr="00F26DE3">
              <w:rPr>
                <w:color w:val="000000"/>
                <w:szCs w:val="24"/>
              </w:rPr>
              <w:t>įrodančius</w:t>
            </w:r>
            <w:proofErr w:type="spellEnd"/>
            <w:r w:rsidRPr="00F26DE3">
              <w:rPr>
                <w:color w:val="000000"/>
                <w:szCs w:val="24"/>
              </w:rPr>
              <w:t xml:space="preserve"> </w:t>
            </w:r>
            <w:proofErr w:type="spellStart"/>
            <w:r w:rsidRPr="00F26DE3">
              <w:rPr>
                <w:color w:val="000000"/>
                <w:szCs w:val="24"/>
              </w:rPr>
              <w:t>dokumentus</w:t>
            </w:r>
            <w:proofErr w:type="spellEnd"/>
            <w:r w:rsidRPr="00F26DE3">
              <w:rPr>
                <w:color w:val="000000"/>
                <w:szCs w:val="24"/>
              </w:rPr>
              <w:t>.</w:t>
            </w:r>
          </w:p>
          <w:p w14:paraId="743AC99F" w14:textId="77777777" w:rsidR="005937B5" w:rsidRDefault="005937B5" w:rsidP="003E6D9D">
            <w:pPr>
              <w:spacing w:line="257" w:lineRule="atLeast"/>
              <w:jc w:val="center"/>
              <w:rPr>
                <w:b/>
                <w:bCs/>
                <w:color w:val="000000"/>
              </w:rPr>
            </w:pPr>
          </w:p>
        </w:tc>
      </w:tr>
      <w:tr w:rsidR="003E6D9D" w14:paraId="1CEB6E31" w14:textId="77777777">
        <w:tc>
          <w:tcPr>
            <w:tcW w:w="4981" w:type="dxa"/>
          </w:tcPr>
          <w:p w14:paraId="52B9C5EB" w14:textId="77777777" w:rsidR="005937B5" w:rsidRPr="00F26DE3" w:rsidRDefault="005937B5" w:rsidP="005937B5">
            <w:pPr>
              <w:spacing w:line="257" w:lineRule="atLeast"/>
              <w:jc w:val="center"/>
              <w:rPr>
                <w:color w:val="000000"/>
                <w:szCs w:val="24"/>
              </w:rPr>
            </w:pPr>
            <w:r>
              <w:rPr>
                <w:b/>
                <w:color w:val="000000"/>
              </w:rPr>
              <w:t>6.2. Transfer and acceptance of the Goods</w:t>
            </w:r>
          </w:p>
          <w:p w14:paraId="3596E9AF" w14:textId="77777777" w:rsidR="005937B5" w:rsidRPr="00F26DE3" w:rsidRDefault="005937B5" w:rsidP="005937B5">
            <w:pPr>
              <w:spacing w:line="257" w:lineRule="atLeast"/>
              <w:jc w:val="both"/>
              <w:rPr>
                <w:color w:val="000000"/>
                <w:szCs w:val="24"/>
              </w:rPr>
            </w:pPr>
            <w:r>
              <w:rPr>
                <w:color w:val="000000"/>
              </w:rPr>
              <w:t>6.2.1. The Supplier shall deliver and transfer the Goods to the Buyer, and the Buyer shall accept the Goods which are of high quality and comply with the requirements of the Contract, as well as laws and regulations. The Goods shall be delivered within the terms and to the address specified in the Special Terms and Conditions, subject to prior agreement with the Buyer. </w:t>
            </w:r>
          </w:p>
          <w:p w14:paraId="798FAD9F" w14:textId="77777777" w:rsidR="005937B5" w:rsidRPr="00F26DE3" w:rsidRDefault="005937B5" w:rsidP="005937B5">
            <w:pPr>
              <w:spacing w:line="257" w:lineRule="atLeast"/>
              <w:jc w:val="both"/>
              <w:rPr>
                <w:color w:val="000000"/>
                <w:szCs w:val="24"/>
              </w:rPr>
            </w:pPr>
            <w:r>
              <w:rPr>
                <w:color w:val="000000"/>
              </w:rPr>
              <w:t>6.2.2. The Goods shall be transferred to the Parties by signing the Certificate of Transfer and Acceptance of the Goods, which shall be signed in two (2) copies bearing equal legal standing (unless the Certificate of Transfer of and Acceptance of the Goods is signed by a secure electronic signature), one to each of the Parties. If the Certificate of Transfer of and Acceptance of the Goods shall not be required as a separate document, the Parties agree, and expressly state so in the Special Terms and Conditions, that the certificate of transfer and acceptance of the Goods shall be deemed to be the Invoice.</w:t>
            </w:r>
          </w:p>
          <w:p w14:paraId="18049ECE" w14:textId="77777777" w:rsidR="005937B5" w:rsidRPr="00F26DE3" w:rsidRDefault="005937B5" w:rsidP="005937B5">
            <w:pPr>
              <w:spacing w:line="257" w:lineRule="atLeast"/>
              <w:jc w:val="both"/>
              <w:rPr>
                <w:color w:val="000000"/>
                <w:szCs w:val="24"/>
              </w:rPr>
            </w:pPr>
            <w:r>
              <w:rPr>
                <w:color w:val="000000"/>
              </w:rPr>
              <w:t>6.2.3. Upon delivery of the Goods by the Supplier, the Buyer shall inspect the Goods and must:</w:t>
            </w:r>
          </w:p>
          <w:p w14:paraId="044D0A00" w14:textId="77777777" w:rsidR="005937B5" w:rsidRPr="00F26DE3" w:rsidRDefault="005937B5" w:rsidP="005937B5">
            <w:pPr>
              <w:spacing w:line="257" w:lineRule="atLeast"/>
              <w:jc w:val="both"/>
              <w:rPr>
                <w:color w:val="000000"/>
                <w:szCs w:val="24"/>
              </w:rPr>
            </w:pPr>
            <w:r>
              <w:rPr>
                <w:color w:val="000000"/>
              </w:rPr>
              <w:t>6.2.3.1. accept the Goods by signing the Certificate of Transfer of and Acceptance of the Goods within 5 (five) business days of the actual delivery of the Goods; or</w:t>
            </w:r>
          </w:p>
          <w:p w14:paraId="1A854837" w14:textId="77777777" w:rsidR="005937B5" w:rsidRPr="00F26DE3" w:rsidRDefault="005937B5" w:rsidP="005937B5">
            <w:pPr>
              <w:spacing w:line="257" w:lineRule="atLeast"/>
              <w:jc w:val="both"/>
              <w:rPr>
                <w:color w:val="000000"/>
                <w:szCs w:val="24"/>
              </w:rPr>
            </w:pPr>
            <w:r>
              <w:rPr>
                <w:color w:val="000000"/>
              </w:rPr>
              <w:t xml:space="preserve">6.2.3.2. accept the Goods subject to reservations by signing the Certificate of Transfer of and Acceptance of the Goods and the defect report drawn up during the inspection of the Goods, in which the Buyer must indicate any defects in the Goods or in the Supplier’s documents observed during the acceptance of the Goods and the procedure for remedying those defects (hereinafter – the </w:t>
            </w:r>
            <w:r>
              <w:rPr>
                <w:b/>
                <w:color w:val="000000"/>
              </w:rPr>
              <w:t>Defect Report</w:t>
            </w:r>
            <w:r>
              <w:rPr>
                <w:color w:val="000000"/>
              </w:rPr>
              <w:t>); or</w:t>
            </w:r>
          </w:p>
          <w:p w14:paraId="063031E3" w14:textId="77777777" w:rsidR="005937B5" w:rsidRPr="00F26DE3" w:rsidRDefault="005937B5" w:rsidP="005937B5">
            <w:pPr>
              <w:spacing w:line="257" w:lineRule="atLeast"/>
              <w:jc w:val="both"/>
              <w:rPr>
                <w:color w:val="000000"/>
                <w:szCs w:val="24"/>
              </w:rPr>
            </w:pPr>
            <w:r>
              <w:rPr>
                <w:color w:val="000000"/>
              </w:rPr>
              <w:t>6.2.3.3. refuse to accept the Goods or any part thereof and to deliver (or send) the Defect Report to the Supplier in respect of the defective Goods or part thereof. </w:t>
            </w:r>
          </w:p>
          <w:p w14:paraId="01F68505" w14:textId="77777777" w:rsidR="005937B5" w:rsidRPr="00F26DE3" w:rsidRDefault="005937B5" w:rsidP="005937B5">
            <w:pPr>
              <w:spacing w:line="257" w:lineRule="atLeast"/>
              <w:jc w:val="both"/>
              <w:rPr>
                <w:color w:val="000000"/>
                <w:szCs w:val="24"/>
              </w:rPr>
            </w:pPr>
            <w:r>
              <w:rPr>
                <w:color w:val="000000"/>
              </w:rPr>
              <w:t>6.2.4. The Certificate of Transfer of and Acceptance of the Goods shall state the date on which the Supplier has delivered the Goods in full (or the relevant part thereof in the case of a delivery by instalments under the Contract) and has provided all the necessary documentation.</w:t>
            </w:r>
          </w:p>
          <w:p w14:paraId="6959C317" w14:textId="77777777" w:rsidR="005937B5" w:rsidRPr="00F26DE3" w:rsidRDefault="005937B5" w:rsidP="005937B5">
            <w:pPr>
              <w:spacing w:line="257" w:lineRule="atLeast"/>
              <w:jc w:val="both"/>
              <w:rPr>
                <w:color w:val="000000"/>
                <w:szCs w:val="24"/>
              </w:rPr>
            </w:pPr>
            <w:r>
              <w:rPr>
                <w:color w:val="000000"/>
              </w:rPr>
              <w:t>6.2.5. The Supplier must collect Goods that do not comply with the requirements of the Contract, laws and other legal acts (if applicable) at its own expense within the period specified in the Buyer’s Defect Report, and, upon the Buyer’s request, reimburse the costs of storing such Goods.</w:t>
            </w:r>
          </w:p>
          <w:p w14:paraId="339E44FE" w14:textId="77777777" w:rsidR="005937B5" w:rsidRPr="00F26DE3" w:rsidRDefault="005937B5" w:rsidP="005937B5">
            <w:pPr>
              <w:spacing w:line="257" w:lineRule="atLeast"/>
              <w:jc w:val="both"/>
              <w:rPr>
                <w:color w:val="000000"/>
                <w:szCs w:val="24"/>
              </w:rPr>
            </w:pPr>
            <w:r>
              <w:rPr>
                <w:color w:val="000000"/>
              </w:rPr>
              <w:t>6.2.6. If defects in the Goods are identified that do not constitute non-compliance with the requirements set out in the Agreement, and their elimination does not prevent the Buyer from using the Goods for their intended purpose, the Buyer may accept the Goods with reservations, draw up the Defect Report and set reasonable terms for the Supplier to remedy the defects in the Goods. The Supplier must remedy any defects in the Goods within a reasonable time specified by the Buyer in accordance with Section 7.3 “Remedying Defects in the Goods” of the General Terms and Conditions. If the Supplier misses the deadlines for remedying defects in the Goods, the provisions of Section 7.4 “Buyer’s rights in the event of the Supplier's failure to remedy defects of the Goods” of the General Terms and Conditions shall apply.</w:t>
            </w:r>
          </w:p>
          <w:p w14:paraId="59C98383" w14:textId="77777777" w:rsidR="005937B5" w:rsidRPr="00F26DE3" w:rsidRDefault="005937B5" w:rsidP="005937B5">
            <w:pPr>
              <w:spacing w:line="257" w:lineRule="atLeast"/>
              <w:jc w:val="both"/>
              <w:rPr>
                <w:color w:val="000000"/>
                <w:szCs w:val="24"/>
              </w:rPr>
            </w:pPr>
            <w:r>
              <w:rPr>
                <w:color w:val="000000"/>
              </w:rPr>
              <w:t xml:space="preserve">6.2.7. If the Buyer </w:t>
            </w:r>
            <w:r>
              <w:t>fails to</w:t>
            </w:r>
            <w:r>
              <w:rPr>
                <w:color w:val="000000"/>
              </w:rPr>
              <w:t xml:space="preserve"> submit (send) the Defect Report to the Supplier</w:t>
            </w:r>
            <w:r>
              <w:t xml:space="preserve"> </w:t>
            </w:r>
            <w:r>
              <w:rPr>
                <w:color w:val="000000"/>
              </w:rPr>
              <w:t xml:space="preserve">within 5 (five) business days </w:t>
            </w:r>
            <w:r>
              <w:t>from the receipt of the Certificate of Transfer of and Acceptance of the Goods</w:t>
            </w:r>
            <w:r>
              <w:rPr>
                <w:color w:val="000000"/>
              </w:rPr>
              <w:t>, the Buyer shall be deemed to have accepted the Goods and shall have no claims against them.</w:t>
            </w:r>
          </w:p>
          <w:p w14:paraId="22C71E1F" w14:textId="77777777" w:rsidR="005937B5" w:rsidRPr="00F26DE3" w:rsidRDefault="005937B5" w:rsidP="005937B5">
            <w:pPr>
              <w:spacing w:line="257" w:lineRule="atLeast"/>
              <w:jc w:val="both"/>
              <w:rPr>
                <w:color w:val="000000"/>
                <w:szCs w:val="24"/>
              </w:rPr>
            </w:pPr>
            <w:r>
              <w:rPr>
                <w:color w:val="000000"/>
              </w:rPr>
              <w:t>6.2.8. The risk of loss or damage to the Goods, including accidental loss, shall pass from the Supplier to the Buyer upon the Buyer’s actual acceptance of the Goods.</w:t>
            </w:r>
          </w:p>
          <w:p w14:paraId="4BDB4375" w14:textId="77777777" w:rsidR="005937B5" w:rsidRPr="00F26DE3" w:rsidRDefault="005937B5" w:rsidP="005937B5">
            <w:pPr>
              <w:spacing w:line="257" w:lineRule="atLeast"/>
              <w:jc w:val="both"/>
              <w:rPr>
                <w:color w:val="000000"/>
                <w:szCs w:val="24"/>
              </w:rPr>
            </w:pPr>
            <w:r>
              <w:rPr>
                <w:color w:val="000000"/>
              </w:rPr>
              <w:t>6.2.9. The Buyer shall have the right to use the Goods only after the signing of the Certificate of Transfer of and Acceptance of the Goods.</w:t>
            </w:r>
          </w:p>
          <w:p w14:paraId="7408E921" w14:textId="65A16761" w:rsidR="003E6D9D" w:rsidRPr="005937B5" w:rsidRDefault="005937B5" w:rsidP="005937B5">
            <w:pPr>
              <w:spacing w:line="257" w:lineRule="atLeast"/>
              <w:jc w:val="both"/>
              <w:rPr>
                <w:color w:val="000000"/>
                <w:szCs w:val="24"/>
              </w:rPr>
            </w:pPr>
            <w:r>
              <w:rPr>
                <w:color w:val="000000"/>
              </w:rPr>
              <w:t>6.2.10. If the Supplier has delivered the Goods within the delivery period set out in the Special Terms and Conditions, but the Goods are defective and the Supplier fails to remedy the defects before the expiry of the delivery period set out in the Special Terms and Conditions, the Supplier shall be subject to penalty charges up to the date of the delivery of the Goods in conformity with the Special Terms and Conditions at the rate set out in the Special Terms and Conditions.</w:t>
            </w:r>
          </w:p>
        </w:tc>
        <w:tc>
          <w:tcPr>
            <w:tcW w:w="4981" w:type="dxa"/>
          </w:tcPr>
          <w:p w14:paraId="6C9B228B" w14:textId="77777777" w:rsidR="00E7782E" w:rsidRPr="00F26DE3" w:rsidRDefault="00E7782E" w:rsidP="00E7782E">
            <w:pPr>
              <w:spacing w:line="257" w:lineRule="atLeast"/>
              <w:jc w:val="center"/>
              <w:rPr>
                <w:color w:val="000000"/>
                <w:szCs w:val="24"/>
              </w:rPr>
            </w:pPr>
            <w:r w:rsidRPr="00F26DE3">
              <w:rPr>
                <w:b/>
                <w:bCs/>
                <w:color w:val="000000"/>
                <w:szCs w:val="24"/>
              </w:rPr>
              <w:t xml:space="preserve">6.2.  </w:t>
            </w:r>
            <w:proofErr w:type="spellStart"/>
            <w:r w:rsidRPr="00F26DE3">
              <w:rPr>
                <w:b/>
                <w:bCs/>
                <w:color w:val="000000"/>
                <w:szCs w:val="24"/>
              </w:rPr>
              <w:t>Prekių</w:t>
            </w:r>
            <w:proofErr w:type="spellEnd"/>
            <w:r w:rsidRPr="00F26DE3">
              <w:rPr>
                <w:b/>
                <w:bCs/>
                <w:color w:val="000000"/>
                <w:szCs w:val="24"/>
              </w:rPr>
              <w:t xml:space="preserve"> </w:t>
            </w:r>
            <w:proofErr w:type="spellStart"/>
            <w:r w:rsidRPr="00F26DE3">
              <w:rPr>
                <w:b/>
                <w:bCs/>
                <w:color w:val="000000"/>
                <w:szCs w:val="24"/>
              </w:rPr>
              <w:t>perdavimas</w:t>
            </w:r>
            <w:proofErr w:type="spellEnd"/>
            <w:r w:rsidRPr="00F26DE3">
              <w:rPr>
                <w:b/>
                <w:bCs/>
                <w:color w:val="000000"/>
                <w:szCs w:val="24"/>
              </w:rPr>
              <w:t>–</w:t>
            </w:r>
            <w:proofErr w:type="spellStart"/>
            <w:r w:rsidRPr="00F26DE3">
              <w:rPr>
                <w:b/>
                <w:bCs/>
                <w:color w:val="000000"/>
                <w:szCs w:val="24"/>
              </w:rPr>
              <w:t>priėmimas</w:t>
            </w:r>
            <w:proofErr w:type="spellEnd"/>
          </w:p>
          <w:p w14:paraId="245C029C" w14:textId="77777777" w:rsidR="00E7782E" w:rsidRPr="00F26DE3" w:rsidRDefault="00E7782E" w:rsidP="00E7782E">
            <w:pPr>
              <w:spacing w:line="257" w:lineRule="atLeast"/>
              <w:jc w:val="both"/>
              <w:rPr>
                <w:color w:val="000000"/>
                <w:szCs w:val="24"/>
              </w:rPr>
            </w:pPr>
            <w:r w:rsidRPr="00F26DE3">
              <w:rPr>
                <w:color w:val="000000"/>
                <w:szCs w:val="24"/>
              </w:rPr>
              <w:t>6.2.1. </w:t>
            </w:r>
            <w:proofErr w:type="spellStart"/>
            <w:r w:rsidRPr="00F26DE3">
              <w:rPr>
                <w:color w:val="000000"/>
                <w:szCs w:val="24"/>
              </w:rPr>
              <w:t>Tiekėjas</w:t>
            </w:r>
            <w:proofErr w:type="spellEnd"/>
            <w:r w:rsidRPr="00F26DE3">
              <w:rPr>
                <w:color w:val="000000"/>
                <w:szCs w:val="24"/>
              </w:rPr>
              <w:t xml:space="preserve"> </w:t>
            </w:r>
            <w:proofErr w:type="spellStart"/>
            <w:r w:rsidRPr="00F26DE3">
              <w:rPr>
                <w:color w:val="000000"/>
                <w:szCs w:val="24"/>
              </w:rPr>
              <w:t>privalo</w:t>
            </w:r>
            <w:proofErr w:type="spellEnd"/>
            <w:r w:rsidRPr="00F26DE3">
              <w:rPr>
                <w:color w:val="000000"/>
                <w:szCs w:val="24"/>
              </w:rPr>
              <w:t xml:space="preserve"> </w:t>
            </w:r>
            <w:proofErr w:type="spellStart"/>
            <w:r w:rsidRPr="00F26DE3">
              <w:rPr>
                <w:color w:val="000000"/>
                <w:szCs w:val="24"/>
              </w:rPr>
              <w:t>pristatyti</w:t>
            </w:r>
            <w:proofErr w:type="spellEnd"/>
            <w:r w:rsidRPr="00F26DE3">
              <w:rPr>
                <w:color w:val="000000"/>
                <w:szCs w:val="24"/>
              </w:rPr>
              <w:t xml:space="preserve"> </w:t>
            </w:r>
            <w:proofErr w:type="spellStart"/>
            <w:r w:rsidRPr="00F26DE3">
              <w:rPr>
                <w:color w:val="000000"/>
                <w:szCs w:val="24"/>
              </w:rPr>
              <w:t>ir</w:t>
            </w:r>
            <w:proofErr w:type="spellEnd"/>
            <w:r w:rsidRPr="00F26DE3">
              <w:rPr>
                <w:color w:val="000000"/>
                <w:szCs w:val="24"/>
              </w:rPr>
              <w:t xml:space="preserve"> </w:t>
            </w:r>
            <w:proofErr w:type="spellStart"/>
            <w:r w:rsidRPr="00F26DE3">
              <w:rPr>
                <w:color w:val="000000"/>
                <w:szCs w:val="24"/>
              </w:rPr>
              <w:t>perduoti</w:t>
            </w:r>
            <w:proofErr w:type="spellEnd"/>
            <w:r w:rsidRPr="00F26DE3">
              <w:rPr>
                <w:color w:val="000000"/>
                <w:szCs w:val="24"/>
              </w:rPr>
              <w:t xml:space="preserve"> </w:t>
            </w:r>
            <w:proofErr w:type="spellStart"/>
            <w:r w:rsidRPr="00F26DE3">
              <w:rPr>
                <w:color w:val="000000"/>
                <w:szCs w:val="24"/>
              </w:rPr>
              <w:t>Prekes</w:t>
            </w:r>
            <w:proofErr w:type="spellEnd"/>
            <w:r w:rsidRPr="00F26DE3">
              <w:rPr>
                <w:color w:val="000000"/>
                <w:szCs w:val="24"/>
              </w:rPr>
              <w:t xml:space="preserve"> </w:t>
            </w:r>
            <w:proofErr w:type="spellStart"/>
            <w:r w:rsidRPr="00F26DE3">
              <w:rPr>
                <w:color w:val="000000"/>
                <w:szCs w:val="24"/>
              </w:rPr>
              <w:t>Pirkėjui</w:t>
            </w:r>
            <w:proofErr w:type="spellEnd"/>
            <w:r w:rsidRPr="00F26DE3">
              <w:rPr>
                <w:color w:val="000000"/>
                <w:szCs w:val="24"/>
              </w:rPr>
              <w:t xml:space="preserve">, o </w:t>
            </w:r>
            <w:proofErr w:type="spellStart"/>
            <w:r w:rsidRPr="00F26DE3">
              <w:rPr>
                <w:color w:val="000000"/>
                <w:szCs w:val="24"/>
              </w:rPr>
              <w:t>Pirkėjas</w:t>
            </w:r>
            <w:proofErr w:type="spellEnd"/>
            <w:r w:rsidRPr="00F26DE3">
              <w:rPr>
                <w:color w:val="000000"/>
                <w:szCs w:val="24"/>
              </w:rPr>
              <w:t xml:space="preserve"> </w:t>
            </w:r>
            <w:proofErr w:type="spellStart"/>
            <w:r w:rsidRPr="00F26DE3">
              <w:rPr>
                <w:color w:val="000000"/>
                <w:szCs w:val="24"/>
              </w:rPr>
              <w:t>privalo</w:t>
            </w:r>
            <w:proofErr w:type="spellEnd"/>
            <w:r w:rsidRPr="00F26DE3">
              <w:rPr>
                <w:color w:val="000000"/>
                <w:szCs w:val="24"/>
              </w:rPr>
              <w:t xml:space="preserve"> </w:t>
            </w:r>
            <w:proofErr w:type="spellStart"/>
            <w:r w:rsidRPr="00F26DE3">
              <w:rPr>
                <w:color w:val="000000"/>
                <w:szCs w:val="24"/>
              </w:rPr>
              <w:t>kokybiškas</w:t>
            </w:r>
            <w:proofErr w:type="spellEnd"/>
            <w:r w:rsidRPr="00F26DE3">
              <w:rPr>
                <w:color w:val="000000"/>
                <w:szCs w:val="24"/>
              </w:rPr>
              <w:t xml:space="preserve"> </w:t>
            </w:r>
            <w:proofErr w:type="spellStart"/>
            <w:r w:rsidRPr="00F26DE3">
              <w:rPr>
                <w:color w:val="000000"/>
                <w:szCs w:val="24"/>
              </w:rPr>
              <w:t>ir</w:t>
            </w:r>
            <w:proofErr w:type="spellEnd"/>
            <w:r w:rsidRPr="00F26DE3">
              <w:rPr>
                <w:color w:val="000000"/>
                <w:szCs w:val="24"/>
              </w:rPr>
              <w:t xml:space="preserve"> </w:t>
            </w:r>
            <w:proofErr w:type="spellStart"/>
            <w:r w:rsidRPr="00F26DE3">
              <w:rPr>
                <w:color w:val="000000"/>
                <w:szCs w:val="24"/>
              </w:rPr>
              <w:t>Sutarties</w:t>
            </w:r>
            <w:proofErr w:type="spellEnd"/>
            <w:r w:rsidRPr="00F26DE3">
              <w:rPr>
                <w:color w:val="000000"/>
                <w:szCs w:val="24"/>
              </w:rPr>
              <w:t xml:space="preserve"> </w:t>
            </w:r>
            <w:proofErr w:type="spellStart"/>
            <w:r w:rsidRPr="00F26DE3">
              <w:rPr>
                <w:color w:val="000000"/>
                <w:szCs w:val="24"/>
              </w:rPr>
              <w:t>bei</w:t>
            </w:r>
            <w:proofErr w:type="spellEnd"/>
            <w:r w:rsidRPr="00F26DE3">
              <w:rPr>
                <w:color w:val="000000"/>
                <w:szCs w:val="24"/>
              </w:rPr>
              <w:t xml:space="preserve"> </w:t>
            </w:r>
            <w:proofErr w:type="spellStart"/>
            <w:r w:rsidRPr="00F26DE3">
              <w:rPr>
                <w:color w:val="000000"/>
                <w:szCs w:val="24"/>
              </w:rPr>
              <w:t>įstatymų</w:t>
            </w:r>
            <w:proofErr w:type="spellEnd"/>
            <w:r w:rsidRPr="00F26DE3">
              <w:rPr>
                <w:color w:val="000000"/>
                <w:szCs w:val="24"/>
              </w:rPr>
              <w:t xml:space="preserve"> </w:t>
            </w:r>
            <w:proofErr w:type="spellStart"/>
            <w:r w:rsidRPr="00F26DE3">
              <w:rPr>
                <w:color w:val="000000"/>
                <w:szCs w:val="24"/>
              </w:rPr>
              <w:t>ir</w:t>
            </w:r>
            <w:proofErr w:type="spellEnd"/>
            <w:r w:rsidRPr="00F26DE3">
              <w:rPr>
                <w:color w:val="000000"/>
                <w:szCs w:val="24"/>
              </w:rPr>
              <w:t xml:space="preserve"> </w:t>
            </w:r>
            <w:proofErr w:type="spellStart"/>
            <w:r w:rsidRPr="00F26DE3">
              <w:rPr>
                <w:color w:val="000000"/>
                <w:szCs w:val="24"/>
              </w:rPr>
              <w:t>kitų</w:t>
            </w:r>
            <w:proofErr w:type="spellEnd"/>
            <w:r w:rsidRPr="00F26DE3">
              <w:rPr>
                <w:color w:val="000000"/>
                <w:szCs w:val="24"/>
              </w:rPr>
              <w:t xml:space="preserve"> </w:t>
            </w:r>
            <w:proofErr w:type="spellStart"/>
            <w:r w:rsidRPr="00F26DE3">
              <w:rPr>
                <w:color w:val="000000"/>
                <w:szCs w:val="24"/>
              </w:rPr>
              <w:t>teisės</w:t>
            </w:r>
            <w:proofErr w:type="spellEnd"/>
            <w:r w:rsidRPr="00F26DE3">
              <w:rPr>
                <w:color w:val="000000"/>
                <w:szCs w:val="24"/>
              </w:rPr>
              <w:t xml:space="preserve"> </w:t>
            </w:r>
            <w:proofErr w:type="spellStart"/>
            <w:r w:rsidRPr="00F26DE3">
              <w:rPr>
                <w:color w:val="000000"/>
                <w:szCs w:val="24"/>
              </w:rPr>
              <w:t>aktų</w:t>
            </w:r>
            <w:proofErr w:type="spellEnd"/>
            <w:r w:rsidRPr="00F26DE3">
              <w:rPr>
                <w:color w:val="000000"/>
                <w:szCs w:val="24"/>
              </w:rPr>
              <w:t xml:space="preserve"> </w:t>
            </w:r>
            <w:proofErr w:type="spellStart"/>
            <w:r w:rsidRPr="00F26DE3">
              <w:rPr>
                <w:color w:val="000000"/>
                <w:szCs w:val="24"/>
              </w:rPr>
              <w:t>reikalavimus</w:t>
            </w:r>
            <w:proofErr w:type="spellEnd"/>
            <w:r w:rsidRPr="00F26DE3">
              <w:rPr>
                <w:color w:val="000000"/>
                <w:szCs w:val="24"/>
              </w:rPr>
              <w:t xml:space="preserve"> </w:t>
            </w:r>
            <w:proofErr w:type="spellStart"/>
            <w:r w:rsidRPr="00F26DE3">
              <w:rPr>
                <w:color w:val="000000"/>
                <w:szCs w:val="24"/>
              </w:rPr>
              <w:t>atitinkančias</w:t>
            </w:r>
            <w:proofErr w:type="spellEnd"/>
            <w:r w:rsidRPr="00F26DE3">
              <w:rPr>
                <w:color w:val="000000"/>
                <w:szCs w:val="24"/>
              </w:rPr>
              <w:t xml:space="preserve"> </w:t>
            </w:r>
            <w:proofErr w:type="spellStart"/>
            <w:r w:rsidRPr="00F26DE3">
              <w:rPr>
                <w:color w:val="000000"/>
                <w:szCs w:val="24"/>
              </w:rPr>
              <w:t>Prekes</w:t>
            </w:r>
            <w:proofErr w:type="spellEnd"/>
            <w:r w:rsidRPr="00F26DE3">
              <w:rPr>
                <w:color w:val="000000"/>
                <w:szCs w:val="24"/>
              </w:rPr>
              <w:t xml:space="preserve"> </w:t>
            </w:r>
            <w:proofErr w:type="spellStart"/>
            <w:r w:rsidRPr="00F26DE3">
              <w:rPr>
                <w:color w:val="000000"/>
                <w:szCs w:val="24"/>
              </w:rPr>
              <w:t>priimti</w:t>
            </w:r>
            <w:proofErr w:type="spellEnd"/>
            <w:r w:rsidRPr="00F26DE3">
              <w:rPr>
                <w:color w:val="000000"/>
                <w:szCs w:val="24"/>
              </w:rPr>
              <w:t xml:space="preserve">. </w:t>
            </w:r>
            <w:proofErr w:type="spellStart"/>
            <w:r w:rsidRPr="00F26DE3">
              <w:rPr>
                <w:color w:val="000000"/>
                <w:szCs w:val="24"/>
              </w:rPr>
              <w:t>Prekės</w:t>
            </w:r>
            <w:proofErr w:type="spellEnd"/>
            <w:r w:rsidRPr="00F26DE3">
              <w:rPr>
                <w:color w:val="000000"/>
                <w:szCs w:val="24"/>
              </w:rPr>
              <w:t xml:space="preserve"> </w:t>
            </w:r>
            <w:proofErr w:type="spellStart"/>
            <w:r w:rsidRPr="00F26DE3">
              <w:rPr>
                <w:color w:val="000000"/>
                <w:szCs w:val="24"/>
              </w:rPr>
              <w:t>pristatomos</w:t>
            </w:r>
            <w:proofErr w:type="spellEnd"/>
            <w:r w:rsidRPr="00F26DE3">
              <w:rPr>
                <w:color w:val="000000"/>
                <w:szCs w:val="24"/>
              </w:rPr>
              <w:t xml:space="preserve"> </w:t>
            </w:r>
            <w:proofErr w:type="spellStart"/>
            <w:r w:rsidRPr="00F26DE3">
              <w:rPr>
                <w:color w:val="000000"/>
                <w:szCs w:val="24"/>
              </w:rPr>
              <w:t>Specialiosiose</w:t>
            </w:r>
            <w:proofErr w:type="spellEnd"/>
            <w:r w:rsidRPr="00F26DE3">
              <w:rPr>
                <w:color w:val="000000"/>
                <w:szCs w:val="24"/>
              </w:rPr>
              <w:t xml:space="preserve"> </w:t>
            </w:r>
            <w:proofErr w:type="spellStart"/>
            <w:r w:rsidRPr="00F26DE3">
              <w:rPr>
                <w:color w:val="000000"/>
                <w:szCs w:val="24"/>
              </w:rPr>
              <w:t>sąlygose</w:t>
            </w:r>
            <w:proofErr w:type="spellEnd"/>
            <w:r w:rsidRPr="00F26DE3">
              <w:rPr>
                <w:color w:val="000000"/>
                <w:szCs w:val="24"/>
              </w:rPr>
              <w:t xml:space="preserve"> </w:t>
            </w:r>
            <w:proofErr w:type="spellStart"/>
            <w:r w:rsidRPr="00F26DE3">
              <w:rPr>
                <w:color w:val="000000"/>
                <w:szCs w:val="24"/>
              </w:rPr>
              <w:t>nurodytais</w:t>
            </w:r>
            <w:proofErr w:type="spellEnd"/>
            <w:r w:rsidRPr="00F26DE3">
              <w:rPr>
                <w:color w:val="000000"/>
                <w:szCs w:val="24"/>
              </w:rPr>
              <w:t xml:space="preserve"> </w:t>
            </w:r>
            <w:proofErr w:type="spellStart"/>
            <w:r w:rsidRPr="00F26DE3">
              <w:rPr>
                <w:color w:val="000000"/>
                <w:szCs w:val="24"/>
              </w:rPr>
              <w:t>terminais</w:t>
            </w:r>
            <w:proofErr w:type="spellEnd"/>
            <w:r w:rsidRPr="00F26DE3">
              <w:rPr>
                <w:color w:val="000000"/>
                <w:szCs w:val="24"/>
              </w:rPr>
              <w:t xml:space="preserve"> </w:t>
            </w:r>
            <w:proofErr w:type="spellStart"/>
            <w:r w:rsidRPr="00F26DE3">
              <w:rPr>
                <w:color w:val="000000"/>
                <w:szCs w:val="24"/>
              </w:rPr>
              <w:t>ir</w:t>
            </w:r>
            <w:proofErr w:type="spellEnd"/>
            <w:r w:rsidRPr="00F26DE3">
              <w:rPr>
                <w:color w:val="000000"/>
                <w:szCs w:val="24"/>
              </w:rPr>
              <w:t xml:space="preserve"> </w:t>
            </w:r>
            <w:proofErr w:type="spellStart"/>
            <w:r w:rsidRPr="00F26DE3">
              <w:rPr>
                <w:color w:val="000000"/>
                <w:szCs w:val="24"/>
              </w:rPr>
              <w:t>adresu</w:t>
            </w:r>
            <w:proofErr w:type="spellEnd"/>
            <w:r w:rsidRPr="00F26DE3">
              <w:rPr>
                <w:color w:val="000000"/>
                <w:szCs w:val="24"/>
              </w:rPr>
              <w:t xml:space="preserve">, </w:t>
            </w:r>
            <w:proofErr w:type="spellStart"/>
            <w:r w:rsidRPr="00F26DE3">
              <w:rPr>
                <w:color w:val="000000"/>
                <w:szCs w:val="24"/>
              </w:rPr>
              <w:t>pristatymą</w:t>
            </w:r>
            <w:proofErr w:type="spellEnd"/>
            <w:r w:rsidRPr="00F26DE3">
              <w:rPr>
                <w:color w:val="000000"/>
                <w:szCs w:val="24"/>
              </w:rPr>
              <w:t xml:space="preserve"> </w:t>
            </w:r>
            <w:proofErr w:type="spellStart"/>
            <w:r w:rsidRPr="00F26DE3">
              <w:rPr>
                <w:color w:val="000000"/>
                <w:szCs w:val="24"/>
              </w:rPr>
              <w:t>iš</w:t>
            </w:r>
            <w:proofErr w:type="spellEnd"/>
            <w:r w:rsidRPr="00F26DE3">
              <w:rPr>
                <w:color w:val="000000"/>
                <w:szCs w:val="24"/>
              </w:rPr>
              <w:t xml:space="preserve"> </w:t>
            </w:r>
            <w:proofErr w:type="spellStart"/>
            <w:r w:rsidRPr="00F26DE3">
              <w:rPr>
                <w:color w:val="000000"/>
                <w:szCs w:val="24"/>
              </w:rPr>
              <w:t>anksto</w:t>
            </w:r>
            <w:proofErr w:type="spellEnd"/>
            <w:r w:rsidRPr="00F26DE3">
              <w:rPr>
                <w:color w:val="000000"/>
                <w:szCs w:val="24"/>
              </w:rPr>
              <w:t xml:space="preserve"> </w:t>
            </w:r>
            <w:proofErr w:type="spellStart"/>
            <w:r w:rsidRPr="00F26DE3">
              <w:rPr>
                <w:color w:val="000000"/>
                <w:szCs w:val="24"/>
              </w:rPr>
              <w:t>suderinus</w:t>
            </w:r>
            <w:proofErr w:type="spellEnd"/>
            <w:r w:rsidRPr="00F26DE3">
              <w:rPr>
                <w:color w:val="000000"/>
                <w:szCs w:val="24"/>
              </w:rPr>
              <w:t xml:space="preserve"> </w:t>
            </w:r>
            <w:proofErr w:type="spellStart"/>
            <w:r w:rsidRPr="00F26DE3">
              <w:rPr>
                <w:color w:val="000000"/>
                <w:szCs w:val="24"/>
              </w:rPr>
              <w:t>su</w:t>
            </w:r>
            <w:proofErr w:type="spellEnd"/>
            <w:r w:rsidRPr="00F26DE3">
              <w:rPr>
                <w:color w:val="000000"/>
                <w:szCs w:val="24"/>
              </w:rPr>
              <w:t xml:space="preserve"> </w:t>
            </w:r>
            <w:proofErr w:type="spellStart"/>
            <w:r w:rsidRPr="00F26DE3">
              <w:rPr>
                <w:color w:val="000000"/>
                <w:szCs w:val="24"/>
              </w:rPr>
              <w:t>Pirkėju</w:t>
            </w:r>
            <w:proofErr w:type="spellEnd"/>
            <w:r w:rsidRPr="00F26DE3">
              <w:rPr>
                <w:color w:val="000000"/>
                <w:szCs w:val="24"/>
              </w:rPr>
              <w:t>. </w:t>
            </w:r>
          </w:p>
          <w:p w14:paraId="78DCD7F6" w14:textId="77777777" w:rsidR="00E7782E" w:rsidRPr="00F26DE3" w:rsidRDefault="00E7782E" w:rsidP="00E7782E">
            <w:pPr>
              <w:spacing w:line="257" w:lineRule="atLeast"/>
              <w:jc w:val="both"/>
              <w:rPr>
                <w:color w:val="000000"/>
                <w:szCs w:val="24"/>
              </w:rPr>
            </w:pPr>
            <w:r w:rsidRPr="00F26DE3">
              <w:rPr>
                <w:color w:val="000000"/>
                <w:szCs w:val="24"/>
              </w:rPr>
              <w:t>6.2.2. </w:t>
            </w:r>
            <w:proofErr w:type="spellStart"/>
            <w:r w:rsidRPr="00F26DE3">
              <w:rPr>
                <w:color w:val="000000"/>
                <w:szCs w:val="24"/>
              </w:rPr>
              <w:t>Prekės</w:t>
            </w:r>
            <w:proofErr w:type="spellEnd"/>
            <w:r w:rsidRPr="00F26DE3">
              <w:rPr>
                <w:color w:val="000000"/>
                <w:szCs w:val="24"/>
              </w:rPr>
              <w:t xml:space="preserve"> </w:t>
            </w:r>
            <w:proofErr w:type="spellStart"/>
            <w:r w:rsidRPr="00F26DE3">
              <w:rPr>
                <w:color w:val="000000"/>
                <w:szCs w:val="24"/>
              </w:rPr>
              <w:t>perduodamos</w:t>
            </w:r>
            <w:proofErr w:type="spellEnd"/>
            <w:r w:rsidRPr="00F26DE3">
              <w:rPr>
                <w:color w:val="000000"/>
                <w:szCs w:val="24"/>
              </w:rPr>
              <w:t xml:space="preserve"> </w:t>
            </w:r>
            <w:proofErr w:type="spellStart"/>
            <w:r w:rsidRPr="00F26DE3">
              <w:rPr>
                <w:color w:val="000000"/>
                <w:szCs w:val="24"/>
              </w:rPr>
              <w:t>Šalims</w:t>
            </w:r>
            <w:proofErr w:type="spellEnd"/>
            <w:r w:rsidRPr="00F26DE3">
              <w:rPr>
                <w:color w:val="000000"/>
                <w:szCs w:val="24"/>
              </w:rPr>
              <w:t xml:space="preserve"> </w:t>
            </w:r>
            <w:proofErr w:type="spellStart"/>
            <w:r w:rsidRPr="00F26DE3">
              <w:rPr>
                <w:color w:val="000000"/>
                <w:szCs w:val="24"/>
              </w:rPr>
              <w:t>pasirašant</w:t>
            </w:r>
            <w:proofErr w:type="spellEnd"/>
            <w:r w:rsidRPr="00F26DE3">
              <w:rPr>
                <w:color w:val="000000"/>
                <w:szCs w:val="24"/>
              </w:rPr>
              <w:t xml:space="preserve"> </w:t>
            </w:r>
            <w:proofErr w:type="spellStart"/>
            <w:r w:rsidRPr="00F26DE3">
              <w:rPr>
                <w:color w:val="000000"/>
                <w:szCs w:val="24"/>
              </w:rPr>
              <w:t>Prekių</w:t>
            </w:r>
            <w:proofErr w:type="spellEnd"/>
            <w:r w:rsidRPr="00F26DE3">
              <w:rPr>
                <w:color w:val="000000"/>
                <w:szCs w:val="24"/>
              </w:rPr>
              <w:t xml:space="preserve"> </w:t>
            </w:r>
            <w:proofErr w:type="spellStart"/>
            <w:r w:rsidRPr="00F26DE3">
              <w:rPr>
                <w:color w:val="000000"/>
                <w:szCs w:val="24"/>
              </w:rPr>
              <w:t>perdavimo</w:t>
            </w:r>
            <w:proofErr w:type="spellEnd"/>
            <w:r w:rsidRPr="00F26DE3">
              <w:rPr>
                <w:color w:val="000000"/>
                <w:szCs w:val="24"/>
              </w:rPr>
              <w:t>–</w:t>
            </w:r>
            <w:proofErr w:type="spellStart"/>
            <w:r w:rsidRPr="00F26DE3">
              <w:rPr>
                <w:color w:val="000000"/>
                <w:szCs w:val="24"/>
              </w:rPr>
              <w:t>priėmimo</w:t>
            </w:r>
            <w:proofErr w:type="spellEnd"/>
            <w:r w:rsidRPr="00F26DE3">
              <w:rPr>
                <w:color w:val="000000"/>
                <w:szCs w:val="24"/>
              </w:rPr>
              <w:t xml:space="preserve"> </w:t>
            </w:r>
            <w:proofErr w:type="spellStart"/>
            <w:r w:rsidRPr="00F26DE3">
              <w:rPr>
                <w:color w:val="000000"/>
                <w:szCs w:val="24"/>
              </w:rPr>
              <w:t>aktą</w:t>
            </w:r>
            <w:proofErr w:type="spellEnd"/>
            <w:r w:rsidRPr="00F26DE3">
              <w:rPr>
                <w:color w:val="000000"/>
                <w:szCs w:val="24"/>
              </w:rPr>
              <w:t xml:space="preserve">, </w:t>
            </w:r>
            <w:proofErr w:type="spellStart"/>
            <w:r w:rsidRPr="00F26DE3">
              <w:rPr>
                <w:color w:val="000000"/>
                <w:szCs w:val="24"/>
              </w:rPr>
              <w:t>kuris</w:t>
            </w:r>
            <w:proofErr w:type="spellEnd"/>
            <w:r w:rsidRPr="00F26DE3">
              <w:rPr>
                <w:color w:val="000000"/>
                <w:szCs w:val="24"/>
              </w:rPr>
              <w:t xml:space="preserve"> </w:t>
            </w:r>
            <w:proofErr w:type="spellStart"/>
            <w:r w:rsidRPr="00F26DE3">
              <w:rPr>
                <w:color w:val="000000"/>
                <w:szCs w:val="24"/>
              </w:rPr>
              <w:t>pasirašomas</w:t>
            </w:r>
            <w:proofErr w:type="spellEnd"/>
            <w:r w:rsidRPr="00F26DE3">
              <w:rPr>
                <w:color w:val="000000"/>
                <w:szCs w:val="24"/>
              </w:rPr>
              <w:t xml:space="preserve"> 2 (</w:t>
            </w:r>
            <w:proofErr w:type="spellStart"/>
            <w:r w:rsidRPr="00F26DE3">
              <w:rPr>
                <w:color w:val="000000"/>
                <w:szCs w:val="24"/>
              </w:rPr>
              <w:t>dviem</w:t>
            </w:r>
            <w:proofErr w:type="spellEnd"/>
            <w:r w:rsidRPr="00F26DE3">
              <w:rPr>
                <w:color w:val="000000"/>
                <w:szCs w:val="24"/>
              </w:rPr>
              <w:t xml:space="preserve">) </w:t>
            </w:r>
            <w:proofErr w:type="spellStart"/>
            <w:r w:rsidRPr="00F26DE3">
              <w:rPr>
                <w:color w:val="000000"/>
                <w:szCs w:val="24"/>
              </w:rPr>
              <w:t>vienodą</w:t>
            </w:r>
            <w:proofErr w:type="spellEnd"/>
            <w:r w:rsidRPr="00F26DE3">
              <w:rPr>
                <w:color w:val="000000"/>
                <w:szCs w:val="24"/>
              </w:rPr>
              <w:t xml:space="preserve"> </w:t>
            </w:r>
            <w:proofErr w:type="spellStart"/>
            <w:r w:rsidRPr="00F26DE3">
              <w:rPr>
                <w:color w:val="000000"/>
                <w:szCs w:val="24"/>
              </w:rPr>
              <w:t>teisinę</w:t>
            </w:r>
            <w:proofErr w:type="spellEnd"/>
            <w:r w:rsidRPr="00F26DE3">
              <w:rPr>
                <w:color w:val="000000"/>
                <w:szCs w:val="24"/>
              </w:rPr>
              <w:t xml:space="preserve"> </w:t>
            </w:r>
            <w:proofErr w:type="spellStart"/>
            <w:r w:rsidRPr="00F26DE3">
              <w:rPr>
                <w:color w:val="000000"/>
                <w:szCs w:val="24"/>
              </w:rPr>
              <w:t>galią</w:t>
            </w:r>
            <w:proofErr w:type="spellEnd"/>
            <w:r w:rsidRPr="00F26DE3">
              <w:rPr>
                <w:color w:val="000000"/>
                <w:szCs w:val="24"/>
              </w:rPr>
              <w:t xml:space="preserve"> </w:t>
            </w:r>
            <w:proofErr w:type="spellStart"/>
            <w:r w:rsidRPr="00F26DE3">
              <w:rPr>
                <w:color w:val="000000"/>
                <w:szCs w:val="24"/>
              </w:rPr>
              <w:t>turinčiais</w:t>
            </w:r>
            <w:proofErr w:type="spellEnd"/>
            <w:r w:rsidRPr="00F26DE3">
              <w:rPr>
                <w:color w:val="000000"/>
                <w:szCs w:val="24"/>
              </w:rPr>
              <w:t xml:space="preserve"> </w:t>
            </w:r>
            <w:proofErr w:type="spellStart"/>
            <w:r w:rsidRPr="00F26DE3">
              <w:rPr>
                <w:color w:val="000000"/>
                <w:szCs w:val="24"/>
              </w:rPr>
              <w:t>egzemplioriais</w:t>
            </w:r>
            <w:proofErr w:type="spellEnd"/>
            <w:r w:rsidRPr="00F26DE3">
              <w:rPr>
                <w:color w:val="000000"/>
                <w:szCs w:val="24"/>
              </w:rPr>
              <w:t xml:space="preserve"> (</w:t>
            </w:r>
            <w:proofErr w:type="spellStart"/>
            <w:r w:rsidRPr="00F26DE3">
              <w:rPr>
                <w:color w:val="000000"/>
                <w:szCs w:val="24"/>
              </w:rPr>
              <w:t>išskyrus</w:t>
            </w:r>
            <w:proofErr w:type="spellEnd"/>
            <w:r w:rsidRPr="00F26DE3">
              <w:rPr>
                <w:color w:val="000000"/>
                <w:szCs w:val="24"/>
              </w:rPr>
              <w:t xml:space="preserve"> </w:t>
            </w:r>
            <w:proofErr w:type="spellStart"/>
            <w:r w:rsidRPr="00F26DE3">
              <w:rPr>
                <w:color w:val="000000"/>
                <w:szCs w:val="24"/>
              </w:rPr>
              <w:t>atvejus</w:t>
            </w:r>
            <w:proofErr w:type="spellEnd"/>
            <w:r w:rsidRPr="00F26DE3">
              <w:rPr>
                <w:color w:val="000000"/>
                <w:szCs w:val="24"/>
              </w:rPr>
              <w:t xml:space="preserve">, kai </w:t>
            </w:r>
            <w:proofErr w:type="spellStart"/>
            <w:r w:rsidRPr="00F26DE3">
              <w:rPr>
                <w:color w:val="000000"/>
                <w:szCs w:val="24"/>
              </w:rPr>
              <w:t>Prekių</w:t>
            </w:r>
            <w:proofErr w:type="spellEnd"/>
            <w:r w:rsidRPr="00F26DE3">
              <w:rPr>
                <w:color w:val="000000"/>
                <w:szCs w:val="24"/>
              </w:rPr>
              <w:t xml:space="preserve"> </w:t>
            </w:r>
            <w:proofErr w:type="spellStart"/>
            <w:r w:rsidRPr="00F26DE3">
              <w:rPr>
                <w:color w:val="000000"/>
                <w:szCs w:val="24"/>
              </w:rPr>
              <w:t>perdavimo</w:t>
            </w:r>
            <w:proofErr w:type="spellEnd"/>
            <w:r w:rsidRPr="00F26DE3">
              <w:rPr>
                <w:color w:val="000000"/>
                <w:szCs w:val="24"/>
              </w:rPr>
              <w:t>–</w:t>
            </w:r>
            <w:proofErr w:type="spellStart"/>
            <w:r w:rsidRPr="00F26DE3">
              <w:rPr>
                <w:color w:val="000000"/>
                <w:szCs w:val="24"/>
              </w:rPr>
              <w:t>priėmimo</w:t>
            </w:r>
            <w:proofErr w:type="spellEnd"/>
            <w:r w:rsidRPr="00F26DE3">
              <w:rPr>
                <w:color w:val="000000"/>
                <w:szCs w:val="24"/>
              </w:rPr>
              <w:t xml:space="preserve"> </w:t>
            </w:r>
            <w:proofErr w:type="spellStart"/>
            <w:r w:rsidRPr="00F26DE3">
              <w:rPr>
                <w:color w:val="000000"/>
                <w:szCs w:val="24"/>
              </w:rPr>
              <w:t>aktas</w:t>
            </w:r>
            <w:proofErr w:type="spellEnd"/>
            <w:r w:rsidRPr="00F26DE3">
              <w:rPr>
                <w:color w:val="000000"/>
                <w:szCs w:val="24"/>
              </w:rPr>
              <w:t xml:space="preserve"> </w:t>
            </w:r>
            <w:proofErr w:type="spellStart"/>
            <w:r w:rsidRPr="00F26DE3">
              <w:rPr>
                <w:color w:val="000000"/>
                <w:szCs w:val="24"/>
              </w:rPr>
              <w:t>pasirašomas</w:t>
            </w:r>
            <w:proofErr w:type="spellEnd"/>
            <w:r w:rsidRPr="00F26DE3">
              <w:rPr>
                <w:color w:val="000000"/>
                <w:szCs w:val="24"/>
              </w:rPr>
              <w:t xml:space="preserve"> </w:t>
            </w:r>
            <w:proofErr w:type="spellStart"/>
            <w:r w:rsidRPr="00F26DE3">
              <w:rPr>
                <w:color w:val="000000"/>
                <w:szCs w:val="24"/>
              </w:rPr>
              <w:t>saugiu</w:t>
            </w:r>
            <w:proofErr w:type="spellEnd"/>
            <w:r w:rsidRPr="00F26DE3">
              <w:rPr>
                <w:color w:val="000000"/>
                <w:szCs w:val="24"/>
              </w:rPr>
              <w:t xml:space="preserve"> </w:t>
            </w:r>
            <w:proofErr w:type="spellStart"/>
            <w:r w:rsidRPr="00F26DE3">
              <w:rPr>
                <w:color w:val="000000"/>
                <w:szCs w:val="24"/>
              </w:rPr>
              <w:t>elektroniniu</w:t>
            </w:r>
            <w:proofErr w:type="spellEnd"/>
            <w:r w:rsidRPr="00F26DE3">
              <w:rPr>
                <w:color w:val="000000"/>
                <w:szCs w:val="24"/>
              </w:rPr>
              <w:t xml:space="preserve"> </w:t>
            </w:r>
            <w:proofErr w:type="spellStart"/>
            <w:r w:rsidRPr="00F26DE3">
              <w:rPr>
                <w:color w:val="000000"/>
                <w:szCs w:val="24"/>
              </w:rPr>
              <w:t>parašu</w:t>
            </w:r>
            <w:proofErr w:type="spellEnd"/>
            <w:r w:rsidRPr="00F26DE3">
              <w:rPr>
                <w:color w:val="000000"/>
                <w:szCs w:val="24"/>
              </w:rPr>
              <w:t xml:space="preserve">), po </w:t>
            </w:r>
            <w:proofErr w:type="spellStart"/>
            <w:r w:rsidRPr="00F26DE3">
              <w:rPr>
                <w:color w:val="000000"/>
                <w:szCs w:val="24"/>
              </w:rPr>
              <w:t>vieną</w:t>
            </w:r>
            <w:proofErr w:type="spellEnd"/>
            <w:r w:rsidRPr="00F26DE3">
              <w:rPr>
                <w:color w:val="000000"/>
                <w:szCs w:val="24"/>
              </w:rPr>
              <w:t xml:space="preserve"> </w:t>
            </w:r>
            <w:proofErr w:type="spellStart"/>
            <w:r w:rsidRPr="00F26DE3">
              <w:rPr>
                <w:color w:val="000000"/>
                <w:szCs w:val="24"/>
              </w:rPr>
              <w:t>kiekvienai</w:t>
            </w:r>
            <w:proofErr w:type="spellEnd"/>
            <w:r w:rsidRPr="00F26DE3">
              <w:rPr>
                <w:color w:val="000000"/>
                <w:szCs w:val="24"/>
              </w:rPr>
              <w:t xml:space="preserve"> </w:t>
            </w:r>
            <w:proofErr w:type="spellStart"/>
            <w:r w:rsidRPr="00F26DE3">
              <w:rPr>
                <w:color w:val="000000"/>
                <w:szCs w:val="24"/>
              </w:rPr>
              <w:t>Šaliai</w:t>
            </w:r>
            <w:proofErr w:type="spellEnd"/>
            <w:r w:rsidRPr="00F26DE3">
              <w:rPr>
                <w:color w:val="000000"/>
                <w:szCs w:val="24"/>
              </w:rPr>
              <w:t xml:space="preserve">. </w:t>
            </w:r>
            <w:proofErr w:type="spellStart"/>
            <w:r w:rsidRPr="00F26DE3">
              <w:rPr>
                <w:color w:val="000000"/>
                <w:szCs w:val="24"/>
              </w:rPr>
              <w:t>Jeigu</w:t>
            </w:r>
            <w:proofErr w:type="spellEnd"/>
            <w:r w:rsidRPr="00F26DE3">
              <w:rPr>
                <w:color w:val="000000"/>
                <w:szCs w:val="24"/>
              </w:rPr>
              <w:t xml:space="preserve"> </w:t>
            </w:r>
            <w:proofErr w:type="spellStart"/>
            <w:r w:rsidRPr="00F26DE3">
              <w:rPr>
                <w:color w:val="000000"/>
                <w:szCs w:val="24"/>
              </w:rPr>
              <w:t>Prekių</w:t>
            </w:r>
            <w:proofErr w:type="spellEnd"/>
            <w:r w:rsidRPr="00F26DE3">
              <w:rPr>
                <w:color w:val="000000"/>
                <w:szCs w:val="24"/>
              </w:rPr>
              <w:t xml:space="preserve"> </w:t>
            </w:r>
            <w:proofErr w:type="spellStart"/>
            <w:r w:rsidRPr="00F26DE3">
              <w:rPr>
                <w:color w:val="000000"/>
                <w:szCs w:val="24"/>
              </w:rPr>
              <w:t>perdavimo</w:t>
            </w:r>
            <w:proofErr w:type="spellEnd"/>
            <w:r w:rsidRPr="00F26DE3">
              <w:rPr>
                <w:color w:val="000000"/>
                <w:szCs w:val="24"/>
              </w:rPr>
              <w:t>–</w:t>
            </w:r>
            <w:proofErr w:type="spellStart"/>
            <w:r w:rsidRPr="00F26DE3">
              <w:rPr>
                <w:color w:val="000000"/>
                <w:szCs w:val="24"/>
              </w:rPr>
              <w:t>priėmimo</w:t>
            </w:r>
            <w:proofErr w:type="spellEnd"/>
            <w:r w:rsidRPr="00F26DE3">
              <w:rPr>
                <w:color w:val="000000"/>
                <w:szCs w:val="24"/>
              </w:rPr>
              <w:t xml:space="preserve"> </w:t>
            </w:r>
            <w:proofErr w:type="spellStart"/>
            <w:r w:rsidRPr="00F26DE3">
              <w:rPr>
                <w:color w:val="000000"/>
                <w:szCs w:val="24"/>
              </w:rPr>
              <w:t>akto</w:t>
            </w:r>
            <w:proofErr w:type="spellEnd"/>
            <w:r w:rsidRPr="00F26DE3">
              <w:rPr>
                <w:color w:val="000000"/>
                <w:szCs w:val="24"/>
              </w:rPr>
              <w:t xml:space="preserve">, </w:t>
            </w:r>
            <w:proofErr w:type="spellStart"/>
            <w:r w:rsidRPr="00F26DE3">
              <w:rPr>
                <w:color w:val="000000"/>
                <w:szCs w:val="24"/>
              </w:rPr>
              <w:t>kaip</w:t>
            </w:r>
            <w:proofErr w:type="spellEnd"/>
            <w:r w:rsidRPr="00F26DE3">
              <w:rPr>
                <w:color w:val="000000"/>
                <w:szCs w:val="24"/>
              </w:rPr>
              <w:t xml:space="preserve"> </w:t>
            </w:r>
            <w:proofErr w:type="spellStart"/>
            <w:r w:rsidRPr="00F26DE3">
              <w:rPr>
                <w:color w:val="000000"/>
                <w:szCs w:val="24"/>
              </w:rPr>
              <w:t>atskiro</w:t>
            </w:r>
            <w:proofErr w:type="spellEnd"/>
            <w:r w:rsidRPr="00F26DE3">
              <w:rPr>
                <w:color w:val="000000"/>
                <w:szCs w:val="24"/>
              </w:rPr>
              <w:t xml:space="preserve"> </w:t>
            </w:r>
            <w:proofErr w:type="spellStart"/>
            <w:r w:rsidRPr="00F26DE3">
              <w:rPr>
                <w:color w:val="000000"/>
                <w:szCs w:val="24"/>
              </w:rPr>
              <w:t>dokumento</w:t>
            </w:r>
            <w:proofErr w:type="spellEnd"/>
            <w:r w:rsidRPr="00F26DE3">
              <w:rPr>
                <w:color w:val="000000"/>
                <w:szCs w:val="24"/>
              </w:rPr>
              <w:t xml:space="preserve">, </w:t>
            </w:r>
            <w:proofErr w:type="spellStart"/>
            <w:r w:rsidRPr="00F26DE3">
              <w:rPr>
                <w:color w:val="000000"/>
                <w:szCs w:val="24"/>
              </w:rPr>
              <w:t>reikalauti</w:t>
            </w:r>
            <w:proofErr w:type="spellEnd"/>
            <w:r w:rsidRPr="00F26DE3">
              <w:rPr>
                <w:color w:val="000000"/>
                <w:szCs w:val="24"/>
              </w:rPr>
              <w:t xml:space="preserve"> </w:t>
            </w:r>
            <w:proofErr w:type="spellStart"/>
            <w:r w:rsidRPr="00F26DE3">
              <w:rPr>
                <w:color w:val="000000"/>
                <w:szCs w:val="24"/>
              </w:rPr>
              <w:t>neprivaloma</w:t>
            </w:r>
            <w:proofErr w:type="spellEnd"/>
            <w:r w:rsidRPr="00F26DE3">
              <w:rPr>
                <w:color w:val="000000"/>
                <w:szCs w:val="24"/>
              </w:rPr>
              <w:t xml:space="preserve">, </w:t>
            </w:r>
            <w:proofErr w:type="spellStart"/>
            <w:r w:rsidRPr="00F26DE3">
              <w:rPr>
                <w:color w:val="000000"/>
                <w:szCs w:val="24"/>
              </w:rPr>
              <w:t>Šalys</w:t>
            </w:r>
            <w:proofErr w:type="spellEnd"/>
            <w:r w:rsidRPr="00F26DE3">
              <w:rPr>
                <w:color w:val="000000"/>
                <w:szCs w:val="24"/>
              </w:rPr>
              <w:t xml:space="preserve"> </w:t>
            </w:r>
            <w:proofErr w:type="spellStart"/>
            <w:r w:rsidRPr="00F26DE3">
              <w:rPr>
                <w:color w:val="000000"/>
                <w:szCs w:val="24"/>
              </w:rPr>
              <w:t>susitaria</w:t>
            </w:r>
            <w:proofErr w:type="spellEnd"/>
            <w:r w:rsidRPr="00F26DE3">
              <w:rPr>
                <w:color w:val="000000"/>
                <w:szCs w:val="24"/>
              </w:rPr>
              <w:t xml:space="preserve">, </w:t>
            </w:r>
            <w:proofErr w:type="spellStart"/>
            <w:r w:rsidRPr="00F26DE3">
              <w:rPr>
                <w:color w:val="000000"/>
                <w:szCs w:val="24"/>
              </w:rPr>
              <w:t>ir</w:t>
            </w:r>
            <w:proofErr w:type="spellEnd"/>
            <w:r w:rsidRPr="00F26DE3">
              <w:rPr>
                <w:color w:val="000000"/>
                <w:szCs w:val="24"/>
              </w:rPr>
              <w:t xml:space="preserve"> tai </w:t>
            </w:r>
            <w:proofErr w:type="spellStart"/>
            <w:r w:rsidRPr="00F26DE3">
              <w:rPr>
                <w:color w:val="000000"/>
                <w:szCs w:val="24"/>
              </w:rPr>
              <w:t>aiškiai</w:t>
            </w:r>
            <w:proofErr w:type="spellEnd"/>
            <w:r w:rsidRPr="00F26DE3">
              <w:rPr>
                <w:color w:val="000000"/>
                <w:szCs w:val="24"/>
              </w:rPr>
              <w:t xml:space="preserve"> </w:t>
            </w:r>
            <w:proofErr w:type="spellStart"/>
            <w:r w:rsidRPr="00F26DE3">
              <w:rPr>
                <w:color w:val="000000"/>
                <w:szCs w:val="24"/>
              </w:rPr>
              <w:t>nurodo</w:t>
            </w:r>
            <w:proofErr w:type="spellEnd"/>
            <w:r w:rsidRPr="00F26DE3">
              <w:rPr>
                <w:color w:val="000000"/>
                <w:szCs w:val="24"/>
              </w:rPr>
              <w:t xml:space="preserve"> </w:t>
            </w:r>
            <w:proofErr w:type="spellStart"/>
            <w:r w:rsidRPr="00F26DE3">
              <w:rPr>
                <w:color w:val="000000"/>
                <w:szCs w:val="24"/>
              </w:rPr>
              <w:t>Specialiosiose</w:t>
            </w:r>
            <w:proofErr w:type="spellEnd"/>
            <w:r w:rsidRPr="00F26DE3">
              <w:rPr>
                <w:color w:val="000000"/>
                <w:szCs w:val="24"/>
              </w:rPr>
              <w:t xml:space="preserve"> </w:t>
            </w:r>
            <w:proofErr w:type="spellStart"/>
            <w:r w:rsidRPr="00F26DE3">
              <w:rPr>
                <w:color w:val="000000"/>
                <w:szCs w:val="24"/>
              </w:rPr>
              <w:t>sąlygose</w:t>
            </w:r>
            <w:proofErr w:type="spellEnd"/>
            <w:r w:rsidRPr="00F26DE3">
              <w:rPr>
                <w:color w:val="000000"/>
                <w:szCs w:val="24"/>
              </w:rPr>
              <w:t xml:space="preserve">, jog </w:t>
            </w:r>
            <w:proofErr w:type="spellStart"/>
            <w:r w:rsidRPr="00F26DE3">
              <w:rPr>
                <w:color w:val="000000"/>
                <w:szCs w:val="24"/>
              </w:rPr>
              <w:t>Prekių</w:t>
            </w:r>
            <w:proofErr w:type="spellEnd"/>
            <w:r w:rsidRPr="00F26DE3">
              <w:rPr>
                <w:color w:val="000000"/>
                <w:szCs w:val="24"/>
              </w:rPr>
              <w:t xml:space="preserve"> </w:t>
            </w:r>
            <w:proofErr w:type="spellStart"/>
            <w:r w:rsidRPr="00F26DE3">
              <w:rPr>
                <w:color w:val="000000"/>
                <w:szCs w:val="24"/>
              </w:rPr>
              <w:t>perdavimo</w:t>
            </w:r>
            <w:proofErr w:type="spellEnd"/>
            <w:r w:rsidRPr="00F26DE3">
              <w:rPr>
                <w:color w:val="000000"/>
                <w:szCs w:val="24"/>
              </w:rPr>
              <w:t>–</w:t>
            </w:r>
            <w:proofErr w:type="spellStart"/>
            <w:r w:rsidRPr="00F26DE3">
              <w:rPr>
                <w:color w:val="000000"/>
                <w:szCs w:val="24"/>
              </w:rPr>
              <w:t>priėmimo</w:t>
            </w:r>
            <w:proofErr w:type="spellEnd"/>
            <w:r w:rsidRPr="00F26DE3">
              <w:rPr>
                <w:color w:val="000000"/>
                <w:szCs w:val="24"/>
              </w:rPr>
              <w:t xml:space="preserve"> </w:t>
            </w:r>
            <w:proofErr w:type="spellStart"/>
            <w:r w:rsidRPr="00F26DE3">
              <w:rPr>
                <w:color w:val="000000"/>
                <w:szCs w:val="24"/>
              </w:rPr>
              <w:t>aktu</w:t>
            </w:r>
            <w:proofErr w:type="spellEnd"/>
            <w:r w:rsidRPr="00F26DE3">
              <w:rPr>
                <w:color w:val="000000"/>
                <w:szCs w:val="24"/>
              </w:rPr>
              <w:t xml:space="preserve"> </w:t>
            </w:r>
            <w:proofErr w:type="spellStart"/>
            <w:r w:rsidRPr="00F26DE3">
              <w:rPr>
                <w:color w:val="000000"/>
                <w:szCs w:val="24"/>
              </w:rPr>
              <w:t>laikoma</w:t>
            </w:r>
            <w:proofErr w:type="spellEnd"/>
            <w:r w:rsidRPr="00F26DE3">
              <w:rPr>
                <w:color w:val="000000"/>
                <w:szCs w:val="24"/>
              </w:rPr>
              <w:t xml:space="preserve"> </w:t>
            </w:r>
            <w:proofErr w:type="spellStart"/>
            <w:r w:rsidRPr="00F26DE3">
              <w:rPr>
                <w:color w:val="000000"/>
                <w:szCs w:val="24"/>
              </w:rPr>
              <w:t>Sąskaita</w:t>
            </w:r>
            <w:proofErr w:type="spellEnd"/>
            <w:r w:rsidRPr="00F26DE3">
              <w:rPr>
                <w:color w:val="000000"/>
                <w:szCs w:val="24"/>
              </w:rPr>
              <w:t>.</w:t>
            </w:r>
          </w:p>
          <w:p w14:paraId="4B55E889" w14:textId="77777777" w:rsidR="00E7782E" w:rsidRPr="00F26DE3" w:rsidRDefault="00E7782E" w:rsidP="00E7782E">
            <w:pPr>
              <w:spacing w:line="257" w:lineRule="atLeast"/>
              <w:jc w:val="both"/>
              <w:rPr>
                <w:color w:val="000000"/>
                <w:szCs w:val="24"/>
              </w:rPr>
            </w:pPr>
            <w:r w:rsidRPr="00F26DE3">
              <w:rPr>
                <w:color w:val="000000"/>
                <w:szCs w:val="24"/>
              </w:rPr>
              <w:t>6.2.3. </w:t>
            </w:r>
            <w:proofErr w:type="spellStart"/>
            <w:r w:rsidRPr="00F26DE3">
              <w:rPr>
                <w:color w:val="000000"/>
                <w:szCs w:val="24"/>
              </w:rPr>
              <w:t>Tiekėjui</w:t>
            </w:r>
            <w:proofErr w:type="spellEnd"/>
            <w:r w:rsidRPr="00F26DE3">
              <w:rPr>
                <w:color w:val="000000"/>
                <w:szCs w:val="24"/>
              </w:rPr>
              <w:t xml:space="preserve"> </w:t>
            </w:r>
            <w:proofErr w:type="spellStart"/>
            <w:r w:rsidRPr="00F26DE3">
              <w:rPr>
                <w:color w:val="000000"/>
                <w:szCs w:val="24"/>
              </w:rPr>
              <w:t>pristačius</w:t>
            </w:r>
            <w:proofErr w:type="spellEnd"/>
            <w:r w:rsidRPr="00F26DE3">
              <w:rPr>
                <w:color w:val="000000"/>
                <w:szCs w:val="24"/>
              </w:rPr>
              <w:t xml:space="preserve"> </w:t>
            </w:r>
            <w:proofErr w:type="spellStart"/>
            <w:r w:rsidRPr="00F26DE3">
              <w:rPr>
                <w:color w:val="000000"/>
                <w:szCs w:val="24"/>
              </w:rPr>
              <w:t>Prekes</w:t>
            </w:r>
            <w:proofErr w:type="spellEnd"/>
            <w:r w:rsidRPr="00F26DE3">
              <w:rPr>
                <w:color w:val="000000"/>
                <w:szCs w:val="24"/>
              </w:rPr>
              <w:t xml:space="preserve">, </w:t>
            </w:r>
            <w:proofErr w:type="spellStart"/>
            <w:r w:rsidRPr="00F26DE3">
              <w:rPr>
                <w:color w:val="000000"/>
                <w:szCs w:val="24"/>
              </w:rPr>
              <w:t>Pirkėjas</w:t>
            </w:r>
            <w:proofErr w:type="spellEnd"/>
            <w:r w:rsidRPr="00F26DE3">
              <w:rPr>
                <w:color w:val="000000"/>
                <w:szCs w:val="24"/>
              </w:rPr>
              <w:t xml:space="preserve"> </w:t>
            </w:r>
            <w:proofErr w:type="spellStart"/>
            <w:r w:rsidRPr="00F26DE3">
              <w:rPr>
                <w:color w:val="000000"/>
                <w:szCs w:val="24"/>
              </w:rPr>
              <w:t>atlieka</w:t>
            </w:r>
            <w:proofErr w:type="spellEnd"/>
            <w:r w:rsidRPr="00F26DE3">
              <w:rPr>
                <w:color w:val="000000"/>
                <w:szCs w:val="24"/>
              </w:rPr>
              <w:t xml:space="preserve"> </w:t>
            </w:r>
            <w:proofErr w:type="spellStart"/>
            <w:r w:rsidRPr="00F26DE3">
              <w:rPr>
                <w:color w:val="000000"/>
                <w:szCs w:val="24"/>
              </w:rPr>
              <w:t>jų</w:t>
            </w:r>
            <w:proofErr w:type="spellEnd"/>
            <w:r w:rsidRPr="00F26DE3">
              <w:rPr>
                <w:color w:val="000000"/>
                <w:szCs w:val="24"/>
              </w:rPr>
              <w:t xml:space="preserve"> </w:t>
            </w:r>
            <w:proofErr w:type="spellStart"/>
            <w:r w:rsidRPr="00F26DE3">
              <w:rPr>
                <w:color w:val="000000"/>
                <w:szCs w:val="24"/>
              </w:rPr>
              <w:t>patikrinimą</w:t>
            </w:r>
            <w:proofErr w:type="spellEnd"/>
            <w:r w:rsidRPr="00F26DE3">
              <w:rPr>
                <w:color w:val="000000"/>
                <w:szCs w:val="24"/>
              </w:rPr>
              <w:t xml:space="preserve"> </w:t>
            </w:r>
            <w:proofErr w:type="spellStart"/>
            <w:r w:rsidRPr="00F26DE3">
              <w:rPr>
                <w:color w:val="000000"/>
                <w:szCs w:val="24"/>
              </w:rPr>
              <w:t>ir</w:t>
            </w:r>
            <w:proofErr w:type="spellEnd"/>
            <w:r w:rsidRPr="00F26DE3">
              <w:rPr>
                <w:color w:val="000000"/>
                <w:szCs w:val="24"/>
              </w:rPr>
              <w:t xml:space="preserve"> </w:t>
            </w:r>
            <w:proofErr w:type="spellStart"/>
            <w:r w:rsidRPr="00F26DE3">
              <w:rPr>
                <w:color w:val="000000"/>
                <w:szCs w:val="24"/>
              </w:rPr>
              <w:t>privalo</w:t>
            </w:r>
            <w:proofErr w:type="spellEnd"/>
            <w:r w:rsidRPr="00F26DE3">
              <w:rPr>
                <w:color w:val="000000"/>
                <w:szCs w:val="24"/>
              </w:rPr>
              <w:t>:</w:t>
            </w:r>
          </w:p>
          <w:p w14:paraId="39C6A676" w14:textId="77777777" w:rsidR="00E7782E" w:rsidRPr="00F26DE3" w:rsidRDefault="00E7782E" w:rsidP="00E7782E">
            <w:pPr>
              <w:spacing w:line="257" w:lineRule="atLeast"/>
              <w:jc w:val="both"/>
              <w:rPr>
                <w:color w:val="000000"/>
                <w:szCs w:val="24"/>
              </w:rPr>
            </w:pPr>
            <w:r w:rsidRPr="00F26DE3">
              <w:rPr>
                <w:color w:val="000000"/>
                <w:szCs w:val="24"/>
              </w:rPr>
              <w:t xml:space="preserve">6.2.3.1. ne </w:t>
            </w:r>
            <w:proofErr w:type="spellStart"/>
            <w:r w:rsidRPr="00F26DE3">
              <w:rPr>
                <w:color w:val="000000"/>
                <w:szCs w:val="24"/>
              </w:rPr>
              <w:t>vėliau</w:t>
            </w:r>
            <w:proofErr w:type="spellEnd"/>
            <w:r w:rsidRPr="00F26DE3">
              <w:rPr>
                <w:color w:val="000000"/>
                <w:szCs w:val="24"/>
              </w:rPr>
              <w:t xml:space="preserve"> </w:t>
            </w:r>
            <w:proofErr w:type="spellStart"/>
            <w:r w:rsidRPr="00F26DE3">
              <w:rPr>
                <w:color w:val="000000"/>
                <w:szCs w:val="24"/>
              </w:rPr>
              <w:t>kaip</w:t>
            </w:r>
            <w:proofErr w:type="spellEnd"/>
            <w:r w:rsidRPr="00F26DE3">
              <w:rPr>
                <w:color w:val="000000"/>
                <w:szCs w:val="24"/>
              </w:rPr>
              <w:t xml:space="preserve"> per 5 (</w:t>
            </w:r>
            <w:proofErr w:type="spellStart"/>
            <w:r w:rsidRPr="00F26DE3">
              <w:rPr>
                <w:color w:val="000000"/>
                <w:szCs w:val="24"/>
              </w:rPr>
              <w:t>penkias</w:t>
            </w:r>
            <w:proofErr w:type="spellEnd"/>
            <w:r w:rsidRPr="00F26DE3">
              <w:rPr>
                <w:color w:val="000000"/>
                <w:szCs w:val="24"/>
              </w:rPr>
              <w:t xml:space="preserve">) </w:t>
            </w:r>
            <w:proofErr w:type="spellStart"/>
            <w:r w:rsidRPr="00F26DE3">
              <w:rPr>
                <w:color w:val="000000"/>
                <w:szCs w:val="24"/>
              </w:rPr>
              <w:t>darbo</w:t>
            </w:r>
            <w:proofErr w:type="spellEnd"/>
            <w:r w:rsidRPr="00F26DE3">
              <w:rPr>
                <w:color w:val="000000"/>
                <w:szCs w:val="24"/>
              </w:rPr>
              <w:t xml:space="preserve"> </w:t>
            </w:r>
            <w:proofErr w:type="spellStart"/>
            <w:r w:rsidRPr="00F26DE3">
              <w:rPr>
                <w:color w:val="000000"/>
                <w:szCs w:val="24"/>
              </w:rPr>
              <w:t>dienas</w:t>
            </w:r>
            <w:proofErr w:type="spellEnd"/>
            <w:r w:rsidRPr="00F26DE3">
              <w:rPr>
                <w:color w:val="000000"/>
                <w:szCs w:val="24"/>
              </w:rPr>
              <w:t xml:space="preserve"> </w:t>
            </w:r>
            <w:proofErr w:type="spellStart"/>
            <w:r w:rsidRPr="00F26DE3">
              <w:rPr>
                <w:color w:val="000000"/>
                <w:szCs w:val="24"/>
              </w:rPr>
              <w:t>nuo</w:t>
            </w:r>
            <w:proofErr w:type="spellEnd"/>
            <w:r w:rsidRPr="00F26DE3">
              <w:rPr>
                <w:color w:val="000000"/>
                <w:szCs w:val="24"/>
              </w:rPr>
              <w:t xml:space="preserve"> </w:t>
            </w:r>
            <w:proofErr w:type="spellStart"/>
            <w:r w:rsidRPr="00F26DE3">
              <w:rPr>
                <w:color w:val="000000"/>
                <w:szCs w:val="24"/>
              </w:rPr>
              <w:t>faktinio</w:t>
            </w:r>
            <w:proofErr w:type="spellEnd"/>
            <w:r w:rsidRPr="00F26DE3">
              <w:rPr>
                <w:color w:val="000000"/>
                <w:szCs w:val="24"/>
              </w:rPr>
              <w:t xml:space="preserve"> </w:t>
            </w:r>
            <w:proofErr w:type="spellStart"/>
            <w:r w:rsidRPr="00F26DE3">
              <w:rPr>
                <w:color w:val="000000"/>
                <w:szCs w:val="24"/>
              </w:rPr>
              <w:t>Prekių</w:t>
            </w:r>
            <w:proofErr w:type="spellEnd"/>
            <w:r w:rsidRPr="00F26DE3">
              <w:rPr>
                <w:color w:val="000000"/>
                <w:szCs w:val="24"/>
              </w:rPr>
              <w:t xml:space="preserve"> </w:t>
            </w:r>
            <w:proofErr w:type="spellStart"/>
            <w:r w:rsidRPr="00F26DE3">
              <w:rPr>
                <w:color w:val="000000"/>
                <w:szCs w:val="24"/>
              </w:rPr>
              <w:t>perdavimo</w:t>
            </w:r>
            <w:proofErr w:type="spellEnd"/>
            <w:r w:rsidRPr="00F26DE3">
              <w:rPr>
                <w:color w:val="000000"/>
                <w:szCs w:val="24"/>
              </w:rPr>
              <w:t xml:space="preserve"> </w:t>
            </w:r>
            <w:proofErr w:type="spellStart"/>
            <w:r w:rsidRPr="00F26DE3">
              <w:rPr>
                <w:color w:val="000000"/>
                <w:szCs w:val="24"/>
              </w:rPr>
              <w:t>priimti</w:t>
            </w:r>
            <w:proofErr w:type="spellEnd"/>
            <w:r w:rsidRPr="00F26DE3">
              <w:rPr>
                <w:color w:val="000000"/>
                <w:szCs w:val="24"/>
              </w:rPr>
              <w:t xml:space="preserve"> </w:t>
            </w:r>
            <w:proofErr w:type="spellStart"/>
            <w:r w:rsidRPr="00F26DE3">
              <w:rPr>
                <w:color w:val="000000"/>
                <w:szCs w:val="24"/>
              </w:rPr>
              <w:t>Prekes</w:t>
            </w:r>
            <w:proofErr w:type="spellEnd"/>
            <w:r w:rsidRPr="00F26DE3">
              <w:rPr>
                <w:color w:val="000000"/>
                <w:szCs w:val="24"/>
              </w:rPr>
              <w:t xml:space="preserve">, </w:t>
            </w:r>
            <w:proofErr w:type="spellStart"/>
            <w:r w:rsidRPr="00F26DE3">
              <w:rPr>
                <w:color w:val="000000"/>
                <w:szCs w:val="24"/>
              </w:rPr>
              <w:t>pasirašydamas</w:t>
            </w:r>
            <w:proofErr w:type="spellEnd"/>
            <w:r w:rsidRPr="00F26DE3">
              <w:rPr>
                <w:color w:val="000000"/>
                <w:szCs w:val="24"/>
              </w:rPr>
              <w:t xml:space="preserve"> </w:t>
            </w:r>
            <w:proofErr w:type="spellStart"/>
            <w:r w:rsidRPr="00F26DE3">
              <w:rPr>
                <w:color w:val="000000"/>
                <w:szCs w:val="24"/>
              </w:rPr>
              <w:t>Prekių</w:t>
            </w:r>
            <w:proofErr w:type="spellEnd"/>
            <w:r w:rsidRPr="00F26DE3">
              <w:rPr>
                <w:color w:val="000000"/>
                <w:szCs w:val="24"/>
              </w:rPr>
              <w:t xml:space="preserve"> </w:t>
            </w:r>
            <w:proofErr w:type="spellStart"/>
            <w:r w:rsidRPr="00F26DE3">
              <w:rPr>
                <w:color w:val="000000"/>
                <w:szCs w:val="24"/>
              </w:rPr>
              <w:t>perdavimo</w:t>
            </w:r>
            <w:proofErr w:type="spellEnd"/>
            <w:r w:rsidRPr="00F26DE3">
              <w:rPr>
                <w:color w:val="000000"/>
                <w:szCs w:val="24"/>
              </w:rPr>
              <w:t>–</w:t>
            </w:r>
            <w:proofErr w:type="spellStart"/>
            <w:r w:rsidRPr="00F26DE3">
              <w:rPr>
                <w:color w:val="000000"/>
                <w:szCs w:val="24"/>
              </w:rPr>
              <w:t>priėmimo</w:t>
            </w:r>
            <w:proofErr w:type="spellEnd"/>
            <w:r w:rsidRPr="00F26DE3">
              <w:rPr>
                <w:color w:val="000000"/>
                <w:szCs w:val="24"/>
              </w:rPr>
              <w:t xml:space="preserve"> </w:t>
            </w:r>
            <w:proofErr w:type="spellStart"/>
            <w:r w:rsidRPr="00F26DE3">
              <w:rPr>
                <w:color w:val="000000"/>
                <w:szCs w:val="24"/>
              </w:rPr>
              <w:t>aktą</w:t>
            </w:r>
            <w:proofErr w:type="spellEnd"/>
            <w:r w:rsidRPr="00F26DE3">
              <w:rPr>
                <w:color w:val="000000"/>
                <w:szCs w:val="24"/>
              </w:rPr>
              <w:t xml:space="preserve">; </w:t>
            </w:r>
            <w:proofErr w:type="spellStart"/>
            <w:r w:rsidRPr="00F26DE3">
              <w:rPr>
                <w:color w:val="000000"/>
                <w:szCs w:val="24"/>
              </w:rPr>
              <w:t>arba</w:t>
            </w:r>
            <w:proofErr w:type="spellEnd"/>
          </w:p>
          <w:p w14:paraId="14ECDCC7" w14:textId="77777777" w:rsidR="00E7782E" w:rsidRPr="00F26DE3" w:rsidRDefault="00E7782E" w:rsidP="00E7782E">
            <w:pPr>
              <w:spacing w:line="257" w:lineRule="atLeast"/>
              <w:jc w:val="both"/>
              <w:rPr>
                <w:color w:val="000000"/>
                <w:szCs w:val="24"/>
              </w:rPr>
            </w:pPr>
            <w:r w:rsidRPr="00F26DE3">
              <w:rPr>
                <w:color w:val="000000"/>
                <w:szCs w:val="24"/>
              </w:rPr>
              <w:t>6.2.3.2. </w:t>
            </w:r>
            <w:proofErr w:type="spellStart"/>
            <w:r w:rsidRPr="00F26DE3">
              <w:rPr>
                <w:color w:val="000000"/>
                <w:szCs w:val="24"/>
              </w:rPr>
              <w:t>priimti</w:t>
            </w:r>
            <w:proofErr w:type="spellEnd"/>
            <w:r w:rsidRPr="00F26DE3">
              <w:rPr>
                <w:color w:val="000000"/>
                <w:szCs w:val="24"/>
              </w:rPr>
              <w:t xml:space="preserve"> </w:t>
            </w:r>
            <w:proofErr w:type="spellStart"/>
            <w:r w:rsidRPr="00F26DE3">
              <w:rPr>
                <w:color w:val="000000"/>
                <w:szCs w:val="24"/>
              </w:rPr>
              <w:t>Prekes</w:t>
            </w:r>
            <w:proofErr w:type="spellEnd"/>
            <w:r w:rsidRPr="00F26DE3">
              <w:rPr>
                <w:color w:val="000000"/>
                <w:szCs w:val="24"/>
              </w:rPr>
              <w:t xml:space="preserve"> </w:t>
            </w:r>
            <w:proofErr w:type="spellStart"/>
            <w:r w:rsidRPr="00F26DE3">
              <w:rPr>
                <w:color w:val="000000"/>
                <w:szCs w:val="24"/>
              </w:rPr>
              <w:t>su</w:t>
            </w:r>
            <w:proofErr w:type="spellEnd"/>
            <w:r w:rsidRPr="00F26DE3">
              <w:rPr>
                <w:color w:val="000000"/>
                <w:szCs w:val="24"/>
              </w:rPr>
              <w:t xml:space="preserve"> </w:t>
            </w:r>
            <w:proofErr w:type="spellStart"/>
            <w:r w:rsidRPr="00F26DE3">
              <w:rPr>
                <w:color w:val="000000"/>
                <w:szCs w:val="24"/>
              </w:rPr>
              <w:t>išlygomis</w:t>
            </w:r>
            <w:proofErr w:type="spellEnd"/>
            <w:r w:rsidRPr="00F26DE3">
              <w:rPr>
                <w:color w:val="000000"/>
                <w:szCs w:val="24"/>
              </w:rPr>
              <w:t xml:space="preserve">, </w:t>
            </w:r>
            <w:proofErr w:type="spellStart"/>
            <w:r w:rsidRPr="00F26DE3">
              <w:rPr>
                <w:color w:val="000000"/>
                <w:szCs w:val="24"/>
              </w:rPr>
              <w:t>pasirašydamas</w:t>
            </w:r>
            <w:proofErr w:type="spellEnd"/>
            <w:r w:rsidRPr="00F26DE3">
              <w:rPr>
                <w:color w:val="000000"/>
                <w:szCs w:val="24"/>
              </w:rPr>
              <w:t xml:space="preserve"> </w:t>
            </w:r>
            <w:proofErr w:type="spellStart"/>
            <w:r w:rsidRPr="00F26DE3">
              <w:rPr>
                <w:color w:val="000000"/>
                <w:szCs w:val="24"/>
              </w:rPr>
              <w:t>Prekių</w:t>
            </w:r>
            <w:proofErr w:type="spellEnd"/>
            <w:r w:rsidRPr="00F26DE3">
              <w:rPr>
                <w:color w:val="000000"/>
                <w:szCs w:val="24"/>
              </w:rPr>
              <w:t xml:space="preserve"> </w:t>
            </w:r>
            <w:proofErr w:type="spellStart"/>
            <w:r w:rsidRPr="00F26DE3">
              <w:rPr>
                <w:color w:val="000000"/>
                <w:szCs w:val="24"/>
              </w:rPr>
              <w:t>perdavimo</w:t>
            </w:r>
            <w:proofErr w:type="spellEnd"/>
            <w:r w:rsidRPr="00F26DE3">
              <w:rPr>
                <w:color w:val="000000"/>
                <w:szCs w:val="24"/>
              </w:rPr>
              <w:t>–</w:t>
            </w:r>
            <w:proofErr w:type="spellStart"/>
            <w:r w:rsidRPr="00F26DE3">
              <w:rPr>
                <w:color w:val="000000"/>
                <w:szCs w:val="24"/>
              </w:rPr>
              <w:t>priėmimo</w:t>
            </w:r>
            <w:proofErr w:type="spellEnd"/>
            <w:r w:rsidRPr="00F26DE3">
              <w:rPr>
                <w:color w:val="000000"/>
                <w:szCs w:val="24"/>
              </w:rPr>
              <w:t xml:space="preserve"> </w:t>
            </w:r>
            <w:proofErr w:type="spellStart"/>
            <w:r w:rsidRPr="00F26DE3">
              <w:rPr>
                <w:color w:val="000000"/>
                <w:szCs w:val="24"/>
              </w:rPr>
              <w:t>aktą</w:t>
            </w:r>
            <w:proofErr w:type="spellEnd"/>
            <w:r w:rsidRPr="00F26DE3">
              <w:rPr>
                <w:color w:val="000000"/>
                <w:szCs w:val="24"/>
              </w:rPr>
              <w:t xml:space="preserve"> </w:t>
            </w:r>
            <w:proofErr w:type="spellStart"/>
            <w:r w:rsidRPr="00F26DE3">
              <w:rPr>
                <w:color w:val="000000"/>
                <w:szCs w:val="24"/>
              </w:rPr>
              <w:t>ir</w:t>
            </w:r>
            <w:proofErr w:type="spellEnd"/>
            <w:r w:rsidRPr="00F26DE3">
              <w:rPr>
                <w:color w:val="000000"/>
                <w:szCs w:val="24"/>
              </w:rPr>
              <w:t xml:space="preserve"> </w:t>
            </w:r>
            <w:proofErr w:type="spellStart"/>
            <w:r w:rsidRPr="00F26DE3">
              <w:rPr>
                <w:color w:val="000000"/>
                <w:szCs w:val="24"/>
              </w:rPr>
              <w:t>Prekių</w:t>
            </w:r>
            <w:proofErr w:type="spellEnd"/>
            <w:r w:rsidRPr="00F26DE3">
              <w:rPr>
                <w:color w:val="000000"/>
                <w:szCs w:val="24"/>
              </w:rPr>
              <w:t xml:space="preserve"> </w:t>
            </w:r>
            <w:proofErr w:type="spellStart"/>
            <w:r w:rsidRPr="00F26DE3">
              <w:rPr>
                <w:color w:val="000000"/>
                <w:szCs w:val="24"/>
              </w:rPr>
              <w:t>patikrinimo</w:t>
            </w:r>
            <w:proofErr w:type="spellEnd"/>
            <w:r w:rsidRPr="00F26DE3">
              <w:rPr>
                <w:color w:val="000000"/>
                <w:szCs w:val="24"/>
              </w:rPr>
              <w:t xml:space="preserve"> </w:t>
            </w:r>
            <w:proofErr w:type="spellStart"/>
            <w:r w:rsidRPr="00F26DE3">
              <w:rPr>
                <w:color w:val="000000"/>
                <w:szCs w:val="24"/>
              </w:rPr>
              <w:t>metu</w:t>
            </w:r>
            <w:proofErr w:type="spellEnd"/>
            <w:r w:rsidRPr="00F26DE3">
              <w:rPr>
                <w:color w:val="000000"/>
                <w:szCs w:val="24"/>
              </w:rPr>
              <w:t xml:space="preserve"> </w:t>
            </w:r>
            <w:proofErr w:type="spellStart"/>
            <w:r w:rsidRPr="00F26DE3">
              <w:rPr>
                <w:color w:val="000000"/>
                <w:szCs w:val="24"/>
              </w:rPr>
              <w:t>sudarytą</w:t>
            </w:r>
            <w:proofErr w:type="spellEnd"/>
            <w:r w:rsidRPr="00F26DE3">
              <w:rPr>
                <w:color w:val="000000"/>
                <w:szCs w:val="24"/>
              </w:rPr>
              <w:t xml:space="preserve"> </w:t>
            </w:r>
            <w:proofErr w:type="spellStart"/>
            <w:r w:rsidRPr="00F26DE3">
              <w:rPr>
                <w:color w:val="000000"/>
                <w:szCs w:val="24"/>
              </w:rPr>
              <w:t>defektų</w:t>
            </w:r>
            <w:proofErr w:type="spellEnd"/>
            <w:r w:rsidRPr="00F26DE3">
              <w:rPr>
                <w:color w:val="000000"/>
                <w:szCs w:val="24"/>
              </w:rPr>
              <w:t xml:space="preserve"> </w:t>
            </w:r>
            <w:proofErr w:type="spellStart"/>
            <w:r w:rsidRPr="00F26DE3">
              <w:rPr>
                <w:color w:val="000000"/>
                <w:szCs w:val="24"/>
              </w:rPr>
              <w:t>aktą</w:t>
            </w:r>
            <w:proofErr w:type="spellEnd"/>
            <w:r w:rsidRPr="00F26DE3">
              <w:rPr>
                <w:color w:val="000000"/>
                <w:szCs w:val="24"/>
              </w:rPr>
              <w:t xml:space="preserve">, </w:t>
            </w:r>
            <w:proofErr w:type="spellStart"/>
            <w:r w:rsidRPr="00F26DE3">
              <w:rPr>
                <w:color w:val="000000"/>
                <w:szCs w:val="24"/>
              </w:rPr>
              <w:t>kuriame</w:t>
            </w:r>
            <w:proofErr w:type="spellEnd"/>
            <w:r w:rsidRPr="00F26DE3">
              <w:rPr>
                <w:color w:val="000000"/>
                <w:szCs w:val="24"/>
              </w:rPr>
              <w:t xml:space="preserve"> </w:t>
            </w:r>
            <w:proofErr w:type="spellStart"/>
            <w:r w:rsidRPr="00F26DE3">
              <w:rPr>
                <w:color w:val="000000"/>
                <w:szCs w:val="24"/>
              </w:rPr>
              <w:t>Pirkėjas</w:t>
            </w:r>
            <w:proofErr w:type="spellEnd"/>
            <w:r w:rsidRPr="00F26DE3">
              <w:rPr>
                <w:color w:val="000000"/>
                <w:szCs w:val="24"/>
              </w:rPr>
              <w:t xml:space="preserve"> </w:t>
            </w:r>
            <w:proofErr w:type="spellStart"/>
            <w:r w:rsidRPr="00F26DE3">
              <w:rPr>
                <w:color w:val="000000"/>
                <w:szCs w:val="24"/>
              </w:rPr>
              <w:t>privalo</w:t>
            </w:r>
            <w:proofErr w:type="spellEnd"/>
            <w:r w:rsidRPr="00F26DE3">
              <w:rPr>
                <w:color w:val="000000"/>
                <w:szCs w:val="24"/>
              </w:rPr>
              <w:t xml:space="preserve"> </w:t>
            </w:r>
            <w:proofErr w:type="spellStart"/>
            <w:r w:rsidRPr="00F26DE3">
              <w:rPr>
                <w:color w:val="000000"/>
                <w:szCs w:val="24"/>
              </w:rPr>
              <w:t>nurodyti</w:t>
            </w:r>
            <w:proofErr w:type="spellEnd"/>
            <w:r w:rsidRPr="00F26DE3">
              <w:rPr>
                <w:color w:val="000000"/>
                <w:szCs w:val="24"/>
              </w:rPr>
              <w:t xml:space="preserve"> per </w:t>
            </w:r>
            <w:proofErr w:type="spellStart"/>
            <w:r w:rsidRPr="00F26DE3">
              <w:rPr>
                <w:color w:val="000000"/>
                <w:szCs w:val="24"/>
              </w:rPr>
              <w:t>Prekių</w:t>
            </w:r>
            <w:proofErr w:type="spellEnd"/>
            <w:r w:rsidRPr="00F26DE3">
              <w:rPr>
                <w:color w:val="000000"/>
                <w:szCs w:val="24"/>
              </w:rPr>
              <w:t xml:space="preserve"> </w:t>
            </w:r>
            <w:proofErr w:type="spellStart"/>
            <w:r w:rsidRPr="00F26DE3">
              <w:rPr>
                <w:color w:val="000000"/>
                <w:szCs w:val="24"/>
              </w:rPr>
              <w:t>priėmimą</w:t>
            </w:r>
            <w:proofErr w:type="spellEnd"/>
            <w:r w:rsidRPr="00F26DE3">
              <w:rPr>
                <w:color w:val="000000"/>
                <w:szCs w:val="24"/>
              </w:rPr>
              <w:t xml:space="preserve"> </w:t>
            </w:r>
            <w:proofErr w:type="spellStart"/>
            <w:r w:rsidRPr="00F26DE3">
              <w:rPr>
                <w:color w:val="000000"/>
                <w:szCs w:val="24"/>
              </w:rPr>
              <w:t>pastebėtus</w:t>
            </w:r>
            <w:proofErr w:type="spellEnd"/>
            <w:r w:rsidRPr="00F26DE3">
              <w:rPr>
                <w:color w:val="000000"/>
                <w:szCs w:val="24"/>
              </w:rPr>
              <w:t xml:space="preserve"> </w:t>
            </w:r>
            <w:proofErr w:type="spellStart"/>
            <w:r w:rsidRPr="00F26DE3">
              <w:rPr>
                <w:color w:val="000000"/>
                <w:szCs w:val="24"/>
              </w:rPr>
              <w:t>Prekių</w:t>
            </w:r>
            <w:proofErr w:type="spellEnd"/>
            <w:r w:rsidRPr="00F26DE3">
              <w:rPr>
                <w:color w:val="000000"/>
                <w:szCs w:val="24"/>
              </w:rPr>
              <w:t xml:space="preserve"> </w:t>
            </w:r>
            <w:proofErr w:type="spellStart"/>
            <w:r w:rsidRPr="00F26DE3">
              <w:rPr>
                <w:color w:val="000000"/>
                <w:szCs w:val="24"/>
              </w:rPr>
              <w:t>ar</w:t>
            </w:r>
            <w:proofErr w:type="spellEnd"/>
            <w:r w:rsidRPr="00F26DE3">
              <w:rPr>
                <w:color w:val="000000"/>
                <w:szCs w:val="24"/>
              </w:rPr>
              <w:t xml:space="preserve"> </w:t>
            </w:r>
            <w:proofErr w:type="spellStart"/>
            <w:r w:rsidRPr="00F26DE3">
              <w:rPr>
                <w:color w:val="000000"/>
                <w:szCs w:val="24"/>
              </w:rPr>
              <w:t>pateikiamų</w:t>
            </w:r>
            <w:proofErr w:type="spellEnd"/>
            <w:r w:rsidRPr="00F26DE3">
              <w:rPr>
                <w:color w:val="000000"/>
                <w:szCs w:val="24"/>
              </w:rPr>
              <w:t xml:space="preserve"> </w:t>
            </w:r>
            <w:proofErr w:type="spellStart"/>
            <w:r w:rsidRPr="00F26DE3">
              <w:rPr>
                <w:color w:val="000000"/>
                <w:szCs w:val="24"/>
              </w:rPr>
              <w:t>Tiekėjo</w:t>
            </w:r>
            <w:proofErr w:type="spellEnd"/>
            <w:r w:rsidRPr="00F26DE3">
              <w:rPr>
                <w:color w:val="000000"/>
                <w:szCs w:val="24"/>
              </w:rPr>
              <w:t xml:space="preserve"> </w:t>
            </w:r>
            <w:proofErr w:type="spellStart"/>
            <w:r w:rsidRPr="00F26DE3">
              <w:rPr>
                <w:color w:val="000000"/>
                <w:szCs w:val="24"/>
              </w:rPr>
              <w:t>dokumentų</w:t>
            </w:r>
            <w:proofErr w:type="spellEnd"/>
            <w:r w:rsidRPr="00F26DE3">
              <w:rPr>
                <w:color w:val="000000"/>
                <w:szCs w:val="24"/>
              </w:rPr>
              <w:t xml:space="preserve"> </w:t>
            </w:r>
            <w:proofErr w:type="spellStart"/>
            <w:r w:rsidRPr="00F26DE3">
              <w:rPr>
                <w:color w:val="000000"/>
                <w:szCs w:val="24"/>
              </w:rPr>
              <w:t>trūkumus</w:t>
            </w:r>
            <w:proofErr w:type="spellEnd"/>
            <w:r w:rsidRPr="00F26DE3">
              <w:rPr>
                <w:color w:val="000000"/>
                <w:szCs w:val="24"/>
              </w:rPr>
              <w:t xml:space="preserve"> </w:t>
            </w:r>
            <w:proofErr w:type="spellStart"/>
            <w:r w:rsidRPr="00F26DE3">
              <w:rPr>
                <w:color w:val="000000"/>
                <w:szCs w:val="24"/>
              </w:rPr>
              <w:t>ir</w:t>
            </w:r>
            <w:proofErr w:type="spellEnd"/>
            <w:r w:rsidRPr="00F26DE3">
              <w:rPr>
                <w:color w:val="000000"/>
                <w:szCs w:val="24"/>
              </w:rPr>
              <w:t xml:space="preserve"> </w:t>
            </w:r>
            <w:proofErr w:type="spellStart"/>
            <w:r w:rsidRPr="00F26DE3">
              <w:rPr>
                <w:color w:val="000000"/>
                <w:szCs w:val="24"/>
              </w:rPr>
              <w:t>tų</w:t>
            </w:r>
            <w:proofErr w:type="spellEnd"/>
            <w:r w:rsidRPr="00F26DE3">
              <w:rPr>
                <w:color w:val="000000"/>
                <w:szCs w:val="24"/>
              </w:rPr>
              <w:t xml:space="preserve"> </w:t>
            </w:r>
            <w:proofErr w:type="spellStart"/>
            <w:r w:rsidRPr="00F26DE3">
              <w:rPr>
                <w:color w:val="000000"/>
                <w:szCs w:val="24"/>
              </w:rPr>
              <w:t>trūkumų</w:t>
            </w:r>
            <w:proofErr w:type="spellEnd"/>
            <w:r w:rsidRPr="00F26DE3">
              <w:rPr>
                <w:color w:val="000000"/>
                <w:szCs w:val="24"/>
              </w:rPr>
              <w:t xml:space="preserve"> </w:t>
            </w:r>
            <w:proofErr w:type="spellStart"/>
            <w:r w:rsidRPr="00F26DE3">
              <w:rPr>
                <w:color w:val="000000"/>
                <w:szCs w:val="24"/>
              </w:rPr>
              <w:t>pašalinimo</w:t>
            </w:r>
            <w:proofErr w:type="spellEnd"/>
            <w:r w:rsidRPr="00F26DE3">
              <w:rPr>
                <w:color w:val="000000"/>
                <w:szCs w:val="24"/>
              </w:rPr>
              <w:t xml:space="preserve"> </w:t>
            </w:r>
            <w:proofErr w:type="spellStart"/>
            <w:r w:rsidRPr="00F26DE3">
              <w:rPr>
                <w:color w:val="000000"/>
                <w:szCs w:val="24"/>
              </w:rPr>
              <w:t>tvarką</w:t>
            </w:r>
            <w:proofErr w:type="spellEnd"/>
            <w:r w:rsidRPr="00F26DE3">
              <w:rPr>
                <w:color w:val="000000"/>
                <w:szCs w:val="24"/>
              </w:rPr>
              <w:t xml:space="preserve"> (</w:t>
            </w:r>
            <w:proofErr w:type="spellStart"/>
            <w:r w:rsidRPr="00F26DE3">
              <w:rPr>
                <w:color w:val="000000"/>
                <w:szCs w:val="24"/>
              </w:rPr>
              <w:t>toliau</w:t>
            </w:r>
            <w:proofErr w:type="spellEnd"/>
            <w:r w:rsidRPr="00F26DE3">
              <w:rPr>
                <w:color w:val="000000"/>
                <w:szCs w:val="24"/>
              </w:rPr>
              <w:t xml:space="preserve"> – </w:t>
            </w:r>
            <w:proofErr w:type="spellStart"/>
            <w:r w:rsidRPr="00F26DE3">
              <w:rPr>
                <w:b/>
                <w:bCs/>
                <w:color w:val="000000"/>
                <w:szCs w:val="24"/>
              </w:rPr>
              <w:t>Defektų</w:t>
            </w:r>
            <w:proofErr w:type="spellEnd"/>
            <w:r w:rsidRPr="00F26DE3">
              <w:rPr>
                <w:b/>
                <w:bCs/>
                <w:color w:val="000000"/>
                <w:szCs w:val="24"/>
              </w:rPr>
              <w:t xml:space="preserve"> </w:t>
            </w:r>
            <w:proofErr w:type="spellStart"/>
            <w:r w:rsidRPr="00F26DE3">
              <w:rPr>
                <w:b/>
                <w:bCs/>
                <w:color w:val="000000"/>
                <w:szCs w:val="24"/>
              </w:rPr>
              <w:t>aktas</w:t>
            </w:r>
            <w:proofErr w:type="spellEnd"/>
            <w:r w:rsidRPr="00F26DE3">
              <w:rPr>
                <w:color w:val="000000"/>
                <w:szCs w:val="24"/>
              </w:rPr>
              <w:t xml:space="preserve">); </w:t>
            </w:r>
            <w:proofErr w:type="spellStart"/>
            <w:r w:rsidRPr="00F26DE3">
              <w:rPr>
                <w:color w:val="000000"/>
                <w:szCs w:val="24"/>
              </w:rPr>
              <w:t>arba</w:t>
            </w:r>
            <w:proofErr w:type="spellEnd"/>
          </w:p>
          <w:p w14:paraId="5DDE84F3" w14:textId="77777777" w:rsidR="00E7782E" w:rsidRPr="00F26DE3" w:rsidRDefault="00E7782E" w:rsidP="00E7782E">
            <w:pPr>
              <w:spacing w:line="257" w:lineRule="atLeast"/>
              <w:jc w:val="both"/>
              <w:rPr>
                <w:color w:val="000000"/>
                <w:szCs w:val="24"/>
              </w:rPr>
            </w:pPr>
            <w:r w:rsidRPr="00F26DE3">
              <w:rPr>
                <w:color w:val="000000"/>
                <w:szCs w:val="24"/>
              </w:rPr>
              <w:t>6.2.3.3. </w:t>
            </w:r>
            <w:proofErr w:type="spellStart"/>
            <w:r w:rsidRPr="00F26DE3">
              <w:rPr>
                <w:color w:val="000000"/>
                <w:szCs w:val="24"/>
              </w:rPr>
              <w:t>atsisakyti</w:t>
            </w:r>
            <w:proofErr w:type="spellEnd"/>
            <w:r w:rsidRPr="00F26DE3">
              <w:rPr>
                <w:color w:val="000000"/>
                <w:szCs w:val="24"/>
              </w:rPr>
              <w:t xml:space="preserve"> </w:t>
            </w:r>
            <w:proofErr w:type="spellStart"/>
            <w:r w:rsidRPr="00F26DE3">
              <w:rPr>
                <w:color w:val="000000"/>
                <w:szCs w:val="24"/>
              </w:rPr>
              <w:t>priimti</w:t>
            </w:r>
            <w:proofErr w:type="spellEnd"/>
            <w:r w:rsidRPr="00F26DE3">
              <w:rPr>
                <w:color w:val="000000"/>
                <w:szCs w:val="24"/>
              </w:rPr>
              <w:t xml:space="preserve"> </w:t>
            </w:r>
            <w:proofErr w:type="spellStart"/>
            <w:r w:rsidRPr="00F26DE3">
              <w:rPr>
                <w:color w:val="000000"/>
                <w:szCs w:val="24"/>
              </w:rPr>
              <w:t>Prekes</w:t>
            </w:r>
            <w:proofErr w:type="spellEnd"/>
            <w:r w:rsidRPr="00F26DE3">
              <w:rPr>
                <w:color w:val="000000"/>
                <w:szCs w:val="24"/>
              </w:rPr>
              <w:t xml:space="preserve"> </w:t>
            </w:r>
            <w:proofErr w:type="spellStart"/>
            <w:r w:rsidRPr="00F26DE3">
              <w:rPr>
                <w:color w:val="000000"/>
                <w:szCs w:val="24"/>
              </w:rPr>
              <w:t>ar</w:t>
            </w:r>
            <w:proofErr w:type="spellEnd"/>
            <w:r w:rsidRPr="00F26DE3">
              <w:rPr>
                <w:color w:val="000000"/>
                <w:szCs w:val="24"/>
              </w:rPr>
              <w:t xml:space="preserve"> </w:t>
            </w:r>
            <w:proofErr w:type="spellStart"/>
            <w:r w:rsidRPr="00F26DE3">
              <w:rPr>
                <w:color w:val="000000"/>
                <w:szCs w:val="24"/>
              </w:rPr>
              <w:t>jų</w:t>
            </w:r>
            <w:proofErr w:type="spellEnd"/>
            <w:r w:rsidRPr="00F26DE3">
              <w:rPr>
                <w:color w:val="000000"/>
                <w:szCs w:val="24"/>
              </w:rPr>
              <w:t xml:space="preserve"> </w:t>
            </w:r>
            <w:proofErr w:type="spellStart"/>
            <w:r w:rsidRPr="00F26DE3">
              <w:rPr>
                <w:color w:val="000000"/>
                <w:szCs w:val="24"/>
              </w:rPr>
              <w:t>dalį</w:t>
            </w:r>
            <w:proofErr w:type="spellEnd"/>
            <w:r w:rsidRPr="00F26DE3">
              <w:rPr>
                <w:color w:val="000000"/>
                <w:szCs w:val="24"/>
              </w:rPr>
              <w:t xml:space="preserve"> </w:t>
            </w:r>
            <w:proofErr w:type="spellStart"/>
            <w:r w:rsidRPr="00F26DE3">
              <w:rPr>
                <w:color w:val="000000"/>
                <w:szCs w:val="24"/>
              </w:rPr>
              <w:t>ir</w:t>
            </w:r>
            <w:proofErr w:type="spellEnd"/>
            <w:r w:rsidRPr="00F26DE3">
              <w:rPr>
                <w:color w:val="000000"/>
                <w:szCs w:val="24"/>
              </w:rPr>
              <w:t xml:space="preserve"> </w:t>
            </w:r>
            <w:proofErr w:type="spellStart"/>
            <w:r w:rsidRPr="00F26DE3">
              <w:rPr>
                <w:color w:val="000000"/>
                <w:szCs w:val="24"/>
              </w:rPr>
              <w:t>įteikti</w:t>
            </w:r>
            <w:proofErr w:type="spellEnd"/>
            <w:r w:rsidRPr="00F26DE3">
              <w:rPr>
                <w:color w:val="000000"/>
                <w:szCs w:val="24"/>
              </w:rPr>
              <w:t xml:space="preserve"> (</w:t>
            </w:r>
            <w:proofErr w:type="spellStart"/>
            <w:r w:rsidRPr="00F26DE3">
              <w:rPr>
                <w:color w:val="000000"/>
                <w:szCs w:val="24"/>
              </w:rPr>
              <w:t>arba</w:t>
            </w:r>
            <w:proofErr w:type="spellEnd"/>
            <w:r w:rsidRPr="00F26DE3">
              <w:rPr>
                <w:color w:val="000000"/>
                <w:szCs w:val="24"/>
              </w:rPr>
              <w:t xml:space="preserve"> </w:t>
            </w:r>
            <w:proofErr w:type="spellStart"/>
            <w:r w:rsidRPr="00F26DE3">
              <w:rPr>
                <w:color w:val="000000"/>
                <w:szCs w:val="24"/>
              </w:rPr>
              <w:t>išsiųsti</w:t>
            </w:r>
            <w:proofErr w:type="spellEnd"/>
            <w:r w:rsidRPr="00F26DE3">
              <w:rPr>
                <w:color w:val="000000"/>
                <w:szCs w:val="24"/>
              </w:rPr>
              <w:t xml:space="preserve">) </w:t>
            </w:r>
            <w:proofErr w:type="spellStart"/>
            <w:r w:rsidRPr="00F26DE3">
              <w:rPr>
                <w:color w:val="000000"/>
                <w:szCs w:val="24"/>
              </w:rPr>
              <w:t>Defektų</w:t>
            </w:r>
            <w:proofErr w:type="spellEnd"/>
            <w:r w:rsidRPr="00F26DE3">
              <w:rPr>
                <w:color w:val="000000"/>
                <w:szCs w:val="24"/>
              </w:rPr>
              <w:t xml:space="preserve"> </w:t>
            </w:r>
            <w:proofErr w:type="spellStart"/>
            <w:r w:rsidRPr="00F26DE3">
              <w:rPr>
                <w:color w:val="000000"/>
                <w:szCs w:val="24"/>
              </w:rPr>
              <w:t>aktą</w:t>
            </w:r>
            <w:proofErr w:type="spellEnd"/>
            <w:r w:rsidRPr="00F26DE3">
              <w:rPr>
                <w:color w:val="000000"/>
                <w:szCs w:val="24"/>
              </w:rPr>
              <w:t xml:space="preserve"> </w:t>
            </w:r>
            <w:proofErr w:type="spellStart"/>
            <w:r w:rsidRPr="00F26DE3">
              <w:rPr>
                <w:color w:val="000000"/>
                <w:szCs w:val="24"/>
              </w:rPr>
              <w:t>Tiekėjui</w:t>
            </w:r>
            <w:proofErr w:type="spellEnd"/>
            <w:r w:rsidRPr="00F26DE3">
              <w:rPr>
                <w:color w:val="000000"/>
                <w:szCs w:val="24"/>
              </w:rPr>
              <w:t xml:space="preserve"> </w:t>
            </w:r>
            <w:proofErr w:type="spellStart"/>
            <w:r w:rsidRPr="00F26DE3">
              <w:rPr>
                <w:color w:val="000000"/>
                <w:szCs w:val="24"/>
              </w:rPr>
              <w:t>dėl</w:t>
            </w:r>
            <w:proofErr w:type="spellEnd"/>
            <w:r w:rsidRPr="00F26DE3">
              <w:rPr>
                <w:color w:val="000000"/>
                <w:szCs w:val="24"/>
              </w:rPr>
              <w:t xml:space="preserve"> </w:t>
            </w:r>
            <w:proofErr w:type="spellStart"/>
            <w:r w:rsidRPr="00F26DE3">
              <w:rPr>
                <w:color w:val="000000"/>
                <w:szCs w:val="24"/>
              </w:rPr>
              <w:t>netinkamų</w:t>
            </w:r>
            <w:proofErr w:type="spellEnd"/>
            <w:r w:rsidRPr="00F26DE3">
              <w:rPr>
                <w:color w:val="000000"/>
                <w:szCs w:val="24"/>
              </w:rPr>
              <w:t xml:space="preserve"> </w:t>
            </w:r>
            <w:proofErr w:type="spellStart"/>
            <w:r w:rsidRPr="00F26DE3">
              <w:rPr>
                <w:color w:val="000000"/>
                <w:szCs w:val="24"/>
              </w:rPr>
              <w:t>Prekių</w:t>
            </w:r>
            <w:proofErr w:type="spellEnd"/>
            <w:r w:rsidRPr="00F26DE3">
              <w:rPr>
                <w:color w:val="000000"/>
                <w:szCs w:val="24"/>
              </w:rPr>
              <w:t xml:space="preserve"> </w:t>
            </w:r>
            <w:proofErr w:type="spellStart"/>
            <w:r w:rsidRPr="00F26DE3">
              <w:rPr>
                <w:color w:val="000000"/>
                <w:szCs w:val="24"/>
              </w:rPr>
              <w:t>ar</w:t>
            </w:r>
            <w:proofErr w:type="spellEnd"/>
            <w:r w:rsidRPr="00F26DE3">
              <w:rPr>
                <w:color w:val="000000"/>
                <w:szCs w:val="24"/>
              </w:rPr>
              <w:t xml:space="preserve"> </w:t>
            </w:r>
            <w:proofErr w:type="spellStart"/>
            <w:r w:rsidRPr="00F26DE3">
              <w:rPr>
                <w:color w:val="000000"/>
                <w:szCs w:val="24"/>
              </w:rPr>
              <w:t>jų</w:t>
            </w:r>
            <w:proofErr w:type="spellEnd"/>
            <w:r w:rsidRPr="00F26DE3">
              <w:rPr>
                <w:color w:val="000000"/>
                <w:szCs w:val="24"/>
              </w:rPr>
              <w:t xml:space="preserve"> </w:t>
            </w:r>
            <w:proofErr w:type="spellStart"/>
            <w:r w:rsidRPr="00F26DE3">
              <w:rPr>
                <w:color w:val="000000"/>
                <w:szCs w:val="24"/>
              </w:rPr>
              <w:t>dalies</w:t>
            </w:r>
            <w:proofErr w:type="spellEnd"/>
            <w:r w:rsidRPr="00F26DE3">
              <w:rPr>
                <w:color w:val="000000"/>
                <w:szCs w:val="24"/>
              </w:rPr>
              <w:t>. </w:t>
            </w:r>
          </w:p>
          <w:p w14:paraId="3C9F4322" w14:textId="77777777" w:rsidR="00E7782E" w:rsidRPr="00F26DE3" w:rsidRDefault="00E7782E" w:rsidP="00E7782E">
            <w:pPr>
              <w:spacing w:line="257" w:lineRule="atLeast"/>
              <w:jc w:val="both"/>
              <w:rPr>
                <w:color w:val="000000"/>
                <w:szCs w:val="24"/>
              </w:rPr>
            </w:pPr>
            <w:r w:rsidRPr="00F26DE3">
              <w:rPr>
                <w:color w:val="000000"/>
                <w:szCs w:val="24"/>
              </w:rPr>
              <w:t>6.2.4. </w:t>
            </w:r>
            <w:proofErr w:type="spellStart"/>
            <w:r w:rsidRPr="00F26DE3">
              <w:rPr>
                <w:color w:val="000000"/>
                <w:szCs w:val="24"/>
              </w:rPr>
              <w:t>Prekių</w:t>
            </w:r>
            <w:proofErr w:type="spellEnd"/>
            <w:r w:rsidRPr="00F26DE3">
              <w:rPr>
                <w:color w:val="000000"/>
                <w:szCs w:val="24"/>
              </w:rPr>
              <w:t xml:space="preserve"> </w:t>
            </w:r>
            <w:proofErr w:type="spellStart"/>
            <w:r w:rsidRPr="00F26DE3">
              <w:rPr>
                <w:color w:val="000000"/>
                <w:szCs w:val="24"/>
              </w:rPr>
              <w:t>perdavimo</w:t>
            </w:r>
            <w:proofErr w:type="spellEnd"/>
            <w:r w:rsidRPr="00F26DE3">
              <w:rPr>
                <w:color w:val="000000"/>
                <w:szCs w:val="24"/>
              </w:rPr>
              <w:t>–</w:t>
            </w:r>
            <w:proofErr w:type="spellStart"/>
            <w:r w:rsidRPr="00F26DE3">
              <w:rPr>
                <w:color w:val="000000"/>
                <w:szCs w:val="24"/>
              </w:rPr>
              <w:t>priėmimo</w:t>
            </w:r>
            <w:proofErr w:type="spellEnd"/>
            <w:r w:rsidRPr="00F26DE3">
              <w:rPr>
                <w:color w:val="000000"/>
                <w:szCs w:val="24"/>
              </w:rPr>
              <w:t xml:space="preserve"> </w:t>
            </w:r>
            <w:proofErr w:type="spellStart"/>
            <w:r w:rsidRPr="00F26DE3">
              <w:rPr>
                <w:color w:val="000000"/>
                <w:szCs w:val="24"/>
              </w:rPr>
              <w:t>akte</w:t>
            </w:r>
            <w:proofErr w:type="spellEnd"/>
            <w:r w:rsidRPr="00F26DE3">
              <w:rPr>
                <w:color w:val="000000"/>
                <w:szCs w:val="24"/>
              </w:rPr>
              <w:t xml:space="preserve"> </w:t>
            </w:r>
            <w:proofErr w:type="spellStart"/>
            <w:r w:rsidRPr="00F26DE3">
              <w:rPr>
                <w:color w:val="000000"/>
                <w:szCs w:val="24"/>
              </w:rPr>
              <w:t>turi</w:t>
            </w:r>
            <w:proofErr w:type="spellEnd"/>
            <w:r w:rsidRPr="00F26DE3">
              <w:rPr>
                <w:color w:val="000000"/>
                <w:szCs w:val="24"/>
              </w:rPr>
              <w:t xml:space="preserve"> </w:t>
            </w:r>
            <w:proofErr w:type="spellStart"/>
            <w:r w:rsidRPr="00F26DE3">
              <w:rPr>
                <w:color w:val="000000"/>
                <w:szCs w:val="24"/>
              </w:rPr>
              <w:t>būti</w:t>
            </w:r>
            <w:proofErr w:type="spellEnd"/>
            <w:r w:rsidRPr="00F26DE3">
              <w:rPr>
                <w:color w:val="000000"/>
                <w:szCs w:val="24"/>
              </w:rPr>
              <w:t xml:space="preserve"> </w:t>
            </w:r>
            <w:proofErr w:type="spellStart"/>
            <w:r w:rsidRPr="00F26DE3">
              <w:rPr>
                <w:color w:val="000000"/>
                <w:szCs w:val="24"/>
              </w:rPr>
              <w:t>nurodoma</w:t>
            </w:r>
            <w:proofErr w:type="spellEnd"/>
            <w:r w:rsidRPr="00F26DE3">
              <w:rPr>
                <w:color w:val="000000"/>
                <w:szCs w:val="24"/>
              </w:rPr>
              <w:t xml:space="preserve"> data, </w:t>
            </w:r>
            <w:proofErr w:type="spellStart"/>
            <w:r w:rsidRPr="00F26DE3">
              <w:rPr>
                <w:color w:val="000000"/>
                <w:szCs w:val="24"/>
              </w:rPr>
              <w:t>kada</w:t>
            </w:r>
            <w:proofErr w:type="spellEnd"/>
            <w:r w:rsidRPr="00F26DE3">
              <w:rPr>
                <w:color w:val="000000"/>
                <w:szCs w:val="24"/>
              </w:rPr>
              <w:t xml:space="preserve"> </w:t>
            </w:r>
            <w:proofErr w:type="spellStart"/>
            <w:r w:rsidRPr="00F26DE3">
              <w:rPr>
                <w:color w:val="000000"/>
                <w:szCs w:val="24"/>
              </w:rPr>
              <w:t>Tiekėjas</w:t>
            </w:r>
            <w:proofErr w:type="spellEnd"/>
            <w:r w:rsidRPr="00F26DE3">
              <w:rPr>
                <w:color w:val="000000"/>
                <w:szCs w:val="24"/>
              </w:rPr>
              <w:t xml:space="preserve"> </w:t>
            </w:r>
            <w:proofErr w:type="spellStart"/>
            <w:r w:rsidRPr="00F26DE3">
              <w:rPr>
                <w:color w:val="000000"/>
                <w:szCs w:val="24"/>
              </w:rPr>
              <w:t>pristatė</w:t>
            </w:r>
            <w:proofErr w:type="spellEnd"/>
            <w:r w:rsidRPr="00F26DE3">
              <w:rPr>
                <w:color w:val="000000"/>
                <w:szCs w:val="24"/>
              </w:rPr>
              <w:t xml:space="preserve"> visas </w:t>
            </w:r>
            <w:proofErr w:type="spellStart"/>
            <w:r w:rsidRPr="00F26DE3">
              <w:rPr>
                <w:color w:val="000000"/>
                <w:szCs w:val="24"/>
              </w:rPr>
              <w:t>Prekes</w:t>
            </w:r>
            <w:proofErr w:type="spellEnd"/>
            <w:r w:rsidRPr="00F26DE3">
              <w:rPr>
                <w:color w:val="000000"/>
                <w:szCs w:val="24"/>
              </w:rPr>
              <w:t xml:space="preserve"> (</w:t>
            </w:r>
            <w:proofErr w:type="spellStart"/>
            <w:r w:rsidRPr="00F26DE3">
              <w:rPr>
                <w:color w:val="000000"/>
                <w:szCs w:val="24"/>
              </w:rPr>
              <w:t>ar</w:t>
            </w:r>
            <w:proofErr w:type="spellEnd"/>
            <w:r w:rsidRPr="00F26DE3">
              <w:rPr>
                <w:color w:val="000000"/>
                <w:szCs w:val="24"/>
              </w:rPr>
              <w:t xml:space="preserve"> </w:t>
            </w:r>
            <w:proofErr w:type="spellStart"/>
            <w:r w:rsidRPr="00F26DE3">
              <w:rPr>
                <w:color w:val="000000"/>
                <w:szCs w:val="24"/>
              </w:rPr>
              <w:t>atitinkamą</w:t>
            </w:r>
            <w:proofErr w:type="spellEnd"/>
            <w:r w:rsidRPr="00F26DE3">
              <w:rPr>
                <w:color w:val="000000"/>
                <w:szCs w:val="24"/>
              </w:rPr>
              <w:t xml:space="preserve"> </w:t>
            </w:r>
            <w:proofErr w:type="spellStart"/>
            <w:r w:rsidRPr="00F26DE3">
              <w:rPr>
                <w:color w:val="000000"/>
                <w:szCs w:val="24"/>
              </w:rPr>
              <w:t>jų</w:t>
            </w:r>
            <w:proofErr w:type="spellEnd"/>
            <w:r w:rsidRPr="00F26DE3">
              <w:rPr>
                <w:color w:val="000000"/>
                <w:szCs w:val="24"/>
              </w:rPr>
              <w:t xml:space="preserve"> </w:t>
            </w:r>
            <w:proofErr w:type="spellStart"/>
            <w:r w:rsidRPr="00F26DE3">
              <w:rPr>
                <w:color w:val="000000"/>
                <w:szCs w:val="24"/>
              </w:rPr>
              <w:t>dalį</w:t>
            </w:r>
            <w:proofErr w:type="spellEnd"/>
            <w:r w:rsidRPr="00F26DE3">
              <w:rPr>
                <w:color w:val="000000"/>
                <w:szCs w:val="24"/>
              </w:rPr>
              <w:t xml:space="preserve">, kai </w:t>
            </w:r>
            <w:proofErr w:type="spellStart"/>
            <w:r w:rsidRPr="00F26DE3">
              <w:rPr>
                <w:color w:val="000000"/>
                <w:szCs w:val="24"/>
              </w:rPr>
              <w:t>Sutartyje</w:t>
            </w:r>
            <w:proofErr w:type="spellEnd"/>
            <w:r w:rsidRPr="00F26DE3">
              <w:rPr>
                <w:color w:val="000000"/>
                <w:szCs w:val="24"/>
              </w:rPr>
              <w:t xml:space="preserve"> </w:t>
            </w:r>
            <w:proofErr w:type="spellStart"/>
            <w:r w:rsidRPr="00F26DE3">
              <w:rPr>
                <w:color w:val="000000"/>
                <w:szCs w:val="24"/>
              </w:rPr>
              <w:t>numatytas</w:t>
            </w:r>
            <w:proofErr w:type="spellEnd"/>
            <w:r w:rsidRPr="00F26DE3">
              <w:rPr>
                <w:color w:val="000000"/>
                <w:szCs w:val="24"/>
              </w:rPr>
              <w:t xml:space="preserve"> </w:t>
            </w:r>
            <w:proofErr w:type="spellStart"/>
            <w:r w:rsidRPr="00F26DE3">
              <w:rPr>
                <w:color w:val="000000"/>
                <w:szCs w:val="24"/>
              </w:rPr>
              <w:t>pristatymas</w:t>
            </w:r>
            <w:proofErr w:type="spellEnd"/>
            <w:r w:rsidRPr="00F26DE3">
              <w:rPr>
                <w:color w:val="000000"/>
                <w:szCs w:val="24"/>
              </w:rPr>
              <w:t xml:space="preserve"> </w:t>
            </w:r>
            <w:proofErr w:type="spellStart"/>
            <w:r w:rsidRPr="00F26DE3">
              <w:rPr>
                <w:color w:val="000000"/>
                <w:szCs w:val="24"/>
              </w:rPr>
              <w:t>dalimis</w:t>
            </w:r>
            <w:proofErr w:type="spellEnd"/>
            <w:r w:rsidRPr="00F26DE3">
              <w:rPr>
                <w:color w:val="000000"/>
                <w:szCs w:val="24"/>
              </w:rPr>
              <w:t xml:space="preserve">) </w:t>
            </w:r>
            <w:proofErr w:type="spellStart"/>
            <w:r w:rsidRPr="00F26DE3">
              <w:rPr>
                <w:color w:val="000000"/>
                <w:szCs w:val="24"/>
              </w:rPr>
              <w:t>ir</w:t>
            </w:r>
            <w:proofErr w:type="spellEnd"/>
            <w:r w:rsidRPr="00F26DE3">
              <w:rPr>
                <w:color w:val="000000"/>
                <w:szCs w:val="24"/>
              </w:rPr>
              <w:t xml:space="preserve"> </w:t>
            </w:r>
            <w:proofErr w:type="spellStart"/>
            <w:r w:rsidRPr="00F26DE3">
              <w:rPr>
                <w:color w:val="000000"/>
                <w:szCs w:val="24"/>
              </w:rPr>
              <w:t>pateikė</w:t>
            </w:r>
            <w:proofErr w:type="spellEnd"/>
            <w:r w:rsidRPr="00F26DE3">
              <w:rPr>
                <w:color w:val="000000"/>
                <w:szCs w:val="24"/>
              </w:rPr>
              <w:t xml:space="preserve"> </w:t>
            </w:r>
            <w:proofErr w:type="spellStart"/>
            <w:r w:rsidRPr="00F26DE3">
              <w:rPr>
                <w:color w:val="000000"/>
                <w:szCs w:val="24"/>
              </w:rPr>
              <w:t>visus</w:t>
            </w:r>
            <w:proofErr w:type="spellEnd"/>
            <w:r w:rsidRPr="00F26DE3">
              <w:rPr>
                <w:color w:val="000000"/>
                <w:szCs w:val="24"/>
              </w:rPr>
              <w:t xml:space="preserve"> </w:t>
            </w:r>
            <w:proofErr w:type="spellStart"/>
            <w:r w:rsidRPr="00F26DE3">
              <w:rPr>
                <w:color w:val="000000"/>
                <w:szCs w:val="24"/>
              </w:rPr>
              <w:t>reikiamus</w:t>
            </w:r>
            <w:proofErr w:type="spellEnd"/>
            <w:r w:rsidRPr="00F26DE3">
              <w:rPr>
                <w:color w:val="000000"/>
                <w:szCs w:val="24"/>
              </w:rPr>
              <w:t xml:space="preserve"> </w:t>
            </w:r>
            <w:proofErr w:type="spellStart"/>
            <w:r w:rsidRPr="00F26DE3">
              <w:rPr>
                <w:color w:val="000000"/>
                <w:szCs w:val="24"/>
              </w:rPr>
              <w:t>dokumentus</w:t>
            </w:r>
            <w:proofErr w:type="spellEnd"/>
            <w:r w:rsidRPr="00F26DE3">
              <w:rPr>
                <w:color w:val="000000"/>
                <w:szCs w:val="24"/>
              </w:rPr>
              <w:t>.</w:t>
            </w:r>
          </w:p>
          <w:p w14:paraId="44DF358F" w14:textId="77777777" w:rsidR="00E7782E" w:rsidRPr="00F26DE3" w:rsidRDefault="00E7782E" w:rsidP="00E7782E">
            <w:pPr>
              <w:spacing w:line="257" w:lineRule="atLeast"/>
              <w:jc w:val="both"/>
              <w:rPr>
                <w:color w:val="000000"/>
                <w:szCs w:val="24"/>
              </w:rPr>
            </w:pPr>
            <w:r w:rsidRPr="00F26DE3">
              <w:rPr>
                <w:color w:val="000000"/>
                <w:szCs w:val="24"/>
              </w:rPr>
              <w:t>6.2.5. </w:t>
            </w:r>
            <w:proofErr w:type="spellStart"/>
            <w:r w:rsidRPr="00F26DE3">
              <w:rPr>
                <w:color w:val="000000"/>
                <w:szCs w:val="24"/>
              </w:rPr>
              <w:t>Prekes</w:t>
            </w:r>
            <w:proofErr w:type="spellEnd"/>
            <w:r w:rsidRPr="00F26DE3">
              <w:rPr>
                <w:color w:val="000000"/>
                <w:szCs w:val="24"/>
              </w:rPr>
              <w:t xml:space="preserve">, </w:t>
            </w:r>
            <w:proofErr w:type="spellStart"/>
            <w:r w:rsidRPr="00F26DE3">
              <w:rPr>
                <w:color w:val="000000"/>
                <w:szCs w:val="24"/>
              </w:rPr>
              <w:t>neatitinkančias</w:t>
            </w:r>
            <w:proofErr w:type="spellEnd"/>
            <w:r w:rsidRPr="00F26DE3">
              <w:rPr>
                <w:color w:val="000000"/>
                <w:szCs w:val="24"/>
              </w:rPr>
              <w:t xml:space="preserve"> </w:t>
            </w:r>
            <w:proofErr w:type="spellStart"/>
            <w:r w:rsidRPr="00F26DE3">
              <w:rPr>
                <w:color w:val="000000"/>
                <w:szCs w:val="24"/>
              </w:rPr>
              <w:t>Sutarties</w:t>
            </w:r>
            <w:proofErr w:type="spellEnd"/>
            <w:r w:rsidRPr="00F26DE3">
              <w:rPr>
                <w:color w:val="000000"/>
                <w:szCs w:val="24"/>
              </w:rPr>
              <w:t>, </w:t>
            </w:r>
            <w:proofErr w:type="spellStart"/>
            <w:r w:rsidRPr="00F26DE3">
              <w:rPr>
                <w:color w:val="000000"/>
                <w:szCs w:val="24"/>
              </w:rPr>
              <w:t>įstatymų</w:t>
            </w:r>
            <w:proofErr w:type="spellEnd"/>
            <w:r w:rsidRPr="00F26DE3">
              <w:rPr>
                <w:color w:val="000000"/>
                <w:szCs w:val="24"/>
              </w:rPr>
              <w:t xml:space="preserve"> </w:t>
            </w:r>
            <w:proofErr w:type="spellStart"/>
            <w:r w:rsidRPr="00F26DE3">
              <w:rPr>
                <w:color w:val="000000"/>
                <w:szCs w:val="24"/>
              </w:rPr>
              <w:t>bei</w:t>
            </w:r>
            <w:proofErr w:type="spellEnd"/>
            <w:r w:rsidRPr="00F26DE3">
              <w:rPr>
                <w:color w:val="000000"/>
                <w:szCs w:val="24"/>
              </w:rPr>
              <w:t xml:space="preserve"> </w:t>
            </w:r>
            <w:proofErr w:type="spellStart"/>
            <w:r w:rsidRPr="00F26DE3">
              <w:rPr>
                <w:color w:val="000000"/>
                <w:szCs w:val="24"/>
              </w:rPr>
              <w:t>kitų</w:t>
            </w:r>
            <w:proofErr w:type="spellEnd"/>
            <w:r w:rsidRPr="00F26DE3">
              <w:rPr>
                <w:color w:val="000000"/>
                <w:szCs w:val="24"/>
              </w:rPr>
              <w:t xml:space="preserve"> </w:t>
            </w:r>
            <w:proofErr w:type="spellStart"/>
            <w:r w:rsidRPr="00F26DE3">
              <w:rPr>
                <w:color w:val="000000"/>
                <w:szCs w:val="24"/>
              </w:rPr>
              <w:t>teisės</w:t>
            </w:r>
            <w:proofErr w:type="spellEnd"/>
            <w:r w:rsidRPr="00F26DE3">
              <w:rPr>
                <w:color w:val="000000"/>
                <w:szCs w:val="24"/>
              </w:rPr>
              <w:t xml:space="preserve"> </w:t>
            </w:r>
            <w:proofErr w:type="spellStart"/>
            <w:r w:rsidRPr="00F26DE3">
              <w:rPr>
                <w:color w:val="000000"/>
                <w:szCs w:val="24"/>
              </w:rPr>
              <w:t>aktų</w:t>
            </w:r>
            <w:proofErr w:type="spellEnd"/>
            <w:r w:rsidRPr="00F26DE3">
              <w:rPr>
                <w:color w:val="000000"/>
                <w:szCs w:val="24"/>
              </w:rPr>
              <w:t> (</w:t>
            </w:r>
            <w:proofErr w:type="spellStart"/>
            <w:r w:rsidRPr="00F26DE3">
              <w:rPr>
                <w:color w:val="000000"/>
                <w:szCs w:val="24"/>
              </w:rPr>
              <w:t>jei</w:t>
            </w:r>
            <w:proofErr w:type="spellEnd"/>
            <w:r w:rsidRPr="00F26DE3">
              <w:rPr>
                <w:color w:val="000000"/>
                <w:szCs w:val="24"/>
              </w:rPr>
              <w:t xml:space="preserve"> </w:t>
            </w:r>
            <w:proofErr w:type="spellStart"/>
            <w:r w:rsidRPr="00F26DE3">
              <w:rPr>
                <w:color w:val="000000"/>
                <w:szCs w:val="24"/>
              </w:rPr>
              <w:t>taikoma</w:t>
            </w:r>
            <w:proofErr w:type="spellEnd"/>
            <w:r w:rsidRPr="00F26DE3">
              <w:rPr>
                <w:color w:val="000000"/>
                <w:szCs w:val="24"/>
              </w:rPr>
              <w:t xml:space="preserve">) </w:t>
            </w:r>
            <w:proofErr w:type="spellStart"/>
            <w:r w:rsidRPr="00F26DE3">
              <w:rPr>
                <w:color w:val="000000"/>
                <w:szCs w:val="24"/>
              </w:rPr>
              <w:t>reikalavimų</w:t>
            </w:r>
            <w:proofErr w:type="spellEnd"/>
            <w:r w:rsidRPr="00F26DE3">
              <w:rPr>
                <w:color w:val="000000"/>
                <w:szCs w:val="24"/>
              </w:rPr>
              <w:t xml:space="preserve">, </w:t>
            </w:r>
            <w:proofErr w:type="spellStart"/>
            <w:r w:rsidRPr="00F26DE3">
              <w:rPr>
                <w:color w:val="000000"/>
                <w:szCs w:val="24"/>
              </w:rPr>
              <w:t>Tiekėjas</w:t>
            </w:r>
            <w:proofErr w:type="spellEnd"/>
            <w:r w:rsidRPr="00F26DE3">
              <w:rPr>
                <w:color w:val="000000"/>
                <w:szCs w:val="24"/>
              </w:rPr>
              <w:t xml:space="preserve"> </w:t>
            </w:r>
            <w:proofErr w:type="spellStart"/>
            <w:r w:rsidRPr="00F26DE3">
              <w:rPr>
                <w:color w:val="000000"/>
                <w:szCs w:val="24"/>
              </w:rPr>
              <w:t>privalo</w:t>
            </w:r>
            <w:proofErr w:type="spellEnd"/>
            <w:r w:rsidRPr="00F26DE3">
              <w:rPr>
                <w:color w:val="000000"/>
                <w:szCs w:val="24"/>
              </w:rPr>
              <w:t xml:space="preserve"> </w:t>
            </w:r>
            <w:proofErr w:type="spellStart"/>
            <w:r w:rsidRPr="00F26DE3">
              <w:rPr>
                <w:color w:val="000000"/>
                <w:szCs w:val="24"/>
              </w:rPr>
              <w:t>atsiimti</w:t>
            </w:r>
            <w:proofErr w:type="spellEnd"/>
            <w:r w:rsidRPr="00F26DE3">
              <w:rPr>
                <w:color w:val="000000"/>
                <w:szCs w:val="24"/>
              </w:rPr>
              <w:t xml:space="preserve"> </w:t>
            </w:r>
            <w:proofErr w:type="spellStart"/>
            <w:r w:rsidRPr="00F26DE3">
              <w:rPr>
                <w:color w:val="000000"/>
                <w:szCs w:val="24"/>
              </w:rPr>
              <w:t>savo</w:t>
            </w:r>
            <w:proofErr w:type="spellEnd"/>
            <w:r w:rsidRPr="00F26DE3">
              <w:rPr>
                <w:color w:val="000000"/>
                <w:szCs w:val="24"/>
              </w:rPr>
              <w:t xml:space="preserve"> </w:t>
            </w:r>
            <w:proofErr w:type="spellStart"/>
            <w:r w:rsidRPr="00F26DE3">
              <w:rPr>
                <w:color w:val="000000"/>
                <w:szCs w:val="24"/>
              </w:rPr>
              <w:t>sąskaita</w:t>
            </w:r>
            <w:proofErr w:type="spellEnd"/>
            <w:r w:rsidRPr="00F26DE3">
              <w:rPr>
                <w:color w:val="000000"/>
                <w:szCs w:val="24"/>
              </w:rPr>
              <w:t xml:space="preserve"> per </w:t>
            </w:r>
            <w:proofErr w:type="spellStart"/>
            <w:r w:rsidRPr="00F26DE3">
              <w:rPr>
                <w:color w:val="000000"/>
                <w:szCs w:val="24"/>
              </w:rPr>
              <w:t>Pirkėjo</w:t>
            </w:r>
            <w:proofErr w:type="spellEnd"/>
            <w:r w:rsidRPr="00F26DE3">
              <w:rPr>
                <w:color w:val="000000"/>
                <w:szCs w:val="24"/>
              </w:rPr>
              <w:t xml:space="preserve"> </w:t>
            </w:r>
            <w:proofErr w:type="spellStart"/>
            <w:r w:rsidRPr="00F26DE3">
              <w:rPr>
                <w:color w:val="000000"/>
                <w:szCs w:val="24"/>
              </w:rPr>
              <w:t>Defektų</w:t>
            </w:r>
            <w:proofErr w:type="spellEnd"/>
            <w:r w:rsidRPr="00F26DE3">
              <w:rPr>
                <w:color w:val="000000"/>
                <w:szCs w:val="24"/>
              </w:rPr>
              <w:t xml:space="preserve"> </w:t>
            </w:r>
            <w:proofErr w:type="spellStart"/>
            <w:r w:rsidRPr="00F26DE3">
              <w:rPr>
                <w:color w:val="000000"/>
                <w:szCs w:val="24"/>
              </w:rPr>
              <w:t>akte</w:t>
            </w:r>
            <w:proofErr w:type="spellEnd"/>
            <w:r w:rsidRPr="00F26DE3">
              <w:rPr>
                <w:color w:val="000000"/>
                <w:szCs w:val="24"/>
              </w:rPr>
              <w:t xml:space="preserve"> </w:t>
            </w:r>
            <w:proofErr w:type="spellStart"/>
            <w:r w:rsidRPr="00F26DE3">
              <w:rPr>
                <w:color w:val="000000"/>
                <w:szCs w:val="24"/>
              </w:rPr>
              <w:t>nustatytą</w:t>
            </w:r>
            <w:proofErr w:type="spellEnd"/>
            <w:r w:rsidRPr="00F26DE3">
              <w:rPr>
                <w:color w:val="000000"/>
                <w:szCs w:val="24"/>
              </w:rPr>
              <w:t xml:space="preserve"> </w:t>
            </w:r>
            <w:proofErr w:type="spellStart"/>
            <w:r w:rsidRPr="00F26DE3">
              <w:rPr>
                <w:color w:val="000000"/>
                <w:szCs w:val="24"/>
              </w:rPr>
              <w:t>terminą</w:t>
            </w:r>
            <w:proofErr w:type="spellEnd"/>
            <w:r w:rsidRPr="00F26DE3">
              <w:rPr>
                <w:color w:val="000000"/>
                <w:szCs w:val="24"/>
              </w:rPr>
              <w:t xml:space="preserve">, </w:t>
            </w:r>
            <w:proofErr w:type="spellStart"/>
            <w:r w:rsidRPr="00F26DE3">
              <w:rPr>
                <w:color w:val="000000"/>
                <w:szCs w:val="24"/>
              </w:rPr>
              <w:t>taip</w:t>
            </w:r>
            <w:proofErr w:type="spellEnd"/>
            <w:r w:rsidRPr="00F26DE3">
              <w:rPr>
                <w:color w:val="000000"/>
                <w:szCs w:val="24"/>
              </w:rPr>
              <w:t xml:space="preserve"> pat </w:t>
            </w:r>
            <w:proofErr w:type="spellStart"/>
            <w:r w:rsidRPr="00F26DE3">
              <w:rPr>
                <w:color w:val="000000"/>
                <w:szCs w:val="24"/>
              </w:rPr>
              <w:t>Pirkėjo</w:t>
            </w:r>
            <w:proofErr w:type="spellEnd"/>
            <w:r w:rsidRPr="00F26DE3">
              <w:rPr>
                <w:color w:val="000000"/>
                <w:szCs w:val="24"/>
              </w:rPr>
              <w:t xml:space="preserve"> </w:t>
            </w:r>
            <w:proofErr w:type="spellStart"/>
            <w:r w:rsidRPr="00F26DE3">
              <w:rPr>
                <w:color w:val="000000"/>
                <w:szCs w:val="24"/>
              </w:rPr>
              <w:t>reikalavimu</w:t>
            </w:r>
            <w:proofErr w:type="spellEnd"/>
            <w:r w:rsidRPr="00F26DE3">
              <w:rPr>
                <w:color w:val="000000"/>
                <w:szCs w:val="24"/>
              </w:rPr>
              <w:t xml:space="preserve"> </w:t>
            </w:r>
            <w:proofErr w:type="spellStart"/>
            <w:r w:rsidRPr="00F26DE3">
              <w:rPr>
                <w:color w:val="000000"/>
                <w:szCs w:val="24"/>
              </w:rPr>
              <w:t>atlyginti</w:t>
            </w:r>
            <w:proofErr w:type="spellEnd"/>
            <w:r w:rsidRPr="00F26DE3">
              <w:rPr>
                <w:color w:val="000000"/>
                <w:szCs w:val="24"/>
              </w:rPr>
              <w:t xml:space="preserve"> </w:t>
            </w:r>
            <w:proofErr w:type="spellStart"/>
            <w:r w:rsidRPr="00F26DE3">
              <w:rPr>
                <w:color w:val="000000"/>
                <w:szCs w:val="24"/>
              </w:rPr>
              <w:t>tokių</w:t>
            </w:r>
            <w:proofErr w:type="spellEnd"/>
            <w:r w:rsidRPr="00F26DE3">
              <w:rPr>
                <w:color w:val="000000"/>
                <w:szCs w:val="24"/>
              </w:rPr>
              <w:t xml:space="preserve"> </w:t>
            </w:r>
            <w:proofErr w:type="spellStart"/>
            <w:r w:rsidRPr="00F26DE3">
              <w:rPr>
                <w:color w:val="000000"/>
                <w:szCs w:val="24"/>
              </w:rPr>
              <w:t>Prekių</w:t>
            </w:r>
            <w:proofErr w:type="spellEnd"/>
            <w:r w:rsidRPr="00F26DE3">
              <w:rPr>
                <w:color w:val="000000"/>
                <w:szCs w:val="24"/>
              </w:rPr>
              <w:t xml:space="preserve"> </w:t>
            </w:r>
            <w:proofErr w:type="spellStart"/>
            <w:r w:rsidRPr="00F26DE3">
              <w:rPr>
                <w:color w:val="000000"/>
                <w:szCs w:val="24"/>
              </w:rPr>
              <w:t>saugojimo</w:t>
            </w:r>
            <w:proofErr w:type="spellEnd"/>
            <w:r w:rsidRPr="00F26DE3">
              <w:rPr>
                <w:color w:val="000000"/>
                <w:szCs w:val="24"/>
              </w:rPr>
              <w:t xml:space="preserve"> </w:t>
            </w:r>
            <w:proofErr w:type="spellStart"/>
            <w:r w:rsidRPr="00F26DE3">
              <w:rPr>
                <w:color w:val="000000"/>
                <w:szCs w:val="24"/>
              </w:rPr>
              <w:t>išlaidas</w:t>
            </w:r>
            <w:proofErr w:type="spellEnd"/>
            <w:r w:rsidRPr="00F26DE3">
              <w:rPr>
                <w:color w:val="000000"/>
                <w:szCs w:val="24"/>
              </w:rPr>
              <w:t>.</w:t>
            </w:r>
          </w:p>
          <w:p w14:paraId="4216905B" w14:textId="77777777" w:rsidR="00E7782E" w:rsidRPr="00F26DE3" w:rsidRDefault="00E7782E" w:rsidP="00E7782E">
            <w:pPr>
              <w:spacing w:line="257" w:lineRule="atLeast"/>
              <w:jc w:val="both"/>
              <w:rPr>
                <w:color w:val="000000"/>
                <w:szCs w:val="24"/>
              </w:rPr>
            </w:pPr>
            <w:r w:rsidRPr="00F26DE3">
              <w:rPr>
                <w:color w:val="000000"/>
                <w:szCs w:val="24"/>
              </w:rPr>
              <w:t>6.2.6. </w:t>
            </w:r>
            <w:proofErr w:type="spellStart"/>
            <w:r w:rsidRPr="00F26DE3">
              <w:rPr>
                <w:color w:val="000000"/>
                <w:szCs w:val="24"/>
              </w:rPr>
              <w:t>Jeigu</w:t>
            </w:r>
            <w:proofErr w:type="spellEnd"/>
            <w:r w:rsidRPr="00F26DE3">
              <w:rPr>
                <w:color w:val="000000"/>
                <w:szCs w:val="24"/>
              </w:rPr>
              <w:t xml:space="preserve"> </w:t>
            </w:r>
            <w:proofErr w:type="spellStart"/>
            <w:r w:rsidRPr="00F26DE3">
              <w:rPr>
                <w:color w:val="000000"/>
                <w:szCs w:val="24"/>
              </w:rPr>
              <w:t>nustatoma</w:t>
            </w:r>
            <w:proofErr w:type="spellEnd"/>
            <w:r w:rsidRPr="00F26DE3">
              <w:rPr>
                <w:color w:val="000000"/>
                <w:szCs w:val="24"/>
              </w:rPr>
              <w:t xml:space="preserve"> </w:t>
            </w:r>
            <w:proofErr w:type="spellStart"/>
            <w:r w:rsidRPr="00F26DE3">
              <w:rPr>
                <w:color w:val="000000"/>
                <w:szCs w:val="24"/>
              </w:rPr>
              <w:t>Prekių</w:t>
            </w:r>
            <w:proofErr w:type="spellEnd"/>
            <w:r w:rsidRPr="00F26DE3">
              <w:rPr>
                <w:color w:val="000000"/>
                <w:szCs w:val="24"/>
              </w:rPr>
              <w:t xml:space="preserve"> </w:t>
            </w:r>
            <w:proofErr w:type="spellStart"/>
            <w:r w:rsidRPr="00F26DE3">
              <w:rPr>
                <w:color w:val="000000"/>
                <w:szCs w:val="24"/>
              </w:rPr>
              <w:t>trūkumų</w:t>
            </w:r>
            <w:proofErr w:type="spellEnd"/>
            <w:r w:rsidRPr="00F26DE3">
              <w:rPr>
                <w:color w:val="000000"/>
                <w:szCs w:val="24"/>
              </w:rPr>
              <w:t xml:space="preserve">, </w:t>
            </w:r>
            <w:proofErr w:type="spellStart"/>
            <w:r w:rsidRPr="00F26DE3">
              <w:rPr>
                <w:color w:val="000000"/>
                <w:szCs w:val="24"/>
              </w:rPr>
              <w:t>kurie</w:t>
            </w:r>
            <w:proofErr w:type="spellEnd"/>
            <w:r w:rsidRPr="00F26DE3">
              <w:rPr>
                <w:color w:val="000000"/>
                <w:szCs w:val="24"/>
              </w:rPr>
              <w:t xml:space="preserve"> </w:t>
            </w:r>
            <w:proofErr w:type="spellStart"/>
            <w:r w:rsidRPr="00F26DE3">
              <w:rPr>
                <w:color w:val="000000"/>
                <w:szCs w:val="24"/>
              </w:rPr>
              <w:t>nereiškia</w:t>
            </w:r>
            <w:proofErr w:type="spellEnd"/>
            <w:r w:rsidRPr="00F26DE3">
              <w:rPr>
                <w:color w:val="000000"/>
                <w:szCs w:val="24"/>
              </w:rPr>
              <w:t xml:space="preserve"> </w:t>
            </w:r>
            <w:proofErr w:type="spellStart"/>
            <w:r w:rsidRPr="00F26DE3">
              <w:rPr>
                <w:color w:val="000000"/>
                <w:szCs w:val="24"/>
              </w:rPr>
              <w:t>neatitikimo</w:t>
            </w:r>
            <w:proofErr w:type="spellEnd"/>
            <w:r w:rsidRPr="00F26DE3">
              <w:rPr>
                <w:color w:val="000000"/>
                <w:szCs w:val="24"/>
              </w:rPr>
              <w:t xml:space="preserve"> </w:t>
            </w:r>
            <w:proofErr w:type="spellStart"/>
            <w:r w:rsidRPr="00F26DE3">
              <w:rPr>
                <w:color w:val="000000"/>
                <w:szCs w:val="24"/>
              </w:rPr>
              <w:t>Sutartyje</w:t>
            </w:r>
            <w:proofErr w:type="spellEnd"/>
            <w:r w:rsidRPr="00F26DE3">
              <w:rPr>
                <w:color w:val="000000"/>
                <w:szCs w:val="24"/>
              </w:rPr>
              <w:t xml:space="preserve"> </w:t>
            </w:r>
            <w:proofErr w:type="spellStart"/>
            <w:r w:rsidRPr="00F26DE3">
              <w:rPr>
                <w:color w:val="000000"/>
                <w:szCs w:val="24"/>
              </w:rPr>
              <w:t>nustatytiems</w:t>
            </w:r>
            <w:proofErr w:type="spellEnd"/>
            <w:r w:rsidRPr="00F26DE3">
              <w:rPr>
                <w:color w:val="000000"/>
                <w:szCs w:val="24"/>
              </w:rPr>
              <w:t xml:space="preserve"> </w:t>
            </w:r>
            <w:proofErr w:type="spellStart"/>
            <w:r w:rsidRPr="00F26DE3">
              <w:rPr>
                <w:color w:val="000000"/>
                <w:szCs w:val="24"/>
              </w:rPr>
              <w:t>reikalavimams</w:t>
            </w:r>
            <w:proofErr w:type="spellEnd"/>
            <w:r w:rsidRPr="00F26DE3">
              <w:rPr>
                <w:color w:val="000000"/>
                <w:szCs w:val="24"/>
              </w:rPr>
              <w:t xml:space="preserve">, </w:t>
            </w:r>
            <w:proofErr w:type="spellStart"/>
            <w:r w:rsidRPr="00F26DE3">
              <w:rPr>
                <w:color w:val="000000"/>
                <w:szCs w:val="24"/>
              </w:rPr>
              <w:t>ir</w:t>
            </w:r>
            <w:proofErr w:type="spellEnd"/>
            <w:r w:rsidRPr="00F26DE3">
              <w:rPr>
                <w:color w:val="000000"/>
                <w:szCs w:val="24"/>
              </w:rPr>
              <w:t xml:space="preserve"> </w:t>
            </w:r>
            <w:proofErr w:type="spellStart"/>
            <w:r w:rsidRPr="00F26DE3">
              <w:rPr>
                <w:color w:val="000000"/>
                <w:szCs w:val="24"/>
              </w:rPr>
              <w:t>jų</w:t>
            </w:r>
            <w:proofErr w:type="spellEnd"/>
            <w:r w:rsidRPr="00F26DE3">
              <w:rPr>
                <w:color w:val="000000"/>
                <w:szCs w:val="24"/>
              </w:rPr>
              <w:t xml:space="preserve"> </w:t>
            </w:r>
            <w:proofErr w:type="spellStart"/>
            <w:r w:rsidRPr="00F26DE3">
              <w:rPr>
                <w:color w:val="000000"/>
                <w:szCs w:val="24"/>
              </w:rPr>
              <w:t>pašalinimas</w:t>
            </w:r>
            <w:proofErr w:type="spellEnd"/>
            <w:r w:rsidRPr="00F26DE3">
              <w:rPr>
                <w:color w:val="000000"/>
                <w:szCs w:val="24"/>
              </w:rPr>
              <w:t xml:space="preserve"> </w:t>
            </w:r>
            <w:proofErr w:type="spellStart"/>
            <w:r w:rsidRPr="00F26DE3">
              <w:rPr>
                <w:color w:val="000000"/>
                <w:szCs w:val="24"/>
              </w:rPr>
              <w:t>netrukdo</w:t>
            </w:r>
            <w:proofErr w:type="spellEnd"/>
            <w:r w:rsidRPr="00F26DE3">
              <w:rPr>
                <w:color w:val="000000"/>
                <w:szCs w:val="24"/>
              </w:rPr>
              <w:t xml:space="preserve"> </w:t>
            </w:r>
            <w:proofErr w:type="spellStart"/>
            <w:r w:rsidRPr="00F26DE3">
              <w:rPr>
                <w:color w:val="000000"/>
                <w:szCs w:val="24"/>
              </w:rPr>
              <w:t>Pirkėjui</w:t>
            </w:r>
            <w:proofErr w:type="spellEnd"/>
            <w:r w:rsidRPr="00F26DE3">
              <w:rPr>
                <w:color w:val="000000"/>
                <w:szCs w:val="24"/>
              </w:rPr>
              <w:t xml:space="preserve"> </w:t>
            </w:r>
            <w:proofErr w:type="spellStart"/>
            <w:r w:rsidRPr="00F26DE3">
              <w:rPr>
                <w:color w:val="000000"/>
                <w:szCs w:val="24"/>
              </w:rPr>
              <w:t>naudotis</w:t>
            </w:r>
            <w:proofErr w:type="spellEnd"/>
            <w:r w:rsidRPr="00F26DE3">
              <w:rPr>
                <w:color w:val="000000"/>
                <w:szCs w:val="24"/>
              </w:rPr>
              <w:t xml:space="preserve"> </w:t>
            </w:r>
            <w:proofErr w:type="spellStart"/>
            <w:r w:rsidRPr="00F26DE3">
              <w:rPr>
                <w:color w:val="000000"/>
                <w:szCs w:val="24"/>
              </w:rPr>
              <w:t>Prekėmis</w:t>
            </w:r>
            <w:proofErr w:type="spellEnd"/>
            <w:r w:rsidRPr="00F26DE3">
              <w:rPr>
                <w:color w:val="000000"/>
                <w:szCs w:val="24"/>
              </w:rPr>
              <w:t xml:space="preserve"> </w:t>
            </w:r>
            <w:proofErr w:type="spellStart"/>
            <w:r w:rsidRPr="00F26DE3">
              <w:rPr>
                <w:color w:val="000000"/>
                <w:szCs w:val="24"/>
              </w:rPr>
              <w:t>pagal</w:t>
            </w:r>
            <w:proofErr w:type="spellEnd"/>
            <w:r w:rsidRPr="00F26DE3">
              <w:rPr>
                <w:color w:val="000000"/>
                <w:szCs w:val="24"/>
              </w:rPr>
              <w:t xml:space="preserve"> </w:t>
            </w:r>
            <w:proofErr w:type="spellStart"/>
            <w:r w:rsidRPr="00F26DE3">
              <w:rPr>
                <w:color w:val="000000"/>
                <w:szCs w:val="24"/>
              </w:rPr>
              <w:t>paskirtį</w:t>
            </w:r>
            <w:proofErr w:type="spellEnd"/>
            <w:r w:rsidRPr="00F26DE3">
              <w:rPr>
                <w:color w:val="000000"/>
                <w:szCs w:val="24"/>
              </w:rPr>
              <w:t xml:space="preserve">, </w:t>
            </w:r>
            <w:proofErr w:type="spellStart"/>
            <w:r w:rsidRPr="00F26DE3">
              <w:rPr>
                <w:color w:val="000000"/>
                <w:szCs w:val="24"/>
              </w:rPr>
              <w:t>Pirkėjas</w:t>
            </w:r>
            <w:proofErr w:type="spellEnd"/>
            <w:r w:rsidRPr="00F26DE3">
              <w:rPr>
                <w:color w:val="000000"/>
                <w:szCs w:val="24"/>
              </w:rPr>
              <w:t xml:space="preserve"> </w:t>
            </w:r>
            <w:proofErr w:type="spellStart"/>
            <w:r w:rsidRPr="00F26DE3">
              <w:rPr>
                <w:color w:val="000000"/>
                <w:szCs w:val="24"/>
              </w:rPr>
              <w:t>gali</w:t>
            </w:r>
            <w:proofErr w:type="spellEnd"/>
            <w:r w:rsidRPr="00F26DE3">
              <w:rPr>
                <w:color w:val="000000"/>
                <w:szCs w:val="24"/>
              </w:rPr>
              <w:t xml:space="preserve"> </w:t>
            </w:r>
            <w:proofErr w:type="spellStart"/>
            <w:r w:rsidRPr="00F26DE3">
              <w:rPr>
                <w:color w:val="000000"/>
                <w:szCs w:val="24"/>
              </w:rPr>
              <w:t>priimti</w:t>
            </w:r>
            <w:proofErr w:type="spellEnd"/>
            <w:r w:rsidRPr="00F26DE3">
              <w:rPr>
                <w:color w:val="000000"/>
                <w:szCs w:val="24"/>
              </w:rPr>
              <w:t xml:space="preserve"> </w:t>
            </w:r>
            <w:proofErr w:type="spellStart"/>
            <w:r w:rsidRPr="00F26DE3">
              <w:rPr>
                <w:color w:val="000000"/>
                <w:szCs w:val="24"/>
              </w:rPr>
              <w:t>Prekes</w:t>
            </w:r>
            <w:proofErr w:type="spellEnd"/>
            <w:r w:rsidRPr="00F26DE3">
              <w:rPr>
                <w:color w:val="000000"/>
                <w:szCs w:val="24"/>
              </w:rPr>
              <w:t xml:space="preserve"> </w:t>
            </w:r>
            <w:proofErr w:type="spellStart"/>
            <w:r w:rsidRPr="00F26DE3">
              <w:rPr>
                <w:color w:val="000000"/>
                <w:szCs w:val="24"/>
              </w:rPr>
              <w:t>su</w:t>
            </w:r>
            <w:proofErr w:type="spellEnd"/>
            <w:r w:rsidRPr="00F26DE3">
              <w:rPr>
                <w:color w:val="000000"/>
                <w:szCs w:val="24"/>
              </w:rPr>
              <w:t xml:space="preserve"> </w:t>
            </w:r>
            <w:proofErr w:type="spellStart"/>
            <w:r w:rsidRPr="00F26DE3">
              <w:rPr>
                <w:color w:val="000000"/>
                <w:szCs w:val="24"/>
              </w:rPr>
              <w:t>išlygomis</w:t>
            </w:r>
            <w:proofErr w:type="spellEnd"/>
            <w:r w:rsidRPr="00F26DE3">
              <w:rPr>
                <w:color w:val="000000"/>
                <w:szCs w:val="24"/>
              </w:rPr>
              <w:t xml:space="preserve">, </w:t>
            </w:r>
            <w:proofErr w:type="spellStart"/>
            <w:r w:rsidRPr="00F26DE3">
              <w:rPr>
                <w:color w:val="000000"/>
                <w:szCs w:val="24"/>
              </w:rPr>
              <w:t>sudaryti</w:t>
            </w:r>
            <w:proofErr w:type="spellEnd"/>
            <w:r w:rsidRPr="00F26DE3">
              <w:rPr>
                <w:color w:val="000000"/>
                <w:szCs w:val="24"/>
              </w:rPr>
              <w:t xml:space="preserve"> </w:t>
            </w:r>
            <w:proofErr w:type="spellStart"/>
            <w:r w:rsidRPr="00F26DE3">
              <w:rPr>
                <w:color w:val="000000"/>
                <w:szCs w:val="24"/>
              </w:rPr>
              <w:t>Defektų</w:t>
            </w:r>
            <w:proofErr w:type="spellEnd"/>
            <w:r w:rsidRPr="00F26DE3">
              <w:rPr>
                <w:color w:val="000000"/>
                <w:szCs w:val="24"/>
              </w:rPr>
              <w:t xml:space="preserve"> </w:t>
            </w:r>
            <w:proofErr w:type="spellStart"/>
            <w:r w:rsidRPr="00F26DE3">
              <w:rPr>
                <w:color w:val="000000"/>
                <w:szCs w:val="24"/>
              </w:rPr>
              <w:t>aktą</w:t>
            </w:r>
            <w:proofErr w:type="spellEnd"/>
            <w:r w:rsidRPr="00F26DE3">
              <w:rPr>
                <w:color w:val="000000"/>
                <w:szCs w:val="24"/>
              </w:rPr>
              <w:t xml:space="preserve"> </w:t>
            </w:r>
            <w:proofErr w:type="spellStart"/>
            <w:r w:rsidRPr="00F26DE3">
              <w:rPr>
                <w:color w:val="000000"/>
                <w:szCs w:val="24"/>
              </w:rPr>
              <w:t>ir</w:t>
            </w:r>
            <w:proofErr w:type="spellEnd"/>
            <w:r w:rsidRPr="00F26DE3">
              <w:rPr>
                <w:color w:val="000000"/>
                <w:szCs w:val="24"/>
              </w:rPr>
              <w:t xml:space="preserve"> </w:t>
            </w:r>
            <w:proofErr w:type="spellStart"/>
            <w:r w:rsidRPr="00F26DE3">
              <w:rPr>
                <w:color w:val="000000"/>
                <w:szCs w:val="24"/>
              </w:rPr>
              <w:t>nustatyti</w:t>
            </w:r>
            <w:proofErr w:type="spellEnd"/>
            <w:r w:rsidRPr="00F26DE3">
              <w:rPr>
                <w:color w:val="000000"/>
                <w:szCs w:val="24"/>
              </w:rPr>
              <w:t xml:space="preserve"> </w:t>
            </w:r>
            <w:proofErr w:type="spellStart"/>
            <w:r w:rsidRPr="00F26DE3">
              <w:rPr>
                <w:color w:val="000000"/>
                <w:szCs w:val="24"/>
              </w:rPr>
              <w:t>protingus</w:t>
            </w:r>
            <w:proofErr w:type="spellEnd"/>
            <w:r w:rsidRPr="00F26DE3">
              <w:rPr>
                <w:color w:val="000000"/>
                <w:szCs w:val="24"/>
              </w:rPr>
              <w:t xml:space="preserve"> terminus </w:t>
            </w:r>
            <w:proofErr w:type="spellStart"/>
            <w:r w:rsidRPr="00F26DE3">
              <w:rPr>
                <w:color w:val="000000"/>
                <w:szCs w:val="24"/>
              </w:rPr>
              <w:t>Tiekėjui</w:t>
            </w:r>
            <w:proofErr w:type="spellEnd"/>
            <w:r w:rsidRPr="00F26DE3">
              <w:rPr>
                <w:color w:val="000000"/>
                <w:szCs w:val="24"/>
              </w:rPr>
              <w:t xml:space="preserve"> </w:t>
            </w:r>
            <w:proofErr w:type="spellStart"/>
            <w:r w:rsidRPr="00F26DE3">
              <w:rPr>
                <w:color w:val="000000"/>
                <w:szCs w:val="24"/>
              </w:rPr>
              <w:t>pašalinti</w:t>
            </w:r>
            <w:proofErr w:type="spellEnd"/>
            <w:r w:rsidRPr="00F26DE3">
              <w:rPr>
                <w:color w:val="000000"/>
                <w:szCs w:val="24"/>
              </w:rPr>
              <w:t xml:space="preserve"> </w:t>
            </w:r>
            <w:proofErr w:type="spellStart"/>
            <w:r w:rsidRPr="00F26DE3">
              <w:rPr>
                <w:color w:val="000000"/>
                <w:szCs w:val="24"/>
              </w:rPr>
              <w:t>Prekių</w:t>
            </w:r>
            <w:proofErr w:type="spellEnd"/>
            <w:r w:rsidRPr="00F26DE3">
              <w:rPr>
                <w:color w:val="000000"/>
                <w:szCs w:val="24"/>
              </w:rPr>
              <w:t xml:space="preserve"> </w:t>
            </w:r>
            <w:proofErr w:type="spellStart"/>
            <w:r w:rsidRPr="00F26DE3">
              <w:rPr>
                <w:color w:val="000000"/>
                <w:szCs w:val="24"/>
              </w:rPr>
              <w:t>trūkumus</w:t>
            </w:r>
            <w:proofErr w:type="spellEnd"/>
            <w:r w:rsidRPr="00F26DE3">
              <w:rPr>
                <w:color w:val="000000"/>
                <w:szCs w:val="24"/>
              </w:rPr>
              <w:t xml:space="preserve">. </w:t>
            </w:r>
            <w:proofErr w:type="spellStart"/>
            <w:r w:rsidRPr="00F26DE3">
              <w:rPr>
                <w:color w:val="000000"/>
                <w:szCs w:val="24"/>
              </w:rPr>
              <w:t>Tiekėjas</w:t>
            </w:r>
            <w:proofErr w:type="spellEnd"/>
            <w:r w:rsidRPr="00F26DE3">
              <w:rPr>
                <w:color w:val="000000"/>
                <w:szCs w:val="24"/>
              </w:rPr>
              <w:t xml:space="preserve"> </w:t>
            </w:r>
            <w:proofErr w:type="spellStart"/>
            <w:r w:rsidRPr="00F26DE3">
              <w:rPr>
                <w:color w:val="000000"/>
                <w:szCs w:val="24"/>
              </w:rPr>
              <w:t>privalo</w:t>
            </w:r>
            <w:proofErr w:type="spellEnd"/>
            <w:r w:rsidRPr="00F26DE3">
              <w:rPr>
                <w:color w:val="000000"/>
                <w:szCs w:val="24"/>
              </w:rPr>
              <w:t xml:space="preserve"> </w:t>
            </w:r>
            <w:proofErr w:type="spellStart"/>
            <w:r w:rsidRPr="00F26DE3">
              <w:rPr>
                <w:color w:val="000000"/>
                <w:szCs w:val="24"/>
              </w:rPr>
              <w:t>pašalinti</w:t>
            </w:r>
            <w:proofErr w:type="spellEnd"/>
            <w:r w:rsidRPr="00F26DE3">
              <w:rPr>
                <w:color w:val="000000"/>
                <w:szCs w:val="24"/>
              </w:rPr>
              <w:t xml:space="preserve"> </w:t>
            </w:r>
            <w:proofErr w:type="spellStart"/>
            <w:r w:rsidRPr="00F26DE3">
              <w:rPr>
                <w:color w:val="000000"/>
                <w:szCs w:val="24"/>
              </w:rPr>
              <w:t>Prekių</w:t>
            </w:r>
            <w:proofErr w:type="spellEnd"/>
            <w:r w:rsidRPr="00F26DE3">
              <w:rPr>
                <w:color w:val="000000"/>
                <w:szCs w:val="24"/>
              </w:rPr>
              <w:t xml:space="preserve"> </w:t>
            </w:r>
            <w:proofErr w:type="spellStart"/>
            <w:r w:rsidRPr="00F26DE3">
              <w:rPr>
                <w:color w:val="000000"/>
                <w:szCs w:val="24"/>
              </w:rPr>
              <w:t>trūkumus</w:t>
            </w:r>
            <w:proofErr w:type="spellEnd"/>
            <w:r w:rsidRPr="00F26DE3">
              <w:rPr>
                <w:color w:val="000000"/>
                <w:szCs w:val="24"/>
              </w:rPr>
              <w:t xml:space="preserve"> per </w:t>
            </w:r>
            <w:proofErr w:type="spellStart"/>
            <w:r w:rsidRPr="00F26DE3">
              <w:rPr>
                <w:color w:val="000000"/>
                <w:szCs w:val="24"/>
              </w:rPr>
              <w:t>Pirkėjo</w:t>
            </w:r>
            <w:proofErr w:type="spellEnd"/>
            <w:r w:rsidRPr="00F26DE3">
              <w:rPr>
                <w:color w:val="000000"/>
                <w:szCs w:val="24"/>
              </w:rPr>
              <w:t xml:space="preserve"> </w:t>
            </w:r>
            <w:proofErr w:type="spellStart"/>
            <w:r w:rsidRPr="00F26DE3">
              <w:rPr>
                <w:color w:val="000000"/>
                <w:szCs w:val="24"/>
              </w:rPr>
              <w:t>nurodytus</w:t>
            </w:r>
            <w:proofErr w:type="spellEnd"/>
            <w:r w:rsidRPr="00F26DE3">
              <w:rPr>
                <w:color w:val="000000"/>
                <w:szCs w:val="24"/>
              </w:rPr>
              <w:t xml:space="preserve"> </w:t>
            </w:r>
            <w:proofErr w:type="spellStart"/>
            <w:r w:rsidRPr="00F26DE3">
              <w:rPr>
                <w:color w:val="000000"/>
                <w:szCs w:val="24"/>
              </w:rPr>
              <w:t>protingus</w:t>
            </w:r>
            <w:proofErr w:type="spellEnd"/>
            <w:r w:rsidRPr="00F26DE3">
              <w:rPr>
                <w:color w:val="000000"/>
                <w:szCs w:val="24"/>
              </w:rPr>
              <w:t xml:space="preserve"> terminus, </w:t>
            </w:r>
            <w:proofErr w:type="spellStart"/>
            <w:r w:rsidRPr="00F26DE3">
              <w:rPr>
                <w:color w:val="000000"/>
                <w:szCs w:val="24"/>
              </w:rPr>
              <w:t>vadovaudamasis</w:t>
            </w:r>
            <w:proofErr w:type="spellEnd"/>
            <w:r w:rsidRPr="00F26DE3">
              <w:rPr>
                <w:color w:val="000000"/>
                <w:szCs w:val="24"/>
              </w:rPr>
              <w:t xml:space="preserve"> </w:t>
            </w:r>
            <w:proofErr w:type="spellStart"/>
            <w:r w:rsidRPr="00F26DE3">
              <w:rPr>
                <w:color w:val="000000"/>
                <w:szCs w:val="24"/>
              </w:rPr>
              <w:t>Bendrųjų</w:t>
            </w:r>
            <w:proofErr w:type="spellEnd"/>
            <w:r w:rsidRPr="00F26DE3">
              <w:rPr>
                <w:color w:val="000000"/>
                <w:szCs w:val="24"/>
              </w:rPr>
              <w:t xml:space="preserve"> </w:t>
            </w:r>
            <w:proofErr w:type="spellStart"/>
            <w:r w:rsidRPr="00F26DE3">
              <w:rPr>
                <w:color w:val="000000"/>
                <w:szCs w:val="24"/>
              </w:rPr>
              <w:t>sąlygų</w:t>
            </w:r>
            <w:proofErr w:type="spellEnd"/>
            <w:r w:rsidRPr="00F26DE3">
              <w:rPr>
                <w:color w:val="000000"/>
                <w:szCs w:val="24"/>
              </w:rPr>
              <w:t xml:space="preserve"> 7.3 </w:t>
            </w:r>
            <w:proofErr w:type="spellStart"/>
            <w:r w:rsidRPr="00F26DE3">
              <w:rPr>
                <w:color w:val="000000"/>
                <w:szCs w:val="24"/>
              </w:rPr>
              <w:t>poskyriu</w:t>
            </w:r>
            <w:proofErr w:type="spellEnd"/>
            <w:r w:rsidRPr="00F26DE3">
              <w:rPr>
                <w:color w:val="000000"/>
                <w:szCs w:val="24"/>
              </w:rPr>
              <w:t xml:space="preserve"> „</w:t>
            </w:r>
            <w:proofErr w:type="spellStart"/>
            <w:r w:rsidRPr="00F26DE3">
              <w:rPr>
                <w:color w:val="000000"/>
                <w:szCs w:val="24"/>
              </w:rPr>
              <w:t>Prekių</w:t>
            </w:r>
            <w:proofErr w:type="spellEnd"/>
            <w:r w:rsidRPr="00F26DE3">
              <w:rPr>
                <w:color w:val="000000"/>
                <w:szCs w:val="24"/>
              </w:rPr>
              <w:t xml:space="preserve"> </w:t>
            </w:r>
            <w:proofErr w:type="spellStart"/>
            <w:r w:rsidRPr="00F26DE3">
              <w:rPr>
                <w:color w:val="000000"/>
                <w:szCs w:val="24"/>
              </w:rPr>
              <w:t>trūkumų</w:t>
            </w:r>
            <w:proofErr w:type="spellEnd"/>
            <w:r w:rsidRPr="00F26DE3">
              <w:rPr>
                <w:color w:val="000000"/>
                <w:szCs w:val="24"/>
              </w:rPr>
              <w:t xml:space="preserve"> </w:t>
            </w:r>
            <w:proofErr w:type="spellStart"/>
            <w:proofErr w:type="gramStart"/>
            <w:r w:rsidRPr="00F26DE3">
              <w:rPr>
                <w:color w:val="000000"/>
                <w:szCs w:val="24"/>
              </w:rPr>
              <w:t>šalinimas</w:t>
            </w:r>
            <w:proofErr w:type="spellEnd"/>
            <w:r w:rsidRPr="00F26DE3">
              <w:rPr>
                <w:color w:val="000000"/>
                <w:szCs w:val="24"/>
              </w:rPr>
              <w:t>“</w:t>
            </w:r>
            <w:proofErr w:type="gramEnd"/>
            <w:r w:rsidRPr="00F26DE3">
              <w:rPr>
                <w:color w:val="000000"/>
                <w:szCs w:val="24"/>
              </w:rPr>
              <w:t xml:space="preserve">. </w:t>
            </w:r>
            <w:proofErr w:type="spellStart"/>
            <w:r w:rsidRPr="00F26DE3">
              <w:rPr>
                <w:color w:val="000000"/>
                <w:szCs w:val="24"/>
              </w:rPr>
              <w:t>Jeigu</w:t>
            </w:r>
            <w:proofErr w:type="spellEnd"/>
            <w:r w:rsidRPr="00F26DE3">
              <w:rPr>
                <w:color w:val="000000"/>
                <w:szCs w:val="24"/>
              </w:rPr>
              <w:t xml:space="preserve"> </w:t>
            </w:r>
            <w:proofErr w:type="spellStart"/>
            <w:r w:rsidRPr="00F26DE3">
              <w:rPr>
                <w:color w:val="000000"/>
                <w:szCs w:val="24"/>
              </w:rPr>
              <w:t>Tiekėjas</w:t>
            </w:r>
            <w:proofErr w:type="spellEnd"/>
            <w:r w:rsidRPr="00F26DE3">
              <w:rPr>
                <w:color w:val="000000"/>
                <w:szCs w:val="24"/>
              </w:rPr>
              <w:t xml:space="preserve"> </w:t>
            </w:r>
            <w:proofErr w:type="spellStart"/>
            <w:r w:rsidRPr="00F26DE3">
              <w:rPr>
                <w:color w:val="000000"/>
                <w:szCs w:val="24"/>
              </w:rPr>
              <w:t>praleidžia</w:t>
            </w:r>
            <w:proofErr w:type="spellEnd"/>
            <w:r w:rsidRPr="00F26DE3">
              <w:rPr>
                <w:color w:val="000000"/>
                <w:szCs w:val="24"/>
              </w:rPr>
              <w:t xml:space="preserve"> </w:t>
            </w:r>
            <w:proofErr w:type="spellStart"/>
            <w:r w:rsidRPr="00F26DE3">
              <w:rPr>
                <w:color w:val="000000"/>
                <w:szCs w:val="24"/>
              </w:rPr>
              <w:t>Prekių</w:t>
            </w:r>
            <w:proofErr w:type="spellEnd"/>
            <w:r w:rsidRPr="00F26DE3">
              <w:rPr>
                <w:color w:val="000000"/>
                <w:szCs w:val="24"/>
              </w:rPr>
              <w:t xml:space="preserve"> </w:t>
            </w:r>
            <w:proofErr w:type="spellStart"/>
            <w:r w:rsidRPr="00F26DE3">
              <w:rPr>
                <w:color w:val="000000"/>
                <w:szCs w:val="24"/>
              </w:rPr>
              <w:t>trūkumų</w:t>
            </w:r>
            <w:proofErr w:type="spellEnd"/>
            <w:r w:rsidRPr="00F26DE3">
              <w:rPr>
                <w:color w:val="000000"/>
                <w:szCs w:val="24"/>
              </w:rPr>
              <w:t xml:space="preserve"> </w:t>
            </w:r>
            <w:proofErr w:type="spellStart"/>
            <w:r w:rsidRPr="00F26DE3">
              <w:rPr>
                <w:color w:val="000000"/>
                <w:szCs w:val="24"/>
              </w:rPr>
              <w:t>pašalinimo</w:t>
            </w:r>
            <w:proofErr w:type="spellEnd"/>
            <w:r w:rsidRPr="00F26DE3">
              <w:rPr>
                <w:color w:val="000000"/>
                <w:szCs w:val="24"/>
              </w:rPr>
              <w:t xml:space="preserve"> terminus, </w:t>
            </w:r>
            <w:proofErr w:type="spellStart"/>
            <w:r w:rsidRPr="00F26DE3">
              <w:rPr>
                <w:color w:val="000000"/>
                <w:szCs w:val="24"/>
              </w:rPr>
              <w:t>taikomos</w:t>
            </w:r>
            <w:proofErr w:type="spellEnd"/>
            <w:r w:rsidRPr="00F26DE3">
              <w:rPr>
                <w:color w:val="000000"/>
                <w:szCs w:val="24"/>
              </w:rPr>
              <w:t xml:space="preserve"> </w:t>
            </w:r>
            <w:proofErr w:type="spellStart"/>
            <w:r w:rsidRPr="00F26DE3">
              <w:rPr>
                <w:color w:val="000000"/>
                <w:szCs w:val="24"/>
              </w:rPr>
              <w:t>Bendrųjų</w:t>
            </w:r>
            <w:proofErr w:type="spellEnd"/>
            <w:r w:rsidRPr="00F26DE3">
              <w:rPr>
                <w:color w:val="000000"/>
                <w:szCs w:val="24"/>
              </w:rPr>
              <w:t xml:space="preserve"> </w:t>
            </w:r>
            <w:proofErr w:type="spellStart"/>
            <w:r w:rsidRPr="00F26DE3">
              <w:rPr>
                <w:color w:val="000000"/>
                <w:szCs w:val="24"/>
              </w:rPr>
              <w:t>sąlygų</w:t>
            </w:r>
            <w:proofErr w:type="spellEnd"/>
            <w:r w:rsidRPr="00F26DE3">
              <w:rPr>
                <w:color w:val="000000"/>
                <w:szCs w:val="24"/>
              </w:rPr>
              <w:t xml:space="preserve"> 7.4 </w:t>
            </w:r>
            <w:proofErr w:type="spellStart"/>
            <w:r w:rsidRPr="00F26DE3">
              <w:rPr>
                <w:color w:val="000000"/>
                <w:szCs w:val="24"/>
              </w:rPr>
              <w:t>poskyrio</w:t>
            </w:r>
            <w:proofErr w:type="spellEnd"/>
            <w:r w:rsidRPr="00F26DE3">
              <w:rPr>
                <w:color w:val="000000"/>
                <w:szCs w:val="24"/>
              </w:rPr>
              <w:t xml:space="preserve"> „</w:t>
            </w:r>
            <w:proofErr w:type="spellStart"/>
            <w:r w:rsidRPr="00F26DE3">
              <w:rPr>
                <w:color w:val="000000"/>
                <w:szCs w:val="24"/>
              </w:rPr>
              <w:t>Pirkėjo</w:t>
            </w:r>
            <w:proofErr w:type="spellEnd"/>
            <w:r w:rsidRPr="00F26DE3">
              <w:rPr>
                <w:color w:val="000000"/>
                <w:szCs w:val="24"/>
              </w:rPr>
              <w:t xml:space="preserve"> </w:t>
            </w:r>
            <w:proofErr w:type="spellStart"/>
            <w:r w:rsidRPr="00F26DE3">
              <w:rPr>
                <w:color w:val="000000"/>
                <w:szCs w:val="24"/>
              </w:rPr>
              <w:t>teisės</w:t>
            </w:r>
            <w:proofErr w:type="spellEnd"/>
            <w:r w:rsidRPr="00F26DE3">
              <w:rPr>
                <w:color w:val="000000"/>
                <w:szCs w:val="24"/>
              </w:rPr>
              <w:t xml:space="preserve">, </w:t>
            </w:r>
            <w:proofErr w:type="spellStart"/>
            <w:r w:rsidRPr="00F26DE3">
              <w:rPr>
                <w:color w:val="000000"/>
                <w:szCs w:val="24"/>
              </w:rPr>
              <w:t>Tiekėjui</w:t>
            </w:r>
            <w:proofErr w:type="spellEnd"/>
            <w:r w:rsidRPr="00F26DE3">
              <w:rPr>
                <w:color w:val="000000"/>
                <w:szCs w:val="24"/>
              </w:rPr>
              <w:t xml:space="preserve"> </w:t>
            </w:r>
            <w:proofErr w:type="spellStart"/>
            <w:r w:rsidRPr="00F26DE3">
              <w:rPr>
                <w:color w:val="000000"/>
                <w:szCs w:val="24"/>
              </w:rPr>
              <w:t>nepašalinus</w:t>
            </w:r>
            <w:proofErr w:type="spellEnd"/>
            <w:r w:rsidRPr="00F26DE3">
              <w:rPr>
                <w:color w:val="000000"/>
                <w:szCs w:val="24"/>
              </w:rPr>
              <w:t xml:space="preserve"> </w:t>
            </w:r>
            <w:proofErr w:type="spellStart"/>
            <w:r w:rsidRPr="00F26DE3">
              <w:rPr>
                <w:color w:val="000000"/>
                <w:szCs w:val="24"/>
              </w:rPr>
              <w:t>Prekių</w:t>
            </w:r>
            <w:proofErr w:type="spellEnd"/>
            <w:r w:rsidRPr="00F26DE3">
              <w:rPr>
                <w:color w:val="000000"/>
                <w:szCs w:val="24"/>
              </w:rPr>
              <w:t xml:space="preserve"> </w:t>
            </w:r>
            <w:proofErr w:type="spellStart"/>
            <w:proofErr w:type="gramStart"/>
            <w:r w:rsidRPr="00F26DE3">
              <w:rPr>
                <w:color w:val="000000"/>
                <w:szCs w:val="24"/>
              </w:rPr>
              <w:t>trūkumų</w:t>
            </w:r>
            <w:proofErr w:type="spellEnd"/>
            <w:r w:rsidRPr="00F26DE3">
              <w:rPr>
                <w:color w:val="000000"/>
                <w:szCs w:val="24"/>
              </w:rPr>
              <w:t xml:space="preserve">“ </w:t>
            </w:r>
            <w:proofErr w:type="spellStart"/>
            <w:r w:rsidRPr="00F26DE3">
              <w:rPr>
                <w:color w:val="000000"/>
                <w:szCs w:val="24"/>
              </w:rPr>
              <w:t>nuostatos</w:t>
            </w:r>
            <w:proofErr w:type="spellEnd"/>
            <w:proofErr w:type="gramEnd"/>
            <w:r w:rsidRPr="00F26DE3">
              <w:rPr>
                <w:color w:val="000000"/>
                <w:szCs w:val="24"/>
              </w:rPr>
              <w:t>.</w:t>
            </w:r>
          </w:p>
          <w:p w14:paraId="76ACD1FD" w14:textId="77777777" w:rsidR="00E7782E" w:rsidRPr="00F26DE3" w:rsidRDefault="00E7782E" w:rsidP="00E7782E">
            <w:pPr>
              <w:spacing w:line="257" w:lineRule="atLeast"/>
              <w:jc w:val="both"/>
              <w:rPr>
                <w:color w:val="000000"/>
                <w:szCs w:val="24"/>
              </w:rPr>
            </w:pPr>
            <w:r w:rsidRPr="00F26DE3">
              <w:rPr>
                <w:color w:val="000000"/>
                <w:szCs w:val="24"/>
              </w:rPr>
              <w:t>6.2.7. </w:t>
            </w:r>
            <w:proofErr w:type="spellStart"/>
            <w:r w:rsidRPr="00F26DE3">
              <w:rPr>
                <w:color w:val="000000"/>
                <w:szCs w:val="24"/>
              </w:rPr>
              <w:t>Jeigu</w:t>
            </w:r>
            <w:proofErr w:type="spellEnd"/>
            <w:r w:rsidRPr="00F26DE3">
              <w:rPr>
                <w:color w:val="000000"/>
                <w:szCs w:val="24"/>
              </w:rPr>
              <w:t xml:space="preserve"> </w:t>
            </w:r>
            <w:proofErr w:type="spellStart"/>
            <w:r w:rsidRPr="00F26DE3">
              <w:rPr>
                <w:color w:val="000000"/>
                <w:szCs w:val="24"/>
              </w:rPr>
              <w:t>Pirkėjas</w:t>
            </w:r>
            <w:proofErr w:type="spellEnd"/>
            <w:r w:rsidRPr="00F26DE3">
              <w:rPr>
                <w:color w:val="000000"/>
                <w:szCs w:val="24"/>
              </w:rPr>
              <w:t xml:space="preserve"> per 5 (</w:t>
            </w:r>
            <w:proofErr w:type="spellStart"/>
            <w:r w:rsidRPr="00F26DE3">
              <w:rPr>
                <w:color w:val="000000"/>
                <w:szCs w:val="24"/>
              </w:rPr>
              <w:t>penkias</w:t>
            </w:r>
            <w:proofErr w:type="spellEnd"/>
            <w:r w:rsidRPr="00F26DE3">
              <w:rPr>
                <w:color w:val="000000"/>
                <w:szCs w:val="24"/>
              </w:rPr>
              <w:t xml:space="preserve">) </w:t>
            </w:r>
            <w:proofErr w:type="spellStart"/>
            <w:r w:rsidRPr="00F26DE3">
              <w:rPr>
                <w:color w:val="000000"/>
                <w:szCs w:val="24"/>
              </w:rPr>
              <w:t>darbo</w:t>
            </w:r>
            <w:proofErr w:type="spellEnd"/>
            <w:r w:rsidRPr="00F26DE3">
              <w:rPr>
                <w:color w:val="000000"/>
                <w:szCs w:val="24"/>
              </w:rPr>
              <w:t xml:space="preserve"> </w:t>
            </w:r>
            <w:proofErr w:type="spellStart"/>
            <w:r w:rsidRPr="00F26DE3">
              <w:rPr>
                <w:color w:val="000000"/>
                <w:szCs w:val="24"/>
              </w:rPr>
              <w:t>dienas</w:t>
            </w:r>
            <w:proofErr w:type="spellEnd"/>
            <w:r w:rsidRPr="00F26DE3">
              <w:rPr>
                <w:color w:val="000000"/>
                <w:szCs w:val="24"/>
              </w:rPr>
              <w:t xml:space="preserve"> </w:t>
            </w:r>
            <w:proofErr w:type="spellStart"/>
            <w:r w:rsidRPr="00F26DE3">
              <w:rPr>
                <w:rFonts w:eastAsia="Arial"/>
                <w:kern w:val="2"/>
                <w:szCs w:val="24"/>
              </w:rPr>
              <w:t>nuo</w:t>
            </w:r>
            <w:proofErr w:type="spellEnd"/>
            <w:r w:rsidRPr="00F26DE3">
              <w:rPr>
                <w:rFonts w:eastAsia="Arial"/>
                <w:kern w:val="2"/>
                <w:szCs w:val="24"/>
              </w:rPr>
              <w:t xml:space="preserve"> </w:t>
            </w:r>
            <w:proofErr w:type="spellStart"/>
            <w:r w:rsidRPr="00F26DE3">
              <w:rPr>
                <w:rFonts w:eastAsia="Arial"/>
                <w:kern w:val="2"/>
                <w:szCs w:val="24"/>
              </w:rPr>
              <w:t>Prekių</w:t>
            </w:r>
            <w:proofErr w:type="spellEnd"/>
            <w:r w:rsidRPr="00F26DE3">
              <w:rPr>
                <w:rFonts w:eastAsia="Arial"/>
                <w:kern w:val="2"/>
                <w:szCs w:val="24"/>
              </w:rPr>
              <w:t xml:space="preserve"> </w:t>
            </w:r>
            <w:proofErr w:type="spellStart"/>
            <w:r w:rsidRPr="00F26DE3">
              <w:rPr>
                <w:rFonts w:eastAsia="Arial"/>
                <w:kern w:val="2"/>
                <w:szCs w:val="24"/>
              </w:rPr>
              <w:t>perdavimo</w:t>
            </w:r>
            <w:proofErr w:type="spellEnd"/>
            <w:r w:rsidRPr="00F26DE3">
              <w:rPr>
                <w:rFonts w:eastAsia="Arial"/>
                <w:kern w:val="2"/>
                <w:szCs w:val="24"/>
              </w:rPr>
              <w:t>–</w:t>
            </w:r>
            <w:proofErr w:type="spellStart"/>
            <w:r w:rsidRPr="00F26DE3">
              <w:rPr>
                <w:rFonts w:eastAsia="Arial"/>
                <w:kern w:val="2"/>
                <w:szCs w:val="24"/>
              </w:rPr>
              <w:t>priėmimo</w:t>
            </w:r>
            <w:proofErr w:type="spellEnd"/>
            <w:r w:rsidRPr="00F26DE3">
              <w:rPr>
                <w:rFonts w:eastAsia="Arial"/>
                <w:kern w:val="2"/>
                <w:szCs w:val="24"/>
              </w:rPr>
              <w:t xml:space="preserve"> </w:t>
            </w:r>
            <w:proofErr w:type="spellStart"/>
            <w:r w:rsidRPr="00F26DE3">
              <w:rPr>
                <w:rFonts w:eastAsia="Arial"/>
                <w:kern w:val="2"/>
                <w:szCs w:val="24"/>
              </w:rPr>
              <w:t>akto</w:t>
            </w:r>
            <w:proofErr w:type="spellEnd"/>
            <w:r w:rsidRPr="00F26DE3">
              <w:rPr>
                <w:rFonts w:eastAsia="Arial"/>
                <w:kern w:val="2"/>
                <w:szCs w:val="24"/>
              </w:rPr>
              <w:t xml:space="preserve"> </w:t>
            </w:r>
            <w:proofErr w:type="spellStart"/>
            <w:r w:rsidRPr="00F26DE3">
              <w:rPr>
                <w:rFonts w:eastAsia="Arial"/>
                <w:kern w:val="2"/>
                <w:szCs w:val="24"/>
              </w:rPr>
              <w:t>gavimo</w:t>
            </w:r>
            <w:proofErr w:type="spellEnd"/>
            <w:r w:rsidRPr="00F26DE3">
              <w:rPr>
                <w:rFonts w:eastAsia="Arial"/>
                <w:kern w:val="2"/>
                <w:szCs w:val="24"/>
              </w:rPr>
              <w:t xml:space="preserve"> </w:t>
            </w:r>
            <w:proofErr w:type="spellStart"/>
            <w:r w:rsidRPr="00F26DE3">
              <w:rPr>
                <w:color w:val="000000"/>
                <w:szCs w:val="24"/>
              </w:rPr>
              <w:t>nepateikia</w:t>
            </w:r>
            <w:proofErr w:type="spellEnd"/>
            <w:r w:rsidRPr="00F26DE3">
              <w:rPr>
                <w:color w:val="000000"/>
                <w:szCs w:val="24"/>
              </w:rPr>
              <w:t xml:space="preserve"> (</w:t>
            </w:r>
            <w:proofErr w:type="spellStart"/>
            <w:r w:rsidRPr="00F26DE3">
              <w:rPr>
                <w:color w:val="000000"/>
                <w:szCs w:val="24"/>
              </w:rPr>
              <w:t>neišsiunčia</w:t>
            </w:r>
            <w:proofErr w:type="spellEnd"/>
            <w:r w:rsidRPr="00F26DE3">
              <w:rPr>
                <w:color w:val="000000"/>
                <w:szCs w:val="24"/>
              </w:rPr>
              <w:t xml:space="preserve">) </w:t>
            </w:r>
            <w:proofErr w:type="spellStart"/>
            <w:r w:rsidRPr="00F26DE3">
              <w:rPr>
                <w:color w:val="000000"/>
                <w:szCs w:val="24"/>
              </w:rPr>
              <w:t>Tiekėjui</w:t>
            </w:r>
            <w:proofErr w:type="spellEnd"/>
            <w:r w:rsidRPr="00F26DE3">
              <w:rPr>
                <w:color w:val="000000"/>
                <w:szCs w:val="24"/>
              </w:rPr>
              <w:t xml:space="preserve"> </w:t>
            </w:r>
            <w:proofErr w:type="spellStart"/>
            <w:r w:rsidRPr="00F26DE3">
              <w:rPr>
                <w:color w:val="000000"/>
                <w:szCs w:val="24"/>
              </w:rPr>
              <w:t>Defektų</w:t>
            </w:r>
            <w:proofErr w:type="spellEnd"/>
            <w:r w:rsidRPr="00F26DE3">
              <w:rPr>
                <w:color w:val="000000"/>
                <w:szCs w:val="24"/>
              </w:rPr>
              <w:t xml:space="preserve"> </w:t>
            </w:r>
            <w:proofErr w:type="spellStart"/>
            <w:r w:rsidRPr="00F26DE3">
              <w:rPr>
                <w:color w:val="000000"/>
                <w:szCs w:val="24"/>
              </w:rPr>
              <w:t>akto</w:t>
            </w:r>
            <w:proofErr w:type="spellEnd"/>
            <w:r w:rsidRPr="00F26DE3">
              <w:rPr>
                <w:color w:val="000000"/>
                <w:szCs w:val="24"/>
              </w:rPr>
              <w:t xml:space="preserve">, </w:t>
            </w:r>
            <w:proofErr w:type="spellStart"/>
            <w:r w:rsidRPr="00F26DE3">
              <w:rPr>
                <w:color w:val="000000"/>
                <w:szCs w:val="24"/>
              </w:rPr>
              <w:t>laikoma</w:t>
            </w:r>
            <w:proofErr w:type="spellEnd"/>
            <w:r w:rsidRPr="00F26DE3">
              <w:rPr>
                <w:color w:val="000000"/>
                <w:szCs w:val="24"/>
              </w:rPr>
              <w:t xml:space="preserve">, </w:t>
            </w:r>
            <w:proofErr w:type="spellStart"/>
            <w:r w:rsidRPr="00F26DE3">
              <w:rPr>
                <w:color w:val="000000"/>
                <w:szCs w:val="24"/>
              </w:rPr>
              <w:t>kad</w:t>
            </w:r>
            <w:proofErr w:type="spellEnd"/>
            <w:r w:rsidRPr="00F26DE3">
              <w:rPr>
                <w:color w:val="000000"/>
                <w:szCs w:val="24"/>
              </w:rPr>
              <w:t xml:space="preserve"> </w:t>
            </w:r>
            <w:proofErr w:type="spellStart"/>
            <w:r w:rsidRPr="00F26DE3">
              <w:rPr>
                <w:color w:val="000000"/>
                <w:szCs w:val="24"/>
              </w:rPr>
              <w:t>Pirkėjas</w:t>
            </w:r>
            <w:proofErr w:type="spellEnd"/>
            <w:r w:rsidRPr="00F26DE3">
              <w:rPr>
                <w:color w:val="000000"/>
                <w:szCs w:val="24"/>
              </w:rPr>
              <w:t xml:space="preserve"> </w:t>
            </w:r>
            <w:proofErr w:type="spellStart"/>
            <w:r w:rsidRPr="00F26DE3">
              <w:rPr>
                <w:color w:val="000000"/>
                <w:szCs w:val="24"/>
              </w:rPr>
              <w:t>Prekes</w:t>
            </w:r>
            <w:proofErr w:type="spellEnd"/>
            <w:r w:rsidRPr="00F26DE3">
              <w:rPr>
                <w:color w:val="000000"/>
                <w:szCs w:val="24"/>
              </w:rPr>
              <w:t xml:space="preserve"> </w:t>
            </w:r>
            <w:proofErr w:type="spellStart"/>
            <w:r w:rsidRPr="00F26DE3">
              <w:rPr>
                <w:color w:val="000000"/>
                <w:szCs w:val="24"/>
              </w:rPr>
              <w:t>priėmė</w:t>
            </w:r>
            <w:proofErr w:type="spellEnd"/>
            <w:r w:rsidRPr="00F26DE3">
              <w:rPr>
                <w:color w:val="000000"/>
                <w:szCs w:val="24"/>
              </w:rPr>
              <w:t xml:space="preserve"> </w:t>
            </w:r>
            <w:proofErr w:type="spellStart"/>
            <w:r w:rsidRPr="00F26DE3">
              <w:rPr>
                <w:color w:val="000000"/>
                <w:szCs w:val="24"/>
              </w:rPr>
              <w:t>ir</w:t>
            </w:r>
            <w:proofErr w:type="spellEnd"/>
            <w:r w:rsidRPr="00F26DE3">
              <w:rPr>
                <w:color w:val="000000"/>
                <w:szCs w:val="24"/>
              </w:rPr>
              <w:t xml:space="preserve"> </w:t>
            </w:r>
            <w:proofErr w:type="spellStart"/>
            <w:r w:rsidRPr="00F26DE3">
              <w:rPr>
                <w:color w:val="000000"/>
                <w:szCs w:val="24"/>
              </w:rPr>
              <w:t>joms</w:t>
            </w:r>
            <w:proofErr w:type="spellEnd"/>
            <w:r w:rsidRPr="00F26DE3">
              <w:rPr>
                <w:color w:val="000000"/>
                <w:szCs w:val="24"/>
              </w:rPr>
              <w:t xml:space="preserve"> </w:t>
            </w:r>
            <w:proofErr w:type="spellStart"/>
            <w:r w:rsidRPr="00F26DE3">
              <w:rPr>
                <w:color w:val="000000"/>
                <w:szCs w:val="24"/>
              </w:rPr>
              <w:t>pretenzijų</w:t>
            </w:r>
            <w:proofErr w:type="spellEnd"/>
            <w:r w:rsidRPr="00F26DE3">
              <w:rPr>
                <w:color w:val="000000"/>
                <w:szCs w:val="24"/>
              </w:rPr>
              <w:t xml:space="preserve"> </w:t>
            </w:r>
            <w:proofErr w:type="spellStart"/>
            <w:r w:rsidRPr="00F26DE3">
              <w:rPr>
                <w:color w:val="000000"/>
                <w:szCs w:val="24"/>
              </w:rPr>
              <w:t>neturi</w:t>
            </w:r>
            <w:proofErr w:type="spellEnd"/>
            <w:r w:rsidRPr="00F26DE3">
              <w:rPr>
                <w:color w:val="000000"/>
                <w:szCs w:val="24"/>
              </w:rPr>
              <w:t>.</w:t>
            </w:r>
          </w:p>
          <w:p w14:paraId="5F00DC6E" w14:textId="77777777" w:rsidR="00E7782E" w:rsidRPr="00F26DE3" w:rsidRDefault="00E7782E" w:rsidP="00E7782E">
            <w:pPr>
              <w:spacing w:line="257" w:lineRule="atLeast"/>
              <w:jc w:val="both"/>
              <w:rPr>
                <w:color w:val="000000"/>
                <w:szCs w:val="24"/>
              </w:rPr>
            </w:pPr>
            <w:r w:rsidRPr="00F26DE3">
              <w:rPr>
                <w:color w:val="000000"/>
                <w:szCs w:val="24"/>
              </w:rPr>
              <w:t>6.2.8. </w:t>
            </w:r>
            <w:proofErr w:type="spellStart"/>
            <w:r w:rsidRPr="00F26DE3">
              <w:rPr>
                <w:color w:val="000000"/>
                <w:szCs w:val="24"/>
              </w:rPr>
              <w:t>Prekių</w:t>
            </w:r>
            <w:proofErr w:type="spellEnd"/>
            <w:r w:rsidRPr="00F26DE3">
              <w:rPr>
                <w:color w:val="000000"/>
                <w:szCs w:val="24"/>
              </w:rPr>
              <w:t xml:space="preserve"> </w:t>
            </w:r>
            <w:proofErr w:type="spellStart"/>
            <w:r w:rsidRPr="00F26DE3">
              <w:rPr>
                <w:color w:val="000000"/>
                <w:szCs w:val="24"/>
              </w:rPr>
              <w:t>praradimo</w:t>
            </w:r>
            <w:proofErr w:type="spellEnd"/>
            <w:r w:rsidRPr="00F26DE3">
              <w:rPr>
                <w:color w:val="000000"/>
                <w:szCs w:val="24"/>
              </w:rPr>
              <w:t xml:space="preserve"> </w:t>
            </w:r>
            <w:proofErr w:type="spellStart"/>
            <w:r w:rsidRPr="00F26DE3">
              <w:rPr>
                <w:color w:val="000000"/>
                <w:szCs w:val="24"/>
              </w:rPr>
              <w:t>ar</w:t>
            </w:r>
            <w:proofErr w:type="spellEnd"/>
            <w:r w:rsidRPr="00F26DE3">
              <w:rPr>
                <w:color w:val="000000"/>
                <w:szCs w:val="24"/>
              </w:rPr>
              <w:t xml:space="preserve"> </w:t>
            </w:r>
            <w:proofErr w:type="spellStart"/>
            <w:r w:rsidRPr="00F26DE3">
              <w:rPr>
                <w:color w:val="000000"/>
                <w:szCs w:val="24"/>
              </w:rPr>
              <w:t>sugadinimo</w:t>
            </w:r>
            <w:proofErr w:type="spellEnd"/>
            <w:r w:rsidRPr="00F26DE3">
              <w:rPr>
                <w:color w:val="000000"/>
                <w:szCs w:val="24"/>
              </w:rPr>
              <w:t xml:space="preserve"> </w:t>
            </w:r>
            <w:proofErr w:type="spellStart"/>
            <w:r w:rsidRPr="00F26DE3">
              <w:rPr>
                <w:color w:val="000000"/>
                <w:szCs w:val="24"/>
              </w:rPr>
              <w:t>ar</w:t>
            </w:r>
            <w:proofErr w:type="spellEnd"/>
            <w:r w:rsidRPr="00F26DE3">
              <w:rPr>
                <w:color w:val="000000"/>
                <w:szCs w:val="24"/>
              </w:rPr>
              <w:t xml:space="preserve"> </w:t>
            </w:r>
            <w:proofErr w:type="spellStart"/>
            <w:r w:rsidRPr="00F26DE3">
              <w:rPr>
                <w:color w:val="000000"/>
                <w:szCs w:val="24"/>
              </w:rPr>
              <w:t>atsitiktinio</w:t>
            </w:r>
            <w:proofErr w:type="spellEnd"/>
            <w:r w:rsidRPr="00F26DE3">
              <w:rPr>
                <w:color w:val="000000"/>
                <w:szCs w:val="24"/>
              </w:rPr>
              <w:t xml:space="preserve"> </w:t>
            </w:r>
            <w:proofErr w:type="spellStart"/>
            <w:r w:rsidRPr="00F26DE3">
              <w:rPr>
                <w:color w:val="000000"/>
                <w:szCs w:val="24"/>
              </w:rPr>
              <w:t>žuvimo</w:t>
            </w:r>
            <w:proofErr w:type="spellEnd"/>
            <w:r w:rsidRPr="00F26DE3">
              <w:rPr>
                <w:color w:val="000000"/>
                <w:szCs w:val="24"/>
              </w:rPr>
              <w:t xml:space="preserve"> </w:t>
            </w:r>
            <w:proofErr w:type="spellStart"/>
            <w:r w:rsidRPr="00F26DE3">
              <w:rPr>
                <w:color w:val="000000"/>
                <w:szCs w:val="24"/>
              </w:rPr>
              <w:t>rizika</w:t>
            </w:r>
            <w:proofErr w:type="spellEnd"/>
            <w:r w:rsidRPr="00F26DE3">
              <w:rPr>
                <w:color w:val="000000"/>
                <w:szCs w:val="24"/>
              </w:rPr>
              <w:t xml:space="preserve"> </w:t>
            </w:r>
            <w:proofErr w:type="spellStart"/>
            <w:r w:rsidRPr="00F26DE3">
              <w:rPr>
                <w:color w:val="000000"/>
                <w:szCs w:val="24"/>
              </w:rPr>
              <w:t>Pirkėjui</w:t>
            </w:r>
            <w:proofErr w:type="spellEnd"/>
            <w:r w:rsidRPr="00F26DE3">
              <w:rPr>
                <w:color w:val="000000"/>
                <w:szCs w:val="24"/>
              </w:rPr>
              <w:t xml:space="preserve"> </w:t>
            </w:r>
            <w:proofErr w:type="spellStart"/>
            <w:r w:rsidRPr="00F26DE3">
              <w:rPr>
                <w:color w:val="000000"/>
                <w:szCs w:val="24"/>
              </w:rPr>
              <w:t>iš</w:t>
            </w:r>
            <w:proofErr w:type="spellEnd"/>
            <w:r w:rsidRPr="00F26DE3">
              <w:rPr>
                <w:color w:val="000000"/>
                <w:szCs w:val="24"/>
              </w:rPr>
              <w:t xml:space="preserve"> </w:t>
            </w:r>
            <w:proofErr w:type="spellStart"/>
            <w:r w:rsidRPr="00F26DE3">
              <w:rPr>
                <w:color w:val="000000"/>
                <w:szCs w:val="24"/>
              </w:rPr>
              <w:t>Tiekėjo</w:t>
            </w:r>
            <w:proofErr w:type="spellEnd"/>
            <w:r w:rsidRPr="00F26DE3">
              <w:rPr>
                <w:color w:val="000000"/>
                <w:szCs w:val="24"/>
              </w:rPr>
              <w:t xml:space="preserve"> </w:t>
            </w:r>
            <w:proofErr w:type="spellStart"/>
            <w:r w:rsidRPr="00F26DE3">
              <w:rPr>
                <w:color w:val="000000"/>
                <w:szCs w:val="24"/>
              </w:rPr>
              <w:t>pereina</w:t>
            </w:r>
            <w:proofErr w:type="spellEnd"/>
            <w:r w:rsidRPr="00F26DE3">
              <w:rPr>
                <w:color w:val="000000"/>
                <w:szCs w:val="24"/>
              </w:rPr>
              <w:t xml:space="preserve"> </w:t>
            </w:r>
            <w:proofErr w:type="spellStart"/>
            <w:r w:rsidRPr="00F26DE3">
              <w:rPr>
                <w:color w:val="000000"/>
                <w:szCs w:val="24"/>
              </w:rPr>
              <w:t>nuo</w:t>
            </w:r>
            <w:proofErr w:type="spellEnd"/>
            <w:r w:rsidRPr="00F26DE3">
              <w:rPr>
                <w:color w:val="000000"/>
                <w:szCs w:val="24"/>
              </w:rPr>
              <w:t xml:space="preserve"> </w:t>
            </w:r>
            <w:proofErr w:type="spellStart"/>
            <w:r w:rsidRPr="00F26DE3">
              <w:rPr>
                <w:color w:val="000000"/>
                <w:szCs w:val="24"/>
              </w:rPr>
              <w:t>faktinio</w:t>
            </w:r>
            <w:proofErr w:type="spellEnd"/>
            <w:r w:rsidRPr="00F26DE3">
              <w:rPr>
                <w:color w:val="000000"/>
                <w:szCs w:val="24"/>
              </w:rPr>
              <w:t xml:space="preserve"> </w:t>
            </w:r>
            <w:proofErr w:type="spellStart"/>
            <w:r w:rsidRPr="00F26DE3">
              <w:rPr>
                <w:color w:val="000000"/>
                <w:szCs w:val="24"/>
              </w:rPr>
              <w:t>tokių</w:t>
            </w:r>
            <w:proofErr w:type="spellEnd"/>
            <w:r w:rsidRPr="00F26DE3">
              <w:rPr>
                <w:color w:val="000000"/>
                <w:szCs w:val="24"/>
              </w:rPr>
              <w:t xml:space="preserve"> </w:t>
            </w:r>
            <w:proofErr w:type="spellStart"/>
            <w:r w:rsidRPr="00F26DE3">
              <w:rPr>
                <w:color w:val="000000"/>
                <w:szCs w:val="24"/>
              </w:rPr>
              <w:t>Prekių</w:t>
            </w:r>
            <w:proofErr w:type="spellEnd"/>
            <w:r w:rsidRPr="00F26DE3">
              <w:rPr>
                <w:color w:val="000000"/>
                <w:szCs w:val="24"/>
              </w:rPr>
              <w:t xml:space="preserve"> </w:t>
            </w:r>
            <w:proofErr w:type="spellStart"/>
            <w:r w:rsidRPr="00F26DE3">
              <w:rPr>
                <w:color w:val="000000"/>
                <w:szCs w:val="24"/>
              </w:rPr>
              <w:t>priėmimo</w:t>
            </w:r>
            <w:proofErr w:type="spellEnd"/>
            <w:r w:rsidRPr="00F26DE3">
              <w:rPr>
                <w:color w:val="000000"/>
                <w:szCs w:val="24"/>
              </w:rPr>
              <w:t xml:space="preserve"> </w:t>
            </w:r>
            <w:proofErr w:type="spellStart"/>
            <w:r w:rsidRPr="00F26DE3">
              <w:rPr>
                <w:color w:val="000000"/>
                <w:szCs w:val="24"/>
              </w:rPr>
              <w:t>momento</w:t>
            </w:r>
            <w:proofErr w:type="spellEnd"/>
            <w:r w:rsidRPr="00F26DE3">
              <w:rPr>
                <w:color w:val="000000"/>
                <w:szCs w:val="24"/>
              </w:rPr>
              <w:t>.</w:t>
            </w:r>
          </w:p>
          <w:p w14:paraId="3F155C2D" w14:textId="77777777" w:rsidR="00E7782E" w:rsidRPr="00F26DE3" w:rsidRDefault="00E7782E" w:rsidP="00E7782E">
            <w:pPr>
              <w:spacing w:line="257" w:lineRule="atLeast"/>
              <w:jc w:val="both"/>
              <w:rPr>
                <w:color w:val="000000"/>
                <w:szCs w:val="24"/>
              </w:rPr>
            </w:pPr>
            <w:r w:rsidRPr="00F26DE3">
              <w:rPr>
                <w:color w:val="000000"/>
                <w:szCs w:val="24"/>
              </w:rPr>
              <w:t>6.2.9. </w:t>
            </w:r>
            <w:proofErr w:type="spellStart"/>
            <w:r w:rsidRPr="00F26DE3">
              <w:rPr>
                <w:color w:val="000000"/>
                <w:szCs w:val="24"/>
              </w:rPr>
              <w:t>Pirkėjas</w:t>
            </w:r>
            <w:proofErr w:type="spellEnd"/>
            <w:r w:rsidRPr="00F26DE3">
              <w:rPr>
                <w:color w:val="000000"/>
                <w:szCs w:val="24"/>
              </w:rPr>
              <w:t xml:space="preserve"> </w:t>
            </w:r>
            <w:proofErr w:type="spellStart"/>
            <w:r w:rsidRPr="00F26DE3">
              <w:rPr>
                <w:color w:val="000000"/>
                <w:szCs w:val="24"/>
              </w:rPr>
              <w:t>turi</w:t>
            </w:r>
            <w:proofErr w:type="spellEnd"/>
            <w:r w:rsidRPr="00F26DE3">
              <w:rPr>
                <w:color w:val="000000"/>
                <w:szCs w:val="24"/>
              </w:rPr>
              <w:t xml:space="preserve"> </w:t>
            </w:r>
            <w:proofErr w:type="spellStart"/>
            <w:r w:rsidRPr="00F26DE3">
              <w:rPr>
                <w:color w:val="000000"/>
                <w:szCs w:val="24"/>
              </w:rPr>
              <w:t>teisę</w:t>
            </w:r>
            <w:proofErr w:type="spellEnd"/>
            <w:r w:rsidRPr="00F26DE3">
              <w:rPr>
                <w:color w:val="000000"/>
                <w:szCs w:val="24"/>
              </w:rPr>
              <w:t xml:space="preserve"> </w:t>
            </w:r>
            <w:proofErr w:type="spellStart"/>
            <w:r w:rsidRPr="00F26DE3">
              <w:rPr>
                <w:color w:val="000000"/>
                <w:szCs w:val="24"/>
              </w:rPr>
              <w:t>naudotis</w:t>
            </w:r>
            <w:proofErr w:type="spellEnd"/>
            <w:r w:rsidRPr="00F26DE3">
              <w:rPr>
                <w:color w:val="000000"/>
                <w:szCs w:val="24"/>
              </w:rPr>
              <w:t xml:space="preserve"> </w:t>
            </w:r>
            <w:proofErr w:type="spellStart"/>
            <w:r w:rsidRPr="00F26DE3">
              <w:rPr>
                <w:color w:val="000000"/>
                <w:szCs w:val="24"/>
              </w:rPr>
              <w:t>Prekėmis</w:t>
            </w:r>
            <w:proofErr w:type="spellEnd"/>
            <w:r w:rsidRPr="00F26DE3">
              <w:rPr>
                <w:color w:val="000000"/>
                <w:szCs w:val="24"/>
              </w:rPr>
              <w:t xml:space="preserve"> tik po </w:t>
            </w:r>
            <w:proofErr w:type="spellStart"/>
            <w:r w:rsidRPr="00F26DE3">
              <w:rPr>
                <w:color w:val="000000"/>
                <w:szCs w:val="24"/>
              </w:rPr>
              <w:t>Prekių</w:t>
            </w:r>
            <w:proofErr w:type="spellEnd"/>
            <w:r w:rsidRPr="00F26DE3">
              <w:rPr>
                <w:color w:val="000000"/>
                <w:szCs w:val="24"/>
              </w:rPr>
              <w:t xml:space="preserve"> </w:t>
            </w:r>
            <w:proofErr w:type="spellStart"/>
            <w:r w:rsidRPr="00F26DE3">
              <w:rPr>
                <w:color w:val="000000"/>
                <w:szCs w:val="24"/>
              </w:rPr>
              <w:t>perdavimo-priėmimo</w:t>
            </w:r>
            <w:proofErr w:type="spellEnd"/>
            <w:r w:rsidRPr="00F26DE3">
              <w:rPr>
                <w:color w:val="000000"/>
                <w:szCs w:val="24"/>
              </w:rPr>
              <w:t xml:space="preserve"> </w:t>
            </w:r>
            <w:proofErr w:type="spellStart"/>
            <w:r w:rsidRPr="00F26DE3">
              <w:rPr>
                <w:color w:val="000000"/>
                <w:szCs w:val="24"/>
              </w:rPr>
              <w:t>akto</w:t>
            </w:r>
            <w:proofErr w:type="spellEnd"/>
            <w:r w:rsidRPr="00F26DE3">
              <w:rPr>
                <w:color w:val="000000"/>
                <w:szCs w:val="24"/>
              </w:rPr>
              <w:t xml:space="preserve"> </w:t>
            </w:r>
            <w:proofErr w:type="spellStart"/>
            <w:r w:rsidRPr="00F26DE3">
              <w:rPr>
                <w:color w:val="000000"/>
                <w:szCs w:val="24"/>
              </w:rPr>
              <w:t>pasirašymo</w:t>
            </w:r>
            <w:proofErr w:type="spellEnd"/>
            <w:r w:rsidRPr="00F26DE3">
              <w:rPr>
                <w:color w:val="000000"/>
                <w:szCs w:val="24"/>
              </w:rPr>
              <w:t>.</w:t>
            </w:r>
          </w:p>
          <w:p w14:paraId="317DF99F" w14:textId="77777777" w:rsidR="00E7782E" w:rsidRPr="00F26DE3" w:rsidRDefault="00E7782E" w:rsidP="00E7782E">
            <w:pPr>
              <w:spacing w:line="257" w:lineRule="atLeast"/>
              <w:jc w:val="both"/>
              <w:rPr>
                <w:color w:val="000000"/>
                <w:szCs w:val="24"/>
              </w:rPr>
            </w:pPr>
            <w:r w:rsidRPr="00F26DE3">
              <w:rPr>
                <w:color w:val="000000"/>
                <w:szCs w:val="24"/>
              </w:rPr>
              <w:t>6.2.10. </w:t>
            </w:r>
            <w:proofErr w:type="spellStart"/>
            <w:r w:rsidRPr="00F26DE3">
              <w:rPr>
                <w:color w:val="000000"/>
                <w:szCs w:val="24"/>
              </w:rPr>
              <w:t>Jeigu</w:t>
            </w:r>
            <w:proofErr w:type="spellEnd"/>
            <w:r w:rsidRPr="00F26DE3">
              <w:rPr>
                <w:color w:val="000000"/>
                <w:szCs w:val="24"/>
              </w:rPr>
              <w:t xml:space="preserve"> </w:t>
            </w:r>
            <w:proofErr w:type="spellStart"/>
            <w:r w:rsidRPr="00F26DE3">
              <w:rPr>
                <w:color w:val="000000"/>
                <w:szCs w:val="24"/>
              </w:rPr>
              <w:t>Tiekėjas</w:t>
            </w:r>
            <w:proofErr w:type="spellEnd"/>
            <w:r w:rsidRPr="00F26DE3">
              <w:rPr>
                <w:color w:val="000000"/>
                <w:szCs w:val="24"/>
              </w:rPr>
              <w:t xml:space="preserve"> </w:t>
            </w:r>
            <w:proofErr w:type="spellStart"/>
            <w:r w:rsidRPr="00F26DE3">
              <w:rPr>
                <w:color w:val="000000"/>
                <w:szCs w:val="24"/>
              </w:rPr>
              <w:t>Prekes</w:t>
            </w:r>
            <w:proofErr w:type="spellEnd"/>
            <w:r w:rsidRPr="00F26DE3">
              <w:rPr>
                <w:color w:val="000000"/>
                <w:szCs w:val="24"/>
              </w:rPr>
              <w:t xml:space="preserve"> </w:t>
            </w:r>
            <w:proofErr w:type="spellStart"/>
            <w:r w:rsidRPr="00F26DE3">
              <w:rPr>
                <w:color w:val="000000"/>
                <w:szCs w:val="24"/>
              </w:rPr>
              <w:t>pristatė</w:t>
            </w:r>
            <w:proofErr w:type="spellEnd"/>
            <w:r w:rsidRPr="00F26DE3">
              <w:rPr>
                <w:color w:val="000000"/>
                <w:szCs w:val="24"/>
              </w:rPr>
              <w:t xml:space="preserve"> per </w:t>
            </w:r>
            <w:proofErr w:type="spellStart"/>
            <w:r w:rsidRPr="00F26DE3">
              <w:rPr>
                <w:color w:val="000000"/>
                <w:szCs w:val="24"/>
              </w:rPr>
              <w:t>Specialiosiose</w:t>
            </w:r>
            <w:proofErr w:type="spellEnd"/>
            <w:r w:rsidRPr="00F26DE3">
              <w:rPr>
                <w:color w:val="000000"/>
                <w:szCs w:val="24"/>
              </w:rPr>
              <w:t xml:space="preserve"> </w:t>
            </w:r>
            <w:proofErr w:type="spellStart"/>
            <w:r w:rsidRPr="00F26DE3">
              <w:rPr>
                <w:color w:val="000000"/>
                <w:szCs w:val="24"/>
              </w:rPr>
              <w:t>sąlygose</w:t>
            </w:r>
            <w:proofErr w:type="spellEnd"/>
            <w:r w:rsidRPr="00F26DE3">
              <w:rPr>
                <w:color w:val="000000"/>
                <w:szCs w:val="24"/>
              </w:rPr>
              <w:t xml:space="preserve"> </w:t>
            </w:r>
            <w:proofErr w:type="spellStart"/>
            <w:r w:rsidRPr="00F26DE3">
              <w:rPr>
                <w:color w:val="000000"/>
                <w:szCs w:val="24"/>
              </w:rPr>
              <w:t>nustatytą</w:t>
            </w:r>
            <w:proofErr w:type="spellEnd"/>
            <w:r w:rsidRPr="00F26DE3">
              <w:rPr>
                <w:color w:val="000000"/>
                <w:szCs w:val="24"/>
              </w:rPr>
              <w:t xml:space="preserve"> </w:t>
            </w:r>
            <w:proofErr w:type="spellStart"/>
            <w:r w:rsidRPr="00F26DE3">
              <w:rPr>
                <w:color w:val="000000"/>
                <w:szCs w:val="24"/>
              </w:rPr>
              <w:t>Prekių</w:t>
            </w:r>
            <w:proofErr w:type="spellEnd"/>
            <w:r w:rsidRPr="00F26DE3">
              <w:rPr>
                <w:color w:val="000000"/>
                <w:szCs w:val="24"/>
              </w:rPr>
              <w:t xml:space="preserve"> </w:t>
            </w:r>
            <w:proofErr w:type="spellStart"/>
            <w:r w:rsidRPr="00F26DE3">
              <w:rPr>
                <w:color w:val="000000"/>
                <w:szCs w:val="24"/>
              </w:rPr>
              <w:t>pristatymo</w:t>
            </w:r>
            <w:proofErr w:type="spellEnd"/>
            <w:r w:rsidRPr="00F26DE3">
              <w:rPr>
                <w:color w:val="000000"/>
                <w:szCs w:val="24"/>
              </w:rPr>
              <w:t xml:space="preserve"> </w:t>
            </w:r>
            <w:proofErr w:type="spellStart"/>
            <w:r w:rsidRPr="00F26DE3">
              <w:rPr>
                <w:color w:val="000000"/>
                <w:szCs w:val="24"/>
              </w:rPr>
              <w:t>terminą</w:t>
            </w:r>
            <w:proofErr w:type="spellEnd"/>
            <w:r w:rsidRPr="00F26DE3">
              <w:rPr>
                <w:color w:val="000000"/>
                <w:szCs w:val="24"/>
              </w:rPr>
              <w:t xml:space="preserve">, </w:t>
            </w:r>
            <w:proofErr w:type="spellStart"/>
            <w:r w:rsidRPr="00F26DE3">
              <w:rPr>
                <w:color w:val="000000"/>
                <w:szCs w:val="24"/>
              </w:rPr>
              <w:t>tačiau</w:t>
            </w:r>
            <w:proofErr w:type="spellEnd"/>
            <w:r w:rsidRPr="00F26DE3">
              <w:rPr>
                <w:color w:val="000000"/>
                <w:szCs w:val="24"/>
              </w:rPr>
              <w:t xml:space="preserve"> </w:t>
            </w:r>
            <w:proofErr w:type="spellStart"/>
            <w:r w:rsidRPr="00F26DE3">
              <w:rPr>
                <w:color w:val="000000"/>
                <w:szCs w:val="24"/>
              </w:rPr>
              <w:t>jos</w:t>
            </w:r>
            <w:proofErr w:type="spellEnd"/>
            <w:r w:rsidRPr="00F26DE3">
              <w:rPr>
                <w:color w:val="000000"/>
                <w:szCs w:val="24"/>
              </w:rPr>
              <w:t xml:space="preserve"> </w:t>
            </w:r>
            <w:proofErr w:type="spellStart"/>
            <w:r w:rsidRPr="00F26DE3">
              <w:rPr>
                <w:color w:val="000000"/>
                <w:szCs w:val="24"/>
              </w:rPr>
              <w:t>turi</w:t>
            </w:r>
            <w:proofErr w:type="spellEnd"/>
            <w:r w:rsidRPr="00F26DE3">
              <w:rPr>
                <w:color w:val="000000"/>
                <w:szCs w:val="24"/>
              </w:rPr>
              <w:t xml:space="preserve"> </w:t>
            </w:r>
            <w:proofErr w:type="spellStart"/>
            <w:r w:rsidRPr="00F26DE3">
              <w:rPr>
                <w:color w:val="000000"/>
                <w:szCs w:val="24"/>
              </w:rPr>
              <w:t>trūkumų</w:t>
            </w:r>
            <w:proofErr w:type="spellEnd"/>
            <w:r w:rsidRPr="00F26DE3">
              <w:rPr>
                <w:color w:val="000000"/>
                <w:szCs w:val="24"/>
              </w:rPr>
              <w:t xml:space="preserve"> </w:t>
            </w:r>
            <w:proofErr w:type="spellStart"/>
            <w:r w:rsidRPr="00F26DE3">
              <w:rPr>
                <w:color w:val="000000"/>
                <w:szCs w:val="24"/>
              </w:rPr>
              <w:t>ir</w:t>
            </w:r>
            <w:proofErr w:type="spellEnd"/>
            <w:r w:rsidRPr="00F26DE3">
              <w:rPr>
                <w:color w:val="000000"/>
                <w:szCs w:val="24"/>
              </w:rPr>
              <w:t xml:space="preserve"> </w:t>
            </w:r>
            <w:proofErr w:type="spellStart"/>
            <w:r w:rsidRPr="00F26DE3">
              <w:rPr>
                <w:color w:val="000000"/>
                <w:szCs w:val="24"/>
              </w:rPr>
              <w:t>Tiekėjas</w:t>
            </w:r>
            <w:proofErr w:type="spellEnd"/>
            <w:r w:rsidRPr="00F26DE3">
              <w:rPr>
                <w:color w:val="000000"/>
                <w:szCs w:val="24"/>
              </w:rPr>
              <w:t xml:space="preserve"> </w:t>
            </w:r>
            <w:proofErr w:type="spellStart"/>
            <w:r w:rsidRPr="00F26DE3">
              <w:rPr>
                <w:color w:val="000000"/>
                <w:szCs w:val="24"/>
              </w:rPr>
              <w:t>šių</w:t>
            </w:r>
            <w:proofErr w:type="spellEnd"/>
            <w:r w:rsidRPr="00F26DE3">
              <w:rPr>
                <w:color w:val="000000"/>
                <w:szCs w:val="24"/>
              </w:rPr>
              <w:t xml:space="preserve"> </w:t>
            </w:r>
            <w:proofErr w:type="spellStart"/>
            <w:r w:rsidRPr="00F26DE3">
              <w:rPr>
                <w:color w:val="000000"/>
                <w:szCs w:val="24"/>
              </w:rPr>
              <w:t>trūkumų</w:t>
            </w:r>
            <w:proofErr w:type="spellEnd"/>
            <w:r w:rsidRPr="00F26DE3">
              <w:rPr>
                <w:color w:val="000000"/>
                <w:szCs w:val="24"/>
              </w:rPr>
              <w:t xml:space="preserve"> </w:t>
            </w:r>
            <w:proofErr w:type="spellStart"/>
            <w:r w:rsidRPr="00F26DE3">
              <w:rPr>
                <w:color w:val="000000"/>
                <w:szCs w:val="24"/>
              </w:rPr>
              <w:t>neištaiso</w:t>
            </w:r>
            <w:proofErr w:type="spellEnd"/>
            <w:r w:rsidRPr="00F26DE3">
              <w:rPr>
                <w:color w:val="000000"/>
                <w:szCs w:val="24"/>
              </w:rPr>
              <w:t xml:space="preserve"> </w:t>
            </w:r>
            <w:proofErr w:type="spellStart"/>
            <w:r w:rsidRPr="00F26DE3">
              <w:rPr>
                <w:color w:val="000000"/>
                <w:szCs w:val="24"/>
              </w:rPr>
              <w:t>iki</w:t>
            </w:r>
            <w:proofErr w:type="spellEnd"/>
            <w:r w:rsidRPr="00F26DE3">
              <w:rPr>
                <w:color w:val="000000"/>
                <w:szCs w:val="24"/>
              </w:rPr>
              <w:t xml:space="preserve"> </w:t>
            </w:r>
            <w:proofErr w:type="spellStart"/>
            <w:r w:rsidRPr="00F26DE3">
              <w:rPr>
                <w:color w:val="000000"/>
                <w:szCs w:val="24"/>
              </w:rPr>
              <w:t>Specialiosiose</w:t>
            </w:r>
            <w:proofErr w:type="spellEnd"/>
            <w:r w:rsidRPr="00F26DE3">
              <w:rPr>
                <w:color w:val="000000"/>
                <w:szCs w:val="24"/>
              </w:rPr>
              <w:t xml:space="preserve"> </w:t>
            </w:r>
            <w:proofErr w:type="spellStart"/>
            <w:r w:rsidRPr="00F26DE3">
              <w:rPr>
                <w:color w:val="000000"/>
                <w:szCs w:val="24"/>
              </w:rPr>
              <w:t>sąlygose</w:t>
            </w:r>
            <w:proofErr w:type="spellEnd"/>
            <w:r w:rsidRPr="00F26DE3">
              <w:rPr>
                <w:color w:val="000000"/>
                <w:szCs w:val="24"/>
              </w:rPr>
              <w:t xml:space="preserve"> </w:t>
            </w:r>
            <w:proofErr w:type="spellStart"/>
            <w:r w:rsidRPr="00F26DE3">
              <w:rPr>
                <w:color w:val="000000"/>
                <w:szCs w:val="24"/>
              </w:rPr>
              <w:t>nurodyto</w:t>
            </w:r>
            <w:proofErr w:type="spellEnd"/>
            <w:r w:rsidRPr="00F26DE3">
              <w:rPr>
                <w:color w:val="000000"/>
                <w:szCs w:val="24"/>
              </w:rPr>
              <w:t xml:space="preserve"> </w:t>
            </w:r>
            <w:proofErr w:type="spellStart"/>
            <w:r w:rsidRPr="00F26DE3">
              <w:rPr>
                <w:color w:val="000000"/>
                <w:szCs w:val="24"/>
              </w:rPr>
              <w:t>Prekių</w:t>
            </w:r>
            <w:proofErr w:type="spellEnd"/>
            <w:r w:rsidRPr="00F26DE3">
              <w:rPr>
                <w:color w:val="000000"/>
                <w:szCs w:val="24"/>
              </w:rPr>
              <w:t xml:space="preserve"> </w:t>
            </w:r>
            <w:proofErr w:type="spellStart"/>
            <w:r w:rsidRPr="00F26DE3">
              <w:rPr>
                <w:color w:val="000000"/>
                <w:szCs w:val="24"/>
              </w:rPr>
              <w:t>pristatymo</w:t>
            </w:r>
            <w:proofErr w:type="spellEnd"/>
            <w:r w:rsidRPr="00F26DE3">
              <w:rPr>
                <w:color w:val="000000"/>
                <w:szCs w:val="24"/>
              </w:rPr>
              <w:t xml:space="preserve"> </w:t>
            </w:r>
            <w:proofErr w:type="spellStart"/>
            <w:r w:rsidRPr="00F26DE3">
              <w:rPr>
                <w:color w:val="000000"/>
                <w:szCs w:val="24"/>
              </w:rPr>
              <w:t>termino</w:t>
            </w:r>
            <w:proofErr w:type="spellEnd"/>
            <w:r w:rsidRPr="00F26DE3">
              <w:rPr>
                <w:color w:val="000000"/>
                <w:szCs w:val="24"/>
              </w:rPr>
              <w:t xml:space="preserve"> </w:t>
            </w:r>
            <w:proofErr w:type="spellStart"/>
            <w:r w:rsidRPr="00F26DE3">
              <w:rPr>
                <w:color w:val="000000"/>
                <w:szCs w:val="24"/>
              </w:rPr>
              <w:t>pabaigos</w:t>
            </w:r>
            <w:proofErr w:type="spellEnd"/>
            <w:r w:rsidRPr="00F26DE3">
              <w:rPr>
                <w:color w:val="000000"/>
                <w:szCs w:val="24"/>
              </w:rPr>
              <w:t xml:space="preserve">, </w:t>
            </w:r>
            <w:proofErr w:type="spellStart"/>
            <w:r w:rsidRPr="00F26DE3">
              <w:rPr>
                <w:color w:val="000000"/>
                <w:szCs w:val="24"/>
              </w:rPr>
              <w:t>Tiekėjui</w:t>
            </w:r>
            <w:proofErr w:type="spellEnd"/>
            <w:r w:rsidRPr="00F26DE3">
              <w:rPr>
                <w:color w:val="000000"/>
                <w:szCs w:val="24"/>
              </w:rPr>
              <w:t xml:space="preserve"> </w:t>
            </w:r>
            <w:proofErr w:type="spellStart"/>
            <w:r w:rsidRPr="00F26DE3">
              <w:rPr>
                <w:color w:val="000000"/>
                <w:szCs w:val="24"/>
              </w:rPr>
              <w:t>iki</w:t>
            </w:r>
            <w:proofErr w:type="spellEnd"/>
            <w:r w:rsidRPr="00F26DE3">
              <w:rPr>
                <w:color w:val="000000"/>
                <w:szCs w:val="24"/>
              </w:rPr>
              <w:t xml:space="preserve"> </w:t>
            </w:r>
            <w:proofErr w:type="spellStart"/>
            <w:r w:rsidRPr="00F26DE3">
              <w:rPr>
                <w:color w:val="000000"/>
                <w:szCs w:val="24"/>
              </w:rPr>
              <w:t>tinkamų</w:t>
            </w:r>
            <w:proofErr w:type="spellEnd"/>
            <w:r w:rsidRPr="00F26DE3">
              <w:rPr>
                <w:color w:val="000000"/>
                <w:szCs w:val="24"/>
              </w:rPr>
              <w:t xml:space="preserve"> </w:t>
            </w:r>
            <w:proofErr w:type="spellStart"/>
            <w:r w:rsidRPr="00F26DE3">
              <w:rPr>
                <w:color w:val="000000"/>
                <w:szCs w:val="24"/>
              </w:rPr>
              <w:t>Prekių</w:t>
            </w:r>
            <w:proofErr w:type="spellEnd"/>
            <w:r w:rsidRPr="00F26DE3">
              <w:rPr>
                <w:color w:val="000000"/>
                <w:szCs w:val="24"/>
              </w:rPr>
              <w:t xml:space="preserve"> </w:t>
            </w:r>
            <w:proofErr w:type="spellStart"/>
            <w:r w:rsidRPr="00F26DE3">
              <w:rPr>
                <w:color w:val="000000"/>
                <w:szCs w:val="24"/>
              </w:rPr>
              <w:t>pristatymo</w:t>
            </w:r>
            <w:proofErr w:type="spellEnd"/>
            <w:r w:rsidRPr="00F26DE3">
              <w:rPr>
                <w:color w:val="000000"/>
                <w:szCs w:val="24"/>
              </w:rPr>
              <w:t xml:space="preserve"> </w:t>
            </w:r>
            <w:proofErr w:type="spellStart"/>
            <w:r w:rsidRPr="00F26DE3">
              <w:rPr>
                <w:color w:val="000000"/>
                <w:szCs w:val="24"/>
              </w:rPr>
              <w:t>dienos</w:t>
            </w:r>
            <w:proofErr w:type="spellEnd"/>
            <w:r w:rsidRPr="00F26DE3">
              <w:rPr>
                <w:color w:val="000000"/>
                <w:szCs w:val="24"/>
              </w:rPr>
              <w:t xml:space="preserve"> </w:t>
            </w:r>
            <w:proofErr w:type="spellStart"/>
            <w:r w:rsidRPr="00F26DE3">
              <w:rPr>
                <w:color w:val="000000"/>
                <w:szCs w:val="24"/>
              </w:rPr>
              <w:t>taikomos</w:t>
            </w:r>
            <w:proofErr w:type="spellEnd"/>
            <w:r w:rsidRPr="00F26DE3">
              <w:rPr>
                <w:color w:val="000000"/>
                <w:szCs w:val="24"/>
              </w:rPr>
              <w:t xml:space="preserve"> </w:t>
            </w:r>
            <w:proofErr w:type="spellStart"/>
            <w:r w:rsidRPr="00F26DE3">
              <w:rPr>
                <w:color w:val="000000"/>
                <w:szCs w:val="24"/>
              </w:rPr>
              <w:t>Specialiosiose</w:t>
            </w:r>
            <w:proofErr w:type="spellEnd"/>
            <w:r w:rsidRPr="00F26DE3">
              <w:rPr>
                <w:color w:val="000000"/>
                <w:szCs w:val="24"/>
              </w:rPr>
              <w:t xml:space="preserve"> </w:t>
            </w:r>
            <w:proofErr w:type="spellStart"/>
            <w:r w:rsidRPr="00F26DE3">
              <w:rPr>
                <w:color w:val="000000"/>
                <w:szCs w:val="24"/>
              </w:rPr>
              <w:t>sąlygose</w:t>
            </w:r>
            <w:proofErr w:type="spellEnd"/>
            <w:r w:rsidRPr="00F26DE3">
              <w:rPr>
                <w:color w:val="000000"/>
                <w:szCs w:val="24"/>
              </w:rPr>
              <w:t xml:space="preserve"> </w:t>
            </w:r>
            <w:proofErr w:type="spellStart"/>
            <w:r w:rsidRPr="00F26DE3">
              <w:rPr>
                <w:color w:val="000000"/>
                <w:szCs w:val="24"/>
              </w:rPr>
              <w:t>nurodyto</w:t>
            </w:r>
            <w:proofErr w:type="spellEnd"/>
            <w:r w:rsidRPr="00F26DE3">
              <w:rPr>
                <w:color w:val="000000"/>
                <w:szCs w:val="24"/>
              </w:rPr>
              <w:t xml:space="preserve"> </w:t>
            </w:r>
            <w:proofErr w:type="spellStart"/>
            <w:r w:rsidRPr="00F26DE3">
              <w:rPr>
                <w:color w:val="000000"/>
                <w:szCs w:val="24"/>
              </w:rPr>
              <w:t>dydžio</w:t>
            </w:r>
            <w:proofErr w:type="spellEnd"/>
            <w:r w:rsidRPr="00F26DE3">
              <w:rPr>
                <w:color w:val="000000"/>
                <w:szCs w:val="24"/>
              </w:rPr>
              <w:t xml:space="preserve"> </w:t>
            </w:r>
            <w:proofErr w:type="spellStart"/>
            <w:r w:rsidRPr="00F26DE3">
              <w:rPr>
                <w:color w:val="000000"/>
                <w:szCs w:val="24"/>
              </w:rPr>
              <w:t>netesybos</w:t>
            </w:r>
            <w:proofErr w:type="spellEnd"/>
            <w:r w:rsidRPr="00F26DE3">
              <w:rPr>
                <w:color w:val="000000"/>
                <w:szCs w:val="24"/>
              </w:rPr>
              <w:t>.</w:t>
            </w:r>
          </w:p>
          <w:p w14:paraId="14E47F11" w14:textId="77777777" w:rsidR="003E6D9D" w:rsidRDefault="003E6D9D" w:rsidP="003E6D9D">
            <w:pPr>
              <w:spacing w:line="257" w:lineRule="atLeast"/>
              <w:jc w:val="center"/>
              <w:rPr>
                <w:b/>
                <w:bCs/>
                <w:color w:val="000000"/>
              </w:rPr>
            </w:pPr>
          </w:p>
        </w:tc>
      </w:tr>
      <w:tr w:rsidR="005937B5" w14:paraId="343107D9" w14:textId="77777777" w:rsidTr="004C35C0">
        <w:tc>
          <w:tcPr>
            <w:tcW w:w="9962" w:type="dxa"/>
            <w:gridSpan w:val="2"/>
          </w:tcPr>
          <w:p w14:paraId="3587C22D" w14:textId="5CD37DA6" w:rsidR="005937B5" w:rsidRDefault="005937B5" w:rsidP="00E7782E">
            <w:pPr>
              <w:spacing w:line="257" w:lineRule="atLeast"/>
              <w:jc w:val="center"/>
              <w:rPr>
                <w:b/>
                <w:bCs/>
                <w:color w:val="000000"/>
              </w:rPr>
            </w:pPr>
            <w:r>
              <w:rPr>
                <w:b/>
                <w:caps/>
                <w:color w:val="000000"/>
              </w:rPr>
              <w:t xml:space="preserve">7. </w:t>
            </w:r>
            <w:r w:rsidR="00E7782E" w:rsidRPr="00F26DE3">
              <w:rPr>
                <w:b/>
                <w:bCs/>
                <w:caps/>
                <w:color w:val="000000"/>
                <w:szCs w:val="24"/>
              </w:rPr>
              <w:t xml:space="preserve">TIEKĖJO GARANTINIAI </w:t>
            </w:r>
            <w:proofErr w:type="gramStart"/>
            <w:r w:rsidR="00E7782E" w:rsidRPr="00F26DE3">
              <w:rPr>
                <w:b/>
                <w:bCs/>
                <w:caps/>
                <w:color w:val="000000"/>
                <w:szCs w:val="24"/>
              </w:rPr>
              <w:t>ĮSIPAREIGOJIMAI</w:t>
            </w:r>
            <w:r w:rsidR="00E7782E">
              <w:rPr>
                <w:b/>
                <w:caps/>
                <w:color w:val="000000"/>
              </w:rPr>
              <w:t xml:space="preserve">  /</w:t>
            </w:r>
            <w:proofErr w:type="gramEnd"/>
            <w:r w:rsidR="00E7782E">
              <w:rPr>
                <w:b/>
                <w:caps/>
                <w:color w:val="000000"/>
              </w:rPr>
              <w:t xml:space="preserve"> </w:t>
            </w:r>
            <w:r>
              <w:rPr>
                <w:b/>
                <w:caps/>
                <w:color w:val="000000"/>
              </w:rPr>
              <w:t>SUPPLIER’S WARRANTY OBLIGATIONS</w:t>
            </w:r>
          </w:p>
        </w:tc>
      </w:tr>
      <w:tr w:rsidR="003E6D9D" w14:paraId="7B7EEE76" w14:textId="77777777">
        <w:tc>
          <w:tcPr>
            <w:tcW w:w="4981" w:type="dxa"/>
          </w:tcPr>
          <w:p w14:paraId="60538D78" w14:textId="77777777" w:rsidR="005937B5" w:rsidRPr="00F26DE3" w:rsidRDefault="005937B5" w:rsidP="005937B5">
            <w:pPr>
              <w:spacing w:line="257" w:lineRule="atLeast"/>
              <w:ind w:left="360" w:hanging="360"/>
              <w:jc w:val="center"/>
              <w:rPr>
                <w:color w:val="000000"/>
                <w:szCs w:val="24"/>
              </w:rPr>
            </w:pPr>
            <w:r>
              <w:rPr>
                <w:b/>
                <w:color w:val="000000"/>
              </w:rPr>
              <w:t>7.1. Warranty periods (if applicable)</w:t>
            </w:r>
          </w:p>
          <w:p w14:paraId="10FFB7B1" w14:textId="77777777" w:rsidR="005937B5" w:rsidRPr="00F26DE3" w:rsidRDefault="005937B5" w:rsidP="005937B5">
            <w:pPr>
              <w:spacing w:line="257" w:lineRule="atLeast"/>
              <w:jc w:val="both"/>
              <w:rPr>
                <w:color w:val="000000"/>
                <w:szCs w:val="24"/>
              </w:rPr>
            </w:pPr>
            <w:r>
              <w:rPr>
                <w:color w:val="000000"/>
              </w:rPr>
              <w:t>7.1.1. The Goods shall be subject to the statutory and/or manufacturer’s warranty period, unless another warranty period is specified in the Supplier’s tender, the Technical Specification or the Special Terms and Conditions. If no warranty period is specified anywhere, the Goods shall be subject to a warranty period of 24 (twenty-four) months. The warranty period shall commence on the date of signing of the Certificate of Transfer of and Acceptance of the Goods.</w:t>
            </w:r>
          </w:p>
          <w:p w14:paraId="3D36BC7F" w14:textId="77777777" w:rsidR="005937B5" w:rsidRPr="00F26DE3" w:rsidRDefault="005937B5" w:rsidP="005937B5">
            <w:pPr>
              <w:spacing w:line="257" w:lineRule="atLeast"/>
              <w:jc w:val="both"/>
              <w:rPr>
                <w:color w:val="000000"/>
                <w:szCs w:val="24"/>
              </w:rPr>
            </w:pPr>
            <w:r>
              <w:rPr>
                <w:color w:val="000000"/>
              </w:rPr>
              <w:t>7.1.2. The warranty periods shall be suspended for as long as the Buyer is unable to use the Goods properly due to defects in the Goods for which the Supplier is responsible. If the Buyer is unable to use only a specified part of the Goods due to a defect in the Goods, the warranty periods shall be suspended only in respect of that part.</w:t>
            </w:r>
          </w:p>
          <w:p w14:paraId="0D382FE9" w14:textId="6D343214" w:rsidR="003E6D9D" w:rsidRDefault="005937B5" w:rsidP="005937B5">
            <w:pPr>
              <w:spacing w:line="257" w:lineRule="atLeast"/>
              <w:jc w:val="both"/>
              <w:rPr>
                <w:b/>
                <w:bCs/>
                <w:color w:val="000000"/>
              </w:rPr>
            </w:pPr>
            <w:r>
              <w:rPr>
                <w:color w:val="000000"/>
              </w:rPr>
              <w:t>7.1.3. The Supplier shall not be liable for any defects in the Goods caused by normal wear and tear, misuse or improper use or maintenance of the Goods, or due to the fault of the Buyer, its staff or third parties, provided that there is no fault of the Supplier in connection with any such defects, misuse or improper use or maintenance of the Goods.</w:t>
            </w:r>
          </w:p>
        </w:tc>
        <w:tc>
          <w:tcPr>
            <w:tcW w:w="4981" w:type="dxa"/>
          </w:tcPr>
          <w:p w14:paraId="3452ADC9" w14:textId="77777777" w:rsidR="00E7782E" w:rsidRPr="00F26DE3" w:rsidRDefault="00E7782E" w:rsidP="00E7782E">
            <w:pPr>
              <w:spacing w:line="257" w:lineRule="atLeast"/>
              <w:ind w:left="360" w:hanging="360"/>
              <w:jc w:val="center"/>
              <w:rPr>
                <w:color w:val="000000"/>
                <w:szCs w:val="24"/>
              </w:rPr>
            </w:pPr>
            <w:r w:rsidRPr="00F26DE3">
              <w:rPr>
                <w:b/>
                <w:bCs/>
                <w:color w:val="000000"/>
                <w:szCs w:val="24"/>
              </w:rPr>
              <w:t xml:space="preserve">7.1.  </w:t>
            </w:r>
            <w:proofErr w:type="spellStart"/>
            <w:r w:rsidRPr="00F26DE3">
              <w:rPr>
                <w:b/>
                <w:bCs/>
                <w:color w:val="000000"/>
                <w:szCs w:val="24"/>
              </w:rPr>
              <w:t>Garantiniai</w:t>
            </w:r>
            <w:proofErr w:type="spellEnd"/>
            <w:r w:rsidRPr="00F26DE3">
              <w:rPr>
                <w:b/>
                <w:bCs/>
                <w:color w:val="000000"/>
                <w:szCs w:val="24"/>
              </w:rPr>
              <w:t xml:space="preserve"> </w:t>
            </w:r>
            <w:proofErr w:type="spellStart"/>
            <w:r w:rsidRPr="00F26DE3">
              <w:rPr>
                <w:b/>
                <w:bCs/>
                <w:color w:val="000000"/>
                <w:szCs w:val="24"/>
              </w:rPr>
              <w:t>terminai</w:t>
            </w:r>
            <w:proofErr w:type="spellEnd"/>
            <w:r w:rsidRPr="00F26DE3">
              <w:rPr>
                <w:b/>
                <w:bCs/>
                <w:color w:val="000000"/>
                <w:szCs w:val="24"/>
              </w:rPr>
              <w:t xml:space="preserve"> (</w:t>
            </w:r>
            <w:proofErr w:type="spellStart"/>
            <w:r w:rsidRPr="00F26DE3">
              <w:rPr>
                <w:b/>
                <w:bCs/>
                <w:color w:val="000000"/>
                <w:szCs w:val="24"/>
              </w:rPr>
              <w:t>jei</w:t>
            </w:r>
            <w:proofErr w:type="spellEnd"/>
            <w:r w:rsidRPr="00F26DE3">
              <w:rPr>
                <w:b/>
                <w:bCs/>
                <w:color w:val="000000"/>
                <w:szCs w:val="24"/>
              </w:rPr>
              <w:t xml:space="preserve"> </w:t>
            </w:r>
            <w:proofErr w:type="spellStart"/>
            <w:r w:rsidRPr="00F26DE3">
              <w:rPr>
                <w:b/>
                <w:bCs/>
                <w:color w:val="000000"/>
                <w:szCs w:val="24"/>
              </w:rPr>
              <w:t>taikoma</w:t>
            </w:r>
            <w:proofErr w:type="spellEnd"/>
            <w:r w:rsidRPr="00F26DE3">
              <w:rPr>
                <w:b/>
                <w:bCs/>
                <w:color w:val="000000"/>
                <w:szCs w:val="24"/>
              </w:rPr>
              <w:t>)</w:t>
            </w:r>
          </w:p>
          <w:p w14:paraId="0B11C40C" w14:textId="77777777" w:rsidR="00E7782E" w:rsidRPr="00F26DE3" w:rsidRDefault="00E7782E" w:rsidP="00E7782E">
            <w:pPr>
              <w:spacing w:line="257" w:lineRule="atLeast"/>
              <w:jc w:val="both"/>
              <w:rPr>
                <w:color w:val="000000"/>
                <w:szCs w:val="24"/>
              </w:rPr>
            </w:pPr>
            <w:r w:rsidRPr="00F26DE3">
              <w:rPr>
                <w:color w:val="000000"/>
                <w:szCs w:val="24"/>
              </w:rPr>
              <w:t>7.1.1. </w:t>
            </w:r>
            <w:proofErr w:type="spellStart"/>
            <w:r w:rsidRPr="00F26DE3">
              <w:rPr>
                <w:color w:val="000000"/>
                <w:szCs w:val="24"/>
              </w:rPr>
              <w:t>Prekėms</w:t>
            </w:r>
            <w:proofErr w:type="spellEnd"/>
            <w:r w:rsidRPr="00F26DE3">
              <w:rPr>
                <w:color w:val="000000"/>
                <w:szCs w:val="24"/>
              </w:rPr>
              <w:t xml:space="preserve"> </w:t>
            </w:r>
            <w:proofErr w:type="spellStart"/>
            <w:r w:rsidRPr="00F26DE3">
              <w:rPr>
                <w:color w:val="000000"/>
                <w:szCs w:val="24"/>
              </w:rPr>
              <w:t>taikomas</w:t>
            </w:r>
            <w:proofErr w:type="spellEnd"/>
            <w:r w:rsidRPr="00F26DE3">
              <w:rPr>
                <w:color w:val="000000"/>
                <w:szCs w:val="24"/>
              </w:rPr>
              <w:t xml:space="preserve"> </w:t>
            </w:r>
            <w:proofErr w:type="spellStart"/>
            <w:r w:rsidRPr="00F26DE3">
              <w:rPr>
                <w:color w:val="000000"/>
                <w:szCs w:val="24"/>
              </w:rPr>
              <w:t>teisės</w:t>
            </w:r>
            <w:proofErr w:type="spellEnd"/>
            <w:r w:rsidRPr="00F26DE3">
              <w:rPr>
                <w:color w:val="000000"/>
                <w:szCs w:val="24"/>
              </w:rPr>
              <w:t xml:space="preserve"> </w:t>
            </w:r>
            <w:proofErr w:type="spellStart"/>
            <w:r w:rsidRPr="00F26DE3">
              <w:rPr>
                <w:color w:val="000000"/>
                <w:szCs w:val="24"/>
              </w:rPr>
              <w:t>aktuose</w:t>
            </w:r>
            <w:proofErr w:type="spellEnd"/>
            <w:r w:rsidRPr="00F26DE3">
              <w:rPr>
                <w:color w:val="000000"/>
                <w:szCs w:val="24"/>
              </w:rPr>
              <w:t xml:space="preserve"> </w:t>
            </w:r>
            <w:proofErr w:type="spellStart"/>
            <w:r w:rsidRPr="00F26DE3">
              <w:rPr>
                <w:color w:val="000000"/>
                <w:szCs w:val="24"/>
              </w:rPr>
              <w:t>nustatytas</w:t>
            </w:r>
            <w:proofErr w:type="spellEnd"/>
            <w:r w:rsidRPr="00F26DE3">
              <w:rPr>
                <w:color w:val="000000"/>
                <w:szCs w:val="24"/>
              </w:rPr>
              <w:t xml:space="preserve"> </w:t>
            </w:r>
            <w:proofErr w:type="spellStart"/>
            <w:r w:rsidRPr="00F26DE3">
              <w:rPr>
                <w:color w:val="000000"/>
                <w:szCs w:val="24"/>
              </w:rPr>
              <w:t>ir</w:t>
            </w:r>
            <w:proofErr w:type="spellEnd"/>
            <w:r w:rsidRPr="00F26DE3">
              <w:rPr>
                <w:color w:val="000000"/>
                <w:szCs w:val="24"/>
              </w:rPr>
              <w:t xml:space="preserve"> (</w:t>
            </w:r>
            <w:proofErr w:type="spellStart"/>
            <w:r w:rsidRPr="00F26DE3">
              <w:rPr>
                <w:color w:val="000000"/>
                <w:szCs w:val="24"/>
              </w:rPr>
              <w:t>ar</w:t>
            </w:r>
            <w:proofErr w:type="spellEnd"/>
            <w:r w:rsidRPr="00F26DE3">
              <w:rPr>
                <w:color w:val="000000"/>
                <w:szCs w:val="24"/>
              </w:rPr>
              <w:t xml:space="preserve">) </w:t>
            </w:r>
            <w:proofErr w:type="spellStart"/>
            <w:r w:rsidRPr="00F26DE3">
              <w:rPr>
                <w:color w:val="000000"/>
                <w:szCs w:val="24"/>
              </w:rPr>
              <w:t>gamintojo</w:t>
            </w:r>
            <w:proofErr w:type="spellEnd"/>
            <w:r w:rsidRPr="00F26DE3">
              <w:rPr>
                <w:color w:val="000000"/>
                <w:szCs w:val="24"/>
              </w:rPr>
              <w:t xml:space="preserve"> </w:t>
            </w:r>
            <w:proofErr w:type="spellStart"/>
            <w:r w:rsidRPr="00F26DE3">
              <w:rPr>
                <w:color w:val="000000"/>
                <w:szCs w:val="24"/>
              </w:rPr>
              <w:t>taikomas</w:t>
            </w:r>
            <w:proofErr w:type="spellEnd"/>
            <w:r w:rsidRPr="00F26DE3">
              <w:rPr>
                <w:color w:val="000000"/>
                <w:szCs w:val="24"/>
              </w:rPr>
              <w:t xml:space="preserve"> </w:t>
            </w:r>
            <w:proofErr w:type="spellStart"/>
            <w:r w:rsidRPr="00F26DE3">
              <w:rPr>
                <w:color w:val="000000"/>
                <w:szCs w:val="24"/>
              </w:rPr>
              <w:t>garantinis</w:t>
            </w:r>
            <w:proofErr w:type="spellEnd"/>
            <w:r w:rsidRPr="00F26DE3">
              <w:rPr>
                <w:color w:val="000000"/>
                <w:szCs w:val="24"/>
              </w:rPr>
              <w:t xml:space="preserve"> </w:t>
            </w:r>
            <w:proofErr w:type="spellStart"/>
            <w:r w:rsidRPr="00F26DE3">
              <w:rPr>
                <w:color w:val="000000"/>
                <w:szCs w:val="24"/>
              </w:rPr>
              <w:t>terminas</w:t>
            </w:r>
            <w:proofErr w:type="spellEnd"/>
            <w:r w:rsidRPr="00F26DE3">
              <w:rPr>
                <w:color w:val="000000"/>
                <w:szCs w:val="24"/>
              </w:rPr>
              <w:t xml:space="preserve">, </w:t>
            </w:r>
            <w:proofErr w:type="spellStart"/>
            <w:r w:rsidRPr="00F26DE3">
              <w:rPr>
                <w:color w:val="000000"/>
                <w:szCs w:val="24"/>
              </w:rPr>
              <w:t>jeigu</w:t>
            </w:r>
            <w:proofErr w:type="spellEnd"/>
            <w:r w:rsidRPr="00F26DE3">
              <w:rPr>
                <w:color w:val="000000"/>
                <w:szCs w:val="24"/>
              </w:rPr>
              <w:t xml:space="preserve"> </w:t>
            </w:r>
            <w:proofErr w:type="spellStart"/>
            <w:r w:rsidRPr="00F26DE3">
              <w:rPr>
                <w:color w:val="000000"/>
                <w:kern w:val="2"/>
                <w:szCs w:val="24"/>
              </w:rPr>
              <w:t>Tiekėjo</w:t>
            </w:r>
            <w:proofErr w:type="spellEnd"/>
            <w:r w:rsidRPr="00F26DE3">
              <w:rPr>
                <w:color w:val="000000"/>
                <w:kern w:val="2"/>
                <w:szCs w:val="24"/>
              </w:rPr>
              <w:t xml:space="preserve"> </w:t>
            </w:r>
            <w:proofErr w:type="spellStart"/>
            <w:r w:rsidRPr="00F26DE3">
              <w:rPr>
                <w:color w:val="000000"/>
                <w:kern w:val="2"/>
                <w:szCs w:val="24"/>
              </w:rPr>
              <w:t>pasiūlyme</w:t>
            </w:r>
            <w:proofErr w:type="spellEnd"/>
            <w:r w:rsidRPr="00F26DE3">
              <w:rPr>
                <w:color w:val="000000"/>
                <w:kern w:val="2"/>
                <w:szCs w:val="24"/>
              </w:rPr>
              <w:t xml:space="preserve">, </w:t>
            </w:r>
            <w:proofErr w:type="spellStart"/>
            <w:r w:rsidRPr="00F26DE3">
              <w:rPr>
                <w:color w:val="000000"/>
                <w:kern w:val="2"/>
                <w:szCs w:val="24"/>
              </w:rPr>
              <w:t>t</w:t>
            </w:r>
            <w:r w:rsidRPr="00F26DE3">
              <w:rPr>
                <w:color w:val="000000"/>
                <w:szCs w:val="24"/>
              </w:rPr>
              <w:t>echninėje</w:t>
            </w:r>
            <w:proofErr w:type="spellEnd"/>
            <w:r w:rsidRPr="00F26DE3">
              <w:rPr>
                <w:color w:val="000000"/>
                <w:szCs w:val="24"/>
              </w:rPr>
              <w:t xml:space="preserve"> </w:t>
            </w:r>
            <w:proofErr w:type="spellStart"/>
            <w:r w:rsidRPr="00F26DE3">
              <w:rPr>
                <w:color w:val="000000"/>
                <w:szCs w:val="24"/>
              </w:rPr>
              <w:t>specifikacijoje</w:t>
            </w:r>
            <w:proofErr w:type="spellEnd"/>
            <w:r w:rsidRPr="00F26DE3">
              <w:rPr>
                <w:color w:val="000000"/>
                <w:szCs w:val="24"/>
              </w:rPr>
              <w:t xml:space="preserve"> </w:t>
            </w:r>
            <w:proofErr w:type="spellStart"/>
            <w:r w:rsidRPr="00F26DE3">
              <w:rPr>
                <w:color w:val="000000"/>
                <w:szCs w:val="24"/>
              </w:rPr>
              <w:t>ar</w:t>
            </w:r>
            <w:proofErr w:type="spellEnd"/>
            <w:r w:rsidRPr="00F26DE3">
              <w:rPr>
                <w:color w:val="000000"/>
                <w:szCs w:val="24"/>
              </w:rPr>
              <w:t xml:space="preserve"> </w:t>
            </w:r>
            <w:proofErr w:type="spellStart"/>
            <w:r w:rsidRPr="00F26DE3">
              <w:rPr>
                <w:color w:val="000000"/>
                <w:szCs w:val="24"/>
              </w:rPr>
              <w:t>Specialiosiose</w:t>
            </w:r>
            <w:proofErr w:type="spellEnd"/>
            <w:r w:rsidRPr="00F26DE3">
              <w:rPr>
                <w:color w:val="000000"/>
                <w:szCs w:val="24"/>
              </w:rPr>
              <w:t xml:space="preserve"> </w:t>
            </w:r>
            <w:proofErr w:type="spellStart"/>
            <w:r w:rsidRPr="00F26DE3">
              <w:rPr>
                <w:color w:val="000000"/>
                <w:szCs w:val="24"/>
              </w:rPr>
              <w:t>sąlygose</w:t>
            </w:r>
            <w:proofErr w:type="spellEnd"/>
            <w:r w:rsidRPr="00F26DE3">
              <w:rPr>
                <w:color w:val="000000"/>
                <w:szCs w:val="24"/>
              </w:rPr>
              <w:t xml:space="preserve"> </w:t>
            </w:r>
            <w:proofErr w:type="spellStart"/>
            <w:r w:rsidRPr="00F26DE3">
              <w:rPr>
                <w:color w:val="000000"/>
                <w:szCs w:val="24"/>
              </w:rPr>
              <w:t>nėra</w:t>
            </w:r>
            <w:proofErr w:type="spellEnd"/>
            <w:r w:rsidRPr="00F26DE3">
              <w:rPr>
                <w:color w:val="000000"/>
                <w:szCs w:val="24"/>
              </w:rPr>
              <w:t xml:space="preserve"> </w:t>
            </w:r>
            <w:proofErr w:type="spellStart"/>
            <w:r w:rsidRPr="00F26DE3">
              <w:rPr>
                <w:color w:val="000000"/>
                <w:szCs w:val="24"/>
              </w:rPr>
              <w:t>nurodytas</w:t>
            </w:r>
            <w:proofErr w:type="spellEnd"/>
            <w:r w:rsidRPr="00F26DE3">
              <w:rPr>
                <w:color w:val="000000"/>
                <w:szCs w:val="24"/>
              </w:rPr>
              <w:t xml:space="preserve"> </w:t>
            </w:r>
            <w:proofErr w:type="spellStart"/>
            <w:r w:rsidRPr="00F26DE3">
              <w:rPr>
                <w:color w:val="000000"/>
                <w:szCs w:val="24"/>
              </w:rPr>
              <w:t>kitas</w:t>
            </w:r>
            <w:proofErr w:type="spellEnd"/>
            <w:r w:rsidRPr="00F26DE3">
              <w:rPr>
                <w:color w:val="000000"/>
                <w:szCs w:val="24"/>
              </w:rPr>
              <w:t xml:space="preserve"> </w:t>
            </w:r>
            <w:proofErr w:type="spellStart"/>
            <w:r w:rsidRPr="00F26DE3">
              <w:rPr>
                <w:color w:val="000000"/>
                <w:szCs w:val="24"/>
              </w:rPr>
              <w:t>garantinis</w:t>
            </w:r>
            <w:proofErr w:type="spellEnd"/>
            <w:r w:rsidRPr="00F26DE3">
              <w:rPr>
                <w:color w:val="000000"/>
                <w:szCs w:val="24"/>
              </w:rPr>
              <w:t xml:space="preserve"> </w:t>
            </w:r>
            <w:proofErr w:type="spellStart"/>
            <w:r w:rsidRPr="00F26DE3">
              <w:rPr>
                <w:color w:val="000000"/>
                <w:szCs w:val="24"/>
              </w:rPr>
              <w:t>terminas</w:t>
            </w:r>
            <w:proofErr w:type="spellEnd"/>
            <w:r w:rsidRPr="00F26DE3">
              <w:rPr>
                <w:color w:val="000000"/>
                <w:szCs w:val="24"/>
              </w:rPr>
              <w:t xml:space="preserve">. </w:t>
            </w:r>
            <w:proofErr w:type="spellStart"/>
            <w:r w:rsidRPr="00F26DE3">
              <w:rPr>
                <w:color w:val="000000"/>
                <w:szCs w:val="24"/>
              </w:rPr>
              <w:t>Jeigu</w:t>
            </w:r>
            <w:proofErr w:type="spellEnd"/>
            <w:r w:rsidRPr="00F26DE3">
              <w:rPr>
                <w:color w:val="000000"/>
                <w:szCs w:val="24"/>
              </w:rPr>
              <w:t xml:space="preserve"> </w:t>
            </w:r>
            <w:proofErr w:type="spellStart"/>
            <w:r w:rsidRPr="00F26DE3">
              <w:rPr>
                <w:color w:val="000000"/>
                <w:szCs w:val="24"/>
              </w:rPr>
              <w:t>garantinis</w:t>
            </w:r>
            <w:proofErr w:type="spellEnd"/>
            <w:r w:rsidRPr="00F26DE3">
              <w:rPr>
                <w:color w:val="000000"/>
                <w:szCs w:val="24"/>
              </w:rPr>
              <w:t xml:space="preserve"> </w:t>
            </w:r>
            <w:proofErr w:type="spellStart"/>
            <w:r w:rsidRPr="00F26DE3">
              <w:rPr>
                <w:color w:val="000000"/>
                <w:szCs w:val="24"/>
              </w:rPr>
              <w:t>terminas</w:t>
            </w:r>
            <w:proofErr w:type="spellEnd"/>
            <w:r w:rsidRPr="00F26DE3">
              <w:rPr>
                <w:color w:val="000000"/>
                <w:szCs w:val="24"/>
              </w:rPr>
              <w:t xml:space="preserve"> </w:t>
            </w:r>
            <w:proofErr w:type="spellStart"/>
            <w:r w:rsidRPr="00F26DE3">
              <w:rPr>
                <w:color w:val="000000"/>
                <w:szCs w:val="24"/>
              </w:rPr>
              <w:t>nėra</w:t>
            </w:r>
            <w:proofErr w:type="spellEnd"/>
            <w:r w:rsidRPr="00F26DE3">
              <w:rPr>
                <w:color w:val="000000"/>
                <w:szCs w:val="24"/>
              </w:rPr>
              <w:t xml:space="preserve"> </w:t>
            </w:r>
            <w:proofErr w:type="spellStart"/>
            <w:r w:rsidRPr="00F26DE3">
              <w:rPr>
                <w:color w:val="000000"/>
                <w:szCs w:val="24"/>
              </w:rPr>
              <w:t>niekur</w:t>
            </w:r>
            <w:proofErr w:type="spellEnd"/>
            <w:r w:rsidRPr="00F26DE3">
              <w:rPr>
                <w:color w:val="000000"/>
                <w:szCs w:val="24"/>
              </w:rPr>
              <w:t xml:space="preserve"> </w:t>
            </w:r>
            <w:proofErr w:type="spellStart"/>
            <w:r w:rsidRPr="00F26DE3">
              <w:rPr>
                <w:color w:val="000000"/>
                <w:szCs w:val="24"/>
              </w:rPr>
              <w:t>nustatytas</w:t>
            </w:r>
            <w:proofErr w:type="spellEnd"/>
            <w:r w:rsidRPr="00F26DE3">
              <w:rPr>
                <w:color w:val="000000"/>
                <w:szCs w:val="24"/>
              </w:rPr>
              <w:t xml:space="preserve">, </w:t>
            </w:r>
            <w:proofErr w:type="spellStart"/>
            <w:r w:rsidRPr="00F26DE3">
              <w:rPr>
                <w:color w:val="000000"/>
                <w:szCs w:val="24"/>
              </w:rPr>
              <w:t>Prekėms</w:t>
            </w:r>
            <w:proofErr w:type="spellEnd"/>
            <w:r w:rsidRPr="00F26DE3">
              <w:rPr>
                <w:color w:val="000000"/>
                <w:szCs w:val="24"/>
              </w:rPr>
              <w:t xml:space="preserve"> </w:t>
            </w:r>
            <w:proofErr w:type="spellStart"/>
            <w:r w:rsidRPr="00F26DE3">
              <w:rPr>
                <w:color w:val="000000"/>
                <w:szCs w:val="24"/>
              </w:rPr>
              <w:t>taikomas</w:t>
            </w:r>
            <w:proofErr w:type="spellEnd"/>
            <w:r w:rsidRPr="00F26DE3">
              <w:rPr>
                <w:color w:val="000000"/>
                <w:szCs w:val="24"/>
              </w:rPr>
              <w:t xml:space="preserve"> 24 (</w:t>
            </w:r>
            <w:proofErr w:type="spellStart"/>
            <w:r w:rsidRPr="00F26DE3">
              <w:rPr>
                <w:color w:val="000000"/>
                <w:szCs w:val="24"/>
              </w:rPr>
              <w:t>dvidešimt</w:t>
            </w:r>
            <w:proofErr w:type="spellEnd"/>
            <w:r w:rsidRPr="00F26DE3">
              <w:rPr>
                <w:color w:val="000000"/>
                <w:szCs w:val="24"/>
              </w:rPr>
              <w:t xml:space="preserve"> </w:t>
            </w:r>
            <w:proofErr w:type="spellStart"/>
            <w:r w:rsidRPr="00F26DE3">
              <w:rPr>
                <w:color w:val="000000"/>
                <w:szCs w:val="24"/>
              </w:rPr>
              <w:t>keturių</w:t>
            </w:r>
            <w:proofErr w:type="spellEnd"/>
            <w:r w:rsidRPr="00F26DE3">
              <w:rPr>
                <w:color w:val="000000"/>
                <w:szCs w:val="24"/>
              </w:rPr>
              <w:t xml:space="preserve">) </w:t>
            </w:r>
            <w:proofErr w:type="spellStart"/>
            <w:r w:rsidRPr="00F26DE3">
              <w:rPr>
                <w:color w:val="000000"/>
                <w:szCs w:val="24"/>
              </w:rPr>
              <w:t>mėnesių</w:t>
            </w:r>
            <w:proofErr w:type="spellEnd"/>
            <w:r w:rsidRPr="00F26DE3">
              <w:rPr>
                <w:color w:val="000000"/>
                <w:szCs w:val="24"/>
              </w:rPr>
              <w:t xml:space="preserve"> </w:t>
            </w:r>
            <w:proofErr w:type="spellStart"/>
            <w:r w:rsidRPr="00F26DE3">
              <w:rPr>
                <w:color w:val="000000"/>
                <w:szCs w:val="24"/>
              </w:rPr>
              <w:t>garantinis</w:t>
            </w:r>
            <w:proofErr w:type="spellEnd"/>
            <w:r w:rsidRPr="00F26DE3">
              <w:rPr>
                <w:color w:val="000000"/>
                <w:szCs w:val="24"/>
              </w:rPr>
              <w:t xml:space="preserve"> </w:t>
            </w:r>
            <w:proofErr w:type="spellStart"/>
            <w:r w:rsidRPr="00F26DE3">
              <w:rPr>
                <w:color w:val="000000"/>
                <w:szCs w:val="24"/>
              </w:rPr>
              <w:t>terminas</w:t>
            </w:r>
            <w:proofErr w:type="spellEnd"/>
            <w:r w:rsidRPr="00F26DE3">
              <w:rPr>
                <w:color w:val="000000"/>
                <w:szCs w:val="24"/>
              </w:rPr>
              <w:t xml:space="preserve">. </w:t>
            </w:r>
            <w:proofErr w:type="spellStart"/>
            <w:r w:rsidRPr="00F26DE3">
              <w:rPr>
                <w:color w:val="000000"/>
                <w:szCs w:val="24"/>
              </w:rPr>
              <w:t>Garantinis</w:t>
            </w:r>
            <w:proofErr w:type="spellEnd"/>
            <w:r w:rsidRPr="00F26DE3">
              <w:rPr>
                <w:color w:val="000000"/>
                <w:szCs w:val="24"/>
              </w:rPr>
              <w:t xml:space="preserve"> </w:t>
            </w:r>
            <w:proofErr w:type="spellStart"/>
            <w:r w:rsidRPr="00F26DE3">
              <w:rPr>
                <w:color w:val="000000"/>
                <w:szCs w:val="24"/>
              </w:rPr>
              <w:t>terminas</w:t>
            </w:r>
            <w:proofErr w:type="spellEnd"/>
            <w:r w:rsidRPr="00F26DE3">
              <w:rPr>
                <w:color w:val="000000"/>
                <w:szCs w:val="24"/>
              </w:rPr>
              <w:t xml:space="preserve"> </w:t>
            </w:r>
            <w:proofErr w:type="spellStart"/>
            <w:r w:rsidRPr="00F26DE3">
              <w:rPr>
                <w:color w:val="000000"/>
                <w:szCs w:val="24"/>
              </w:rPr>
              <w:t>pradedamas</w:t>
            </w:r>
            <w:proofErr w:type="spellEnd"/>
            <w:r w:rsidRPr="00F26DE3">
              <w:rPr>
                <w:color w:val="000000"/>
                <w:szCs w:val="24"/>
              </w:rPr>
              <w:t xml:space="preserve"> </w:t>
            </w:r>
            <w:proofErr w:type="spellStart"/>
            <w:r w:rsidRPr="00F26DE3">
              <w:rPr>
                <w:color w:val="000000"/>
                <w:szCs w:val="24"/>
              </w:rPr>
              <w:t>skaičiuoti</w:t>
            </w:r>
            <w:proofErr w:type="spellEnd"/>
            <w:r w:rsidRPr="00F26DE3">
              <w:rPr>
                <w:color w:val="000000"/>
                <w:szCs w:val="24"/>
              </w:rPr>
              <w:t xml:space="preserve"> </w:t>
            </w:r>
            <w:proofErr w:type="spellStart"/>
            <w:r w:rsidRPr="00F26DE3">
              <w:rPr>
                <w:color w:val="000000"/>
                <w:szCs w:val="24"/>
              </w:rPr>
              <w:t>nuo</w:t>
            </w:r>
            <w:proofErr w:type="spellEnd"/>
            <w:r w:rsidRPr="00F26DE3">
              <w:rPr>
                <w:color w:val="000000"/>
                <w:szCs w:val="24"/>
              </w:rPr>
              <w:t xml:space="preserve"> </w:t>
            </w:r>
            <w:proofErr w:type="spellStart"/>
            <w:r w:rsidRPr="00F26DE3">
              <w:rPr>
                <w:color w:val="000000"/>
                <w:szCs w:val="24"/>
              </w:rPr>
              <w:t>pristatytų</w:t>
            </w:r>
            <w:proofErr w:type="spellEnd"/>
            <w:r w:rsidRPr="00F26DE3">
              <w:rPr>
                <w:color w:val="000000"/>
                <w:szCs w:val="24"/>
              </w:rPr>
              <w:t xml:space="preserve"> </w:t>
            </w:r>
            <w:proofErr w:type="spellStart"/>
            <w:r w:rsidRPr="00F26DE3">
              <w:rPr>
                <w:color w:val="000000"/>
                <w:szCs w:val="24"/>
              </w:rPr>
              <w:t>Prekių</w:t>
            </w:r>
            <w:proofErr w:type="spellEnd"/>
            <w:r w:rsidRPr="00F26DE3">
              <w:rPr>
                <w:color w:val="000000"/>
                <w:szCs w:val="24"/>
              </w:rPr>
              <w:t xml:space="preserve"> </w:t>
            </w:r>
            <w:proofErr w:type="spellStart"/>
            <w:r w:rsidRPr="00F26DE3">
              <w:rPr>
                <w:color w:val="000000"/>
                <w:szCs w:val="24"/>
              </w:rPr>
              <w:t>perdavimo</w:t>
            </w:r>
            <w:proofErr w:type="spellEnd"/>
            <w:r w:rsidRPr="00F26DE3">
              <w:rPr>
                <w:color w:val="000000"/>
                <w:szCs w:val="24"/>
              </w:rPr>
              <w:t>–</w:t>
            </w:r>
            <w:proofErr w:type="spellStart"/>
            <w:r w:rsidRPr="00F26DE3">
              <w:rPr>
                <w:color w:val="000000"/>
                <w:szCs w:val="24"/>
              </w:rPr>
              <w:t>priėmimo</w:t>
            </w:r>
            <w:proofErr w:type="spellEnd"/>
            <w:r w:rsidRPr="00F26DE3">
              <w:rPr>
                <w:color w:val="000000"/>
                <w:szCs w:val="24"/>
              </w:rPr>
              <w:t xml:space="preserve"> </w:t>
            </w:r>
            <w:proofErr w:type="spellStart"/>
            <w:r w:rsidRPr="00F26DE3">
              <w:rPr>
                <w:color w:val="000000"/>
                <w:szCs w:val="24"/>
              </w:rPr>
              <w:t>akto</w:t>
            </w:r>
            <w:proofErr w:type="spellEnd"/>
            <w:r w:rsidRPr="00F26DE3">
              <w:rPr>
                <w:color w:val="000000"/>
                <w:szCs w:val="24"/>
              </w:rPr>
              <w:t xml:space="preserve"> </w:t>
            </w:r>
            <w:proofErr w:type="spellStart"/>
            <w:r w:rsidRPr="00F26DE3">
              <w:rPr>
                <w:color w:val="000000"/>
                <w:szCs w:val="24"/>
              </w:rPr>
              <w:t>pasirašymo</w:t>
            </w:r>
            <w:proofErr w:type="spellEnd"/>
            <w:r w:rsidRPr="00F26DE3">
              <w:rPr>
                <w:color w:val="000000"/>
                <w:szCs w:val="24"/>
              </w:rPr>
              <w:t xml:space="preserve"> </w:t>
            </w:r>
            <w:proofErr w:type="spellStart"/>
            <w:r w:rsidRPr="00F26DE3">
              <w:rPr>
                <w:color w:val="000000"/>
                <w:szCs w:val="24"/>
              </w:rPr>
              <w:t>dienos</w:t>
            </w:r>
            <w:proofErr w:type="spellEnd"/>
            <w:r w:rsidRPr="00F26DE3">
              <w:rPr>
                <w:color w:val="000000"/>
                <w:szCs w:val="24"/>
              </w:rPr>
              <w:t>.</w:t>
            </w:r>
          </w:p>
          <w:p w14:paraId="439AB9FB" w14:textId="77777777" w:rsidR="00E7782E" w:rsidRPr="00F26DE3" w:rsidRDefault="00E7782E" w:rsidP="00E7782E">
            <w:pPr>
              <w:spacing w:line="257" w:lineRule="atLeast"/>
              <w:jc w:val="both"/>
              <w:rPr>
                <w:color w:val="000000"/>
                <w:szCs w:val="24"/>
              </w:rPr>
            </w:pPr>
            <w:r w:rsidRPr="00F26DE3">
              <w:rPr>
                <w:color w:val="000000"/>
                <w:szCs w:val="24"/>
              </w:rPr>
              <w:t>7.1.2. </w:t>
            </w:r>
            <w:proofErr w:type="spellStart"/>
            <w:r w:rsidRPr="00F26DE3">
              <w:rPr>
                <w:color w:val="000000"/>
                <w:szCs w:val="24"/>
              </w:rPr>
              <w:t>Garantiniai</w:t>
            </w:r>
            <w:proofErr w:type="spellEnd"/>
            <w:r w:rsidRPr="00F26DE3">
              <w:rPr>
                <w:color w:val="000000"/>
                <w:szCs w:val="24"/>
              </w:rPr>
              <w:t xml:space="preserve"> </w:t>
            </w:r>
            <w:proofErr w:type="spellStart"/>
            <w:r w:rsidRPr="00F26DE3">
              <w:rPr>
                <w:color w:val="000000"/>
                <w:szCs w:val="24"/>
              </w:rPr>
              <w:t>terminai</w:t>
            </w:r>
            <w:proofErr w:type="spellEnd"/>
            <w:r w:rsidRPr="00F26DE3">
              <w:rPr>
                <w:color w:val="000000"/>
                <w:szCs w:val="24"/>
              </w:rPr>
              <w:t xml:space="preserve"> </w:t>
            </w:r>
            <w:proofErr w:type="spellStart"/>
            <w:r w:rsidRPr="00F26DE3">
              <w:rPr>
                <w:color w:val="000000"/>
                <w:szCs w:val="24"/>
              </w:rPr>
              <w:t>sustabdomi</w:t>
            </w:r>
            <w:proofErr w:type="spellEnd"/>
            <w:r w:rsidRPr="00F26DE3">
              <w:rPr>
                <w:color w:val="000000"/>
                <w:szCs w:val="24"/>
              </w:rPr>
              <w:t xml:space="preserve"> </w:t>
            </w:r>
            <w:proofErr w:type="spellStart"/>
            <w:r w:rsidRPr="00F26DE3">
              <w:rPr>
                <w:color w:val="000000"/>
                <w:szCs w:val="24"/>
              </w:rPr>
              <w:t>tiek</w:t>
            </w:r>
            <w:proofErr w:type="spellEnd"/>
            <w:r w:rsidRPr="00F26DE3">
              <w:rPr>
                <w:color w:val="000000"/>
                <w:szCs w:val="24"/>
              </w:rPr>
              <w:t xml:space="preserve"> </w:t>
            </w:r>
            <w:proofErr w:type="spellStart"/>
            <w:r w:rsidRPr="00F26DE3">
              <w:rPr>
                <w:color w:val="000000"/>
                <w:szCs w:val="24"/>
              </w:rPr>
              <w:t>laiko</w:t>
            </w:r>
            <w:proofErr w:type="spellEnd"/>
            <w:r w:rsidRPr="00F26DE3">
              <w:rPr>
                <w:color w:val="000000"/>
                <w:szCs w:val="24"/>
              </w:rPr>
              <w:t xml:space="preserve">, </w:t>
            </w:r>
            <w:proofErr w:type="spellStart"/>
            <w:r w:rsidRPr="00F26DE3">
              <w:rPr>
                <w:color w:val="000000"/>
                <w:szCs w:val="24"/>
              </w:rPr>
              <w:t>kiek</w:t>
            </w:r>
            <w:proofErr w:type="spellEnd"/>
            <w:r w:rsidRPr="00F26DE3">
              <w:rPr>
                <w:color w:val="000000"/>
                <w:szCs w:val="24"/>
              </w:rPr>
              <w:t xml:space="preserve"> </w:t>
            </w:r>
            <w:proofErr w:type="spellStart"/>
            <w:r w:rsidRPr="00F26DE3">
              <w:rPr>
                <w:color w:val="000000"/>
                <w:szCs w:val="24"/>
              </w:rPr>
              <w:t>Pirkėjas</w:t>
            </w:r>
            <w:proofErr w:type="spellEnd"/>
            <w:r w:rsidRPr="00F26DE3">
              <w:rPr>
                <w:color w:val="000000"/>
                <w:szCs w:val="24"/>
              </w:rPr>
              <w:t xml:space="preserve"> </w:t>
            </w:r>
            <w:proofErr w:type="spellStart"/>
            <w:r w:rsidRPr="00F26DE3">
              <w:rPr>
                <w:color w:val="000000"/>
                <w:szCs w:val="24"/>
              </w:rPr>
              <w:t>negali</w:t>
            </w:r>
            <w:proofErr w:type="spellEnd"/>
            <w:r w:rsidRPr="00F26DE3">
              <w:rPr>
                <w:color w:val="000000"/>
                <w:szCs w:val="24"/>
              </w:rPr>
              <w:t xml:space="preserve"> </w:t>
            </w:r>
            <w:proofErr w:type="spellStart"/>
            <w:r w:rsidRPr="00F26DE3">
              <w:rPr>
                <w:color w:val="000000"/>
                <w:szCs w:val="24"/>
              </w:rPr>
              <w:t>tinkamai</w:t>
            </w:r>
            <w:proofErr w:type="spellEnd"/>
            <w:r w:rsidRPr="00F26DE3">
              <w:rPr>
                <w:color w:val="000000"/>
                <w:szCs w:val="24"/>
              </w:rPr>
              <w:t xml:space="preserve"> </w:t>
            </w:r>
            <w:proofErr w:type="spellStart"/>
            <w:r w:rsidRPr="00F26DE3">
              <w:rPr>
                <w:color w:val="000000"/>
                <w:szCs w:val="24"/>
              </w:rPr>
              <w:t>naudoti</w:t>
            </w:r>
            <w:proofErr w:type="spellEnd"/>
            <w:r w:rsidRPr="00F26DE3">
              <w:rPr>
                <w:color w:val="000000"/>
                <w:szCs w:val="24"/>
              </w:rPr>
              <w:t xml:space="preserve"> </w:t>
            </w:r>
            <w:proofErr w:type="spellStart"/>
            <w:r w:rsidRPr="00F26DE3">
              <w:rPr>
                <w:color w:val="000000"/>
                <w:szCs w:val="24"/>
              </w:rPr>
              <w:t>Prekių</w:t>
            </w:r>
            <w:proofErr w:type="spellEnd"/>
            <w:r w:rsidRPr="00F26DE3">
              <w:rPr>
                <w:color w:val="000000"/>
                <w:szCs w:val="24"/>
              </w:rPr>
              <w:t xml:space="preserve"> </w:t>
            </w:r>
            <w:proofErr w:type="spellStart"/>
            <w:r w:rsidRPr="00F26DE3">
              <w:rPr>
                <w:color w:val="000000"/>
                <w:szCs w:val="24"/>
              </w:rPr>
              <w:t>dėl</w:t>
            </w:r>
            <w:proofErr w:type="spellEnd"/>
            <w:r w:rsidRPr="00F26DE3">
              <w:rPr>
                <w:color w:val="000000"/>
                <w:szCs w:val="24"/>
              </w:rPr>
              <w:t xml:space="preserve"> </w:t>
            </w:r>
            <w:proofErr w:type="spellStart"/>
            <w:r w:rsidRPr="00F26DE3">
              <w:rPr>
                <w:color w:val="000000"/>
                <w:szCs w:val="24"/>
              </w:rPr>
              <w:t>nustatytų</w:t>
            </w:r>
            <w:proofErr w:type="spellEnd"/>
            <w:r w:rsidRPr="00F26DE3">
              <w:rPr>
                <w:color w:val="000000"/>
                <w:szCs w:val="24"/>
              </w:rPr>
              <w:t xml:space="preserve"> </w:t>
            </w:r>
            <w:proofErr w:type="spellStart"/>
            <w:r w:rsidRPr="00F26DE3">
              <w:rPr>
                <w:color w:val="000000"/>
                <w:szCs w:val="24"/>
              </w:rPr>
              <w:t>Prekių</w:t>
            </w:r>
            <w:proofErr w:type="spellEnd"/>
            <w:r w:rsidRPr="00F26DE3">
              <w:rPr>
                <w:color w:val="000000"/>
                <w:szCs w:val="24"/>
              </w:rPr>
              <w:t xml:space="preserve"> </w:t>
            </w:r>
            <w:proofErr w:type="spellStart"/>
            <w:r w:rsidRPr="00F26DE3">
              <w:rPr>
                <w:color w:val="000000"/>
                <w:szCs w:val="24"/>
              </w:rPr>
              <w:t>trūkumų</w:t>
            </w:r>
            <w:proofErr w:type="spellEnd"/>
            <w:r w:rsidRPr="00F26DE3">
              <w:rPr>
                <w:color w:val="000000"/>
                <w:szCs w:val="24"/>
              </w:rPr>
              <w:t xml:space="preserve">, </w:t>
            </w:r>
            <w:proofErr w:type="spellStart"/>
            <w:r w:rsidRPr="00F26DE3">
              <w:rPr>
                <w:color w:val="000000"/>
                <w:szCs w:val="24"/>
              </w:rPr>
              <w:t>už</w:t>
            </w:r>
            <w:proofErr w:type="spellEnd"/>
            <w:r w:rsidRPr="00F26DE3">
              <w:rPr>
                <w:color w:val="000000"/>
                <w:szCs w:val="24"/>
              </w:rPr>
              <w:t xml:space="preserve"> </w:t>
            </w:r>
            <w:proofErr w:type="spellStart"/>
            <w:r w:rsidRPr="00F26DE3">
              <w:rPr>
                <w:color w:val="000000"/>
                <w:szCs w:val="24"/>
              </w:rPr>
              <w:t>kuriuos</w:t>
            </w:r>
            <w:proofErr w:type="spellEnd"/>
            <w:r w:rsidRPr="00F26DE3">
              <w:rPr>
                <w:color w:val="000000"/>
                <w:szCs w:val="24"/>
              </w:rPr>
              <w:t xml:space="preserve"> </w:t>
            </w:r>
            <w:proofErr w:type="spellStart"/>
            <w:r w:rsidRPr="00F26DE3">
              <w:rPr>
                <w:color w:val="000000"/>
                <w:szCs w:val="24"/>
              </w:rPr>
              <w:t>atsako</w:t>
            </w:r>
            <w:proofErr w:type="spellEnd"/>
            <w:r w:rsidRPr="00F26DE3">
              <w:rPr>
                <w:color w:val="000000"/>
                <w:szCs w:val="24"/>
              </w:rPr>
              <w:t xml:space="preserve"> </w:t>
            </w:r>
            <w:proofErr w:type="spellStart"/>
            <w:r w:rsidRPr="00F26DE3">
              <w:rPr>
                <w:color w:val="000000"/>
                <w:szCs w:val="24"/>
              </w:rPr>
              <w:t>Tiekėjas</w:t>
            </w:r>
            <w:proofErr w:type="spellEnd"/>
            <w:r w:rsidRPr="00F26DE3">
              <w:rPr>
                <w:color w:val="000000"/>
                <w:szCs w:val="24"/>
              </w:rPr>
              <w:t xml:space="preserve">. </w:t>
            </w:r>
            <w:proofErr w:type="spellStart"/>
            <w:r w:rsidRPr="00F26DE3">
              <w:rPr>
                <w:color w:val="000000"/>
                <w:szCs w:val="24"/>
              </w:rPr>
              <w:t>Jeigu</w:t>
            </w:r>
            <w:proofErr w:type="spellEnd"/>
            <w:r w:rsidRPr="00F26DE3">
              <w:rPr>
                <w:color w:val="000000"/>
                <w:szCs w:val="24"/>
              </w:rPr>
              <w:t xml:space="preserve"> </w:t>
            </w:r>
            <w:proofErr w:type="spellStart"/>
            <w:r w:rsidRPr="00F26DE3">
              <w:rPr>
                <w:color w:val="000000"/>
                <w:szCs w:val="24"/>
              </w:rPr>
              <w:t>Pirkėjas</w:t>
            </w:r>
            <w:proofErr w:type="spellEnd"/>
            <w:r w:rsidRPr="00F26DE3">
              <w:rPr>
                <w:color w:val="000000"/>
                <w:szCs w:val="24"/>
              </w:rPr>
              <w:t xml:space="preserve"> </w:t>
            </w:r>
            <w:proofErr w:type="spellStart"/>
            <w:r w:rsidRPr="00F26DE3">
              <w:rPr>
                <w:color w:val="000000"/>
                <w:szCs w:val="24"/>
              </w:rPr>
              <w:t>dėl</w:t>
            </w:r>
            <w:proofErr w:type="spellEnd"/>
            <w:r w:rsidRPr="00F26DE3">
              <w:rPr>
                <w:color w:val="000000"/>
                <w:szCs w:val="24"/>
              </w:rPr>
              <w:t xml:space="preserve"> </w:t>
            </w:r>
            <w:proofErr w:type="spellStart"/>
            <w:r w:rsidRPr="00F26DE3">
              <w:rPr>
                <w:color w:val="000000"/>
                <w:szCs w:val="24"/>
              </w:rPr>
              <w:t>Prekių</w:t>
            </w:r>
            <w:proofErr w:type="spellEnd"/>
            <w:r w:rsidRPr="00F26DE3">
              <w:rPr>
                <w:color w:val="000000"/>
                <w:szCs w:val="24"/>
              </w:rPr>
              <w:t xml:space="preserve"> </w:t>
            </w:r>
            <w:proofErr w:type="spellStart"/>
            <w:r w:rsidRPr="00F26DE3">
              <w:rPr>
                <w:color w:val="000000"/>
                <w:szCs w:val="24"/>
              </w:rPr>
              <w:t>trūkumų</w:t>
            </w:r>
            <w:proofErr w:type="spellEnd"/>
            <w:r w:rsidRPr="00F26DE3">
              <w:rPr>
                <w:color w:val="000000"/>
                <w:szCs w:val="24"/>
              </w:rPr>
              <w:t xml:space="preserve"> </w:t>
            </w:r>
            <w:proofErr w:type="spellStart"/>
            <w:r w:rsidRPr="00F26DE3">
              <w:rPr>
                <w:color w:val="000000"/>
                <w:szCs w:val="24"/>
              </w:rPr>
              <w:t>negali</w:t>
            </w:r>
            <w:proofErr w:type="spellEnd"/>
            <w:r w:rsidRPr="00F26DE3">
              <w:rPr>
                <w:color w:val="000000"/>
                <w:szCs w:val="24"/>
              </w:rPr>
              <w:t xml:space="preserve"> </w:t>
            </w:r>
            <w:proofErr w:type="spellStart"/>
            <w:r w:rsidRPr="00F26DE3">
              <w:rPr>
                <w:color w:val="000000"/>
                <w:szCs w:val="24"/>
              </w:rPr>
              <w:t>naudoti</w:t>
            </w:r>
            <w:proofErr w:type="spellEnd"/>
            <w:r w:rsidRPr="00F26DE3">
              <w:rPr>
                <w:color w:val="000000"/>
                <w:szCs w:val="24"/>
              </w:rPr>
              <w:t xml:space="preserve"> tik </w:t>
            </w:r>
            <w:proofErr w:type="spellStart"/>
            <w:r w:rsidRPr="00F26DE3">
              <w:rPr>
                <w:color w:val="000000"/>
                <w:szCs w:val="24"/>
              </w:rPr>
              <w:t>apibrėžtos</w:t>
            </w:r>
            <w:proofErr w:type="spellEnd"/>
            <w:r w:rsidRPr="00F26DE3">
              <w:rPr>
                <w:color w:val="000000"/>
                <w:szCs w:val="24"/>
              </w:rPr>
              <w:t xml:space="preserve"> </w:t>
            </w:r>
            <w:proofErr w:type="spellStart"/>
            <w:r w:rsidRPr="00F26DE3">
              <w:rPr>
                <w:color w:val="000000"/>
                <w:szCs w:val="24"/>
              </w:rPr>
              <w:t>Prekių</w:t>
            </w:r>
            <w:proofErr w:type="spellEnd"/>
            <w:r w:rsidRPr="00F26DE3">
              <w:rPr>
                <w:color w:val="000000"/>
                <w:szCs w:val="24"/>
              </w:rPr>
              <w:t xml:space="preserve"> </w:t>
            </w:r>
            <w:proofErr w:type="spellStart"/>
            <w:r w:rsidRPr="00F26DE3">
              <w:rPr>
                <w:color w:val="000000"/>
                <w:szCs w:val="24"/>
              </w:rPr>
              <w:t>dalies</w:t>
            </w:r>
            <w:proofErr w:type="spellEnd"/>
            <w:r w:rsidRPr="00F26DE3">
              <w:rPr>
                <w:color w:val="000000"/>
                <w:szCs w:val="24"/>
              </w:rPr>
              <w:t xml:space="preserve">, </w:t>
            </w:r>
            <w:proofErr w:type="spellStart"/>
            <w:r w:rsidRPr="00F26DE3">
              <w:rPr>
                <w:color w:val="000000"/>
                <w:szCs w:val="24"/>
              </w:rPr>
              <w:t>garantiniai</w:t>
            </w:r>
            <w:proofErr w:type="spellEnd"/>
            <w:r w:rsidRPr="00F26DE3">
              <w:rPr>
                <w:color w:val="000000"/>
                <w:szCs w:val="24"/>
              </w:rPr>
              <w:t xml:space="preserve"> </w:t>
            </w:r>
            <w:proofErr w:type="spellStart"/>
            <w:r w:rsidRPr="00F26DE3">
              <w:rPr>
                <w:color w:val="000000"/>
                <w:szCs w:val="24"/>
              </w:rPr>
              <w:t>terminai</w:t>
            </w:r>
            <w:proofErr w:type="spellEnd"/>
            <w:r w:rsidRPr="00F26DE3">
              <w:rPr>
                <w:color w:val="000000"/>
                <w:szCs w:val="24"/>
              </w:rPr>
              <w:t xml:space="preserve"> </w:t>
            </w:r>
            <w:proofErr w:type="spellStart"/>
            <w:r w:rsidRPr="00F26DE3">
              <w:rPr>
                <w:color w:val="000000"/>
                <w:szCs w:val="24"/>
              </w:rPr>
              <w:t>sustabdomi</w:t>
            </w:r>
            <w:proofErr w:type="spellEnd"/>
            <w:r w:rsidRPr="00F26DE3">
              <w:rPr>
                <w:color w:val="000000"/>
                <w:szCs w:val="24"/>
              </w:rPr>
              <w:t xml:space="preserve"> tik </w:t>
            </w:r>
            <w:proofErr w:type="spellStart"/>
            <w:r w:rsidRPr="00F26DE3">
              <w:rPr>
                <w:color w:val="000000"/>
                <w:szCs w:val="24"/>
              </w:rPr>
              <w:t>tokios</w:t>
            </w:r>
            <w:proofErr w:type="spellEnd"/>
            <w:r w:rsidRPr="00F26DE3">
              <w:rPr>
                <w:color w:val="000000"/>
                <w:szCs w:val="24"/>
              </w:rPr>
              <w:t xml:space="preserve"> </w:t>
            </w:r>
            <w:proofErr w:type="spellStart"/>
            <w:r w:rsidRPr="00F26DE3">
              <w:rPr>
                <w:color w:val="000000"/>
                <w:szCs w:val="24"/>
              </w:rPr>
              <w:t>dalies</w:t>
            </w:r>
            <w:proofErr w:type="spellEnd"/>
            <w:r w:rsidRPr="00F26DE3">
              <w:rPr>
                <w:color w:val="000000"/>
                <w:szCs w:val="24"/>
              </w:rPr>
              <w:t xml:space="preserve"> </w:t>
            </w:r>
            <w:proofErr w:type="spellStart"/>
            <w:r w:rsidRPr="00F26DE3">
              <w:rPr>
                <w:color w:val="000000"/>
                <w:szCs w:val="24"/>
              </w:rPr>
              <w:t>atžvilgiu</w:t>
            </w:r>
            <w:proofErr w:type="spellEnd"/>
            <w:r w:rsidRPr="00F26DE3">
              <w:rPr>
                <w:color w:val="000000"/>
                <w:szCs w:val="24"/>
              </w:rPr>
              <w:t>.</w:t>
            </w:r>
          </w:p>
          <w:p w14:paraId="3F92BD8F" w14:textId="48468BF5" w:rsidR="003E6D9D" w:rsidRDefault="00E7782E" w:rsidP="00E7782E">
            <w:pPr>
              <w:spacing w:line="257" w:lineRule="atLeast"/>
              <w:jc w:val="both"/>
              <w:rPr>
                <w:b/>
                <w:bCs/>
                <w:color w:val="000000"/>
              </w:rPr>
            </w:pPr>
            <w:r w:rsidRPr="00F26DE3">
              <w:rPr>
                <w:color w:val="000000"/>
                <w:szCs w:val="24"/>
              </w:rPr>
              <w:t>7.1.3. </w:t>
            </w:r>
            <w:proofErr w:type="spellStart"/>
            <w:r w:rsidRPr="00F26DE3">
              <w:rPr>
                <w:color w:val="000000"/>
                <w:szCs w:val="24"/>
              </w:rPr>
              <w:t>Tiekėjas</w:t>
            </w:r>
            <w:proofErr w:type="spellEnd"/>
            <w:r w:rsidRPr="00F26DE3">
              <w:rPr>
                <w:color w:val="000000"/>
                <w:szCs w:val="24"/>
              </w:rPr>
              <w:t xml:space="preserve"> </w:t>
            </w:r>
            <w:proofErr w:type="spellStart"/>
            <w:r w:rsidRPr="00F26DE3">
              <w:rPr>
                <w:color w:val="000000"/>
                <w:szCs w:val="24"/>
              </w:rPr>
              <w:t>neatsako</w:t>
            </w:r>
            <w:proofErr w:type="spellEnd"/>
            <w:r w:rsidRPr="00F26DE3">
              <w:rPr>
                <w:color w:val="000000"/>
                <w:szCs w:val="24"/>
              </w:rPr>
              <w:t xml:space="preserve"> </w:t>
            </w:r>
            <w:proofErr w:type="spellStart"/>
            <w:r w:rsidRPr="00F26DE3">
              <w:rPr>
                <w:color w:val="000000"/>
                <w:szCs w:val="24"/>
              </w:rPr>
              <w:t>už</w:t>
            </w:r>
            <w:proofErr w:type="spellEnd"/>
            <w:r w:rsidRPr="00F26DE3">
              <w:rPr>
                <w:color w:val="000000"/>
                <w:szCs w:val="24"/>
              </w:rPr>
              <w:t xml:space="preserve"> </w:t>
            </w:r>
            <w:proofErr w:type="spellStart"/>
            <w:r w:rsidRPr="00F26DE3">
              <w:rPr>
                <w:color w:val="000000"/>
                <w:szCs w:val="24"/>
              </w:rPr>
              <w:t>Prekių</w:t>
            </w:r>
            <w:proofErr w:type="spellEnd"/>
            <w:r w:rsidRPr="00F26DE3">
              <w:rPr>
                <w:color w:val="000000"/>
                <w:szCs w:val="24"/>
              </w:rPr>
              <w:t xml:space="preserve"> </w:t>
            </w:r>
            <w:proofErr w:type="spellStart"/>
            <w:r w:rsidRPr="00F26DE3">
              <w:rPr>
                <w:color w:val="000000"/>
                <w:szCs w:val="24"/>
              </w:rPr>
              <w:t>trūkumus</w:t>
            </w:r>
            <w:proofErr w:type="spellEnd"/>
            <w:r w:rsidRPr="00F26DE3">
              <w:rPr>
                <w:color w:val="000000"/>
                <w:szCs w:val="24"/>
              </w:rPr>
              <w:t xml:space="preserve">, </w:t>
            </w:r>
            <w:proofErr w:type="spellStart"/>
            <w:r w:rsidRPr="00F26DE3">
              <w:rPr>
                <w:color w:val="000000"/>
                <w:szCs w:val="24"/>
              </w:rPr>
              <w:t>kurie</w:t>
            </w:r>
            <w:proofErr w:type="spellEnd"/>
            <w:r w:rsidRPr="00F26DE3">
              <w:rPr>
                <w:color w:val="000000"/>
                <w:szCs w:val="24"/>
              </w:rPr>
              <w:t xml:space="preserve"> </w:t>
            </w:r>
            <w:proofErr w:type="spellStart"/>
            <w:r w:rsidRPr="00F26DE3">
              <w:rPr>
                <w:color w:val="000000"/>
                <w:szCs w:val="24"/>
              </w:rPr>
              <w:t>atsirado</w:t>
            </w:r>
            <w:proofErr w:type="spellEnd"/>
            <w:r w:rsidRPr="00F26DE3">
              <w:rPr>
                <w:color w:val="000000"/>
                <w:szCs w:val="24"/>
              </w:rPr>
              <w:t xml:space="preserve"> </w:t>
            </w:r>
            <w:proofErr w:type="spellStart"/>
            <w:r w:rsidRPr="00F26DE3">
              <w:rPr>
                <w:color w:val="000000"/>
                <w:szCs w:val="24"/>
              </w:rPr>
              <w:t>dėl</w:t>
            </w:r>
            <w:proofErr w:type="spellEnd"/>
            <w:r w:rsidRPr="00F26DE3">
              <w:rPr>
                <w:color w:val="000000"/>
                <w:szCs w:val="24"/>
              </w:rPr>
              <w:t xml:space="preserve"> </w:t>
            </w:r>
            <w:proofErr w:type="spellStart"/>
            <w:r w:rsidRPr="00F26DE3">
              <w:rPr>
                <w:color w:val="000000"/>
                <w:szCs w:val="24"/>
              </w:rPr>
              <w:t>Prekių</w:t>
            </w:r>
            <w:proofErr w:type="spellEnd"/>
            <w:r w:rsidRPr="00F26DE3">
              <w:rPr>
                <w:color w:val="000000"/>
                <w:szCs w:val="24"/>
              </w:rPr>
              <w:t xml:space="preserve"> </w:t>
            </w:r>
            <w:proofErr w:type="spellStart"/>
            <w:r w:rsidRPr="00F26DE3">
              <w:rPr>
                <w:color w:val="000000"/>
                <w:szCs w:val="24"/>
              </w:rPr>
              <w:t>normalaus</w:t>
            </w:r>
            <w:proofErr w:type="spellEnd"/>
            <w:r w:rsidRPr="00F26DE3">
              <w:rPr>
                <w:color w:val="000000"/>
                <w:szCs w:val="24"/>
              </w:rPr>
              <w:t xml:space="preserve"> </w:t>
            </w:r>
            <w:proofErr w:type="spellStart"/>
            <w:r w:rsidRPr="00F26DE3">
              <w:rPr>
                <w:color w:val="000000"/>
                <w:szCs w:val="24"/>
              </w:rPr>
              <w:t>susidėvėjimo</w:t>
            </w:r>
            <w:proofErr w:type="spellEnd"/>
            <w:r w:rsidRPr="00F26DE3">
              <w:rPr>
                <w:color w:val="000000"/>
                <w:szCs w:val="24"/>
              </w:rPr>
              <w:t xml:space="preserve">, </w:t>
            </w:r>
            <w:proofErr w:type="spellStart"/>
            <w:r w:rsidRPr="00F26DE3">
              <w:rPr>
                <w:color w:val="000000"/>
                <w:szCs w:val="24"/>
              </w:rPr>
              <w:t>jų</w:t>
            </w:r>
            <w:proofErr w:type="spellEnd"/>
            <w:r w:rsidRPr="00F26DE3">
              <w:rPr>
                <w:color w:val="000000"/>
                <w:szCs w:val="24"/>
              </w:rPr>
              <w:t xml:space="preserve"> </w:t>
            </w:r>
            <w:proofErr w:type="spellStart"/>
            <w:r w:rsidRPr="00F26DE3">
              <w:rPr>
                <w:color w:val="000000"/>
                <w:szCs w:val="24"/>
              </w:rPr>
              <w:t>netinkamo</w:t>
            </w:r>
            <w:proofErr w:type="spellEnd"/>
            <w:r w:rsidRPr="00F26DE3">
              <w:rPr>
                <w:color w:val="000000"/>
                <w:szCs w:val="24"/>
              </w:rPr>
              <w:t xml:space="preserve"> </w:t>
            </w:r>
            <w:proofErr w:type="spellStart"/>
            <w:r w:rsidRPr="00F26DE3">
              <w:rPr>
                <w:color w:val="000000"/>
                <w:szCs w:val="24"/>
              </w:rPr>
              <w:t>naudojimo</w:t>
            </w:r>
            <w:proofErr w:type="spellEnd"/>
            <w:r w:rsidRPr="00F26DE3">
              <w:rPr>
                <w:color w:val="000000"/>
                <w:szCs w:val="24"/>
              </w:rPr>
              <w:t xml:space="preserve"> </w:t>
            </w:r>
            <w:proofErr w:type="spellStart"/>
            <w:r w:rsidRPr="00F26DE3">
              <w:rPr>
                <w:color w:val="000000"/>
                <w:szCs w:val="24"/>
              </w:rPr>
              <w:t>ar</w:t>
            </w:r>
            <w:proofErr w:type="spellEnd"/>
            <w:r w:rsidRPr="00F26DE3">
              <w:rPr>
                <w:color w:val="000000"/>
                <w:szCs w:val="24"/>
              </w:rPr>
              <w:t xml:space="preserve"> </w:t>
            </w:r>
            <w:proofErr w:type="spellStart"/>
            <w:r w:rsidRPr="00F26DE3">
              <w:rPr>
                <w:color w:val="000000"/>
                <w:szCs w:val="24"/>
              </w:rPr>
              <w:t>priežiūros</w:t>
            </w:r>
            <w:proofErr w:type="spellEnd"/>
            <w:r w:rsidRPr="00F26DE3">
              <w:rPr>
                <w:color w:val="000000"/>
                <w:szCs w:val="24"/>
              </w:rPr>
              <w:t xml:space="preserve"> </w:t>
            </w:r>
            <w:proofErr w:type="spellStart"/>
            <w:r w:rsidRPr="00F26DE3">
              <w:rPr>
                <w:color w:val="000000"/>
                <w:szCs w:val="24"/>
              </w:rPr>
              <w:t>arba</w:t>
            </w:r>
            <w:proofErr w:type="spellEnd"/>
            <w:r w:rsidRPr="00F26DE3">
              <w:rPr>
                <w:color w:val="000000"/>
                <w:szCs w:val="24"/>
              </w:rPr>
              <w:t xml:space="preserve"> </w:t>
            </w:r>
            <w:proofErr w:type="spellStart"/>
            <w:r w:rsidRPr="00F26DE3">
              <w:rPr>
                <w:color w:val="000000"/>
                <w:szCs w:val="24"/>
              </w:rPr>
              <w:t>Pirkėjo</w:t>
            </w:r>
            <w:proofErr w:type="spellEnd"/>
            <w:r w:rsidRPr="00F26DE3">
              <w:rPr>
                <w:color w:val="000000"/>
                <w:szCs w:val="24"/>
              </w:rPr>
              <w:t xml:space="preserve">, jo </w:t>
            </w:r>
            <w:proofErr w:type="spellStart"/>
            <w:r w:rsidRPr="00F26DE3">
              <w:rPr>
                <w:color w:val="000000"/>
                <w:szCs w:val="24"/>
              </w:rPr>
              <w:t>personalo</w:t>
            </w:r>
            <w:proofErr w:type="spellEnd"/>
            <w:r w:rsidRPr="00F26DE3">
              <w:rPr>
                <w:color w:val="000000"/>
                <w:szCs w:val="24"/>
              </w:rPr>
              <w:t xml:space="preserve"> </w:t>
            </w:r>
            <w:proofErr w:type="spellStart"/>
            <w:r w:rsidRPr="00F26DE3">
              <w:rPr>
                <w:color w:val="000000"/>
                <w:szCs w:val="24"/>
              </w:rPr>
              <w:t>arba</w:t>
            </w:r>
            <w:proofErr w:type="spellEnd"/>
            <w:r w:rsidRPr="00F26DE3">
              <w:rPr>
                <w:color w:val="000000"/>
                <w:szCs w:val="24"/>
              </w:rPr>
              <w:t xml:space="preserve"> </w:t>
            </w:r>
            <w:proofErr w:type="spellStart"/>
            <w:r w:rsidRPr="00F26DE3">
              <w:rPr>
                <w:color w:val="000000"/>
                <w:szCs w:val="24"/>
              </w:rPr>
              <w:t>trečiųjų</w:t>
            </w:r>
            <w:proofErr w:type="spellEnd"/>
            <w:r w:rsidRPr="00F26DE3">
              <w:rPr>
                <w:color w:val="000000"/>
                <w:szCs w:val="24"/>
              </w:rPr>
              <w:t xml:space="preserve"> </w:t>
            </w:r>
            <w:proofErr w:type="spellStart"/>
            <w:r w:rsidRPr="00F26DE3">
              <w:rPr>
                <w:color w:val="000000"/>
                <w:szCs w:val="24"/>
              </w:rPr>
              <w:t>asmenų</w:t>
            </w:r>
            <w:proofErr w:type="spellEnd"/>
            <w:r w:rsidRPr="00F26DE3">
              <w:rPr>
                <w:color w:val="000000"/>
                <w:szCs w:val="24"/>
              </w:rPr>
              <w:t xml:space="preserve"> </w:t>
            </w:r>
            <w:proofErr w:type="spellStart"/>
            <w:r w:rsidRPr="00F26DE3">
              <w:rPr>
                <w:color w:val="000000"/>
                <w:szCs w:val="24"/>
              </w:rPr>
              <w:t>kaltės</w:t>
            </w:r>
            <w:proofErr w:type="spellEnd"/>
            <w:r w:rsidRPr="00F26DE3">
              <w:rPr>
                <w:color w:val="000000"/>
                <w:szCs w:val="24"/>
              </w:rPr>
              <w:t xml:space="preserve">, </w:t>
            </w:r>
            <w:proofErr w:type="spellStart"/>
            <w:r w:rsidRPr="00F26DE3">
              <w:rPr>
                <w:color w:val="000000"/>
                <w:szCs w:val="24"/>
              </w:rPr>
              <w:t>su</w:t>
            </w:r>
            <w:proofErr w:type="spellEnd"/>
            <w:r w:rsidRPr="00F26DE3">
              <w:rPr>
                <w:color w:val="000000"/>
                <w:szCs w:val="24"/>
              </w:rPr>
              <w:t xml:space="preserve"> </w:t>
            </w:r>
            <w:proofErr w:type="spellStart"/>
            <w:r w:rsidRPr="00F26DE3">
              <w:rPr>
                <w:color w:val="000000"/>
                <w:szCs w:val="24"/>
              </w:rPr>
              <w:t>sąlyga</w:t>
            </w:r>
            <w:proofErr w:type="spellEnd"/>
            <w:r w:rsidRPr="00F26DE3">
              <w:rPr>
                <w:color w:val="000000"/>
                <w:szCs w:val="24"/>
              </w:rPr>
              <w:t xml:space="preserve">, </w:t>
            </w:r>
            <w:proofErr w:type="spellStart"/>
            <w:r w:rsidRPr="00F26DE3">
              <w:rPr>
                <w:color w:val="000000"/>
                <w:szCs w:val="24"/>
              </w:rPr>
              <w:t>kad</w:t>
            </w:r>
            <w:proofErr w:type="spellEnd"/>
            <w:r w:rsidRPr="00F26DE3">
              <w:rPr>
                <w:color w:val="000000"/>
                <w:szCs w:val="24"/>
              </w:rPr>
              <w:t xml:space="preserve"> </w:t>
            </w:r>
            <w:proofErr w:type="spellStart"/>
            <w:r w:rsidRPr="00F26DE3">
              <w:rPr>
                <w:color w:val="000000"/>
                <w:szCs w:val="24"/>
              </w:rPr>
              <w:t>nėra</w:t>
            </w:r>
            <w:proofErr w:type="spellEnd"/>
            <w:r w:rsidRPr="00F26DE3">
              <w:rPr>
                <w:color w:val="000000"/>
                <w:szCs w:val="24"/>
              </w:rPr>
              <w:t xml:space="preserve"> </w:t>
            </w:r>
            <w:proofErr w:type="spellStart"/>
            <w:r w:rsidRPr="00F26DE3">
              <w:rPr>
                <w:color w:val="000000"/>
                <w:szCs w:val="24"/>
              </w:rPr>
              <w:t>Tiekėjo</w:t>
            </w:r>
            <w:proofErr w:type="spellEnd"/>
            <w:r w:rsidRPr="00F26DE3">
              <w:rPr>
                <w:color w:val="000000"/>
                <w:szCs w:val="24"/>
              </w:rPr>
              <w:t xml:space="preserve"> </w:t>
            </w:r>
            <w:proofErr w:type="spellStart"/>
            <w:r w:rsidRPr="00F26DE3">
              <w:rPr>
                <w:color w:val="000000"/>
                <w:szCs w:val="24"/>
              </w:rPr>
              <w:t>kaltės</w:t>
            </w:r>
            <w:proofErr w:type="spellEnd"/>
            <w:r w:rsidRPr="00F26DE3">
              <w:rPr>
                <w:color w:val="000000"/>
                <w:szCs w:val="24"/>
              </w:rPr>
              <w:t xml:space="preserve"> </w:t>
            </w:r>
            <w:proofErr w:type="spellStart"/>
            <w:r w:rsidRPr="00F26DE3">
              <w:rPr>
                <w:color w:val="000000"/>
                <w:szCs w:val="24"/>
              </w:rPr>
              <w:t>dėl</w:t>
            </w:r>
            <w:proofErr w:type="spellEnd"/>
            <w:r w:rsidRPr="00F26DE3">
              <w:rPr>
                <w:color w:val="000000"/>
                <w:szCs w:val="24"/>
              </w:rPr>
              <w:t xml:space="preserve"> </w:t>
            </w:r>
            <w:proofErr w:type="spellStart"/>
            <w:r w:rsidRPr="00F26DE3">
              <w:rPr>
                <w:color w:val="000000"/>
                <w:szCs w:val="24"/>
              </w:rPr>
              <w:t>tokių</w:t>
            </w:r>
            <w:proofErr w:type="spellEnd"/>
            <w:r w:rsidRPr="00F26DE3">
              <w:rPr>
                <w:color w:val="000000"/>
                <w:szCs w:val="24"/>
              </w:rPr>
              <w:t xml:space="preserve"> </w:t>
            </w:r>
            <w:proofErr w:type="spellStart"/>
            <w:r w:rsidRPr="00F26DE3">
              <w:rPr>
                <w:color w:val="000000"/>
                <w:szCs w:val="24"/>
              </w:rPr>
              <w:t>Prekių</w:t>
            </w:r>
            <w:proofErr w:type="spellEnd"/>
            <w:r w:rsidRPr="00F26DE3">
              <w:rPr>
                <w:color w:val="000000"/>
                <w:szCs w:val="24"/>
              </w:rPr>
              <w:t xml:space="preserve"> </w:t>
            </w:r>
            <w:proofErr w:type="spellStart"/>
            <w:r w:rsidRPr="00F26DE3">
              <w:rPr>
                <w:color w:val="000000"/>
                <w:szCs w:val="24"/>
              </w:rPr>
              <w:t>trūkumų</w:t>
            </w:r>
            <w:proofErr w:type="spellEnd"/>
            <w:r w:rsidRPr="00F26DE3">
              <w:rPr>
                <w:color w:val="000000"/>
                <w:szCs w:val="24"/>
              </w:rPr>
              <w:t xml:space="preserve">, </w:t>
            </w:r>
            <w:proofErr w:type="spellStart"/>
            <w:r w:rsidRPr="00F26DE3">
              <w:rPr>
                <w:color w:val="000000"/>
                <w:szCs w:val="24"/>
              </w:rPr>
              <w:t>Prekių</w:t>
            </w:r>
            <w:proofErr w:type="spellEnd"/>
            <w:r w:rsidRPr="00F26DE3">
              <w:rPr>
                <w:color w:val="000000"/>
                <w:szCs w:val="24"/>
              </w:rPr>
              <w:t xml:space="preserve"> </w:t>
            </w:r>
            <w:proofErr w:type="spellStart"/>
            <w:r w:rsidRPr="00F26DE3">
              <w:rPr>
                <w:color w:val="000000"/>
                <w:szCs w:val="24"/>
              </w:rPr>
              <w:t>netinkamo</w:t>
            </w:r>
            <w:proofErr w:type="spellEnd"/>
            <w:r w:rsidRPr="00F26DE3">
              <w:rPr>
                <w:color w:val="000000"/>
                <w:szCs w:val="24"/>
              </w:rPr>
              <w:t xml:space="preserve"> </w:t>
            </w:r>
            <w:proofErr w:type="spellStart"/>
            <w:r w:rsidRPr="00F26DE3">
              <w:rPr>
                <w:color w:val="000000"/>
                <w:szCs w:val="24"/>
              </w:rPr>
              <w:t>naudojimo</w:t>
            </w:r>
            <w:proofErr w:type="spellEnd"/>
            <w:r w:rsidRPr="00F26DE3">
              <w:rPr>
                <w:color w:val="000000"/>
                <w:szCs w:val="24"/>
              </w:rPr>
              <w:t xml:space="preserve"> </w:t>
            </w:r>
            <w:proofErr w:type="spellStart"/>
            <w:r w:rsidRPr="00F26DE3">
              <w:rPr>
                <w:color w:val="000000"/>
                <w:szCs w:val="24"/>
              </w:rPr>
              <w:t>ar</w:t>
            </w:r>
            <w:proofErr w:type="spellEnd"/>
            <w:r w:rsidRPr="00F26DE3">
              <w:rPr>
                <w:color w:val="000000"/>
                <w:szCs w:val="24"/>
              </w:rPr>
              <w:t xml:space="preserve"> </w:t>
            </w:r>
            <w:proofErr w:type="spellStart"/>
            <w:r w:rsidRPr="00F26DE3">
              <w:rPr>
                <w:color w:val="000000"/>
                <w:szCs w:val="24"/>
              </w:rPr>
              <w:t>priežiūros</w:t>
            </w:r>
            <w:proofErr w:type="spellEnd"/>
            <w:r w:rsidRPr="00F26DE3">
              <w:rPr>
                <w:color w:val="000000"/>
                <w:szCs w:val="24"/>
              </w:rPr>
              <w:t>.</w:t>
            </w:r>
          </w:p>
        </w:tc>
      </w:tr>
      <w:tr w:rsidR="005937B5" w14:paraId="43D6A3BA" w14:textId="77777777">
        <w:tc>
          <w:tcPr>
            <w:tcW w:w="4981" w:type="dxa"/>
          </w:tcPr>
          <w:p w14:paraId="7881EC7A" w14:textId="77777777" w:rsidR="005937B5" w:rsidRPr="00F26DE3" w:rsidRDefault="005937B5" w:rsidP="005937B5">
            <w:pPr>
              <w:spacing w:line="257" w:lineRule="atLeast"/>
              <w:jc w:val="center"/>
              <w:rPr>
                <w:color w:val="000000"/>
                <w:szCs w:val="24"/>
              </w:rPr>
            </w:pPr>
            <w:r>
              <w:rPr>
                <w:b/>
                <w:color w:val="000000"/>
              </w:rPr>
              <w:t>7.2. Claims for defects of the Goods</w:t>
            </w:r>
          </w:p>
          <w:p w14:paraId="33FFA1F2" w14:textId="77777777" w:rsidR="005937B5" w:rsidRPr="00F26DE3" w:rsidRDefault="005937B5" w:rsidP="005937B5">
            <w:pPr>
              <w:spacing w:line="257" w:lineRule="atLeast"/>
              <w:jc w:val="both"/>
              <w:rPr>
                <w:color w:val="000000"/>
              </w:rPr>
            </w:pPr>
            <w:r>
              <w:rPr>
                <w:color w:val="000000"/>
              </w:rPr>
              <w:t>7.2.1. If the Buyer discovers defects in the Goods within the warranty periods, it shall immediately, however no later than within 30 (thirty) days and no later than the expiration of the warranty period, lodge a written claim with the Supplier and shall set reasonable time limits, if not set out in the Special Terms and Conditions, for remedying the defects.</w:t>
            </w:r>
          </w:p>
          <w:p w14:paraId="70F49F2C" w14:textId="77777777" w:rsidR="005937B5" w:rsidRPr="00F26DE3" w:rsidRDefault="005937B5" w:rsidP="005937B5">
            <w:pPr>
              <w:spacing w:line="257" w:lineRule="atLeast"/>
              <w:jc w:val="both"/>
              <w:rPr>
                <w:color w:val="000000"/>
                <w:szCs w:val="24"/>
              </w:rPr>
            </w:pPr>
            <w:r>
              <w:rPr>
                <w:color w:val="000000"/>
              </w:rPr>
              <w:t>7.2.2. The Supplier shall be obliged to remedy, free of charge, all defects in the Goods for which the Supplier is responsible within reasonable time limits set by the Buyer in the claim, unless specific time limits are set by the Special Terms and Conditions, which shall be calculated from the date of receipt of the claim.</w:t>
            </w:r>
          </w:p>
          <w:p w14:paraId="738B4827" w14:textId="77777777" w:rsidR="005937B5" w:rsidRPr="00F26DE3" w:rsidRDefault="005937B5" w:rsidP="005937B5">
            <w:pPr>
              <w:jc w:val="both"/>
              <w:rPr>
                <w:szCs w:val="24"/>
              </w:rPr>
            </w:pPr>
            <w:r>
              <w:t>7.2.3. If the Supplier does not accept that the Goods are defective, either Party may request an independent expert examination. If the Supplier fails to respond for more than ten (10) days after the Buyer’s request or fails to engage an independent expert agreed with the Buyer (the Buyer may not unreasonably withhold its consent to the Supplier’s engagement of the proposed expert) to resolve the dispute and/or if the dispute has lasted for more than thirty (30) days after the Buyer’s first request, the Buyer shall have the right to request the expert to carry out the examination independently. In this case, the costs of the expert examination shall be borne by:</w:t>
            </w:r>
          </w:p>
          <w:p w14:paraId="415BF309" w14:textId="77777777" w:rsidR="005937B5" w:rsidRPr="00F26DE3" w:rsidRDefault="005937B5" w:rsidP="005937B5">
            <w:pPr>
              <w:jc w:val="both"/>
              <w:rPr>
                <w:color w:val="000000"/>
                <w:szCs w:val="24"/>
              </w:rPr>
            </w:pPr>
            <w:r>
              <w:rPr>
                <w:color w:val="000000"/>
              </w:rPr>
              <w:t xml:space="preserve">7.2.3.1. if the Goods comply with the Contract </w:t>
            </w:r>
            <w:r>
              <w:t>and with the requirements specified in the laws and regulations</w:t>
            </w:r>
            <w:r>
              <w:rPr>
                <w:color w:val="000000"/>
              </w:rPr>
              <w:t xml:space="preserve"> – by the Buyer;</w:t>
            </w:r>
          </w:p>
          <w:p w14:paraId="7F876546" w14:textId="77777777" w:rsidR="005937B5" w:rsidRPr="00F26DE3" w:rsidRDefault="005937B5" w:rsidP="005937B5">
            <w:pPr>
              <w:jc w:val="both"/>
              <w:rPr>
                <w:color w:val="000000"/>
                <w:szCs w:val="24"/>
              </w:rPr>
            </w:pPr>
            <w:r>
              <w:rPr>
                <w:color w:val="000000"/>
              </w:rPr>
              <w:t xml:space="preserve">7.2.3.2. if the Goods do not comply with the Contract </w:t>
            </w:r>
            <w:r>
              <w:t>and with the requirements specified in the laws and regulations</w:t>
            </w:r>
            <w:r>
              <w:rPr>
                <w:color w:val="000000"/>
              </w:rPr>
              <w:t xml:space="preserve"> – by the Supplier.</w:t>
            </w:r>
          </w:p>
          <w:p w14:paraId="084539CD" w14:textId="77777777" w:rsidR="005937B5" w:rsidRPr="00F26DE3" w:rsidRDefault="005937B5" w:rsidP="005937B5">
            <w:pPr>
              <w:tabs>
                <w:tab w:val="left" w:pos="567"/>
                <w:tab w:val="left" w:pos="851"/>
                <w:tab w:val="left" w:pos="992"/>
                <w:tab w:val="left" w:pos="1134"/>
              </w:tabs>
              <w:jc w:val="both"/>
              <w:rPr>
                <w:rFonts w:eastAsia="Calibri"/>
                <w:kern w:val="2"/>
                <w:szCs w:val="24"/>
              </w:rPr>
            </w:pPr>
            <w:r>
              <w:t>7.2.4. The conclusions of the expert examination shall be binding on the Parties.</w:t>
            </w:r>
          </w:p>
          <w:p w14:paraId="03400F6B" w14:textId="7EE662F9" w:rsidR="005937B5" w:rsidRPr="005937B5" w:rsidRDefault="005937B5" w:rsidP="005937B5">
            <w:pPr>
              <w:tabs>
                <w:tab w:val="left" w:pos="567"/>
                <w:tab w:val="left" w:pos="851"/>
                <w:tab w:val="left" w:pos="992"/>
                <w:tab w:val="left" w:pos="1134"/>
              </w:tabs>
              <w:jc w:val="both"/>
              <w:rPr>
                <w:color w:val="000000"/>
                <w:szCs w:val="24"/>
              </w:rPr>
            </w:pPr>
            <w:r>
              <w:t>7.2.5. The Buyer shall not lose the right make claims in relation to defects in the Goods and the Supplier shall be obliged to remedy any defects in the Goods free of charge, irrespective of whether such defects could have been detected at the time of signing the transfer and acceptance certificate.</w:t>
            </w:r>
          </w:p>
        </w:tc>
        <w:tc>
          <w:tcPr>
            <w:tcW w:w="4981" w:type="dxa"/>
          </w:tcPr>
          <w:p w14:paraId="704A0B07" w14:textId="77777777" w:rsidR="00E7782E" w:rsidRPr="00F26DE3" w:rsidRDefault="00E7782E" w:rsidP="00E7782E">
            <w:pPr>
              <w:spacing w:line="257" w:lineRule="atLeast"/>
              <w:jc w:val="center"/>
              <w:rPr>
                <w:color w:val="000000"/>
                <w:szCs w:val="24"/>
              </w:rPr>
            </w:pPr>
            <w:r w:rsidRPr="00F26DE3">
              <w:rPr>
                <w:b/>
                <w:bCs/>
                <w:color w:val="000000"/>
                <w:szCs w:val="24"/>
              </w:rPr>
              <w:t xml:space="preserve">7.2.  </w:t>
            </w:r>
            <w:proofErr w:type="spellStart"/>
            <w:r w:rsidRPr="00F26DE3">
              <w:rPr>
                <w:b/>
                <w:bCs/>
                <w:color w:val="000000"/>
                <w:szCs w:val="24"/>
              </w:rPr>
              <w:t>Pretenzijos</w:t>
            </w:r>
            <w:proofErr w:type="spellEnd"/>
            <w:r w:rsidRPr="00F26DE3">
              <w:rPr>
                <w:b/>
                <w:bCs/>
                <w:color w:val="000000"/>
                <w:szCs w:val="24"/>
              </w:rPr>
              <w:t xml:space="preserve"> </w:t>
            </w:r>
            <w:proofErr w:type="spellStart"/>
            <w:r w:rsidRPr="00F26DE3">
              <w:rPr>
                <w:b/>
                <w:bCs/>
                <w:color w:val="000000"/>
                <w:szCs w:val="24"/>
              </w:rPr>
              <w:t>dėl</w:t>
            </w:r>
            <w:proofErr w:type="spellEnd"/>
            <w:r w:rsidRPr="00F26DE3">
              <w:rPr>
                <w:b/>
                <w:bCs/>
                <w:color w:val="000000"/>
                <w:szCs w:val="24"/>
              </w:rPr>
              <w:t xml:space="preserve"> </w:t>
            </w:r>
            <w:proofErr w:type="spellStart"/>
            <w:r w:rsidRPr="00F26DE3">
              <w:rPr>
                <w:b/>
                <w:bCs/>
                <w:color w:val="000000"/>
                <w:szCs w:val="24"/>
              </w:rPr>
              <w:t>Prekių</w:t>
            </w:r>
            <w:proofErr w:type="spellEnd"/>
            <w:r w:rsidRPr="00F26DE3">
              <w:rPr>
                <w:b/>
                <w:bCs/>
                <w:color w:val="000000"/>
                <w:szCs w:val="24"/>
              </w:rPr>
              <w:t xml:space="preserve"> </w:t>
            </w:r>
            <w:proofErr w:type="spellStart"/>
            <w:r w:rsidRPr="00F26DE3">
              <w:rPr>
                <w:b/>
                <w:bCs/>
                <w:color w:val="000000"/>
                <w:szCs w:val="24"/>
              </w:rPr>
              <w:t>trūkumų</w:t>
            </w:r>
            <w:proofErr w:type="spellEnd"/>
          </w:p>
          <w:p w14:paraId="0F222691" w14:textId="77777777" w:rsidR="00E7782E" w:rsidRPr="00F26DE3" w:rsidRDefault="00E7782E" w:rsidP="00E7782E">
            <w:pPr>
              <w:spacing w:line="257" w:lineRule="atLeast"/>
              <w:jc w:val="both"/>
              <w:rPr>
                <w:color w:val="000000"/>
              </w:rPr>
            </w:pPr>
            <w:r w:rsidRPr="00F26DE3">
              <w:rPr>
                <w:color w:val="000000"/>
              </w:rPr>
              <w:t>7.2.1. </w:t>
            </w:r>
            <w:proofErr w:type="spellStart"/>
            <w:r w:rsidRPr="00F26DE3">
              <w:rPr>
                <w:color w:val="000000"/>
              </w:rPr>
              <w:t>Pirkėjas</w:t>
            </w:r>
            <w:proofErr w:type="spellEnd"/>
            <w:r w:rsidRPr="00F26DE3">
              <w:rPr>
                <w:color w:val="000000"/>
              </w:rPr>
              <w:t xml:space="preserve">, per </w:t>
            </w:r>
            <w:proofErr w:type="spellStart"/>
            <w:r w:rsidRPr="00F26DE3">
              <w:rPr>
                <w:color w:val="000000"/>
              </w:rPr>
              <w:t>garantinius</w:t>
            </w:r>
            <w:proofErr w:type="spellEnd"/>
            <w:r w:rsidRPr="00F26DE3">
              <w:rPr>
                <w:color w:val="000000"/>
              </w:rPr>
              <w:t xml:space="preserve"> terminus </w:t>
            </w:r>
            <w:proofErr w:type="spellStart"/>
            <w:r w:rsidRPr="00F26DE3">
              <w:rPr>
                <w:color w:val="000000"/>
              </w:rPr>
              <w:t>nustatęs</w:t>
            </w:r>
            <w:proofErr w:type="spellEnd"/>
            <w:r w:rsidRPr="00F26DE3">
              <w:rPr>
                <w:color w:val="000000"/>
              </w:rPr>
              <w:t xml:space="preserve"> </w:t>
            </w:r>
            <w:proofErr w:type="spellStart"/>
            <w:r w:rsidRPr="00F26DE3">
              <w:rPr>
                <w:color w:val="000000"/>
              </w:rPr>
              <w:t>Prekių</w:t>
            </w:r>
            <w:proofErr w:type="spellEnd"/>
            <w:r w:rsidRPr="00F26DE3">
              <w:rPr>
                <w:color w:val="000000"/>
              </w:rPr>
              <w:t xml:space="preserve"> </w:t>
            </w:r>
            <w:proofErr w:type="spellStart"/>
            <w:r w:rsidRPr="00F26DE3">
              <w:rPr>
                <w:color w:val="000000"/>
              </w:rPr>
              <w:t>trūkumų</w:t>
            </w:r>
            <w:proofErr w:type="spellEnd"/>
            <w:r w:rsidRPr="00F26DE3">
              <w:rPr>
                <w:color w:val="000000"/>
              </w:rPr>
              <w:t xml:space="preserve">, </w:t>
            </w:r>
            <w:proofErr w:type="spellStart"/>
            <w:r w:rsidRPr="00F26DE3">
              <w:rPr>
                <w:color w:val="000000"/>
              </w:rPr>
              <w:t>turi</w:t>
            </w:r>
            <w:proofErr w:type="spellEnd"/>
            <w:r w:rsidRPr="00F26DE3">
              <w:rPr>
                <w:color w:val="000000"/>
              </w:rPr>
              <w:t xml:space="preserve"> </w:t>
            </w:r>
            <w:proofErr w:type="spellStart"/>
            <w:r w:rsidRPr="00F26DE3">
              <w:rPr>
                <w:color w:val="000000"/>
              </w:rPr>
              <w:t>nedelsdamas</w:t>
            </w:r>
            <w:proofErr w:type="spellEnd"/>
            <w:r w:rsidRPr="00F26DE3">
              <w:rPr>
                <w:color w:val="000000"/>
              </w:rPr>
              <w:t xml:space="preserve">, bet ne </w:t>
            </w:r>
            <w:proofErr w:type="spellStart"/>
            <w:r w:rsidRPr="00F26DE3">
              <w:rPr>
                <w:color w:val="000000"/>
              </w:rPr>
              <w:t>vėliau</w:t>
            </w:r>
            <w:proofErr w:type="spellEnd"/>
            <w:r w:rsidRPr="00F26DE3">
              <w:rPr>
                <w:color w:val="000000"/>
              </w:rPr>
              <w:t xml:space="preserve"> </w:t>
            </w:r>
            <w:proofErr w:type="spellStart"/>
            <w:r w:rsidRPr="00F26DE3">
              <w:rPr>
                <w:color w:val="000000"/>
              </w:rPr>
              <w:t>nei</w:t>
            </w:r>
            <w:proofErr w:type="spellEnd"/>
            <w:r w:rsidRPr="00F26DE3">
              <w:rPr>
                <w:color w:val="000000"/>
              </w:rPr>
              <w:t xml:space="preserve"> per 30 (</w:t>
            </w:r>
            <w:proofErr w:type="spellStart"/>
            <w:r w:rsidRPr="00F26DE3">
              <w:rPr>
                <w:color w:val="000000"/>
              </w:rPr>
              <w:t>trisdešimt</w:t>
            </w:r>
            <w:proofErr w:type="spellEnd"/>
            <w:r w:rsidRPr="00F26DE3">
              <w:rPr>
                <w:color w:val="000000"/>
              </w:rPr>
              <w:t xml:space="preserve">) </w:t>
            </w:r>
            <w:proofErr w:type="spellStart"/>
            <w:r w:rsidRPr="00F26DE3">
              <w:rPr>
                <w:color w:val="000000"/>
              </w:rPr>
              <w:t>dienų</w:t>
            </w:r>
            <w:proofErr w:type="spellEnd"/>
            <w:r w:rsidRPr="00F26DE3">
              <w:rPr>
                <w:color w:val="000000"/>
              </w:rPr>
              <w:t xml:space="preserve"> </w:t>
            </w:r>
            <w:proofErr w:type="spellStart"/>
            <w:r w:rsidRPr="00F26DE3">
              <w:rPr>
                <w:color w:val="000000"/>
              </w:rPr>
              <w:t>ir</w:t>
            </w:r>
            <w:proofErr w:type="spellEnd"/>
            <w:r w:rsidRPr="00F26DE3">
              <w:rPr>
                <w:color w:val="000000"/>
              </w:rPr>
              <w:t xml:space="preserve"> ne </w:t>
            </w:r>
            <w:proofErr w:type="spellStart"/>
            <w:r w:rsidRPr="00F26DE3">
              <w:rPr>
                <w:color w:val="000000"/>
              </w:rPr>
              <w:t>vėliau</w:t>
            </w:r>
            <w:proofErr w:type="spellEnd"/>
            <w:r w:rsidRPr="00F26DE3">
              <w:rPr>
                <w:color w:val="000000"/>
              </w:rPr>
              <w:t xml:space="preserve"> </w:t>
            </w:r>
            <w:proofErr w:type="spellStart"/>
            <w:r w:rsidRPr="00F26DE3">
              <w:rPr>
                <w:color w:val="000000"/>
              </w:rPr>
              <w:t>nei</w:t>
            </w:r>
            <w:proofErr w:type="spellEnd"/>
            <w:r w:rsidRPr="00F26DE3">
              <w:rPr>
                <w:color w:val="000000"/>
              </w:rPr>
              <w:t xml:space="preserve"> </w:t>
            </w:r>
            <w:proofErr w:type="spellStart"/>
            <w:r w:rsidRPr="00F26DE3">
              <w:rPr>
                <w:color w:val="000000"/>
              </w:rPr>
              <w:t>iki</w:t>
            </w:r>
            <w:proofErr w:type="spellEnd"/>
            <w:r w:rsidRPr="00F26DE3">
              <w:rPr>
                <w:color w:val="000000"/>
              </w:rPr>
              <w:t xml:space="preserve"> </w:t>
            </w:r>
            <w:proofErr w:type="spellStart"/>
            <w:r w:rsidRPr="00F26DE3">
              <w:rPr>
                <w:color w:val="000000"/>
              </w:rPr>
              <w:t>garantinio</w:t>
            </w:r>
            <w:proofErr w:type="spellEnd"/>
            <w:r w:rsidRPr="00F26DE3">
              <w:rPr>
                <w:color w:val="000000"/>
              </w:rPr>
              <w:t xml:space="preserve"> </w:t>
            </w:r>
            <w:proofErr w:type="spellStart"/>
            <w:r w:rsidRPr="00F26DE3">
              <w:rPr>
                <w:color w:val="000000"/>
              </w:rPr>
              <w:t>termino</w:t>
            </w:r>
            <w:proofErr w:type="spellEnd"/>
            <w:r w:rsidRPr="00F26DE3">
              <w:rPr>
                <w:color w:val="000000"/>
              </w:rPr>
              <w:t xml:space="preserve"> </w:t>
            </w:r>
            <w:proofErr w:type="spellStart"/>
            <w:r w:rsidRPr="00F26DE3">
              <w:rPr>
                <w:color w:val="000000"/>
              </w:rPr>
              <w:t>pabaigos</w:t>
            </w:r>
            <w:proofErr w:type="spellEnd"/>
            <w:r w:rsidRPr="00F26DE3">
              <w:rPr>
                <w:color w:val="000000"/>
              </w:rPr>
              <w:t xml:space="preserve">, </w:t>
            </w:r>
            <w:proofErr w:type="spellStart"/>
            <w:r w:rsidRPr="00F26DE3">
              <w:rPr>
                <w:color w:val="000000"/>
              </w:rPr>
              <w:t>pareikšti</w:t>
            </w:r>
            <w:proofErr w:type="spellEnd"/>
            <w:r w:rsidRPr="00F26DE3">
              <w:rPr>
                <w:color w:val="000000"/>
              </w:rPr>
              <w:t xml:space="preserve"> </w:t>
            </w:r>
            <w:proofErr w:type="spellStart"/>
            <w:r w:rsidRPr="00F26DE3">
              <w:rPr>
                <w:color w:val="000000"/>
              </w:rPr>
              <w:t>rašytinę</w:t>
            </w:r>
            <w:proofErr w:type="spellEnd"/>
            <w:r w:rsidRPr="00F26DE3">
              <w:rPr>
                <w:color w:val="000000"/>
              </w:rPr>
              <w:t xml:space="preserve"> </w:t>
            </w:r>
            <w:proofErr w:type="spellStart"/>
            <w:r w:rsidRPr="00F26DE3">
              <w:rPr>
                <w:color w:val="000000"/>
              </w:rPr>
              <w:t>pretenziją</w:t>
            </w:r>
            <w:proofErr w:type="spellEnd"/>
            <w:r w:rsidRPr="00F26DE3">
              <w:rPr>
                <w:color w:val="000000"/>
              </w:rPr>
              <w:t xml:space="preserve"> </w:t>
            </w:r>
            <w:proofErr w:type="spellStart"/>
            <w:r w:rsidRPr="00F26DE3">
              <w:rPr>
                <w:color w:val="000000"/>
              </w:rPr>
              <w:t>Tiekėjui</w:t>
            </w:r>
            <w:proofErr w:type="spellEnd"/>
            <w:r w:rsidRPr="00F26DE3">
              <w:rPr>
                <w:color w:val="000000"/>
              </w:rPr>
              <w:t xml:space="preserve"> </w:t>
            </w:r>
            <w:proofErr w:type="spellStart"/>
            <w:r w:rsidRPr="00F26DE3">
              <w:rPr>
                <w:color w:val="000000"/>
              </w:rPr>
              <w:t>ir</w:t>
            </w:r>
            <w:proofErr w:type="spellEnd"/>
            <w:r w:rsidRPr="00F26DE3">
              <w:rPr>
                <w:color w:val="000000"/>
              </w:rPr>
              <w:t xml:space="preserve"> </w:t>
            </w:r>
            <w:proofErr w:type="spellStart"/>
            <w:r w:rsidRPr="00F26DE3">
              <w:rPr>
                <w:color w:val="000000"/>
              </w:rPr>
              <w:t>nustatyti</w:t>
            </w:r>
            <w:proofErr w:type="spellEnd"/>
            <w:r w:rsidRPr="00F26DE3">
              <w:rPr>
                <w:color w:val="000000"/>
              </w:rPr>
              <w:t xml:space="preserve"> </w:t>
            </w:r>
            <w:proofErr w:type="spellStart"/>
            <w:r w:rsidRPr="00F26DE3">
              <w:rPr>
                <w:color w:val="000000"/>
              </w:rPr>
              <w:t>protingus</w:t>
            </w:r>
            <w:proofErr w:type="spellEnd"/>
            <w:r w:rsidRPr="00F26DE3">
              <w:rPr>
                <w:color w:val="000000"/>
              </w:rPr>
              <w:t xml:space="preserve"> terminus, </w:t>
            </w:r>
            <w:proofErr w:type="spellStart"/>
            <w:r w:rsidRPr="00F26DE3">
              <w:rPr>
                <w:color w:val="000000"/>
              </w:rPr>
              <w:t>jeigu</w:t>
            </w:r>
            <w:proofErr w:type="spellEnd"/>
            <w:r w:rsidRPr="00F26DE3">
              <w:rPr>
                <w:color w:val="000000"/>
              </w:rPr>
              <w:t xml:space="preserve"> </w:t>
            </w:r>
            <w:proofErr w:type="spellStart"/>
            <w:r w:rsidRPr="00F26DE3">
              <w:rPr>
                <w:color w:val="000000"/>
              </w:rPr>
              <w:t>jų</w:t>
            </w:r>
            <w:proofErr w:type="spellEnd"/>
            <w:r w:rsidRPr="00F26DE3">
              <w:rPr>
                <w:color w:val="000000"/>
              </w:rPr>
              <w:t xml:space="preserve"> </w:t>
            </w:r>
            <w:proofErr w:type="spellStart"/>
            <w:r w:rsidRPr="00F26DE3">
              <w:rPr>
                <w:color w:val="000000"/>
              </w:rPr>
              <w:t>nėra</w:t>
            </w:r>
            <w:proofErr w:type="spellEnd"/>
            <w:r w:rsidRPr="00F26DE3">
              <w:rPr>
                <w:color w:val="000000"/>
              </w:rPr>
              <w:t xml:space="preserve"> </w:t>
            </w:r>
            <w:proofErr w:type="spellStart"/>
            <w:r w:rsidRPr="00F26DE3">
              <w:rPr>
                <w:color w:val="000000"/>
              </w:rPr>
              <w:t>nustatyta</w:t>
            </w:r>
            <w:proofErr w:type="spellEnd"/>
            <w:r w:rsidRPr="00F26DE3">
              <w:rPr>
                <w:color w:val="000000"/>
              </w:rPr>
              <w:t xml:space="preserve"> </w:t>
            </w:r>
            <w:proofErr w:type="spellStart"/>
            <w:r w:rsidRPr="00F26DE3">
              <w:rPr>
                <w:color w:val="000000"/>
              </w:rPr>
              <w:t>Specialiosiose</w:t>
            </w:r>
            <w:proofErr w:type="spellEnd"/>
            <w:r w:rsidRPr="00F26DE3">
              <w:rPr>
                <w:color w:val="000000"/>
              </w:rPr>
              <w:t xml:space="preserve"> </w:t>
            </w:r>
            <w:proofErr w:type="spellStart"/>
            <w:r w:rsidRPr="00F26DE3">
              <w:rPr>
                <w:color w:val="000000"/>
              </w:rPr>
              <w:t>sąlygose</w:t>
            </w:r>
            <w:proofErr w:type="spellEnd"/>
            <w:r w:rsidRPr="00F26DE3">
              <w:rPr>
                <w:color w:val="000000"/>
              </w:rPr>
              <w:t xml:space="preserve">, </w:t>
            </w:r>
            <w:proofErr w:type="spellStart"/>
            <w:r w:rsidRPr="00F26DE3">
              <w:rPr>
                <w:color w:val="000000"/>
              </w:rPr>
              <w:t>Prekių</w:t>
            </w:r>
            <w:proofErr w:type="spellEnd"/>
            <w:r w:rsidRPr="00F26DE3">
              <w:rPr>
                <w:color w:val="000000"/>
              </w:rPr>
              <w:t xml:space="preserve"> </w:t>
            </w:r>
            <w:proofErr w:type="spellStart"/>
            <w:r w:rsidRPr="00F26DE3">
              <w:rPr>
                <w:color w:val="000000"/>
              </w:rPr>
              <w:t>trūkumams</w:t>
            </w:r>
            <w:proofErr w:type="spellEnd"/>
            <w:r w:rsidRPr="00F26DE3">
              <w:rPr>
                <w:color w:val="000000"/>
              </w:rPr>
              <w:t xml:space="preserve"> </w:t>
            </w:r>
            <w:proofErr w:type="spellStart"/>
            <w:r w:rsidRPr="00F26DE3">
              <w:rPr>
                <w:color w:val="000000"/>
              </w:rPr>
              <w:t>pašalinti</w:t>
            </w:r>
            <w:proofErr w:type="spellEnd"/>
            <w:r w:rsidRPr="00F26DE3">
              <w:rPr>
                <w:color w:val="000000"/>
              </w:rPr>
              <w:t>.</w:t>
            </w:r>
          </w:p>
          <w:p w14:paraId="2C2E449F" w14:textId="77777777" w:rsidR="00E7782E" w:rsidRPr="00F26DE3" w:rsidRDefault="00E7782E" w:rsidP="00E7782E">
            <w:pPr>
              <w:spacing w:line="257" w:lineRule="atLeast"/>
              <w:jc w:val="both"/>
              <w:rPr>
                <w:color w:val="000000"/>
                <w:szCs w:val="24"/>
              </w:rPr>
            </w:pPr>
            <w:r w:rsidRPr="00F26DE3">
              <w:rPr>
                <w:color w:val="000000"/>
                <w:szCs w:val="24"/>
              </w:rPr>
              <w:t>7.2.2. </w:t>
            </w:r>
            <w:proofErr w:type="spellStart"/>
            <w:r w:rsidRPr="00F26DE3">
              <w:rPr>
                <w:color w:val="000000"/>
                <w:szCs w:val="24"/>
              </w:rPr>
              <w:t>Tiekėjas</w:t>
            </w:r>
            <w:proofErr w:type="spellEnd"/>
            <w:r w:rsidRPr="00F26DE3">
              <w:rPr>
                <w:color w:val="000000"/>
                <w:szCs w:val="24"/>
              </w:rPr>
              <w:t xml:space="preserve"> </w:t>
            </w:r>
            <w:proofErr w:type="spellStart"/>
            <w:r w:rsidRPr="00F26DE3">
              <w:rPr>
                <w:color w:val="000000"/>
                <w:szCs w:val="24"/>
              </w:rPr>
              <w:t>privalo</w:t>
            </w:r>
            <w:proofErr w:type="spellEnd"/>
            <w:r w:rsidRPr="00F26DE3">
              <w:rPr>
                <w:color w:val="000000"/>
                <w:szCs w:val="24"/>
              </w:rPr>
              <w:t xml:space="preserve"> </w:t>
            </w:r>
            <w:proofErr w:type="spellStart"/>
            <w:r w:rsidRPr="00F26DE3">
              <w:rPr>
                <w:color w:val="000000"/>
                <w:szCs w:val="24"/>
              </w:rPr>
              <w:t>neatlygintinai</w:t>
            </w:r>
            <w:proofErr w:type="spellEnd"/>
            <w:r w:rsidRPr="00F26DE3">
              <w:rPr>
                <w:color w:val="000000"/>
                <w:szCs w:val="24"/>
              </w:rPr>
              <w:t xml:space="preserve"> </w:t>
            </w:r>
            <w:proofErr w:type="spellStart"/>
            <w:r w:rsidRPr="00F26DE3">
              <w:rPr>
                <w:color w:val="000000"/>
                <w:szCs w:val="24"/>
              </w:rPr>
              <w:t>pašalinti</w:t>
            </w:r>
            <w:proofErr w:type="spellEnd"/>
            <w:r w:rsidRPr="00F26DE3">
              <w:rPr>
                <w:color w:val="000000"/>
                <w:szCs w:val="24"/>
              </w:rPr>
              <w:t xml:space="preserve"> </w:t>
            </w:r>
            <w:proofErr w:type="spellStart"/>
            <w:r w:rsidRPr="00F26DE3">
              <w:rPr>
                <w:color w:val="000000"/>
                <w:szCs w:val="24"/>
              </w:rPr>
              <w:t>visus</w:t>
            </w:r>
            <w:proofErr w:type="spellEnd"/>
            <w:r w:rsidRPr="00F26DE3">
              <w:rPr>
                <w:color w:val="000000"/>
                <w:szCs w:val="24"/>
              </w:rPr>
              <w:t xml:space="preserve"> </w:t>
            </w:r>
            <w:proofErr w:type="spellStart"/>
            <w:r w:rsidRPr="00F26DE3">
              <w:rPr>
                <w:color w:val="000000"/>
                <w:szCs w:val="24"/>
              </w:rPr>
              <w:t>Prekių</w:t>
            </w:r>
            <w:proofErr w:type="spellEnd"/>
            <w:r w:rsidRPr="00F26DE3">
              <w:rPr>
                <w:color w:val="000000"/>
                <w:szCs w:val="24"/>
              </w:rPr>
              <w:t xml:space="preserve"> </w:t>
            </w:r>
            <w:proofErr w:type="spellStart"/>
            <w:r w:rsidRPr="00F26DE3">
              <w:rPr>
                <w:color w:val="000000"/>
                <w:szCs w:val="24"/>
              </w:rPr>
              <w:t>trūkumus</w:t>
            </w:r>
            <w:proofErr w:type="spellEnd"/>
            <w:r w:rsidRPr="00F26DE3">
              <w:rPr>
                <w:color w:val="000000"/>
                <w:szCs w:val="24"/>
              </w:rPr>
              <w:t xml:space="preserve">, </w:t>
            </w:r>
            <w:proofErr w:type="spellStart"/>
            <w:r w:rsidRPr="00F26DE3">
              <w:rPr>
                <w:color w:val="000000"/>
                <w:szCs w:val="24"/>
              </w:rPr>
              <w:t>už</w:t>
            </w:r>
            <w:proofErr w:type="spellEnd"/>
            <w:r w:rsidRPr="00F26DE3">
              <w:rPr>
                <w:color w:val="000000"/>
                <w:szCs w:val="24"/>
              </w:rPr>
              <w:t xml:space="preserve"> </w:t>
            </w:r>
            <w:proofErr w:type="spellStart"/>
            <w:r w:rsidRPr="00F26DE3">
              <w:rPr>
                <w:color w:val="000000"/>
                <w:szCs w:val="24"/>
              </w:rPr>
              <w:t>kuriuos</w:t>
            </w:r>
            <w:proofErr w:type="spellEnd"/>
            <w:r w:rsidRPr="00F26DE3">
              <w:rPr>
                <w:color w:val="000000"/>
                <w:szCs w:val="24"/>
              </w:rPr>
              <w:t xml:space="preserve"> </w:t>
            </w:r>
            <w:proofErr w:type="spellStart"/>
            <w:r w:rsidRPr="00F26DE3">
              <w:rPr>
                <w:color w:val="000000"/>
                <w:szCs w:val="24"/>
              </w:rPr>
              <w:t>atsako</w:t>
            </w:r>
            <w:proofErr w:type="spellEnd"/>
            <w:r w:rsidRPr="00F26DE3">
              <w:rPr>
                <w:color w:val="000000"/>
                <w:szCs w:val="24"/>
              </w:rPr>
              <w:t xml:space="preserve"> </w:t>
            </w:r>
            <w:proofErr w:type="spellStart"/>
            <w:r w:rsidRPr="00F26DE3">
              <w:rPr>
                <w:color w:val="000000"/>
                <w:szCs w:val="24"/>
              </w:rPr>
              <w:t>Tiekėjas</w:t>
            </w:r>
            <w:proofErr w:type="spellEnd"/>
            <w:r w:rsidRPr="00F26DE3">
              <w:rPr>
                <w:color w:val="000000"/>
                <w:szCs w:val="24"/>
              </w:rPr>
              <w:t xml:space="preserve">, per </w:t>
            </w:r>
            <w:proofErr w:type="spellStart"/>
            <w:r w:rsidRPr="00F26DE3">
              <w:rPr>
                <w:color w:val="000000"/>
                <w:szCs w:val="24"/>
              </w:rPr>
              <w:t>Pirkėjo</w:t>
            </w:r>
            <w:proofErr w:type="spellEnd"/>
            <w:r w:rsidRPr="00F26DE3">
              <w:rPr>
                <w:color w:val="000000"/>
                <w:szCs w:val="24"/>
              </w:rPr>
              <w:t xml:space="preserve"> </w:t>
            </w:r>
            <w:proofErr w:type="spellStart"/>
            <w:r w:rsidRPr="00F26DE3">
              <w:rPr>
                <w:color w:val="000000"/>
                <w:szCs w:val="24"/>
              </w:rPr>
              <w:t>pretenzijoje</w:t>
            </w:r>
            <w:proofErr w:type="spellEnd"/>
            <w:r w:rsidRPr="00F26DE3">
              <w:rPr>
                <w:color w:val="000000"/>
                <w:szCs w:val="24"/>
              </w:rPr>
              <w:t xml:space="preserve"> </w:t>
            </w:r>
            <w:proofErr w:type="spellStart"/>
            <w:r w:rsidRPr="00F26DE3">
              <w:rPr>
                <w:color w:val="000000"/>
                <w:szCs w:val="24"/>
              </w:rPr>
              <w:t>nustatytus</w:t>
            </w:r>
            <w:proofErr w:type="spellEnd"/>
            <w:r w:rsidRPr="00F26DE3">
              <w:rPr>
                <w:color w:val="000000"/>
                <w:szCs w:val="24"/>
              </w:rPr>
              <w:t xml:space="preserve"> </w:t>
            </w:r>
            <w:proofErr w:type="spellStart"/>
            <w:r w:rsidRPr="00F26DE3">
              <w:rPr>
                <w:color w:val="000000"/>
                <w:szCs w:val="24"/>
              </w:rPr>
              <w:t>protingus</w:t>
            </w:r>
            <w:proofErr w:type="spellEnd"/>
            <w:r w:rsidRPr="00F26DE3">
              <w:rPr>
                <w:color w:val="000000"/>
                <w:szCs w:val="24"/>
              </w:rPr>
              <w:t xml:space="preserve"> terminus, </w:t>
            </w:r>
            <w:proofErr w:type="spellStart"/>
            <w:r w:rsidRPr="00F26DE3">
              <w:rPr>
                <w:color w:val="000000"/>
                <w:szCs w:val="24"/>
              </w:rPr>
              <w:t>jeigu</w:t>
            </w:r>
            <w:proofErr w:type="spellEnd"/>
            <w:r w:rsidRPr="00F26DE3">
              <w:rPr>
                <w:color w:val="000000"/>
                <w:szCs w:val="24"/>
              </w:rPr>
              <w:t xml:space="preserve"> </w:t>
            </w:r>
            <w:proofErr w:type="spellStart"/>
            <w:r w:rsidRPr="00F26DE3">
              <w:rPr>
                <w:color w:val="000000"/>
                <w:szCs w:val="24"/>
              </w:rPr>
              <w:t>konkretūs</w:t>
            </w:r>
            <w:proofErr w:type="spellEnd"/>
            <w:r w:rsidRPr="00F26DE3">
              <w:rPr>
                <w:color w:val="000000"/>
                <w:szCs w:val="24"/>
              </w:rPr>
              <w:t xml:space="preserve"> </w:t>
            </w:r>
            <w:proofErr w:type="spellStart"/>
            <w:r w:rsidRPr="00F26DE3">
              <w:rPr>
                <w:color w:val="000000"/>
                <w:szCs w:val="24"/>
              </w:rPr>
              <w:t>terminai</w:t>
            </w:r>
            <w:proofErr w:type="spellEnd"/>
            <w:r w:rsidRPr="00F26DE3">
              <w:rPr>
                <w:color w:val="000000"/>
                <w:szCs w:val="24"/>
              </w:rPr>
              <w:t xml:space="preserve"> </w:t>
            </w:r>
            <w:proofErr w:type="spellStart"/>
            <w:r w:rsidRPr="00F26DE3">
              <w:rPr>
                <w:color w:val="000000"/>
                <w:szCs w:val="24"/>
              </w:rPr>
              <w:t>nėra</w:t>
            </w:r>
            <w:proofErr w:type="spellEnd"/>
            <w:r w:rsidRPr="00F26DE3">
              <w:rPr>
                <w:color w:val="000000"/>
                <w:szCs w:val="24"/>
              </w:rPr>
              <w:t xml:space="preserve"> </w:t>
            </w:r>
            <w:proofErr w:type="spellStart"/>
            <w:r w:rsidRPr="00F26DE3">
              <w:rPr>
                <w:color w:val="000000"/>
                <w:szCs w:val="24"/>
              </w:rPr>
              <w:t>nustatyti</w:t>
            </w:r>
            <w:proofErr w:type="spellEnd"/>
            <w:r w:rsidRPr="00F26DE3">
              <w:rPr>
                <w:color w:val="000000"/>
                <w:szCs w:val="24"/>
              </w:rPr>
              <w:t xml:space="preserve"> </w:t>
            </w:r>
            <w:proofErr w:type="spellStart"/>
            <w:r w:rsidRPr="00F26DE3">
              <w:rPr>
                <w:color w:val="000000"/>
                <w:szCs w:val="24"/>
              </w:rPr>
              <w:t>Specialiosiose</w:t>
            </w:r>
            <w:proofErr w:type="spellEnd"/>
            <w:r w:rsidRPr="00F26DE3">
              <w:rPr>
                <w:color w:val="000000"/>
                <w:szCs w:val="24"/>
              </w:rPr>
              <w:t xml:space="preserve"> </w:t>
            </w:r>
            <w:proofErr w:type="spellStart"/>
            <w:r w:rsidRPr="00F26DE3">
              <w:rPr>
                <w:color w:val="000000"/>
                <w:szCs w:val="24"/>
              </w:rPr>
              <w:t>sąlygose</w:t>
            </w:r>
            <w:proofErr w:type="spellEnd"/>
            <w:r w:rsidRPr="00F26DE3">
              <w:rPr>
                <w:color w:val="000000"/>
                <w:szCs w:val="24"/>
              </w:rPr>
              <w:t xml:space="preserve">, </w:t>
            </w:r>
            <w:proofErr w:type="spellStart"/>
            <w:r w:rsidRPr="00F26DE3">
              <w:rPr>
                <w:color w:val="000000"/>
                <w:szCs w:val="24"/>
              </w:rPr>
              <w:t>kurie</w:t>
            </w:r>
            <w:proofErr w:type="spellEnd"/>
            <w:r w:rsidRPr="00F26DE3">
              <w:rPr>
                <w:color w:val="000000"/>
                <w:szCs w:val="24"/>
              </w:rPr>
              <w:t xml:space="preserve"> </w:t>
            </w:r>
            <w:proofErr w:type="spellStart"/>
            <w:r w:rsidRPr="00F26DE3">
              <w:rPr>
                <w:color w:val="000000"/>
                <w:szCs w:val="24"/>
              </w:rPr>
              <w:t>skaičiuojami</w:t>
            </w:r>
            <w:proofErr w:type="spellEnd"/>
            <w:r w:rsidRPr="00F26DE3">
              <w:rPr>
                <w:color w:val="000000"/>
                <w:szCs w:val="24"/>
              </w:rPr>
              <w:t xml:space="preserve"> </w:t>
            </w:r>
            <w:proofErr w:type="spellStart"/>
            <w:r w:rsidRPr="00F26DE3">
              <w:rPr>
                <w:color w:val="000000"/>
                <w:szCs w:val="24"/>
              </w:rPr>
              <w:t>nuo</w:t>
            </w:r>
            <w:proofErr w:type="spellEnd"/>
            <w:r w:rsidRPr="00F26DE3">
              <w:rPr>
                <w:color w:val="000000"/>
                <w:szCs w:val="24"/>
              </w:rPr>
              <w:t xml:space="preserve"> </w:t>
            </w:r>
            <w:proofErr w:type="spellStart"/>
            <w:r w:rsidRPr="00F26DE3">
              <w:rPr>
                <w:color w:val="000000"/>
                <w:szCs w:val="24"/>
              </w:rPr>
              <w:t>pretenzijos</w:t>
            </w:r>
            <w:proofErr w:type="spellEnd"/>
            <w:r w:rsidRPr="00F26DE3">
              <w:rPr>
                <w:color w:val="000000"/>
                <w:szCs w:val="24"/>
              </w:rPr>
              <w:t xml:space="preserve"> </w:t>
            </w:r>
            <w:proofErr w:type="spellStart"/>
            <w:r w:rsidRPr="00F26DE3">
              <w:rPr>
                <w:color w:val="000000"/>
                <w:szCs w:val="24"/>
              </w:rPr>
              <w:t>gavimo</w:t>
            </w:r>
            <w:proofErr w:type="spellEnd"/>
            <w:r w:rsidRPr="00F26DE3">
              <w:rPr>
                <w:color w:val="000000"/>
                <w:szCs w:val="24"/>
              </w:rPr>
              <w:t xml:space="preserve"> </w:t>
            </w:r>
            <w:proofErr w:type="spellStart"/>
            <w:r w:rsidRPr="00F26DE3">
              <w:rPr>
                <w:color w:val="000000"/>
                <w:szCs w:val="24"/>
              </w:rPr>
              <w:t>dienos</w:t>
            </w:r>
            <w:proofErr w:type="spellEnd"/>
            <w:r w:rsidRPr="00F26DE3">
              <w:rPr>
                <w:color w:val="000000"/>
                <w:szCs w:val="24"/>
              </w:rPr>
              <w:t>.</w:t>
            </w:r>
          </w:p>
          <w:p w14:paraId="060B473B" w14:textId="77777777" w:rsidR="00E7782E" w:rsidRPr="00F26DE3" w:rsidRDefault="00E7782E" w:rsidP="00E7782E">
            <w:pPr>
              <w:jc w:val="both"/>
              <w:rPr>
                <w:szCs w:val="24"/>
              </w:rPr>
            </w:pPr>
            <w:r w:rsidRPr="00F26DE3">
              <w:rPr>
                <w:szCs w:val="24"/>
              </w:rPr>
              <w:t xml:space="preserve">7.2.3. Jei </w:t>
            </w:r>
            <w:proofErr w:type="spellStart"/>
            <w:r w:rsidRPr="00F26DE3">
              <w:rPr>
                <w:szCs w:val="24"/>
              </w:rPr>
              <w:t>Tiekėjas</w:t>
            </w:r>
            <w:proofErr w:type="spellEnd"/>
            <w:r w:rsidRPr="00F26DE3">
              <w:rPr>
                <w:szCs w:val="24"/>
              </w:rPr>
              <w:t xml:space="preserve"> </w:t>
            </w:r>
            <w:proofErr w:type="spellStart"/>
            <w:r w:rsidRPr="00F26DE3">
              <w:rPr>
                <w:szCs w:val="24"/>
              </w:rPr>
              <w:t>nepripažįsta</w:t>
            </w:r>
            <w:proofErr w:type="spellEnd"/>
            <w:r w:rsidRPr="00F26DE3">
              <w:rPr>
                <w:szCs w:val="24"/>
              </w:rPr>
              <w:t xml:space="preserve"> </w:t>
            </w:r>
            <w:proofErr w:type="spellStart"/>
            <w:r w:rsidRPr="00F26DE3">
              <w:rPr>
                <w:szCs w:val="24"/>
              </w:rPr>
              <w:t>Prekių</w:t>
            </w:r>
            <w:proofErr w:type="spellEnd"/>
            <w:r w:rsidRPr="00F26DE3">
              <w:rPr>
                <w:szCs w:val="24"/>
              </w:rPr>
              <w:t xml:space="preserve"> </w:t>
            </w:r>
            <w:proofErr w:type="spellStart"/>
            <w:r w:rsidRPr="00F26DE3">
              <w:rPr>
                <w:szCs w:val="24"/>
              </w:rPr>
              <w:t>trūkumų</w:t>
            </w:r>
            <w:proofErr w:type="spellEnd"/>
            <w:r w:rsidRPr="00F26DE3">
              <w:rPr>
                <w:szCs w:val="24"/>
              </w:rPr>
              <w:t xml:space="preserve">, </w:t>
            </w:r>
            <w:proofErr w:type="spellStart"/>
            <w:r w:rsidRPr="00F26DE3">
              <w:rPr>
                <w:szCs w:val="24"/>
              </w:rPr>
              <w:t>kiekviena</w:t>
            </w:r>
            <w:proofErr w:type="spellEnd"/>
            <w:r w:rsidRPr="00F26DE3">
              <w:rPr>
                <w:szCs w:val="24"/>
              </w:rPr>
              <w:t xml:space="preserve"> </w:t>
            </w:r>
            <w:proofErr w:type="spellStart"/>
            <w:r w:rsidRPr="00F26DE3">
              <w:rPr>
                <w:szCs w:val="24"/>
              </w:rPr>
              <w:t>iš</w:t>
            </w:r>
            <w:proofErr w:type="spellEnd"/>
            <w:r w:rsidRPr="00F26DE3">
              <w:rPr>
                <w:szCs w:val="24"/>
              </w:rPr>
              <w:t xml:space="preserve"> </w:t>
            </w:r>
            <w:proofErr w:type="spellStart"/>
            <w:r w:rsidRPr="00F26DE3">
              <w:rPr>
                <w:szCs w:val="24"/>
              </w:rPr>
              <w:t>Šalių</w:t>
            </w:r>
            <w:proofErr w:type="spellEnd"/>
            <w:r w:rsidRPr="00F26DE3">
              <w:rPr>
                <w:szCs w:val="24"/>
              </w:rPr>
              <w:t xml:space="preserve"> </w:t>
            </w:r>
            <w:proofErr w:type="spellStart"/>
            <w:r w:rsidRPr="00F26DE3">
              <w:rPr>
                <w:szCs w:val="24"/>
              </w:rPr>
              <w:t>gali</w:t>
            </w:r>
            <w:proofErr w:type="spellEnd"/>
            <w:r w:rsidRPr="00F26DE3">
              <w:rPr>
                <w:szCs w:val="24"/>
              </w:rPr>
              <w:t xml:space="preserve"> </w:t>
            </w:r>
            <w:proofErr w:type="spellStart"/>
            <w:r w:rsidRPr="00F26DE3">
              <w:rPr>
                <w:szCs w:val="24"/>
              </w:rPr>
              <w:t>kreiptis</w:t>
            </w:r>
            <w:proofErr w:type="spellEnd"/>
            <w:r w:rsidRPr="00F26DE3">
              <w:rPr>
                <w:szCs w:val="24"/>
              </w:rPr>
              <w:t xml:space="preserve"> </w:t>
            </w:r>
            <w:proofErr w:type="spellStart"/>
            <w:r w:rsidRPr="00F26DE3">
              <w:rPr>
                <w:szCs w:val="24"/>
              </w:rPr>
              <w:t>dėl</w:t>
            </w:r>
            <w:proofErr w:type="spellEnd"/>
            <w:r w:rsidRPr="00F26DE3">
              <w:rPr>
                <w:szCs w:val="24"/>
              </w:rPr>
              <w:t xml:space="preserve"> </w:t>
            </w:r>
            <w:proofErr w:type="spellStart"/>
            <w:r w:rsidRPr="00F26DE3">
              <w:rPr>
                <w:szCs w:val="24"/>
              </w:rPr>
              <w:t>nepriklausomos</w:t>
            </w:r>
            <w:proofErr w:type="spellEnd"/>
            <w:r w:rsidRPr="00F26DE3">
              <w:rPr>
                <w:szCs w:val="24"/>
              </w:rPr>
              <w:t xml:space="preserve"> </w:t>
            </w:r>
            <w:proofErr w:type="spellStart"/>
            <w:r w:rsidRPr="00F26DE3">
              <w:rPr>
                <w:szCs w:val="24"/>
              </w:rPr>
              <w:t>ekspertizės</w:t>
            </w:r>
            <w:proofErr w:type="spellEnd"/>
            <w:r w:rsidRPr="00F26DE3">
              <w:rPr>
                <w:szCs w:val="24"/>
              </w:rPr>
              <w:t xml:space="preserve"> </w:t>
            </w:r>
            <w:proofErr w:type="spellStart"/>
            <w:r w:rsidRPr="00F26DE3">
              <w:rPr>
                <w:szCs w:val="24"/>
              </w:rPr>
              <w:t>atlikimo</w:t>
            </w:r>
            <w:proofErr w:type="spellEnd"/>
            <w:r w:rsidRPr="00F26DE3">
              <w:rPr>
                <w:szCs w:val="24"/>
              </w:rPr>
              <w:t xml:space="preserve">. Jei </w:t>
            </w:r>
            <w:proofErr w:type="spellStart"/>
            <w:r w:rsidRPr="00F26DE3">
              <w:rPr>
                <w:szCs w:val="24"/>
              </w:rPr>
              <w:t>Tiekėjas</w:t>
            </w:r>
            <w:proofErr w:type="spellEnd"/>
            <w:r w:rsidRPr="00F26DE3">
              <w:rPr>
                <w:szCs w:val="24"/>
              </w:rPr>
              <w:t xml:space="preserve"> </w:t>
            </w:r>
            <w:proofErr w:type="spellStart"/>
            <w:r w:rsidRPr="00F26DE3">
              <w:rPr>
                <w:szCs w:val="24"/>
              </w:rPr>
              <w:t>ilgiau</w:t>
            </w:r>
            <w:proofErr w:type="spellEnd"/>
            <w:r w:rsidRPr="00F26DE3">
              <w:rPr>
                <w:szCs w:val="24"/>
              </w:rPr>
              <w:t xml:space="preserve"> </w:t>
            </w:r>
            <w:proofErr w:type="spellStart"/>
            <w:r w:rsidRPr="00F26DE3">
              <w:rPr>
                <w:szCs w:val="24"/>
              </w:rPr>
              <w:t>nei</w:t>
            </w:r>
            <w:proofErr w:type="spellEnd"/>
            <w:r w:rsidRPr="00F26DE3">
              <w:rPr>
                <w:szCs w:val="24"/>
              </w:rPr>
              <w:t xml:space="preserve"> 10 (</w:t>
            </w:r>
            <w:proofErr w:type="spellStart"/>
            <w:r w:rsidRPr="00F26DE3">
              <w:rPr>
                <w:szCs w:val="24"/>
              </w:rPr>
              <w:t>dešimt</w:t>
            </w:r>
            <w:proofErr w:type="spellEnd"/>
            <w:r w:rsidRPr="00F26DE3">
              <w:rPr>
                <w:szCs w:val="24"/>
              </w:rPr>
              <w:t xml:space="preserve">) </w:t>
            </w:r>
            <w:proofErr w:type="spellStart"/>
            <w:r w:rsidRPr="00F26DE3">
              <w:rPr>
                <w:szCs w:val="24"/>
              </w:rPr>
              <w:t>dienų</w:t>
            </w:r>
            <w:proofErr w:type="spellEnd"/>
            <w:r w:rsidRPr="00F26DE3">
              <w:rPr>
                <w:szCs w:val="24"/>
              </w:rPr>
              <w:t xml:space="preserve"> </w:t>
            </w:r>
            <w:proofErr w:type="spellStart"/>
            <w:r w:rsidRPr="00F26DE3">
              <w:rPr>
                <w:szCs w:val="24"/>
              </w:rPr>
              <w:t>nuo</w:t>
            </w:r>
            <w:proofErr w:type="spellEnd"/>
            <w:r w:rsidRPr="00F26DE3">
              <w:rPr>
                <w:szCs w:val="24"/>
              </w:rPr>
              <w:t xml:space="preserve"> </w:t>
            </w:r>
            <w:proofErr w:type="spellStart"/>
            <w:r w:rsidRPr="00F26DE3">
              <w:rPr>
                <w:szCs w:val="24"/>
              </w:rPr>
              <w:t>Pirkėjo</w:t>
            </w:r>
            <w:proofErr w:type="spellEnd"/>
            <w:r w:rsidRPr="00F26DE3">
              <w:rPr>
                <w:szCs w:val="24"/>
              </w:rPr>
              <w:t xml:space="preserve"> </w:t>
            </w:r>
            <w:proofErr w:type="spellStart"/>
            <w:r w:rsidRPr="00F26DE3">
              <w:rPr>
                <w:szCs w:val="24"/>
              </w:rPr>
              <w:t>kreipimosi</w:t>
            </w:r>
            <w:proofErr w:type="spellEnd"/>
            <w:r w:rsidRPr="00F26DE3">
              <w:rPr>
                <w:szCs w:val="24"/>
              </w:rPr>
              <w:t xml:space="preserve"> </w:t>
            </w:r>
            <w:proofErr w:type="spellStart"/>
            <w:r w:rsidRPr="00F26DE3">
              <w:rPr>
                <w:szCs w:val="24"/>
              </w:rPr>
              <w:t>neatsako</w:t>
            </w:r>
            <w:proofErr w:type="spellEnd"/>
            <w:r w:rsidRPr="00F26DE3">
              <w:rPr>
                <w:szCs w:val="24"/>
              </w:rPr>
              <w:t xml:space="preserve"> </w:t>
            </w:r>
            <w:proofErr w:type="spellStart"/>
            <w:r w:rsidRPr="00F26DE3">
              <w:rPr>
                <w:szCs w:val="24"/>
              </w:rPr>
              <w:t>arba</w:t>
            </w:r>
            <w:proofErr w:type="spellEnd"/>
            <w:r w:rsidRPr="00F26DE3">
              <w:rPr>
                <w:szCs w:val="24"/>
              </w:rPr>
              <w:t xml:space="preserve"> </w:t>
            </w:r>
            <w:proofErr w:type="spellStart"/>
            <w:r w:rsidRPr="00F26DE3">
              <w:rPr>
                <w:szCs w:val="24"/>
              </w:rPr>
              <w:t>nepasitelkia</w:t>
            </w:r>
            <w:proofErr w:type="spellEnd"/>
            <w:r w:rsidRPr="00F26DE3">
              <w:rPr>
                <w:szCs w:val="24"/>
              </w:rPr>
              <w:t xml:space="preserve"> </w:t>
            </w:r>
            <w:proofErr w:type="spellStart"/>
            <w:r w:rsidRPr="00F26DE3">
              <w:rPr>
                <w:szCs w:val="24"/>
              </w:rPr>
              <w:t>nepriklausomo</w:t>
            </w:r>
            <w:proofErr w:type="spellEnd"/>
            <w:r w:rsidRPr="00F26DE3">
              <w:rPr>
                <w:szCs w:val="24"/>
              </w:rPr>
              <w:t xml:space="preserve"> </w:t>
            </w:r>
            <w:proofErr w:type="spellStart"/>
            <w:r w:rsidRPr="00F26DE3">
              <w:rPr>
                <w:szCs w:val="24"/>
              </w:rPr>
              <w:t>su</w:t>
            </w:r>
            <w:proofErr w:type="spellEnd"/>
            <w:r w:rsidRPr="00F26DE3">
              <w:rPr>
                <w:szCs w:val="24"/>
              </w:rPr>
              <w:t xml:space="preserve"> </w:t>
            </w:r>
            <w:proofErr w:type="spellStart"/>
            <w:r w:rsidRPr="00F26DE3">
              <w:rPr>
                <w:szCs w:val="24"/>
              </w:rPr>
              <w:t>Pirkėju</w:t>
            </w:r>
            <w:proofErr w:type="spellEnd"/>
            <w:r w:rsidRPr="00F26DE3">
              <w:rPr>
                <w:szCs w:val="24"/>
              </w:rPr>
              <w:t xml:space="preserve"> </w:t>
            </w:r>
            <w:proofErr w:type="spellStart"/>
            <w:r w:rsidRPr="00F26DE3">
              <w:rPr>
                <w:szCs w:val="24"/>
              </w:rPr>
              <w:t>suderinto</w:t>
            </w:r>
            <w:proofErr w:type="spellEnd"/>
            <w:r w:rsidRPr="00F26DE3">
              <w:rPr>
                <w:szCs w:val="24"/>
              </w:rPr>
              <w:t xml:space="preserve"> (</w:t>
            </w:r>
            <w:proofErr w:type="spellStart"/>
            <w:r w:rsidRPr="00F26DE3">
              <w:rPr>
                <w:szCs w:val="24"/>
              </w:rPr>
              <w:t>Pirkėjas</w:t>
            </w:r>
            <w:proofErr w:type="spellEnd"/>
            <w:r w:rsidRPr="00F26DE3">
              <w:rPr>
                <w:szCs w:val="24"/>
              </w:rPr>
              <w:t xml:space="preserve"> </w:t>
            </w:r>
            <w:proofErr w:type="spellStart"/>
            <w:r w:rsidRPr="00F26DE3">
              <w:rPr>
                <w:szCs w:val="24"/>
              </w:rPr>
              <w:t>negali</w:t>
            </w:r>
            <w:proofErr w:type="spellEnd"/>
            <w:r w:rsidRPr="00F26DE3">
              <w:rPr>
                <w:szCs w:val="24"/>
              </w:rPr>
              <w:t xml:space="preserve"> </w:t>
            </w:r>
            <w:proofErr w:type="spellStart"/>
            <w:r w:rsidRPr="00F26DE3">
              <w:rPr>
                <w:szCs w:val="24"/>
              </w:rPr>
              <w:t>nepagrįstai</w:t>
            </w:r>
            <w:proofErr w:type="spellEnd"/>
            <w:r w:rsidRPr="00F26DE3">
              <w:rPr>
                <w:szCs w:val="24"/>
              </w:rPr>
              <w:t xml:space="preserve"> </w:t>
            </w:r>
            <w:proofErr w:type="spellStart"/>
            <w:r w:rsidRPr="00F26DE3">
              <w:rPr>
                <w:szCs w:val="24"/>
              </w:rPr>
              <w:t>neduoti</w:t>
            </w:r>
            <w:proofErr w:type="spellEnd"/>
            <w:r w:rsidRPr="00F26DE3">
              <w:rPr>
                <w:szCs w:val="24"/>
              </w:rPr>
              <w:t xml:space="preserve"> </w:t>
            </w:r>
            <w:proofErr w:type="spellStart"/>
            <w:r w:rsidRPr="00F26DE3">
              <w:rPr>
                <w:szCs w:val="24"/>
              </w:rPr>
              <w:t>pritarimo</w:t>
            </w:r>
            <w:proofErr w:type="spellEnd"/>
            <w:r w:rsidRPr="00F26DE3">
              <w:rPr>
                <w:szCs w:val="24"/>
              </w:rPr>
              <w:t xml:space="preserve"> </w:t>
            </w:r>
            <w:proofErr w:type="spellStart"/>
            <w:r w:rsidRPr="00F26DE3">
              <w:rPr>
                <w:szCs w:val="24"/>
              </w:rPr>
              <w:t>Tiekėjui</w:t>
            </w:r>
            <w:proofErr w:type="spellEnd"/>
            <w:r w:rsidRPr="00F26DE3">
              <w:rPr>
                <w:szCs w:val="24"/>
              </w:rPr>
              <w:t xml:space="preserve"> </w:t>
            </w:r>
            <w:proofErr w:type="spellStart"/>
            <w:r w:rsidRPr="00F26DE3">
              <w:rPr>
                <w:szCs w:val="24"/>
              </w:rPr>
              <w:t>pasitelkti</w:t>
            </w:r>
            <w:proofErr w:type="spellEnd"/>
            <w:r w:rsidRPr="00F26DE3">
              <w:rPr>
                <w:szCs w:val="24"/>
              </w:rPr>
              <w:t xml:space="preserve"> </w:t>
            </w:r>
            <w:proofErr w:type="spellStart"/>
            <w:r w:rsidRPr="00F26DE3">
              <w:rPr>
                <w:szCs w:val="24"/>
              </w:rPr>
              <w:t>siūlomą</w:t>
            </w:r>
            <w:proofErr w:type="spellEnd"/>
            <w:r w:rsidRPr="00F26DE3">
              <w:rPr>
                <w:szCs w:val="24"/>
              </w:rPr>
              <w:t xml:space="preserve"> </w:t>
            </w:r>
            <w:proofErr w:type="spellStart"/>
            <w:r w:rsidRPr="00F26DE3">
              <w:rPr>
                <w:szCs w:val="24"/>
              </w:rPr>
              <w:t>ekspertą</w:t>
            </w:r>
            <w:proofErr w:type="spellEnd"/>
            <w:r w:rsidRPr="00F26DE3">
              <w:rPr>
                <w:szCs w:val="24"/>
              </w:rPr>
              <w:t xml:space="preserve">) </w:t>
            </w:r>
            <w:proofErr w:type="spellStart"/>
            <w:r w:rsidRPr="00F26DE3">
              <w:rPr>
                <w:szCs w:val="24"/>
              </w:rPr>
              <w:t>eksperto</w:t>
            </w:r>
            <w:proofErr w:type="spellEnd"/>
            <w:r w:rsidRPr="00F26DE3">
              <w:rPr>
                <w:szCs w:val="24"/>
              </w:rPr>
              <w:t xml:space="preserve"> </w:t>
            </w:r>
            <w:proofErr w:type="spellStart"/>
            <w:r w:rsidRPr="00F26DE3">
              <w:rPr>
                <w:szCs w:val="24"/>
              </w:rPr>
              <w:t>ginčui</w:t>
            </w:r>
            <w:proofErr w:type="spellEnd"/>
            <w:r w:rsidRPr="00F26DE3">
              <w:rPr>
                <w:szCs w:val="24"/>
              </w:rPr>
              <w:t xml:space="preserve"> </w:t>
            </w:r>
            <w:proofErr w:type="spellStart"/>
            <w:r w:rsidRPr="00F26DE3">
              <w:rPr>
                <w:szCs w:val="24"/>
              </w:rPr>
              <w:t>spręsti</w:t>
            </w:r>
            <w:proofErr w:type="spellEnd"/>
            <w:r w:rsidRPr="00F26DE3">
              <w:rPr>
                <w:szCs w:val="24"/>
              </w:rPr>
              <w:t xml:space="preserve"> </w:t>
            </w:r>
            <w:proofErr w:type="spellStart"/>
            <w:r w:rsidRPr="00F26DE3">
              <w:rPr>
                <w:szCs w:val="24"/>
              </w:rPr>
              <w:t>ar</w:t>
            </w:r>
            <w:proofErr w:type="spellEnd"/>
            <w:r w:rsidRPr="00F26DE3">
              <w:rPr>
                <w:szCs w:val="24"/>
              </w:rPr>
              <w:t xml:space="preserve"> (</w:t>
            </w:r>
            <w:proofErr w:type="spellStart"/>
            <w:r w:rsidRPr="00F26DE3">
              <w:rPr>
                <w:szCs w:val="24"/>
              </w:rPr>
              <w:t>ir</w:t>
            </w:r>
            <w:proofErr w:type="spellEnd"/>
            <w:r w:rsidRPr="00F26DE3">
              <w:rPr>
                <w:szCs w:val="24"/>
              </w:rPr>
              <w:t xml:space="preserve">) </w:t>
            </w:r>
            <w:proofErr w:type="spellStart"/>
            <w:r w:rsidRPr="00F26DE3">
              <w:rPr>
                <w:szCs w:val="24"/>
              </w:rPr>
              <w:t>jei</w:t>
            </w:r>
            <w:proofErr w:type="spellEnd"/>
            <w:r w:rsidRPr="00F26DE3">
              <w:rPr>
                <w:szCs w:val="24"/>
              </w:rPr>
              <w:t xml:space="preserve"> </w:t>
            </w:r>
            <w:proofErr w:type="spellStart"/>
            <w:r w:rsidRPr="00F26DE3">
              <w:rPr>
                <w:szCs w:val="24"/>
              </w:rPr>
              <w:t>ginčas</w:t>
            </w:r>
            <w:proofErr w:type="spellEnd"/>
            <w:r w:rsidRPr="00F26DE3">
              <w:rPr>
                <w:szCs w:val="24"/>
              </w:rPr>
              <w:t xml:space="preserve"> </w:t>
            </w:r>
            <w:proofErr w:type="spellStart"/>
            <w:r w:rsidRPr="00F26DE3">
              <w:rPr>
                <w:szCs w:val="24"/>
              </w:rPr>
              <w:t>užtruko</w:t>
            </w:r>
            <w:proofErr w:type="spellEnd"/>
            <w:r w:rsidRPr="00F26DE3">
              <w:rPr>
                <w:szCs w:val="24"/>
              </w:rPr>
              <w:t xml:space="preserve"> </w:t>
            </w:r>
            <w:proofErr w:type="spellStart"/>
            <w:r w:rsidRPr="00F26DE3">
              <w:rPr>
                <w:szCs w:val="24"/>
              </w:rPr>
              <w:t>ilgiau</w:t>
            </w:r>
            <w:proofErr w:type="spellEnd"/>
            <w:r w:rsidRPr="00F26DE3">
              <w:rPr>
                <w:szCs w:val="24"/>
              </w:rPr>
              <w:t xml:space="preserve"> </w:t>
            </w:r>
            <w:proofErr w:type="spellStart"/>
            <w:r w:rsidRPr="00F26DE3">
              <w:rPr>
                <w:szCs w:val="24"/>
              </w:rPr>
              <w:t>nei</w:t>
            </w:r>
            <w:proofErr w:type="spellEnd"/>
            <w:r w:rsidRPr="00F26DE3">
              <w:rPr>
                <w:szCs w:val="24"/>
              </w:rPr>
              <w:t xml:space="preserve"> 30 (</w:t>
            </w:r>
            <w:proofErr w:type="spellStart"/>
            <w:r w:rsidRPr="00F26DE3">
              <w:rPr>
                <w:szCs w:val="24"/>
              </w:rPr>
              <w:t>trisdešimt</w:t>
            </w:r>
            <w:proofErr w:type="spellEnd"/>
            <w:r w:rsidRPr="00F26DE3">
              <w:rPr>
                <w:szCs w:val="24"/>
              </w:rPr>
              <w:t xml:space="preserve">) </w:t>
            </w:r>
            <w:proofErr w:type="spellStart"/>
            <w:r w:rsidRPr="00F26DE3">
              <w:rPr>
                <w:szCs w:val="24"/>
              </w:rPr>
              <w:t>dienų</w:t>
            </w:r>
            <w:proofErr w:type="spellEnd"/>
            <w:r w:rsidRPr="00F26DE3">
              <w:rPr>
                <w:szCs w:val="24"/>
              </w:rPr>
              <w:t xml:space="preserve"> </w:t>
            </w:r>
            <w:proofErr w:type="spellStart"/>
            <w:r w:rsidRPr="00F26DE3">
              <w:rPr>
                <w:szCs w:val="24"/>
              </w:rPr>
              <w:t>nuo</w:t>
            </w:r>
            <w:proofErr w:type="spellEnd"/>
            <w:r w:rsidRPr="00F26DE3">
              <w:rPr>
                <w:szCs w:val="24"/>
              </w:rPr>
              <w:t xml:space="preserve"> </w:t>
            </w:r>
            <w:proofErr w:type="spellStart"/>
            <w:r w:rsidRPr="00F26DE3">
              <w:rPr>
                <w:szCs w:val="24"/>
              </w:rPr>
              <w:t>Pirkėjo</w:t>
            </w:r>
            <w:proofErr w:type="spellEnd"/>
            <w:r w:rsidRPr="00F26DE3">
              <w:rPr>
                <w:szCs w:val="24"/>
              </w:rPr>
              <w:t xml:space="preserve"> </w:t>
            </w:r>
            <w:proofErr w:type="spellStart"/>
            <w:r w:rsidRPr="00F26DE3">
              <w:rPr>
                <w:szCs w:val="24"/>
              </w:rPr>
              <w:t>pirmojo</w:t>
            </w:r>
            <w:proofErr w:type="spellEnd"/>
            <w:r w:rsidRPr="00F26DE3">
              <w:rPr>
                <w:szCs w:val="24"/>
              </w:rPr>
              <w:t xml:space="preserve"> </w:t>
            </w:r>
            <w:proofErr w:type="spellStart"/>
            <w:r w:rsidRPr="00F26DE3">
              <w:rPr>
                <w:szCs w:val="24"/>
              </w:rPr>
              <w:t>kreipimosi</w:t>
            </w:r>
            <w:proofErr w:type="spellEnd"/>
            <w:r w:rsidRPr="00F26DE3">
              <w:rPr>
                <w:szCs w:val="24"/>
              </w:rPr>
              <w:t xml:space="preserve">, tai </w:t>
            </w:r>
            <w:proofErr w:type="spellStart"/>
            <w:r w:rsidRPr="00F26DE3">
              <w:rPr>
                <w:szCs w:val="24"/>
              </w:rPr>
              <w:t>Pirkėjas</w:t>
            </w:r>
            <w:proofErr w:type="spellEnd"/>
            <w:r w:rsidRPr="00F26DE3">
              <w:rPr>
                <w:szCs w:val="24"/>
              </w:rPr>
              <w:t xml:space="preserve"> </w:t>
            </w:r>
            <w:proofErr w:type="spellStart"/>
            <w:r w:rsidRPr="00F26DE3">
              <w:rPr>
                <w:szCs w:val="24"/>
              </w:rPr>
              <w:t>turi</w:t>
            </w:r>
            <w:proofErr w:type="spellEnd"/>
            <w:r w:rsidRPr="00F26DE3">
              <w:rPr>
                <w:szCs w:val="24"/>
              </w:rPr>
              <w:t xml:space="preserve"> </w:t>
            </w:r>
            <w:proofErr w:type="spellStart"/>
            <w:r w:rsidRPr="00F26DE3">
              <w:rPr>
                <w:szCs w:val="24"/>
              </w:rPr>
              <w:t>teisę</w:t>
            </w:r>
            <w:proofErr w:type="spellEnd"/>
            <w:r w:rsidRPr="00F26DE3">
              <w:rPr>
                <w:szCs w:val="24"/>
              </w:rPr>
              <w:t xml:space="preserve"> </w:t>
            </w:r>
            <w:proofErr w:type="spellStart"/>
            <w:r w:rsidRPr="00F26DE3">
              <w:rPr>
                <w:szCs w:val="24"/>
              </w:rPr>
              <w:t>savarankiškai</w:t>
            </w:r>
            <w:proofErr w:type="spellEnd"/>
            <w:r w:rsidRPr="00F26DE3">
              <w:rPr>
                <w:szCs w:val="24"/>
              </w:rPr>
              <w:t xml:space="preserve"> </w:t>
            </w:r>
            <w:proofErr w:type="spellStart"/>
            <w:r w:rsidRPr="00F26DE3">
              <w:rPr>
                <w:szCs w:val="24"/>
              </w:rPr>
              <w:t>kreiptis</w:t>
            </w:r>
            <w:proofErr w:type="spellEnd"/>
            <w:r w:rsidRPr="00F26DE3">
              <w:rPr>
                <w:szCs w:val="24"/>
              </w:rPr>
              <w:t xml:space="preserve"> </w:t>
            </w:r>
            <w:proofErr w:type="spellStart"/>
            <w:r w:rsidRPr="00F26DE3">
              <w:rPr>
                <w:szCs w:val="24"/>
              </w:rPr>
              <w:t>dėl</w:t>
            </w:r>
            <w:proofErr w:type="spellEnd"/>
            <w:r w:rsidRPr="00F26DE3">
              <w:rPr>
                <w:szCs w:val="24"/>
              </w:rPr>
              <w:t xml:space="preserve"> </w:t>
            </w:r>
            <w:proofErr w:type="spellStart"/>
            <w:r w:rsidRPr="00F26DE3">
              <w:rPr>
                <w:szCs w:val="24"/>
              </w:rPr>
              <w:t>ekspertizės</w:t>
            </w:r>
            <w:proofErr w:type="spellEnd"/>
            <w:r w:rsidRPr="00F26DE3">
              <w:rPr>
                <w:szCs w:val="24"/>
              </w:rPr>
              <w:t xml:space="preserve"> </w:t>
            </w:r>
            <w:proofErr w:type="spellStart"/>
            <w:r w:rsidRPr="00F26DE3">
              <w:rPr>
                <w:szCs w:val="24"/>
              </w:rPr>
              <w:t>atlikimo</w:t>
            </w:r>
            <w:proofErr w:type="spellEnd"/>
            <w:r w:rsidRPr="00F26DE3">
              <w:rPr>
                <w:szCs w:val="24"/>
              </w:rPr>
              <w:t xml:space="preserve">. </w:t>
            </w:r>
            <w:proofErr w:type="spellStart"/>
            <w:r w:rsidRPr="00F26DE3">
              <w:rPr>
                <w:szCs w:val="24"/>
              </w:rPr>
              <w:t>Tokiu</w:t>
            </w:r>
            <w:proofErr w:type="spellEnd"/>
            <w:r w:rsidRPr="00F26DE3">
              <w:rPr>
                <w:szCs w:val="24"/>
              </w:rPr>
              <w:t xml:space="preserve"> </w:t>
            </w:r>
            <w:proofErr w:type="spellStart"/>
            <w:r w:rsidRPr="00F26DE3">
              <w:rPr>
                <w:szCs w:val="24"/>
              </w:rPr>
              <w:t>atveju</w:t>
            </w:r>
            <w:proofErr w:type="spellEnd"/>
            <w:r w:rsidRPr="00F26DE3">
              <w:rPr>
                <w:szCs w:val="24"/>
              </w:rPr>
              <w:t xml:space="preserve"> </w:t>
            </w:r>
            <w:proofErr w:type="spellStart"/>
            <w:r w:rsidRPr="00F26DE3">
              <w:rPr>
                <w:szCs w:val="24"/>
              </w:rPr>
              <w:t>ekspertizės</w:t>
            </w:r>
            <w:proofErr w:type="spellEnd"/>
            <w:r w:rsidRPr="00F26DE3">
              <w:rPr>
                <w:szCs w:val="24"/>
              </w:rPr>
              <w:t xml:space="preserve"> </w:t>
            </w:r>
            <w:proofErr w:type="spellStart"/>
            <w:r w:rsidRPr="00F26DE3">
              <w:rPr>
                <w:szCs w:val="24"/>
              </w:rPr>
              <w:t>išlaidas</w:t>
            </w:r>
            <w:proofErr w:type="spellEnd"/>
            <w:r w:rsidRPr="00F26DE3">
              <w:rPr>
                <w:szCs w:val="24"/>
              </w:rPr>
              <w:t xml:space="preserve"> </w:t>
            </w:r>
            <w:proofErr w:type="spellStart"/>
            <w:r w:rsidRPr="00F26DE3">
              <w:rPr>
                <w:szCs w:val="24"/>
              </w:rPr>
              <w:t>padengia</w:t>
            </w:r>
            <w:proofErr w:type="spellEnd"/>
            <w:r w:rsidRPr="00F26DE3">
              <w:rPr>
                <w:szCs w:val="24"/>
              </w:rPr>
              <w:t>:</w:t>
            </w:r>
          </w:p>
          <w:p w14:paraId="79B85023" w14:textId="77777777" w:rsidR="00E7782E" w:rsidRPr="00F26DE3" w:rsidRDefault="00E7782E" w:rsidP="00E7782E">
            <w:pPr>
              <w:jc w:val="both"/>
              <w:rPr>
                <w:color w:val="000000"/>
                <w:szCs w:val="24"/>
              </w:rPr>
            </w:pPr>
            <w:r w:rsidRPr="00F26DE3">
              <w:rPr>
                <w:color w:val="000000"/>
                <w:szCs w:val="24"/>
              </w:rPr>
              <w:t>7.2.3.1. </w:t>
            </w:r>
            <w:proofErr w:type="spellStart"/>
            <w:r w:rsidRPr="00F26DE3">
              <w:rPr>
                <w:color w:val="000000"/>
                <w:szCs w:val="24"/>
              </w:rPr>
              <w:t>jei</w:t>
            </w:r>
            <w:proofErr w:type="spellEnd"/>
            <w:r w:rsidRPr="00F26DE3">
              <w:rPr>
                <w:color w:val="000000"/>
                <w:szCs w:val="24"/>
              </w:rPr>
              <w:t xml:space="preserve"> </w:t>
            </w:r>
            <w:proofErr w:type="spellStart"/>
            <w:r w:rsidRPr="00F26DE3">
              <w:rPr>
                <w:color w:val="000000"/>
                <w:szCs w:val="24"/>
              </w:rPr>
              <w:t>Prekės</w:t>
            </w:r>
            <w:proofErr w:type="spellEnd"/>
            <w:r w:rsidRPr="00F26DE3">
              <w:rPr>
                <w:color w:val="000000"/>
                <w:szCs w:val="24"/>
              </w:rPr>
              <w:t xml:space="preserve"> </w:t>
            </w:r>
            <w:proofErr w:type="spellStart"/>
            <w:r w:rsidRPr="00F26DE3">
              <w:rPr>
                <w:color w:val="000000"/>
                <w:szCs w:val="24"/>
              </w:rPr>
              <w:t>atitinka</w:t>
            </w:r>
            <w:proofErr w:type="spellEnd"/>
            <w:r w:rsidRPr="00F26DE3">
              <w:rPr>
                <w:color w:val="000000"/>
                <w:szCs w:val="24"/>
              </w:rPr>
              <w:t xml:space="preserve"> </w:t>
            </w:r>
            <w:proofErr w:type="spellStart"/>
            <w:r w:rsidRPr="00F26DE3">
              <w:rPr>
                <w:color w:val="000000"/>
                <w:szCs w:val="24"/>
              </w:rPr>
              <w:t>Sutartyje</w:t>
            </w:r>
            <w:proofErr w:type="spellEnd"/>
            <w:r w:rsidRPr="00F26DE3">
              <w:rPr>
                <w:color w:val="000000"/>
                <w:szCs w:val="24"/>
              </w:rPr>
              <w:t xml:space="preserve"> </w:t>
            </w:r>
            <w:proofErr w:type="spellStart"/>
            <w:r w:rsidRPr="00F26DE3">
              <w:rPr>
                <w:rFonts w:eastAsia="Calibri"/>
                <w:kern w:val="2"/>
                <w:szCs w:val="24"/>
              </w:rPr>
              <w:t>ir</w:t>
            </w:r>
            <w:proofErr w:type="spellEnd"/>
            <w:r w:rsidRPr="00F26DE3">
              <w:rPr>
                <w:rFonts w:eastAsia="Calibri"/>
                <w:kern w:val="2"/>
                <w:szCs w:val="24"/>
              </w:rPr>
              <w:t xml:space="preserve"> </w:t>
            </w:r>
            <w:proofErr w:type="spellStart"/>
            <w:r w:rsidRPr="00F26DE3">
              <w:rPr>
                <w:rFonts w:eastAsia="Calibri"/>
                <w:kern w:val="2"/>
                <w:szCs w:val="24"/>
              </w:rPr>
              <w:t>įstatymuose</w:t>
            </w:r>
            <w:proofErr w:type="spellEnd"/>
            <w:r w:rsidRPr="00F26DE3">
              <w:rPr>
                <w:rFonts w:eastAsia="Calibri"/>
                <w:kern w:val="2"/>
                <w:szCs w:val="24"/>
              </w:rPr>
              <w:t xml:space="preserve"> </w:t>
            </w:r>
            <w:proofErr w:type="spellStart"/>
            <w:r w:rsidRPr="00F26DE3">
              <w:rPr>
                <w:rFonts w:eastAsia="Calibri"/>
                <w:kern w:val="2"/>
                <w:szCs w:val="24"/>
              </w:rPr>
              <w:t>bei</w:t>
            </w:r>
            <w:proofErr w:type="spellEnd"/>
            <w:r w:rsidRPr="00F26DE3">
              <w:rPr>
                <w:rFonts w:eastAsia="Calibri"/>
                <w:kern w:val="2"/>
                <w:szCs w:val="24"/>
              </w:rPr>
              <w:t xml:space="preserve"> </w:t>
            </w:r>
            <w:proofErr w:type="spellStart"/>
            <w:r w:rsidRPr="00F26DE3">
              <w:rPr>
                <w:rFonts w:eastAsia="Calibri"/>
                <w:kern w:val="2"/>
                <w:szCs w:val="24"/>
              </w:rPr>
              <w:t>kituose</w:t>
            </w:r>
            <w:proofErr w:type="spellEnd"/>
            <w:r w:rsidRPr="00F26DE3">
              <w:rPr>
                <w:rFonts w:eastAsia="Calibri"/>
                <w:kern w:val="2"/>
                <w:szCs w:val="24"/>
              </w:rPr>
              <w:t xml:space="preserve"> </w:t>
            </w:r>
            <w:proofErr w:type="spellStart"/>
            <w:r w:rsidRPr="00F26DE3">
              <w:rPr>
                <w:rFonts w:eastAsia="Calibri"/>
                <w:kern w:val="2"/>
                <w:szCs w:val="24"/>
              </w:rPr>
              <w:t>teisės</w:t>
            </w:r>
            <w:proofErr w:type="spellEnd"/>
            <w:r w:rsidRPr="00F26DE3">
              <w:rPr>
                <w:rFonts w:eastAsia="Calibri"/>
                <w:kern w:val="2"/>
                <w:szCs w:val="24"/>
              </w:rPr>
              <w:t xml:space="preserve"> </w:t>
            </w:r>
            <w:proofErr w:type="spellStart"/>
            <w:r w:rsidRPr="00F26DE3">
              <w:rPr>
                <w:rFonts w:eastAsia="Calibri"/>
                <w:kern w:val="2"/>
                <w:szCs w:val="24"/>
              </w:rPr>
              <w:t>aktuose</w:t>
            </w:r>
            <w:proofErr w:type="spellEnd"/>
            <w:r w:rsidRPr="00F26DE3">
              <w:rPr>
                <w:rFonts w:eastAsia="Calibri"/>
                <w:kern w:val="2"/>
                <w:szCs w:val="24"/>
              </w:rPr>
              <w:t xml:space="preserve"> </w:t>
            </w:r>
            <w:proofErr w:type="spellStart"/>
            <w:r w:rsidRPr="00F26DE3">
              <w:rPr>
                <w:rFonts w:eastAsia="Calibri"/>
                <w:kern w:val="2"/>
                <w:szCs w:val="24"/>
              </w:rPr>
              <w:t>nurodytus</w:t>
            </w:r>
            <w:proofErr w:type="spellEnd"/>
            <w:r w:rsidRPr="00F26DE3">
              <w:rPr>
                <w:rFonts w:eastAsia="Calibri"/>
                <w:kern w:val="2"/>
                <w:szCs w:val="24"/>
              </w:rPr>
              <w:t xml:space="preserve"> </w:t>
            </w:r>
            <w:proofErr w:type="spellStart"/>
            <w:r w:rsidRPr="00F26DE3">
              <w:rPr>
                <w:rFonts w:eastAsia="Calibri"/>
                <w:kern w:val="2"/>
                <w:szCs w:val="24"/>
              </w:rPr>
              <w:t>reikalavimus</w:t>
            </w:r>
            <w:proofErr w:type="spellEnd"/>
            <w:r w:rsidRPr="00F26DE3">
              <w:rPr>
                <w:color w:val="000000"/>
                <w:szCs w:val="24"/>
              </w:rPr>
              <w:t xml:space="preserve"> – </w:t>
            </w:r>
            <w:proofErr w:type="spellStart"/>
            <w:r w:rsidRPr="00F26DE3">
              <w:rPr>
                <w:color w:val="000000"/>
                <w:szCs w:val="24"/>
              </w:rPr>
              <w:t>Pirkėjas</w:t>
            </w:r>
            <w:proofErr w:type="spellEnd"/>
            <w:r w:rsidRPr="00F26DE3">
              <w:rPr>
                <w:color w:val="000000"/>
                <w:szCs w:val="24"/>
              </w:rPr>
              <w:t>;</w:t>
            </w:r>
          </w:p>
          <w:p w14:paraId="2EE74747" w14:textId="77777777" w:rsidR="00E7782E" w:rsidRPr="00F26DE3" w:rsidRDefault="00E7782E" w:rsidP="00E7782E">
            <w:pPr>
              <w:jc w:val="both"/>
              <w:rPr>
                <w:color w:val="000000"/>
                <w:szCs w:val="24"/>
              </w:rPr>
            </w:pPr>
            <w:r w:rsidRPr="00F26DE3">
              <w:rPr>
                <w:color w:val="000000"/>
                <w:szCs w:val="24"/>
              </w:rPr>
              <w:t>7.2.3.2. </w:t>
            </w:r>
            <w:proofErr w:type="spellStart"/>
            <w:r w:rsidRPr="00F26DE3">
              <w:rPr>
                <w:color w:val="000000"/>
                <w:szCs w:val="24"/>
              </w:rPr>
              <w:t>jei</w:t>
            </w:r>
            <w:proofErr w:type="spellEnd"/>
            <w:r w:rsidRPr="00F26DE3">
              <w:rPr>
                <w:color w:val="000000"/>
                <w:szCs w:val="24"/>
              </w:rPr>
              <w:t xml:space="preserve"> </w:t>
            </w:r>
            <w:proofErr w:type="spellStart"/>
            <w:r w:rsidRPr="00F26DE3">
              <w:rPr>
                <w:color w:val="000000"/>
                <w:szCs w:val="24"/>
              </w:rPr>
              <w:t>Prekės</w:t>
            </w:r>
            <w:proofErr w:type="spellEnd"/>
            <w:r w:rsidRPr="00F26DE3">
              <w:rPr>
                <w:color w:val="000000"/>
                <w:szCs w:val="24"/>
              </w:rPr>
              <w:t xml:space="preserve"> </w:t>
            </w:r>
            <w:proofErr w:type="spellStart"/>
            <w:r w:rsidRPr="00F26DE3">
              <w:rPr>
                <w:color w:val="000000"/>
                <w:szCs w:val="24"/>
              </w:rPr>
              <w:t>neatitinka</w:t>
            </w:r>
            <w:proofErr w:type="spellEnd"/>
            <w:r w:rsidRPr="00F26DE3">
              <w:rPr>
                <w:color w:val="000000"/>
                <w:szCs w:val="24"/>
              </w:rPr>
              <w:t xml:space="preserve"> </w:t>
            </w:r>
            <w:proofErr w:type="spellStart"/>
            <w:r w:rsidRPr="00F26DE3">
              <w:rPr>
                <w:color w:val="000000"/>
                <w:szCs w:val="24"/>
              </w:rPr>
              <w:t>Sutartyje</w:t>
            </w:r>
            <w:proofErr w:type="spellEnd"/>
            <w:r w:rsidRPr="00F26DE3">
              <w:rPr>
                <w:color w:val="000000"/>
                <w:szCs w:val="24"/>
              </w:rPr>
              <w:t xml:space="preserve"> </w:t>
            </w:r>
            <w:proofErr w:type="spellStart"/>
            <w:r w:rsidRPr="00F26DE3">
              <w:rPr>
                <w:rFonts w:eastAsia="Calibri"/>
                <w:kern w:val="2"/>
                <w:szCs w:val="24"/>
              </w:rPr>
              <w:t>ir</w:t>
            </w:r>
            <w:proofErr w:type="spellEnd"/>
            <w:r w:rsidRPr="00F26DE3">
              <w:rPr>
                <w:rFonts w:eastAsia="Calibri"/>
                <w:kern w:val="2"/>
                <w:szCs w:val="24"/>
              </w:rPr>
              <w:t xml:space="preserve"> </w:t>
            </w:r>
            <w:proofErr w:type="spellStart"/>
            <w:r w:rsidRPr="00F26DE3">
              <w:rPr>
                <w:rFonts w:eastAsia="Calibri"/>
                <w:kern w:val="2"/>
                <w:szCs w:val="24"/>
              </w:rPr>
              <w:t>įstatymuose</w:t>
            </w:r>
            <w:proofErr w:type="spellEnd"/>
            <w:r w:rsidRPr="00F26DE3">
              <w:rPr>
                <w:rFonts w:eastAsia="Calibri"/>
                <w:kern w:val="2"/>
                <w:szCs w:val="24"/>
              </w:rPr>
              <w:t xml:space="preserve"> </w:t>
            </w:r>
            <w:proofErr w:type="spellStart"/>
            <w:r w:rsidRPr="00F26DE3">
              <w:rPr>
                <w:rFonts w:eastAsia="Calibri"/>
                <w:kern w:val="2"/>
                <w:szCs w:val="24"/>
              </w:rPr>
              <w:t>bei</w:t>
            </w:r>
            <w:proofErr w:type="spellEnd"/>
            <w:r w:rsidRPr="00F26DE3">
              <w:rPr>
                <w:rFonts w:eastAsia="Calibri"/>
                <w:kern w:val="2"/>
                <w:szCs w:val="24"/>
              </w:rPr>
              <w:t xml:space="preserve"> </w:t>
            </w:r>
            <w:proofErr w:type="spellStart"/>
            <w:r w:rsidRPr="00F26DE3">
              <w:rPr>
                <w:rFonts w:eastAsia="Calibri"/>
                <w:kern w:val="2"/>
                <w:szCs w:val="24"/>
              </w:rPr>
              <w:t>kituose</w:t>
            </w:r>
            <w:proofErr w:type="spellEnd"/>
            <w:r w:rsidRPr="00F26DE3">
              <w:rPr>
                <w:rFonts w:eastAsia="Calibri"/>
                <w:kern w:val="2"/>
                <w:szCs w:val="24"/>
              </w:rPr>
              <w:t xml:space="preserve"> </w:t>
            </w:r>
            <w:proofErr w:type="spellStart"/>
            <w:r w:rsidRPr="00F26DE3">
              <w:rPr>
                <w:rFonts w:eastAsia="Calibri"/>
                <w:kern w:val="2"/>
                <w:szCs w:val="24"/>
              </w:rPr>
              <w:t>teisės</w:t>
            </w:r>
            <w:proofErr w:type="spellEnd"/>
            <w:r w:rsidRPr="00F26DE3">
              <w:rPr>
                <w:rFonts w:eastAsia="Calibri"/>
                <w:kern w:val="2"/>
                <w:szCs w:val="24"/>
              </w:rPr>
              <w:t xml:space="preserve"> </w:t>
            </w:r>
            <w:proofErr w:type="spellStart"/>
            <w:r w:rsidRPr="00F26DE3">
              <w:rPr>
                <w:rFonts w:eastAsia="Calibri"/>
                <w:kern w:val="2"/>
                <w:szCs w:val="24"/>
              </w:rPr>
              <w:t>aktuose</w:t>
            </w:r>
            <w:proofErr w:type="spellEnd"/>
            <w:r w:rsidRPr="00F26DE3">
              <w:rPr>
                <w:rFonts w:eastAsia="Calibri"/>
                <w:kern w:val="2"/>
                <w:szCs w:val="24"/>
              </w:rPr>
              <w:t xml:space="preserve"> </w:t>
            </w:r>
            <w:proofErr w:type="spellStart"/>
            <w:r w:rsidRPr="00F26DE3">
              <w:rPr>
                <w:rFonts w:eastAsia="Calibri"/>
                <w:kern w:val="2"/>
                <w:szCs w:val="24"/>
              </w:rPr>
              <w:t>nurodytų</w:t>
            </w:r>
            <w:proofErr w:type="spellEnd"/>
            <w:r w:rsidRPr="00F26DE3">
              <w:rPr>
                <w:rFonts w:eastAsia="Calibri"/>
                <w:kern w:val="2"/>
                <w:szCs w:val="24"/>
              </w:rPr>
              <w:t xml:space="preserve"> </w:t>
            </w:r>
            <w:proofErr w:type="spellStart"/>
            <w:r w:rsidRPr="00F26DE3">
              <w:rPr>
                <w:rFonts w:eastAsia="Calibri"/>
                <w:kern w:val="2"/>
                <w:szCs w:val="24"/>
              </w:rPr>
              <w:t>reikalavimų</w:t>
            </w:r>
            <w:proofErr w:type="spellEnd"/>
            <w:r w:rsidRPr="00F26DE3">
              <w:rPr>
                <w:color w:val="000000"/>
                <w:szCs w:val="24"/>
              </w:rPr>
              <w:t xml:space="preserve"> – </w:t>
            </w:r>
            <w:proofErr w:type="spellStart"/>
            <w:r w:rsidRPr="00F26DE3">
              <w:rPr>
                <w:color w:val="000000"/>
                <w:szCs w:val="24"/>
              </w:rPr>
              <w:t>Tiekėjas</w:t>
            </w:r>
            <w:proofErr w:type="spellEnd"/>
            <w:r w:rsidRPr="00F26DE3">
              <w:rPr>
                <w:color w:val="000000"/>
                <w:szCs w:val="24"/>
              </w:rPr>
              <w:t>.</w:t>
            </w:r>
          </w:p>
          <w:p w14:paraId="79A62C4E" w14:textId="77777777" w:rsidR="00E7782E" w:rsidRPr="00F26DE3" w:rsidRDefault="00E7782E" w:rsidP="00E7782E">
            <w:pPr>
              <w:tabs>
                <w:tab w:val="left" w:pos="567"/>
                <w:tab w:val="left" w:pos="851"/>
                <w:tab w:val="left" w:pos="992"/>
                <w:tab w:val="left" w:pos="1134"/>
              </w:tabs>
              <w:jc w:val="both"/>
              <w:rPr>
                <w:rFonts w:eastAsia="Calibri"/>
                <w:kern w:val="2"/>
                <w:szCs w:val="24"/>
              </w:rPr>
            </w:pPr>
            <w:r w:rsidRPr="00F26DE3">
              <w:rPr>
                <w:rFonts w:eastAsia="Calibri"/>
                <w:kern w:val="2"/>
                <w:szCs w:val="24"/>
              </w:rPr>
              <w:t>7.2.4. </w:t>
            </w:r>
            <w:proofErr w:type="spellStart"/>
            <w:r w:rsidRPr="00F26DE3">
              <w:rPr>
                <w:rFonts w:eastAsia="Calibri"/>
                <w:kern w:val="2"/>
                <w:szCs w:val="24"/>
              </w:rPr>
              <w:t>Ekspertizės</w:t>
            </w:r>
            <w:proofErr w:type="spellEnd"/>
            <w:r w:rsidRPr="00F26DE3">
              <w:rPr>
                <w:rFonts w:eastAsia="Calibri"/>
                <w:kern w:val="2"/>
                <w:szCs w:val="24"/>
              </w:rPr>
              <w:t xml:space="preserve"> </w:t>
            </w:r>
            <w:proofErr w:type="spellStart"/>
            <w:r w:rsidRPr="00F26DE3">
              <w:rPr>
                <w:rFonts w:eastAsia="Calibri"/>
                <w:kern w:val="2"/>
                <w:szCs w:val="24"/>
              </w:rPr>
              <w:t>išvados</w:t>
            </w:r>
            <w:proofErr w:type="spellEnd"/>
            <w:r w:rsidRPr="00F26DE3">
              <w:rPr>
                <w:rFonts w:eastAsia="Calibri"/>
                <w:kern w:val="2"/>
                <w:szCs w:val="24"/>
              </w:rPr>
              <w:t xml:space="preserve"> </w:t>
            </w:r>
            <w:proofErr w:type="spellStart"/>
            <w:r w:rsidRPr="00F26DE3">
              <w:rPr>
                <w:rFonts w:eastAsia="Calibri"/>
                <w:kern w:val="2"/>
                <w:szCs w:val="24"/>
              </w:rPr>
              <w:t>Šalims</w:t>
            </w:r>
            <w:proofErr w:type="spellEnd"/>
            <w:r w:rsidRPr="00F26DE3">
              <w:rPr>
                <w:rFonts w:eastAsia="Calibri"/>
                <w:kern w:val="2"/>
                <w:szCs w:val="24"/>
              </w:rPr>
              <w:t xml:space="preserve"> </w:t>
            </w:r>
            <w:proofErr w:type="spellStart"/>
            <w:r w:rsidRPr="00F26DE3">
              <w:rPr>
                <w:rFonts w:eastAsia="Calibri"/>
                <w:kern w:val="2"/>
                <w:szCs w:val="24"/>
              </w:rPr>
              <w:t>yra</w:t>
            </w:r>
            <w:proofErr w:type="spellEnd"/>
            <w:r w:rsidRPr="00F26DE3">
              <w:rPr>
                <w:rFonts w:eastAsia="Calibri"/>
                <w:kern w:val="2"/>
                <w:szCs w:val="24"/>
              </w:rPr>
              <w:t xml:space="preserve"> </w:t>
            </w:r>
            <w:proofErr w:type="spellStart"/>
            <w:r w:rsidRPr="00F26DE3">
              <w:rPr>
                <w:rFonts w:eastAsia="Calibri"/>
                <w:kern w:val="2"/>
                <w:szCs w:val="24"/>
              </w:rPr>
              <w:t>privalomos</w:t>
            </w:r>
            <w:proofErr w:type="spellEnd"/>
            <w:r w:rsidRPr="00F26DE3">
              <w:rPr>
                <w:rFonts w:eastAsia="Calibri"/>
                <w:kern w:val="2"/>
                <w:szCs w:val="24"/>
              </w:rPr>
              <w:t>.</w:t>
            </w:r>
          </w:p>
          <w:p w14:paraId="76FEB168" w14:textId="77777777" w:rsidR="00E7782E" w:rsidRPr="00F26DE3" w:rsidRDefault="00E7782E" w:rsidP="00E7782E">
            <w:pPr>
              <w:tabs>
                <w:tab w:val="left" w:pos="567"/>
                <w:tab w:val="left" w:pos="851"/>
                <w:tab w:val="left" w:pos="992"/>
                <w:tab w:val="left" w:pos="1134"/>
              </w:tabs>
              <w:jc w:val="both"/>
              <w:rPr>
                <w:color w:val="000000"/>
                <w:szCs w:val="24"/>
              </w:rPr>
            </w:pPr>
            <w:r w:rsidRPr="00F26DE3">
              <w:rPr>
                <w:rFonts w:eastAsia="Calibri"/>
                <w:kern w:val="2"/>
                <w:szCs w:val="24"/>
              </w:rPr>
              <w:t>7.2.5. </w:t>
            </w:r>
            <w:proofErr w:type="spellStart"/>
            <w:r w:rsidRPr="00F26DE3">
              <w:rPr>
                <w:rFonts w:eastAsia="Calibri"/>
                <w:kern w:val="2"/>
                <w:szCs w:val="24"/>
              </w:rPr>
              <w:t>Pirkėjas</w:t>
            </w:r>
            <w:proofErr w:type="spellEnd"/>
            <w:r w:rsidRPr="00F26DE3">
              <w:rPr>
                <w:rFonts w:eastAsia="Calibri"/>
                <w:kern w:val="2"/>
                <w:szCs w:val="24"/>
              </w:rPr>
              <w:t xml:space="preserve"> </w:t>
            </w:r>
            <w:proofErr w:type="spellStart"/>
            <w:r w:rsidRPr="00F26DE3">
              <w:rPr>
                <w:rFonts w:eastAsia="Calibri"/>
                <w:kern w:val="2"/>
                <w:szCs w:val="24"/>
              </w:rPr>
              <w:t>nepraranda</w:t>
            </w:r>
            <w:proofErr w:type="spellEnd"/>
            <w:r w:rsidRPr="00F26DE3">
              <w:rPr>
                <w:rFonts w:eastAsia="Calibri"/>
                <w:kern w:val="2"/>
                <w:szCs w:val="24"/>
              </w:rPr>
              <w:t xml:space="preserve"> </w:t>
            </w:r>
            <w:proofErr w:type="spellStart"/>
            <w:r w:rsidRPr="00F26DE3">
              <w:rPr>
                <w:rFonts w:eastAsia="Calibri"/>
                <w:kern w:val="2"/>
                <w:szCs w:val="24"/>
              </w:rPr>
              <w:t>teisės</w:t>
            </w:r>
            <w:proofErr w:type="spellEnd"/>
            <w:r w:rsidRPr="00F26DE3">
              <w:rPr>
                <w:rFonts w:eastAsia="Calibri"/>
                <w:kern w:val="2"/>
                <w:szCs w:val="24"/>
              </w:rPr>
              <w:t xml:space="preserve"> </w:t>
            </w:r>
            <w:proofErr w:type="spellStart"/>
            <w:r w:rsidRPr="00F26DE3">
              <w:rPr>
                <w:rFonts w:eastAsia="Calibri"/>
                <w:kern w:val="2"/>
                <w:szCs w:val="24"/>
              </w:rPr>
              <w:t>pareikšti</w:t>
            </w:r>
            <w:proofErr w:type="spellEnd"/>
            <w:r w:rsidRPr="00F26DE3">
              <w:rPr>
                <w:rFonts w:eastAsia="Calibri"/>
                <w:kern w:val="2"/>
                <w:szCs w:val="24"/>
              </w:rPr>
              <w:t xml:space="preserve"> </w:t>
            </w:r>
            <w:proofErr w:type="spellStart"/>
            <w:r w:rsidRPr="00F26DE3">
              <w:rPr>
                <w:rFonts w:eastAsia="Calibri"/>
                <w:kern w:val="2"/>
                <w:szCs w:val="24"/>
              </w:rPr>
              <w:t>pretenziją</w:t>
            </w:r>
            <w:proofErr w:type="spellEnd"/>
            <w:r w:rsidRPr="00F26DE3">
              <w:rPr>
                <w:rFonts w:eastAsia="Calibri"/>
                <w:kern w:val="2"/>
                <w:szCs w:val="24"/>
              </w:rPr>
              <w:t xml:space="preserve"> </w:t>
            </w:r>
            <w:proofErr w:type="spellStart"/>
            <w:r w:rsidRPr="00F26DE3">
              <w:rPr>
                <w:rFonts w:eastAsia="Calibri"/>
                <w:kern w:val="2"/>
                <w:szCs w:val="24"/>
              </w:rPr>
              <w:t>dėl</w:t>
            </w:r>
            <w:proofErr w:type="spellEnd"/>
            <w:r w:rsidRPr="00F26DE3">
              <w:rPr>
                <w:rFonts w:eastAsia="Calibri"/>
                <w:kern w:val="2"/>
                <w:szCs w:val="24"/>
              </w:rPr>
              <w:t xml:space="preserve"> </w:t>
            </w:r>
            <w:proofErr w:type="spellStart"/>
            <w:r w:rsidRPr="00F26DE3">
              <w:rPr>
                <w:rFonts w:eastAsia="Calibri"/>
                <w:kern w:val="2"/>
                <w:szCs w:val="24"/>
              </w:rPr>
              <w:t>Prekių</w:t>
            </w:r>
            <w:proofErr w:type="spellEnd"/>
            <w:r w:rsidRPr="00F26DE3">
              <w:rPr>
                <w:rFonts w:eastAsia="Calibri"/>
                <w:kern w:val="2"/>
                <w:szCs w:val="24"/>
              </w:rPr>
              <w:t xml:space="preserve"> </w:t>
            </w:r>
            <w:proofErr w:type="spellStart"/>
            <w:r w:rsidRPr="00F26DE3">
              <w:rPr>
                <w:rFonts w:eastAsia="Calibri"/>
                <w:kern w:val="2"/>
                <w:szCs w:val="24"/>
              </w:rPr>
              <w:t>trūkumų</w:t>
            </w:r>
            <w:proofErr w:type="spellEnd"/>
            <w:r w:rsidRPr="00F26DE3">
              <w:rPr>
                <w:rFonts w:eastAsia="Calibri"/>
                <w:kern w:val="2"/>
                <w:szCs w:val="24"/>
              </w:rPr>
              <w:t xml:space="preserve">, o </w:t>
            </w:r>
            <w:proofErr w:type="spellStart"/>
            <w:r w:rsidRPr="00F26DE3">
              <w:rPr>
                <w:rFonts w:eastAsia="Calibri"/>
                <w:kern w:val="2"/>
                <w:szCs w:val="24"/>
              </w:rPr>
              <w:t>Tiekėjas</w:t>
            </w:r>
            <w:proofErr w:type="spellEnd"/>
            <w:r w:rsidRPr="00F26DE3">
              <w:rPr>
                <w:rFonts w:eastAsia="Calibri"/>
                <w:kern w:val="2"/>
                <w:szCs w:val="24"/>
              </w:rPr>
              <w:t xml:space="preserve"> </w:t>
            </w:r>
            <w:proofErr w:type="spellStart"/>
            <w:r w:rsidRPr="00F26DE3">
              <w:rPr>
                <w:rFonts w:eastAsia="Calibri"/>
                <w:kern w:val="2"/>
                <w:szCs w:val="24"/>
              </w:rPr>
              <w:t>turi</w:t>
            </w:r>
            <w:proofErr w:type="spellEnd"/>
            <w:r w:rsidRPr="00F26DE3">
              <w:rPr>
                <w:rFonts w:eastAsia="Calibri"/>
                <w:kern w:val="2"/>
                <w:szCs w:val="24"/>
              </w:rPr>
              <w:t xml:space="preserve"> </w:t>
            </w:r>
            <w:proofErr w:type="spellStart"/>
            <w:r w:rsidRPr="00F26DE3">
              <w:rPr>
                <w:rFonts w:eastAsia="Calibri"/>
                <w:kern w:val="2"/>
                <w:szCs w:val="24"/>
              </w:rPr>
              <w:t>pareigą</w:t>
            </w:r>
            <w:proofErr w:type="spellEnd"/>
            <w:r w:rsidRPr="00F26DE3">
              <w:rPr>
                <w:rFonts w:eastAsia="Calibri"/>
                <w:kern w:val="2"/>
                <w:szCs w:val="24"/>
              </w:rPr>
              <w:t xml:space="preserve"> </w:t>
            </w:r>
            <w:proofErr w:type="spellStart"/>
            <w:r w:rsidRPr="00F26DE3">
              <w:rPr>
                <w:rFonts w:eastAsia="Calibri"/>
                <w:kern w:val="2"/>
                <w:szCs w:val="24"/>
              </w:rPr>
              <w:t>neatlygintinai</w:t>
            </w:r>
            <w:proofErr w:type="spellEnd"/>
            <w:r w:rsidRPr="00F26DE3">
              <w:rPr>
                <w:rFonts w:eastAsia="Calibri"/>
                <w:kern w:val="2"/>
                <w:szCs w:val="24"/>
              </w:rPr>
              <w:t xml:space="preserve"> </w:t>
            </w:r>
            <w:proofErr w:type="spellStart"/>
            <w:r w:rsidRPr="00F26DE3">
              <w:rPr>
                <w:rFonts w:eastAsia="Calibri"/>
                <w:kern w:val="2"/>
                <w:szCs w:val="24"/>
              </w:rPr>
              <w:t>pašalinti</w:t>
            </w:r>
            <w:proofErr w:type="spellEnd"/>
            <w:r w:rsidRPr="00F26DE3">
              <w:rPr>
                <w:rFonts w:eastAsia="Calibri"/>
                <w:kern w:val="2"/>
                <w:szCs w:val="24"/>
              </w:rPr>
              <w:t xml:space="preserve"> </w:t>
            </w:r>
            <w:proofErr w:type="spellStart"/>
            <w:r w:rsidRPr="00F26DE3">
              <w:rPr>
                <w:rFonts w:eastAsia="Calibri"/>
                <w:kern w:val="2"/>
                <w:szCs w:val="24"/>
              </w:rPr>
              <w:t>visus</w:t>
            </w:r>
            <w:proofErr w:type="spellEnd"/>
            <w:r w:rsidRPr="00F26DE3">
              <w:rPr>
                <w:rFonts w:eastAsia="Calibri"/>
                <w:kern w:val="2"/>
                <w:szCs w:val="24"/>
              </w:rPr>
              <w:t xml:space="preserve"> </w:t>
            </w:r>
            <w:proofErr w:type="spellStart"/>
            <w:r w:rsidRPr="00F26DE3">
              <w:rPr>
                <w:rFonts w:eastAsia="Calibri"/>
                <w:kern w:val="2"/>
                <w:szCs w:val="24"/>
              </w:rPr>
              <w:t>Prekių</w:t>
            </w:r>
            <w:proofErr w:type="spellEnd"/>
            <w:r w:rsidRPr="00F26DE3">
              <w:rPr>
                <w:rFonts w:eastAsia="Calibri"/>
                <w:kern w:val="2"/>
                <w:szCs w:val="24"/>
              </w:rPr>
              <w:t xml:space="preserve"> </w:t>
            </w:r>
            <w:proofErr w:type="spellStart"/>
            <w:r w:rsidRPr="00F26DE3">
              <w:rPr>
                <w:rFonts w:eastAsia="Calibri"/>
                <w:kern w:val="2"/>
                <w:szCs w:val="24"/>
              </w:rPr>
              <w:t>trūkumus</w:t>
            </w:r>
            <w:proofErr w:type="spellEnd"/>
            <w:r w:rsidRPr="00F26DE3">
              <w:rPr>
                <w:rFonts w:eastAsia="Calibri"/>
                <w:kern w:val="2"/>
                <w:szCs w:val="24"/>
              </w:rPr>
              <w:t xml:space="preserve">, </w:t>
            </w:r>
            <w:proofErr w:type="spellStart"/>
            <w:r w:rsidRPr="00F26DE3">
              <w:rPr>
                <w:rFonts w:eastAsia="Calibri"/>
                <w:kern w:val="2"/>
                <w:szCs w:val="24"/>
              </w:rPr>
              <w:t>nepriklausomai</w:t>
            </w:r>
            <w:proofErr w:type="spellEnd"/>
            <w:r w:rsidRPr="00F26DE3">
              <w:rPr>
                <w:rFonts w:eastAsia="Calibri"/>
                <w:kern w:val="2"/>
                <w:szCs w:val="24"/>
              </w:rPr>
              <w:t xml:space="preserve"> </w:t>
            </w:r>
            <w:proofErr w:type="spellStart"/>
            <w:r w:rsidRPr="00F26DE3">
              <w:rPr>
                <w:rFonts w:eastAsia="Calibri"/>
                <w:kern w:val="2"/>
                <w:szCs w:val="24"/>
              </w:rPr>
              <w:t>nuo</w:t>
            </w:r>
            <w:proofErr w:type="spellEnd"/>
            <w:r w:rsidRPr="00F26DE3">
              <w:rPr>
                <w:rFonts w:eastAsia="Calibri"/>
                <w:kern w:val="2"/>
                <w:szCs w:val="24"/>
              </w:rPr>
              <w:t xml:space="preserve"> to, </w:t>
            </w:r>
            <w:proofErr w:type="spellStart"/>
            <w:r w:rsidRPr="00F26DE3">
              <w:rPr>
                <w:rFonts w:eastAsia="Calibri"/>
                <w:kern w:val="2"/>
                <w:szCs w:val="24"/>
              </w:rPr>
              <w:t>ar</w:t>
            </w:r>
            <w:proofErr w:type="spellEnd"/>
            <w:r w:rsidRPr="00F26DE3">
              <w:rPr>
                <w:rFonts w:eastAsia="Calibri"/>
                <w:kern w:val="2"/>
                <w:szCs w:val="24"/>
              </w:rPr>
              <w:t xml:space="preserve"> tie </w:t>
            </w:r>
            <w:proofErr w:type="spellStart"/>
            <w:r w:rsidRPr="00F26DE3">
              <w:rPr>
                <w:rFonts w:eastAsia="Calibri"/>
                <w:kern w:val="2"/>
                <w:szCs w:val="24"/>
              </w:rPr>
              <w:t>trūkumai</w:t>
            </w:r>
            <w:proofErr w:type="spellEnd"/>
            <w:r w:rsidRPr="00F26DE3">
              <w:rPr>
                <w:rFonts w:eastAsia="Calibri"/>
                <w:kern w:val="2"/>
                <w:szCs w:val="24"/>
              </w:rPr>
              <w:t xml:space="preserve"> </w:t>
            </w:r>
            <w:proofErr w:type="spellStart"/>
            <w:r w:rsidRPr="00F26DE3">
              <w:rPr>
                <w:rFonts w:eastAsia="Calibri"/>
                <w:kern w:val="2"/>
                <w:szCs w:val="24"/>
              </w:rPr>
              <w:t>galėjo</w:t>
            </w:r>
            <w:proofErr w:type="spellEnd"/>
            <w:r w:rsidRPr="00F26DE3">
              <w:rPr>
                <w:rFonts w:eastAsia="Calibri"/>
                <w:kern w:val="2"/>
                <w:szCs w:val="24"/>
              </w:rPr>
              <w:t xml:space="preserve"> </w:t>
            </w:r>
            <w:proofErr w:type="spellStart"/>
            <w:r w:rsidRPr="00F26DE3">
              <w:rPr>
                <w:rFonts w:eastAsia="Calibri"/>
                <w:kern w:val="2"/>
                <w:szCs w:val="24"/>
              </w:rPr>
              <w:t>būti</w:t>
            </w:r>
            <w:proofErr w:type="spellEnd"/>
            <w:r w:rsidRPr="00F26DE3">
              <w:rPr>
                <w:rFonts w:eastAsia="Calibri"/>
                <w:kern w:val="2"/>
                <w:szCs w:val="24"/>
              </w:rPr>
              <w:t xml:space="preserve"> </w:t>
            </w:r>
            <w:proofErr w:type="spellStart"/>
            <w:r w:rsidRPr="00F26DE3">
              <w:rPr>
                <w:rFonts w:eastAsia="Calibri"/>
                <w:kern w:val="2"/>
                <w:szCs w:val="24"/>
              </w:rPr>
              <w:t>nustatyti</w:t>
            </w:r>
            <w:proofErr w:type="spellEnd"/>
            <w:r w:rsidRPr="00F26DE3">
              <w:rPr>
                <w:rFonts w:eastAsia="Calibri"/>
                <w:kern w:val="2"/>
                <w:szCs w:val="24"/>
              </w:rPr>
              <w:t xml:space="preserve"> </w:t>
            </w:r>
            <w:proofErr w:type="spellStart"/>
            <w:r w:rsidRPr="00F26DE3">
              <w:rPr>
                <w:rFonts w:eastAsia="Calibri"/>
                <w:kern w:val="2"/>
                <w:szCs w:val="24"/>
              </w:rPr>
              <w:t>Prekių</w:t>
            </w:r>
            <w:proofErr w:type="spellEnd"/>
            <w:r w:rsidRPr="00F26DE3">
              <w:rPr>
                <w:rFonts w:eastAsia="Calibri"/>
                <w:kern w:val="2"/>
                <w:szCs w:val="24"/>
              </w:rPr>
              <w:t xml:space="preserve"> </w:t>
            </w:r>
            <w:proofErr w:type="spellStart"/>
            <w:r w:rsidRPr="00F26DE3">
              <w:rPr>
                <w:rFonts w:eastAsia="Calibri"/>
                <w:kern w:val="2"/>
                <w:szCs w:val="24"/>
              </w:rPr>
              <w:t>perdavimo</w:t>
            </w:r>
            <w:proofErr w:type="spellEnd"/>
            <w:r w:rsidRPr="00F26DE3">
              <w:rPr>
                <w:rFonts w:eastAsia="Calibri"/>
                <w:kern w:val="2"/>
                <w:szCs w:val="24"/>
              </w:rPr>
              <w:t>–</w:t>
            </w:r>
            <w:proofErr w:type="spellStart"/>
            <w:r w:rsidRPr="00F26DE3">
              <w:rPr>
                <w:rFonts w:eastAsia="Calibri"/>
                <w:kern w:val="2"/>
                <w:szCs w:val="24"/>
              </w:rPr>
              <w:t>priėmimo</w:t>
            </w:r>
            <w:proofErr w:type="spellEnd"/>
            <w:r w:rsidRPr="00F26DE3">
              <w:rPr>
                <w:rFonts w:eastAsia="Calibri"/>
                <w:kern w:val="2"/>
                <w:szCs w:val="24"/>
              </w:rPr>
              <w:t xml:space="preserve"> </w:t>
            </w:r>
            <w:proofErr w:type="spellStart"/>
            <w:r w:rsidRPr="00F26DE3">
              <w:rPr>
                <w:rFonts w:eastAsia="Calibri"/>
                <w:kern w:val="2"/>
                <w:szCs w:val="24"/>
              </w:rPr>
              <w:t>akto</w:t>
            </w:r>
            <w:proofErr w:type="spellEnd"/>
            <w:r w:rsidRPr="00F26DE3">
              <w:rPr>
                <w:rFonts w:eastAsia="Calibri"/>
                <w:kern w:val="2"/>
                <w:szCs w:val="24"/>
              </w:rPr>
              <w:t xml:space="preserve"> </w:t>
            </w:r>
            <w:proofErr w:type="spellStart"/>
            <w:r w:rsidRPr="00F26DE3">
              <w:rPr>
                <w:rFonts w:eastAsia="Calibri"/>
                <w:kern w:val="2"/>
                <w:szCs w:val="24"/>
              </w:rPr>
              <w:t>pasirašymo</w:t>
            </w:r>
            <w:proofErr w:type="spellEnd"/>
            <w:r w:rsidRPr="00F26DE3">
              <w:rPr>
                <w:rFonts w:eastAsia="Calibri"/>
                <w:kern w:val="2"/>
                <w:szCs w:val="24"/>
              </w:rPr>
              <w:t xml:space="preserve"> </w:t>
            </w:r>
            <w:proofErr w:type="spellStart"/>
            <w:r w:rsidRPr="00F26DE3">
              <w:rPr>
                <w:rFonts w:eastAsia="Calibri"/>
                <w:kern w:val="2"/>
                <w:szCs w:val="24"/>
              </w:rPr>
              <w:t>metu</w:t>
            </w:r>
            <w:proofErr w:type="spellEnd"/>
            <w:r w:rsidRPr="00F26DE3">
              <w:rPr>
                <w:rFonts w:eastAsia="Calibri"/>
                <w:kern w:val="2"/>
                <w:szCs w:val="24"/>
              </w:rPr>
              <w:t>.</w:t>
            </w:r>
          </w:p>
          <w:p w14:paraId="23E8D367" w14:textId="77777777" w:rsidR="00E7782E" w:rsidRPr="00F26DE3" w:rsidRDefault="00E7782E" w:rsidP="00E7782E">
            <w:pPr>
              <w:rPr>
                <w:sz w:val="14"/>
                <w:szCs w:val="14"/>
              </w:rPr>
            </w:pPr>
          </w:p>
          <w:p w14:paraId="4B9C3CD5" w14:textId="77777777" w:rsidR="005937B5" w:rsidRDefault="005937B5" w:rsidP="003E6D9D">
            <w:pPr>
              <w:spacing w:line="257" w:lineRule="atLeast"/>
              <w:jc w:val="center"/>
              <w:rPr>
                <w:b/>
                <w:bCs/>
                <w:color w:val="000000"/>
              </w:rPr>
            </w:pPr>
          </w:p>
        </w:tc>
      </w:tr>
      <w:tr w:rsidR="005937B5" w14:paraId="3DA4FA5B" w14:textId="77777777">
        <w:tc>
          <w:tcPr>
            <w:tcW w:w="4981" w:type="dxa"/>
          </w:tcPr>
          <w:p w14:paraId="5DCCDEB1" w14:textId="77777777" w:rsidR="005937B5" w:rsidRPr="00F26DE3" w:rsidRDefault="005937B5" w:rsidP="005937B5">
            <w:pPr>
              <w:spacing w:line="257" w:lineRule="atLeast"/>
              <w:jc w:val="center"/>
              <w:rPr>
                <w:color w:val="000000"/>
                <w:szCs w:val="24"/>
              </w:rPr>
            </w:pPr>
            <w:r>
              <w:rPr>
                <w:b/>
                <w:color w:val="000000"/>
              </w:rPr>
              <w:t>7.3. Remedying Defects in the Goods</w:t>
            </w:r>
          </w:p>
          <w:p w14:paraId="5CE3F0C2" w14:textId="77777777" w:rsidR="005937B5" w:rsidRPr="00F26DE3" w:rsidRDefault="005937B5" w:rsidP="005937B5">
            <w:pPr>
              <w:spacing w:line="257" w:lineRule="atLeast"/>
              <w:jc w:val="both"/>
              <w:rPr>
                <w:color w:val="000000"/>
                <w:szCs w:val="24"/>
              </w:rPr>
            </w:pPr>
            <w:r>
              <w:rPr>
                <w:color w:val="000000"/>
              </w:rPr>
              <w:t>7.3.1. The Supplier shall remedy any defects in the Goods free of charge by repairing the Goods or part thereof or by replacing the Goods with new Goods or part thereof,</w:t>
            </w:r>
          </w:p>
          <w:p w14:paraId="2F983B30" w14:textId="77777777" w:rsidR="005937B5" w:rsidRPr="00F26DE3" w:rsidRDefault="005937B5" w:rsidP="005937B5">
            <w:pPr>
              <w:spacing w:line="257" w:lineRule="atLeast"/>
              <w:jc w:val="both"/>
              <w:rPr>
                <w:color w:val="000000"/>
                <w:szCs w:val="24"/>
              </w:rPr>
            </w:pPr>
            <w:r>
              <w:rPr>
                <w:color w:val="000000"/>
              </w:rPr>
              <w:t>7.3.2. The Buyer must facilitate the Supplier with access to remedy the defects in the Goods so that the Supplier can do so within the prescribed time limits. If the defects of the Goods are eliminated at the place of use of the Goods, the Buyer and the Supplier must agree on the time for remedying the defects of the Goods.</w:t>
            </w:r>
          </w:p>
          <w:p w14:paraId="7E236BD0" w14:textId="77777777" w:rsidR="005937B5" w:rsidRPr="00F26DE3" w:rsidRDefault="005937B5" w:rsidP="005937B5">
            <w:pPr>
              <w:spacing w:line="257" w:lineRule="atLeast"/>
              <w:jc w:val="both"/>
              <w:rPr>
                <w:color w:val="000000"/>
                <w:szCs w:val="24"/>
              </w:rPr>
            </w:pPr>
            <w:r>
              <w:rPr>
                <w:color w:val="000000"/>
              </w:rPr>
              <w:t>7.3.3. If defects in the Goods are repeatedly identified in the repaired part of the Goods, the Supplier must replace the Goods with new, high-quality Goods, unless the Buyer agrees in writing to repair the Goods once again.</w:t>
            </w:r>
          </w:p>
          <w:p w14:paraId="2FEC006D" w14:textId="77777777" w:rsidR="005937B5" w:rsidRPr="00F26DE3" w:rsidRDefault="005937B5" w:rsidP="005937B5">
            <w:pPr>
              <w:spacing w:line="257" w:lineRule="atLeast"/>
              <w:jc w:val="both"/>
              <w:rPr>
                <w:color w:val="000000"/>
                <w:szCs w:val="24"/>
              </w:rPr>
            </w:pPr>
            <w:r>
              <w:rPr>
                <w:color w:val="000000"/>
              </w:rPr>
              <w:t>7.3.4. After the defects in the Goods have been remedied, the warranty period for the repaired part of the Goods or for the new Goods shall start again from the date of delivery of the properly repaired or replaced Goods (or parts thereof) to the Buyer.</w:t>
            </w:r>
          </w:p>
          <w:p w14:paraId="0BD924CD" w14:textId="77777777" w:rsidR="005937B5" w:rsidRPr="00F26DE3" w:rsidRDefault="005937B5" w:rsidP="005937B5">
            <w:pPr>
              <w:spacing w:line="257" w:lineRule="atLeast"/>
              <w:jc w:val="both"/>
              <w:rPr>
                <w:color w:val="000000"/>
                <w:szCs w:val="24"/>
              </w:rPr>
            </w:pPr>
            <w:r>
              <w:rPr>
                <w:color w:val="000000"/>
              </w:rPr>
              <w:t>7.3.5. If the rectification of defects in the Goods is likely to affect the functionality of the Goods, the Buyer may require the Supplier to repeat the tests carried out under the Contract (if any). The Buyer must submit such a request in writing to the Supplier within 30 (thirty) days after the Goods have been remedied. These tests shall be carried out in accordance with the conditions of the tests previously carried out, except that they shall in all cases be carried out at the risk and expense of the Supplier.</w:t>
            </w:r>
          </w:p>
          <w:p w14:paraId="24657FBA" w14:textId="77777777" w:rsidR="005937B5" w:rsidRPr="00F26DE3" w:rsidRDefault="005937B5" w:rsidP="005937B5">
            <w:pPr>
              <w:spacing w:line="257" w:lineRule="atLeast"/>
              <w:jc w:val="both"/>
              <w:rPr>
                <w:color w:val="000000"/>
                <w:szCs w:val="24"/>
              </w:rPr>
            </w:pPr>
            <w:r>
              <w:rPr>
                <w:color w:val="000000"/>
              </w:rPr>
              <w:t>7.3.6. The Supplier must inform the Buyer when it has remedied all defects in the Goods.</w:t>
            </w:r>
          </w:p>
          <w:p w14:paraId="27C4DA8F" w14:textId="43762BFF" w:rsidR="005937B5" w:rsidRPr="005937B5" w:rsidRDefault="005937B5" w:rsidP="005937B5">
            <w:pPr>
              <w:spacing w:line="257" w:lineRule="atLeast"/>
              <w:jc w:val="both"/>
              <w:rPr>
                <w:color w:val="000000"/>
                <w:szCs w:val="24"/>
              </w:rPr>
            </w:pPr>
            <w:r>
              <w:rPr>
                <w:color w:val="000000"/>
              </w:rPr>
              <w:t>7.3.7. The Buyer shall, within 5 (five) business days following receipt of the Supplier’s notification of the rectification of the defects in the Goods, inspect the defects referred to in the Defect Report or in the Buyer’s claim and confirm in writing which defects in the Goods have been rectified.</w:t>
            </w:r>
          </w:p>
        </w:tc>
        <w:tc>
          <w:tcPr>
            <w:tcW w:w="4981" w:type="dxa"/>
          </w:tcPr>
          <w:p w14:paraId="0010936C" w14:textId="77777777" w:rsidR="00E7782E" w:rsidRPr="00F26DE3" w:rsidRDefault="00E7782E" w:rsidP="00E7782E">
            <w:pPr>
              <w:spacing w:line="257" w:lineRule="atLeast"/>
              <w:jc w:val="center"/>
              <w:rPr>
                <w:color w:val="000000"/>
                <w:szCs w:val="24"/>
              </w:rPr>
            </w:pPr>
            <w:r w:rsidRPr="00F26DE3">
              <w:rPr>
                <w:b/>
                <w:bCs/>
                <w:color w:val="000000"/>
                <w:szCs w:val="24"/>
              </w:rPr>
              <w:t xml:space="preserve">7.3.  </w:t>
            </w:r>
            <w:proofErr w:type="spellStart"/>
            <w:r w:rsidRPr="00F26DE3">
              <w:rPr>
                <w:b/>
                <w:bCs/>
                <w:color w:val="000000"/>
                <w:szCs w:val="24"/>
              </w:rPr>
              <w:t>Prekių</w:t>
            </w:r>
            <w:proofErr w:type="spellEnd"/>
            <w:r w:rsidRPr="00F26DE3">
              <w:rPr>
                <w:b/>
                <w:bCs/>
                <w:color w:val="000000"/>
                <w:szCs w:val="24"/>
              </w:rPr>
              <w:t xml:space="preserve"> </w:t>
            </w:r>
            <w:proofErr w:type="spellStart"/>
            <w:r w:rsidRPr="00F26DE3">
              <w:rPr>
                <w:b/>
                <w:bCs/>
                <w:color w:val="000000"/>
                <w:szCs w:val="24"/>
              </w:rPr>
              <w:t>trūkumų</w:t>
            </w:r>
            <w:proofErr w:type="spellEnd"/>
            <w:r w:rsidRPr="00F26DE3">
              <w:rPr>
                <w:b/>
                <w:bCs/>
                <w:color w:val="000000"/>
                <w:szCs w:val="24"/>
              </w:rPr>
              <w:t xml:space="preserve"> </w:t>
            </w:r>
            <w:proofErr w:type="spellStart"/>
            <w:r w:rsidRPr="00F26DE3">
              <w:rPr>
                <w:b/>
                <w:bCs/>
                <w:color w:val="000000"/>
                <w:szCs w:val="24"/>
              </w:rPr>
              <w:t>šalinimas</w:t>
            </w:r>
            <w:proofErr w:type="spellEnd"/>
          </w:p>
          <w:p w14:paraId="35D3703F" w14:textId="77777777" w:rsidR="00E7782E" w:rsidRPr="00F26DE3" w:rsidRDefault="00E7782E" w:rsidP="00E7782E">
            <w:pPr>
              <w:spacing w:line="257" w:lineRule="atLeast"/>
              <w:jc w:val="both"/>
              <w:rPr>
                <w:color w:val="000000"/>
                <w:szCs w:val="24"/>
              </w:rPr>
            </w:pPr>
            <w:r w:rsidRPr="00F26DE3">
              <w:rPr>
                <w:color w:val="000000"/>
                <w:szCs w:val="24"/>
              </w:rPr>
              <w:t>7.3.1. </w:t>
            </w:r>
            <w:proofErr w:type="spellStart"/>
            <w:r w:rsidRPr="00F26DE3">
              <w:rPr>
                <w:color w:val="000000"/>
                <w:szCs w:val="24"/>
              </w:rPr>
              <w:t>Tiekėjas</w:t>
            </w:r>
            <w:proofErr w:type="spellEnd"/>
            <w:r w:rsidRPr="00F26DE3">
              <w:rPr>
                <w:color w:val="000000"/>
                <w:szCs w:val="24"/>
              </w:rPr>
              <w:t xml:space="preserve"> </w:t>
            </w:r>
            <w:proofErr w:type="spellStart"/>
            <w:r w:rsidRPr="00F26DE3">
              <w:rPr>
                <w:color w:val="000000"/>
                <w:szCs w:val="24"/>
              </w:rPr>
              <w:t>privalo</w:t>
            </w:r>
            <w:proofErr w:type="spellEnd"/>
            <w:r w:rsidRPr="00F26DE3">
              <w:rPr>
                <w:color w:val="000000"/>
                <w:szCs w:val="24"/>
              </w:rPr>
              <w:t xml:space="preserve"> </w:t>
            </w:r>
            <w:proofErr w:type="spellStart"/>
            <w:r w:rsidRPr="00F26DE3">
              <w:rPr>
                <w:color w:val="000000"/>
                <w:szCs w:val="24"/>
              </w:rPr>
              <w:t>nemokamai</w:t>
            </w:r>
            <w:proofErr w:type="spellEnd"/>
            <w:r w:rsidRPr="00F26DE3">
              <w:rPr>
                <w:color w:val="000000"/>
                <w:szCs w:val="24"/>
              </w:rPr>
              <w:t xml:space="preserve"> </w:t>
            </w:r>
            <w:proofErr w:type="spellStart"/>
            <w:r w:rsidRPr="00F26DE3">
              <w:rPr>
                <w:color w:val="000000"/>
                <w:szCs w:val="24"/>
              </w:rPr>
              <w:t>pašalinti</w:t>
            </w:r>
            <w:proofErr w:type="spellEnd"/>
            <w:r w:rsidRPr="00F26DE3">
              <w:rPr>
                <w:color w:val="000000"/>
                <w:szCs w:val="24"/>
              </w:rPr>
              <w:t xml:space="preserve"> </w:t>
            </w:r>
            <w:proofErr w:type="spellStart"/>
            <w:r w:rsidRPr="00F26DE3">
              <w:rPr>
                <w:color w:val="000000"/>
                <w:szCs w:val="24"/>
              </w:rPr>
              <w:t>Prekių</w:t>
            </w:r>
            <w:proofErr w:type="spellEnd"/>
            <w:r w:rsidRPr="00F26DE3">
              <w:rPr>
                <w:color w:val="000000"/>
                <w:szCs w:val="24"/>
              </w:rPr>
              <w:t xml:space="preserve"> </w:t>
            </w:r>
            <w:proofErr w:type="spellStart"/>
            <w:r w:rsidRPr="00F26DE3">
              <w:rPr>
                <w:color w:val="000000"/>
                <w:szCs w:val="24"/>
              </w:rPr>
              <w:t>trūkumus</w:t>
            </w:r>
            <w:proofErr w:type="spellEnd"/>
            <w:r w:rsidRPr="00F26DE3">
              <w:rPr>
                <w:color w:val="000000"/>
                <w:szCs w:val="24"/>
              </w:rPr>
              <w:t xml:space="preserve">, </w:t>
            </w:r>
            <w:proofErr w:type="spellStart"/>
            <w:r w:rsidRPr="00F26DE3">
              <w:rPr>
                <w:color w:val="000000"/>
                <w:szCs w:val="24"/>
              </w:rPr>
              <w:t>sutaisydamas</w:t>
            </w:r>
            <w:proofErr w:type="spellEnd"/>
            <w:r w:rsidRPr="00F26DE3">
              <w:rPr>
                <w:color w:val="000000"/>
                <w:szCs w:val="24"/>
              </w:rPr>
              <w:t xml:space="preserve"> </w:t>
            </w:r>
            <w:proofErr w:type="spellStart"/>
            <w:r w:rsidRPr="00F26DE3">
              <w:rPr>
                <w:color w:val="000000"/>
                <w:szCs w:val="24"/>
              </w:rPr>
              <w:t>Prekes</w:t>
            </w:r>
            <w:proofErr w:type="spellEnd"/>
            <w:r w:rsidRPr="00F26DE3">
              <w:rPr>
                <w:color w:val="000000"/>
                <w:szCs w:val="24"/>
              </w:rPr>
              <w:t xml:space="preserve"> </w:t>
            </w:r>
            <w:proofErr w:type="spellStart"/>
            <w:r w:rsidRPr="00F26DE3">
              <w:rPr>
                <w:color w:val="000000"/>
                <w:szCs w:val="24"/>
              </w:rPr>
              <w:t>ar</w:t>
            </w:r>
            <w:proofErr w:type="spellEnd"/>
            <w:r w:rsidRPr="00F26DE3">
              <w:rPr>
                <w:color w:val="000000"/>
                <w:szCs w:val="24"/>
              </w:rPr>
              <w:t xml:space="preserve"> </w:t>
            </w:r>
            <w:proofErr w:type="spellStart"/>
            <w:r w:rsidRPr="00F26DE3">
              <w:rPr>
                <w:color w:val="000000"/>
                <w:szCs w:val="24"/>
              </w:rPr>
              <w:t>jų</w:t>
            </w:r>
            <w:proofErr w:type="spellEnd"/>
            <w:r w:rsidRPr="00F26DE3">
              <w:rPr>
                <w:color w:val="000000"/>
                <w:szCs w:val="24"/>
              </w:rPr>
              <w:t xml:space="preserve"> </w:t>
            </w:r>
            <w:proofErr w:type="spellStart"/>
            <w:r w:rsidRPr="00F26DE3">
              <w:rPr>
                <w:color w:val="000000"/>
                <w:szCs w:val="24"/>
              </w:rPr>
              <w:t>dalį</w:t>
            </w:r>
            <w:proofErr w:type="spellEnd"/>
            <w:r w:rsidRPr="00F26DE3">
              <w:rPr>
                <w:color w:val="000000"/>
                <w:szCs w:val="24"/>
              </w:rPr>
              <w:t xml:space="preserve"> </w:t>
            </w:r>
            <w:proofErr w:type="spellStart"/>
            <w:r w:rsidRPr="00F26DE3">
              <w:rPr>
                <w:color w:val="000000"/>
                <w:szCs w:val="24"/>
              </w:rPr>
              <w:t>arba</w:t>
            </w:r>
            <w:proofErr w:type="spellEnd"/>
            <w:r w:rsidRPr="00F26DE3">
              <w:rPr>
                <w:color w:val="000000"/>
                <w:szCs w:val="24"/>
              </w:rPr>
              <w:t xml:space="preserve"> </w:t>
            </w:r>
            <w:proofErr w:type="spellStart"/>
            <w:r w:rsidRPr="00F26DE3">
              <w:rPr>
                <w:color w:val="000000"/>
                <w:szCs w:val="24"/>
              </w:rPr>
              <w:t>pakeisdamas</w:t>
            </w:r>
            <w:proofErr w:type="spellEnd"/>
            <w:r w:rsidRPr="00F26DE3">
              <w:rPr>
                <w:color w:val="000000"/>
                <w:szCs w:val="24"/>
              </w:rPr>
              <w:t xml:space="preserve"> </w:t>
            </w:r>
            <w:proofErr w:type="spellStart"/>
            <w:r w:rsidRPr="00F26DE3">
              <w:rPr>
                <w:color w:val="000000"/>
                <w:szCs w:val="24"/>
              </w:rPr>
              <w:t>Prekę</w:t>
            </w:r>
            <w:proofErr w:type="spellEnd"/>
            <w:r w:rsidRPr="00F26DE3">
              <w:rPr>
                <w:color w:val="000000"/>
                <w:szCs w:val="24"/>
              </w:rPr>
              <w:t xml:space="preserve"> </w:t>
            </w:r>
            <w:proofErr w:type="spellStart"/>
            <w:r w:rsidRPr="00F26DE3">
              <w:rPr>
                <w:color w:val="000000"/>
                <w:szCs w:val="24"/>
              </w:rPr>
              <w:t>nauja</w:t>
            </w:r>
            <w:proofErr w:type="spellEnd"/>
            <w:r w:rsidRPr="00F26DE3">
              <w:rPr>
                <w:color w:val="000000"/>
                <w:szCs w:val="24"/>
              </w:rPr>
              <w:t xml:space="preserve"> </w:t>
            </w:r>
            <w:proofErr w:type="spellStart"/>
            <w:r w:rsidRPr="00F26DE3">
              <w:rPr>
                <w:color w:val="000000"/>
                <w:szCs w:val="24"/>
              </w:rPr>
              <w:t>Preke</w:t>
            </w:r>
            <w:proofErr w:type="spellEnd"/>
            <w:r w:rsidRPr="00F26DE3">
              <w:rPr>
                <w:color w:val="000000"/>
                <w:szCs w:val="24"/>
              </w:rPr>
              <w:t xml:space="preserve"> </w:t>
            </w:r>
            <w:proofErr w:type="spellStart"/>
            <w:r w:rsidRPr="00F26DE3">
              <w:rPr>
                <w:color w:val="000000"/>
                <w:szCs w:val="24"/>
              </w:rPr>
              <w:t>ar</w:t>
            </w:r>
            <w:proofErr w:type="spellEnd"/>
            <w:r w:rsidRPr="00F26DE3">
              <w:rPr>
                <w:color w:val="000000"/>
                <w:szCs w:val="24"/>
              </w:rPr>
              <w:t xml:space="preserve"> </w:t>
            </w:r>
            <w:proofErr w:type="spellStart"/>
            <w:r w:rsidRPr="00F26DE3">
              <w:rPr>
                <w:color w:val="000000"/>
                <w:szCs w:val="24"/>
              </w:rPr>
              <w:t>jos</w:t>
            </w:r>
            <w:proofErr w:type="spellEnd"/>
            <w:r w:rsidRPr="00F26DE3">
              <w:rPr>
                <w:color w:val="000000"/>
                <w:szCs w:val="24"/>
              </w:rPr>
              <w:t xml:space="preserve"> </w:t>
            </w:r>
            <w:proofErr w:type="spellStart"/>
            <w:r w:rsidRPr="00F26DE3">
              <w:rPr>
                <w:color w:val="000000"/>
                <w:szCs w:val="24"/>
              </w:rPr>
              <w:t>dalimi</w:t>
            </w:r>
            <w:proofErr w:type="spellEnd"/>
            <w:r w:rsidRPr="00F26DE3">
              <w:rPr>
                <w:color w:val="000000"/>
                <w:szCs w:val="24"/>
              </w:rPr>
              <w:t>.</w:t>
            </w:r>
          </w:p>
          <w:p w14:paraId="0B85F7D3" w14:textId="77777777" w:rsidR="00E7782E" w:rsidRPr="00F26DE3" w:rsidRDefault="00E7782E" w:rsidP="00E7782E">
            <w:pPr>
              <w:spacing w:line="257" w:lineRule="atLeast"/>
              <w:jc w:val="both"/>
              <w:rPr>
                <w:color w:val="000000"/>
                <w:szCs w:val="24"/>
              </w:rPr>
            </w:pPr>
            <w:r w:rsidRPr="00F26DE3">
              <w:rPr>
                <w:color w:val="000000"/>
                <w:szCs w:val="24"/>
              </w:rPr>
              <w:t>7.3.2. </w:t>
            </w:r>
            <w:proofErr w:type="spellStart"/>
            <w:r w:rsidRPr="00F26DE3">
              <w:rPr>
                <w:color w:val="000000"/>
                <w:szCs w:val="24"/>
              </w:rPr>
              <w:t>Pirkėjas</w:t>
            </w:r>
            <w:proofErr w:type="spellEnd"/>
            <w:r w:rsidRPr="00F26DE3">
              <w:rPr>
                <w:color w:val="000000"/>
                <w:szCs w:val="24"/>
              </w:rPr>
              <w:t xml:space="preserve"> </w:t>
            </w:r>
            <w:proofErr w:type="spellStart"/>
            <w:r w:rsidRPr="00F26DE3">
              <w:rPr>
                <w:color w:val="000000"/>
                <w:szCs w:val="24"/>
              </w:rPr>
              <w:t>privalo</w:t>
            </w:r>
            <w:proofErr w:type="spellEnd"/>
            <w:r w:rsidRPr="00F26DE3">
              <w:rPr>
                <w:color w:val="000000"/>
                <w:szCs w:val="24"/>
              </w:rPr>
              <w:t xml:space="preserve"> </w:t>
            </w:r>
            <w:proofErr w:type="spellStart"/>
            <w:r w:rsidRPr="00F26DE3">
              <w:rPr>
                <w:color w:val="000000"/>
                <w:szCs w:val="24"/>
              </w:rPr>
              <w:t>suteikti</w:t>
            </w:r>
            <w:proofErr w:type="spellEnd"/>
            <w:r w:rsidRPr="00F26DE3">
              <w:rPr>
                <w:color w:val="000000"/>
                <w:szCs w:val="24"/>
              </w:rPr>
              <w:t xml:space="preserve"> </w:t>
            </w:r>
            <w:proofErr w:type="spellStart"/>
            <w:r w:rsidRPr="00F26DE3">
              <w:rPr>
                <w:color w:val="000000"/>
                <w:szCs w:val="24"/>
              </w:rPr>
              <w:t>prieigą</w:t>
            </w:r>
            <w:proofErr w:type="spellEnd"/>
            <w:r w:rsidRPr="00F26DE3">
              <w:rPr>
                <w:color w:val="000000"/>
                <w:szCs w:val="24"/>
              </w:rPr>
              <w:t xml:space="preserve"> </w:t>
            </w:r>
            <w:proofErr w:type="spellStart"/>
            <w:r w:rsidRPr="00F26DE3">
              <w:rPr>
                <w:color w:val="000000"/>
                <w:szCs w:val="24"/>
              </w:rPr>
              <w:t>Tiekėjui</w:t>
            </w:r>
            <w:proofErr w:type="spellEnd"/>
            <w:r w:rsidRPr="00F26DE3">
              <w:rPr>
                <w:color w:val="000000"/>
                <w:szCs w:val="24"/>
              </w:rPr>
              <w:t xml:space="preserve"> </w:t>
            </w:r>
            <w:proofErr w:type="spellStart"/>
            <w:r w:rsidRPr="00F26DE3">
              <w:rPr>
                <w:color w:val="000000"/>
                <w:szCs w:val="24"/>
              </w:rPr>
              <w:t>atlikti</w:t>
            </w:r>
            <w:proofErr w:type="spellEnd"/>
            <w:r w:rsidRPr="00F26DE3">
              <w:rPr>
                <w:color w:val="000000"/>
                <w:szCs w:val="24"/>
              </w:rPr>
              <w:t xml:space="preserve"> </w:t>
            </w:r>
            <w:proofErr w:type="spellStart"/>
            <w:r w:rsidRPr="00F26DE3">
              <w:rPr>
                <w:color w:val="000000"/>
                <w:szCs w:val="24"/>
              </w:rPr>
              <w:t>Prekių</w:t>
            </w:r>
            <w:proofErr w:type="spellEnd"/>
            <w:r w:rsidRPr="00F26DE3">
              <w:rPr>
                <w:color w:val="000000"/>
                <w:szCs w:val="24"/>
              </w:rPr>
              <w:t xml:space="preserve"> </w:t>
            </w:r>
            <w:proofErr w:type="spellStart"/>
            <w:r w:rsidRPr="00F26DE3">
              <w:rPr>
                <w:color w:val="000000"/>
                <w:szCs w:val="24"/>
              </w:rPr>
              <w:t>trūkumų</w:t>
            </w:r>
            <w:proofErr w:type="spellEnd"/>
            <w:r w:rsidRPr="00F26DE3">
              <w:rPr>
                <w:color w:val="000000"/>
                <w:szCs w:val="24"/>
              </w:rPr>
              <w:t xml:space="preserve"> </w:t>
            </w:r>
            <w:proofErr w:type="spellStart"/>
            <w:r w:rsidRPr="00F26DE3">
              <w:rPr>
                <w:color w:val="000000"/>
                <w:szCs w:val="24"/>
              </w:rPr>
              <w:t>pašalinimą</w:t>
            </w:r>
            <w:proofErr w:type="spellEnd"/>
            <w:r w:rsidRPr="00F26DE3">
              <w:rPr>
                <w:color w:val="000000"/>
                <w:szCs w:val="24"/>
              </w:rPr>
              <w:t xml:space="preserve">, </w:t>
            </w:r>
            <w:proofErr w:type="spellStart"/>
            <w:r w:rsidRPr="00F26DE3">
              <w:rPr>
                <w:color w:val="000000"/>
                <w:szCs w:val="24"/>
              </w:rPr>
              <w:t>kad</w:t>
            </w:r>
            <w:proofErr w:type="spellEnd"/>
            <w:r w:rsidRPr="00F26DE3">
              <w:rPr>
                <w:color w:val="000000"/>
                <w:szCs w:val="24"/>
              </w:rPr>
              <w:t xml:space="preserve"> </w:t>
            </w:r>
            <w:proofErr w:type="spellStart"/>
            <w:r w:rsidRPr="00F26DE3">
              <w:rPr>
                <w:color w:val="000000"/>
                <w:szCs w:val="24"/>
              </w:rPr>
              <w:t>Tiekėjas</w:t>
            </w:r>
            <w:proofErr w:type="spellEnd"/>
            <w:r w:rsidRPr="00F26DE3">
              <w:rPr>
                <w:color w:val="000000"/>
                <w:szCs w:val="24"/>
              </w:rPr>
              <w:t xml:space="preserve"> </w:t>
            </w:r>
            <w:proofErr w:type="spellStart"/>
            <w:r w:rsidRPr="00F26DE3">
              <w:rPr>
                <w:color w:val="000000"/>
                <w:szCs w:val="24"/>
              </w:rPr>
              <w:t>galėtų</w:t>
            </w:r>
            <w:proofErr w:type="spellEnd"/>
            <w:r w:rsidRPr="00F26DE3">
              <w:rPr>
                <w:color w:val="000000"/>
                <w:szCs w:val="24"/>
              </w:rPr>
              <w:t xml:space="preserve"> </w:t>
            </w:r>
            <w:proofErr w:type="spellStart"/>
            <w:r w:rsidRPr="00F26DE3">
              <w:rPr>
                <w:color w:val="000000"/>
                <w:szCs w:val="24"/>
              </w:rPr>
              <w:t>atlikti</w:t>
            </w:r>
            <w:proofErr w:type="spellEnd"/>
            <w:r w:rsidRPr="00F26DE3">
              <w:rPr>
                <w:color w:val="000000"/>
                <w:szCs w:val="24"/>
              </w:rPr>
              <w:t xml:space="preserve"> tai per </w:t>
            </w:r>
            <w:proofErr w:type="spellStart"/>
            <w:r w:rsidRPr="00F26DE3">
              <w:rPr>
                <w:color w:val="000000"/>
                <w:szCs w:val="24"/>
              </w:rPr>
              <w:t>nustatytus</w:t>
            </w:r>
            <w:proofErr w:type="spellEnd"/>
            <w:r w:rsidRPr="00F26DE3">
              <w:rPr>
                <w:color w:val="000000"/>
                <w:szCs w:val="24"/>
              </w:rPr>
              <w:t xml:space="preserve"> terminus. Jei </w:t>
            </w:r>
            <w:proofErr w:type="spellStart"/>
            <w:r w:rsidRPr="00F26DE3">
              <w:rPr>
                <w:color w:val="000000"/>
                <w:szCs w:val="24"/>
              </w:rPr>
              <w:t>Prekių</w:t>
            </w:r>
            <w:proofErr w:type="spellEnd"/>
            <w:r w:rsidRPr="00F26DE3">
              <w:rPr>
                <w:color w:val="000000"/>
                <w:szCs w:val="24"/>
              </w:rPr>
              <w:t xml:space="preserve"> </w:t>
            </w:r>
            <w:proofErr w:type="spellStart"/>
            <w:r w:rsidRPr="00F26DE3">
              <w:rPr>
                <w:color w:val="000000"/>
                <w:szCs w:val="24"/>
              </w:rPr>
              <w:t>trūkumai</w:t>
            </w:r>
            <w:proofErr w:type="spellEnd"/>
            <w:r w:rsidRPr="00F26DE3">
              <w:rPr>
                <w:color w:val="000000"/>
                <w:szCs w:val="24"/>
              </w:rPr>
              <w:t xml:space="preserve"> </w:t>
            </w:r>
            <w:proofErr w:type="spellStart"/>
            <w:r w:rsidRPr="00F26DE3">
              <w:rPr>
                <w:color w:val="000000"/>
                <w:szCs w:val="24"/>
              </w:rPr>
              <w:t>šalinami</w:t>
            </w:r>
            <w:proofErr w:type="spellEnd"/>
            <w:r w:rsidRPr="00F26DE3">
              <w:rPr>
                <w:color w:val="000000"/>
                <w:szCs w:val="24"/>
              </w:rPr>
              <w:t xml:space="preserve"> </w:t>
            </w:r>
            <w:proofErr w:type="spellStart"/>
            <w:r w:rsidRPr="00F26DE3">
              <w:rPr>
                <w:color w:val="000000"/>
                <w:szCs w:val="24"/>
              </w:rPr>
              <w:t>Prekių</w:t>
            </w:r>
            <w:proofErr w:type="spellEnd"/>
            <w:r w:rsidRPr="00F26DE3">
              <w:rPr>
                <w:color w:val="000000"/>
                <w:szCs w:val="24"/>
              </w:rPr>
              <w:t xml:space="preserve"> </w:t>
            </w:r>
            <w:proofErr w:type="spellStart"/>
            <w:r w:rsidRPr="00F26DE3">
              <w:rPr>
                <w:color w:val="000000"/>
                <w:szCs w:val="24"/>
              </w:rPr>
              <w:t>naudojimo</w:t>
            </w:r>
            <w:proofErr w:type="spellEnd"/>
            <w:r w:rsidRPr="00F26DE3">
              <w:rPr>
                <w:color w:val="000000"/>
                <w:szCs w:val="24"/>
              </w:rPr>
              <w:t xml:space="preserve"> </w:t>
            </w:r>
            <w:proofErr w:type="spellStart"/>
            <w:r w:rsidRPr="00F26DE3">
              <w:rPr>
                <w:color w:val="000000"/>
                <w:szCs w:val="24"/>
              </w:rPr>
              <w:t>vietoje</w:t>
            </w:r>
            <w:proofErr w:type="spellEnd"/>
            <w:r w:rsidRPr="00F26DE3">
              <w:rPr>
                <w:color w:val="000000"/>
                <w:szCs w:val="24"/>
              </w:rPr>
              <w:t xml:space="preserve">, </w:t>
            </w:r>
            <w:proofErr w:type="spellStart"/>
            <w:r w:rsidRPr="00F26DE3">
              <w:rPr>
                <w:color w:val="000000"/>
                <w:szCs w:val="24"/>
              </w:rPr>
              <w:t>Pirkėjas</w:t>
            </w:r>
            <w:proofErr w:type="spellEnd"/>
            <w:r w:rsidRPr="00F26DE3">
              <w:rPr>
                <w:color w:val="000000"/>
                <w:szCs w:val="24"/>
              </w:rPr>
              <w:t xml:space="preserve"> </w:t>
            </w:r>
            <w:proofErr w:type="spellStart"/>
            <w:r w:rsidRPr="00F26DE3">
              <w:rPr>
                <w:color w:val="000000"/>
                <w:szCs w:val="24"/>
              </w:rPr>
              <w:t>ir</w:t>
            </w:r>
            <w:proofErr w:type="spellEnd"/>
            <w:r w:rsidRPr="00F26DE3">
              <w:rPr>
                <w:color w:val="000000"/>
                <w:szCs w:val="24"/>
              </w:rPr>
              <w:t xml:space="preserve"> </w:t>
            </w:r>
            <w:proofErr w:type="spellStart"/>
            <w:r w:rsidRPr="00F26DE3">
              <w:rPr>
                <w:color w:val="000000"/>
                <w:szCs w:val="24"/>
              </w:rPr>
              <w:t>Tiekėjas</w:t>
            </w:r>
            <w:proofErr w:type="spellEnd"/>
            <w:r w:rsidRPr="00F26DE3">
              <w:rPr>
                <w:color w:val="000000"/>
                <w:szCs w:val="24"/>
              </w:rPr>
              <w:t xml:space="preserve"> </w:t>
            </w:r>
            <w:proofErr w:type="spellStart"/>
            <w:r w:rsidRPr="00F26DE3">
              <w:rPr>
                <w:color w:val="000000"/>
                <w:szCs w:val="24"/>
              </w:rPr>
              <w:t>privalo</w:t>
            </w:r>
            <w:proofErr w:type="spellEnd"/>
            <w:r w:rsidRPr="00F26DE3">
              <w:rPr>
                <w:color w:val="000000"/>
                <w:szCs w:val="24"/>
              </w:rPr>
              <w:t xml:space="preserve"> </w:t>
            </w:r>
            <w:proofErr w:type="spellStart"/>
            <w:r w:rsidRPr="00F26DE3">
              <w:rPr>
                <w:color w:val="000000"/>
                <w:szCs w:val="24"/>
              </w:rPr>
              <w:t>susitarti</w:t>
            </w:r>
            <w:proofErr w:type="spellEnd"/>
            <w:r w:rsidRPr="00F26DE3">
              <w:rPr>
                <w:color w:val="000000"/>
                <w:szCs w:val="24"/>
              </w:rPr>
              <w:t xml:space="preserve"> </w:t>
            </w:r>
            <w:proofErr w:type="spellStart"/>
            <w:r w:rsidRPr="00F26DE3">
              <w:rPr>
                <w:color w:val="000000"/>
                <w:szCs w:val="24"/>
              </w:rPr>
              <w:t>dėl</w:t>
            </w:r>
            <w:proofErr w:type="spellEnd"/>
            <w:r w:rsidRPr="00F26DE3">
              <w:rPr>
                <w:color w:val="000000"/>
                <w:szCs w:val="24"/>
              </w:rPr>
              <w:t xml:space="preserve"> </w:t>
            </w:r>
            <w:proofErr w:type="spellStart"/>
            <w:r w:rsidRPr="00F26DE3">
              <w:rPr>
                <w:color w:val="000000"/>
                <w:szCs w:val="24"/>
              </w:rPr>
              <w:t>Prekių</w:t>
            </w:r>
            <w:proofErr w:type="spellEnd"/>
            <w:r w:rsidRPr="00F26DE3">
              <w:rPr>
                <w:color w:val="000000"/>
                <w:szCs w:val="24"/>
              </w:rPr>
              <w:t xml:space="preserve"> </w:t>
            </w:r>
            <w:proofErr w:type="spellStart"/>
            <w:r w:rsidRPr="00F26DE3">
              <w:rPr>
                <w:color w:val="000000"/>
                <w:szCs w:val="24"/>
              </w:rPr>
              <w:t>trūkumų</w:t>
            </w:r>
            <w:proofErr w:type="spellEnd"/>
            <w:r w:rsidRPr="00F26DE3">
              <w:rPr>
                <w:color w:val="000000"/>
                <w:szCs w:val="24"/>
              </w:rPr>
              <w:t xml:space="preserve"> </w:t>
            </w:r>
            <w:proofErr w:type="spellStart"/>
            <w:r w:rsidRPr="00F26DE3">
              <w:rPr>
                <w:color w:val="000000"/>
                <w:szCs w:val="24"/>
              </w:rPr>
              <w:t>šalinimo</w:t>
            </w:r>
            <w:proofErr w:type="spellEnd"/>
            <w:r w:rsidRPr="00F26DE3">
              <w:rPr>
                <w:color w:val="000000"/>
                <w:szCs w:val="24"/>
              </w:rPr>
              <w:t xml:space="preserve"> </w:t>
            </w:r>
            <w:proofErr w:type="spellStart"/>
            <w:r w:rsidRPr="00F26DE3">
              <w:rPr>
                <w:color w:val="000000"/>
                <w:szCs w:val="24"/>
              </w:rPr>
              <w:t>laiko</w:t>
            </w:r>
            <w:proofErr w:type="spellEnd"/>
            <w:r w:rsidRPr="00F26DE3">
              <w:rPr>
                <w:color w:val="000000"/>
                <w:szCs w:val="24"/>
              </w:rPr>
              <w:t>.</w:t>
            </w:r>
          </w:p>
          <w:p w14:paraId="2D81203C" w14:textId="77777777" w:rsidR="00E7782E" w:rsidRPr="00F26DE3" w:rsidRDefault="00E7782E" w:rsidP="00E7782E">
            <w:pPr>
              <w:spacing w:line="257" w:lineRule="atLeast"/>
              <w:jc w:val="both"/>
              <w:rPr>
                <w:color w:val="000000"/>
                <w:szCs w:val="24"/>
              </w:rPr>
            </w:pPr>
            <w:r w:rsidRPr="00F26DE3">
              <w:rPr>
                <w:color w:val="000000"/>
                <w:szCs w:val="24"/>
              </w:rPr>
              <w:t>7.3.3. </w:t>
            </w:r>
            <w:proofErr w:type="spellStart"/>
            <w:r w:rsidRPr="00F26DE3">
              <w:rPr>
                <w:color w:val="000000"/>
                <w:szCs w:val="24"/>
              </w:rPr>
              <w:t>Sutaisytoje</w:t>
            </w:r>
            <w:proofErr w:type="spellEnd"/>
            <w:r w:rsidRPr="00F26DE3">
              <w:rPr>
                <w:color w:val="000000"/>
                <w:szCs w:val="24"/>
              </w:rPr>
              <w:t xml:space="preserve"> </w:t>
            </w:r>
            <w:proofErr w:type="spellStart"/>
            <w:r w:rsidRPr="00F26DE3">
              <w:rPr>
                <w:color w:val="000000"/>
                <w:szCs w:val="24"/>
              </w:rPr>
              <w:t>Prekių</w:t>
            </w:r>
            <w:proofErr w:type="spellEnd"/>
            <w:r w:rsidRPr="00F26DE3">
              <w:rPr>
                <w:color w:val="000000"/>
                <w:szCs w:val="24"/>
              </w:rPr>
              <w:t xml:space="preserve"> </w:t>
            </w:r>
            <w:proofErr w:type="spellStart"/>
            <w:r w:rsidRPr="00F26DE3">
              <w:rPr>
                <w:color w:val="000000"/>
                <w:szCs w:val="24"/>
              </w:rPr>
              <w:t>dalyje</w:t>
            </w:r>
            <w:proofErr w:type="spellEnd"/>
            <w:r w:rsidRPr="00F26DE3">
              <w:rPr>
                <w:color w:val="000000"/>
                <w:szCs w:val="24"/>
              </w:rPr>
              <w:t xml:space="preserve"> </w:t>
            </w:r>
            <w:proofErr w:type="spellStart"/>
            <w:r w:rsidRPr="00F26DE3">
              <w:rPr>
                <w:color w:val="000000"/>
                <w:szCs w:val="24"/>
              </w:rPr>
              <w:t>pakartotinai</w:t>
            </w:r>
            <w:proofErr w:type="spellEnd"/>
            <w:r w:rsidRPr="00F26DE3">
              <w:rPr>
                <w:color w:val="000000"/>
                <w:szCs w:val="24"/>
              </w:rPr>
              <w:t xml:space="preserve"> </w:t>
            </w:r>
            <w:proofErr w:type="spellStart"/>
            <w:r w:rsidRPr="00F26DE3">
              <w:rPr>
                <w:color w:val="000000"/>
                <w:szCs w:val="24"/>
              </w:rPr>
              <w:t>nustačius</w:t>
            </w:r>
            <w:proofErr w:type="spellEnd"/>
            <w:r w:rsidRPr="00F26DE3">
              <w:rPr>
                <w:color w:val="000000"/>
                <w:szCs w:val="24"/>
              </w:rPr>
              <w:t xml:space="preserve"> </w:t>
            </w:r>
            <w:proofErr w:type="spellStart"/>
            <w:r w:rsidRPr="00F26DE3">
              <w:rPr>
                <w:color w:val="000000"/>
                <w:szCs w:val="24"/>
              </w:rPr>
              <w:t>Prekių</w:t>
            </w:r>
            <w:proofErr w:type="spellEnd"/>
            <w:r w:rsidRPr="00F26DE3">
              <w:rPr>
                <w:color w:val="000000"/>
                <w:szCs w:val="24"/>
              </w:rPr>
              <w:t xml:space="preserve"> </w:t>
            </w:r>
            <w:proofErr w:type="spellStart"/>
            <w:r w:rsidRPr="00F26DE3">
              <w:rPr>
                <w:color w:val="000000"/>
                <w:szCs w:val="24"/>
              </w:rPr>
              <w:t>trūkumų</w:t>
            </w:r>
            <w:proofErr w:type="spellEnd"/>
            <w:r w:rsidRPr="00F26DE3">
              <w:rPr>
                <w:color w:val="000000"/>
                <w:szCs w:val="24"/>
              </w:rPr>
              <w:t xml:space="preserve">, </w:t>
            </w:r>
            <w:proofErr w:type="spellStart"/>
            <w:r w:rsidRPr="00F26DE3">
              <w:rPr>
                <w:color w:val="000000"/>
                <w:szCs w:val="24"/>
              </w:rPr>
              <w:t>Tiekėjas</w:t>
            </w:r>
            <w:proofErr w:type="spellEnd"/>
            <w:r w:rsidRPr="00F26DE3">
              <w:rPr>
                <w:color w:val="000000"/>
                <w:szCs w:val="24"/>
              </w:rPr>
              <w:t xml:space="preserve"> </w:t>
            </w:r>
            <w:proofErr w:type="spellStart"/>
            <w:r w:rsidRPr="00F26DE3">
              <w:rPr>
                <w:color w:val="000000"/>
                <w:szCs w:val="24"/>
              </w:rPr>
              <w:t>privalo</w:t>
            </w:r>
            <w:proofErr w:type="spellEnd"/>
            <w:r w:rsidRPr="00F26DE3">
              <w:rPr>
                <w:color w:val="000000"/>
                <w:szCs w:val="24"/>
              </w:rPr>
              <w:t xml:space="preserve"> </w:t>
            </w:r>
            <w:proofErr w:type="spellStart"/>
            <w:r w:rsidRPr="00F26DE3">
              <w:rPr>
                <w:color w:val="000000"/>
                <w:szCs w:val="24"/>
              </w:rPr>
              <w:t>pakeisti</w:t>
            </w:r>
            <w:proofErr w:type="spellEnd"/>
            <w:r w:rsidRPr="00F26DE3">
              <w:rPr>
                <w:color w:val="000000"/>
                <w:szCs w:val="24"/>
              </w:rPr>
              <w:t xml:space="preserve"> </w:t>
            </w:r>
            <w:proofErr w:type="spellStart"/>
            <w:r w:rsidRPr="00F26DE3">
              <w:rPr>
                <w:color w:val="000000"/>
                <w:szCs w:val="24"/>
              </w:rPr>
              <w:t>Prekes</w:t>
            </w:r>
            <w:proofErr w:type="spellEnd"/>
            <w:r w:rsidRPr="00F26DE3">
              <w:rPr>
                <w:color w:val="000000"/>
                <w:szCs w:val="24"/>
              </w:rPr>
              <w:t xml:space="preserve"> </w:t>
            </w:r>
            <w:proofErr w:type="spellStart"/>
            <w:r w:rsidRPr="00F26DE3">
              <w:rPr>
                <w:color w:val="000000"/>
                <w:szCs w:val="24"/>
              </w:rPr>
              <w:t>naujomis</w:t>
            </w:r>
            <w:proofErr w:type="spellEnd"/>
            <w:r w:rsidRPr="00F26DE3">
              <w:rPr>
                <w:color w:val="000000"/>
                <w:szCs w:val="24"/>
              </w:rPr>
              <w:t xml:space="preserve"> </w:t>
            </w:r>
            <w:proofErr w:type="spellStart"/>
            <w:r w:rsidRPr="00F26DE3">
              <w:rPr>
                <w:color w:val="000000"/>
                <w:szCs w:val="24"/>
              </w:rPr>
              <w:t>kokybiškomis</w:t>
            </w:r>
            <w:proofErr w:type="spellEnd"/>
            <w:r w:rsidRPr="00F26DE3">
              <w:rPr>
                <w:color w:val="000000"/>
                <w:szCs w:val="24"/>
              </w:rPr>
              <w:t xml:space="preserve"> </w:t>
            </w:r>
            <w:proofErr w:type="spellStart"/>
            <w:r w:rsidRPr="00F26DE3">
              <w:rPr>
                <w:color w:val="000000"/>
                <w:szCs w:val="24"/>
              </w:rPr>
              <w:t>Prekėmis</w:t>
            </w:r>
            <w:proofErr w:type="spellEnd"/>
            <w:r w:rsidRPr="00F26DE3">
              <w:rPr>
                <w:color w:val="000000"/>
                <w:szCs w:val="24"/>
              </w:rPr>
              <w:t xml:space="preserve">, </w:t>
            </w:r>
            <w:proofErr w:type="spellStart"/>
            <w:r w:rsidRPr="00F26DE3">
              <w:rPr>
                <w:color w:val="000000"/>
                <w:szCs w:val="24"/>
              </w:rPr>
              <w:t>nebent</w:t>
            </w:r>
            <w:proofErr w:type="spellEnd"/>
            <w:r w:rsidRPr="00F26DE3">
              <w:rPr>
                <w:color w:val="000000"/>
                <w:szCs w:val="24"/>
              </w:rPr>
              <w:t xml:space="preserve"> </w:t>
            </w:r>
            <w:proofErr w:type="spellStart"/>
            <w:r w:rsidRPr="00F26DE3">
              <w:rPr>
                <w:color w:val="000000"/>
                <w:szCs w:val="24"/>
              </w:rPr>
              <w:t>Pirkėjas</w:t>
            </w:r>
            <w:proofErr w:type="spellEnd"/>
            <w:r w:rsidRPr="00F26DE3">
              <w:rPr>
                <w:color w:val="000000"/>
                <w:szCs w:val="24"/>
              </w:rPr>
              <w:t xml:space="preserve"> </w:t>
            </w:r>
            <w:proofErr w:type="spellStart"/>
            <w:r w:rsidRPr="00F26DE3">
              <w:rPr>
                <w:color w:val="000000"/>
                <w:szCs w:val="24"/>
              </w:rPr>
              <w:t>raštu</w:t>
            </w:r>
            <w:proofErr w:type="spellEnd"/>
            <w:r w:rsidRPr="00F26DE3">
              <w:rPr>
                <w:color w:val="000000"/>
                <w:szCs w:val="24"/>
              </w:rPr>
              <w:t xml:space="preserve"> </w:t>
            </w:r>
            <w:proofErr w:type="spellStart"/>
            <w:r w:rsidRPr="00F26DE3">
              <w:rPr>
                <w:color w:val="000000"/>
                <w:szCs w:val="24"/>
              </w:rPr>
              <w:t>sutiktų</w:t>
            </w:r>
            <w:proofErr w:type="spellEnd"/>
            <w:r w:rsidRPr="00F26DE3">
              <w:rPr>
                <w:color w:val="000000"/>
                <w:szCs w:val="24"/>
              </w:rPr>
              <w:t xml:space="preserve"> </w:t>
            </w:r>
            <w:proofErr w:type="spellStart"/>
            <w:r w:rsidRPr="00F26DE3">
              <w:rPr>
                <w:color w:val="000000"/>
                <w:szCs w:val="24"/>
              </w:rPr>
              <w:t>Prekes</w:t>
            </w:r>
            <w:proofErr w:type="spellEnd"/>
            <w:r w:rsidRPr="00F26DE3">
              <w:rPr>
                <w:color w:val="000000"/>
                <w:szCs w:val="24"/>
              </w:rPr>
              <w:t xml:space="preserve"> </w:t>
            </w:r>
            <w:proofErr w:type="spellStart"/>
            <w:r w:rsidRPr="00F26DE3">
              <w:rPr>
                <w:color w:val="000000"/>
                <w:szCs w:val="24"/>
              </w:rPr>
              <w:t>dar</w:t>
            </w:r>
            <w:proofErr w:type="spellEnd"/>
            <w:r w:rsidRPr="00F26DE3">
              <w:rPr>
                <w:color w:val="000000"/>
                <w:szCs w:val="24"/>
              </w:rPr>
              <w:t xml:space="preserve"> </w:t>
            </w:r>
            <w:proofErr w:type="spellStart"/>
            <w:r w:rsidRPr="00F26DE3">
              <w:rPr>
                <w:color w:val="000000"/>
                <w:szCs w:val="24"/>
              </w:rPr>
              <w:t>kartą</w:t>
            </w:r>
            <w:proofErr w:type="spellEnd"/>
            <w:r w:rsidRPr="00F26DE3">
              <w:rPr>
                <w:color w:val="000000"/>
                <w:szCs w:val="24"/>
              </w:rPr>
              <w:t xml:space="preserve"> </w:t>
            </w:r>
            <w:proofErr w:type="spellStart"/>
            <w:r w:rsidRPr="00F26DE3">
              <w:rPr>
                <w:color w:val="000000"/>
                <w:szCs w:val="24"/>
              </w:rPr>
              <w:t>taisyti</w:t>
            </w:r>
            <w:proofErr w:type="spellEnd"/>
            <w:r w:rsidRPr="00F26DE3">
              <w:rPr>
                <w:color w:val="000000"/>
                <w:szCs w:val="24"/>
              </w:rPr>
              <w:t>.</w:t>
            </w:r>
          </w:p>
          <w:p w14:paraId="4DBE7BAE" w14:textId="77777777" w:rsidR="00E7782E" w:rsidRPr="00F26DE3" w:rsidRDefault="00E7782E" w:rsidP="00E7782E">
            <w:pPr>
              <w:spacing w:line="257" w:lineRule="atLeast"/>
              <w:jc w:val="both"/>
              <w:rPr>
                <w:color w:val="000000"/>
                <w:szCs w:val="24"/>
              </w:rPr>
            </w:pPr>
            <w:r w:rsidRPr="00F26DE3">
              <w:rPr>
                <w:color w:val="000000"/>
                <w:szCs w:val="24"/>
              </w:rPr>
              <w:t>7.3.4. </w:t>
            </w:r>
            <w:proofErr w:type="spellStart"/>
            <w:r w:rsidRPr="00F26DE3">
              <w:rPr>
                <w:color w:val="000000"/>
                <w:szCs w:val="24"/>
              </w:rPr>
              <w:t>Pašalinus</w:t>
            </w:r>
            <w:proofErr w:type="spellEnd"/>
            <w:r w:rsidRPr="00F26DE3">
              <w:rPr>
                <w:color w:val="000000"/>
                <w:szCs w:val="24"/>
              </w:rPr>
              <w:t xml:space="preserve"> </w:t>
            </w:r>
            <w:proofErr w:type="spellStart"/>
            <w:r w:rsidRPr="00F26DE3">
              <w:rPr>
                <w:color w:val="000000"/>
                <w:szCs w:val="24"/>
              </w:rPr>
              <w:t>Prekių</w:t>
            </w:r>
            <w:proofErr w:type="spellEnd"/>
            <w:r w:rsidRPr="00F26DE3">
              <w:rPr>
                <w:color w:val="000000"/>
                <w:szCs w:val="24"/>
              </w:rPr>
              <w:t xml:space="preserve"> </w:t>
            </w:r>
            <w:proofErr w:type="spellStart"/>
            <w:r w:rsidRPr="00F26DE3">
              <w:rPr>
                <w:color w:val="000000"/>
                <w:szCs w:val="24"/>
              </w:rPr>
              <w:t>trūkumus</w:t>
            </w:r>
            <w:proofErr w:type="spellEnd"/>
            <w:r w:rsidRPr="00F26DE3">
              <w:rPr>
                <w:color w:val="000000"/>
                <w:szCs w:val="24"/>
              </w:rPr>
              <w:t xml:space="preserve">, </w:t>
            </w:r>
            <w:proofErr w:type="spellStart"/>
            <w:r w:rsidRPr="00F26DE3">
              <w:rPr>
                <w:color w:val="000000"/>
                <w:szCs w:val="24"/>
              </w:rPr>
              <w:t>garantinis</w:t>
            </w:r>
            <w:proofErr w:type="spellEnd"/>
            <w:r w:rsidRPr="00F26DE3">
              <w:rPr>
                <w:color w:val="000000"/>
                <w:szCs w:val="24"/>
              </w:rPr>
              <w:t xml:space="preserve"> </w:t>
            </w:r>
            <w:proofErr w:type="spellStart"/>
            <w:r w:rsidRPr="00F26DE3">
              <w:rPr>
                <w:color w:val="000000"/>
                <w:szCs w:val="24"/>
              </w:rPr>
              <w:t>terminas</w:t>
            </w:r>
            <w:proofErr w:type="spellEnd"/>
            <w:r w:rsidRPr="00F26DE3">
              <w:rPr>
                <w:color w:val="000000"/>
                <w:szCs w:val="24"/>
              </w:rPr>
              <w:t xml:space="preserve"> </w:t>
            </w:r>
            <w:proofErr w:type="spellStart"/>
            <w:r w:rsidRPr="00F26DE3">
              <w:rPr>
                <w:color w:val="000000"/>
                <w:szCs w:val="24"/>
              </w:rPr>
              <w:t>sutaisytajai</w:t>
            </w:r>
            <w:proofErr w:type="spellEnd"/>
            <w:r w:rsidRPr="00F26DE3">
              <w:rPr>
                <w:color w:val="000000"/>
                <w:szCs w:val="24"/>
              </w:rPr>
              <w:t xml:space="preserve"> </w:t>
            </w:r>
            <w:proofErr w:type="spellStart"/>
            <w:r w:rsidRPr="00F26DE3">
              <w:rPr>
                <w:color w:val="000000"/>
                <w:szCs w:val="24"/>
              </w:rPr>
              <w:t>Prekių</w:t>
            </w:r>
            <w:proofErr w:type="spellEnd"/>
            <w:r w:rsidRPr="00F26DE3">
              <w:rPr>
                <w:color w:val="000000"/>
                <w:szCs w:val="24"/>
              </w:rPr>
              <w:t xml:space="preserve"> </w:t>
            </w:r>
            <w:proofErr w:type="spellStart"/>
            <w:r w:rsidRPr="00F26DE3">
              <w:rPr>
                <w:color w:val="000000"/>
                <w:szCs w:val="24"/>
              </w:rPr>
              <w:t>daliai</w:t>
            </w:r>
            <w:proofErr w:type="spellEnd"/>
            <w:r w:rsidRPr="00F26DE3">
              <w:rPr>
                <w:color w:val="000000"/>
                <w:szCs w:val="24"/>
              </w:rPr>
              <w:t xml:space="preserve"> </w:t>
            </w:r>
            <w:proofErr w:type="spellStart"/>
            <w:r w:rsidRPr="00F26DE3">
              <w:rPr>
                <w:color w:val="000000"/>
                <w:szCs w:val="24"/>
              </w:rPr>
              <w:t>ar</w:t>
            </w:r>
            <w:proofErr w:type="spellEnd"/>
            <w:r w:rsidRPr="00F26DE3">
              <w:rPr>
                <w:color w:val="000000"/>
                <w:szCs w:val="24"/>
              </w:rPr>
              <w:t xml:space="preserve"> </w:t>
            </w:r>
            <w:proofErr w:type="spellStart"/>
            <w:r w:rsidRPr="00F26DE3">
              <w:rPr>
                <w:color w:val="000000"/>
                <w:szCs w:val="24"/>
              </w:rPr>
              <w:t>naujoms</w:t>
            </w:r>
            <w:proofErr w:type="spellEnd"/>
            <w:r w:rsidRPr="00F26DE3">
              <w:rPr>
                <w:color w:val="000000"/>
                <w:szCs w:val="24"/>
              </w:rPr>
              <w:t xml:space="preserve"> </w:t>
            </w:r>
            <w:proofErr w:type="spellStart"/>
            <w:r w:rsidRPr="00F26DE3">
              <w:rPr>
                <w:color w:val="000000"/>
                <w:szCs w:val="24"/>
              </w:rPr>
              <w:t>Prekėms</w:t>
            </w:r>
            <w:proofErr w:type="spellEnd"/>
            <w:r w:rsidRPr="00F26DE3">
              <w:rPr>
                <w:color w:val="000000"/>
                <w:szCs w:val="24"/>
              </w:rPr>
              <w:t xml:space="preserve"> </w:t>
            </w:r>
            <w:proofErr w:type="spellStart"/>
            <w:r w:rsidRPr="00F26DE3">
              <w:rPr>
                <w:color w:val="000000"/>
                <w:szCs w:val="24"/>
              </w:rPr>
              <w:t>vėl</w:t>
            </w:r>
            <w:proofErr w:type="spellEnd"/>
            <w:r w:rsidRPr="00F26DE3">
              <w:rPr>
                <w:color w:val="000000"/>
                <w:szCs w:val="24"/>
              </w:rPr>
              <w:t xml:space="preserve"> </w:t>
            </w:r>
            <w:proofErr w:type="spellStart"/>
            <w:r w:rsidRPr="00F26DE3">
              <w:rPr>
                <w:color w:val="000000"/>
                <w:szCs w:val="24"/>
              </w:rPr>
              <w:t>pradedamas</w:t>
            </w:r>
            <w:proofErr w:type="spellEnd"/>
            <w:r w:rsidRPr="00F26DE3">
              <w:rPr>
                <w:color w:val="000000"/>
                <w:szCs w:val="24"/>
              </w:rPr>
              <w:t xml:space="preserve"> </w:t>
            </w:r>
            <w:proofErr w:type="spellStart"/>
            <w:r w:rsidRPr="00F26DE3">
              <w:rPr>
                <w:color w:val="000000"/>
                <w:szCs w:val="24"/>
              </w:rPr>
              <w:t>skaičiuoti</w:t>
            </w:r>
            <w:proofErr w:type="spellEnd"/>
            <w:r w:rsidRPr="00F26DE3">
              <w:rPr>
                <w:color w:val="000000"/>
                <w:szCs w:val="24"/>
              </w:rPr>
              <w:t xml:space="preserve"> </w:t>
            </w:r>
            <w:proofErr w:type="spellStart"/>
            <w:r w:rsidRPr="00F26DE3">
              <w:rPr>
                <w:color w:val="000000"/>
                <w:szCs w:val="24"/>
              </w:rPr>
              <w:t>nuo</w:t>
            </w:r>
            <w:proofErr w:type="spellEnd"/>
            <w:r w:rsidRPr="00F26DE3">
              <w:rPr>
                <w:color w:val="000000"/>
                <w:szCs w:val="24"/>
              </w:rPr>
              <w:t xml:space="preserve"> </w:t>
            </w:r>
            <w:proofErr w:type="spellStart"/>
            <w:r w:rsidRPr="00F26DE3">
              <w:rPr>
                <w:color w:val="000000"/>
                <w:szCs w:val="24"/>
              </w:rPr>
              <w:t>tinkamai</w:t>
            </w:r>
            <w:proofErr w:type="spellEnd"/>
            <w:r w:rsidRPr="00F26DE3">
              <w:rPr>
                <w:color w:val="000000"/>
                <w:szCs w:val="24"/>
              </w:rPr>
              <w:t xml:space="preserve"> </w:t>
            </w:r>
            <w:proofErr w:type="spellStart"/>
            <w:r w:rsidRPr="00F26DE3">
              <w:rPr>
                <w:color w:val="000000"/>
                <w:szCs w:val="24"/>
              </w:rPr>
              <w:t>sutaisytų</w:t>
            </w:r>
            <w:proofErr w:type="spellEnd"/>
            <w:r w:rsidRPr="00F26DE3">
              <w:rPr>
                <w:color w:val="000000"/>
                <w:szCs w:val="24"/>
              </w:rPr>
              <w:t xml:space="preserve"> </w:t>
            </w:r>
            <w:proofErr w:type="spellStart"/>
            <w:r w:rsidRPr="00F26DE3">
              <w:rPr>
                <w:color w:val="000000"/>
                <w:szCs w:val="24"/>
              </w:rPr>
              <w:t>ar</w:t>
            </w:r>
            <w:proofErr w:type="spellEnd"/>
            <w:r w:rsidRPr="00F26DE3">
              <w:rPr>
                <w:color w:val="000000"/>
                <w:szCs w:val="24"/>
              </w:rPr>
              <w:t xml:space="preserve"> </w:t>
            </w:r>
            <w:proofErr w:type="spellStart"/>
            <w:r w:rsidRPr="00F26DE3">
              <w:rPr>
                <w:color w:val="000000"/>
                <w:szCs w:val="24"/>
              </w:rPr>
              <w:t>pakeistų</w:t>
            </w:r>
            <w:proofErr w:type="spellEnd"/>
            <w:r w:rsidRPr="00F26DE3">
              <w:rPr>
                <w:color w:val="000000"/>
                <w:szCs w:val="24"/>
              </w:rPr>
              <w:t xml:space="preserve"> </w:t>
            </w:r>
            <w:proofErr w:type="spellStart"/>
            <w:r w:rsidRPr="00F26DE3">
              <w:rPr>
                <w:color w:val="000000"/>
                <w:szCs w:val="24"/>
              </w:rPr>
              <w:t>Prekių</w:t>
            </w:r>
            <w:proofErr w:type="spellEnd"/>
            <w:r w:rsidRPr="00F26DE3">
              <w:rPr>
                <w:color w:val="000000"/>
                <w:szCs w:val="24"/>
              </w:rPr>
              <w:t xml:space="preserve"> (</w:t>
            </w:r>
            <w:proofErr w:type="spellStart"/>
            <w:r w:rsidRPr="00F26DE3">
              <w:rPr>
                <w:color w:val="000000"/>
                <w:szCs w:val="24"/>
              </w:rPr>
              <w:t>ar</w:t>
            </w:r>
            <w:proofErr w:type="spellEnd"/>
            <w:r w:rsidRPr="00F26DE3">
              <w:rPr>
                <w:color w:val="000000"/>
                <w:szCs w:val="24"/>
              </w:rPr>
              <w:t xml:space="preserve"> </w:t>
            </w:r>
            <w:proofErr w:type="spellStart"/>
            <w:r w:rsidRPr="00F26DE3">
              <w:rPr>
                <w:color w:val="000000"/>
                <w:szCs w:val="24"/>
              </w:rPr>
              <w:t>jų</w:t>
            </w:r>
            <w:proofErr w:type="spellEnd"/>
            <w:r w:rsidRPr="00F26DE3">
              <w:rPr>
                <w:color w:val="000000"/>
                <w:szCs w:val="24"/>
              </w:rPr>
              <w:t xml:space="preserve"> </w:t>
            </w:r>
            <w:proofErr w:type="spellStart"/>
            <w:r w:rsidRPr="00F26DE3">
              <w:rPr>
                <w:color w:val="000000"/>
                <w:szCs w:val="24"/>
              </w:rPr>
              <w:t>dalių</w:t>
            </w:r>
            <w:proofErr w:type="spellEnd"/>
            <w:r w:rsidRPr="00F26DE3">
              <w:rPr>
                <w:color w:val="000000"/>
                <w:szCs w:val="24"/>
              </w:rPr>
              <w:t xml:space="preserve">) </w:t>
            </w:r>
            <w:proofErr w:type="spellStart"/>
            <w:r w:rsidRPr="00F26DE3">
              <w:rPr>
                <w:color w:val="000000"/>
                <w:szCs w:val="24"/>
              </w:rPr>
              <w:t>perdavimo</w:t>
            </w:r>
            <w:proofErr w:type="spellEnd"/>
            <w:r w:rsidRPr="00F26DE3">
              <w:rPr>
                <w:color w:val="000000"/>
                <w:szCs w:val="24"/>
              </w:rPr>
              <w:t xml:space="preserve"> </w:t>
            </w:r>
            <w:proofErr w:type="spellStart"/>
            <w:r w:rsidRPr="00F26DE3">
              <w:rPr>
                <w:color w:val="000000"/>
                <w:szCs w:val="24"/>
              </w:rPr>
              <w:t>Pirkėjui</w:t>
            </w:r>
            <w:proofErr w:type="spellEnd"/>
            <w:r w:rsidRPr="00F26DE3">
              <w:rPr>
                <w:color w:val="000000"/>
                <w:szCs w:val="24"/>
              </w:rPr>
              <w:t xml:space="preserve"> </w:t>
            </w:r>
            <w:proofErr w:type="spellStart"/>
            <w:r w:rsidRPr="00F26DE3">
              <w:rPr>
                <w:color w:val="000000"/>
                <w:szCs w:val="24"/>
              </w:rPr>
              <w:t>dienos</w:t>
            </w:r>
            <w:proofErr w:type="spellEnd"/>
            <w:r w:rsidRPr="00F26DE3">
              <w:rPr>
                <w:color w:val="000000"/>
                <w:szCs w:val="24"/>
              </w:rPr>
              <w:t>.</w:t>
            </w:r>
          </w:p>
          <w:p w14:paraId="1F9BB2E8" w14:textId="77777777" w:rsidR="00E7782E" w:rsidRPr="00F26DE3" w:rsidRDefault="00E7782E" w:rsidP="00E7782E">
            <w:pPr>
              <w:spacing w:line="257" w:lineRule="atLeast"/>
              <w:jc w:val="both"/>
              <w:rPr>
                <w:color w:val="000000"/>
                <w:szCs w:val="24"/>
              </w:rPr>
            </w:pPr>
            <w:r w:rsidRPr="00F26DE3">
              <w:rPr>
                <w:color w:val="000000"/>
                <w:szCs w:val="24"/>
              </w:rPr>
              <w:t>7.3.5. </w:t>
            </w:r>
            <w:proofErr w:type="spellStart"/>
            <w:r w:rsidRPr="00F26DE3">
              <w:rPr>
                <w:color w:val="000000"/>
                <w:szCs w:val="24"/>
              </w:rPr>
              <w:t>Jeigu</w:t>
            </w:r>
            <w:proofErr w:type="spellEnd"/>
            <w:r w:rsidRPr="00F26DE3">
              <w:rPr>
                <w:color w:val="000000"/>
                <w:szCs w:val="24"/>
              </w:rPr>
              <w:t xml:space="preserve"> </w:t>
            </w:r>
            <w:proofErr w:type="spellStart"/>
            <w:r w:rsidRPr="00F26DE3">
              <w:rPr>
                <w:color w:val="000000"/>
                <w:szCs w:val="24"/>
              </w:rPr>
              <w:t>Prekių</w:t>
            </w:r>
            <w:proofErr w:type="spellEnd"/>
            <w:r w:rsidRPr="00F26DE3">
              <w:rPr>
                <w:color w:val="000000"/>
                <w:szCs w:val="24"/>
              </w:rPr>
              <w:t xml:space="preserve"> </w:t>
            </w:r>
            <w:proofErr w:type="spellStart"/>
            <w:r w:rsidRPr="00F26DE3">
              <w:rPr>
                <w:color w:val="000000"/>
                <w:szCs w:val="24"/>
              </w:rPr>
              <w:t>trūkumų</w:t>
            </w:r>
            <w:proofErr w:type="spellEnd"/>
            <w:r w:rsidRPr="00F26DE3">
              <w:rPr>
                <w:color w:val="000000"/>
                <w:szCs w:val="24"/>
              </w:rPr>
              <w:t xml:space="preserve"> </w:t>
            </w:r>
            <w:proofErr w:type="spellStart"/>
            <w:r w:rsidRPr="00F26DE3">
              <w:rPr>
                <w:color w:val="000000"/>
                <w:szCs w:val="24"/>
              </w:rPr>
              <w:t>šalinimas</w:t>
            </w:r>
            <w:proofErr w:type="spellEnd"/>
            <w:r w:rsidRPr="00F26DE3">
              <w:rPr>
                <w:color w:val="000000"/>
                <w:szCs w:val="24"/>
              </w:rPr>
              <w:t xml:space="preserve"> </w:t>
            </w:r>
            <w:proofErr w:type="spellStart"/>
            <w:r w:rsidRPr="00F26DE3">
              <w:rPr>
                <w:color w:val="000000"/>
                <w:szCs w:val="24"/>
              </w:rPr>
              <w:t>gali</w:t>
            </w:r>
            <w:proofErr w:type="spellEnd"/>
            <w:r w:rsidRPr="00F26DE3">
              <w:rPr>
                <w:color w:val="000000"/>
                <w:szCs w:val="24"/>
              </w:rPr>
              <w:t xml:space="preserve"> </w:t>
            </w:r>
            <w:proofErr w:type="spellStart"/>
            <w:r w:rsidRPr="00F26DE3">
              <w:rPr>
                <w:color w:val="000000"/>
                <w:szCs w:val="24"/>
              </w:rPr>
              <w:t>turėti</w:t>
            </w:r>
            <w:proofErr w:type="spellEnd"/>
            <w:r w:rsidRPr="00F26DE3">
              <w:rPr>
                <w:color w:val="000000"/>
                <w:szCs w:val="24"/>
              </w:rPr>
              <w:t xml:space="preserve"> </w:t>
            </w:r>
            <w:proofErr w:type="spellStart"/>
            <w:r w:rsidRPr="00F26DE3">
              <w:rPr>
                <w:color w:val="000000"/>
                <w:szCs w:val="24"/>
              </w:rPr>
              <w:t>įtakos</w:t>
            </w:r>
            <w:proofErr w:type="spellEnd"/>
            <w:r w:rsidRPr="00F26DE3">
              <w:rPr>
                <w:color w:val="000000"/>
                <w:szCs w:val="24"/>
              </w:rPr>
              <w:t xml:space="preserve"> </w:t>
            </w:r>
            <w:proofErr w:type="spellStart"/>
            <w:r w:rsidRPr="00F26DE3">
              <w:rPr>
                <w:color w:val="000000"/>
                <w:szCs w:val="24"/>
              </w:rPr>
              <w:t>Prekių</w:t>
            </w:r>
            <w:proofErr w:type="spellEnd"/>
            <w:r w:rsidRPr="00F26DE3">
              <w:rPr>
                <w:color w:val="000000"/>
                <w:szCs w:val="24"/>
              </w:rPr>
              <w:t xml:space="preserve"> </w:t>
            </w:r>
            <w:proofErr w:type="spellStart"/>
            <w:r w:rsidRPr="00F26DE3">
              <w:rPr>
                <w:color w:val="000000"/>
                <w:szCs w:val="24"/>
              </w:rPr>
              <w:t>funkcionalumui</w:t>
            </w:r>
            <w:proofErr w:type="spellEnd"/>
            <w:r w:rsidRPr="00F26DE3">
              <w:rPr>
                <w:color w:val="000000"/>
                <w:szCs w:val="24"/>
              </w:rPr>
              <w:t xml:space="preserve">, </w:t>
            </w:r>
            <w:proofErr w:type="spellStart"/>
            <w:r w:rsidRPr="00F26DE3">
              <w:rPr>
                <w:color w:val="000000"/>
                <w:szCs w:val="24"/>
              </w:rPr>
              <w:t>Pirkėjas</w:t>
            </w:r>
            <w:proofErr w:type="spellEnd"/>
            <w:r w:rsidRPr="00F26DE3">
              <w:rPr>
                <w:color w:val="000000"/>
                <w:szCs w:val="24"/>
              </w:rPr>
              <w:t xml:space="preserve"> </w:t>
            </w:r>
            <w:proofErr w:type="spellStart"/>
            <w:r w:rsidRPr="00F26DE3">
              <w:rPr>
                <w:color w:val="000000"/>
                <w:szCs w:val="24"/>
              </w:rPr>
              <w:t>gali</w:t>
            </w:r>
            <w:proofErr w:type="spellEnd"/>
            <w:r w:rsidRPr="00F26DE3">
              <w:rPr>
                <w:color w:val="000000"/>
                <w:szCs w:val="24"/>
              </w:rPr>
              <w:t xml:space="preserve"> </w:t>
            </w:r>
            <w:proofErr w:type="spellStart"/>
            <w:r w:rsidRPr="00F26DE3">
              <w:rPr>
                <w:color w:val="000000"/>
                <w:szCs w:val="24"/>
              </w:rPr>
              <w:t>pareikalauti</w:t>
            </w:r>
            <w:proofErr w:type="spellEnd"/>
            <w:r w:rsidRPr="00F26DE3">
              <w:rPr>
                <w:color w:val="000000"/>
                <w:szCs w:val="24"/>
              </w:rPr>
              <w:t xml:space="preserve"> </w:t>
            </w:r>
            <w:proofErr w:type="spellStart"/>
            <w:r w:rsidRPr="00F26DE3">
              <w:rPr>
                <w:color w:val="000000"/>
                <w:szCs w:val="24"/>
              </w:rPr>
              <w:t>Tiekėjo</w:t>
            </w:r>
            <w:proofErr w:type="spellEnd"/>
            <w:r w:rsidRPr="00F26DE3">
              <w:rPr>
                <w:color w:val="000000"/>
                <w:szCs w:val="24"/>
              </w:rPr>
              <w:t xml:space="preserve"> </w:t>
            </w:r>
            <w:proofErr w:type="spellStart"/>
            <w:r w:rsidRPr="00F26DE3">
              <w:rPr>
                <w:color w:val="000000"/>
                <w:szCs w:val="24"/>
              </w:rPr>
              <w:t>pakartotinai</w:t>
            </w:r>
            <w:proofErr w:type="spellEnd"/>
            <w:r w:rsidRPr="00F26DE3">
              <w:rPr>
                <w:color w:val="000000"/>
                <w:szCs w:val="24"/>
              </w:rPr>
              <w:t xml:space="preserve"> </w:t>
            </w:r>
            <w:proofErr w:type="spellStart"/>
            <w:r w:rsidRPr="00F26DE3">
              <w:rPr>
                <w:color w:val="000000"/>
                <w:szCs w:val="24"/>
              </w:rPr>
              <w:t>atlikti</w:t>
            </w:r>
            <w:proofErr w:type="spellEnd"/>
            <w:r w:rsidRPr="00F26DE3">
              <w:rPr>
                <w:color w:val="000000"/>
                <w:szCs w:val="24"/>
              </w:rPr>
              <w:t xml:space="preserve"> </w:t>
            </w:r>
            <w:proofErr w:type="spellStart"/>
            <w:r w:rsidRPr="00F26DE3">
              <w:rPr>
                <w:color w:val="000000"/>
                <w:szCs w:val="24"/>
              </w:rPr>
              <w:t>bandymus</w:t>
            </w:r>
            <w:proofErr w:type="spellEnd"/>
            <w:r w:rsidRPr="00F26DE3">
              <w:rPr>
                <w:color w:val="000000"/>
                <w:szCs w:val="24"/>
              </w:rPr>
              <w:t xml:space="preserve">, </w:t>
            </w:r>
            <w:proofErr w:type="spellStart"/>
            <w:r w:rsidRPr="00F26DE3">
              <w:rPr>
                <w:color w:val="000000"/>
                <w:szCs w:val="24"/>
              </w:rPr>
              <w:t>atliktus</w:t>
            </w:r>
            <w:proofErr w:type="spellEnd"/>
            <w:r w:rsidRPr="00F26DE3">
              <w:rPr>
                <w:color w:val="000000"/>
                <w:szCs w:val="24"/>
              </w:rPr>
              <w:t xml:space="preserve"> </w:t>
            </w:r>
            <w:proofErr w:type="spellStart"/>
            <w:r w:rsidRPr="00F26DE3">
              <w:rPr>
                <w:color w:val="000000"/>
                <w:szCs w:val="24"/>
              </w:rPr>
              <w:t>pagal</w:t>
            </w:r>
            <w:proofErr w:type="spellEnd"/>
            <w:r w:rsidRPr="00F26DE3">
              <w:rPr>
                <w:color w:val="000000"/>
                <w:szCs w:val="24"/>
              </w:rPr>
              <w:t xml:space="preserve"> </w:t>
            </w:r>
            <w:proofErr w:type="spellStart"/>
            <w:r w:rsidRPr="00F26DE3">
              <w:rPr>
                <w:color w:val="000000"/>
                <w:szCs w:val="24"/>
              </w:rPr>
              <w:t>Sutartį</w:t>
            </w:r>
            <w:proofErr w:type="spellEnd"/>
            <w:r w:rsidRPr="00F26DE3">
              <w:rPr>
                <w:color w:val="000000"/>
                <w:szCs w:val="24"/>
              </w:rPr>
              <w:t xml:space="preserve"> (</w:t>
            </w:r>
            <w:proofErr w:type="spellStart"/>
            <w:r w:rsidRPr="00F26DE3">
              <w:rPr>
                <w:color w:val="000000"/>
                <w:szCs w:val="24"/>
              </w:rPr>
              <w:t>jei</w:t>
            </w:r>
            <w:proofErr w:type="spellEnd"/>
            <w:r w:rsidRPr="00F26DE3">
              <w:rPr>
                <w:color w:val="000000"/>
                <w:szCs w:val="24"/>
              </w:rPr>
              <w:t xml:space="preserve"> </w:t>
            </w:r>
            <w:proofErr w:type="spellStart"/>
            <w:r w:rsidRPr="00F26DE3">
              <w:rPr>
                <w:color w:val="000000"/>
                <w:szCs w:val="24"/>
              </w:rPr>
              <w:t>tokie</w:t>
            </w:r>
            <w:proofErr w:type="spellEnd"/>
            <w:r w:rsidRPr="00F26DE3">
              <w:rPr>
                <w:color w:val="000000"/>
                <w:szCs w:val="24"/>
              </w:rPr>
              <w:t xml:space="preserve"> </w:t>
            </w:r>
            <w:proofErr w:type="spellStart"/>
            <w:r w:rsidRPr="00F26DE3">
              <w:rPr>
                <w:color w:val="000000"/>
                <w:szCs w:val="24"/>
              </w:rPr>
              <w:t>buvo</w:t>
            </w:r>
            <w:proofErr w:type="spellEnd"/>
            <w:r w:rsidRPr="00F26DE3">
              <w:rPr>
                <w:color w:val="000000"/>
                <w:szCs w:val="24"/>
              </w:rPr>
              <w:t xml:space="preserve"> </w:t>
            </w:r>
            <w:proofErr w:type="spellStart"/>
            <w:r w:rsidRPr="00F26DE3">
              <w:rPr>
                <w:color w:val="000000"/>
                <w:szCs w:val="24"/>
              </w:rPr>
              <w:t>numatyti</w:t>
            </w:r>
            <w:proofErr w:type="spellEnd"/>
            <w:r w:rsidRPr="00F26DE3">
              <w:rPr>
                <w:color w:val="000000"/>
                <w:szCs w:val="24"/>
              </w:rPr>
              <w:t xml:space="preserve">). </w:t>
            </w:r>
            <w:proofErr w:type="spellStart"/>
            <w:r w:rsidRPr="00F26DE3">
              <w:rPr>
                <w:color w:val="000000"/>
                <w:szCs w:val="24"/>
              </w:rPr>
              <w:t>Pirkėjas</w:t>
            </w:r>
            <w:proofErr w:type="spellEnd"/>
            <w:r w:rsidRPr="00F26DE3">
              <w:rPr>
                <w:color w:val="000000"/>
                <w:szCs w:val="24"/>
              </w:rPr>
              <w:t xml:space="preserve"> </w:t>
            </w:r>
            <w:proofErr w:type="spellStart"/>
            <w:r w:rsidRPr="00F26DE3">
              <w:rPr>
                <w:color w:val="000000"/>
                <w:szCs w:val="24"/>
              </w:rPr>
              <w:t>privalo</w:t>
            </w:r>
            <w:proofErr w:type="spellEnd"/>
            <w:r w:rsidRPr="00F26DE3">
              <w:rPr>
                <w:color w:val="000000"/>
                <w:szCs w:val="24"/>
              </w:rPr>
              <w:t xml:space="preserve"> </w:t>
            </w:r>
            <w:proofErr w:type="spellStart"/>
            <w:r w:rsidRPr="00F26DE3">
              <w:rPr>
                <w:color w:val="000000"/>
                <w:szCs w:val="24"/>
              </w:rPr>
              <w:t>raštu</w:t>
            </w:r>
            <w:proofErr w:type="spellEnd"/>
            <w:r w:rsidRPr="00F26DE3">
              <w:rPr>
                <w:color w:val="000000"/>
                <w:szCs w:val="24"/>
              </w:rPr>
              <w:t xml:space="preserve"> </w:t>
            </w:r>
            <w:proofErr w:type="spellStart"/>
            <w:r w:rsidRPr="00F26DE3">
              <w:rPr>
                <w:color w:val="000000"/>
                <w:szCs w:val="24"/>
              </w:rPr>
              <w:t>pateikti</w:t>
            </w:r>
            <w:proofErr w:type="spellEnd"/>
            <w:r w:rsidRPr="00F26DE3">
              <w:rPr>
                <w:color w:val="000000"/>
                <w:szCs w:val="24"/>
              </w:rPr>
              <w:t xml:space="preserve"> </w:t>
            </w:r>
            <w:proofErr w:type="spellStart"/>
            <w:r w:rsidRPr="00F26DE3">
              <w:rPr>
                <w:color w:val="000000"/>
                <w:szCs w:val="24"/>
              </w:rPr>
              <w:t>Tiekėjui</w:t>
            </w:r>
            <w:proofErr w:type="spellEnd"/>
            <w:r w:rsidRPr="00F26DE3">
              <w:rPr>
                <w:color w:val="000000"/>
                <w:szCs w:val="24"/>
              </w:rPr>
              <w:t xml:space="preserve"> </w:t>
            </w:r>
            <w:proofErr w:type="spellStart"/>
            <w:r w:rsidRPr="00F26DE3">
              <w:rPr>
                <w:color w:val="000000"/>
                <w:szCs w:val="24"/>
              </w:rPr>
              <w:t>tokį</w:t>
            </w:r>
            <w:proofErr w:type="spellEnd"/>
            <w:r w:rsidRPr="00F26DE3">
              <w:rPr>
                <w:color w:val="000000"/>
                <w:szCs w:val="24"/>
              </w:rPr>
              <w:t xml:space="preserve"> </w:t>
            </w:r>
            <w:proofErr w:type="spellStart"/>
            <w:r w:rsidRPr="00F26DE3">
              <w:rPr>
                <w:color w:val="000000"/>
                <w:szCs w:val="24"/>
              </w:rPr>
              <w:t>reikalavimą</w:t>
            </w:r>
            <w:proofErr w:type="spellEnd"/>
            <w:r w:rsidRPr="00F26DE3">
              <w:rPr>
                <w:color w:val="000000"/>
                <w:szCs w:val="24"/>
              </w:rPr>
              <w:t xml:space="preserve"> per 30 (</w:t>
            </w:r>
            <w:proofErr w:type="spellStart"/>
            <w:r w:rsidRPr="00F26DE3">
              <w:rPr>
                <w:color w:val="000000"/>
                <w:szCs w:val="24"/>
              </w:rPr>
              <w:t>trisdešimt</w:t>
            </w:r>
            <w:proofErr w:type="spellEnd"/>
            <w:r w:rsidRPr="00F26DE3">
              <w:rPr>
                <w:color w:val="000000"/>
                <w:szCs w:val="24"/>
              </w:rPr>
              <w:t xml:space="preserve">) </w:t>
            </w:r>
            <w:proofErr w:type="spellStart"/>
            <w:r w:rsidRPr="00F26DE3">
              <w:rPr>
                <w:color w:val="000000"/>
                <w:szCs w:val="24"/>
              </w:rPr>
              <w:t>dienų</w:t>
            </w:r>
            <w:proofErr w:type="spellEnd"/>
            <w:r w:rsidRPr="00F26DE3">
              <w:rPr>
                <w:color w:val="000000"/>
                <w:szCs w:val="24"/>
              </w:rPr>
              <w:t xml:space="preserve"> po </w:t>
            </w:r>
            <w:proofErr w:type="spellStart"/>
            <w:r w:rsidRPr="00F26DE3">
              <w:rPr>
                <w:color w:val="000000"/>
                <w:szCs w:val="24"/>
              </w:rPr>
              <w:t>Prekių</w:t>
            </w:r>
            <w:proofErr w:type="spellEnd"/>
            <w:r w:rsidRPr="00F26DE3">
              <w:rPr>
                <w:color w:val="000000"/>
                <w:szCs w:val="24"/>
              </w:rPr>
              <w:t xml:space="preserve"> </w:t>
            </w:r>
            <w:proofErr w:type="spellStart"/>
            <w:r w:rsidRPr="00F26DE3">
              <w:rPr>
                <w:color w:val="000000"/>
                <w:szCs w:val="24"/>
              </w:rPr>
              <w:t>trūkumų</w:t>
            </w:r>
            <w:proofErr w:type="spellEnd"/>
            <w:r w:rsidRPr="00F26DE3">
              <w:rPr>
                <w:color w:val="000000"/>
                <w:szCs w:val="24"/>
              </w:rPr>
              <w:t xml:space="preserve"> </w:t>
            </w:r>
            <w:proofErr w:type="spellStart"/>
            <w:r w:rsidRPr="00F26DE3">
              <w:rPr>
                <w:color w:val="000000"/>
                <w:szCs w:val="24"/>
              </w:rPr>
              <w:t>pašalinimo</w:t>
            </w:r>
            <w:proofErr w:type="spellEnd"/>
            <w:r w:rsidRPr="00F26DE3">
              <w:rPr>
                <w:color w:val="000000"/>
                <w:szCs w:val="24"/>
              </w:rPr>
              <w:t xml:space="preserve">. Tokie </w:t>
            </w:r>
            <w:proofErr w:type="spellStart"/>
            <w:r w:rsidRPr="00F26DE3">
              <w:rPr>
                <w:color w:val="000000"/>
                <w:szCs w:val="24"/>
              </w:rPr>
              <w:t>bandymai</w:t>
            </w:r>
            <w:proofErr w:type="spellEnd"/>
            <w:r w:rsidRPr="00F26DE3">
              <w:rPr>
                <w:color w:val="000000"/>
                <w:szCs w:val="24"/>
              </w:rPr>
              <w:t xml:space="preserve"> </w:t>
            </w:r>
            <w:proofErr w:type="spellStart"/>
            <w:r w:rsidRPr="00F26DE3">
              <w:rPr>
                <w:color w:val="000000"/>
                <w:szCs w:val="24"/>
              </w:rPr>
              <w:t>atliekami</w:t>
            </w:r>
            <w:proofErr w:type="spellEnd"/>
            <w:r w:rsidRPr="00F26DE3">
              <w:rPr>
                <w:color w:val="000000"/>
                <w:szCs w:val="24"/>
              </w:rPr>
              <w:t xml:space="preserve"> </w:t>
            </w:r>
            <w:proofErr w:type="spellStart"/>
            <w:r w:rsidRPr="00F26DE3">
              <w:rPr>
                <w:color w:val="000000"/>
                <w:szCs w:val="24"/>
              </w:rPr>
              <w:t>pagal</w:t>
            </w:r>
            <w:proofErr w:type="spellEnd"/>
            <w:r w:rsidRPr="00F26DE3">
              <w:rPr>
                <w:color w:val="000000"/>
                <w:szCs w:val="24"/>
              </w:rPr>
              <w:t xml:space="preserve"> </w:t>
            </w:r>
            <w:proofErr w:type="spellStart"/>
            <w:r w:rsidRPr="00F26DE3">
              <w:rPr>
                <w:color w:val="000000"/>
                <w:szCs w:val="24"/>
              </w:rPr>
              <w:t>anksčiau</w:t>
            </w:r>
            <w:proofErr w:type="spellEnd"/>
            <w:r w:rsidRPr="00F26DE3">
              <w:rPr>
                <w:color w:val="000000"/>
                <w:szCs w:val="24"/>
              </w:rPr>
              <w:t xml:space="preserve"> </w:t>
            </w:r>
            <w:proofErr w:type="spellStart"/>
            <w:r w:rsidRPr="00F26DE3">
              <w:rPr>
                <w:color w:val="000000"/>
                <w:szCs w:val="24"/>
              </w:rPr>
              <w:t>atliktų</w:t>
            </w:r>
            <w:proofErr w:type="spellEnd"/>
            <w:r w:rsidRPr="00F26DE3">
              <w:rPr>
                <w:color w:val="000000"/>
                <w:szCs w:val="24"/>
              </w:rPr>
              <w:t xml:space="preserve"> </w:t>
            </w:r>
            <w:proofErr w:type="spellStart"/>
            <w:r w:rsidRPr="00F26DE3">
              <w:rPr>
                <w:color w:val="000000"/>
                <w:szCs w:val="24"/>
              </w:rPr>
              <w:t>bandymų</w:t>
            </w:r>
            <w:proofErr w:type="spellEnd"/>
            <w:r w:rsidRPr="00F26DE3">
              <w:rPr>
                <w:color w:val="000000"/>
                <w:szCs w:val="24"/>
              </w:rPr>
              <w:t xml:space="preserve"> </w:t>
            </w:r>
            <w:proofErr w:type="spellStart"/>
            <w:r w:rsidRPr="00F26DE3">
              <w:rPr>
                <w:color w:val="000000"/>
                <w:szCs w:val="24"/>
              </w:rPr>
              <w:t>sąlygas</w:t>
            </w:r>
            <w:proofErr w:type="spellEnd"/>
            <w:r w:rsidRPr="00F26DE3">
              <w:rPr>
                <w:color w:val="000000"/>
                <w:szCs w:val="24"/>
              </w:rPr>
              <w:t xml:space="preserve">, </w:t>
            </w:r>
            <w:proofErr w:type="spellStart"/>
            <w:r w:rsidRPr="00F26DE3">
              <w:rPr>
                <w:color w:val="000000"/>
                <w:szCs w:val="24"/>
              </w:rPr>
              <w:t>išskyrus</w:t>
            </w:r>
            <w:proofErr w:type="spellEnd"/>
            <w:r w:rsidRPr="00F26DE3">
              <w:rPr>
                <w:color w:val="000000"/>
                <w:szCs w:val="24"/>
              </w:rPr>
              <w:t xml:space="preserve"> tai, </w:t>
            </w:r>
            <w:proofErr w:type="spellStart"/>
            <w:r w:rsidRPr="00F26DE3">
              <w:rPr>
                <w:color w:val="000000"/>
                <w:szCs w:val="24"/>
              </w:rPr>
              <w:t>kad</w:t>
            </w:r>
            <w:proofErr w:type="spellEnd"/>
            <w:r w:rsidRPr="00F26DE3">
              <w:rPr>
                <w:color w:val="000000"/>
                <w:szCs w:val="24"/>
              </w:rPr>
              <w:t xml:space="preserve"> </w:t>
            </w:r>
            <w:proofErr w:type="spellStart"/>
            <w:r w:rsidRPr="00F26DE3">
              <w:rPr>
                <w:color w:val="000000"/>
                <w:szCs w:val="24"/>
              </w:rPr>
              <w:t>jie</w:t>
            </w:r>
            <w:proofErr w:type="spellEnd"/>
            <w:r w:rsidRPr="00F26DE3">
              <w:rPr>
                <w:color w:val="000000"/>
                <w:szCs w:val="24"/>
              </w:rPr>
              <w:t xml:space="preserve"> </w:t>
            </w:r>
            <w:proofErr w:type="spellStart"/>
            <w:r w:rsidRPr="00F26DE3">
              <w:rPr>
                <w:color w:val="000000"/>
                <w:szCs w:val="24"/>
              </w:rPr>
              <w:t>visais</w:t>
            </w:r>
            <w:proofErr w:type="spellEnd"/>
            <w:r w:rsidRPr="00F26DE3">
              <w:rPr>
                <w:color w:val="000000"/>
                <w:szCs w:val="24"/>
              </w:rPr>
              <w:t xml:space="preserve"> </w:t>
            </w:r>
            <w:proofErr w:type="spellStart"/>
            <w:r w:rsidRPr="00F26DE3">
              <w:rPr>
                <w:color w:val="000000"/>
                <w:szCs w:val="24"/>
              </w:rPr>
              <w:t>atvejais</w:t>
            </w:r>
            <w:proofErr w:type="spellEnd"/>
            <w:r w:rsidRPr="00F26DE3">
              <w:rPr>
                <w:color w:val="000000"/>
                <w:szCs w:val="24"/>
              </w:rPr>
              <w:t xml:space="preserve"> </w:t>
            </w:r>
            <w:proofErr w:type="spellStart"/>
            <w:r w:rsidRPr="00F26DE3">
              <w:rPr>
                <w:color w:val="000000"/>
                <w:szCs w:val="24"/>
              </w:rPr>
              <w:t>turi</w:t>
            </w:r>
            <w:proofErr w:type="spellEnd"/>
            <w:r w:rsidRPr="00F26DE3">
              <w:rPr>
                <w:color w:val="000000"/>
                <w:szCs w:val="24"/>
              </w:rPr>
              <w:t xml:space="preserve"> </w:t>
            </w:r>
            <w:proofErr w:type="spellStart"/>
            <w:r w:rsidRPr="00F26DE3">
              <w:rPr>
                <w:color w:val="000000"/>
                <w:szCs w:val="24"/>
              </w:rPr>
              <w:t>būti</w:t>
            </w:r>
            <w:proofErr w:type="spellEnd"/>
            <w:r w:rsidRPr="00F26DE3">
              <w:rPr>
                <w:color w:val="000000"/>
                <w:szCs w:val="24"/>
              </w:rPr>
              <w:t xml:space="preserve"> </w:t>
            </w:r>
            <w:proofErr w:type="spellStart"/>
            <w:r w:rsidRPr="00F26DE3">
              <w:rPr>
                <w:color w:val="000000"/>
                <w:szCs w:val="24"/>
              </w:rPr>
              <w:t>atliekami</w:t>
            </w:r>
            <w:proofErr w:type="spellEnd"/>
            <w:r w:rsidRPr="00F26DE3">
              <w:rPr>
                <w:color w:val="000000"/>
                <w:szCs w:val="24"/>
              </w:rPr>
              <w:t xml:space="preserve"> </w:t>
            </w:r>
            <w:proofErr w:type="spellStart"/>
            <w:r w:rsidRPr="00F26DE3">
              <w:rPr>
                <w:color w:val="000000"/>
                <w:szCs w:val="24"/>
              </w:rPr>
              <w:t>Tiekėjo</w:t>
            </w:r>
            <w:proofErr w:type="spellEnd"/>
            <w:r w:rsidRPr="00F26DE3">
              <w:rPr>
                <w:color w:val="000000"/>
                <w:szCs w:val="24"/>
              </w:rPr>
              <w:t xml:space="preserve"> </w:t>
            </w:r>
            <w:proofErr w:type="spellStart"/>
            <w:r w:rsidRPr="00F26DE3">
              <w:rPr>
                <w:color w:val="000000"/>
                <w:szCs w:val="24"/>
              </w:rPr>
              <w:t>rizika</w:t>
            </w:r>
            <w:proofErr w:type="spellEnd"/>
            <w:r w:rsidRPr="00F26DE3">
              <w:rPr>
                <w:color w:val="000000"/>
                <w:szCs w:val="24"/>
              </w:rPr>
              <w:t xml:space="preserve"> </w:t>
            </w:r>
            <w:proofErr w:type="spellStart"/>
            <w:r w:rsidRPr="00F26DE3">
              <w:rPr>
                <w:color w:val="000000"/>
                <w:szCs w:val="24"/>
              </w:rPr>
              <w:t>ir</w:t>
            </w:r>
            <w:proofErr w:type="spellEnd"/>
            <w:r w:rsidRPr="00F26DE3">
              <w:rPr>
                <w:color w:val="000000"/>
                <w:szCs w:val="24"/>
              </w:rPr>
              <w:t xml:space="preserve"> </w:t>
            </w:r>
            <w:proofErr w:type="spellStart"/>
            <w:r w:rsidRPr="00F26DE3">
              <w:rPr>
                <w:color w:val="000000"/>
                <w:szCs w:val="24"/>
              </w:rPr>
              <w:t>sąskaita</w:t>
            </w:r>
            <w:proofErr w:type="spellEnd"/>
            <w:r w:rsidRPr="00F26DE3">
              <w:rPr>
                <w:color w:val="000000"/>
                <w:szCs w:val="24"/>
              </w:rPr>
              <w:t>.</w:t>
            </w:r>
          </w:p>
          <w:p w14:paraId="332B28F4" w14:textId="77777777" w:rsidR="00E7782E" w:rsidRPr="00F26DE3" w:rsidRDefault="00E7782E" w:rsidP="00E7782E">
            <w:pPr>
              <w:spacing w:line="257" w:lineRule="atLeast"/>
              <w:jc w:val="both"/>
              <w:rPr>
                <w:color w:val="000000"/>
                <w:szCs w:val="24"/>
              </w:rPr>
            </w:pPr>
            <w:r w:rsidRPr="00F26DE3">
              <w:rPr>
                <w:color w:val="000000"/>
                <w:szCs w:val="24"/>
              </w:rPr>
              <w:t>7.3.6. </w:t>
            </w:r>
            <w:proofErr w:type="spellStart"/>
            <w:r w:rsidRPr="00F26DE3">
              <w:rPr>
                <w:color w:val="000000"/>
                <w:szCs w:val="24"/>
              </w:rPr>
              <w:t>Tiekėjas</w:t>
            </w:r>
            <w:proofErr w:type="spellEnd"/>
            <w:r w:rsidRPr="00F26DE3">
              <w:rPr>
                <w:color w:val="000000"/>
                <w:szCs w:val="24"/>
              </w:rPr>
              <w:t xml:space="preserve">, </w:t>
            </w:r>
            <w:proofErr w:type="spellStart"/>
            <w:r w:rsidRPr="00F26DE3">
              <w:rPr>
                <w:color w:val="000000"/>
                <w:szCs w:val="24"/>
              </w:rPr>
              <w:t>pašalinęs</w:t>
            </w:r>
            <w:proofErr w:type="spellEnd"/>
            <w:r w:rsidRPr="00F26DE3">
              <w:rPr>
                <w:color w:val="000000"/>
                <w:szCs w:val="24"/>
              </w:rPr>
              <w:t xml:space="preserve"> </w:t>
            </w:r>
            <w:proofErr w:type="spellStart"/>
            <w:r w:rsidRPr="00F26DE3">
              <w:rPr>
                <w:color w:val="000000"/>
                <w:szCs w:val="24"/>
              </w:rPr>
              <w:t>visus</w:t>
            </w:r>
            <w:proofErr w:type="spellEnd"/>
            <w:r w:rsidRPr="00F26DE3">
              <w:rPr>
                <w:color w:val="000000"/>
                <w:szCs w:val="24"/>
              </w:rPr>
              <w:t xml:space="preserve"> </w:t>
            </w:r>
            <w:proofErr w:type="spellStart"/>
            <w:r w:rsidRPr="00F26DE3">
              <w:rPr>
                <w:color w:val="000000"/>
                <w:szCs w:val="24"/>
              </w:rPr>
              <w:t>Prekių</w:t>
            </w:r>
            <w:proofErr w:type="spellEnd"/>
            <w:r w:rsidRPr="00F26DE3">
              <w:rPr>
                <w:color w:val="000000"/>
                <w:szCs w:val="24"/>
              </w:rPr>
              <w:t xml:space="preserve"> </w:t>
            </w:r>
            <w:proofErr w:type="spellStart"/>
            <w:r w:rsidRPr="00F26DE3">
              <w:rPr>
                <w:color w:val="000000"/>
                <w:szCs w:val="24"/>
              </w:rPr>
              <w:t>trūkumus</w:t>
            </w:r>
            <w:proofErr w:type="spellEnd"/>
            <w:r w:rsidRPr="00F26DE3">
              <w:rPr>
                <w:color w:val="000000"/>
                <w:szCs w:val="24"/>
              </w:rPr>
              <w:t xml:space="preserve">, </w:t>
            </w:r>
            <w:proofErr w:type="spellStart"/>
            <w:r w:rsidRPr="00F26DE3">
              <w:rPr>
                <w:color w:val="000000"/>
                <w:szCs w:val="24"/>
              </w:rPr>
              <w:t>privalo</w:t>
            </w:r>
            <w:proofErr w:type="spellEnd"/>
            <w:r w:rsidRPr="00F26DE3">
              <w:rPr>
                <w:color w:val="000000"/>
                <w:szCs w:val="24"/>
              </w:rPr>
              <w:t xml:space="preserve"> </w:t>
            </w:r>
            <w:proofErr w:type="spellStart"/>
            <w:r w:rsidRPr="00F26DE3">
              <w:rPr>
                <w:color w:val="000000"/>
                <w:szCs w:val="24"/>
              </w:rPr>
              <w:t>apie</w:t>
            </w:r>
            <w:proofErr w:type="spellEnd"/>
            <w:r w:rsidRPr="00F26DE3">
              <w:rPr>
                <w:color w:val="000000"/>
                <w:szCs w:val="24"/>
              </w:rPr>
              <w:t xml:space="preserve"> tai </w:t>
            </w:r>
            <w:proofErr w:type="spellStart"/>
            <w:r w:rsidRPr="00F26DE3">
              <w:rPr>
                <w:color w:val="000000"/>
                <w:szCs w:val="24"/>
              </w:rPr>
              <w:t>informuoti</w:t>
            </w:r>
            <w:proofErr w:type="spellEnd"/>
            <w:r w:rsidRPr="00F26DE3">
              <w:rPr>
                <w:color w:val="000000"/>
                <w:szCs w:val="24"/>
              </w:rPr>
              <w:t xml:space="preserve"> </w:t>
            </w:r>
            <w:proofErr w:type="spellStart"/>
            <w:r w:rsidRPr="00F26DE3">
              <w:rPr>
                <w:color w:val="000000"/>
                <w:szCs w:val="24"/>
              </w:rPr>
              <w:t>Pirkėją</w:t>
            </w:r>
            <w:proofErr w:type="spellEnd"/>
            <w:r w:rsidRPr="00F26DE3">
              <w:rPr>
                <w:color w:val="000000"/>
                <w:szCs w:val="24"/>
              </w:rPr>
              <w:t>.</w:t>
            </w:r>
          </w:p>
          <w:p w14:paraId="19CED4BC" w14:textId="77777777" w:rsidR="00E7782E" w:rsidRPr="00F26DE3" w:rsidRDefault="00E7782E" w:rsidP="00E7782E">
            <w:pPr>
              <w:spacing w:line="257" w:lineRule="atLeast"/>
              <w:jc w:val="both"/>
              <w:rPr>
                <w:color w:val="000000"/>
                <w:szCs w:val="24"/>
              </w:rPr>
            </w:pPr>
            <w:r w:rsidRPr="00F26DE3">
              <w:rPr>
                <w:color w:val="000000"/>
                <w:szCs w:val="24"/>
              </w:rPr>
              <w:t>7.3.7. </w:t>
            </w:r>
            <w:proofErr w:type="spellStart"/>
            <w:r w:rsidRPr="00F26DE3">
              <w:rPr>
                <w:color w:val="000000"/>
                <w:szCs w:val="24"/>
              </w:rPr>
              <w:t>Pirkėjas</w:t>
            </w:r>
            <w:proofErr w:type="spellEnd"/>
            <w:r w:rsidRPr="00F26DE3">
              <w:rPr>
                <w:color w:val="000000"/>
                <w:szCs w:val="24"/>
              </w:rPr>
              <w:t xml:space="preserve"> per 5 (</w:t>
            </w:r>
            <w:proofErr w:type="spellStart"/>
            <w:r w:rsidRPr="00F26DE3">
              <w:rPr>
                <w:color w:val="000000"/>
                <w:szCs w:val="24"/>
              </w:rPr>
              <w:t>penkias</w:t>
            </w:r>
            <w:proofErr w:type="spellEnd"/>
            <w:r w:rsidRPr="00F26DE3">
              <w:rPr>
                <w:color w:val="000000"/>
                <w:szCs w:val="24"/>
              </w:rPr>
              <w:t xml:space="preserve">) </w:t>
            </w:r>
            <w:proofErr w:type="spellStart"/>
            <w:r w:rsidRPr="00F26DE3">
              <w:rPr>
                <w:color w:val="000000"/>
                <w:szCs w:val="24"/>
              </w:rPr>
              <w:t>darbo</w:t>
            </w:r>
            <w:proofErr w:type="spellEnd"/>
            <w:r w:rsidRPr="00F26DE3">
              <w:rPr>
                <w:color w:val="000000"/>
                <w:szCs w:val="24"/>
              </w:rPr>
              <w:t xml:space="preserve"> </w:t>
            </w:r>
            <w:proofErr w:type="spellStart"/>
            <w:r w:rsidRPr="00F26DE3">
              <w:rPr>
                <w:color w:val="000000"/>
                <w:szCs w:val="24"/>
              </w:rPr>
              <w:t>dienas</w:t>
            </w:r>
            <w:proofErr w:type="spellEnd"/>
            <w:r w:rsidRPr="00F26DE3">
              <w:rPr>
                <w:color w:val="000000"/>
                <w:szCs w:val="24"/>
              </w:rPr>
              <w:t xml:space="preserve"> po </w:t>
            </w:r>
            <w:proofErr w:type="spellStart"/>
            <w:r w:rsidRPr="00F26DE3">
              <w:rPr>
                <w:color w:val="000000"/>
                <w:szCs w:val="24"/>
              </w:rPr>
              <w:t>Tiekėjo</w:t>
            </w:r>
            <w:proofErr w:type="spellEnd"/>
            <w:r w:rsidRPr="00F26DE3">
              <w:rPr>
                <w:color w:val="000000"/>
                <w:szCs w:val="24"/>
              </w:rPr>
              <w:t xml:space="preserve"> </w:t>
            </w:r>
            <w:proofErr w:type="spellStart"/>
            <w:r w:rsidRPr="00F26DE3">
              <w:rPr>
                <w:color w:val="000000"/>
                <w:szCs w:val="24"/>
              </w:rPr>
              <w:t>pranešimo</w:t>
            </w:r>
            <w:proofErr w:type="spellEnd"/>
            <w:r w:rsidRPr="00F26DE3">
              <w:rPr>
                <w:color w:val="000000"/>
                <w:szCs w:val="24"/>
              </w:rPr>
              <w:t xml:space="preserve"> </w:t>
            </w:r>
            <w:proofErr w:type="spellStart"/>
            <w:r w:rsidRPr="00F26DE3">
              <w:rPr>
                <w:color w:val="000000"/>
                <w:szCs w:val="24"/>
              </w:rPr>
              <w:t>apie</w:t>
            </w:r>
            <w:proofErr w:type="spellEnd"/>
            <w:r w:rsidRPr="00F26DE3">
              <w:rPr>
                <w:color w:val="000000"/>
                <w:szCs w:val="24"/>
              </w:rPr>
              <w:t xml:space="preserve"> </w:t>
            </w:r>
            <w:proofErr w:type="spellStart"/>
            <w:r w:rsidRPr="00F26DE3">
              <w:rPr>
                <w:color w:val="000000"/>
                <w:szCs w:val="24"/>
              </w:rPr>
              <w:t>Prekių</w:t>
            </w:r>
            <w:proofErr w:type="spellEnd"/>
            <w:r w:rsidRPr="00F26DE3">
              <w:rPr>
                <w:color w:val="000000"/>
                <w:szCs w:val="24"/>
              </w:rPr>
              <w:t xml:space="preserve"> </w:t>
            </w:r>
            <w:proofErr w:type="spellStart"/>
            <w:r w:rsidRPr="00F26DE3">
              <w:rPr>
                <w:color w:val="000000"/>
                <w:szCs w:val="24"/>
              </w:rPr>
              <w:t>trūkumų</w:t>
            </w:r>
            <w:proofErr w:type="spellEnd"/>
            <w:r w:rsidRPr="00F26DE3">
              <w:rPr>
                <w:color w:val="000000"/>
                <w:szCs w:val="24"/>
              </w:rPr>
              <w:t xml:space="preserve"> </w:t>
            </w:r>
            <w:proofErr w:type="spellStart"/>
            <w:r w:rsidRPr="00F26DE3">
              <w:rPr>
                <w:color w:val="000000"/>
                <w:szCs w:val="24"/>
              </w:rPr>
              <w:t>pašalinimą</w:t>
            </w:r>
            <w:proofErr w:type="spellEnd"/>
            <w:r w:rsidRPr="00F26DE3">
              <w:rPr>
                <w:color w:val="000000"/>
                <w:szCs w:val="24"/>
              </w:rPr>
              <w:t xml:space="preserve"> </w:t>
            </w:r>
            <w:proofErr w:type="spellStart"/>
            <w:r w:rsidRPr="00F26DE3">
              <w:rPr>
                <w:color w:val="000000"/>
                <w:szCs w:val="24"/>
              </w:rPr>
              <w:t>gavimo</w:t>
            </w:r>
            <w:proofErr w:type="spellEnd"/>
            <w:r w:rsidRPr="00F26DE3">
              <w:rPr>
                <w:color w:val="000000"/>
                <w:szCs w:val="24"/>
              </w:rPr>
              <w:t xml:space="preserve"> </w:t>
            </w:r>
            <w:proofErr w:type="spellStart"/>
            <w:r w:rsidRPr="00F26DE3">
              <w:rPr>
                <w:color w:val="000000"/>
                <w:szCs w:val="24"/>
              </w:rPr>
              <w:t>privalo</w:t>
            </w:r>
            <w:proofErr w:type="spellEnd"/>
            <w:r w:rsidRPr="00F26DE3">
              <w:rPr>
                <w:color w:val="000000"/>
                <w:szCs w:val="24"/>
              </w:rPr>
              <w:t xml:space="preserve"> </w:t>
            </w:r>
            <w:proofErr w:type="spellStart"/>
            <w:r w:rsidRPr="00F26DE3">
              <w:rPr>
                <w:color w:val="000000"/>
                <w:szCs w:val="24"/>
              </w:rPr>
              <w:t>patikrinti</w:t>
            </w:r>
            <w:proofErr w:type="spellEnd"/>
            <w:r w:rsidRPr="00F26DE3">
              <w:rPr>
                <w:color w:val="000000"/>
                <w:szCs w:val="24"/>
              </w:rPr>
              <w:t xml:space="preserve"> </w:t>
            </w:r>
            <w:proofErr w:type="spellStart"/>
            <w:r w:rsidRPr="00F26DE3">
              <w:rPr>
                <w:color w:val="000000"/>
                <w:szCs w:val="24"/>
              </w:rPr>
              <w:t>trūkumus</w:t>
            </w:r>
            <w:proofErr w:type="spellEnd"/>
            <w:r w:rsidRPr="00F26DE3">
              <w:rPr>
                <w:color w:val="000000"/>
                <w:szCs w:val="24"/>
              </w:rPr>
              <w:t xml:space="preserve">, </w:t>
            </w:r>
            <w:proofErr w:type="spellStart"/>
            <w:r w:rsidRPr="00F26DE3">
              <w:rPr>
                <w:color w:val="000000"/>
                <w:szCs w:val="24"/>
              </w:rPr>
              <w:t>nurodytus</w:t>
            </w:r>
            <w:proofErr w:type="spellEnd"/>
            <w:r w:rsidRPr="00F26DE3">
              <w:rPr>
                <w:color w:val="000000"/>
                <w:szCs w:val="24"/>
              </w:rPr>
              <w:t xml:space="preserve"> </w:t>
            </w:r>
            <w:proofErr w:type="spellStart"/>
            <w:r w:rsidRPr="00F26DE3">
              <w:rPr>
                <w:color w:val="000000"/>
                <w:szCs w:val="24"/>
              </w:rPr>
              <w:t>Defektų</w:t>
            </w:r>
            <w:proofErr w:type="spellEnd"/>
            <w:r w:rsidRPr="00F26DE3">
              <w:rPr>
                <w:color w:val="000000"/>
                <w:szCs w:val="24"/>
              </w:rPr>
              <w:t xml:space="preserve"> </w:t>
            </w:r>
            <w:proofErr w:type="spellStart"/>
            <w:r w:rsidRPr="00F26DE3">
              <w:rPr>
                <w:color w:val="000000"/>
                <w:szCs w:val="24"/>
              </w:rPr>
              <w:t>akte</w:t>
            </w:r>
            <w:proofErr w:type="spellEnd"/>
            <w:r w:rsidRPr="00F26DE3">
              <w:rPr>
                <w:color w:val="000000"/>
                <w:szCs w:val="24"/>
              </w:rPr>
              <w:t xml:space="preserve"> </w:t>
            </w:r>
            <w:proofErr w:type="spellStart"/>
            <w:r w:rsidRPr="00F26DE3">
              <w:rPr>
                <w:color w:val="000000"/>
                <w:szCs w:val="24"/>
              </w:rPr>
              <w:t>arba</w:t>
            </w:r>
            <w:proofErr w:type="spellEnd"/>
            <w:r w:rsidRPr="00F26DE3">
              <w:rPr>
                <w:color w:val="000000"/>
                <w:szCs w:val="24"/>
              </w:rPr>
              <w:t xml:space="preserve"> </w:t>
            </w:r>
            <w:proofErr w:type="spellStart"/>
            <w:r w:rsidRPr="00F26DE3">
              <w:rPr>
                <w:color w:val="000000"/>
                <w:szCs w:val="24"/>
              </w:rPr>
              <w:t>Pirkėjo</w:t>
            </w:r>
            <w:proofErr w:type="spellEnd"/>
            <w:r w:rsidRPr="00F26DE3">
              <w:rPr>
                <w:color w:val="000000"/>
                <w:szCs w:val="24"/>
              </w:rPr>
              <w:t xml:space="preserve"> </w:t>
            </w:r>
            <w:proofErr w:type="spellStart"/>
            <w:r w:rsidRPr="00F26DE3">
              <w:rPr>
                <w:color w:val="000000"/>
                <w:szCs w:val="24"/>
              </w:rPr>
              <w:t>pretenzijoje</w:t>
            </w:r>
            <w:proofErr w:type="spellEnd"/>
            <w:r w:rsidRPr="00F26DE3">
              <w:rPr>
                <w:color w:val="000000"/>
                <w:szCs w:val="24"/>
              </w:rPr>
              <w:t xml:space="preserve">, </w:t>
            </w:r>
            <w:proofErr w:type="spellStart"/>
            <w:r w:rsidRPr="00F26DE3">
              <w:rPr>
                <w:color w:val="000000"/>
                <w:szCs w:val="24"/>
              </w:rPr>
              <w:t>ir</w:t>
            </w:r>
            <w:proofErr w:type="spellEnd"/>
            <w:r w:rsidRPr="00F26DE3">
              <w:rPr>
                <w:color w:val="000000"/>
                <w:szCs w:val="24"/>
              </w:rPr>
              <w:t xml:space="preserve"> </w:t>
            </w:r>
            <w:proofErr w:type="spellStart"/>
            <w:r w:rsidRPr="00F26DE3">
              <w:rPr>
                <w:color w:val="000000"/>
                <w:szCs w:val="24"/>
              </w:rPr>
              <w:t>raštu</w:t>
            </w:r>
            <w:proofErr w:type="spellEnd"/>
            <w:r w:rsidRPr="00F26DE3">
              <w:rPr>
                <w:color w:val="000000"/>
                <w:szCs w:val="24"/>
              </w:rPr>
              <w:t xml:space="preserve"> </w:t>
            </w:r>
            <w:proofErr w:type="spellStart"/>
            <w:r w:rsidRPr="00F26DE3">
              <w:rPr>
                <w:color w:val="000000"/>
                <w:szCs w:val="24"/>
              </w:rPr>
              <w:t>patvirtinti</w:t>
            </w:r>
            <w:proofErr w:type="spellEnd"/>
            <w:r w:rsidRPr="00F26DE3">
              <w:rPr>
                <w:color w:val="000000"/>
                <w:szCs w:val="24"/>
              </w:rPr>
              <w:t xml:space="preserve">, </w:t>
            </w:r>
            <w:proofErr w:type="spellStart"/>
            <w:r w:rsidRPr="00F26DE3">
              <w:rPr>
                <w:color w:val="000000"/>
                <w:szCs w:val="24"/>
              </w:rPr>
              <w:t>kurie</w:t>
            </w:r>
            <w:proofErr w:type="spellEnd"/>
            <w:r w:rsidRPr="00F26DE3">
              <w:rPr>
                <w:color w:val="000000"/>
                <w:szCs w:val="24"/>
              </w:rPr>
              <w:t xml:space="preserve"> </w:t>
            </w:r>
            <w:proofErr w:type="spellStart"/>
            <w:r w:rsidRPr="00F26DE3">
              <w:rPr>
                <w:color w:val="000000"/>
                <w:szCs w:val="24"/>
              </w:rPr>
              <w:t>Prekių</w:t>
            </w:r>
            <w:proofErr w:type="spellEnd"/>
            <w:r w:rsidRPr="00F26DE3">
              <w:rPr>
                <w:color w:val="000000"/>
                <w:szCs w:val="24"/>
              </w:rPr>
              <w:t xml:space="preserve"> </w:t>
            </w:r>
            <w:proofErr w:type="spellStart"/>
            <w:r w:rsidRPr="00F26DE3">
              <w:rPr>
                <w:color w:val="000000"/>
                <w:szCs w:val="24"/>
              </w:rPr>
              <w:t>trūkumai</w:t>
            </w:r>
            <w:proofErr w:type="spellEnd"/>
            <w:r w:rsidRPr="00F26DE3">
              <w:rPr>
                <w:color w:val="000000"/>
                <w:szCs w:val="24"/>
              </w:rPr>
              <w:t xml:space="preserve"> </w:t>
            </w:r>
            <w:proofErr w:type="spellStart"/>
            <w:r w:rsidRPr="00F26DE3">
              <w:rPr>
                <w:color w:val="000000"/>
                <w:szCs w:val="24"/>
              </w:rPr>
              <w:t>buvo</w:t>
            </w:r>
            <w:proofErr w:type="spellEnd"/>
            <w:r w:rsidRPr="00F26DE3">
              <w:rPr>
                <w:color w:val="000000"/>
                <w:szCs w:val="24"/>
              </w:rPr>
              <w:t xml:space="preserve"> </w:t>
            </w:r>
            <w:proofErr w:type="spellStart"/>
            <w:r w:rsidRPr="00F26DE3">
              <w:rPr>
                <w:color w:val="000000"/>
                <w:szCs w:val="24"/>
              </w:rPr>
              <w:t>pašalinti</w:t>
            </w:r>
            <w:proofErr w:type="spellEnd"/>
            <w:r w:rsidRPr="00F26DE3">
              <w:rPr>
                <w:color w:val="000000"/>
                <w:szCs w:val="24"/>
              </w:rPr>
              <w:t>.</w:t>
            </w:r>
          </w:p>
          <w:p w14:paraId="46015EF7" w14:textId="77777777" w:rsidR="005937B5" w:rsidRDefault="005937B5" w:rsidP="003E6D9D">
            <w:pPr>
              <w:spacing w:line="257" w:lineRule="atLeast"/>
              <w:jc w:val="center"/>
              <w:rPr>
                <w:b/>
                <w:bCs/>
                <w:color w:val="000000"/>
              </w:rPr>
            </w:pPr>
          </w:p>
        </w:tc>
      </w:tr>
      <w:tr w:rsidR="003E6D9D" w14:paraId="7DD4EAE1" w14:textId="77777777">
        <w:tc>
          <w:tcPr>
            <w:tcW w:w="4981" w:type="dxa"/>
          </w:tcPr>
          <w:p w14:paraId="10E6AA6E" w14:textId="77777777" w:rsidR="005937B5" w:rsidRPr="00F26DE3" w:rsidRDefault="005937B5" w:rsidP="005937B5">
            <w:pPr>
              <w:spacing w:line="257" w:lineRule="atLeast"/>
              <w:jc w:val="center"/>
              <w:rPr>
                <w:color w:val="000000"/>
                <w:szCs w:val="24"/>
              </w:rPr>
            </w:pPr>
            <w:r>
              <w:rPr>
                <w:b/>
                <w:color w:val="000000"/>
              </w:rPr>
              <w:t>7.4. Buyer’s rights in the event of the Supplier’s failure to remedy defects in the Goods</w:t>
            </w:r>
          </w:p>
          <w:p w14:paraId="311E1E0D" w14:textId="77777777" w:rsidR="005937B5" w:rsidRPr="00F26DE3" w:rsidRDefault="005937B5" w:rsidP="005937B5">
            <w:pPr>
              <w:spacing w:line="257" w:lineRule="atLeast"/>
              <w:jc w:val="both"/>
              <w:rPr>
                <w:color w:val="000000"/>
                <w:szCs w:val="24"/>
              </w:rPr>
            </w:pPr>
            <w:r>
              <w:rPr>
                <w:color w:val="000000"/>
              </w:rPr>
              <w:t>7.4.1. If the Supplier refuses or fails to remedy any defects in the Goods within a reasonable time specified by the Buyer, the Buyer shall be entitled to:</w:t>
            </w:r>
          </w:p>
          <w:p w14:paraId="6B739616" w14:textId="77777777" w:rsidR="005937B5" w:rsidRPr="00F26DE3" w:rsidRDefault="005937B5" w:rsidP="005937B5">
            <w:pPr>
              <w:spacing w:line="257" w:lineRule="atLeast"/>
              <w:jc w:val="both"/>
              <w:rPr>
                <w:szCs w:val="24"/>
              </w:rPr>
            </w:pPr>
            <w:r>
              <w:t>7.</w:t>
            </w:r>
            <w:r>
              <w:rPr>
                <w:color w:val="000000"/>
              </w:rPr>
              <w:t xml:space="preserve">4.1.1. to remedy the defects in the Goods itself or by hiring third parties, by notifying the Supplier in advance, and to require the Supplier to pay the </w:t>
            </w:r>
            <w:r>
              <w:t xml:space="preserve">costs of </w:t>
            </w:r>
            <w:r>
              <w:rPr>
                <w:color w:val="000000"/>
              </w:rPr>
              <w:t xml:space="preserve">examination and </w:t>
            </w:r>
            <w:r>
              <w:t xml:space="preserve">remedying the </w:t>
            </w:r>
            <w:r>
              <w:rPr>
                <w:color w:val="000000"/>
              </w:rPr>
              <w:t xml:space="preserve">defects in the Goods </w:t>
            </w:r>
            <w:r>
              <w:t>and to cover the damages incurred; or</w:t>
            </w:r>
          </w:p>
          <w:p w14:paraId="4C51C121" w14:textId="77777777" w:rsidR="005937B5" w:rsidRPr="00F26DE3" w:rsidRDefault="005937B5" w:rsidP="005937B5">
            <w:pPr>
              <w:spacing w:line="257" w:lineRule="atLeast"/>
              <w:jc w:val="both"/>
              <w:rPr>
                <w:szCs w:val="24"/>
              </w:rPr>
            </w:pPr>
            <w:r>
              <w:t xml:space="preserve">7.4.1.2. to require a reduction in the amount payable to the Supplier and to require the Supplier to repay any overpayment resulting from such reduction within 30 (thirty) days of the expiry of the period set for the Supplier to remedy the deficiencies in the Goods, provided that this is not contrary to the principles laid down in the Contract; or </w:t>
            </w:r>
          </w:p>
          <w:p w14:paraId="776AE1A2" w14:textId="77777777" w:rsidR="005937B5" w:rsidRPr="00F26DE3" w:rsidRDefault="005937B5" w:rsidP="005937B5">
            <w:pPr>
              <w:spacing w:line="257" w:lineRule="atLeast"/>
              <w:jc w:val="both"/>
              <w:rPr>
                <w:color w:val="000000"/>
                <w:szCs w:val="24"/>
              </w:rPr>
            </w:pPr>
            <w:r>
              <w:t xml:space="preserve">7.4.1.3. to return the Goods to the Supplier and not to pay for these Goods or to demand reimbursement of </w:t>
            </w:r>
            <w:r>
              <w:rPr>
                <w:color w:val="000000"/>
              </w:rPr>
              <w:t>the amount paid for the Goods, and to terminate the Contract.</w:t>
            </w:r>
          </w:p>
          <w:p w14:paraId="5A5EEB1A" w14:textId="77777777" w:rsidR="005937B5" w:rsidRPr="00F26DE3" w:rsidRDefault="005937B5" w:rsidP="005937B5">
            <w:pPr>
              <w:spacing w:line="257" w:lineRule="atLeast"/>
              <w:jc w:val="both"/>
              <w:rPr>
                <w:color w:val="000000"/>
                <w:szCs w:val="24"/>
              </w:rPr>
            </w:pPr>
            <w:r>
              <w:rPr>
                <w:color w:val="000000"/>
              </w:rPr>
              <w:t xml:space="preserve">7.4.2. The amount payable to the Supplier under the Contract shall be reduced to the extent that the value of the Goods to the Buyer is reduced as a result of defects in the Goods, provided </w:t>
            </w:r>
            <w:r>
              <w:t>that such value may be deducted from the total price of the Goods.</w:t>
            </w:r>
            <w:r>
              <w:rPr>
                <w:color w:val="000000"/>
              </w:rPr>
              <w:t xml:space="preserve"> The reduction in the value of the Goods shall include, inter alia, the Buyer's costs of examination and remedying defects in the Goods </w:t>
            </w:r>
            <w:r>
              <w:t>(if such price of the Goods was indicated at the time of procurement)</w:t>
            </w:r>
            <w:r>
              <w:rPr>
                <w:color w:val="000000"/>
              </w:rPr>
              <w:t>, and the Buyer's increase in its present or future costs of operating the Goods (if such costs were assessed at the time of procurement).</w:t>
            </w:r>
          </w:p>
          <w:p w14:paraId="066E29FA" w14:textId="77777777" w:rsidR="005937B5" w:rsidRPr="00F26DE3" w:rsidRDefault="005937B5" w:rsidP="005937B5">
            <w:pPr>
              <w:spacing w:line="257" w:lineRule="atLeast"/>
              <w:jc w:val="both"/>
              <w:rPr>
                <w:color w:val="000000"/>
                <w:szCs w:val="24"/>
              </w:rPr>
            </w:pPr>
            <w:r>
              <w:rPr>
                <w:color w:val="000000"/>
              </w:rPr>
              <w:t>7.4.3. The Supplier shall be obliged to satisfy the Buyer's monetary claim under paragraph 7.4.4 of the General Terms and Conditions within 30 (thirty) days or within a longer reasonable period as the Buyer may specify in its claim.</w:t>
            </w:r>
          </w:p>
          <w:p w14:paraId="365EE5CB" w14:textId="6705C022" w:rsidR="003E6D9D" w:rsidRDefault="005937B5" w:rsidP="005937B5">
            <w:pPr>
              <w:spacing w:line="257" w:lineRule="atLeast"/>
              <w:jc w:val="both"/>
              <w:rPr>
                <w:b/>
                <w:bCs/>
                <w:color w:val="000000"/>
              </w:rPr>
            </w:pPr>
            <w:r>
              <w:rPr>
                <w:color w:val="000000"/>
              </w:rPr>
              <w:t>7.4.4. The Buyer shall be obliged to claim penalty charges from the Supplier for the delay in remedying the defects in the Goods in the amount specified in the Special Terms and Conditions.</w:t>
            </w:r>
          </w:p>
        </w:tc>
        <w:tc>
          <w:tcPr>
            <w:tcW w:w="4981" w:type="dxa"/>
          </w:tcPr>
          <w:p w14:paraId="5A9E48B9" w14:textId="77777777" w:rsidR="00E7782E" w:rsidRPr="00F26DE3" w:rsidRDefault="00E7782E" w:rsidP="00E7782E">
            <w:pPr>
              <w:spacing w:line="257" w:lineRule="atLeast"/>
              <w:jc w:val="center"/>
              <w:rPr>
                <w:color w:val="000000"/>
                <w:szCs w:val="24"/>
              </w:rPr>
            </w:pPr>
            <w:r w:rsidRPr="00F26DE3">
              <w:rPr>
                <w:b/>
                <w:bCs/>
                <w:color w:val="000000"/>
                <w:szCs w:val="24"/>
              </w:rPr>
              <w:t xml:space="preserve">7.4.  </w:t>
            </w:r>
            <w:proofErr w:type="spellStart"/>
            <w:r w:rsidRPr="00F26DE3">
              <w:rPr>
                <w:b/>
                <w:bCs/>
                <w:color w:val="000000"/>
                <w:szCs w:val="24"/>
              </w:rPr>
              <w:t>Pirkėjo</w:t>
            </w:r>
            <w:proofErr w:type="spellEnd"/>
            <w:r w:rsidRPr="00F26DE3">
              <w:rPr>
                <w:b/>
                <w:bCs/>
                <w:color w:val="000000"/>
                <w:szCs w:val="24"/>
              </w:rPr>
              <w:t xml:space="preserve"> </w:t>
            </w:r>
            <w:proofErr w:type="spellStart"/>
            <w:r w:rsidRPr="00F26DE3">
              <w:rPr>
                <w:b/>
                <w:bCs/>
                <w:color w:val="000000"/>
                <w:szCs w:val="24"/>
              </w:rPr>
              <w:t>teisės</w:t>
            </w:r>
            <w:proofErr w:type="spellEnd"/>
            <w:r w:rsidRPr="00F26DE3">
              <w:rPr>
                <w:b/>
                <w:bCs/>
                <w:color w:val="000000"/>
                <w:szCs w:val="24"/>
              </w:rPr>
              <w:t xml:space="preserve">, </w:t>
            </w:r>
            <w:proofErr w:type="spellStart"/>
            <w:r w:rsidRPr="00F26DE3">
              <w:rPr>
                <w:b/>
                <w:bCs/>
                <w:color w:val="000000"/>
                <w:szCs w:val="24"/>
              </w:rPr>
              <w:t>Tiekėjui</w:t>
            </w:r>
            <w:proofErr w:type="spellEnd"/>
            <w:r w:rsidRPr="00F26DE3">
              <w:rPr>
                <w:b/>
                <w:bCs/>
                <w:color w:val="000000"/>
                <w:szCs w:val="24"/>
              </w:rPr>
              <w:t xml:space="preserve"> </w:t>
            </w:r>
            <w:proofErr w:type="spellStart"/>
            <w:r w:rsidRPr="00F26DE3">
              <w:rPr>
                <w:b/>
                <w:bCs/>
                <w:color w:val="000000"/>
                <w:szCs w:val="24"/>
              </w:rPr>
              <w:t>nepašalinus</w:t>
            </w:r>
            <w:proofErr w:type="spellEnd"/>
            <w:r w:rsidRPr="00F26DE3">
              <w:rPr>
                <w:b/>
                <w:bCs/>
                <w:color w:val="000000"/>
                <w:szCs w:val="24"/>
              </w:rPr>
              <w:t xml:space="preserve"> </w:t>
            </w:r>
            <w:proofErr w:type="spellStart"/>
            <w:r w:rsidRPr="00F26DE3">
              <w:rPr>
                <w:b/>
                <w:bCs/>
                <w:color w:val="000000"/>
                <w:szCs w:val="24"/>
              </w:rPr>
              <w:t>Prekių</w:t>
            </w:r>
            <w:proofErr w:type="spellEnd"/>
            <w:r w:rsidRPr="00F26DE3">
              <w:rPr>
                <w:b/>
                <w:bCs/>
                <w:color w:val="000000"/>
                <w:szCs w:val="24"/>
              </w:rPr>
              <w:t xml:space="preserve"> </w:t>
            </w:r>
            <w:proofErr w:type="spellStart"/>
            <w:r w:rsidRPr="00F26DE3">
              <w:rPr>
                <w:b/>
                <w:bCs/>
                <w:color w:val="000000"/>
                <w:szCs w:val="24"/>
              </w:rPr>
              <w:t>trūkumų</w:t>
            </w:r>
            <w:proofErr w:type="spellEnd"/>
          </w:p>
          <w:p w14:paraId="3734F6BB" w14:textId="77777777" w:rsidR="00E7782E" w:rsidRPr="00F26DE3" w:rsidRDefault="00E7782E" w:rsidP="00E7782E">
            <w:pPr>
              <w:spacing w:line="257" w:lineRule="atLeast"/>
              <w:jc w:val="both"/>
              <w:rPr>
                <w:color w:val="000000"/>
                <w:szCs w:val="24"/>
              </w:rPr>
            </w:pPr>
            <w:r w:rsidRPr="00F26DE3">
              <w:rPr>
                <w:color w:val="000000"/>
                <w:szCs w:val="24"/>
              </w:rPr>
              <w:t>7.4.1. </w:t>
            </w:r>
            <w:proofErr w:type="spellStart"/>
            <w:r w:rsidRPr="00F26DE3">
              <w:rPr>
                <w:color w:val="000000"/>
                <w:szCs w:val="24"/>
              </w:rPr>
              <w:t>Jeigu</w:t>
            </w:r>
            <w:proofErr w:type="spellEnd"/>
            <w:r w:rsidRPr="00F26DE3">
              <w:rPr>
                <w:color w:val="000000"/>
                <w:szCs w:val="24"/>
              </w:rPr>
              <w:t xml:space="preserve"> </w:t>
            </w:r>
            <w:proofErr w:type="spellStart"/>
            <w:r w:rsidRPr="00F26DE3">
              <w:rPr>
                <w:color w:val="000000"/>
                <w:szCs w:val="24"/>
              </w:rPr>
              <w:t>Tiekėjas</w:t>
            </w:r>
            <w:proofErr w:type="spellEnd"/>
            <w:r w:rsidRPr="00F26DE3">
              <w:rPr>
                <w:color w:val="000000"/>
                <w:szCs w:val="24"/>
              </w:rPr>
              <w:t xml:space="preserve"> </w:t>
            </w:r>
            <w:proofErr w:type="spellStart"/>
            <w:r w:rsidRPr="00F26DE3">
              <w:rPr>
                <w:color w:val="000000"/>
                <w:szCs w:val="24"/>
              </w:rPr>
              <w:t>atsisako</w:t>
            </w:r>
            <w:proofErr w:type="spellEnd"/>
            <w:r w:rsidRPr="00F26DE3">
              <w:rPr>
                <w:color w:val="000000"/>
                <w:szCs w:val="24"/>
              </w:rPr>
              <w:t xml:space="preserve"> </w:t>
            </w:r>
            <w:proofErr w:type="spellStart"/>
            <w:r w:rsidRPr="00F26DE3">
              <w:rPr>
                <w:color w:val="000000"/>
                <w:szCs w:val="24"/>
              </w:rPr>
              <w:t>pašalinti</w:t>
            </w:r>
            <w:proofErr w:type="spellEnd"/>
            <w:r w:rsidRPr="00F26DE3">
              <w:rPr>
                <w:color w:val="000000"/>
                <w:szCs w:val="24"/>
              </w:rPr>
              <w:t xml:space="preserve"> </w:t>
            </w:r>
            <w:proofErr w:type="spellStart"/>
            <w:r w:rsidRPr="00F26DE3">
              <w:rPr>
                <w:color w:val="000000"/>
                <w:szCs w:val="24"/>
              </w:rPr>
              <w:t>arba</w:t>
            </w:r>
            <w:proofErr w:type="spellEnd"/>
            <w:r w:rsidRPr="00F26DE3">
              <w:rPr>
                <w:color w:val="000000"/>
                <w:szCs w:val="24"/>
              </w:rPr>
              <w:t xml:space="preserve"> </w:t>
            </w:r>
            <w:proofErr w:type="spellStart"/>
            <w:r w:rsidRPr="00F26DE3">
              <w:rPr>
                <w:color w:val="000000"/>
                <w:szCs w:val="24"/>
              </w:rPr>
              <w:t>nepašalina</w:t>
            </w:r>
            <w:proofErr w:type="spellEnd"/>
            <w:r w:rsidRPr="00F26DE3">
              <w:rPr>
                <w:color w:val="000000"/>
                <w:szCs w:val="24"/>
              </w:rPr>
              <w:t xml:space="preserve"> </w:t>
            </w:r>
            <w:proofErr w:type="spellStart"/>
            <w:r w:rsidRPr="00F26DE3">
              <w:rPr>
                <w:color w:val="000000"/>
                <w:szCs w:val="24"/>
              </w:rPr>
              <w:t>Prekių</w:t>
            </w:r>
            <w:proofErr w:type="spellEnd"/>
            <w:r w:rsidRPr="00F26DE3">
              <w:rPr>
                <w:color w:val="000000"/>
                <w:szCs w:val="24"/>
              </w:rPr>
              <w:t xml:space="preserve"> </w:t>
            </w:r>
            <w:proofErr w:type="spellStart"/>
            <w:r w:rsidRPr="00F26DE3">
              <w:rPr>
                <w:color w:val="000000"/>
                <w:szCs w:val="24"/>
              </w:rPr>
              <w:t>trūkumų</w:t>
            </w:r>
            <w:proofErr w:type="spellEnd"/>
            <w:r w:rsidRPr="00F26DE3">
              <w:rPr>
                <w:color w:val="000000"/>
                <w:szCs w:val="24"/>
              </w:rPr>
              <w:t xml:space="preserve"> per </w:t>
            </w:r>
            <w:proofErr w:type="spellStart"/>
            <w:r w:rsidRPr="00F26DE3">
              <w:rPr>
                <w:color w:val="000000"/>
                <w:szCs w:val="24"/>
              </w:rPr>
              <w:t>Pirkėjo</w:t>
            </w:r>
            <w:proofErr w:type="spellEnd"/>
            <w:r w:rsidRPr="00F26DE3">
              <w:rPr>
                <w:color w:val="000000"/>
                <w:szCs w:val="24"/>
              </w:rPr>
              <w:t xml:space="preserve"> </w:t>
            </w:r>
            <w:proofErr w:type="spellStart"/>
            <w:r w:rsidRPr="00F26DE3">
              <w:rPr>
                <w:color w:val="000000"/>
                <w:szCs w:val="24"/>
              </w:rPr>
              <w:t>nustatytus</w:t>
            </w:r>
            <w:proofErr w:type="spellEnd"/>
            <w:r w:rsidRPr="00F26DE3">
              <w:rPr>
                <w:color w:val="000000"/>
                <w:szCs w:val="24"/>
              </w:rPr>
              <w:t xml:space="preserve"> </w:t>
            </w:r>
            <w:proofErr w:type="spellStart"/>
            <w:r w:rsidRPr="00F26DE3">
              <w:rPr>
                <w:color w:val="000000"/>
                <w:szCs w:val="24"/>
              </w:rPr>
              <w:t>protingus</w:t>
            </w:r>
            <w:proofErr w:type="spellEnd"/>
            <w:r w:rsidRPr="00F26DE3">
              <w:rPr>
                <w:color w:val="000000"/>
                <w:szCs w:val="24"/>
              </w:rPr>
              <w:t xml:space="preserve"> terminus, </w:t>
            </w:r>
            <w:proofErr w:type="spellStart"/>
            <w:r w:rsidRPr="00F26DE3">
              <w:rPr>
                <w:color w:val="000000"/>
                <w:szCs w:val="24"/>
              </w:rPr>
              <w:t>Pirkėjas</w:t>
            </w:r>
            <w:proofErr w:type="spellEnd"/>
            <w:r w:rsidRPr="00F26DE3">
              <w:rPr>
                <w:color w:val="000000"/>
                <w:szCs w:val="24"/>
              </w:rPr>
              <w:t xml:space="preserve"> </w:t>
            </w:r>
            <w:proofErr w:type="spellStart"/>
            <w:r w:rsidRPr="00F26DE3">
              <w:rPr>
                <w:color w:val="000000"/>
                <w:szCs w:val="24"/>
              </w:rPr>
              <w:t>turi</w:t>
            </w:r>
            <w:proofErr w:type="spellEnd"/>
            <w:r w:rsidRPr="00F26DE3">
              <w:rPr>
                <w:color w:val="000000"/>
                <w:szCs w:val="24"/>
              </w:rPr>
              <w:t xml:space="preserve"> </w:t>
            </w:r>
            <w:proofErr w:type="spellStart"/>
            <w:r w:rsidRPr="00F26DE3">
              <w:rPr>
                <w:color w:val="000000"/>
                <w:szCs w:val="24"/>
              </w:rPr>
              <w:t>teisę</w:t>
            </w:r>
            <w:proofErr w:type="spellEnd"/>
            <w:r w:rsidRPr="00F26DE3">
              <w:rPr>
                <w:color w:val="000000"/>
                <w:szCs w:val="24"/>
              </w:rPr>
              <w:t>:</w:t>
            </w:r>
          </w:p>
          <w:p w14:paraId="05EA3F80" w14:textId="77777777" w:rsidR="00E7782E" w:rsidRPr="00F26DE3" w:rsidRDefault="00E7782E" w:rsidP="00E7782E">
            <w:pPr>
              <w:spacing w:line="257" w:lineRule="atLeast"/>
              <w:jc w:val="both"/>
              <w:rPr>
                <w:szCs w:val="24"/>
              </w:rPr>
            </w:pPr>
            <w:r w:rsidRPr="00F26DE3">
              <w:rPr>
                <w:color w:val="000000"/>
                <w:szCs w:val="24"/>
              </w:rPr>
              <w:t>7.4.1.1. </w:t>
            </w:r>
            <w:proofErr w:type="spellStart"/>
            <w:r w:rsidRPr="00F26DE3">
              <w:rPr>
                <w:color w:val="000000"/>
                <w:szCs w:val="24"/>
              </w:rPr>
              <w:t>pašalinti</w:t>
            </w:r>
            <w:proofErr w:type="spellEnd"/>
            <w:r w:rsidRPr="00F26DE3">
              <w:rPr>
                <w:color w:val="000000"/>
                <w:szCs w:val="24"/>
              </w:rPr>
              <w:t xml:space="preserve"> </w:t>
            </w:r>
            <w:proofErr w:type="spellStart"/>
            <w:r w:rsidRPr="00F26DE3">
              <w:rPr>
                <w:color w:val="000000"/>
                <w:szCs w:val="24"/>
              </w:rPr>
              <w:t>Prekių</w:t>
            </w:r>
            <w:proofErr w:type="spellEnd"/>
            <w:r w:rsidRPr="00F26DE3">
              <w:rPr>
                <w:color w:val="000000"/>
                <w:szCs w:val="24"/>
              </w:rPr>
              <w:t xml:space="preserve"> </w:t>
            </w:r>
            <w:proofErr w:type="spellStart"/>
            <w:r w:rsidRPr="00F26DE3">
              <w:rPr>
                <w:color w:val="000000"/>
                <w:szCs w:val="24"/>
              </w:rPr>
              <w:t>trūkumus</w:t>
            </w:r>
            <w:proofErr w:type="spellEnd"/>
            <w:r w:rsidRPr="00F26DE3">
              <w:rPr>
                <w:color w:val="000000"/>
                <w:szCs w:val="24"/>
              </w:rPr>
              <w:t xml:space="preserve"> pats </w:t>
            </w:r>
            <w:proofErr w:type="spellStart"/>
            <w:r w:rsidRPr="00F26DE3">
              <w:rPr>
                <w:color w:val="000000"/>
                <w:szCs w:val="24"/>
              </w:rPr>
              <w:t>arba</w:t>
            </w:r>
            <w:proofErr w:type="spellEnd"/>
            <w:r w:rsidRPr="00F26DE3">
              <w:rPr>
                <w:color w:val="000000"/>
                <w:szCs w:val="24"/>
              </w:rPr>
              <w:t xml:space="preserve"> </w:t>
            </w:r>
            <w:proofErr w:type="spellStart"/>
            <w:r w:rsidRPr="00F26DE3">
              <w:rPr>
                <w:color w:val="000000"/>
                <w:szCs w:val="24"/>
              </w:rPr>
              <w:t>pasamdydamas</w:t>
            </w:r>
            <w:proofErr w:type="spellEnd"/>
            <w:r w:rsidRPr="00F26DE3">
              <w:rPr>
                <w:color w:val="000000"/>
                <w:szCs w:val="24"/>
              </w:rPr>
              <w:t xml:space="preserve"> </w:t>
            </w:r>
            <w:proofErr w:type="spellStart"/>
            <w:r w:rsidRPr="00F26DE3">
              <w:rPr>
                <w:color w:val="000000"/>
                <w:szCs w:val="24"/>
              </w:rPr>
              <w:t>trečiuosius</w:t>
            </w:r>
            <w:proofErr w:type="spellEnd"/>
            <w:r w:rsidRPr="00F26DE3">
              <w:rPr>
                <w:color w:val="000000"/>
                <w:szCs w:val="24"/>
              </w:rPr>
              <w:t xml:space="preserve"> </w:t>
            </w:r>
            <w:proofErr w:type="spellStart"/>
            <w:r w:rsidRPr="00F26DE3">
              <w:rPr>
                <w:color w:val="000000"/>
                <w:szCs w:val="24"/>
              </w:rPr>
              <w:t>asmenis</w:t>
            </w:r>
            <w:proofErr w:type="spellEnd"/>
            <w:r w:rsidRPr="00F26DE3">
              <w:rPr>
                <w:color w:val="000000"/>
                <w:szCs w:val="24"/>
              </w:rPr>
              <w:t xml:space="preserve">, </w:t>
            </w:r>
            <w:proofErr w:type="spellStart"/>
            <w:r w:rsidRPr="00F26DE3">
              <w:rPr>
                <w:color w:val="000000"/>
                <w:szCs w:val="24"/>
              </w:rPr>
              <w:t>iš</w:t>
            </w:r>
            <w:proofErr w:type="spellEnd"/>
            <w:r w:rsidRPr="00F26DE3">
              <w:rPr>
                <w:color w:val="000000"/>
                <w:szCs w:val="24"/>
              </w:rPr>
              <w:t xml:space="preserve"> </w:t>
            </w:r>
            <w:proofErr w:type="spellStart"/>
            <w:r w:rsidRPr="00F26DE3">
              <w:rPr>
                <w:color w:val="000000"/>
                <w:szCs w:val="24"/>
              </w:rPr>
              <w:t>anksto</w:t>
            </w:r>
            <w:proofErr w:type="spellEnd"/>
            <w:r w:rsidRPr="00F26DE3">
              <w:rPr>
                <w:color w:val="000000"/>
                <w:szCs w:val="24"/>
              </w:rPr>
              <w:t xml:space="preserve"> </w:t>
            </w:r>
            <w:proofErr w:type="spellStart"/>
            <w:r w:rsidRPr="00F26DE3">
              <w:rPr>
                <w:color w:val="000000"/>
                <w:szCs w:val="24"/>
              </w:rPr>
              <w:t>apie</w:t>
            </w:r>
            <w:proofErr w:type="spellEnd"/>
            <w:r w:rsidRPr="00F26DE3">
              <w:rPr>
                <w:color w:val="000000"/>
                <w:szCs w:val="24"/>
              </w:rPr>
              <w:t xml:space="preserve"> tai </w:t>
            </w:r>
            <w:proofErr w:type="spellStart"/>
            <w:r w:rsidRPr="00F26DE3">
              <w:rPr>
                <w:color w:val="000000"/>
                <w:szCs w:val="24"/>
              </w:rPr>
              <w:t>informuodamas</w:t>
            </w:r>
            <w:proofErr w:type="spellEnd"/>
            <w:r w:rsidRPr="00F26DE3">
              <w:rPr>
                <w:color w:val="000000"/>
                <w:szCs w:val="24"/>
              </w:rPr>
              <w:t xml:space="preserve"> </w:t>
            </w:r>
            <w:proofErr w:type="spellStart"/>
            <w:r w:rsidRPr="00F26DE3">
              <w:rPr>
                <w:color w:val="000000"/>
                <w:szCs w:val="24"/>
              </w:rPr>
              <w:t>Tiekėją</w:t>
            </w:r>
            <w:proofErr w:type="spellEnd"/>
            <w:r w:rsidRPr="00F26DE3">
              <w:rPr>
                <w:color w:val="000000"/>
                <w:szCs w:val="24"/>
              </w:rPr>
              <w:t xml:space="preserve">, </w:t>
            </w:r>
            <w:proofErr w:type="spellStart"/>
            <w:r w:rsidRPr="00F26DE3">
              <w:rPr>
                <w:color w:val="000000"/>
                <w:szCs w:val="24"/>
              </w:rPr>
              <w:t>ir</w:t>
            </w:r>
            <w:proofErr w:type="spellEnd"/>
            <w:r w:rsidRPr="00F26DE3">
              <w:rPr>
                <w:color w:val="000000"/>
                <w:szCs w:val="24"/>
              </w:rPr>
              <w:t xml:space="preserve"> </w:t>
            </w:r>
            <w:proofErr w:type="spellStart"/>
            <w:r w:rsidRPr="00F26DE3">
              <w:rPr>
                <w:color w:val="000000"/>
                <w:szCs w:val="24"/>
              </w:rPr>
              <w:t>pareikalauti</w:t>
            </w:r>
            <w:proofErr w:type="spellEnd"/>
            <w:r w:rsidRPr="00F26DE3">
              <w:rPr>
                <w:color w:val="000000"/>
                <w:szCs w:val="24"/>
              </w:rPr>
              <w:t xml:space="preserve"> </w:t>
            </w:r>
            <w:proofErr w:type="spellStart"/>
            <w:r w:rsidRPr="00F26DE3">
              <w:rPr>
                <w:color w:val="000000"/>
                <w:szCs w:val="24"/>
              </w:rPr>
              <w:t>Tiekėjo</w:t>
            </w:r>
            <w:proofErr w:type="spellEnd"/>
            <w:r w:rsidRPr="00F26DE3">
              <w:rPr>
                <w:color w:val="000000"/>
                <w:szCs w:val="24"/>
              </w:rPr>
              <w:t xml:space="preserve"> </w:t>
            </w:r>
            <w:proofErr w:type="spellStart"/>
            <w:r w:rsidRPr="00F26DE3">
              <w:rPr>
                <w:color w:val="000000"/>
                <w:szCs w:val="24"/>
              </w:rPr>
              <w:t>atlyginti</w:t>
            </w:r>
            <w:proofErr w:type="spellEnd"/>
            <w:r w:rsidRPr="00F26DE3">
              <w:rPr>
                <w:color w:val="000000"/>
                <w:szCs w:val="24"/>
              </w:rPr>
              <w:t xml:space="preserve"> </w:t>
            </w:r>
            <w:proofErr w:type="spellStart"/>
            <w:r w:rsidRPr="00F26DE3">
              <w:rPr>
                <w:color w:val="000000"/>
                <w:szCs w:val="24"/>
              </w:rPr>
              <w:t>Prekių</w:t>
            </w:r>
            <w:proofErr w:type="spellEnd"/>
            <w:r w:rsidRPr="00F26DE3">
              <w:rPr>
                <w:color w:val="000000"/>
                <w:szCs w:val="24"/>
              </w:rPr>
              <w:t xml:space="preserve"> </w:t>
            </w:r>
            <w:proofErr w:type="spellStart"/>
            <w:r w:rsidRPr="00F26DE3">
              <w:rPr>
                <w:color w:val="000000"/>
                <w:szCs w:val="24"/>
              </w:rPr>
              <w:t>ekspertizės</w:t>
            </w:r>
            <w:proofErr w:type="spellEnd"/>
            <w:r w:rsidRPr="00F26DE3">
              <w:rPr>
                <w:color w:val="000000"/>
                <w:szCs w:val="24"/>
              </w:rPr>
              <w:t xml:space="preserve"> </w:t>
            </w:r>
            <w:proofErr w:type="spellStart"/>
            <w:r w:rsidRPr="00F26DE3">
              <w:rPr>
                <w:color w:val="000000"/>
                <w:szCs w:val="24"/>
              </w:rPr>
              <w:t>bei</w:t>
            </w:r>
            <w:proofErr w:type="spellEnd"/>
            <w:r w:rsidRPr="00F26DE3">
              <w:rPr>
                <w:color w:val="000000"/>
                <w:szCs w:val="24"/>
              </w:rPr>
              <w:t xml:space="preserve"> </w:t>
            </w:r>
            <w:proofErr w:type="spellStart"/>
            <w:r w:rsidRPr="00F26DE3">
              <w:rPr>
                <w:color w:val="000000"/>
                <w:szCs w:val="24"/>
              </w:rPr>
              <w:t>Prekių</w:t>
            </w:r>
            <w:proofErr w:type="spellEnd"/>
            <w:r w:rsidRPr="00F26DE3">
              <w:rPr>
                <w:color w:val="000000"/>
                <w:szCs w:val="24"/>
              </w:rPr>
              <w:t xml:space="preserve"> </w:t>
            </w:r>
            <w:proofErr w:type="spellStart"/>
            <w:r w:rsidRPr="00F26DE3">
              <w:rPr>
                <w:color w:val="000000"/>
                <w:szCs w:val="24"/>
              </w:rPr>
              <w:t>trūkumų</w:t>
            </w:r>
            <w:proofErr w:type="spellEnd"/>
            <w:r w:rsidRPr="00F26DE3">
              <w:rPr>
                <w:color w:val="000000"/>
                <w:szCs w:val="24"/>
              </w:rPr>
              <w:t xml:space="preserve"> </w:t>
            </w:r>
            <w:proofErr w:type="spellStart"/>
            <w:r w:rsidRPr="00F26DE3">
              <w:rPr>
                <w:szCs w:val="24"/>
              </w:rPr>
              <w:t>šalinimo</w:t>
            </w:r>
            <w:proofErr w:type="spellEnd"/>
            <w:r w:rsidRPr="00F26DE3">
              <w:rPr>
                <w:szCs w:val="24"/>
              </w:rPr>
              <w:t xml:space="preserve"> </w:t>
            </w:r>
            <w:proofErr w:type="spellStart"/>
            <w:r w:rsidRPr="00F26DE3">
              <w:rPr>
                <w:szCs w:val="24"/>
              </w:rPr>
              <w:t>išlaidas</w:t>
            </w:r>
            <w:proofErr w:type="spellEnd"/>
            <w:r w:rsidRPr="00F26DE3">
              <w:rPr>
                <w:szCs w:val="24"/>
              </w:rPr>
              <w:t xml:space="preserve"> </w:t>
            </w:r>
            <w:proofErr w:type="spellStart"/>
            <w:r w:rsidRPr="00F26DE3">
              <w:rPr>
                <w:szCs w:val="24"/>
              </w:rPr>
              <w:t>ir</w:t>
            </w:r>
            <w:proofErr w:type="spellEnd"/>
            <w:r w:rsidRPr="00F26DE3">
              <w:rPr>
                <w:szCs w:val="24"/>
              </w:rPr>
              <w:t xml:space="preserve"> </w:t>
            </w:r>
            <w:proofErr w:type="spellStart"/>
            <w:r w:rsidRPr="00F26DE3">
              <w:rPr>
                <w:szCs w:val="24"/>
              </w:rPr>
              <w:t>padengti</w:t>
            </w:r>
            <w:proofErr w:type="spellEnd"/>
            <w:r w:rsidRPr="00F26DE3">
              <w:rPr>
                <w:szCs w:val="24"/>
              </w:rPr>
              <w:t xml:space="preserve"> </w:t>
            </w:r>
            <w:proofErr w:type="spellStart"/>
            <w:r w:rsidRPr="00F26DE3">
              <w:rPr>
                <w:szCs w:val="24"/>
              </w:rPr>
              <w:t>patirtus</w:t>
            </w:r>
            <w:proofErr w:type="spellEnd"/>
            <w:r w:rsidRPr="00F26DE3">
              <w:rPr>
                <w:szCs w:val="24"/>
              </w:rPr>
              <w:t xml:space="preserve"> </w:t>
            </w:r>
            <w:proofErr w:type="spellStart"/>
            <w:r w:rsidRPr="00F26DE3">
              <w:rPr>
                <w:szCs w:val="24"/>
              </w:rPr>
              <w:t>nuostolius</w:t>
            </w:r>
            <w:proofErr w:type="spellEnd"/>
            <w:r w:rsidRPr="00F26DE3">
              <w:rPr>
                <w:szCs w:val="24"/>
              </w:rPr>
              <w:t xml:space="preserve">; </w:t>
            </w:r>
            <w:proofErr w:type="spellStart"/>
            <w:r w:rsidRPr="00F26DE3">
              <w:rPr>
                <w:szCs w:val="24"/>
              </w:rPr>
              <w:t>arba</w:t>
            </w:r>
            <w:proofErr w:type="spellEnd"/>
          </w:p>
          <w:p w14:paraId="0692C3A2" w14:textId="77777777" w:rsidR="00E7782E" w:rsidRPr="00F26DE3" w:rsidRDefault="00E7782E" w:rsidP="00E7782E">
            <w:pPr>
              <w:spacing w:line="257" w:lineRule="atLeast"/>
              <w:jc w:val="both"/>
              <w:rPr>
                <w:szCs w:val="24"/>
              </w:rPr>
            </w:pPr>
            <w:r w:rsidRPr="00F26DE3">
              <w:rPr>
                <w:szCs w:val="24"/>
              </w:rPr>
              <w:t>7.4.1.2. </w:t>
            </w:r>
            <w:proofErr w:type="spellStart"/>
            <w:r w:rsidRPr="00F26DE3">
              <w:rPr>
                <w:szCs w:val="24"/>
              </w:rPr>
              <w:t>reikalauti</w:t>
            </w:r>
            <w:proofErr w:type="spellEnd"/>
            <w:r w:rsidRPr="00F26DE3">
              <w:rPr>
                <w:szCs w:val="24"/>
              </w:rPr>
              <w:t xml:space="preserve"> </w:t>
            </w:r>
            <w:proofErr w:type="spellStart"/>
            <w:r w:rsidRPr="00F26DE3">
              <w:rPr>
                <w:szCs w:val="24"/>
              </w:rPr>
              <w:t>sumažinti</w:t>
            </w:r>
            <w:proofErr w:type="spellEnd"/>
            <w:r w:rsidRPr="00F26DE3">
              <w:rPr>
                <w:szCs w:val="24"/>
              </w:rPr>
              <w:t xml:space="preserve"> </w:t>
            </w:r>
            <w:proofErr w:type="spellStart"/>
            <w:r w:rsidRPr="00F26DE3">
              <w:rPr>
                <w:szCs w:val="24"/>
              </w:rPr>
              <w:t>Tiekėjui</w:t>
            </w:r>
            <w:proofErr w:type="spellEnd"/>
            <w:r w:rsidRPr="00F26DE3">
              <w:rPr>
                <w:szCs w:val="24"/>
              </w:rPr>
              <w:t xml:space="preserve"> </w:t>
            </w:r>
            <w:proofErr w:type="spellStart"/>
            <w:r w:rsidRPr="00F26DE3">
              <w:rPr>
                <w:szCs w:val="24"/>
              </w:rPr>
              <w:t>mokėtiną</w:t>
            </w:r>
            <w:proofErr w:type="spellEnd"/>
            <w:r w:rsidRPr="00F26DE3">
              <w:rPr>
                <w:szCs w:val="24"/>
              </w:rPr>
              <w:t xml:space="preserve"> </w:t>
            </w:r>
            <w:proofErr w:type="spellStart"/>
            <w:r w:rsidRPr="00F26DE3">
              <w:rPr>
                <w:szCs w:val="24"/>
              </w:rPr>
              <w:t>sumą</w:t>
            </w:r>
            <w:proofErr w:type="spellEnd"/>
            <w:r w:rsidRPr="00F26DE3">
              <w:rPr>
                <w:szCs w:val="24"/>
              </w:rPr>
              <w:t xml:space="preserve"> </w:t>
            </w:r>
            <w:proofErr w:type="spellStart"/>
            <w:r w:rsidRPr="00F26DE3">
              <w:rPr>
                <w:szCs w:val="24"/>
              </w:rPr>
              <w:t>ir</w:t>
            </w:r>
            <w:proofErr w:type="spellEnd"/>
            <w:r w:rsidRPr="00F26DE3">
              <w:rPr>
                <w:szCs w:val="24"/>
              </w:rPr>
              <w:t xml:space="preserve"> </w:t>
            </w:r>
            <w:proofErr w:type="spellStart"/>
            <w:r w:rsidRPr="00F26DE3">
              <w:rPr>
                <w:szCs w:val="24"/>
              </w:rPr>
              <w:t>grąžinti</w:t>
            </w:r>
            <w:proofErr w:type="spellEnd"/>
            <w:r w:rsidRPr="00F26DE3">
              <w:rPr>
                <w:szCs w:val="24"/>
              </w:rPr>
              <w:t xml:space="preserve"> </w:t>
            </w:r>
            <w:proofErr w:type="spellStart"/>
            <w:r w:rsidRPr="00F26DE3">
              <w:rPr>
                <w:szCs w:val="24"/>
              </w:rPr>
              <w:t>dėl</w:t>
            </w:r>
            <w:proofErr w:type="spellEnd"/>
            <w:r w:rsidRPr="00F26DE3">
              <w:rPr>
                <w:szCs w:val="24"/>
              </w:rPr>
              <w:t xml:space="preserve"> </w:t>
            </w:r>
            <w:proofErr w:type="spellStart"/>
            <w:r w:rsidRPr="00F26DE3">
              <w:rPr>
                <w:szCs w:val="24"/>
              </w:rPr>
              <w:t>šios</w:t>
            </w:r>
            <w:proofErr w:type="spellEnd"/>
            <w:r w:rsidRPr="00F26DE3">
              <w:rPr>
                <w:szCs w:val="24"/>
              </w:rPr>
              <w:t xml:space="preserve"> </w:t>
            </w:r>
            <w:proofErr w:type="spellStart"/>
            <w:r w:rsidRPr="00F26DE3">
              <w:rPr>
                <w:szCs w:val="24"/>
              </w:rPr>
              <w:t>sumos</w:t>
            </w:r>
            <w:proofErr w:type="spellEnd"/>
            <w:r w:rsidRPr="00F26DE3">
              <w:rPr>
                <w:szCs w:val="24"/>
              </w:rPr>
              <w:t xml:space="preserve"> </w:t>
            </w:r>
            <w:proofErr w:type="spellStart"/>
            <w:r w:rsidRPr="00F26DE3">
              <w:rPr>
                <w:szCs w:val="24"/>
              </w:rPr>
              <w:t>sumažinimo</w:t>
            </w:r>
            <w:proofErr w:type="spellEnd"/>
            <w:r w:rsidRPr="00F26DE3">
              <w:rPr>
                <w:szCs w:val="24"/>
              </w:rPr>
              <w:t xml:space="preserve"> </w:t>
            </w:r>
            <w:proofErr w:type="spellStart"/>
            <w:r w:rsidRPr="00F26DE3">
              <w:rPr>
                <w:szCs w:val="24"/>
              </w:rPr>
              <w:t>susidariusią</w:t>
            </w:r>
            <w:proofErr w:type="spellEnd"/>
            <w:r w:rsidRPr="00F26DE3">
              <w:rPr>
                <w:szCs w:val="24"/>
              </w:rPr>
              <w:t xml:space="preserve"> </w:t>
            </w:r>
            <w:proofErr w:type="spellStart"/>
            <w:r w:rsidRPr="00F26DE3">
              <w:rPr>
                <w:szCs w:val="24"/>
              </w:rPr>
              <w:t>permoką</w:t>
            </w:r>
            <w:proofErr w:type="spellEnd"/>
            <w:r w:rsidRPr="00F26DE3">
              <w:rPr>
                <w:szCs w:val="24"/>
              </w:rPr>
              <w:t xml:space="preserve"> per 30 (</w:t>
            </w:r>
            <w:proofErr w:type="spellStart"/>
            <w:r w:rsidRPr="00F26DE3">
              <w:rPr>
                <w:szCs w:val="24"/>
              </w:rPr>
              <w:t>trisdešimt</w:t>
            </w:r>
            <w:proofErr w:type="spellEnd"/>
            <w:r w:rsidRPr="00F26DE3">
              <w:rPr>
                <w:szCs w:val="24"/>
              </w:rPr>
              <w:t xml:space="preserve">) </w:t>
            </w:r>
            <w:proofErr w:type="spellStart"/>
            <w:r w:rsidRPr="00F26DE3">
              <w:rPr>
                <w:szCs w:val="24"/>
              </w:rPr>
              <w:t>dienų</w:t>
            </w:r>
            <w:proofErr w:type="spellEnd"/>
            <w:r w:rsidRPr="00F26DE3">
              <w:rPr>
                <w:szCs w:val="24"/>
              </w:rPr>
              <w:t xml:space="preserve"> </w:t>
            </w:r>
            <w:proofErr w:type="spellStart"/>
            <w:r w:rsidRPr="00F26DE3">
              <w:rPr>
                <w:szCs w:val="24"/>
              </w:rPr>
              <w:t>nuo</w:t>
            </w:r>
            <w:proofErr w:type="spellEnd"/>
            <w:r w:rsidRPr="00F26DE3">
              <w:rPr>
                <w:szCs w:val="24"/>
              </w:rPr>
              <w:t xml:space="preserve"> </w:t>
            </w:r>
            <w:proofErr w:type="spellStart"/>
            <w:r w:rsidRPr="00F26DE3">
              <w:rPr>
                <w:szCs w:val="24"/>
              </w:rPr>
              <w:t>Tiekėjui</w:t>
            </w:r>
            <w:proofErr w:type="spellEnd"/>
            <w:r w:rsidRPr="00F26DE3">
              <w:rPr>
                <w:szCs w:val="24"/>
              </w:rPr>
              <w:t xml:space="preserve"> </w:t>
            </w:r>
            <w:proofErr w:type="spellStart"/>
            <w:r w:rsidRPr="00F26DE3">
              <w:rPr>
                <w:szCs w:val="24"/>
              </w:rPr>
              <w:t>nustatyto</w:t>
            </w:r>
            <w:proofErr w:type="spellEnd"/>
            <w:r w:rsidRPr="00F26DE3">
              <w:rPr>
                <w:szCs w:val="24"/>
              </w:rPr>
              <w:t xml:space="preserve"> </w:t>
            </w:r>
            <w:proofErr w:type="spellStart"/>
            <w:r w:rsidRPr="00F26DE3">
              <w:rPr>
                <w:szCs w:val="24"/>
              </w:rPr>
              <w:t>termino</w:t>
            </w:r>
            <w:proofErr w:type="spellEnd"/>
            <w:r w:rsidRPr="00F26DE3">
              <w:rPr>
                <w:szCs w:val="24"/>
              </w:rPr>
              <w:t xml:space="preserve"> </w:t>
            </w:r>
            <w:proofErr w:type="spellStart"/>
            <w:r w:rsidRPr="00F26DE3">
              <w:rPr>
                <w:szCs w:val="24"/>
              </w:rPr>
              <w:t>pašalinti</w:t>
            </w:r>
            <w:proofErr w:type="spellEnd"/>
            <w:r w:rsidRPr="00F26DE3">
              <w:rPr>
                <w:szCs w:val="24"/>
              </w:rPr>
              <w:t xml:space="preserve"> </w:t>
            </w:r>
            <w:proofErr w:type="spellStart"/>
            <w:r w:rsidRPr="00F26DE3">
              <w:rPr>
                <w:szCs w:val="24"/>
              </w:rPr>
              <w:t>Prekių</w:t>
            </w:r>
            <w:proofErr w:type="spellEnd"/>
            <w:r w:rsidRPr="00F26DE3">
              <w:rPr>
                <w:szCs w:val="24"/>
              </w:rPr>
              <w:t xml:space="preserve"> </w:t>
            </w:r>
            <w:proofErr w:type="spellStart"/>
            <w:r w:rsidRPr="00F26DE3">
              <w:rPr>
                <w:szCs w:val="24"/>
              </w:rPr>
              <w:t>trūkumus</w:t>
            </w:r>
            <w:proofErr w:type="spellEnd"/>
            <w:r w:rsidRPr="00F26DE3">
              <w:rPr>
                <w:szCs w:val="24"/>
              </w:rPr>
              <w:t xml:space="preserve"> </w:t>
            </w:r>
            <w:proofErr w:type="spellStart"/>
            <w:r w:rsidRPr="00F26DE3">
              <w:rPr>
                <w:szCs w:val="24"/>
              </w:rPr>
              <w:t>pabaigos</w:t>
            </w:r>
            <w:proofErr w:type="spellEnd"/>
            <w:r w:rsidRPr="00F26DE3">
              <w:rPr>
                <w:kern w:val="2"/>
                <w:szCs w:val="24"/>
              </w:rPr>
              <w:t xml:space="preserve">, </w:t>
            </w:r>
            <w:proofErr w:type="spellStart"/>
            <w:r w:rsidRPr="00F26DE3">
              <w:rPr>
                <w:kern w:val="2"/>
                <w:szCs w:val="24"/>
              </w:rPr>
              <w:t>jeigu</w:t>
            </w:r>
            <w:proofErr w:type="spellEnd"/>
            <w:r w:rsidRPr="00F26DE3">
              <w:rPr>
                <w:kern w:val="2"/>
                <w:szCs w:val="24"/>
              </w:rPr>
              <w:t xml:space="preserve"> tai </w:t>
            </w:r>
            <w:proofErr w:type="spellStart"/>
            <w:r w:rsidRPr="00F26DE3">
              <w:rPr>
                <w:kern w:val="2"/>
                <w:szCs w:val="24"/>
              </w:rPr>
              <w:t>neprieštarauja</w:t>
            </w:r>
            <w:proofErr w:type="spellEnd"/>
            <w:r w:rsidRPr="00F26DE3">
              <w:rPr>
                <w:kern w:val="2"/>
                <w:szCs w:val="24"/>
              </w:rPr>
              <w:t xml:space="preserve"> VPĮ </w:t>
            </w:r>
            <w:proofErr w:type="spellStart"/>
            <w:r w:rsidRPr="00F26DE3">
              <w:rPr>
                <w:kern w:val="2"/>
                <w:szCs w:val="24"/>
              </w:rPr>
              <w:t>įtvirtintiems</w:t>
            </w:r>
            <w:proofErr w:type="spellEnd"/>
            <w:r w:rsidRPr="00F26DE3">
              <w:rPr>
                <w:kern w:val="2"/>
                <w:szCs w:val="24"/>
              </w:rPr>
              <w:t xml:space="preserve"> </w:t>
            </w:r>
            <w:proofErr w:type="spellStart"/>
            <w:r w:rsidRPr="00F26DE3">
              <w:rPr>
                <w:kern w:val="2"/>
                <w:szCs w:val="24"/>
              </w:rPr>
              <w:t>principams</w:t>
            </w:r>
            <w:proofErr w:type="spellEnd"/>
            <w:r w:rsidRPr="00F26DE3">
              <w:rPr>
                <w:szCs w:val="24"/>
              </w:rPr>
              <w:t xml:space="preserve">; </w:t>
            </w:r>
            <w:proofErr w:type="spellStart"/>
            <w:r w:rsidRPr="00F26DE3">
              <w:rPr>
                <w:szCs w:val="24"/>
              </w:rPr>
              <w:t>arba</w:t>
            </w:r>
            <w:proofErr w:type="spellEnd"/>
            <w:r w:rsidRPr="00F26DE3">
              <w:rPr>
                <w:kern w:val="2"/>
                <w:szCs w:val="24"/>
              </w:rPr>
              <w:t xml:space="preserve"> </w:t>
            </w:r>
          </w:p>
          <w:p w14:paraId="4767BED2" w14:textId="77777777" w:rsidR="00E7782E" w:rsidRPr="00F26DE3" w:rsidRDefault="00E7782E" w:rsidP="00E7782E">
            <w:pPr>
              <w:spacing w:line="257" w:lineRule="atLeast"/>
              <w:jc w:val="both"/>
              <w:rPr>
                <w:color w:val="000000"/>
                <w:szCs w:val="24"/>
              </w:rPr>
            </w:pPr>
            <w:r w:rsidRPr="00F26DE3">
              <w:rPr>
                <w:szCs w:val="24"/>
              </w:rPr>
              <w:t>7.4.1.3. </w:t>
            </w:r>
            <w:proofErr w:type="spellStart"/>
            <w:r w:rsidRPr="00F26DE3">
              <w:rPr>
                <w:szCs w:val="24"/>
              </w:rPr>
              <w:t>grąžinti</w:t>
            </w:r>
            <w:proofErr w:type="spellEnd"/>
            <w:r w:rsidRPr="00F26DE3">
              <w:rPr>
                <w:szCs w:val="24"/>
              </w:rPr>
              <w:t xml:space="preserve"> </w:t>
            </w:r>
            <w:proofErr w:type="spellStart"/>
            <w:r w:rsidRPr="00F26DE3">
              <w:rPr>
                <w:szCs w:val="24"/>
              </w:rPr>
              <w:t>Prekes</w:t>
            </w:r>
            <w:proofErr w:type="spellEnd"/>
            <w:r w:rsidRPr="00F26DE3">
              <w:rPr>
                <w:szCs w:val="24"/>
              </w:rPr>
              <w:t xml:space="preserve"> </w:t>
            </w:r>
            <w:proofErr w:type="spellStart"/>
            <w:r w:rsidRPr="00F26DE3">
              <w:rPr>
                <w:szCs w:val="24"/>
              </w:rPr>
              <w:t>Tiekėjui</w:t>
            </w:r>
            <w:proofErr w:type="spellEnd"/>
            <w:r w:rsidRPr="00F26DE3">
              <w:rPr>
                <w:szCs w:val="24"/>
              </w:rPr>
              <w:t xml:space="preserve"> </w:t>
            </w:r>
            <w:proofErr w:type="spellStart"/>
            <w:r w:rsidRPr="00F26DE3">
              <w:rPr>
                <w:szCs w:val="24"/>
              </w:rPr>
              <w:t>ir</w:t>
            </w:r>
            <w:proofErr w:type="spellEnd"/>
            <w:r w:rsidRPr="00F26DE3">
              <w:rPr>
                <w:szCs w:val="24"/>
              </w:rPr>
              <w:t xml:space="preserve"> </w:t>
            </w:r>
            <w:proofErr w:type="spellStart"/>
            <w:r w:rsidRPr="00F26DE3">
              <w:rPr>
                <w:szCs w:val="24"/>
              </w:rPr>
              <w:t>nemokėti</w:t>
            </w:r>
            <w:proofErr w:type="spellEnd"/>
            <w:r w:rsidRPr="00F26DE3">
              <w:rPr>
                <w:szCs w:val="24"/>
              </w:rPr>
              <w:t xml:space="preserve"> </w:t>
            </w:r>
            <w:proofErr w:type="spellStart"/>
            <w:r w:rsidRPr="00F26DE3">
              <w:rPr>
                <w:szCs w:val="24"/>
              </w:rPr>
              <w:t>už</w:t>
            </w:r>
            <w:proofErr w:type="spellEnd"/>
            <w:r w:rsidRPr="00F26DE3">
              <w:rPr>
                <w:szCs w:val="24"/>
              </w:rPr>
              <w:t xml:space="preserve"> </w:t>
            </w:r>
            <w:proofErr w:type="spellStart"/>
            <w:r w:rsidRPr="00F26DE3">
              <w:rPr>
                <w:szCs w:val="24"/>
              </w:rPr>
              <w:t>tokias</w:t>
            </w:r>
            <w:proofErr w:type="spellEnd"/>
            <w:r w:rsidRPr="00F26DE3">
              <w:rPr>
                <w:szCs w:val="24"/>
              </w:rPr>
              <w:t xml:space="preserve"> </w:t>
            </w:r>
            <w:proofErr w:type="spellStart"/>
            <w:r w:rsidRPr="00F26DE3">
              <w:rPr>
                <w:szCs w:val="24"/>
              </w:rPr>
              <w:t>Prekes</w:t>
            </w:r>
            <w:proofErr w:type="spellEnd"/>
            <w:r w:rsidRPr="00F26DE3">
              <w:rPr>
                <w:szCs w:val="24"/>
              </w:rPr>
              <w:t xml:space="preserve"> </w:t>
            </w:r>
            <w:proofErr w:type="spellStart"/>
            <w:r w:rsidRPr="00F26DE3">
              <w:rPr>
                <w:szCs w:val="24"/>
              </w:rPr>
              <w:t>ar</w:t>
            </w:r>
            <w:proofErr w:type="spellEnd"/>
            <w:r w:rsidRPr="00F26DE3">
              <w:rPr>
                <w:szCs w:val="24"/>
              </w:rPr>
              <w:t xml:space="preserve"> </w:t>
            </w:r>
            <w:proofErr w:type="spellStart"/>
            <w:r w:rsidRPr="00F26DE3">
              <w:rPr>
                <w:szCs w:val="24"/>
              </w:rPr>
              <w:t>reikalauti</w:t>
            </w:r>
            <w:proofErr w:type="spellEnd"/>
            <w:r w:rsidRPr="00F26DE3">
              <w:rPr>
                <w:szCs w:val="24"/>
              </w:rPr>
              <w:t xml:space="preserve"> </w:t>
            </w:r>
            <w:proofErr w:type="spellStart"/>
            <w:r w:rsidRPr="00F26DE3">
              <w:rPr>
                <w:szCs w:val="24"/>
              </w:rPr>
              <w:t>grąžinti</w:t>
            </w:r>
            <w:proofErr w:type="spellEnd"/>
            <w:r w:rsidRPr="00F26DE3">
              <w:rPr>
                <w:szCs w:val="24"/>
              </w:rPr>
              <w:t xml:space="preserve"> </w:t>
            </w:r>
            <w:proofErr w:type="spellStart"/>
            <w:r w:rsidRPr="00F26DE3">
              <w:rPr>
                <w:color w:val="000000"/>
                <w:szCs w:val="24"/>
              </w:rPr>
              <w:t>už</w:t>
            </w:r>
            <w:proofErr w:type="spellEnd"/>
            <w:r w:rsidRPr="00F26DE3">
              <w:rPr>
                <w:color w:val="000000"/>
                <w:szCs w:val="24"/>
              </w:rPr>
              <w:t xml:space="preserve"> </w:t>
            </w:r>
            <w:proofErr w:type="spellStart"/>
            <w:r w:rsidRPr="00F26DE3">
              <w:rPr>
                <w:color w:val="000000"/>
                <w:szCs w:val="24"/>
              </w:rPr>
              <w:t>Prekes</w:t>
            </w:r>
            <w:proofErr w:type="spellEnd"/>
            <w:r w:rsidRPr="00F26DE3">
              <w:rPr>
                <w:color w:val="000000"/>
                <w:szCs w:val="24"/>
              </w:rPr>
              <w:t xml:space="preserve"> </w:t>
            </w:r>
            <w:proofErr w:type="spellStart"/>
            <w:r w:rsidRPr="00F26DE3">
              <w:rPr>
                <w:color w:val="000000"/>
                <w:szCs w:val="24"/>
              </w:rPr>
              <w:t>sumokėtą</w:t>
            </w:r>
            <w:proofErr w:type="spellEnd"/>
            <w:r w:rsidRPr="00F26DE3">
              <w:rPr>
                <w:color w:val="000000"/>
                <w:szCs w:val="24"/>
              </w:rPr>
              <w:t xml:space="preserve"> </w:t>
            </w:r>
            <w:proofErr w:type="spellStart"/>
            <w:r w:rsidRPr="00F26DE3">
              <w:rPr>
                <w:color w:val="000000"/>
                <w:szCs w:val="24"/>
              </w:rPr>
              <w:t>sumą</w:t>
            </w:r>
            <w:proofErr w:type="spellEnd"/>
            <w:r w:rsidRPr="00F26DE3">
              <w:rPr>
                <w:color w:val="000000"/>
                <w:szCs w:val="24"/>
              </w:rPr>
              <w:t xml:space="preserve"> </w:t>
            </w:r>
            <w:proofErr w:type="spellStart"/>
            <w:r w:rsidRPr="00F26DE3">
              <w:rPr>
                <w:color w:val="000000"/>
                <w:szCs w:val="24"/>
              </w:rPr>
              <w:t>bei</w:t>
            </w:r>
            <w:proofErr w:type="spellEnd"/>
            <w:r w:rsidRPr="00F26DE3">
              <w:rPr>
                <w:color w:val="000000"/>
                <w:szCs w:val="24"/>
              </w:rPr>
              <w:t xml:space="preserve"> </w:t>
            </w:r>
            <w:proofErr w:type="spellStart"/>
            <w:r w:rsidRPr="00F26DE3">
              <w:rPr>
                <w:color w:val="000000"/>
                <w:szCs w:val="24"/>
              </w:rPr>
              <w:t>nutraukti</w:t>
            </w:r>
            <w:proofErr w:type="spellEnd"/>
            <w:r w:rsidRPr="00F26DE3">
              <w:rPr>
                <w:color w:val="000000"/>
                <w:szCs w:val="24"/>
              </w:rPr>
              <w:t xml:space="preserve"> </w:t>
            </w:r>
            <w:proofErr w:type="spellStart"/>
            <w:r w:rsidRPr="00F26DE3">
              <w:rPr>
                <w:color w:val="000000"/>
                <w:szCs w:val="24"/>
              </w:rPr>
              <w:t>Sutartį</w:t>
            </w:r>
            <w:proofErr w:type="spellEnd"/>
            <w:r w:rsidRPr="00F26DE3">
              <w:rPr>
                <w:color w:val="000000"/>
                <w:szCs w:val="24"/>
              </w:rPr>
              <w:t>.</w:t>
            </w:r>
          </w:p>
          <w:p w14:paraId="72105521" w14:textId="77777777" w:rsidR="00E7782E" w:rsidRPr="00F26DE3" w:rsidRDefault="00E7782E" w:rsidP="00E7782E">
            <w:pPr>
              <w:spacing w:line="257" w:lineRule="atLeast"/>
              <w:jc w:val="both"/>
              <w:rPr>
                <w:color w:val="000000"/>
                <w:szCs w:val="24"/>
              </w:rPr>
            </w:pPr>
            <w:r w:rsidRPr="00F26DE3">
              <w:rPr>
                <w:color w:val="000000"/>
                <w:szCs w:val="24"/>
              </w:rPr>
              <w:t>7.4.2. </w:t>
            </w:r>
            <w:proofErr w:type="spellStart"/>
            <w:r w:rsidRPr="00F26DE3">
              <w:rPr>
                <w:color w:val="000000"/>
                <w:szCs w:val="24"/>
              </w:rPr>
              <w:t>Tiekėjui</w:t>
            </w:r>
            <w:proofErr w:type="spellEnd"/>
            <w:r w:rsidRPr="00F26DE3">
              <w:rPr>
                <w:color w:val="000000"/>
                <w:szCs w:val="24"/>
              </w:rPr>
              <w:t xml:space="preserve"> </w:t>
            </w:r>
            <w:proofErr w:type="spellStart"/>
            <w:r w:rsidRPr="00F26DE3">
              <w:rPr>
                <w:color w:val="000000"/>
                <w:szCs w:val="24"/>
              </w:rPr>
              <w:t>pagal</w:t>
            </w:r>
            <w:proofErr w:type="spellEnd"/>
            <w:r w:rsidRPr="00F26DE3">
              <w:rPr>
                <w:color w:val="000000"/>
                <w:szCs w:val="24"/>
              </w:rPr>
              <w:t xml:space="preserve"> </w:t>
            </w:r>
            <w:proofErr w:type="spellStart"/>
            <w:r w:rsidRPr="00F26DE3">
              <w:rPr>
                <w:color w:val="000000"/>
                <w:szCs w:val="24"/>
              </w:rPr>
              <w:t>Sutartį</w:t>
            </w:r>
            <w:proofErr w:type="spellEnd"/>
            <w:r w:rsidRPr="00F26DE3">
              <w:rPr>
                <w:color w:val="000000"/>
                <w:szCs w:val="24"/>
              </w:rPr>
              <w:t xml:space="preserve"> </w:t>
            </w:r>
            <w:proofErr w:type="spellStart"/>
            <w:r w:rsidRPr="00F26DE3">
              <w:rPr>
                <w:color w:val="000000"/>
                <w:szCs w:val="24"/>
              </w:rPr>
              <w:t>mokėtina</w:t>
            </w:r>
            <w:proofErr w:type="spellEnd"/>
            <w:r w:rsidRPr="00F26DE3">
              <w:rPr>
                <w:color w:val="000000"/>
                <w:szCs w:val="24"/>
              </w:rPr>
              <w:t xml:space="preserve"> </w:t>
            </w:r>
            <w:proofErr w:type="spellStart"/>
            <w:r w:rsidRPr="00F26DE3">
              <w:rPr>
                <w:color w:val="000000"/>
                <w:szCs w:val="24"/>
              </w:rPr>
              <w:t>suma</w:t>
            </w:r>
            <w:proofErr w:type="spellEnd"/>
            <w:r w:rsidRPr="00F26DE3">
              <w:rPr>
                <w:color w:val="000000"/>
                <w:szCs w:val="24"/>
              </w:rPr>
              <w:t xml:space="preserve"> </w:t>
            </w:r>
            <w:proofErr w:type="spellStart"/>
            <w:r w:rsidRPr="00F26DE3">
              <w:rPr>
                <w:color w:val="000000"/>
                <w:szCs w:val="24"/>
              </w:rPr>
              <w:t>sumažinama</w:t>
            </w:r>
            <w:proofErr w:type="spellEnd"/>
            <w:r w:rsidRPr="00F26DE3">
              <w:rPr>
                <w:color w:val="000000"/>
                <w:szCs w:val="24"/>
              </w:rPr>
              <w:t xml:space="preserve"> </w:t>
            </w:r>
            <w:proofErr w:type="spellStart"/>
            <w:r w:rsidRPr="00F26DE3">
              <w:rPr>
                <w:color w:val="000000"/>
                <w:szCs w:val="24"/>
              </w:rPr>
              <w:t>tiek</w:t>
            </w:r>
            <w:proofErr w:type="spellEnd"/>
            <w:r w:rsidRPr="00F26DE3">
              <w:rPr>
                <w:color w:val="000000"/>
                <w:szCs w:val="24"/>
              </w:rPr>
              <w:t xml:space="preserve">, </w:t>
            </w:r>
            <w:proofErr w:type="spellStart"/>
            <w:r w:rsidRPr="00F26DE3">
              <w:rPr>
                <w:color w:val="000000"/>
                <w:szCs w:val="24"/>
              </w:rPr>
              <w:t>kiek</w:t>
            </w:r>
            <w:proofErr w:type="spellEnd"/>
            <w:r w:rsidRPr="00F26DE3">
              <w:rPr>
                <w:color w:val="000000"/>
                <w:szCs w:val="24"/>
              </w:rPr>
              <w:t xml:space="preserve"> </w:t>
            </w:r>
            <w:proofErr w:type="spellStart"/>
            <w:r w:rsidRPr="00F26DE3">
              <w:rPr>
                <w:color w:val="000000"/>
                <w:szCs w:val="24"/>
              </w:rPr>
              <w:t>sumažėja</w:t>
            </w:r>
            <w:proofErr w:type="spellEnd"/>
            <w:r w:rsidRPr="00F26DE3">
              <w:rPr>
                <w:color w:val="000000"/>
                <w:szCs w:val="24"/>
              </w:rPr>
              <w:t xml:space="preserve"> </w:t>
            </w:r>
            <w:proofErr w:type="spellStart"/>
            <w:r w:rsidRPr="00F26DE3">
              <w:rPr>
                <w:color w:val="000000"/>
                <w:szCs w:val="24"/>
              </w:rPr>
              <w:t>Prekių</w:t>
            </w:r>
            <w:proofErr w:type="spellEnd"/>
            <w:r w:rsidRPr="00F26DE3">
              <w:rPr>
                <w:color w:val="000000"/>
                <w:szCs w:val="24"/>
              </w:rPr>
              <w:t xml:space="preserve"> </w:t>
            </w:r>
            <w:proofErr w:type="spellStart"/>
            <w:r w:rsidRPr="00F26DE3">
              <w:rPr>
                <w:color w:val="000000"/>
                <w:szCs w:val="24"/>
              </w:rPr>
              <w:t>vertė</w:t>
            </w:r>
            <w:proofErr w:type="spellEnd"/>
            <w:r w:rsidRPr="00F26DE3">
              <w:rPr>
                <w:color w:val="000000"/>
                <w:szCs w:val="24"/>
              </w:rPr>
              <w:t xml:space="preserve"> </w:t>
            </w:r>
            <w:proofErr w:type="spellStart"/>
            <w:r w:rsidRPr="00F26DE3">
              <w:rPr>
                <w:color w:val="000000"/>
                <w:szCs w:val="24"/>
              </w:rPr>
              <w:t>Pirkėjui</w:t>
            </w:r>
            <w:proofErr w:type="spellEnd"/>
            <w:r w:rsidRPr="00F26DE3">
              <w:rPr>
                <w:color w:val="000000"/>
                <w:szCs w:val="24"/>
              </w:rPr>
              <w:t xml:space="preserve"> </w:t>
            </w:r>
            <w:proofErr w:type="spellStart"/>
            <w:r w:rsidRPr="00F26DE3">
              <w:rPr>
                <w:color w:val="000000"/>
                <w:szCs w:val="24"/>
              </w:rPr>
              <w:t>dėl</w:t>
            </w:r>
            <w:proofErr w:type="spellEnd"/>
            <w:r w:rsidRPr="00F26DE3">
              <w:rPr>
                <w:color w:val="000000"/>
                <w:szCs w:val="24"/>
              </w:rPr>
              <w:t xml:space="preserve"> </w:t>
            </w:r>
            <w:proofErr w:type="spellStart"/>
            <w:r w:rsidRPr="00F26DE3">
              <w:rPr>
                <w:color w:val="000000"/>
                <w:szCs w:val="24"/>
              </w:rPr>
              <w:t>Prekių</w:t>
            </w:r>
            <w:proofErr w:type="spellEnd"/>
            <w:r w:rsidRPr="00F26DE3">
              <w:rPr>
                <w:color w:val="000000"/>
                <w:szCs w:val="24"/>
              </w:rPr>
              <w:t xml:space="preserve"> </w:t>
            </w:r>
            <w:proofErr w:type="spellStart"/>
            <w:r w:rsidRPr="00F26DE3">
              <w:rPr>
                <w:color w:val="000000"/>
                <w:szCs w:val="24"/>
              </w:rPr>
              <w:t>trūkumų</w:t>
            </w:r>
            <w:proofErr w:type="spellEnd"/>
            <w:r w:rsidRPr="00F26DE3">
              <w:rPr>
                <w:color w:val="000000"/>
                <w:szCs w:val="24"/>
              </w:rPr>
              <w:t xml:space="preserve">, </w:t>
            </w:r>
            <w:proofErr w:type="spellStart"/>
            <w:r w:rsidRPr="00F26DE3">
              <w:rPr>
                <w:rFonts w:eastAsia="Arial"/>
                <w:kern w:val="2"/>
                <w:szCs w:val="24"/>
              </w:rPr>
              <w:t>jeigu</w:t>
            </w:r>
            <w:proofErr w:type="spellEnd"/>
            <w:r w:rsidRPr="00F26DE3">
              <w:rPr>
                <w:rFonts w:eastAsia="Arial"/>
                <w:kern w:val="2"/>
                <w:szCs w:val="24"/>
              </w:rPr>
              <w:t xml:space="preserve"> </w:t>
            </w:r>
            <w:proofErr w:type="spellStart"/>
            <w:r w:rsidRPr="00F26DE3">
              <w:rPr>
                <w:rFonts w:eastAsia="Arial"/>
                <w:kern w:val="2"/>
                <w:szCs w:val="24"/>
              </w:rPr>
              <w:t>tokia</w:t>
            </w:r>
            <w:proofErr w:type="spellEnd"/>
            <w:r w:rsidRPr="00F26DE3">
              <w:rPr>
                <w:rFonts w:eastAsia="Arial"/>
                <w:kern w:val="2"/>
                <w:szCs w:val="24"/>
              </w:rPr>
              <w:t xml:space="preserve"> </w:t>
            </w:r>
            <w:proofErr w:type="spellStart"/>
            <w:r w:rsidRPr="00F26DE3">
              <w:rPr>
                <w:rFonts w:eastAsia="Arial"/>
                <w:kern w:val="2"/>
                <w:szCs w:val="24"/>
              </w:rPr>
              <w:t>Prekių</w:t>
            </w:r>
            <w:proofErr w:type="spellEnd"/>
            <w:r w:rsidRPr="00F26DE3">
              <w:rPr>
                <w:rFonts w:eastAsia="Arial"/>
                <w:kern w:val="2"/>
                <w:szCs w:val="24"/>
              </w:rPr>
              <w:t xml:space="preserve"> </w:t>
            </w:r>
            <w:proofErr w:type="spellStart"/>
            <w:r w:rsidRPr="00F26DE3">
              <w:rPr>
                <w:rFonts w:eastAsia="Arial"/>
                <w:kern w:val="2"/>
                <w:szCs w:val="24"/>
              </w:rPr>
              <w:t>vertė</w:t>
            </w:r>
            <w:proofErr w:type="spellEnd"/>
            <w:r w:rsidRPr="00F26DE3">
              <w:rPr>
                <w:rFonts w:eastAsia="Arial"/>
                <w:kern w:val="2"/>
                <w:szCs w:val="24"/>
              </w:rPr>
              <w:t xml:space="preserve"> </w:t>
            </w:r>
            <w:proofErr w:type="spellStart"/>
            <w:r w:rsidRPr="00F26DE3">
              <w:rPr>
                <w:rFonts w:eastAsia="Arial"/>
                <w:kern w:val="2"/>
                <w:szCs w:val="24"/>
              </w:rPr>
              <w:t>gali</w:t>
            </w:r>
            <w:proofErr w:type="spellEnd"/>
            <w:r w:rsidRPr="00F26DE3">
              <w:rPr>
                <w:rFonts w:eastAsia="Arial"/>
                <w:kern w:val="2"/>
                <w:szCs w:val="24"/>
              </w:rPr>
              <w:t xml:space="preserve"> </w:t>
            </w:r>
            <w:proofErr w:type="spellStart"/>
            <w:r w:rsidRPr="00F26DE3">
              <w:rPr>
                <w:rFonts w:eastAsia="Arial"/>
                <w:kern w:val="2"/>
                <w:szCs w:val="24"/>
              </w:rPr>
              <w:t>būti</w:t>
            </w:r>
            <w:proofErr w:type="spellEnd"/>
            <w:r w:rsidRPr="00F26DE3">
              <w:rPr>
                <w:rFonts w:eastAsia="Arial"/>
                <w:kern w:val="2"/>
                <w:szCs w:val="24"/>
              </w:rPr>
              <w:t xml:space="preserve"> </w:t>
            </w:r>
            <w:proofErr w:type="spellStart"/>
            <w:r w:rsidRPr="00F26DE3">
              <w:rPr>
                <w:rFonts w:eastAsia="Arial"/>
                <w:kern w:val="2"/>
                <w:szCs w:val="24"/>
              </w:rPr>
              <w:t>išskaitoma</w:t>
            </w:r>
            <w:proofErr w:type="spellEnd"/>
            <w:r w:rsidRPr="00F26DE3">
              <w:rPr>
                <w:rFonts w:eastAsia="Arial"/>
                <w:kern w:val="2"/>
                <w:szCs w:val="24"/>
              </w:rPr>
              <w:t xml:space="preserve"> </w:t>
            </w:r>
            <w:proofErr w:type="spellStart"/>
            <w:r w:rsidRPr="00F26DE3">
              <w:rPr>
                <w:rFonts w:eastAsia="Arial"/>
                <w:kern w:val="2"/>
                <w:szCs w:val="24"/>
              </w:rPr>
              <w:t>iš</w:t>
            </w:r>
            <w:proofErr w:type="spellEnd"/>
            <w:r w:rsidRPr="00F26DE3">
              <w:rPr>
                <w:rFonts w:eastAsia="Arial"/>
                <w:kern w:val="2"/>
                <w:szCs w:val="24"/>
              </w:rPr>
              <w:t xml:space="preserve"> </w:t>
            </w:r>
            <w:proofErr w:type="spellStart"/>
            <w:r w:rsidRPr="00F26DE3">
              <w:rPr>
                <w:rFonts w:eastAsia="Arial"/>
                <w:kern w:val="2"/>
                <w:szCs w:val="24"/>
              </w:rPr>
              <w:t>bendros</w:t>
            </w:r>
            <w:proofErr w:type="spellEnd"/>
            <w:r w:rsidRPr="00F26DE3">
              <w:rPr>
                <w:rFonts w:eastAsia="Arial"/>
                <w:kern w:val="2"/>
                <w:szCs w:val="24"/>
              </w:rPr>
              <w:t xml:space="preserve"> </w:t>
            </w:r>
            <w:proofErr w:type="spellStart"/>
            <w:r w:rsidRPr="00F26DE3">
              <w:rPr>
                <w:rFonts w:eastAsia="Arial"/>
                <w:kern w:val="2"/>
                <w:szCs w:val="24"/>
              </w:rPr>
              <w:t>Prekių</w:t>
            </w:r>
            <w:proofErr w:type="spellEnd"/>
            <w:r w:rsidRPr="00F26DE3">
              <w:rPr>
                <w:rFonts w:eastAsia="Arial"/>
                <w:kern w:val="2"/>
                <w:szCs w:val="24"/>
              </w:rPr>
              <w:t xml:space="preserve"> </w:t>
            </w:r>
            <w:proofErr w:type="spellStart"/>
            <w:r w:rsidRPr="00F26DE3">
              <w:rPr>
                <w:rFonts w:eastAsia="Arial"/>
                <w:kern w:val="2"/>
                <w:szCs w:val="24"/>
              </w:rPr>
              <w:t>vertės</w:t>
            </w:r>
            <w:proofErr w:type="spellEnd"/>
            <w:r w:rsidRPr="00F26DE3">
              <w:rPr>
                <w:color w:val="000000"/>
                <w:szCs w:val="24"/>
              </w:rPr>
              <w:t xml:space="preserve"> Į </w:t>
            </w:r>
            <w:proofErr w:type="spellStart"/>
            <w:r w:rsidRPr="00F26DE3">
              <w:rPr>
                <w:color w:val="000000"/>
                <w:szCs w:val="24"/>
              </w:rPr>
              <w:t>Prekių</w:t>
            </w:r>
            <w:proofErr w:type="spellEnd"/>
            <w:r w:rsidRPr="00F26DE3">
              <w:rPr>
                <w:color w:val="000000"/>
                <w:szCs w:val="24"/>
              </w:rPr>
              <w:t xml:space="preserve"> </w:t>
            </w:r>
            <w:proofErr w:type="spellStart"/>
            <w:r w:rsidRPr="00F26DE3">
              <w:rPr>
                <w:color w:val="000000"/>
                <w:szCs w:val="24"/>
              </w:rPr>
              <w:t>vertės</w:t>
            </w:r>
            <w:proofErr w:type="spellEnd"/>
            <w:r w:rsidRPr="00F26DE3">
              <w:rPr>
                <w:color w:val="000000"/>
                <w:szCs w:val="24"/>
              </w:rPr>
              <w:t xml:space="preserve"> </w:t>
            </w:r>
            <w:proofErr w:type="spellStart"/>
            <w:r w:rsidRPr="00F26DE3">
              <w:rPr>
                <w:color w:val="000000"/>
                <w:szCs w:val="24"/>
              </w:rPr>
              <w:t>sumažėjimą</w:t>
            </w:r>
            <w:proofErr w:type="spellEnd"/>
            <w:r w:rsidRPr="00F26DE3">
              <w:rPr>
                <w:color w:val="000000"/>
                <w:szCs w:val="24"/>
              </w:rPr>
              <w:t xml:space="preserve">, be </w:t>
            </w:r>
            <w:proofErr w:type="spellStart"/>
            <w:r w:rsidRPr="00F26DE3">
              <w:rPr>
                <w:color w:val="000000"/>
                <w:szCs w:val="24"/>
              </w:rPr>
              <w:t>kita</w:t>
            </w:r>
            <w:proofErr w:type="spellEnd"/>
            <w:r w:rsidRPr="00F26DE3">
              <w:rPr>
                <w:color w:val="000000"/>
                <w:szCs w:val="24"/>
              </w:rPr>
              <w:t xml:space="preserve"> ko, </w:t>
            </w:r>
            <w:proofErr w:type="spellStart"/>
            <w:r w:rsidRPr="00F26DE3">
              <w:rPr>
                <w:color w:val="000000"/>
                <w:szCs w:val="24"/>
              </w:rPr>
              <w:t>įskaičiuojamos</w:t>
            </w:r>
            <w:proofErr w:type="spellEnd"/>
            <w:r w:rsidRPr="00F26DE3">
              <w:rPr>
                <w:color w:val="000000"/>
                <w:szCs w:val="24"/>
              </w:rPr>
              <w:t xml:space="preserve"> </w:t>
            </w:r>
            <w:proofErr w:type="spellStart"/>
            <w:r w:rsidRPr="00F26DE3">
              <w:rPr>
                <w:color w:val="000000"/>
                <w:szCs w:val="24"/>
              </w:rPr>
              <w:t>Pirkėjo</w:t>
            </w:r>
            <w:proofErr w:type="spellEnd"/>
            <w:r w:rsidRPr="00F26DE3">
              <w:rPr>
                <w:color w:val="000000"/>
                <w:szCs w:val="24"/>
              </w:rPr>
              <w:t xml:space="preserve"> </w:t>
            </w:r>
            <w:proofErr w:type="spellStart"/>
            <w:r w:rsidRPr="00F26DE3">
              <w:rPr>
                <w:color w:val="000000"/>
                <w:szCs w:val="24"/>
              </w:rPr>
              <w:t>išlaidos</w:t>
            </w:r>
            <w:proofErr w:type="spellEnd"/>
            <w:r w:rsidRPr="00F26DE3">
              <w:rPr>
                <w:color w:val="000000"/>
                <w:szCs w:val="24"/>
              </w:rPr>
              <w:t xml:space="preserve"> </w:t>
            </w:r>
            <w:proofErr w:type="spellStart"/>
            <w:r w:rsidRPr="00F26DE3">
              <w:rPr>
                <w:color w:val="000000"/>
                <w:szCs w:val="24"/>
              </w:rPr>
              <w:t>Prekių</w:t>
            </w:r>
            <w:proofErr w:type="spellEnd"/>
            <w:r w:rsidRPr="00F26DE3">
              <w:rPr>
                <w:color w:val="000000"/>
                <w:szCs w:val="24"/>
              </w:rPr>
              <w:t xml:space="preserve"> </w:t>
            </w:r>
            <w:proofErr w:type="spellStart"/>
            <w:r w:rsidRPr="00F26DE3">
              <w:rPr>
                <w:color w:val="000000"/>
                <w:szCs w:val="24"/>
              </w:rPr>
              <w:t>trūkumų</w:t>
            </w:r>
            <w:proofErr w:type="spellEnd"/>
            <w:r w:rsidRPr="00F26DE3">
              <w:rPr>
                <w:color w:val="000000"/>
                <w:szCs w:val="24"/>
              </w:rPr>
              <w:t xml:space="preserve"> </w:t>
            </w:r>
            <w:proofErr w:type="spellStart"/>
            <w:r w:rsidRPr="00F26DE3">
              <w:rPr>
                <w:color w:val="000000"/>
                <w:szCs w:val="24"/>
              </w:rPr>
              <w:t>įvertinimui</w:t>
            </w:r>
            <w:proofErr w:type="spellEnd"/>
            <w:r w:rsidRPr="00F26DE3">
              <w:rPr>
                <w:color w:val="000000"/>
                <w:szCs w:val="24"/>
              </w:rPr>
              <w:t xml:space="preserve"> </w:t>
            </w:r>
            <w:proofErr w:type="spellStart"/>
            <w:r w:rsidRPr="00F26DE3">
              <w:rPr>
                <w:color w:val="000000"/>
                <w:szCs w:val="24"/>
              </w:rPr>
              <w:t>ir</w:t>
            </w:r>
            <w:proofErr w:type="spellEnd"/>
            <w:r w:rsidRPr="00F26DE3">
              <w:rPr>
                <w:color w:val="000000"/>
                <w:szCs w:val="24"/>
              </w:rPr>
              <w:t xml:space="preserve"> </w:t>
            </w:r>
            <w:proofErr w:type="spellStart"/>
            <w:r w:rsidRPr="00F26DE3">
              <w:rPr>
                <w:color w:val="000000"/>
                <w:szCs w:val="24"/>
              </w:rPr>
              <w:t>šalinimui</w:t>
            </w:r>
            <w:proofErr w:type="spellEnd"/>
            <w:r w:rsidRPr="00F26DE3">
              <w:rPr>
                <w:color w:val="000000"/>
                <w:szCs w:val="24"/>
              </w:rPr>
              <w:t xml:space="preserve"> </w:t>
            </w:r>
            <w:r w:rsidRPr="00F26DE3">
              <w:rPr>
                <w:rFonts w:eastAsia="Arial"/>
                <w:kern w:val="2"/>
                <w:szCs w:val="24"/>
              </w:rPr>
              <w:t>(</w:t>
            </w:r>
            <w:proofErr w:type="spellStart"/>
            <w:r w:rsidRPr="00F26DE3">
              <w:rPr>
                <w:rFonts w:eastAsia="Arial"/>
                <w:kern w:val="2"/>
                <w:szCs w:val="24"/>
              </w:rPr>
              <w:t>jeigu</w:t>
            </w:r>
            <w:proofErr w:type="spellEnd"/>
            <w:r w:rsidRPr="00F26DE3">
              <w:rPr>
                <w:rFonts w:eastAsia="Arial"/>
                <w:kern w:val="2"/>
                <w:szCs w:val="24"/>
              </w:rPr>
              <w:t xml:space="preserve"> </w:t>
            </w:r>
            <w:proofErr w:type="spellStart"/>
            <w:r w:rsidRPr="00F26DE3">
              <w:rPr>
                <w:rFonts w:eastAsia="Arial"/>
                <w:kern w:val="2"/>
                <w:szCs w:val="24"/>
              </w:rPr>
              <w:t>tokių</w:t>
            </w:r>
            <w:proofErr w:type="spellEnd"/>
            <w:r w:rsidRPr="00F26DE3">
              <w:rPr>
                <w:rFonts w:eastAsia="Arial"/>
                <w:kern w:val="2"/>
                <w:szCs w:val="24"/>
              </w:rPr>
              <w:t xml:space="preserve"> </w:t>
            </w:r>
            <w:proofErr w:type="spellStart"/>
            <w:r w:rsidRPr="00F26DE3">
              <w:rPr>
                <w:rFonts w:eastAsia="Arial"/>
                <w:kern w:val="2"/>
                <w:szCs w:val="24"/>
              </w:rPr>
              <w:t>Prekių</w:t>
            </w:r>
            <w:proofErr w:type="spellEnd"/>
            <w:r w:rsidRPr="00F26DE3">
              <w:rPr>
                <w:rFonts w:eastAsia="Arial"/>
                <w:kern w:val="2"/>
                <w:szCs w:val="24"/>
              </w:rPr>
              <w:t xml:space="preserve"> </w:t>
            </w:r>
            <w:proofErr w:type="spellStart"/>
            <w:r w:rsidRPr="00F26DE3">
              <w:rPr>
                <w:rFonts w:eastAsia="Arial"/>
                <w:kern w:val="2"/>
                <w:szCs w:val="24"/>
              </w:rPr>
              <w:t>kaina</w:t>
            </w:r>
            <w:proofErr w:type="spellEnd"/>
            <w:r w:rsidRPr="00F26DE3">
              <w:rPr>
                <w:rFonts w:eastAsia="Arial"/>
                <w:kern w:val="2"/>
                <w:szCs w:val="24"/>
              </w:rPr>
              <w:t xml:space="preserve"> </w:t>
            </w:r>
            <w:proofErr w:type="spellStart"/>
            <w:r w:rsidRPr="00F26DE3">
              <w:rPr>
                <w:rFonts w:eastAsia="Arial"/>
                <w:kern w:val="2"/>
                <w:szCs w:val="24"/>
              </w:rPr>
              <w:t>buvo</w:t>
            </w:r>
            <w:proofErr w:type="spellEnd"/>
            <w:r w:rsidRPr="00F26DE3">
              <w:rPr>
                <w:rFonts w:eastAsia="Arial"/>
                <w:kern w:val="2"/>
                <w:szCs w:val="24"/>
              </w:rPr>
              <w:t xml:space="preserve"> </w:t>
            </w:r>
            <w:proofErr w:type="spellStart"/>
            <w:r w:rsidRPr="00F26DE3">
              <w:rPr>
                <w:rFonts w:eastAsia="Arial"/>
                <w:kern w:val="2"/>
                <w:szCs w:val="24"/>
              </w:rPr>
              <w:t>nurodyta</w:t>
            </w:r>
            <w:proofErr w:type="spellEnd"/>
            <w:r w:rsidRPr="00F26DE3">
              <w:rPr>
                <w:rFonts w:eastAsia="Arial"/>
                <w:kern w:val="2"/>
                <w:szCs w:val="24"/>
              </w:rPr>
              <w:t xml:space="preserve"> </w:t>
            </w:r>
            <w:proofErr w:type="spellStart"/>
            <w:r w:rsidRPr="00F26DE3">
              <w:rPr>
                <w:rFonts w:eastAsia="Arial"/>
                <w:kern w:val="2"/>
                <w:szCs w:val="24"/>
              </w:rPr>
              <w:t>pirkimo</w:t>
            </w:r>
            <w:proofErr w:type="spellEnd"/>
            <w:r w:rsidRPr="00F26DE3">
              <w:rPr>
                <w:rFonts w:eastAsia="Arial"/>
                <w:kern w:val="2"/>
                <w:szCs w:val="24"/>
              </w:rPr>
              <w:t xml:space="preserve"> </w:t>
            </w:r>
            <w:proofErr w:type="spellStart"/>
            <w:r w:rsidRPr="00F26DE3">
              <w:rPr>
                <w:rFonts w:eastAsia="Arial"/>
                <w:kern w:val="2"/>
                <w:szCs w:val="24"/>
              </w:rPr>
              <w:t>metu</w:t>
            </w:r>
            <w:proofErr w:type="spellEnd"/>
            <w:r w:rsidRPr="00F26DE3">
              <w:rPr>
                <w:rFonts w:eastAsia="Arial"/>
                <w:kern w:val="2"/>
                <w:szCs w:val="24"/>
              </w:rPr>
              <w:t>)</w:t>
            </w:r>
            <w:r w:rsidRPr="00F26DE3">
              <w:rPr>
                <w:color w:val="000000"/>
                <w:szCs w:val="24"/>
              </w:rPr>
              <w:t xml:space="preserve">, </w:t>
            </w:r>
            <w:proofErr w:type="spellStart"/>
            <w:r w:rsidRPr="00F26DE3">
              <w:rPr>
                <w:color w:val="000000"/>
                <w:szCs w:val="24"/>
              </w:rPr>
              <w:t>Pirkėjo</w:t>
            </w:r>
            <w:proofErr w:type="spellEnd"/>
            <w:r w:rsidRPr="00F26DE3">
              <w:rPr>
                <w:color w:val="000000"/>
                <w:szCs w:val="24"/>
              </w:rPr>
              <w:t xml:space="preserve"> </w:t>
            </w:r>
            <w:proofErr w:type="spellStart"/>
            <w:r w:rsidRPr="00F26DE3">
              <w:rPr>
                <w:color w:val="000000"/>
                <w:szCs w:val="24"/>
              </w:rPr>
              <w:t>esamų</w:t>
            </w:r>
            <w:proofErr w:type="spellEnd"/>
            <w:r w:rsidRPr="00F26DE3">
              <w:rPr>
                <w:color w:val="000000"/>
                <w:szCs w:val="24"/>
              </w:rPr>
              <w:t xml:space="preserve"> </w:t>
            </w:r>
            <w:proofErr w:type="spellStart"/>
            <w:r w:rsidRPr="00F26DE3">
              <w:rPr>
                <w:color w:val="000000"/>
                <w:szCs w:val="24"/>
              </w:rPr>
              <w:t>ar</w:t>
            </w:r>
            <w:proofErr w:type="spellEnd"/>
            <w:r w:rsidRPr="00F26DE3">
              <w:rPr>
                <w:color w:val="000000"/>
                <w:szCs w:val="24"/>
              </w:rPr>
              <w:t xml:space="preserve"> </w:t>
            </w:r>
            <w:proofErr w:type="spellStart"/>
            <w:r w:rsidRPr="00F26DE3">
              <w:rPr>
                <w:color w:val="000000"/>
                <w:szCs w:val="24"/>
              </w:rPr>
              <w:t>būsimų</w:t>
            </w:r>
            <w:proofErr w:type="spellEnd"/>
            <w:r w:rsidRPr="00F26DE3">
              <w:rPr>
                <w:color w:val="000000"/>
                <w:szCs w:val="24"/>
              </w:rPr>
              <w:t xml:space="preserve"> </w:t>
            </w:r>
            <w:proofErr w:type="spellStart"/>
            <w:r w:rsidRPr="00F26DE3">
              <w:rPr>
                <w:color w:val="000000"/>
                <w:szCs w:val="24"/>
              </w:rPr>
              <w:t>išlaidų</w:t>
            </w:r>
            <w:proofErr w:type="spellEnd"/>
            <w:r w:rsidRPr="00F26DE3">
              <w:rPr>
                <w:color w:val="000000"/>
                <w:szCs w:val="24"/>
              </w:rPr>
              <w:t xml:space="preserve"> </w:t>
            </w:r>
            <w:proofErr w:type="spellStart"/>
            <w:r w:rsidRPr="00F26DE3">
              <w:rPr>
                <w:color w:val="000000"/>
                <w:szCs w:val="24"/>
              </w:rPr>
              <w:t>Prekių</w:t>
            </w:r>
            <w:proofErr w:type="spellEnd"/>
            <w:r w:rsidRPr="00F26DE3">
              <w:rPr>
                <w:color w:val="000000"/>
                <w:szCs w:val="24"/>
              </w:rPr>
              <w:t xml:space="preserve"> </w:t>
            </w:r>
            <w:proofErr w:type="spellStart"/>
            <w:r w:rsidRPr="00F26DE3">
              <w:rPr>
                <w:color w:val="000000"/>
                <w:szCs w:val="24"/>
              </w:rPr>
              <w:t>eksploatavimui</w:t>
            </w:r>
            <w:proofErr w:type="spellEnd"/>
            <w:r w:rsidRPr="00F26DE3">
              <w:rPr>
                <w:color w:val="000000"/>
                <w:szCs w:val="24"/>
              </w:rPr>
              <w:t xml:space="preserve"> </w:t>
            </w:r>
            <w:proofErr w:type="spellStart"/>
            <w:r w:rsidRPr="00F26DE3">
              <w:rPr>
                <w:color w:val="000000"/>
                <w:szCs w:val="24"/>
              </w:rPr>
              <w:t>padidėjimas</w:t>
            </w:r>
            <w:proofErr w:type="spellEnd"/>
            <w:r w:rsidRPr="00F26DE3">
              <w:rPr>
                <w:color w:val="000000"/>
                <w:szCs w:val="24"/>
              </w:rPr>
              <w:t xml:space="preserve"> (</w:t>
            </w:r>
            <w:proofErr w:type="spellStart"/>
            <w:r w:rsidRPr="00F26DE3">
              <w:rPr>
                <w:color w:val="000000"/>
                <w:szCs w:val="24"/>
              </w:rPr>
              <w:t>jeigu</w:t>
            </w:r>
            <w:proofErr w:type="spellEnd"/>
            <w:r w:rsidRPr="00F26DE3">
              <w:rPr>
                <w:color w:val="000000"/>
                <w:szCs w:val="24"/>
              </w:rPr>
              <w:t xml:space="preserve"> </w:t>
            </w:r>
            <w:proofErr w:type="spellStart"/>
            <w:r w:rsidRPr="00F26DE3">
              <w:rPr>
                <w:color w:val="000000"/>
                <w:szCs w:val="24"/>
              </w:rPr>
              <w:t>tokios</w:t>
            </w:r>
            <w:proofErr w:type="spellEnd"/>
            <w:r w:rsidRPr="00F26DE3">
              <w:rPr>
                <w:color w:val="000000"/>
                <w:szCs w:val="24"/>
              </w:rPr>
              <w:t xml:space="preserve"> </w:t>
            </w:r>
            <w:proofErr w:type="spellStart"/>
            <w:r w:rsidRPr="00F26DE3">
              <w:rPr>
                <w:color w:val="000000"/>
                <w:szCs w:val="24"/>
              </w:rPr>
              <w:t>išlaidos</w:t>
            </w:r>
            <w:proofErr w:type="spellEnd"/>
            <w:r w:rsidRPr="00F26DE3">
              <w:rPr>
                <w:color w:val="000000"/>
                <w:szCs w:val="24"/>
              </w:rPr>
              <w:t xml:space="preserve"> </w:t>
            </w:r>
            <w:proofErr w:type="spellStart"/>
            <w:r w:rsidRPr="00F26DE3">
              <w:rPr>
                <w:color w:val="000000"/>
                <w:szCs w:val="24"/>
              </w:rPr>
              <w:t>buvo</w:t>
            </w:r>
            <w:proofErr w:type="spellEnd"/>
            <w:r w:rsidRPr="00F26DE3">
              <w:rPr>
                <w:color w:val="000000"/>
                <w:szCs w:val="24"/>
              </w:rPr>
              <w:t xml:space="preserve"> </w:t>
            </w:r>
            <w:proofErr w:type="spellStart"/>
            <w:r w:rsidRPr="00F26DE3">
              <w:rPr>
                <w:color w:val="000000"/>
                <w:szCs w:val="24"/>
              </w:rPr>
              <w:t>vertinamos</w:t>
            </w:r>
            <w:proofErr w:type="spellEnd"/>
            <w:r w:rsidRPr="00F26DE3">
              <w:rPr>
                <w:color w:val="000000"/>
                <w:szCs w:val="24"/>
              </w:rPr>
              <w:t xml:space="preserve"> </w:t>
            </w:r>
            <w:proofErr w:type="spellStart"/>
            <w:r w:rsidRPr="00F26DE3">
              <w:rPr>
                <w:color w:val="000000"/>
                <w:szCs w:val="24"/>
              </w:rPr>
              <w:t>pirkimo</w:t>
            </w:r>
            <w:proofErr w:type="spellEnd"/>
            <w:r w:rsidRPr="00F26DE3">
              <w:rPr>
                <w:color w:val="000000"/>
                <w:szCs w:val="24"/>
              </w:rPr>
              <w:t xml:space="preserve"> </w:t>
            </w:r>
            <w:proofErr w:type="spellStart"/>
            <w:r w:rsidRPr="00F26DE3">
              <w:rPr>
                <w:color w:val="000000"/>
                <w:szCs w:val="24"/>
              </w:rPr>
              <w:t>metu</w:t>
            </w:r>
            <w:proofErr w:type="spellEnd"/>
            <w:r w:rsidRPr="00F26DE3">
              <w:rPr>
                <w:color w:val="000000"/>
                <w:szCs w:val="24"/>
              </w:rPr>
              <w:t>).</w:t>
            </w:r>
          </w:p>
          <w:p w14:paraId="779EC0D5" w14:textId="77777777" w:rsidR="00E7782E" w:rsidRPr="00F26DE3" w:rsidRDefault="00E7782E" w:rsidP="00E7782E">
            <w:pPr>
              <w:spacing w:line="257" w:lineRule="atLeast"/>
              <w:jc w:val="both"/>
              <w:rPr>
                <w:color w:val="000000"/>
                <w:szCs w:val="24"/>
              </w:rPr>
            </w:pPr>
            <w:r w:rsidRPr="00F26DE3">
              <w:rPr>
                <w:color w:val="000000"/>
                <w:szCs w:val="24"/>
              </w:rPr>
              <w:t>7.4.3. </w:t>
            </w:r>
            <w:proofErr w:type="spellStart"/>
            <w:r w:rsidRPr="00F26DE3">
              <w:rPr>
                <w:color w:val="000000"/>
                <w:szCs w:val="24"/>
              </w:rPr>
              <w:t>Tiekėjas</w:t>
            </w:r>
            <w:proofErr w:type="spellEnd"/>
            <w:r w:rsidRPr="00F26DE3">
              <w:rPr>
                <w:color w:val="000000"/>
                <w:szCs w:val="24"/>
              </w:rPr>
              <w:t xml:space="preserve"> </w:t>
            </w:r>
            <w:proofErr w:type="spellStart"/>
            <w:r w:rsidRPr="00F26DE3">
              <w:rPr>
                <w:color w:val="000000"/>
                <w:szCs w:val="24"/>
              </w:rPr>
              <w:t>privalo</w:t>
            </w:r>
            <w:proofErr w:type="spellEnd"/>
            <w:r w:rsidRPr="00F26DE3">
              <w:rPr>
                <w:color w:val="000000"/>
                <w:szCs w:val="24"/>
              </w:rPr>
              <w:t xml:space="preserve"> </w:t>
            </w:r>
            <w:proofErr w:type="spellStart"/>
            <w:r w:rsidRPr="00F26DE3">
              <w:rPr>
                <w:color w:val="000000"/>
                <w:szCs w:val="24"/>
              </w:rPr>
              <w:t>patenkinti</w:t>
            </w:r>
            <w:proofErr w:type="spellEnd"/>
            <w:r w:rsidRPr="00F26DE3">
              <w:rPr>
                <w:color w:val="000000"/>
                <w:szCs w:val="24"/>
              </w:rPr>
              <w:t xml:space="preserve"> </w:t>
            </w:r>
            <w:proofErr w:type="spellStart"/>
            <w:r w:rsidRPr="00F26DE3">
              <w:rPr>
                <w:color w:val="000000"/>
                <w:szCs w:val="24"/>
              </w:rPr>
              <w:t>Pirkėjo</w:t>
            </w:r>
            <w:proofErr w:type="spellEnd"/>
            <w:r w:rsidRPr="00F26DE3">
              <w:rPr>
                <w:color w:val="000000"/>
                <w:szCs w:val="24"/>
              </w:rPr>
              <w:t xml:space="preserve"> </w:t>
            </w:r>
            <w:proofErr w:type="spellStart"/>
            <w:r w:rsidRPr="00F26DE3">
              <w:rPr>
                <w:color w:val="000000"/>
                <w:szCs w:val="24"/>
              </w:rPr>
              <w:t>pagal</w:t>
            </w:r>
            <w:proofErr w:type="spellEnd"/>
            <w:r w:rsidRPr="00F26DE3">
              <w:rPr>
                <w:color w:val="000000"/>
                <w:szCs w:val="24"/>
              </w:rPr>
              <w:t xml:space="preserve"> </w:t>
            </w:r>
            <w:proofErr w:type="spellStart"/>
            <w:r w:rsidRPr="00F26DE3">
              <w:rPr>
                <w:color w:val="000000"/>
                <w:szCs w:val="24"/>
              </w:rPr>
              <w:t>Bendrųjų</w:t>
            </w:r>
            <w:proofErr w:type="spellEnd"/>
            <w:r w:rsidRPr="00F26DE3">
              <w:rPr>
                <w:color w:val="000000"/>
                <w:szCs w:val="24"/>
              </w:rPr>
              <w:t xml:space="preserve"> </w:t>
            </w:r>
            <w:proofErr w:type="spellStart"/>
            <w:r w:rsidRPr="00F26DE3">
              <w:rPr>
                <w:color w:val="000000"/>
                <w:szCs w:val="24"/>
              </w:rPr>
              <w:t>sąlygų</w:t>
            </w:r>
            <w:proofErr w:type="spellEnd"/>
            <w:r w:rsidRPr="00F26DE3">
              <w:rPr>
                <w:color w:val="000000"/>
                <w:szCs w:val="24"/>
              </w:rPr>
              <w:t xml:space="preserve"> 7.4.4 </w:t>
            </w:r>
            <w:proofErr w:type="spellStart"/>
            <w:r w:rsidRPr="00F26DE3">
              <w:rPr>
                <w:color w:val="000000"/>
                <w:szCs w:val="24"/>
              </w:rPr>
              <w:t>punktą</w:t>
            </w:r>
            <w:proofErr w:type="spellEnd"/>
            <w:r w:rsidRPr="00F26DE3">
              <w:rPr>
                <w:color w:val="000000"/>
                <w:szCs w:val="24"/>
              </w:rPr>
              <w:t xml:space="preserve"> </w:t>
            </w:r>
            <w:proofErr w:type="spellStart"/>
            <w:r w:rsidRPr="00F26DE3">
              <w:rPr>
                <w:color w:val="000000"/>
                <w:szCs w:val="24"/>
              </w:rPr>
              <w:t>pareikštą</w:t>
            </w:r>
            <w:proofErr w:type="spellEnd"/>
            <w:r w:rsidRPr="00F26DE3">
              <w:rPr>
                <w:color w:val="000000"/>
                <w:szCs w:val="24"/>
              </w:rPr>
              <w:t xml:space="preserve"> </w:t>
            </w:r>
            <w:proofErr w:type="spellStart"/>
            <w:r w:rsidRPr="00F26DE3">
              <w:rPr>
                <w:color w:val="000000"/>
                <w:szCs w:val="24"/>
              </w:rPr>
              <w:t>piniginį</w:t>
            </w:r>
            <w:proofErr w:type="spellEnd"/>
            <w:r w:rsidRPr="00F26DE3">
              <w:rPr>
                <w:color w:val="000000"/>
                <w:szCs w:val="24"/>
              </w:rPr>
              <w:t xml:space="preserve"> </w:t>
            </w:r>
            <w:proofErr w:type="spellStart"/>
            <w:r w:rsidRPr="00F26DE3">
              <w:rPr>
                <w:color w:val="000000"/>
                <w:szCs w:val="24"/>
              </w:rPr>
              <w:t>reikalavimą</w:t>
            </w:r>
            <w:proofErr w:type="spellEnd"/>
            <w:r w:rsidRPr="00F26DE3">
              <w:rPr>
                <w:color w:val="000000"/>
                <w:szCs w:val="24"/>
              </w:rPr>
              <w:t xml:space="preserve"> per 30 (</w:t>
            </w:r>
            <w:proofErr w:type="spellStart"/>
            <w:r w:rsidRPr="00F26DE3">
              <w:rPr>
                <w:color w:val="000000"/>
                <w:szCs w:val="24"/>
              </w:rPr>
              <w:t>trisdešimt</w:t>
            </w:r>
            <w:proofErr w:type="spellEnd"/>
            <w:r w:rsidRPr="00F26DE3">
              <w:rPr>
                <w:color w:val="000000"/>
                <w:szCs w:val="24"/>
              </w:rPr>
              <w:t xml:space="preserve">) </w:t>
            </w:r>
            <w:proofErr w:type="spellStart"/>
            <w:r w:rsidRPr="00F26DE3">
              <w:rPr>
                <w:color w:val="000000"/>
                <w:szCs w:val="24"/>
              </w:rPr>
              <w:t>dienų</w:t>
            </w:r>
            <w:proofErr w:type="spellEnd"/>
            <w:r w:rsidRPr="00F26DE3">
              <w:rPr>
                <w:color w:val="000000"/>
                <w:szCs w:val="24"/>
              </w:rPr>
              <w:t xml:space="preserve"> </w:t>
            </w:r>
            <w:proofErr w:type="spellStart"/>
            <w:r w:rsidRPr="00F26DE3">
              <w:rPr>
                <w:color w:val="000000"/>
                <w:szCs w:val="24"/>
              </w:rPr>
              <w:t>arba</w:t>
            </w:r>
            <w:proofErr w:type="spellEnd"/>
            <w:r w:rsidRPr="00F26DE3">
              <w:rPr>
                <w:color w:val="000000"/>
                <w:szCs w:val="24"/>
              </w:rPr>
              <w:t xml:space="preserve"> per </w:t>
            </w:r>
            <w:proofErr w:type="spellStart"/>
            <w:r w:rsidRPr="00F26DE3">
              <w:rPr>
                <w:color w:val="000000"/>
                <w:szCs w:val="24"/>
              </w:rPr>
              <w:t>ilgesnį</w:t>
            </w:r>
            <w:proofErr w:type="spellEnd"/>
            <w:r w:rsidRPr="00F26DE3">
              <w:rPr>
                <w:color w:val="000000"/>
                <w:szCs w:val="24"/>
              </w:rPr>
              <w:t xml:space="preserve"> </w:t>
            </w:r>
            <w:proofErr w:type="spellStart"/>
            <w:r w:rsidRPr="00F26DE3">
              <w:rPr>
                <w:color w:val="000000"/>
                <w:szCs w:val="24"/>
              </w:rPr>
              <w:t>Pirkėjo</w:t>
            </w:r>
            <w:proofErr w:type="spellEnd"/>
            <w:r w:rsidRPr="00F26DE3">
              <w:rPr>
                <w:color w:val="000000"/>
                <w:szCs w:val="24"/>
              </w:rPr>
              <w:t xml:space="preserve"> </w:t>
            </w:r>
            <w:proofErr w:type="spellStart"/>
            <w:r w:rsidRPr="00F26DE3">
              <w:rPr>
                <w:color w:val="000000"/>
                <w:szCs w:val="24"/>
              </w:rPr>
              <w:t>reikalavime</w:t>
            </w:r>
            <w:proofErr w:type="spellEnd"/>
            <w:r w:rsidRPr="00F26DE3">
              <w:rPr>
                <w:color w:val="000000"/>
                <w:szCs w:val="24"/>
              </w:rPr>
              <w:t xml:space="preserve"> </w:t>
            </w:r>
            <w:proofErr w:type="spellStart"/>
            <w:r w:rsidRPr="00F26DE3">
              <w:rPr>
                <w:color w:val="000000"/>
                <w:szCs w:val="24"/>
              </w:rPr>
              <w:t>nurodytą</w:t>
            </w:r>
            <w:proofErr w:type="spellEnd"/>
            <w:r w:rsidRPr="00F26DE3">
              <w:rPr>
                <w:color w:val="000000"/>
                <w:szCs w:val="24"/>
              </w:rPr>
              <w:t xml:space="preserve"> </w:t>
            </w:r>
            <w:proofErr w:type="spellStart"/>
            <w:r w:rsidRPr="00F26DE3">
              <w:rPr>
                <w:color w:val="000000"/>
                <w:szCs w:val="24"/>
              </w:rPr>
              <w:t>protingą</w:t>
            </w:r>
            <w:proofErr w:type="spellEnd"/>
            <w:r w:rsidRPr="00F26DE3">
              <w:rPr>
                <w:color w:val="000000"/>
                <w:szCs w:val="24"/>
              </w:rPr>
              <w:t xml:space="preserve"> </w:t>
            </w:r>
            <w:proofErr w:type="spellStart"/>
            <w:r w:rsidRPr="00F26DE3">
              <w:rPr>
                <w:color w:val="000000"/>
                <w:szCs w:val="24"/>
              </w:rPr>
              <w:t>terminą</w:t>
            </w:r>
            <w:proofErr w:type="spellEnd"/>
            <w:r w:rsidRPr="00F26DE3">
              <w:rPr>
                <w:color w:val="000000"/>
                <w:szCs w:val="24"/>
              </w:rPr>
              <w:t>.</w:t>
            </w:r>
          </w:p>
          <w:p w14:paraId="2058904F" w14:textId="77777777" w:rsidR="00E7782E" w:rsidRPr="00F26DE3" w:rsidRDefault="00E7782E" w:rsidP="00E7782E">
            <w:pPr>
              <w:spacing w:line="257" w:lineRule="atLeast"/>
              <w:jc w:val="both"/>
              <w:rPr>
                <w:color w:val="000000"/>
                <w:szCs w:val="24"/>
              </w:rPr>
            </w:pPr>
            <w:r w:rsidRPr="00F26DE3">
              <w:rPr>
                <w:color w:val="000000"/>
                <w:szCs w:val="24"/>
              </w:rPr>
              <w:t>7.4.4. </w:t>
            </w:r>
            <w:proofErr w:type="spellStart"/>
            <w:r w:rsidRPr="00F26DE3">
              <w:rPr>
                <w:color w:val="000000"/>
                <w:szCs w:val="24"/>
              </w:rPr>
              <w:t>Už</w:t>
            </w:r>
            <w:proofErr w:type="spellEnd"/>
            <w:r w:rsidRPr="00F26DE3">
              <w:rPr>
                <w:color w:val="000000"/>
                <w:szCs w:val="24"/>
              </w:rPr>
              <w:t xml:space="preserve"> </w:t>
            </w:r>
            <w:proofErr w:type="spellStart"/>
            <w:r w:rsidRPr="00F26DE3">
              <w:rPr>
                <w:color w:val="000000"/>
                <w:szCs w:val="24"/>
              </w:rPr>
              <w:t>vėlavimą</w:t>
            </w:r>
            <w:proofErr w:type="spellEnd"/>
            <w:r w:rsidRPr="00F26DE3">
              <w:rPr>
                <w:color w:val="000000"/>
                <w:szCs w:val="24"/>
              </w:rPr>
              <w:t xml:space="preserve"> </w:t>
            </w:r>
            <w:proofErr w:type="spellStart"/>
            <w:r w:rsidRPr="00F26DE3">
              <w:rPr>
                <w:color w:val="000000"/>
                <w:szCs w:val="24"/>
              </w:rPr>
              <w:t>pašalinti</w:t>
            </w:r>
            <w:proofErr w:type="spellEnd"/>
            <w:r w:rsidRPr="00F26DE3">
              <w:rPr>
                <w:color w:val="000000"/>
                <w:szCs w:val="24"/>
              </w:rPr>
              <w:t xml:space="preserve"> </w:t>
            </w:r>
            <w:proofErr w:type="spellStart"/>
            <w:r w:rsidRPr="00F26DE3">
              <w:rPr>
                <w:color w:val="000000"/>
                <w:szCs w:val="24"/>
              </w:rPr>
              <w:t>Prekių</w:t>
            </w:r>
            <w:proofErr w:type="spellEnd"/>
            <w:r w:rsidRPr="00F26DE3">
              <w:rPr>
                <w:color w:val="000000"/>
                <w:szCs w:val="24"/>
              </w:rPr>
              <w:t xml:space="preserve"> </w:t>
            </w:r>
            <w:proofErr w:type="spellStart"/>
            <w:r w:rsidRPr="00F26DE3">
              <w:rPr>
                <w:color w:val="000000"/>
                <w:szCs w:val="24"/>
              </w:rPr>
              <w:t>trūkumus</w:t>
            </w:r>
            <w:proofErr w:type="spellEnd"/>
            <w:r w:rsidRPr="00F26DE3">
              <w:rPr>
                <w:color w:val="000000"/>
                <w:szCs w:val="24"/>
              </w:rPr>
              <w:t xml:space="preserve"> </w:t>
            </w:r>
            <w:proofErr w:type="spellStart"/>
            <w:r w:rsidRPr="00F26DE3">
              <w:rPr>
                <w:color w:val="000000"/>
                <w:szCs w:val="24"/>
              </w:rPr>
              <w:t>Pirkėjas</w:t>
            </w:r>
            <w:proofErr w:type="spellEnd"/>
            <w:r w:rsidRPr="00F26DE3">
              <w:rPr>
                <w:color w:val="000000"/>
                <w:szCs w:val="24"/>
              </w:rPr>
              <w:t xml:space="preserve"> </w:t>
            </w:r>
            <w:proofErr w:type="spellStart"/>
            <w:r w:rsidRPr="00F26DE3">
              <w:rPr>
                <w:color w:val="000000"/>
                <w:szCs w:val="24"/>
              </w:rPr>
              <w:t>privalo</w:t>
            </w:r>
            <w:proofErr w:type="spellEnd"/>
            <w:r w:rsidRPr="00F26DE3">
              <w:rPr>
                <w:color w:val="000000"/>
                <w:szCs w:val="24"/>
              </w:rPr>
              <w:t xml:space="preserve"> </w:t>
            </w:r>
            <w:proofErr w:type="spellStart"/>
            <w:r w:rsidRPr="00F26DE3">
              <w:rPr>
                <w:color w:val="000000"/>
                <w:szCs w:val="24"/>
              </w:rPr>
              <w:t>reikalauti</w:t>
            </w:r>
            <w:proofErr w:type="spellEnd"/>
            <w:r w:rsidRPr="00F26DE3">
              <w:rPr>
                <w:color w:val="000000"/>
                <w:szCs w:val="24"/>
              </w:rPr>
              <w:t xml:space="preserve"> </w:t>
            </w:r>
            <w:proofErr w:type="spellStart"/>
            <w:r w:rsidRPr="00F26DE3">
              <w:rPr>
                <w:color w:val="000000"/>
                <w:szCs w:val="24"/>
              </w:rPr>
              <w:t>Tiekėjo</w:t>
            </w:r>
            <w:proofErr w:type="spellEnd"/>
            <w:r w:rsidRPr="00F26DE3">
              <w:rPr>
                <w:color w:val="000000"/>
                <w:szCs w:val="24"/>
              </w:rPr>
              <w:t xml:space="preserve"> </w:t>
            </w:r>
            <w:proofErr w:type="spellStart"/>
            <w:r w:rsidRPr="00F26DE3">
              <w:rPr>
                <w:color w:val="000000"/>
                <w:szCs w:val="24"/>
              </w:rPr>
              <w:t>sumokėti</w:t>
            </w:r>
            <w:proofErr w:type="spellEnd"/>
            <w:r w:rsidRPr="00F26DE3">
              <w:rPr>
                <w:color w:val="000000"/>
                <w:szCs w:val="24"/>
              </w:rPr>
              <w:t xml:space="preserve"> </w:t>
            </w:r>
            <w:proofErr w:type="spellStart"/>
            <w:r w:rsidRPr="00F26DE3">
              <w:rPr>
                <w:color w:val="000000"/>
                <w:szCs w:val="24"/>
              </w:rPr>
              <w:t>Specialiosiose</w:t>
            </w:r>
            <w:proofErr w:type="spellEnd"/>
            <w:r w:rsidRPr="00F26DE3">
              <w:rPr>
                <w:color w:val="000000"/>
                <w:szCs w:val="24"/>
              </w:rPr>
              <w:t xml:space="preserve"> </w:t>
            </w:r>
            <w:proofErr w:type="spellStart"/>
            <w:r w:rsidRPr="00F26DE3">
              <w:rPr>
                <w:color w:val="000000"/>
                <w:szCs w:val="24"/>
              </w:rPr>
              <w:t>sąlygose</w:t>
            </w:r>
            <w:proofErr w:type="spellEnd"/>
            <w:r w:rsidRPr="00F26DE3">
              <w:rPr>
                <w:color w:val="000000"/>
                <w:szCs w:val="24"/>
              </w:rPr>
              <w:t xml:space="preserve"> </w:t>
            </w:r>
            <w:proofErr w:type="spellStart"/>
            <w:r w:rsidRPr="00F26DE3">
              <w:rPr>
                <w:color w:val="000000"/>
                <w:szCs w:val="24"/>
              </w:rPr>
              <w:t>nustatyto</w:t>
            </w:r>
            <w:proofErr w:type="spellEnd"/>
            <w:r w:rsidRPr="00F26DE3">
              <w:rPr>
                <w:color w:val="000000"/>
                <w:szCs w:val="24"/>
              </w:rPr>
              <w:t xml:space="preserve"> </w:t>
            </w:r>
            <w:proofErr w:type="spellStart"/>
            <w:r w:rsidRPr="00F26DE3">
              <w:rPr>
                <w:color w:val="000000"/>
                <w:szCs w:val="24"/>
              </w:rPr>
              <w:t>dydžio</w:t>
            </w:r>
            <w:proofErr w:type="spellEnd"/>
            <w:r w:rsidRPr="00F26DE3">
              <w:rPr>
                <w:color w:val="000000"/>
                <w:szCs w:val="24"/>
              </w:rPr>
              <w:t xml:space="preserve"> </w:t>
            </w:r>
            <w:proofErr w:type="spellStart"/>
            <w:r w:rsidRPr="00F26DE3">
              <w:rPr>
                <w:color w:val="000000"/>
                <w:szCs w:val="24"/>
              </w:rPr>
              <w:t>netesybas</w:t>
            </w:r>
            <w:proofErr w:type="spellEnd"/>
            <w:r w:rsidRPr="00F26DE3">
              <w:rPr>
                <w:color w:val="000000"/>
                <w:szCs w:val="24"/>
              </w:rPr>
              <w:t>.</w:t>
            </w:r>
          </w:p>
          <w:p w14:paraId="71A263A0" w14:textId="77777777" w:rsidR="003E6D9D" w:rsidRDefault="003E6D9D" w:rsidP="003E6D9D">
            <w:pPr>
              <w:spacing w:line="257" w:lineRule="atLeast"/>
              <w:jc w:val="center"/>
              <w:rPr>
                <w:b/>
                <w:bCs/>
                <w:color w:val="000000"/>
              </w:rPr>
            </w:pPr>
          </w:p>
        </w:tc>
      </w:tr>
      <w:tr w:rsidR="005937B5" w14:paraId="6F645036" w14:textId="77777777" w:rsidTr="009E18C6">
        <w:tc>
          <w:tcPr>
            <w:tcW w:w="9962" w:type="dxa"/>
            <w:gridSpan w:val="2"/>
          </w:tcPr>
          <w:p w14:paraId="2DC1659F" w14:textId="7F8FE432" w:rsidR="005937B5" w:rsidRDefault="005937B5" w:rsidP="00E7782E">
            <w:pPr>
              <w:spacing w:line="257" w:lineRule="atLeast"/>
              <w:jc w:val="center"/>
              <w:rPr>
                <w:b/>
                <w:bCs/>
                <w:color w:val="000000"/>
              </w:rPr>
            </w:pPr>
            <w:r>
              <w:rPr>
                <w:b/>
                <w:caps/>
                <w:color w:val="000000"/>
              </w:rPr>
              <w:t xml:space="preserve">8. </w:t>
            </w:r>
            <w:r w:rsidR="00E7782E" w:rsidRPr="00F26DE3">
              <w:rPr>
                <w:b/>
                <w:bCs/>
                <w:caps/>
                <w:color w:val="000000"/>
                <w:szCs w:val="24"/>
              </w:rPr>
              <w:t xml:space="preserve">PRISTATYMO </w:t>
            </w:r>
            <w:proofErr w:type="gramStart"/>
            <w:r w:rsidR="00E7782E" w:rsidRPr="00F26DE3">
              <w:rPr>
                <w:b/>
                <w:bCs/>
                <w:caps/>
                <w:color w:val="000000"/>
                <w:szCs w:val="24"/>
              </w:rPr>
              <w:t>TERMINAI</w:t>
            </w:r>
            <w:r w:rsidR="00E7782E">
              <w:rPr>
                <w:b/>
                <w:caps/>
                <w:color w:val="000000"/>
              </w:rPr>
              <w:t xml:space="preserve">  /</w:t>
            </w:r>
            <w:proofErr w:type="gramEnd"/>
            <w:r w:rsidR="00E7782E">
              <w:rPr>
                <w:b/>
                <w:caps/>
                <w:color w:val="000000"/>
              </w:rPr>
              <w:t xml:space="preserve"> </w:t>
            </w:r>
            <w:r>
              <w:rPr>
                <w:b/>
                <w:caps/>
                <w:color w:val="000000"/>
              </w:rPr>
              <w:t>DELIVERY TERMS</w:t>
            </w:r>
          </w:p>
        </w:tc>
      </w:tr>
      <w:tr w:rsidR="005937B5" w14:paraId="41997DD6" w14:textId="77777777">
        <w:tc>
          <w:tcPr>
            <w:tcW w:w="4981" w:type="dxa"/>
          </w:tcPr>
          <w:p w14:paraId="63BEDC9A" w14:textId="77777777" w:rsidR="005937B5" w:rsidRPr="00F26DE3" w:rsidRDefault="005937B5" w:rsidP="005937B5">
            <w:pPr>
              <w:spacing w:line="257" w:lineRule="atLeast"/>
              <w:jc w:val="center"/>
              <w:rPr>
                <w:color w:val="000000"/>
                <w:szCs w:val="24"/>
              </w:rPr>
            </w:pPr>
            <w:r>
              <w:rPr>
                <w:b/>
                <w:color w:val="000000"/>
              </w:rPr>
              <w:t>8.1. Delivery deadlines and delivery schedule</w:t>
            </w:r>
          </w:p>
          <w:p w14:paraId="2E726EBB" w14:textId="77777777" w:rsidR="005937B5" w:rsidRPr="00F26DE3" w:rsidRDefault="005937B5" w:rsidP="005937B5">
            <w:pPr>
              <w:spacing w:line="257" w:lineRule="atLeast"/>
              <w:jc w:val="both"/>
              <w:rPr>
                <w:color w:val="000000"/>
                <w:szCs w:val="24"/>
              </w:rPr>
            </w:pPr>
            <w:r>
              <w:rPr>
                <w:color w:val="000000"/>
              </w:rPr>
              <w:t>8.1.1. The Supplier shall deliver the Goods in accordance with the time limits specified in the Special Terms and Conditions.</w:t>
            </w:r>
          </w:p>
          <w:p w14:paraId="770EBC38" w14:textId="77777777" w:rsidR="005937B5" w:rsidRPr="00F26DE3" w:rsidRDefault="005937B5" w:rsidP="005937B5">
            <w:pPr>
              <w:spacing w:line="257" w:lineRule="atLeast"/>
              <w:jc w:val="both"/>
              <w:rPr>
                <w:color w:val="000000"/>
                <w:szCs w:val="24"/>
              </w:rPr>
            </w:pPr>
            <w:r>
              <w:rPr>
                <w:color w:val="000000"/>
              </w:rPr>
              <w:t xml:space="preserve">8.1.2. If applicable, the Buyer shall, no later than 14 (fourteen) business days after the entry into force of the Contract or within such other period as may be specified in the contract documents, prepare and submit to the Supplier for approval a schedule for the supply of the Goods (hereinafter – the </w:t>
            </w:r>
            <w:r>
              <w:rPr>
                <w:b/>
                <w:color w:val="000000"/>
              </w:rPr>
              <w:t>Schedule</w:t>
            </w:r>
            <w:r>
              <w:rPr>
                <w:color w:val="000000"/>
              </w:rPr>
              <w:t>).</w:t>
            </w:r>
          </w:p>
          <w:p w14:paraId="24C2FD7F" w14:textId="113B086A" w:rsidR="005937B5" w:rsidRDefault="005937B5" w:rsidP="005937B5">
            <w:pPr>
              <w:spacing w:line="257" w:lineRule="atLeast"/>
              <w:jc w:val="both"/>
              <w:rPr>
                <w:b/>
                <w:bCs/>
                <w:color w:val="000000"/>
              </w:rPr>
            </w:pPr>
            <w:r>
              <w:rPr>
                <w:color w:val="000000"/>
              </w:rPr>
              <w:t>8.1.3. If applicable, the Schedule shall indicate which Goods may be delivered in parallel and which may be delivered only in the prescribed order.</w:t>
            </w:r>
          </w:p>
        </w:tc>
        <w:tc>
          <w:tcPr>
            <w:tcW w:w="4981" w:type="dxa"/>
          </w:tcPr>
          <w:p w14:paraId="06BE84BC" w14:textId="77777777" w:rsidR="00E7782E" w:rsidRPr="00F26DE3" w:rsidRDefault="00E7782E" w:rsidP="00E7782E">
            <w:pPr>
              <w:spacing w:line="257" w:lineRule="atLeast"/>
              <w:jc w:val="center"/>
              <w:rPr>
                <w:color w:val="000000"/>
                <w:szCs w:val="24"/>
              </w:rPr>
            </w:pPr>
            <w:r w:rsidRPr="00F26DE3">
              <w:rPr>
                <w:b/>
                <w:bCs/>
                <w:color w:val="000000"/>
                <w:szCs w:val="24"/>
              </w:rPr>
              <w:t xml:space="preserve">8.1.  </w:t>
            </w:r>
            <w:proofErr w:type="spellStart"/>
            <w:r w:rsidRPr="00F26DE3">
              <w:rPr>
                <w:b/>
                <w:bCs/>
                <w:color w:val="000000"/>
                <w:szCs w:val="24"/>
              </w:rPr>
              <w:t>Pristatymo</w:t>
            </w:r>
            <w:proofErr w:type="spellEnd"/>
            <w:r w:rsidRPr="00F26DE3">
              <w:rPr>
                <w:b/>
                <w:bCs/>
                <w:color w:val="000000"/>
                <w:szCs w:val="24"/>
              </w:rPr>
              <w:t xml:space="preserve"> </w:t>
            </w:r>
            <w:proofErr w:type="spellStart"/>
            <w:r w:rsidRPr="00F26DE3">
              <w:rPr>
                <w:b/>
                <w:bCs/>
                <w:color w:val="000000"/>
                <w:szCs w:val="24"/>
              </w:rPr>
              <w:t>terminai</w:t>
            </w:r>
            <w:proofErr w:type="spellEnd"/>
            <w:r w:rsidRPr="00F26DE3">
              <w:rPr>
                <w:b/>
                <w:bCs/>
                <w:color w:val="000000"/>
                <w:szCs w:val="24"/>
              </w:rPr>
              <w:t xml:space="preserve"> </w:t>
            </w:r>
            <w:proofErr w:type="spellStart"/>
            <w:r w:rsidRPr="00F26DE3">
              <w:rPr>
                <w:b/>
                <w:bCs/>
                <w:color w:val="000000"/>
                <w:szCs w:val="24"/>
              </w:rPr>
              <w:t>ir</w:t>
            </w:r>
            <w:proofErr w:type="spellEnd"/>
            <w:r w:rsidRPr="00F26DE3">
              <w:rPr>
                <w:b/>
                <w:bCs/>
                <w:color w:val="000000"/>
                <w:szCs w:val="24"/>
              </w:rPr>
              <w:t xml:space="preserve"> </w:t>
            </w:r>
            <w:proofErr w:type="spellStart"/>
            <w:r w:rsidRPr="00F26DE3">
              <w:rPr>
                <w:b/>
                <w:bCs/>
                <w:color w:val="000000"/>
                <w:szCs w:val="24"/>
              </w:rPr>
              <w:t>Prekių</w:t>
            </w:r>
            <w:proofErr w:type="spellEnd"/>
            <w:r w:rsidRPr="00F26DE3">
              <w:rPr>
                <w:b/>
                <w:bCs/>
                <w:color w:val="000000"/>
                <w:szCs w:val="24"/>
              </w:rPr>
              <w:t xml:space="preserve"> </w:t>
            </w:r>
            <w:proofErr w:type="spellStart"/>
            <w:r w:rsidRPr="00F26DE3">
              <w:rPr>
                <w:b/>
                <w:bCs/>
                <w:color w:val="000000"/>
                <w:szCs w:val="24"/>
              </w:rPr>
              <w:t>tiekimo</w:t>
            </w:r>
            <w:proofErr w:type="spellEnd"/>
            <w:r w:rsidRPr="00F26DE3">
              <w:rPr>
                <w:b/>
                <w:bCs/>
                <w:color w:val="000000"/>
                <w:szCs w:val="24"/>
              </w:rPr>
              <w:t xml:space="preserve"> </w:t>
            </w:r>
            <w:proofErr w:type="spellStart"/>
            <w:r w:rsidRPr="00F26DE3">
              <w:rPr>
                <w:b/>
                <w:bCs/>
                <w:color w:val="000000"/>
                <w:szCs w:val="24"/>
              </w:rPr>
              <w:t>grafikas</w:t>
            </w:r>
            <w:proofErr w:type="spellEnd"/>
          </w:p>
          <w:p w14:paraId="76F69DD1" w14:textId="77777777" w:rsidR="00E7782E" w:rsidRPr="00F26DE3" w:rsidRDefault="00E7782E" w:rsidP="00E7782E">
            <w:pPr>
              <w:spacing w:line="257" w:lineRule="atLeast"/>
              <w:jc w:val="both"/>
              <w:rPr>
                <w:color w:val="000000"/>
                <w:szCs w:val="24"/>
              </w:rPr>
            </w:pPr>
            <w:r w:rsidRPr="00F26DE3">
              <w:rPr>
                <w:color w:val="000000"/>
                <w:szCs w:val="24"/>
              </w:rPr>
              <w:t>8.1.1. </w:t>
            </w:r>
            <w:proofErr w:type="spellStart"/>
            <w:r w:rsidRPr="00F26DE3">
              <w:rPr>
                <w:color w:val="000000"/>
                <w:szCs w:val="24"/>
              </w:rPr>
              <w:t>Tiekėjas</w:t>
            </w:r>
            <w:proofErr w:type="spellEnd"/>
            <w:r w:rsidRPr="00F26DE3">
              <w:rPr>
                <w:color w:val="000000"/>
                <w:szCs w:val="24"/>
              </w:rPr>
              <w:t xml:space="preserve"> </w:t>
            </w:r>
            <w:proofErr w:type="spellStart"/>
            <w:r w:rsidRPr="00F26DE3">
              <w:rPr>
                <w:color w:val="000000"/>
                <w:szCs w:val="24"/>
              </w:rPr>
              <w:t>privalo</w:t>
            </w:r>
            <w:proofErr w:type="spellEnd"/>
            <w:r w:rsidRPr="00F26DE3">
              <w:rPr>
                <w:color w:val="000000"/>
                <w:szCs w:val="24"/>
              </w:rPr>
              <w:t xml:space="preserve"> </w:t>
            </w:r>
            <w:proofErr w:type="spellStart"/>
            <w:r w:rsidRPr="00F26DE3">
              <w:rPr>
                <w:color w:val="000000"/>
                <w:szCs w:val="24"/>
              </w:rPr>
              <w:t>pristatyti</w:t>
            </w:r>
            <w:proofErr w:type="spellEnd"/>
            <w:r w:rsidRPr="00F26DE3">
              <w:rPr>
                <w:color w:val="000000"/>
                <w:szCs w:val="24"/>
              </w:rPr>
              <w:t xml:space="preserve"> </w:t>
            </w:r>
            <w:proofErr w:type="spellStart"/>
            <w:r w:rsidRPr="00F26DE3">
              <w:rPr>
                <w:color w:val="000000"/>
                <w:szCs w:val="24"/>
              </w:rPr>
              <w:t>Prekes</w:t>
            </w:r>
            <w:proofErr w:type="spellEnd"/>
            <w:r w:rsidRPr="00F26DE3">
              <w:rPr>
                <w:color w:val="000000"/>
                <w:szCs w:val="24"/>
              </w:rPr>
              <w:t xml:space="preserve"> </w:t>
            </w:r>
            <w:proofErr w:type="spellStart"/>
            <w:r w:rsidRPr="00F26DE3">
              <w:rPr>
                <w:color w:val="000000"/>
                <w:szCs w:val="24"/>
              </w:rPr>
              <w:t>laikydamasis</w:t>
            </w:r>
            <w:proofErr w:type="spellEnd"/>
            <w:r w:rsidRPr="00F26DE3">
              <w:rPr>
                <w:color w:val="000000"/>
                <w:szCs w:val="24"/>
              </w:rPr>
              <w:t xml:space="preserve"> </w:t>
            </w:r>
            <w:proofErr w:type="spellStart"/>
            <w:r w:rsidRPr="00F26DE3">
              <w:rPr>
                <w:color w:val="000000"/>
                <w:szCs w:val="24"/>
              </w:rPr>
              <w:t>terminų</w:t>
            </w:r>
            <w:proofErr w:type="spellEnd"/>
            <w:r w:rsidRPr="00F26DE3">
              <w:rPr>
                <w:color w:val="000000"/>
                <w:szCs w:val="24"/>
              </w:rPr>
              <w:t xml:space="preserve">, </w:t>
            </w:r>
            <w:proofErr w:type="spellStart"/>
            <w:r w:rsidRPr="00F26DE3">
              <w:rPr>
                <w:color w:val="000000"/>
                <w:szCs w:val="24"/>
              </w:rPr>
              <w:t>nurodytų</w:t>
            </w:r>
            <w:proofErr w:type="spellEnd"/>
            <w:r w:rsidRPr="00F26DE3">
              <w:rPr>
                <w:color w:val="000000"/>
                <w:szCs w:val="24"/>
              </w:rPr>
              <w:t xml:space="preserve"> </w:t>
            </w:r>
            <w:proofErr w:type="spellStart"/>
            <w:r w:rsidRPr="00F26DE3">
              <w:rPr>
                <w:color w:val="000000"/>
                <w:szCs w:val="24"/>
              </w:rPr>
              <w:t>Specialiosiose</w:t>
            </w:r>
            <w:proofErr w:type="spellEnd"/>
            <w:r w:rsidRPr="00F26DE3">
              <w:rPr>
                <w:color w:val="000000"/>
                <w:szCs w:val="24"/>
              </w:rPr>
              <w:t xml:space="preserve"> </w:t>
            </w:r>
            <w:proofErr w:type="spellStart"/>
            <w:r w:rsidRPr="00F26DE3">
              <w:rPr>
                <w:color w:val="000000"/>
                <w:szCs w:val="24"/>
              </w:rPr>
              <w:t>sąlygose</w:t>
            </w:r>
            <w:proofErr w:type="spellEnd"/>
            <w:r w:rsidRPr="00F26DE3">
              <w:rPr>
                <w:color w:val="000000"/>
                <w:szCs w:val="24"/>
              </w:rPr>
              <w:t>.</w:t>
            </w:r>
          </w:p>
          <w:p w14:paraId="6E1158A7" w14:textId="77777777" w:rsidR="00E7782E" w:rsidRPr="00F26DE3" w:rsidRDefault="00E7782E" w:rsidP="00E7782E">
            <w:pPr>
              <w:spacing w:line="257" w:lineRule="atLeast"/>
              <w:jc w:val="both"/>
              <w:rPr>
                <w:color w:val="000000"/>
                <w:szCs w:val="24"/>
              </w:rPr>
            </w:pPr>
            <w:r w:rsidRPr="00F26DE3">
              <w:rPr>
                <w:color w:val="000000"/>
                <w:szCs w:val="24"/>
              </w:rPr>
              <w:t xml:space="preserve">8.1.2. Jei </w:t>
            </w:r>
            <w:proofErr w:type="spellStart"/>
            <w:r w:rsidRPr="00F26DE3">
              <w:rPr>
                <w:color w:val="000000"/>
                <w:szCs w:val="24"/>
              </w:rPr>
              <w:t>taikytina</w:t>
            </w:r>
            <w:proofErr w:type="spellEnd"/>
            <w:r w:rsidRPr="00F26DE3">
              <w:rPr>
                <w:color w:val="000000"/>
                <w:szCs w:val="24"/>
              </w:rPr>
              <w:t xml:space="preserve">, </w:t>
            </w:r>
            <w:proofErr w:type="spellStart"/>
            <w:r w:rsidRPr="00F26DE3">
              <w:rPr>
                <w:color w:val="000000"/>
                <w:szCs w:val="24"/>
              </w:rPr>
              <w:t>Pirkėjas</w:t>
            </w:r>
            <w:proofErr w:type="spellEnd"/>
            <w:r w:rsidRPr="00F26DE3">
              <w:rPr>
                <w:color w:val="000000"/>
                <w:szCs w:val="24"/>
              </w:rPr>
              <w:t xml:space="preserve"> </w:t>
            </w:r>
            <w:proofErr w:type="spellStart"/>
            <w:r w:rsidRPr="00F26DE3">
              <w:rPr>
                <w:color w:val="000000"/>
                <w:szCs w:val="24"/>
              </w:rPr>
              <w:t>privalo</w:t>
            </w:r>
            <w:proofErr w:type="spellEnd"/>
            <w:r w:rsidRPr="00F26DE3">
              <w:rPr>
                <w:color w:val="000000"/>
                <w:szCs w:val="24"/>
              </w:rPr>
              <w:t xml:space="preserve"> ne </w:t>
            </w:r>
            <w:proofErr w:type="spellStart"/>
            <w:r w:rsidRPr="00F26DE3">
              <w:rPr>
                <w:color w:val="000000"/>
                <w:szCs w:val="24"/>
              </w:rPr>
              <w:t>vėliau</w:t>
            </w:r>
            <w:proofErr w:type="spellEnd"/>
            <w:r w:rsidRPr="00F26DE3">
              <w:rPr>
                <w:color w:val="000000"/>
                <w:szCs w:val="24"/>
              </w:rPr>
              <w:t xml:space="preserve"> </w:t>
            </w:r>
            <w:proofErr w:type="spellStart"/>
            <w:r w:rsidRPr="00F26DE3">
              <w:rPr>
                <w:color w:val="000000"/>
                <w:szCs w:val="24"/>
              </w:rPr>
              <w:t>kaip</w:t>
            </w:r>
            <w:proofErr w:type="spellEnd"/>
            <w:r w:rsidRPr="00F26DE3">
              <w:rPr>
                <w:color w:val="000000"/>
                <w:szCs w:val="24"/>
              </w:rPr>
              <w:t xml:space="preserve"> per 14 (</w:t>
            </w:r>
            <w:proofErr w:type="spellStart"/>
            <w:r w:rsidRPr="00F26DE3">
              <w:rPr>
                <w:color w:val="000000"/>
                <w:szCs w:val="24"/>
              </w:rPr>
              <w:t>keturiolika</w:t>
            </w:r>
            <w:proofErr w:type="spellEnd"/>
            <w:r w:rsidRPr="00F26DE3">
              <w:rPr>
                <w:color w:val="000000"/>
                <w:szCs w:val="24"/>
              </w:rPr>
              <w:t xml:space="preserve">) </w:t>
            </w:r>
            <w:proofErr w:type="spellStart"/>
            <w:r w:rsidRPr="00F26DE3">
              <w:rPr>
                <w:color w:val="000000"/>
                <w:szCs w:val="24"/>
              </w:rPr>
              <w:t>darbo</w:t>
            </w:r>
            <w:proofErr w:type="spellEnd"/>
            <w:r w:rsidRPr="00F26DE3">
              <w:rPr>
                <w:color w:val="000000"/>
                <w:szCs w:val="24"/>
              </w:rPr>
              <w:t xml:space="preserve"> </w:t>
            </w:r>
            <w:proofErr w:type="spellStart"/>
            <w:r w:rsidRPr="00F26DE3">
              <w:rPr>
                <w:color w:val="000000"/>
                <w:szCs w:val="24"/>
              </w:rPr>
              <w:t>dienų</w:t>
            </w:r>
            <w:proofErr w:type="spellEnd"/>
            <w:r w:rsidRPr="00F26DE3">
              <w:rPr>
                <w:color w:val="000000"/>
                <w:szCs w:val="24"/>
              </w:rPr>
              <w:t xml:space="preserve"> </w:t>
            </w:r>
            <w:proofErr w:type="spellStart"/>
            <w:r w:rsidRPr="00F26DE3">
              <w:rPr>
                <w:color w:val="000000"/>
                <w:szCs w:val="24"/>
              </w:rPr>
              <w:t>nuo</w:t>
            </w:r>
            <w:proofErr w:type="spellEnd"/>
            <w:r w:rsidRPr="00F26DE3">
              <w:rPr>
                <w:color w:val="000000"/>
                <w:szCs w:val="24"/>
              </w:rPr>
              <w:t xml:space="preserve"> </w:t>
            </w:r>
            <w:proofErr w:type="spellStart"/>
            <w:r w:rsidRPr="00F26DE3">
              <w:rPr>
                <w:color w:val="000000"/>
                <w:szCs w:val="24"/>
              </w:rPr>
              <w:t>Sutarties</w:t>
            </w:r>
            <w:proofErr w:type="spellEnd"/>
            <w:r w:rsidRPr="00F26DE3">
              <w:rPr>
                <w:color w:val="000000"/>
                <w:szCs w:val="24"/>
              </w:rPr>
              <w:t xml:space="preserve"> </w:t>
            </w:r>
            <w:proofErr w:type="spellStart"/>
            <w:r w:rsidRPr="00F26DE3">
              <w:rPr>
                <w:color w:val="000000"/>
                <w:szCs w:val="24"/>
              </w:rPr>
              <w:t>įsigaliojimo</w:t>
            </w:r>
            <w:proofErr w:type="spellEnd"/>
            <w:r w:rsidRPr="00F26DE3">
              <w:rPr>
                <w:color w:val="000000"/>
                <w:szCs w:val="24"/>
              </w:rPr>
              <w:t xml:space="preserve"> </w:t>
            </w:r>
            <w:proofErr w:type="spellStart"/>
            <w:r w:rsidRPr="00F26DE3">
              <w:rPr>
                <w:color w:val="000000"/>
                <w:szCs w:val="24"/>
              </w:rPr>
              <w:t>arba</w:t>
            </w:r>
            <w:proofErr w:type="spellEnd"/>
            <w:r w:rsidRPr="00F26DE3">
              <w:rPr>
                <w:color w:val="000000"/>
                <w:szCs w:val="24"/>
              </w:rPr>
              <w:t xml:space="preserve"> per </w:t>
            </w:r>
            <w:proofErr w:type="spellStart"/>
            <w:r w:rsidRPr="00F26DE3">
              <w:rPr>
                <w:color w:val="000000"/>
                <w:szCs w:val="24"/>
              </w:rPr>
              <w:t>kitą</w:t>
            </w:r>
            <w:proofErr w:type="spellEnd"/>
            <w:r w:rsidRPr="00F26DE3">
              <w:rPr>
                <w:color w:val="000000"/>
                <w:szCs w:val="24"/>
              </w:rPr>
              <w:t xml:space="preserve"> </w:t>
            </w:r>
            <w:proofErr w:type="spellStart"/>
            <w:r w:rsidRPr="00F26DE3">
              <w:rPr>
                <w:color w:val="000000"/>
                <w:szCs w:val="24"/>
              </w:rPr>
              <w:t>pirkimo</w:t>
            </w:r>
            <w:proofErr w:type="spellEnd"/>
            <w:r w:rsidRPr="00F26DE3">
              <w:rPr>
                <w:color w:val="000000"/>
                <w:szCs w:val="24"/>
              </w:rPr>
              <w:t xml:space="preserve"> </w:t>
            </w:r>
            <w:proofErr w:type="spellStart"/>
            <w:r w:rsidRPr="00F26DE3">
              <w:rPr>
                <w:color w:val="000000"/>
                <w:szCs w:val="24"/>
              </w:rPr>
              <w:t>dokumentuose</w:t>
            </w:r>
            <w:proofErr w:type="spellEnd"/>
            <w:r w:rsidRPr="00F26DE3">
              <w:rPr>
                <w:color w:val="000000"/>
                <w:szCs w:val="24"/>
              </w:rPr>
              <w:t xml:space="preserve"> </w:t>
            </w:r>
            <w:proofErr w:type="spellStart"/>
            <w:r w:rsidRPr="00F26DE3">
              <w:rPr>
                <w:color w:val="000000"/>
                <w:szCs w:val="24"/>
              </w:rPr>
              <w:t>nurodytą</w:t>
            </w:r>
            <w:proofErr w:type="spellEnd"/>
            <w:r w:rsidRPr="00F26DE3">
              <w:rPr>
                <w:color w:val="000000"/>
                <w:szCs w:val="24"/>
              </w:rPr>
              <w:t xml:space="preserve"> </w:t>
            </w:r>
            <w:proofErr w:type="spellStart"/>
            <w:r w:rsidRPr="00F26DE3">
              <w:rPr>
                <w:color w:val="000000"/>
                <w:szCs w:val="24"/>
              </w:rPr>
              <w:t>terminą</w:t>
            </w:r>
            <w:proofErr w:type="spellEnd"/>
            <w:r w:rsidRPr="00F26DE3">
              <w:rPr>
                <w:color w:val="000000"/>
                <w:szCs w:val="24"/>
              </w:rPr>
              <w:t xml:space="preserve"> </w:t>
            </w:r>
            <w:proofErr w:type="spellStart"/>
            <w:r w:rsidRPr="00F26DE3">
              <w:rPr>
                <w:color w:val="000000"/>
                <w:szCs w:val="24"/>
              </w:rPr>
              <w:t>parengti</w:t>
            </w:r>
            <w:proofErr w:type="spellEnd"/>
            <w:r w:rsidRPr="00F26DE3">
              <w:rPr>
                <w:color w:val="000000"/>
                <w:szCs w:val="24"/>
              </w:rPr>
              <w:t xml:space="preserve"> </w:t>
            </w:r>
            <w:proofErr w:type="spellStart"/>
            <w:r w:rsidRPr="00F26DE3">
              <w:rPr>
                <w:color w:val="000000"/>
                <w:szCs w:val="24"/>
              </w:rPr>
              <w:t>ir</w:t>
            </w:r>
            <w:proofErr w:type="spellEnd"/>
            <w:r w:rsidRPr="00F26DE3">
              <w:rPr>
                <w:color w:val="000000"/>
                <w:szCs w:val="24"/>
              </w:rPr>
              <w:t xml:space="preserve"> </w:t>
            </w:r>
            <w:proofErr w:type="spellStart"/>
            <w:r w:rsidRPr="00F26DE3">
              <w:rPr>
                <w:color w:val="000000"/>
                <w:szCs w:val="24"/>
              </w:rPr>
              <w:t>pateikti</w:t>
            </w:r>
            <w:proofErr w:type="spellEnd"/>
            <w:r w:rsidRPr="00F26DE3">
              <w:rPr>
                <w:color w:val="000000"/>
                <w:szCs w:val="24"/>
              </w:rPr>
              <w:t xml:space="preserve"> </w:t>
            </w:r>
            <w:proofErr w:type="spellStart"/>
            <w:r w:rsidRPr="00F26DE3">
              <w:rPr>
                <w:color w:val="000000"/>
                <w:szCs w:val="24"/>
              </w:rPr>
              <w:t>Tiekėjui</w:t>
            </w:r>
            <w:proofErr w:type="spellEnd"/>
            <w:r w:rsidRPr="00F26DE3">
              <w:rPr>
                <w:color w:val="000000"/>
                <w:szCs w:val="24"/>
              </w:rPr>
              <w:t xml:space="preserve"> </w:t>
            </w:r>
            <w:proofErr w:type="spellStart"/>
            <w:r w:rsidRPr="00F26DE3">
              <w:rPr>
                <w:color w:val="000000"/>
                <w:szCs w:val="24"/>
              </w:rPr>
              <w:t>suderinimui</w:t>
            </w:r>
            <w:proofErr w:type="spellEnd"/>
            <w:r w:rsidRPr="00F26DE3">
              <w:rPr>
                <w:color w:val="000000"/>
                <w:szCs w:val="24"/>
              </w:rPr>
              <w:t xml:space="preserve"> </w:t>
            </w:r>
            <w:proofErr w:type="spellStart"/>
            <w:r w:rsidRPr="00F26DE3">
              <w:rPr>
                <w:color w:val="000000"/>
                <w:szCs w:val="24"/>
              </w:rPr>
              <w:t>Prekių</w:t>
            </w:r>
            <w:proofErr w:type="spellEnd"/>
            <w:r w:rsidRPr="00F26DE3">
              <w:rPr>
                <w:color w:val="000000"/>
                <w:szCs w:val="24"/>
              </w:rPr>
              <w:t xml:space="preserve"> </w:t>
            </w:r>
            <w:proofErr w:type="spellStart"/>
            <w:r w:rsidRPr="00F26DE3">
              <w:rPr>
                <w:color w:val="000000"/>
                <w:szCs w:val="24"/>
              </w:rPr>
              <w:t>tiekimo</w:t>
            </w:r>
            <w:proofErr w:type="spellEnd"/>
            <w:r w:rsidRPr="00F26DE3">
              <w:rPr>
                <w:color w:val="000000"/>
                <w:szCs w:val="24"/>
              </w:rPr>
              <w:t xml:space="preserve"> </w:t>
            </w:r>
            <w:proofErr w:type="spellStart"/>
            <w:r w:rsidRPr="00F26DE3">
              <w:rPr>
                <w:color w:val="000000"/>
                <w:szCs w:val="24"/>
              </w:rPr>
              <w:t>grafiką</w:t>
            </w:r>
            <w:proofErr w:type="spellEnd"/>
            <w:r w:rsidRPr="00F26DE3">
              <w:rPr>
                <w:color w:val="000000"/>
                <w:szCs w:val="24"/>
              </w:rPr>
              <w:t xml:space="preserve"> (</w:t>
            </w:r>
            <w:proofErr w:type="spellStart"/>
            <w:r w:rsidRPr="00F26DE3">
              <w:rPr>
                <w:color w:val="000000"/>
                <w:szCs w:val="24"/>
              </w:rPr>
              <w:t>toliau</w:t>
            </w:r>
            <w:proofErr w:type="spellEnd"/>
            <w:r w:rsidRPr="00F26DE3">
              <w:rPr>
                <w:color w:val="000000"/>
                <w:szCs w:val="24"/>
              </w:rPr>
              <w:t xml:space="preserve"> – </w:t>
            </w:r>
            <w:proofErr w:type="spellStart"/>
            <w:r w:rsidRPr="00F26DE3">
              <w:rPr>
                <w:b/>
                <w:bCs/>
                <w:color w:val="000000"/>
                <w:szCs w:val="24"/>
              </w:rPr>
              <w:t>Grafikas</w:t>
            </w:r>
            <w:proofErr w:type="spellEnd"/>
            <w:r w:rsidRPr="00F26DE3">
              <w:rPr>
                <w:color w:val="000000"/>
                <w:szCs w:val="24"/>
              </w:rPr>
              <w:t>).</w:t>
            </w:r>
          </w:p>
          <w:p w14:paraId="2A82F714" w14:textId="77777777" w:rsidR="00E7782E" w:rsidRPr="00F26DE3" w:rsidRDefault="00E7782E" w:rsidP="00E7782E">
            <w:pPr>
              <w:spacing w:line="257" w:lineRule="atLeast"/>
              <w:jc w:val="both"/>
              <w:rPr>
                <w:color w:val="000000"/>
                <w:szCs w:val="24"/>
              </w:rPr>
            </w:pPr>
            <w:r w:rsidRPr="00F26DE3">
              <w:rPr>
                <w:color w:val="000000"/>
                <w:szCs w:val="24"/>
              </w:rPr>
              <w:t xml:space="preserve">8.1.3. Jei </w:t>
            </w:r>
            <w:proofErr w:type="spellStart"/>
            <w:r w:rsidRPr="00F26DE3">
              <w:rPr>
                <w:color w:val="000000"/>
                <w:szCs w:val="24"/>
              </w:rPr>
              <w:t>aktualu</w:t>
            </w:r>
            <w:proofErr w:type="spellEnd"/>
            <w:r w:rsidRPr="00F26DE3">
              <w:rPr>
                <w:color w:val="000000"/>
                <w:szCs w:val="24"/>
              </w:rPr>
              <w:t xml:space="preserve">, </w:t>
            </w:r>
            <w:proofErr w:type="spellStart"/>
            <w:r w:rsidRPr="00F26DE3">
              <w:rPr>
                <w:color w:val="000000"/>
                <w:szCs w:val="24"/>
              </w:rPr>
              <w:t>Grafike</w:t>
            </w:r>
            <w:proofErr w:type="spellEnd"/>
            <w:r w:rsidRPr="00F26DE3">
              <w:rPr>
                <w:color w:val="000000"/>
                <w:szCs w:val="24"/>
              </w:rPr>
              <w:t xml:space="preserve"> </w:t>
            </w:r>
            <w:proofErr w:type="spellStart"/>
            <w:r w:rsidRPr="00F26DE3">
              <w:rPr>
                <w:color w:val="000000"/>
                <w:szCs w:val="24"/>
              </w:rPr>
              <w:t>turi</w:t>
            </w:r>
            <w:proofErr w:type="spellEnd"/>
            <w:r w:rsidRPr="00F26DE3">
              <w:rPr>
                <w:color w:val="000000"/>
                <w:szCs w:val="24"/>
              </w:rPr>
              <w:t xml:space="preserve"> </w:t>
            </w:r>
            <w:proofErr w:type="spellStart"/>
            <w:r w:rsidRPr="00F26DE3">
              <w:rPr>
                <w:color w:val="000000"/>
                <w:szCs w:val="24"/>
              </w:rPr>
              <w:t>būti</w:t>
            </w:r>
            <w:proofErr w:type="spellEnd"/>
            <w:r w:rsidRPr="00F26DE3">
              <w:rPr>
                <w:color w:val="000000"/>
                <w:szCs w:val="24"/>
              </w:rPr>
              <w:t xml:space="preserve"> </w:t>
            </w:r>
            <w:proofErr w:type="spellStart"/>
            <w:r w:rsidRPr="00F26DE3">
              <w:rPr>
                <w:color w:val="000000"/>
                <w:szCs w:val="24"/>
              </w:rPr>
              <w:t>pažymėta</w:t>
            </w:r>
            <w:proofErr w:type="spellEnd"/>
            <w:r w:rsidRPr="00F26DE3">
              <w:rPr>
                <w:color w:val="000000"/>
                <w:szCs w:val="24"/>
              </w:rPr>
              <w:t xml:space="preserve">, </w:t>
            </w:r>
            <w:proofErr w:type="spellStart"/>
            <w:r w:rsidRPr="00F26DE3">
              <w:rPr>
                <w:color w:val="000000"/>
                <w:szCs w:val="24"/>
              </w:rPr>
              <w:t>kurios</w:t>
            </w:r>
            <w:proofErr w:type="spellEnd"/>
            <w:r w:rsidRPr="00F26DE3">
              <w:rPr>
                <w:color w:val="000000"/>
                <w:szCs w:val="24"/>
              </w:rPr>
              <w:t xml:space="preserve"> </w:t>
            </w:r>
            <w:proofErr w:type="spellStart"/>
            <w:r w:rsidRPr="00F26DE3">
              <w:rPr>
                <w:color w:val="000000"/>
                <w:szCs w:val="24"/>
              </w:rPr>
              <w:t>Prekės</w:t>
            </w:r>
            <w:proofErr w:type="spellEnd"/>
            <w:r w:rsidRPr="00F26DE3">
              <w:rPr>
                <w:color w:val="000000"/>
                <w:szCs w:val="24"/>
              </w:rPr>
              <w:t xml:space="preserve"> </w:t>
            </w:r>
            <w:proofErr w:type="spellStart"/>
            <w:r w:rsidRPr="00F26DE3">
              <w:rPr>
                <w:color w:val="000000"/>
                <w:szCs w:val="24"/>
              </w:rPr>
              <w:t>gali</w:t>
            </w:r>
            <w:proofErr w:type="spellEnd"/>
            <w:r w:rsidRPr="00F26DE3">
              <w:rPr>
                <w:color w:val="000000"/>
                <w:szCs w:val="24"/>
              </w:rPr>
              <w:t xml:space="preserve"> </w:t>
            </w:r>
            <w:proofErr w:type="spellStart"/>
            <w:r w:rsidRPr="00F26DE3">
              <w:rPr>
                <w:color w:val="000000"/>
                <w:szCs w:val="24"/>
              </w:rPr>
              <w:t>būti</w:t>
            </w:r>
            <w:proofErr w:type="spellEnd"/>
            <w:r w:rsidRPr="00F26DE3">
              <w:rPr>
                <w:color w:val="000000"/>
                <w:szCs w:val="24"/>
              </w:rPr>
              <w:t xml:space="preserve"> </w:t>
            </w:r>
            <w:proofErr w:type="spellStart"/>
            <w:r w:rsidRPr="00F26DE3">
              <w:rPr>
                <w:color w:val="000000"/>
                <w:szCs w:val="24"/>
              </w:rPr>
              <w:t>pristatomos</w:t>
            </w:r>
            <w:proofErr w:type="spellEnd"/>
            <w:r w:rsidRPr="00F26DE3">
              <w:rPr>
                <w:color w:val="000000"/>
                <w:szCs w:val="24"/>
              </w:rPr>
              <w:t xml:space="preserve"> </w:t>
            </w:r>
            <w:proofErr w:type="spellStart"/>
            <w:r w:rsidRPr="00F26DE3">
              <w:rPr>
                <w:color w:val="000000"/>
                <w:szCs w:val="24"/>
              </w:rPr>
              <w:t>lygiagrečiai</w:t>
            </w:r>
            <w:proofErr w:type="spellEnd"/>
            <w:r w:rsidRPr="00F26DE3">
              <w:rPr>
                <w:color w:val="000000"/>
                <w:szCs w:val="24"/>
              </w:rPr>
              <w:t xml:space="preserve">, o </w:t>
            </w:r>
            <w:proofErr w:type="spellStart"/>
            <w:r w:rsidRPr="00F26DE3">
              <w:rPr>
                <w:color w:val="000000"/>
                <w:szCs w:val="24"/>
              </w:rPr>
              <w:t>kurios</w:t>
            </w:r>
            <w:proofErr w:type="spellEnd"/>
            <w:r w:rsidRPr="00F26DE3">
              <w:rPr>
                <w:color w:val="000000"/>
                <w:szCs w:val="24"/>
              </w:rPr>
              <w:t xml:space="preserve"> </w:t>
            </w:r>
            <w:proofErr w:type="spellStart"/>
            <w:r w:rsidRPr="00F26DE3">
              <w:rPr>
                <w:color w:val="000000"/>
                <w:szCs w:val="24"/>
              </w:rPr>
              <w:t>gali</w:t>
            </w:r>
            <w:proofErr w:type="spellEnd"/>
            <w:r w:rsidRPr="00F26DE3">
              <w:rPr>
                <w:color w:val="000000"/>
                <w:szCs w:val="24"/>
              </w:rPr>
              <w:t xml:space="preserve"> </w:t>
            </w:r>
            <w:proofErr w:type="spellStart"/>
            <w:r w:rsidRPr="00F26DE3">
              <w:rPr>
                <w:color w:val="000000"/>
                <w:szCs w:val="24"/>
              </w:rPr>
              <w:t>būti</w:t>
            </w:r>
            <w:proofErr w:type="spellEnd"/>
            <w:r w:rsidRPr="00F26DE3">
              <w:rPr>
                <w:color w:val="000000"/>
                <w:szCs w:val="24"/>
              </w:rPr>
              <w:t xml:space="preserve"> </w:t>
            </w:r>
            <w:proofErr w:type="spellStart"/>
            <w:r w:rsidRPr="00F26DE3">
              <w:rPr>
                <w:color w:val="000000"/>
                <w:szCs w:val="24"/>
              </w:rPr>
              <w:t>pristatomos</w:t>
            </w:r>
            <w:proofErr w:type="spellEnd"/>
            <w:r w:rsidRPr="00F26DE3">
              <w:rPr>
                <w:color w:val="000000"/>
                <w:szCs w:val="24"/>
              </w:rPr>
              <w:t xml:space="preserve"> tik </w:t>
            </w:r>
            <w:proofErr w:type="spellStart"/>
            <w:r w:rsidRPr="00F26DE3">
              <w:rPr>
                <w:color w:val="000000"/>
                <w:szCs w:val="24"/>
              </w:rPr>
              <w:t>numatytu</w:t>
            </w:r>
            <w:proofErr w:type="spellEnd"/>
            <w:r w:rsidRPr="00F26DE3">
              <w:rPr>
                <w:color w:val="000000"/>
                <w:szCs w:val="24"/>
              </w:rPr>
              <w:t xml:space="preserve"> </w:t>
            </w:r>
            <w:proofErr w:type="spellStart"/>
            <w:r w:rsidRPr="00F26DE3">
              <w:rPr>
                <w:color w:val="000000"/>
                <w:szCs w:val="24"/>
              </w:rPr>
              <w:t>eiliškumu</w:t>
            </w:r>
            <w:proofErr w:type="spellEnd"/>
            <w:r w:rsidRPr="00F26DE3">
              <w:rPr>
                <w:color w:val="000000"/>
                <w:szCs w:val="24"/>
              </w:rPr>
              <w:t>.</w:t>
            </w:r>
          </w:p>
          <w:p w14:paraId="6783AD3A" w14:textId="77777777" w:rsidR="005937B5" w:rsidRDefault="005937B5" w:rsidP="003E6D9D">
            <w:pPr>
              <w:spacing w:line="257" w:lineRule="atLeast"/>
              <w:jc w:val="center"/>
              <w:rPr>
                <w:b/>
                <w:bCs/>
                <w:color w:val="000000"/>
              </w:rPr>
            </w:pPr>
          </w:p>
        </w:tc>
      </w:tr>
      <w:tr w:rsidR="005937B5" w14:paraId="2950FD58" w14:textId="77777777">
        <w:tc>
          <w:tcPr>
            <w:tcW w:w="4981" w:type="dxa"/>
          </w:tcPr>
          <w:p w14:paraId="1F2B41C1" w14:textId="77777777" w:rsidR="005937B5" w:rsidRPr="00F26DE3" w:rsidRDefault="005937B5" w:rsidP="005937B5">
            <w:pPr>
              <w:spacing w:line="257" w:lineRule="atLeast"/>
              <w:jc w:val="center"/>
              <w:rPr>
                <w:color w:val="000000"/>
                <w:szCs w:val="24"/>
              </w:rPr>
            </w:pPr>
            <w:r>
              <w:rPr>
                <w:b/>
                <w:color w:val="000000"/>
              </w:rPr>
              <w:t>8.2. Penalty charges for late delivery of the Goods</w:t>
            </w:r>
          </w:p>
          <w:p w14:paraId="0F420DD9" w14:textId="77777777" w:rsidR="005937B5" w:rsidRPr="00F26DE3" w:rsidRDefault="005937B5" w:rsidP="005937B5">
            <w:pPr>
              <w:spacing w:line="257" w:lineRule="atLeast"/>
              <w:jc w:val="both"/>
              <w:rPr>
                <w:color w:val="000000"/>
                <w:szCs w:val="24"/>
              </w:rPr>
            </w:pPr>
            <w:r>
              <w:rPr>
                <w:color w:val="000000"/>
              </w:rPr>
              <w:t>8.2.1. If the Supplier misses the delivery dates set out in the Special Terms and Conditions, the Supplier shall be subject to penalty charges up to the date of delivery of the Goods in the amount specified in the Special Terms and Conditions.</w:t>
            </w:r>
          </w:p>
          <w:p w14:paraId="7419F653" w14:textId="77777777" w:rsidR="005937B5" w:rsidRPr="00F26DE3" w:rsidRDefault="005937B5" w:rsidP="005937B5">
            <w:pPr>
              <w:spacing w:line="257" w:lineRule="atLeast"/>
              <w:jc w:val="both"/>
              <w:rPr>
                <w:color w:val="000000"/>
                <w:szCs w:val="24"/>
              </w:rPr>
            </w:pPr>
            <w:r>
              <w:rPr>
                <w:color w:val="000000"/>
              </w:rPr>
              <w:t>8.2.2. If the Supplier misses the deadline for delivery of a part of the Goods, the penalty charges shall be calculated from the expiry of the deadline for delivery of the part of the Goods (not inclusive) to the date of delivery of the part of the Goods (inclusive), as determined in accordance with the Certificate of Transfer and Acceptance of the Goods.</w:t>
            </w:r>
          </w:p>
          <w:p w14:paraId="2E699D4F" w14:textId="16B90DA7" w:rsidR="005937B5" w:rsidRDefault="005937B5" w:rsidP="005937B5">
            <w:pPr>
              <w:spacing w:line="257" w:lineRule="atLeast"/>
              <w:jc w:val="both"/>
              <w:rPr>
                <w:b/>
                <w:bCs/>
                <w:color w:val="000000"/>
              </w:rPr>
            </w:pPr>
            <w:r>
              <w:rPr>
                <w:color w:val="000000"/>
              </w:rPr>
              <w:t>8.2.3. If penalty charges are accrued for the Supplier in accordance with this Contract, the amount payable by the Buyer for the Goods shall be reduced by the amount of the accrued penalty charges. The Buyer shall also have the right to deduct the penalty charges from any payments due to the Supplier in the procedure set forth in the legal acts upon notification of the law on such charges.</w:t>
            </w:r>
          </w:p>
        </w:tc>
        <w:tc>
          <w:tcPr>
            <w:tcW w:w="4981" w:type="dxa"/>
          </w:tcPr>
          <w:p w14:paraId="59393429" w14:textId="77777777" w:rsidR="00E7782E" w:rsidRPr="00F26DE3" w:rsidRDefault="00E7782E" w:rsidP="00E7782E">
            <w:pPr>
              <w:spacing w:line="257" w:lineRule="atLeast"/>
              <w:jc w:val="center"/>
              <w:rPr>
                <w:color w:val="000000"/>
                <w:szCs w:val="24"/>
              </w:rPr>
            </w:pPr>
            <w:r w:rsidRPr="00F26DE3">
              <w:rPr>
                <w:b/>
                <w:bCs/>
                <w:color w:val="000000"/>
                <w:szCs w:val="24"/>
              </w:rPr>
              <w:t xml:space="preserve">8.2.  </w:t>
            </w:r>
            <w:proofErr w:type="spellStart"/>
            <w:r w:rsidRPr="00F26DE3">
              <w:rPr>
                <w:b/>
                <w:bCs/>
                <w:color w:val="000000"/>
                <w:szCs w:val="24"/>
              </w:rPr>
              <w:t>Netesybos</w:t>
            </w:r>
            <w:proofErr w:type="spellEnd"/>
            <w:r w:rsidRPr="00F26DE3">
              <w:rPr>
                <w:b/>
                <w:bCs/>
                <w:color w:val="000000"/>
                <w:szCs w:val="24"/>
              </w:rPr>
              <w:t xml:space="preserve"> </w:t>
            </w:r>
            <w:proofErr w:type="spellStart"/>
            <w:r w:rsidRPr="00F26DE3">
              <w:rPr>
                <w:b/>
                <w:bCs/>
                <w:color w:val="000000"/>
                <w:szCs w:val="24"/>
              </w:rPr>
              <w:t>už</w:t>
            </w:r>
            <w:proofErr w:type="spellEnd"/>
            <w:r w:rsidRPr="00F26DE3">
              <w:rPr>
                <w:b/>
                <w:bCs/>
                <w:color w:val="000000"/>
                <w:szCs w:val="24"/>
              </w:rPr>
              <w:t xml:space="preserve"> </w:t>
            </w:r>
            <w:proofErr w:type="spellStart"/>
            <w:r w:rsidRPr="00F26DE3">
              <w:rPr>
                <w:b/>
                <w:bCs/>
                <w:color w:val="000000"/>
                <w:szCs w:val="24"/>
              </w:rPr>
              <w:t>Prekių</w:t>
            </w:r>
            <w:proofErr w:type="spellEnd"/>
            <w:r w:rsidRPr="00F26DE3">
              <w:rPr>
                <w:b/>
                <w:bCs/>
                <w:color w:val="000000"/>
                <w:szCs w:val="24"/>
              </w:rPr>
              <w:t xml:space="preserve"> </w:t>
            </w:r>
            <w:proofErr w:type="spellStart"/>
            <w:r w:rsidRPr="00F26DE3">
              <w:rPr>
                <w:b/>
                <w:bCs/>
                <w:color w:val="000000"/>
                <w:szCs w:val="24"/>
              </w:rPr>
              <w:t>pristatymo</w:t>
            </w:r>
            <w:proofErr w:type="spellEnd"/>
            <w:r w:rsidRPr="00F26DE3">
              <w:rPr>
                <w:b/>
                <w:bCs/>
                <w:color w:val="000000"/>
                <w:szCs w:val="24"/>
              </w:rPr>
              <w:t xml:space="preserve"> </w:t>
            </w:r>
            <w:proofErr w:type="spellStart"/>
            <w:r w:rsidRPr="00F26DE3">
              <w:rPr>
                <w:b/>
                <w:bCs/>
                <w:color w:val="000000"/>
                <w:szCs w:val="24"/>
              </w:rPr>
              <w:t>vėlavimą</w:t>
            </w:r>
            <w:proofErr w:type="spellEnd"/>
          </w:p>
          <w:p w14:paraId="58AF30DB" w14:textId="77777777" w:rsidR="00E7782E" w:rsidRPr="00F26DE3" w:rsidRDefault="00E7782E" w:rsidP="00E7782E">
            <w:pPr>
              <w:spacing w:line="257" w:lineRule="atLeast"/>
              <w:jc w:val="both"/>
              <w:rPr>
                <w:color w:val="000000"/>
                <w:szCs w:val="24"/>
              </w:rPr>
            </w:pPr>
            <w:r w:rsidRPr="00F26DE3">
              <w:rPr>
                <w:color w:val="000000"/>
                <w:szCs w:val="24"/>
              </w:rPr>
              <w:t>8.2.1. </w:t>
            </w:r>
            <w:proofErr w:type="spellStart"/>
            <w:r w:rsidRPr="00F26DE3">
              <w:rPr>
                <w:color w:val="000000"/>
                <w:szCs w:val="24"/>
              </w:rPr>
              <w:t>Jeigu</w:t>
            </w:r>
            <w:proofErr w:type="spellEnd"/>
            <w:r w:rsidRPr="00F26DE3">
              <w:rPr>
                <w:color w:val="000000"/>
                <w:szCs w:val="24"/>
              </w:rPr>
              <w:t xml:space="preserve"> </w:t>
            </w:r>
            <w:proofErr w:type="spellStart"/>
            <w:r w:rsidRPr="00F26DE3">
              <w:rPr>
                <w:color w:val="000000"/>
                <w:szCs w:val="24"/>
              </w:rPr>
              <w:t>Tiekėjas</w:t>
            </w:r>
            <w:proofErr w:type="spellEnd"/>
            <w:r w:rsidRPr="00F26DE3">
              <w:rPr>
                <w:color w:val="000000"/>
                <w:szCs w:val="24"/>
              </w:rPr>
              <w:t xml:space="preserve"> </w:t>
            </w:r>
            <w:proofErr w:type="spellStart"/>
            <w:r w:rsidRPr="00F26DE3">
              <w:rPr>
                <w:color w:val="000000"/>
                <w:szCs w:val="24"/>
              </w:rPr>
              <w:t>praleidžia</w:t>
            </w:r>
            <w:proofErr w:type="spellEnd"/>
            <w:r w:rsidRPr="00F26DE3">
              <w:rPr>
                <w:color w:val="000000"/>
                <w:szCs w:val="24"/>
              </w:rPr>
              <w:t xml:space="preserve"> </w:t>
            </w:r>
            <w:proofErr w:type="spellStart"/>
            <w:r w:rsidRPr="00F26DE3">
              <w:rPr>
                <w:color w:val="000000"/>
                <w:szCs w:val="24"/>
              </w:rPr>
              <w:t>Prekių</w:t>
            </w:r>
            <w:proofErr w:type="spellEnd"/>
            <w:r w:rsidRPr="00F26DE3">
              <w:rPr>
                <w:color w:val="000000"/>
                <w:szCs w:val="24"/>
              </w:rPr>
              <w:t xml:space="preserve"> </w:t>
            </w:r>
            <w:proofErr w:type="spellStart"/>
            <w:r w:rsidRPr="00F26DE3">
              <w:rPr>
                <w:color w:val="000000"/>
                <w:szCs w:val="24"/>
              </w:rPr>
              <w:t>pristatymo</w:t>
            </w:r>
            <w:proofErr w:type="spellEnd"/>
            <w:r w:rsidRPr="00F26DE3">
              <w:rPr>
                <w:color w:val="000000"/>
                <w:szCs w:val="24"/>
              </w:rPr>
              <w:t xml:space="preserve"> terminus, </w:t>
            </w:r>
            <w:proofErr w:type="spellStart"/>
            <w:r w:rsidRPr="00F26DE3">
              <w:rPr>
                <w:color w:val="000000"/>
                <w:szCs w:val="24"/>
              </w:rPr>
              <w:t>nustatytus</w:t>
            </w:r>
            <w:proofErr w:type="spellEnd"/>
            <w:r w:rsidRPr="00F26DE3">
              <w:rPr>
                <w:color w:val="000000"/>
                <w:szCs w:val="24"/>
              </w:rPr>
              <w:t xml:space="preserve"> </w:t>
            </w:r>
            <w:proofErr w:type="spellStart"/>
            <w:r w:rsidRPr="00F26DE3">
              <w:rPr>
                <w:color w:val="000000"/>
                <w:szCs w:val="24"/>
              </w:rPr>
              <w:t>Specialiosiose</w:t>
            </w:r>
            <w:proofErr w:type="spellEnd"/>
            <w:r w:rsidRPr="00F26DE3">
              <w:rPr>
                <w:color w:val="000000"/>
                <w:szCs w:val="24"/>
              </w:rPr>
              <w:t xml:space="preserve"> </w:t>
            </w:r>
            <w:proofErr w:type="spellStart"/>
            <w:r w:rsidRPr="00F26DE3">
              <w:rPr>
                <w:color w:val="000000"/>
                <w:szCs w:val="24"/>
              </w:rPr>
              <w:t>sąlygose</w:t>
            </w:r>
            <w:proofErr w:type="spellEnd"/>
            <w:r w:rsidRPr="00F26DE3">
              <w:rPr>
                <w:color w:val="000000"/>
                <w:szCs w:val="24"/>
              </w:rPr>
              <w:t xml:space="preserve">, </w:t>
            </w:r>
            <w:proofErr w:type="spellStart"/>
            <w:r w:rsidRPr="00F26DE3">
              <w:rPr>
                <w:color w:val="000000"/>
                <w:szCs w:val="24"/>
              </w:rPr>
              <w:t>Tiekėjui</w:t>
            </w:r>
            <w:proofErr w:type="spellEnd"/>
            <w:r w:rsidRPr="00F26DE3">
              <w:rPr>
                <w:color w:val="000000"/>
                <w:szCs w:val="24"/>
              </w:rPr>
              <w:t xml:space="preserve"> </w:t>
            </w:r>
            <w:proofErr w:type="spellStart"/>
            <w:r w:rsidRPr="00F26DE3">
              <w:rPr>
                <w:color w:val="000000"/>
                <w:szCs w:val="24"/>
              </w:rPr>
              <w:t>iki</w:t>
            </w:r>
            <w:proofErr w:type="spellEnd"/>
            <w:r w:rsidRPr="00F26DE3">
              <w:rPr>
                <w:color w:val="000000"/>
                <w:szCs w:val="24"/>
              </w:rPr>
              <w:t xml:space="preserve"> </w:t>
            </w:r>
            <w:proofErr w:type="spellStart"/>
            <w:r w:rsidRPr="00F26DE3">
              <w:rPr>
                <w:color w:val="000000"/>
                <w:szCs w:val="24"/>
              </w:rPr>
              <w:t>Prekių</w:t>
            </w:r>
            <w:proofErr w:type="spellEnd"/>
            <w:r w:rsidRPr="00F26DE3">
              <w:rPr>
                <w:color w:val="000000"/>
                <w:szCs w:val="24"/>
              </w:rPr>
              <w:t xml:space="preserve"> </w:t>
            </w:r>
            <w:proofErr w:type="spellStart"/>
            <w:r w:rsidRPr="00F26DE3">
              <w:rPr>
                <w:color w:val="000000"/>
                <w:szCs w:val="24"/>
              </w:rPr>
              <w:t>pristatymo</w:t>
            </w:r>
            <w:proofErr w:type="spellEnd"/>
            <w:r w:rsidRPr="00F26DE3">
              <w:rPr>
                <w:color w:val="000000"/>
                <w:szCs w:val="24"/>
              </w:rPr>
              <w:t xml:space="preserve"> </w:t>
            </w:r>
            <w:proofErr w:type="spellStart"/>
            <w:r w:rsidRPr="00F26DE3">
              <w:rPr>
                <w:color w:val="000000"/>
                <w:szCs w:val="24"/>
              </w:rPr>
              <w:t>datos</w:t>
            </w:r>
            <w:proofErr w:type="spellEnd"/>
            <w:r w:rsidRPr="00F26DE3">
              <w:rPr>
                <w:color w:val="000000"/>
                <w:szCs w:val="24"/>
              </w:rPr>
              <w:t xml:space="preserve"> </w:t>
            </w:r>
            <w:proofErr w:type="spellStart"/>
            <w:r w:rsidRPr="00F26DE3">
              <w:rPr>
                <w:color w:val="000000"/>
                <w:szCs w:val="24"/>
              </w:rPr>
              <w:t>taikomos</w:t>
            </w:r>
            <w:proofErr w:type="spellEnd"/>
            <w:r w:rsidRPr="00F26DE3">
              <w:rPr>
                <w:color w:val="000000"/>
                <w:szCs w:val="24"/>
              </w:rPr>
              <w:t xml:space="preserve"> </w:t>
            </w:r>
            <w:proofErr w:type="spellStart"/>
            <w:r w:rsidRPr="00F26DE3">
              <w:rPr>
                <w:color w:val="000000"/>
                <w:szCs w:val="24"/>
              </w:rPr>
              <w:t>Specialiosiose</w:t>
            </w:r>
            <w:proofErr w:type="spellEnd"/>
            <w:r w:rsidRPr="00F26DE3">
              <w:rPr>
                <w:color w:val="000000"/>
                <w:szCs w:val="24"/>
              </w:rPr>
              <w:t xml:space="preserve"> </w:t>
            </w:r>
            <w:proofErr w:type="spellStart"/>
            <w:r w:rsidRPr="00F26DE3">
              <w:rPr>
                <w:color w:val="000000"/>
                <w:szCs w:val="24"/>
              </w:rPr>
              <w:t>sąlygose</w:t>
            </w:r>
            <w:proofErr w:type="spellEnd"/>
            <w:r w:rsidRPr="00F26DE3">
              <w:rPr>
                <w:color w:val="000000"/>
                <w:szCs w:val="24"/>
              </w:rPr>
              <w:t xml:space="preserve"> </w:t>
            </w:r>
            <w:proofErr w:type="spellStart"/>
            <w:r w:rsidRPr="00F26DE3">
              <w:rPr>
                <w:color w:val="000000"/>
                <w:szCs w:val="24"/>
              </w:rPr>
              <w:t>nurodyto</w:t>
            </w:r>
            <w:proofErr w:type="spellEnd"/>
            <w:r w:rsidRPr="00F26DE3">
              <w:rPr>
                <w:color w:val="000000"/>
                <w:szCs w:val="24"/>
              </w:rPr>
              <w:t xml:space="preserve"> </w:t>
            </w:r>
            <w:proofErr w:type="spellStart"/>
            <w:r w:rsidRPr="00F26DE3">
              <w:rPr>
                <w:color w:val="000000"/>
                <w:szCs w:val="24"/>
              </w:rPr>
              <w:t>dydžio</w:t>
            </w:r>
            <w:proofErr w:type="spellEnd"/>
            <w:r w:rsidRPr="00F26DE3">
              <w:rPr>
                <w:color w:val="000000"/>
                <w:szCs w:val="24"/>
              </w:rPr>
              <w:t xml:space="preserve"> </w:t>
            </w:r>
            <w:proofErr w:type="spellStart"/>
            <w:r w:rsidRPr="00F26DE3">
              <w:rPr>
                <w:color w:val="000000"/>
                <w:szCs w:val="24"/>
              </w:rPr>
              <w:t>netesybos</w:t>
            </w:r>
            <w:proofErr w:type="spellEnd"/>
            <w:r w:rsidRPr="00F26DE3">
              <w:rPr>
                <w:color w:val="000000"/>
                <w:szCs w:val="24"/>
              </w:rPr>
              <w:t>.</w:t>
            </w:r>
          </w:p>
          <w:p w14:paraId="53F21E79" w14:textId="77777777" w:rsidR="00E7782E" w:rsidRPr="00F26DE3" w:rsidRDefault="00E7782E" w:rsidP="00E7782E">
            <w:pPr>
              <w:spacing w:line="257" w:lineRule="atLeast"/>
              <w:jc w:val="both"/>
              <w:rPr>
                <w:color w:val="000000"/>
                <w:szCs w:val="24"/>
              </w:rPr>
            </w:pPr>
            <w:r w:rsidRPr="00F26DE3">
              <w:rPr>
                <w:color w:val="000000"/>
                <w:szCs w:val="24"/>
              </w:rPr>
              <w:t>8.2.2. </w:t>
            </w:r>
            <w:proofErr w:type="spellStart"/>
            <w:r w:rsidRPr="00F26DE3">
              <w:rPr>
                <w:color w:val="000000"/>
                <w:szCs w:val="24"/>
              </w:rPr>
              <w:t>Tiekėjui</w:t>
            </w:r>
            <w:proofErr w:type="spellEnd"/>
            <w:r w:rsidRPr="00F26DE3">
              <w:rPr>
                <w:color w:val="000000"/>
                <w:szCs w:val="24"/>
              </w:rPr>
              <w:t xml:space="preserve"> </w:t>
            </w:r>
            <w:proofErr w:type="spellStart"/>
            <w:r w:rsidRPr="00F26DE3">
              <w:rPr>
                <w:color w:val="000000"/>
                <w:szCs w:val="24"/>
              </w:rPr>
              <w:t>praleidus</w:t>
            </w:r>
            <w:proofErr w:type="spellEnd"/>
            <w:r w:rsidRPr="00F26DE3">
              <w:rPr>
                <w:color w:val="000000"/>
                <w:szCs w:val="24"/>
              </w:rPr>
              <w:t xml:space="preserve"> </w:t>
            </w:r>
            <w:proofErr w:type="spellStart"/>
            <w:r w:rsidRPr="00F26DE3">
              <w:rPr>
                <w:color w:val="000000"/>
                <w:szCs w:val="24"/>
              </w:rPr>
              <w:t>Prekių</w:t>
            </w:r>
            <w:proofErr w:type="spellEnd"/>
            <w:r w:rsidRPr="00F26DE3">
              <w:rPr>
                <w:color w:val="000000"/>
                <w:szCs w:val="24"/>
              </w:rPr>
              <w:t xml:space="preserve"> </w:t>
            </w:r>
            <w:proofErr w:type="spellStart"/>
            <w:r w:rsidRPr="00F26DE3">
              <w:rPr>
                <w:color w:val="000000"/>
                <w:szCs w:val="24"/>
              </w:rPr>
              <w:t>dalies</w:t>
            </w:r>
            <w:proofErr w:type="spellEnd"/>
            <w:r w:rsidRPr="00F26DE3">
              <w:rPr>
                <w:color w:val="000000"/>
                <w:szCs w:val="24"/>
              </w:rPr>
              <w:t xml:space="preserve"> </w:t>
            </w:r>
            <w:proofErr w:type="spellStart"/>
            <w:r w:rsidRPr="00F26DE3">
              <w:rPr>
                <w:color w:val="000000"/>
                <w:szCs w:val="24"/>
              </w:rPr>
              <w:t>pristatymo</w:t>
            </w:r>
            <w:proofErr w:type="spellEnd"/>
            <w:r w:rsidRPr="00F26DE3">
              <w:rPr>
                <w:color w:val="000000"/>
                <w:szCs w:val="24"/>
              </w:rPr>
              <w:t xml:space="preserve"> </w:t>
            </w:r>
            <w:proofErr w:type="spellStart"/>
            <w:r w:rsidRPr="00F26DE3">
              <w:rPr>
                <w:color w:val="000000"/>
                <w:szCs w:val="24"/>
              </w:rPr>
              <w:t>terminą</w:t>
            </w:r>
            <w:proofErr w:type="spellEnd"/>
            <w:r w:rsidRPr="00F26DE3">
              <w:rPr>
                <w:color w:val="000000"/>
                <w:szCs w:val="24"/>
              </w:rPr>
              <w:t xml:space="preserve">, </w:t>
            </w:r>
            <w:proofErr w:type="spellStart"/>
            <w:r w:rsidRPr="00F26DE3">
              <w:rPr>
                <w:color w:val="000000"/>
                <w:szCs w:val="24"/>
              </w:rPr>
              <w:t>netesybos</w:t>
            </w:r>
            <w:proofErr w:type="spellEnd"/>
            <w:r w:rsidRPr="00F26DE3">
              <w:rPr>
                <w:color w:val="000000"/>
                <w:szCs w:val="24"/>
              </w:rPr>
              <w:t xml:space="preserve"> </w:t>
            </w:r>
            <w:proofErr w:type="spellStart"/>
            <w:r w:rsidRPr="00F26DE3">
              <w:rPr>
                <w:color w:val="000000"/>
                <w:szCs w:val="24"/>
              </w:rPr>
              <w:t>skaičiuojamos</w:t>
            </w:r>
            <w:proofErr w:type="spellEnd"/>
            <w:r w:rsidRPr="00F26DE3">
              <w:rPr>
                <w:color w:val="000000"/>
                <w:szCs w:val="24"/>
              </w:rPr>
              <w:t xml:space="preserve"> </w:t>
            </w:r>
            <w:proofErr w:type="spellStart"/>
            <w:r w:rsidRPr="00F26DE3">
              <w:rPr>
                <w:color w:val="000000"/>
                <w:szCs w:val="24"/>
              </w:rPr>
              <w:t>nuo</w:t>
            </w:r>
            <w:proofErr w:type="spellEnd"/>
            <w:r w:rsidRPr="00F26DE3">
              <w:rPr>
                <w:color w:val="000000"/>
                <w:szCs w:val="24"/>
              </w:rPr>
              <w:t xml:space="preserve"> </w:t>
            </w:r>
            <w:proofErr w:type="spellStart"/>
            <w:r w:rsidRPr="00F26DE3">
              <w:rPr>
                <w:color w:val="000000"/>
                <w:szCs w:val="24"/>
              </w:rPr>
              <w:t>Prekių</w:t>
            </w:r>
            <w:proofErr w:type="spellEnd"/>
            <w:r w:rsidRPr="00F26DE3">
              <w:rPr>
                <w:color w:val="000000"/>
                <w:szCs w:val="24"/>
              </w:rPr>
              <w:t xml:space="preserve"> </w:t>
            </w:r>
            <w:proofErr w:type="spellStart"/>
            <w:r w:rsidRPr="00F26DE3">
              <w:rPr>
                <w:color w:val="000000"/>
                <w:szCs w:val="24"/>
              </w:rPr>
              <w:t>dalies</w:t>
            </w:r>
            <w:proofErr w:type="spellEnd"/>
            <w:r w:rsidRPr="00F26DE3">
              <w:rPr>
                <w:color w:val="000000"/>
                <w:szCs w:val="24"/>
              </w:rPr>
              <w:t xml:space="preserve"> </w:t>
            </w:r>
            <w:proofErr w:type="spellStart"/>
            <w:r w:rsidRPr="00F26DE3">
              <w:rPr>
                <w:color w:val="000000"/>
                <w:szCs w:val="24"/>
              </w:rPr>
              <w:t>pristatymo</w:t>
            </w:r>
            <w:proofErr w:type="spellEnd"/>
            <w:r w:rsidRPr="00F26DE3">
              <w:rPr>
                <w:color w:val="000000"/>
                <w:szCs w:val="24"/>
              </w:rPr>
              <w:t xml:space="preserve"> </w:t>
            </w:r>
            <w:proofErr w:type="spellStart"/>
            <w:r w:rsidRPr="00F26DE3">
              <w:rPr>
                <w:color w:val="000000"/>
                <w:szCs w:val="24"/>
              </w:rPr>
              <w:t>termino</w:t>
            </w:r>
            <w:proofErr w:type="spellEnd"/>
            <w:r w:rsidRPr="00F26DE3">
              <w:rPr>
                <w:color w:val="000000"/>
                <w:szCs w:val="24"/>
              </w:rPr>
              <w:t xml:space="preserve"> </w:t>
            </w:r>
            <w:proofErr w:type="spellStart"/>
            <w:r w:rsidRPr="00F26DE3">
              <w:rPr>
                <w:color w:val="000000"/>
                <w:szCs w:val="24"/>
              </w:rPr>
              <w:t>pabaigos</w:t>
            </w:r>
            <w:proofErr w:type="spellEnd"/>
            <w:r w:rsidRPr="00F26DE3">
              <w:rPr>
                <w:color w:val="000000"/>
                <w:szCs w:val="24"/>
              </w:rPr>
              <w:t xml:space="preserve"> (</w:t>
            </w:r>
            <w:proofErr w:type="spellStart"/>
            <w:r w:rsidRPr="00F26DE3">
              <w:rPr>
                <w:color w:val="000000"/>
                <w:szCs w:val="24"/>
              </w:rPr>
              <w:t>neįskaitytinai</w:t>
            </w:r>
            <w:proofErr w:type="spellEnd"/>
            <w:r w:rsidRPr="00F26DE3">
              <w:rPr>
                <w:color w:val="000000"/>
                <w:szCs w:val="24"/>
              </w:rPr>
              <w:t xml:space="preserve">) </w:t>
            </w:r>
            <w:proofErr w:type="spellStart"/>
            <w:r w:rsidRPr="00F26DE3">
              <w:rPr>
                <w:color w:val="000000"/>
                <w:szCs w:val="24"/>
              </w:rPr>
              <w:t>iki</w:t>
            </w:r>
            <w:proofErr w:type="spellEnd"/>
            <w:r w:rsidRPr="00F26DE3">
              <w:rPr>
                <w:color w:val="000000"/>
                <w:szCs w:val="24"/>
              </w:rPr>
              <w:t xml:space="preserve"> </w:t>
            </w:r>
            <w:proofErr w:type="spellStart"/>
            <w:r w:rsidRPr="00F26DE3">
              <w:rPr>
                <w:color w:val="000000"/>
                <w:szCs w:val="24"/>
              </w:rPr>
              <w:t>Prekių</w:t>
            </w:r>
            <w:proofErr w:type="spellEnd"/>
            <w:r w:rsidRPr="00F26DE3">
              <w:rPr>
                <w:color w:val="000000"/>
                <w:szCs w:val="24"/>
              </w:rPr>
              <w:t xml:space="preserve"> </w:t>
            </w:r>
            <w:proofErr w:type="spellStart"/>
            <w:r w:rsidRPr="00F26DE3">
              <w:rPr>
                <w:color w:val="000000"/>
                <w:szCs w:val="24"/>
              </w:rPr>
              <w:t>dalies</w:t>
            </w:r>
            <w:proofErr w:type="spellEnd"/>
            <w:r w:rsidRPr="00F26DE3">
              <w:rPr>
                <w:color w:val="000000"/>
                <w:szCs w:val="24"/>
              </w:rPr>
              <w:t xml:space="preserve"> </w:t>
            </w:r>
            <w:proofErr w:type="spellStart"/>
            <w:r w:rsidRPr="00F26DE3">
              <w:rPr>
                <w:color w:val="000000"/>
                <w:szCs w:val="24"/>
              </w:rPr>
              <w:t>pristatymo</w:t>
            </w:r>
            <w:proofErr w:type="spellEnd"/>
            <w:r w:rsidRPr="00F26DE3">
              <w:rPr>
                <w:color w:val="000000"/>
                <w:szCs w:val="24"/>
              </w:rPr>
              <w:t xml:space="preserve"> </w:t>
            </w:r>
            <w:proofErr w:type="spellStart"/>
            <w:r w:rsidRPr="00F26DE3">
              <w:rPr>
                <w:color w:val="000000"/>
                <w:szCs w:val="24"/>
              </w:rPr>
              <w:t>datos</w:t>
            </w:r>
            <w:proofErr w:type="spellEnd"/>
            <w:r w:rsidRPr="00F26DE3">
              <w:rPr>
                <w:color w:val="000000"/>
                <w:szCs w:val="24"/>
              </w:rPr>
              <w:t xml:space="preserve"> (</w:t>
            </w:r>
            <w:proofErr w:type="spellStart"/>
            <w:r w:rsidRPr="00F26DE3">
              <w:rPr>
                <w:color w:val="000000"/>
                <w:szCs w:val="24"/>
              </w:rPr>
              <w:t>įskaitytinai</w:t>
            </w:r>
            <w:proofErr w:type="spellEnd"/>
            <w:r w:rsidRPr="00F26DE3">
              <w:rPr>
                <w:color w:val="000000"/>
                <w:szCs w:val="24"/>
              </w:rPr>
              <w:t xml:space="preserve">), </w:t>
            </w:r>
            <w:proofErr w:type="spellStart"/>
            <w:r w:rsidRPr="00F26DE3">
              <w:rPr>
                <w:color w:val="000000"/>
                <w:szCs w:val="24"/>
              </w:rPr>
              <w:t>nustatytos</w:t>
            </w:r>
            <w:proofErr w:type="spellEnd"/>
            <w:r w:rsidRPr="00F26DE3">
              <w:rPr>
                <w:color w:val="000000"/>
                <w:szCs w:val="24"/>
              </w:rPr>
              <w:t xml:space="preserve"> </w:t>
            </w:r>
            <w:proofErr w:type="spellStart"/>
            <w:r w:rsidRPr="00F26DE3">
              <w:rPr>
                <w:color w:val="000000"/>
                <w:szCs w:val="24"/>
              </w:rPr>
              <w:t>pagal</w:t>
            </w:r>
            <w:proofErr w:type="spellEnd"/>
            <w:r w:rsidRPr="00F26DE3">
              <w:rPr>
                <w:color w:val="000000"/>
                <w:szCs w:val="24"/>
              </w:rPr>
              <w:t xml:space="preserve"> </w:t>
            </w:r>
            <w:proofErr w:type="spellStart"/>
            <w:r w:rsidRPr="00F26DE3">
              <w:rPr>
                <w:color w:val="000000"/>
                <w:szCs w:val="24"/>
              </w:rPr>
              <w:t>Prekių</w:t>
            </w:r>
            <w:proofErr w:type="spellEnd"/>
            <w:r w:rsidRPr="00F26DE3">
              <w:rPr>
                <w:color w:val="000000"/>
                <w:szCs w:val="24"/>
              </w:rPr>
              <w:t xml:space="preserve"> </w:t>
            </w:r>
            <w:proofErr w:type="spellStart"/>
            <w:r w:rsidRPr="00F26DE3">
              <w:rPr>
                <w:color w:val="000000"/>
                <w:szCs w:val="24"/>
              </w:rPr>
              <w:t>perdavimo</w:t>
            </w:r>
            <w:proofErr w:type="spellEnd"/>
            <w:r w:rsidRPr="00F26DE3">
              <w:rPr>
                <w:color w:val="000000"/>
                <w:szCs w:val="24"/>
              </w:rPr>
              <w:t>–</w:t>
            </w:r>
            <w:proofErr w:type="spellStart"/>
            <w:r w:rsidRPr="00F26DE3">
              <w:rPr>
                <w:color w:val="000000"/>
                <w:szCs w:val="24"/>
              </w:rPr>
              <w:t>priėmimo</w:t>
            </w:r>
            <w:proofErr w:type="spellEnd"/>
            <w:r w:rsidRPr="00F26DE3">
              <w:rPr>
                <w:color w:val="000000"/>
                <w:szCs w:val="24"/>
              </w:rPr>
              <w:t xml:space="preserve"> </w:t>
            </w:r>
            <w:proofErr w:type="spellStart"/>
            <w:r w:rsidRPr="00F26DE3">
              <w:rPr>
                <w:color w:val="000000"/>
                <w:szCs w:val="24"/>
              </w:rPr>
              <w:t>aktus</w:t>
            </w:r>
            <w:proofErr w:type="spellEnd"/>
            <w:r w:rsidRPr="00F26DE3">
              <w:rPr>
                <w:color w:val="000000"/>
                <w:szCs w:val="24"/>
              </w:rPr>
              <w:t>.</w:t>
            </w:r>
          </w:p>
          <w:p w14:paraId="0A87DB6E" w14:textId="77777777" w:rsidR="00E7782E" w:rsidRPr="00F26DE3" w:rsidRDefault="00E7782E" w:rsidP="00E7782E">
            <w:pPr>
              <w:spacing w:line="257" w:lineRule="atLeast"/>
              <w:jc w:val="both"/>
              <w:rPr>
                <w:color w:val="000000"/>
                <w:szCs w:val="24"/>
              </w:rPr>
            </w:pPr>
            <w:r w:rsidRPr="00F26DE3">
              <w:rPr>
                <w:color w:val="000000"/>
                <w:szCs w:val="24"/>
              </w:rPr>
              <w:t xml:space="preserve">8.2.3. Jei </w:t>
            </w:r>
            <w:proofErr w:type="spellStart"/>
            <w:r w:rsidRPr="00F26DE3">
              <w:rPr>
                <w:color w:val="000000"/>
                <w:szCs w:val="24"/>
              </w:rPr>
              <w:t>Tiekėjui</w:t>
            </w:r>
            <w:proofErr w:type="spellEnd"/>
            <w:r w:rsidRPr="00F26DE3">
              <w:rPr>
                <w:color w:val="000000"/>
                <w:szCs w:val="24"/>
              </w:rPr>
              <w:t xml:space="preserve"> </w:t>
            </w:r>
            <w:proofErr w:type="spellStart"/>
            <w:r w:rsidRPr="00F26DE3">
              <w:rPr>
                <w:color w:val="000000"/>
                <w:szCs w:val="24"/>
              </w:rPr>
              <w:t>pagal</w:t>
            </w:r>
            <w:proofErr w:type="spellEnd"/>
            <w:r w:rsidRPr="00F26DE3">
              <w:rPr>
                <w:color w:val="000000"/>
                <w:szCs w:val="24"/>
              </w:rPr>
              <w:t xml:space="preserve"> </w:t>
            </w:r>
            <w:proofErr w:type="spellStart"/>
            <w:r w:rsidRPr="00F26DE3">
              <w:rPr>
                <w:color w:val="000000"/>
                <w:szCs w:val="24"/>
              </w:rPr>
              <w:t>šią</w:t>
            </w:r>
            <w:proofErr w:type="spellEnd"/>
            <w:r w:rsidRPr="00F26DE3">
              <w:rPr>
                <w:color w:val="000000"/>
                <w:szCs w:val="24"/>
              </w:rPr>
              <w:t xml:space="preserve"> </w:t>
            </w:r>
            <w:proofErr w:type="spellStart"/>
            <w:r w:rsidRPr="00F26DE3">
              <w:rPr>
                <w:color w:val="000000"/>
                <w:szCs w:val="24"/>
              </w:rPr>
              <w:t>Sutartį</w:t>
            </w:r>
            <w:proofErr w:type="spellEnd"/>
            <w:r w:rsidRPr="00F26DE3">
              <w:rPr>
                <w:color w:val="000000"/>
                <w:szCs w:val="24"/>
              </w:rPr>
              <w:t xml:space="preserve"> </w:t>
            </w:r>
            <w:proofErr w:type="spellStart"/>
            <w:r w:rsidRPr="00F26DE3">
              <w:rPr>
                <w:color w:val="000000"/>
                <w:szCs w:val="24"/>
              </w:rPr>
              <w:t>yra</w:t>
            </w:r>
            <w:proofErr w:type="spellEnd"/>
            <w:r w:rsidRPr="00F26DE3">
              <w:rPr>
                <w:color w:val="000000"/>
                <w:szCs w:val="24"/>
              </w:rPr>
              <w:t xml:space="preserve"> </w:t>
            </w:r>
            <w:proofErr w:type="spellStart"/>
            <w:r w:rsidRPr="00F26DE3">
              <w:rPr>
                <w:color w:val="000000"/>
                <w:szCs w:val="24"/>
              </w:rPr>
              <w:t>priskaičiuotos</w:t>
            </w:r>
            <w:proofErr w:type="spellEnd"/>
            <w:r w:rsidRPr="00F26DE3">
              <w:rPr>
                <w:color w:val="000000"/>
                <w:szCs w:val="24"/>
              </w:rPr>
              <w:t xml:space="preserve"> </w:t>
            </w:r>
            <w:proofErr w:type="spellStart"/>
            <w:r w:rsidRPr="00F26DE3">
              <w:rPr>
                <w:color w:val="000000"/>
                <w:szCs w:val="24"/>
              </w:rPr>
              <w:t>netesybos</w:t>
            </w:r>
            <w:proofErr w:type="spellEnd"/>
            <w:r w:rsidRPr="00F26DE3">
              <w:rPr>
                <w:color w:val="000000"/>
                <w:szCs w:val="24"/>
              </w:rPr>
              <w:t xml:space="preserve">, </w:t>
            </w:r>
            <w:proofErr w:type="spellStart"/>
            <w:r w:rsidRPr="00F26DE3">
              <w:rPr>
                <w:color w:val="000000"/>
                <w:szCs w:val="24"/>
              </w:rPr>
              <w:t>Pirkėjo</w:t>
            </w:r>
            <w:proofErr w:type="spellEnd"/>
            <w:r w:rsidRPr="00F26DE3">
              <w:rPr>
                <w:color w:val="000000"/>
                <w:szCs w:val="24"/>
              </w:rPr>
              <w:t xml:space="preserve"> </w:t>
            </w:r>
            <w:proofErr w:type="spellStart"/>
            <w:r w:rsidRPr="00F26DE3">
              <w:rPr>
                <w:color w:val="000000"/>
                <w:szCs w:val="24"/>
              </w:rPr>
              <w:t>už</w:t>
            </w:r>
            <w:proofErr w:type="spellEnd"/>
            <w:r w:rsidRPr="00F26DE3">
              <w:rPr>
                <w:color w:val="000000"/>
                <w:szCs w:val="24"/>
              </w:rPr>
              <w:t xml:space="preserve"> </w:t>
            </w:r>
            <w:proofErr w:type="spellStart"/>
            <w:r w:rsidRPr="00F26DE3">
              <w:rPr>
                <w:color w:val="000000"/>
                <w:szCs w:val="24"/>
              </w:rPr>
              <w:t>Prekes</w:t>
            </w:r>
            <w:proofErr w:type="spellEnd"/>
            <w:r w:rsidRPr="00F26DE3">
              <w:rPr>
                <w:color w:val="000000"/>
                <w:szCs w:val="24"/>
              </w:rPr>
              <w:t xml:space="preserve"> </w:t>
            </w:r>
            <w:proofErr w:type="spellStart"/>
            <w:r w:rsidRPr="00F26DE3">
              <w:rPr>
                <w:color w:val="000000"/>
                <w:szCs w:val="24"/>
              </w:rPr>
              <w:t>mokėtina</w:t>
            </w:r>
            <w:proofErr w:type="spellEnd"/>
            <w:r w:rsidRPr="00F26DE3">
              <w:rPr>
                <w:color w:val="000000"/>
                <w:szCs w:val="24"/>
              </w:rPr>
              <w:t xml:space="preserve"> </w:t>
            </w:r>
            <w:proofErr w:type="spellStart"/>
            <w:r w:rsidRPr="00F26DE3">
              <w:rPr>
                <w:color w:val="000000"/>
                <w:szCs w:val="24"/>
              </w:rPr>
              <w:t>suma</w:t>
            </w:r>
            <w:proofErr w:type="spellEnd"/>
            <w:r w:rsidRPr="00F26DE3">
              <w:rPr>
                <w:color w:val="000000"/>
                <w:szCs w:val="24"/>
              </w:rPr>
              <w:t xml:space="preserve"> </w:t>
            </w:r>
            <w:proofErr w:type="spellStart"/>
            <w:r w:rsidRPr="00F26DE3">
              <w:rPr>
                <w:color w:val="000000"/>
                <w:szCs w:val="24"/>
              </w:rPr>
              <w:t>mažinama</w:t>
            </w:r>
            <w:proofErr w:type="spellEnd"/>
            <w:r w:rsidRPr="00F26DE3">
              <w:rPr>
                <w:color w:val="000000"/>
                <w:szCs w:val="24"/>
              </w:rPr>
              <w:t xml:space="preserve"> </w:t>
            </w:r>
            <w:proofErr w:type="spellStart"/>
            <w:r w:rsidRPr="00F26DE3">
              <w:rPr>
                <w:color w:val="000000"/>
                <w:szCs w:val="24"/>
              </w:rPr>
              <w:t>priskaičiuotų</w:t>
            </w:r>
            <w:proofErr w:type="spellEnd"/>
            <w:r w:rsidRPr="00F26DE3">
              <w:rPr>
                <w:color w:val="000000"/>
                <w:szCs w:val="24"/>
              </w:rPr>
              <w:t xml:space="preserve"> </w:t>
            </w:r>
            <w:proofErr w:type="spellStart"/>
            <w:r w:rsidRPr="00F26DE3">
              <w:rPr>
                <w:color w:val="000000"/>
                <w:szCs w:val="24"/>
              </w:rPr>
              <w:t>netesybų</w:t>
            </w:r>
            <w:proofErr w:type="spellEnd"/>
            <w:r w:rsidRPr="00F26DE3">
              <w:rPr>
                <w:color w:val="000000"/>
                <w:szCs w:val="24"/>
              </w:rPr>
              <w:t xml:space="preserve"> </w:t>
            </w:r>
            <w:proofErr w:type="spellStart"/>
            <w:r w:rsidRPr="00F26DE3">
              <w:rPr>
                <w:color w:val="000000"/>
                <w:szCs w:val="24"/>
              </w:rPr>
              <w:t>suma</w:t>
            </w:r>
            <w:proofErr w:type="spellEnd"/>
            <w:r w:rsidRPr="00F26DE3">
              <w:rPr>
                <w:color w:val="000000"/>
                <w:szCs w:val="24"/>
              </w:rPr>
              <w:t xml:space="preserve">. Taip pat </w:t>
            </w:r>
            <w:proofErr w:type="spellStart"/>
            <w:r w:rsidRPr="00F26DE3">
              <w:rPr>
                <w:color w:val="000000"/>
                <w:szCs w:val="24"/>
              </w:rPr>
              <w:t>Pirkėjas</w:t>
            </w:r>
            <w:proofErr w:type="spellEnd"/>
            <w:r w:rsidRPr="00F26DE3">
              <w:rPr>
                <w:color w:val="000000"/>
                <w:szCs w:val="24"/>
              </w:rPr>
              <w:t xml:space="preserve"> </w:t>
            </w:r>
            <w:proofErr w:type="spellStart"/>
            <w:r w:rsidRPr="00F26DE3">
              <w:rPr>
                <w:color w:val="000000"/>
                <w:szCs w:val="24"/>
              </w:rPr>
              <w:t>turi</w:t>
            </w:r>
            <w:proofErr w:type="spellEnd"/>
            <w:r w:rsidRPr="00F26DE3">
              <w:rPr>
                <w:color w:val="000000"/>
                <w:szCs w:val="24"/>
              </w:rPr>
              <w:t xml:space="preserve"> </w:t>
            </w:r>
            <w:proofErr w:type="spellStart"/>
            <w:r w:rsidRPr="00F26DE3">
              <w:rPr>
                <w:color w:val="000000"/>
                <w:szCs w:val="24"/>
              </w:rPr>
              <w:t>teisę</w:t>
            </w:r>
            <w:proofErr w:type="spellEnd"/>
            <w:r w:rsidRPr="00F26DE3">
              <w:rPr>
                <w:color w:val="000000"/>
                <w:szCs w:val="24"/>
              </w:rPr>
              <w:t xml:space="preserve"> </w:t>
            </w:r>
            <w:proofErr w:type="spellStart"/>
            <w:r w:rsidRPr="00F26DE3">
              <w:rPr>
                <w:color w:val="000000"/>
                <w:szCs w:val="24"/>
              </w:rPr>
              <w:t>priskaičiuotas</w:t>
            </w:r>
            <w:proofErr w:type="spellEnd"/>
            <w:r w:rsidRPr="00F26DE3">
              <w:rPr>
                <w:color w:val="000000"/>
                <w:szCs w:val="24"/>
              </w:rPr>
              <w:t xml:space="preserve"> </w:t>
            </w:r>
            <w:proofErr w:type="spellStart"/>
            <w:r w:rsidRPr="00F26DE3">
              <w:rPr>
                <w:color w:val="000000"/>
                <w:szCs w:val="24"/>
              </w:rPr>
              <w:t>netesybas</w:t>
            </w:r>
            <w:proofErr w:type="spellEnd"/>
            <w:r w:rsidRPr="00F26DE3">
              <w:rPr>
                <w:color w:val="000000"/>
                <w:szCs w:val="24"/>
              </w:rPr>
              <w:t xml:space="preserve"> </w:t>
            </w:r>
            <w:proofErr w:type="spellStart"/>
            <w:r w:rsidRPr="00F26DE3">
              <w:rPr>
                <w:color w:val="000000"/>
                <w:szCs w:val="24"/>
              </w:rPr>
              <w:t>vienašališkai</w:t>
            </w:r>
            <w:proofErr w:type="spellEnd"/>
            <w:r w:rsidRPr="00F26DE3">
              <w:rPr>
                <w:color w:val="000000"/>
                <w:szCs w:val="24"/>
              </w:rPr>
              <w:t xml:space="preserve"> </w:t>
            </w:r>
            <w:proofErr w:type="spellStart"/>
            <w:r w:rsidRPr="00F26DE3">
              <w:rPr>
                <w:color w:val="000000"/>
                <w:szCs w:val="24"/>
              </w:rPr>
              <w:t>išskaičiuoti</w:t>
            </w:r>
            <w:proofErr w:type="spellEnd"/>
            <w:r w:rsidRPr="00F26DE3">
              <w:rPr>
                <w:color w:val="000000"/>
                <w:szCs w:val="24"/>
              </w:rPr>
              <w:t xml:space="preserve"> </w:t>
            </w:r>
            <w:proofErr w:type="spellStart"/>
            <w:r w:rsidRPr="00F26DE3">
              <w:rPr>
                <w:color w:val="000000"/>
                <w:szCs w:val="24"/>
              </w:rPr>
              <w:t>iš</w:t>
            </w:r>
            <w:proofErr w:type="spellEnd"/>
            <w:r w:rsidRPr="00F26DE3">
              <w:rPr>
                <w:color w:val="000000"/>
                <w:szCs w:val="24"/>
              </w:rPr>
              <w:t xml:space="preserve"> bet </w:t>
            </w:r>
            <w:proofErr w:type="spellStart"/>
            <w:r w:rsidRPr="00F26DE3">
              <w:rPr>
                <w:color w:val="000000"/>
                <w:szCs w:val="24"/>
              </w:rPr>
              <w:t>kokių</w:t>
            </w:r>
            <w:proofErr w:type="spellEnd"/>
            <w:r w:rsidRPr="00F26DE3">
              <w:rPr>
                <w:color w:val="000000"/>
                <w:szCs w:val="24"/>
              </w:rPr>
              <w:t xml:space="preserve"> </w:t>
            </w:r>
            <w:proofErr w:type="spellStart"/>
            <w:r w:rsidRPr="00F26DE3">
              <w:rPr>
                <w:color w:val="000000"/>
                <w:szCs w:val="24"/>
              </w:rPr>
              <w:t>Tiekėjui</w:t>
            </w:r>
            <w:proofErr w:type="spellEnd"/>
            <w:r w:rsidRPr="00F26DE3">
              <w:rPr>
                <w:color w:val="000000"/>
                <w:szCs w:val="24"/>
              </w:rPr>
              <w:t xml:space="preserve"> </w:t>
            </w:r>
            <w:proofErr w:type="spellStart"/>
            <w:r w:rsidRPr="00F26DE3">
              <w:rPr>
                <w:color w:val="000000"/>
                <w:szCs w:val="24"/>
              </w:rPr>
              <w:t>atliekamų</w:t>
            </w:r>
            <w:proofErr w:type="spellEnd"/>
            <w:r w:rsidRPr="00F26DE3">
              <w:rPr>
                <w:color w:val="000000"/>
                <w:szCs w:val="24"/>
              </w:rPr>
              <w:t xml:space="preserve"> </w:t>
            </w:r>
            <w:proofErr w:type="spellStart"/>
            <w:r w:rsidRPr="00F26DE3">
              <w:rPr>
                <w:color w:val="000000"/>
                <w:szCs w:val="24"/>
              </w:rPr>
              <w:t>mokėjimų</w:t>
            </w:r>
            <w:proofErr w:type="spellEnd"/>
            <w:r w:rsidRPr="00F26DE3">
              <w:rPr>
                <w:color w:val="000000"/>
                <w:szCs w:val="24"/>
              </w:rPr>
              <w:t xml:space="preserve"> </w:t>
            </w:r>
            <w:proofErr w:type="spellStart"/>
            <w:r w:rsidRPr="00F26DE3">
              <w:rPr>
                <w:color w:val="000000"/>
                <w:szCs w:val="24"/>
              </w:rPr>
              <w:t>teisės</w:t>
            </w:r>
            <w:proofErr w:type="spellEnd"/>
            <w:r w:rsidRPr="00F26DE3">
              <w:rPr>
                <w:color w:val="000000"/>
                <w:szCs w:val="24"/>
              </w:rPr>
              <w:t xml:space="preserve"> </w:t>
            </w:r>
            <w:proofErr w:type="spellStart"/>
            <w:r w:rsidRPr="00F26DE3">
              <w:rPr>
                <w:color w:val="000000"/>
                <w:szCs w:val="24"/>
              </w:rPr>
              <w:t>aktų</w:t>
            </w:r>
            <w:proofErr w:type="spellEnd"/>
            <w:r w:rsidRPr="00F26DE3">
              <w:rPr>
                <w:color w:val="000000"/>
                <w:szCs w:val="24"/>
              </w:rPr>
              <w:t xml:space="preserve"> </w:t>
            </w:r>
            <w:proofErr w:type="spellStart"/>
            <w:r w:rsidRPr="00F26DE3">
              <w:rPr>
                <w:color w:val="000000"/>
                <w:szCs w:val="24"/>
              </w:rPr>
              <w:t>nustatyta</w:t>
            </w:r>
            <w:proofErr w:type="spellEnd"/>
            <w:r w:rsidRPr="00F26DE3">
              <w:rPr>
                <w:color w:val="000000"/>
                <w:szCs w:val="24"/>
              </w:rPr>
              <w:t xml:space="preserve"> </w:t>
            </w:r>
            <w:proofErr w:type="spellStart"/>
            <w:r w:rsidRPr="00F26DE3">
              <w:rPr>
                <w:color w:val="000000"/>
                <w:szCs w:val="24"/>
              </w:rPr>
              <w:t>tvarka</w:t>
            </w:r>
            <w:proofErr w:type="spellEnd"/>
            <w:r w:rsidRPr="00F26DE3">
              <w:rPr>
                <w:color w:val="000000"/>
                <w:szCs w:val="24"/>
              </w:rPr>
              <w:t xml:space="preserve">, </w:t>
            </w:r>
            <w:proofErr w:type="spellStart"/>
            <w:r w:rsidRPr="00F26DE3">
              <w:rPr>
                <w:color w:val="000000"/>
                <w:szCs w:val="24"/>
              </w:rPr>
              <w:t>pranešant</w:t>
            </w:r>
            <w:proofErr w:type="spellEnd"/>
            <w:r w:rsidRPr="00F26DE3">
              <w:rPr>
                <w:color w:val="000000"/>
                <w:szCs w:val="24"/>
              </w:rPr>
              <w:t xml:space="preserve"> </w:t>
            </w:r>
            <w:proofErr w:type="spellStart"/>
            <w:r w:rsidRPr="00F26DE3">
              <w:rPr>
                <w:color w:val="000000"/>
                <w:szCs w:val="24"/>
              </w:rPr>
              <w:t>Tiekėjui</w:t>
            </w:r>
            <w:proofErr w:type="spellEnd"/>
            <w:r w:rsidRPr="00F26DE3">
              <w:rPr>
                <w:color w:val="000000"/>
                <w:szCs w:val="24"/>
              </w:rPr>
              <w:t xml:space="preserve"> </w:t>
            </w:r>
            <w:proofErr w:type="spellStart"/>
            <w:r w:rsidRPr="00F26DE3">
              <w:rPr>
                <w:color w:val="000000"/>
                <w:szCs w:val="24"/>
              </w:rPr>
              <w:t>raštu</w:t>
            </w:r>
            <w:proofErr w:type="spellEnd"/>
            <w:r w:rsidRPr="00F26DE3">
              <w:rPr>
                <w:color w:val="000000"/>
                <w:szCs w:val="24"/>
              </w:rPr>
              <w:t xml:space="preserve"> </w:t>
            </w:r>
            <w:proofErr w:type="spellStart"/>
            <w:r w:rsidRPr="00F26DE3">
              <w:rPr>
                <w:color w:val="000000"/>
                <w:szCs w:val="24"/>
              </w:rPr>
              <w:t>apie</w:t>
            </w:r>
            <w:proofErr w:type="spellEnd"/>
            <w:r w:rsidRPr="00F26DE3">
              <w:rPr>
                <w:color w:val="000000"/>
                <w:szCs w:val="24"/>
              </w:rPr>
              <w:t xml:space="preserve"> </w:t>
            </w:r>
            <w:proofErr w:type="spellStart"/>
            <w:r w:rsidRPr="00F26DE3">
              <w:rPr>
                <w:color w:val="000000"/>
                <w:szCs w:val="24"/>
              </w:rPr>
              <w:t>tokių</w:t>
            </w:r>
            <w:proofErr w:type="spellEnd"/>
            <w:r w:rsidRPr="00F26DE3">
              <w:rPr>
                <w:color w:val="000000"/>
                <w:szCs w:val="24"/>
              </w:rPr>
              <w:t xml:space="preserve"> </w:t>
            </w:r>
            <w:proofErr w:type="spellStart"/>
            <w:r w:rsidRPr="00F26DE3">
              <w:rPr>
                <w:color w:val="000000"/>
                <w:szCs w:val="24"/>
              </w:rPr>
              <w:t>netesybų</w:t>
            </w:r>
            <w:proofErr w:type="spellEnd"/>
            <w:r w:rsidRPr="00F26DE3">
              <w:rPr>
                <w:color w:val="000000"/>
                <w:szCs w:val="24"/>
              </w:rPr>
              <w:t xml:space="preserve"> </w:t>
            </w:r>
            <w:proofErr w:type="spellStart"/>
            <w:r w:rsidRPr="00F26DE3">
              <w:rPr>
                <w:color w:val="000000"/>
                <w:szCs w:val="24"/>
              </w:rPr>
              <w:t>įskaitymą</w:t>
            </w:r>
            <w:proofErr w:type="spellEnd"/>
            <w:r w:rsidRPr="00F26DE3">
              <w:rPr>
                <w:color w:val="000000"/>
                <w:szCs w:val="24"/>
              </w:rPr>
              <w:t>.</w:t>
            </w:r>
          </w:p>
          <w:p w14:paraId="24C4B498" w14:textId="77777777" w:rsidR="005937B5" w:rsidRDefault="005937B5" w:rsidP="003E6D9D">
            <w:pPr>
              <w:spacing w:line="257" w:lineRule="atLeast"/>
              <w:jc w:val="center"/>
              <w:rPr>
                <w:b/>
                <w:bCs/>
                <w:color w:val="000000"/>
              </w:rPr>
            </w:pPr>
          </w:p>
        </w:tc>
      </w:tr>
      <w:tr w:rsidR="005937B5" w14:paraId="4DB4E2D4" w14:textId="77777777" w:rsidTr="005675BC">
        <w:tc>
          <w:tcPr>
            <w:tcW w:w="9962" w:type="dxa"/>
            <w:gridSpan w:val="2"/>
          </w:tcPr>
          <w:p w14:paraId="530DA662" w14:textId="3E5AD383" w:rsidR="005937B5" w:rsidRDefault="005937B5" w:rsidP="00E7782E">
            <w:pPr>
              <w:spacing w:line="257" w:lineRule="atLeast"/>
              <w:jc w:val="center"/>
              <w:rPr>
                <w:b/>
                <w:bCs/>
                <w:color w:val="000000"/>
              </w:rPr>
            </w:pPr>
            <w:r>
              <w:rPr>
                <w:b/>
                <w:caps/>
                <w:color w:val="000000"/>
              </w:rPr>
              <w:t xml:space="preserve">9. </w:t>
            </w:r>
            <w:r w:rsidR="00E7782E" w:rsidRPr="00F26DE3">
              <w:rPr>
                <w:b/>
                <w:bCs/>
                <w:caps/>
                <w:color w:val="000000"/>
                <w:szCs w:val="24"/>
              </w:rPr>
              <w:t>PRIEVOLIŲ PAGAL SUTARTĮ ĮVYKDYMO UŽTIKRINIMO BŪDAI</w:t>
            </w:r>
            <w:r w:rsidR="00E7782E">
              <w:rPr>
                <w:b/>
                <w:caps/>
                <w:color w:val="000000"/>
              </w:rPr>
              <w:t xml:space="preserve"> / </w:t>
            </w:r>
            <w:r>
              <w:rPr>
                <w:b/>
                <w:caps/>
                <w:color w:val="000000"/>
              </w:rPr>
              <w:t>GUARANTEE OF PERFORMANCE OF CONTRACTUAL OBLIGATIONS</w:t>
            </w:r>
          </w:p>
        </w:tc>
      </w:tr>
      <w:tr w:rsidR="005937B5" w14:paraId="3B21BC87" w14:textId="77777777">
        <w:tc>
          <w:tcPr>
            <w:tcW w:w="4981" w:type="dxa"/>
          </w:tcPr>
          <w:p w14:paraId="7C5EC801" w14:textId="52641658" w:rsidR="005937B5" w:rsidRDefault="005937B5" w:rsidP="005937B5">
            <w:pPr>
              <w:spacing w:line="257" w:lineRule="atLeast"/>
              <w:jc w:val="both"/>
              <w:rPr>
                <w:b/>
                <w:bCs/>
                <w:color w:val="000000"/>
              </w:rPr>
            </w:pPr>
            <w:r>
              <w:rPr>
                <w:color w:val="000000"/>
              </w:rPr>
              <w:t>The performance of the obligations of the Parties under the Contract shall be secured by the methods of performance guarantee of the obligations under the Contract set out in Section 8 of the General Terms and Conditions, by the procedure for securing the performance of contractual obligations set out in Section 10 of the General Terms and Conditions, by the advance security referred to in paragraph 12.1.3 of the General Terms and Conditions (where the amount of the advance is specified in the General Terms and Conditions and advance security is required), and by the penalty charges referred to in Section 9 of the General Terms and Conditions.</w:t>
            </w:r>
          </w:p>
        </w:tc>
        <w:tc>
          <w:tcPr>
            <w:tcW w:w="4981" w:type="dxa"/>
          </w:tcPr>
          <w:p w14:paraId="5B2BD1F0" w14:textId="1BB0257F" w:rsidR="005937B5" w:rsidRPr="00E7782E" w:rsidRDefault="00E7782E" w:rsidP="00E7782E">
            <w:pPr>
              <w:spacing w:line="257" w:lineRule="atLeast"/>
              <w:jc w:val="both"/>
              <w:rPr>
                <w:color w:val="000000"/>
                <w:szCs w:val="24"/>
              </w:rPr>
            </w:pPr>
            <w:proofErr w:type="spellStart"/>
            <w:r w:rsidRPr="00F26DE3">
              <w:rPr>
                <w:color w:val="000000"/>
                <w:szCs w:val="24"/>
              </w:rPr>
              <w:t>Šalių</w:t>
            </w:r>
            <w:proofErr w:type="spellEnd"/>
            <w:r w:rsidRPr="00F26DE3">
              <w:rPr>
                <w:color w:val="000000"/>
                <w:szCs w:val="24"/>
              </w:rPr>
              <w:t xml:space="preserve"> </w:t>
            </w:r>
            <w:proofErr w:type="spellStart"/>
            <w:r w:rsidRPr="00F26DE3">
              <w:rPr>
                <w:color w:val="000000"/>
                <w:szCs w:val="24"/>
              </w:rPr>
              <w:t>prievolių</w:t>
            </w:r>
            <w:proofErr w:type="spellEnd"/>
            <w:r w:rsidRPr="00F26DE3">
              <w:rPr>
                <w:color w:val="000000"/>
                <w:szCs w:val="24"/>
              </w:rPr>
              <w:t xml:space="preserve"> </w:t>
            </w:r>
            <w:proofErr w:type="spellStart"/>
            <w:r w:rsidRPr="00F26DE3">
              <w:rPr>
                <w:color w:val="000000"/>
                <w:szCs w:val="24"/>
              </w:rPr>
              <w:t>pagal</w:t>
            </w:r>
            <w:proofErr w:type="spellEnd"/>
            <w:r w:rsidRPr="00F26DE3">
              <w:rPr>
                <w:color w:val="000000"/>
                <w:szCs w:val="24"/>
              </w:rPr>
              <w:t xml:space="preserve"> </w:t>
            </w:r>
            <w:proofErr w:type="spellStart"/>
            <w:r w:rsidRPr="00F26DE3">
              <w:rPr>
                <w:color w:val="000000"/>
                <w:szCs w:val="24"/>
              </w:rPr>
              <w:t>Sutartį</w:t>
            </w:r>
            <w:proofErr w:type="spellEnd"/>
            <w:r w:rsidRPr="00F26DE3">
              <w:rPr>
                <w:color w:val="000000"/>
                <w:szCs w:val="24"/>
              </w:rPr>
              <w:t xml:space="preserve"> </w:t>
            </w:r>
            <w:proofErr w:type="spellStart"/>
            <w:r w:rsidRPr="00F26DE3">
              <w:rPr>
                <w:color w:val="000000"/>
                <w:szCs w:val="24"/>
              </w:rPr>
              <w:t>įvykdymas</w:t>
            </w:r>
            <w:proofErr w:type="spellEnd"/>
            <w:r w:rsidRPr="00F26DE3">
              <w:rPr>
                <w:color w:val="000000"/>
                <w:szCs w:val="24"/>
              </w:rPr>
              <w:t xml:space="preserve"> </w:t>
            </w:r>
            <w:proofErr w:type="spellStart"/>
            <w:r w:rsidRPr="00F26DE3">
              <w:rPr>
                <w:color w:val="000000"/>
                <w:szCs w:val="24"/>
              </w:rPr>
              <w:t>yra</w:t>
            </w:r>
            <w:proofErr w:type="spellEnd"/>
            <w:r w:rsidRPr="00F26DE3">
              <w:rPr>
                <w:color w:val="000000"/>
                <w:szCs w:val="24"/>
              </w:rPr>
              <w:t xml:space="preserve"> </w:t>
            </w:r>
            <w:proofErr w:type="spellStart"/>
            <w:r w:rsidRPr="00F26DE3">
              <w:rPr>
                <w:color w:val="000000"/>
                <w:szCs w:val="24"/>
              </w:rPr>
              <w:t>užtikrinamas</w:t>
            </w:r>
            <w:proofErr w:type="spellEnd"/>
            <w:r w:rsidRPr="00F26DE3">
              <w:rPr>
                <w:color w:val="000000"/>
                <w:szCs w:val="24"/>
              </w:rPr>
              <w:t xml:space="preserve"> </w:t>
            </w:r>
            <w:proofErr w:type="spellStart"/>
            <w:r w:rsidRPr="00F26DE3">
              <w:rPr>
                <w:color w:val="000000"/>
                <w:szCs w:val="24"/>
              </w:rPr>
              <w:t>Specialiųjų</w:t>
            </w:r>
            <w:proofErr w:type="spellEnd"/>
            <w:r w:rsidRPr="00F26DE3">
              <w:rPr>
                <w:color w:val="000000"/>
                <w:szCs w:val="24"/>
              </w:rPr>
              <w:t xml:space="preserve"> </w:t>
            </w:r>
            <w:proofErr w:type="spellStart"/>
            <w:r w:rsidRPr="00F26DE3">
              <w:rPr>
                <w:color w:val="000000"/>
                <w:szCs w:val="24"/>
              </w:rPr>
              <w:t>sąlygų</w:t>
            </w:r>
            <w:proofErr w:type="spellEnd"/>
            <w:r w:rsidRPr="00F26DE3">
              <w:rPr>
                <w:color w:val="000000"/>
                <w:szCs w:val="24"/>
              </w:rPr>
              <w:t xml:space="preserve"> 8 </w:t>
            </w:r>
            <w:proofErr w:type="spellStart"/>
            <w:r w:rsidRPr="00F26DE3">
              <w:rPr>
                <w:color w:val="000000"/>
                <w:szCs w:val="24"/>
              </w:rPr>
              <w:t>skyriuje</w:t>
            </w:r>
            <w:proofErr w:type="spellEnd"/>
            <w:r w:rsidRPr="00F26DE3">
              <w:rPr>
                <w:color w:val="000000"/>
                <w:szCs w:val="24"/>
              </w:rPr>
              <w:t xml:space="preserve"> </w:t>
            </w:r>
            <w:proofErr w:type="spellStart"/>
            <w:r w:rsidRPr="00F26DE3">
              <w:rPr>
                <w:color w:val="000000"/>
                <w:szCs w:val="24"/>
              </w:rPr>
              <w:t>nurodytais</w:t>
            </w:r>
            <w:proofErr w:type="spellEnd"/>
            <w:r w:rsidRPr="00F26DE3">
              <w:rPr>
                <w:color w:val="000000"/>
                <w:szCs w:val="24"/>
              </w:rPr>
              <w:t xml:space="preserve"> </w:t>
            </w:r>
            <w:proofErr w:type="spellStart"/>
            <w:r w:rsidRPr="00F26DE3">
              <w:rPr>
                <w:color w:val="000000"/>
                <w:szCs w:val="24"/>
              </w:rPr>
              <w:t>prievolių</w:t>
            </w:r>
            <w:proofErr w:type="spellEnd"/>
            <w:r w:rsidRPr="00F26DE3">
              <w:rPr>
                <w:color w:val="000000"/>
                <w:szCs w:val="24"/>
              </w:rPr>
              <w:t xml:space="preserve"> </w:t>
            </w:r>
            <w:proofErr w:type="spellStart"/>
            <w:r w:rsidRPr="00F26DE3">
              <w:rPr>
                <w:color w:val="000000"/>
                <w:szCs w:val="24"/>
              </w:rPr>
              <w:t>pagal</w:t>
            </w:r>
            <w:proofErr w:type="spellEnd"/>
            <w:r w:rsidRPr="00F26DE3">
              <w:rPr>
                <w:color w:val="000000"/>
                <w:szCs w:val="24"/>
              </w:rPr>
              <w:t xml:space="preserve"> </w:t>
            </w:r>
            <w:proofErr w:type="spellStart"/>
            <w:r w:rsidRPr="00F26DE3">
              <w:rPr>
                <w:color w:val="000000"/>
                <w:szCs w:val="24"/>
              </w:rPr>
              <w:t>Sutartį</w:t>
            </w:r>
            <w:proofErr w:type="spellEnd"/>
            <w:r w:rsidRPr="00F26DE3">
              <w:rPr>
                <w:color w:val="000000"/>
                <w:szCs w:val="24"/>
              </w:rPr>
              <w:t xml:space="preserve"> </w:t>
            </w:r>
            <w:proofErr w:type="spellStart"/>
            <w:r w:rsidRPr="00F26DE3">
              <w:rPr>
                <w:color w:val="000000"/>
                <w:szCs w:val="24"/>
              </w:rPr>
              <w:t>įvykdymo</w:t>
            </w:r>
            <w:proofErr w:type="spellEnd"/>
            <w:r w:rsidRPr="00F26DE3">
              <w:rPr>
                <w:color w:val="000000"/>
                <w:szCs w:val="24"/>
              </w:rPr>
              <w:t xml:space="preserve"> </w:t>
            </w:r>
            <w:proofErr w:type="spellStart"/>
            <w:r w:rsidRPr="00F26DE3">
              <w:rPr>
                <w:color w:val="000000"/>
                <w:szCs w:val="24"/>
              </w:rPr>
              <w:t>užtikrinimo</w:t>
            </w:r>
            <w:proofErr w:type="spellEnd"/>
            <w:r w:rsidRPr="00F26DE3">
              <w:rPr>
                <w:color w:val="000000"/>
                <w:szCs w:val="24"/>
              </w:rPr>
              <w:t xml:space="preserve"> </w:t>
            </w:r>
            <w:proofErr w:type="spellStart"/>
            <w:r w:rsidRPr="00F26DE3">
              <w:rPr>
                <w:color w:val="000000"/>
                <w:szCs w:val="24"/>
              </w:rPr>
              <w:t>būdais</w:t>
            </w:r>
            <w:proofErr w:type="spellEnd"/>
            <w:r w:rsidRPr="00F26DE3">
              <w:rPr>
                <w:color w:val="000000"/>
                <w:szCs w:val="24"/>
              </w:rPr>
              <w:t xml:space="preserve">, </w:t>
            </w:r>
            <w:proofErr w:type="spellStart"/>
            <w:r w:rsidRPr="00F26DE3">
              <w:rPr>
                <w:color w:val="000000"/>
                <w:szCs w:val="24"/>
              </w:rPr>
              <w:t>Bendrųjų</w:t>
            </w:r>
            <w:proofErr w:type="spellEnd"/>
            <w:r w:rsidRPr="00F26DE3">
              <w:rPr>
                <w:color w:val="000000"/>
                <w:szCs w:val="24"/>
              </w:rPr>
              <w:t xml:space="preserve"> </w:t>
            </w:r>
            <w:proofErr w:type="spellStart"/>
            <w:r w:rsidRPr="00F26DE3">
              <w:rPr>
                <w:color w:val="000000"/>
                <w:szCs w:val="24"/>
              </w:rPr>
              <w:t>sąlygų</w:t>
            </w:r>
            <w:proofErr w:type="spellEnd"/>
            <w:r w:rsidRPr="00F26DE3">
              <w:rPr>
                <w:color w:val="000000"/>
                <w:szCs w:val="24"/>
              </w:rPr>
              <w:t xml:space="preserve"> 10 </w:t>
            </w:r>
            <w:proofErr w:type="spellStart"/>
            <w:r w:rsidRPr="00F26DE3">
              <w:rPr>
                <w:color w:val="000000"/>
                <w:szCs w:val="24"/>
              </w:rPr>
              <w:t>skyriuje</w:t>
            </w:r>
            <w:proofErr w:type="spellEnd"/>
            <w:r w:rsidRPr="00F26DE3">
              <w:rPr>
                <w:color w:val="000000"/>
                <w:szCs w:val="24"/>
              </w:rPr>
              <w:t xml:space="preserve"> </w:t>
            </w:r>
            <w:proofErr w:type="spellStart"/>
            <w:r w:rsidRPr="00F26DE3">
              <w:rPr>
                <w:color w:val="000000"/>
                <w:szCs w:val="24"/>
              </w:rPr>
              <w:t>nustatyta</w:t>
            </w:r>
            <w:proofErr w:type="spellEnd"/>
            <w:r w:rsidRPr="00F26DE3">
              <w:rPr>
                <w:color w:val="000000"/>
                <w:szCs w:val="24"/>
              </w:rPr>
              <w:t xml:space="preserve"> </w:t>
            </w:r>
            <w:proofErr w:type="spellStart"/>
            <w:r w:rsidRPr="00F26DE3">
              <w:rPr>
                <w:color w:val="000000"/>
                <w:szCs w:val="24"/>
              </w:rPr>
              <w:t>sutartinių</w:t>
            </w:r>
            <w:proofErr w:type="spellEnd"/>
            <w:r w:rsidRPr="00F26DE3">
              <w:rPr>
                <w:color w:val="000000"/>
                <w:szCs w:val="24"/>
              </w:rPr>
              <w:t xml:space="preserve"> </w:t>
            </w:r>
            <w:proofErr w:type="spellStart"/>
            <w:r w:rsidRPr="00F26DE3">
              <w:rPr>
                <w:color w:val="000000"/>
                <w:szCs w:val="24"/>
              </w:rPr>
              <w:t>įsipareigojimų</w:t>
            </w:r>
            <w:proofErr w:type="spellEnd"/>
            <w:r w:rsidRPr="00F26DE3">
              <w:rPr>
                <w:color w:val="000000"/>
                <w:szCs w:val="24"/>
              </w:rPr>
              <w:t xml:space="preserve"> </w:t>
            </w:r>
            <w:proofErr w:type="spellStart"/>
            <w:r w:rsidRPr="00F26DE3">
              <w:rPr>
                <w:color w:val="000000"/>
                <w:szCs w:val="24"/>
              </w:rPr>
              <w:t>įvykdymo</w:t>
            </w:r>
            <w:proofErr w:type="spellEnd"/>
            <w:r w:rsidRPr="00F26DE3">
              <w:rPr>
                <w:color w:val="000000"/>
                <w:szCs w:val="24"/>
              </w:rPr>
              <w:t xml:space="preserve"> </w:t>
            </w:r>
            <w:proofErr w:type="spellStart"/>
            <w:r w:rsidRPr="00F26DE3">
              <w:rPr>
                <w:color w:val="000000"/>
                <w:szCs w:val="24"/>
              </w:rPr>
              <w:t>užtikrinimo</w:t>
            </w:r>
            <w:proofErr w:type="spellEnd"/>
            <w:r w:rsidRPr="00F26DE3">
              <w:rPr>
                <w:color w:val="000000"/>
                <w:szCs w:val="24"/>
              </w:rPr>
              <w:t xml:space="preserve"> </w:t>
            </w:r>
            <w:proofErr w:type="spellStart"/>
            <w:r w:rsidRPr="00F26DE3">
              <w:rPr>
                <w:color w:val="000000"/>
                <w:szCs w:val="24"/>
              </w:rPr>
              <w:t>tvarka</w:t>
            </w:r>
            <w:proofErr w:type="spellEnd"/>
            <w:r w:rsidRPr="00F26DE3">
              <w:rPr>
                <w:color w:val="000000"/>
                <w:szCs w:val="24"/>
              </w:rPr>
              <w:t xml:space="preserve">, </w:t>
            </w:r>
            <w:proofErr w:type="spellStart"/>
            <w:r w:rsidRPr="00F26DE3">
              <w:rPr>
                <w:color w:val="000000"/>
                <w:szCs w:val="24"/>
              </w:rPr>
              <w:t>Bendrųjų</w:t>
            </w:r>
            <w:proofErr w:type="spellEnd"/>
            <w:r w:rsidRPr="00F26DE3">
              <w:rPr>
                <w:color w:val="000000"/>
                <w:szCs w:val="24"/>
              </w:rPr>
              <w:t xml:space="preserve"> </w:t>
            </w:r>
            <w:proofErr w:type="spellStart"/>
            <w:r w:rsidRPr="00F26DE3">
              <w:rPr>
                <w:color w:val="000000"/>
                <w:szCs w:val="24"/>
              </w:rPr>
              <w:t>sąlygų</w:t>
            </w:r>
            <w:proofErr w:type="spellEnd"/>
            <w:r w:rsidRPr="00F26DE3">
              <w:rPr>
                <w:color w:val="000000"/>
                <w:szCs w:val="24"/>
              </w:rPr>
              <w:t xml:space="preserve"> 12.1.3 </w:t>
            </w:r>
            <w:proofErr w:type="spellStart"/>
            <w:r w:rsidRPr="00F26DE3">
              <w:rPr>
                <w:color w:val="000000"/>
                <w:szCs w:val="24"/>
              </w:rPr>
              <w:t>punkte</w:t>
            </w:r>
            <w:proofErr w:type="spellEnd"/>
            <w:r w:rsidRPr="00F26DE3">
              <w:rPr>
                <w:color w:val="000000"/>
                <w:szCs w:val="24"/>
              </w:rPr>
              <w:t xml:space="preserve"> </w:t>
            </w:r>
            <w:proofErr w:type="spellStart"/>
            <w:r w:rsidRPr="00F26DE3">
              <w:rPr>
                <w:color w:val="000000"/>
                <w:szCs w:val="24"/>
              </w:rPr>
              <w:t>nurodytu</w:t>
            </w:r>
            <w:proofErr w:type="spellEnd"/>
            <w:r w:rsidRPr="00F26DE3">
              <w:rPr>
                <w:color w:val="000000"/>
                <w:szCs w:val="24"/>
              </w:rPr>
              <w:t xml:space="preserve"> </w:t>
            </w:r>
            <w:proofErr w:type="spellStart"/>
            <w:r w:rsidRPr="00F26DE3">
              <w:rPr>
                <w:color w:val="000000"/>
                <w:szCs w:val="24"/>
              </w:rPr>
              <w:t>avanso</w:t>
            </w:r>
            <w:proofErr w:type="spellEnd"/>
            <w:r w:rsidRPr="00F26DE3">
              <w:rPr>
                <w:color w:val="000000"/>
                <w:szCs w:val="24"/>
              </w:rPr>
              <w:t xml:space="preserve"> </w:t>
            </w:r>
            <w:proofErr w:type="spellStart"/>
            <w:r w:rsidRPr="00F26DE3">
              <w:rPr>
                <w:color w:val="000000"/>
                <w:szCs w:val="24"/>
              </w:rPr>
              <w:t>užtikrinimu</w:t>
            </w:r>
            <w:proofErr w:type="spellEnd"/>
            <w:r w:rsidRPr="00F26DE3">
              <w:rPr>
                <w:color w:val="000000"/>
                <w:szCs w:val="24"/>
              </w:rPr>
              <w:t xml:space="preserve"> (</w:t>
            </w:r>
            <w:proofErr w:type="spellStart"/>
            <w:r w:rsidRPr="00F26DE3">
              <w:rPr>
                <w:color w:val="000000"/>
                <w:szCs w:val="24"/>
              </w:rPr>
              <w:t>jeigu</w:t>
            </w:r>
            <w:proofErr w:type="spellEnd"/>
            <w:r w:rsidRPr="00F26DE3">
              <w:rPr>
                <w:color w:val="000000"/>
                <w:szCs w:val="24"/>
              </w:rPr>
              <w:t xml:space="preserve"> </w:t>
            </w:r>
            <w:proofErr w:type="spellStart"/>
            <w:r w:rsidRPr="00F26DE3">
              <w:rPr>
                <w:color w:val="000000"/>
                <w:szCs w:val="24"/>
              </w:rPr>
              <w:t>Specialiosiose</w:t>
            </w:r>
            <w:proofErr w:type="spellEnd"/>
            <w:r w:rsidRPr="00F26DE3">
              <w:rPr>
                <w:color w:val="000000"/>
                <w:szCs w:val="24"/>
              </w:rPr>
              <w:t xml:space="preserve"> </w:t>
            </w:r>
            <w:proofErr w:type="spellStart"/>
            <w:r w:rsidRPr="00F26DE3">
              <w:rPr>
                <w:color w:val="000000"/>
                <w:szCs w:val="24"/>
              </w:rPr>
              <w:t>sąlygose</w:t>
            </w:r>
            <w:proofErr w:type="spellEnd"/>
            <w:r w:rsidRPr="00F26DE3">
              <w:rPr>
                <w:color w:val="000000"/>
                <w:szCs w:val="24"/>
              </w:rPr>
              <w:t xml:space="preserve"> </w:t>
            </w:r>
            <w:proofErr w:type="spellStart"/>
            <w:r w:rsidRPr="00F26DE3">
              <w:rPr>
                <w:color w:val="000000"/>
                <w:szCs w:val="24"/>
              </w:rPr>
              <w:t>yra</w:t>
            </w:r>
            <w:proofErr w:type="spellEnd"/>
            <w:r w:rsidRPr="00F26DE3">
              <w:rPr>
                <w:color w:val="000000"/>
                <w:szCs w:val="24"/>
              </w:rPr>
              <w:t xml:space="preserve"> </w:t>
            </w:r>
            <w:proofErr w:type="spellStart"/>
            <w:r w:rsidRPr="00F26DE3">
              <w:rPr>
                <w:color w:val="000000"/>
                <w:szCs w:val="24"/>
              </w:rPr>
              <w:t>nurodytas</w:t>
            </w:r>
            <w:proofErr w:type="spellEnd"/>
            <w:r w:rsidRPr="00F26DE3">
              <w:rPr>
                <w:color w:val="000000"/>
                <w:szCs w:val="24"/>
              </w:rPr>
              <w:t xml:space="preserve"> </w:t>
            </w:r>
            <w:proofErr w:type="spellStart"/>
            <w:r w:rsidRPr="00F26DE3">
              <w:rPr>
                <w:color w:val="000000"/>
                <w:szCs w:val="24"/>
              </w:rPr>
              <w:t>avanso</w:t>
            </w:r>
            <w:proofErr w:type="spellEnd"/>
            <w:r w:rsidRPr="00F26DE3">
              <w:rPr>
                <w:color w:val="000000"/>
                <w:szCs w:val="24"/>
              </w:rPr>
              <w:t xml:space="preserve"> </w:t>
            </w:r>
            <w:proofErr w:type="spellStart"/>
            <w:r w:rsidRPr="00F26DE3">
              <w:rPr>
                <w:color w:val="000000"/>
                <w:szCs w:val="24"/>
              </w:rPr>
              <w:t>dydis</w:t>
            </w:r>
            <w:proofErr w:type="spellEnd"/>
            <w:r w:rsidRPr="00F26DE3">
              <w:rPr>
                <w:color w:val="000000"/>
                <w:szCs w:val="24"/>
              </w:rPr>
              <w:t xml:space="preserve"> </w:t>
            </w:r>
            <w:proofErr w:type="spellStart"/>
            <w:r w:rsidRPr="00F26DE3">
              <w:rPr>
                <w:color w:val="000000"/>
                <w:szCs w:val="24"/>
              </w:rPr>
              <w:t>ir</w:t>
            </w:r>
            <w:proofErr w:type="spellEnd"/>
            <w:r w:rsidRPr="00F26DE3">
              <w:rPr>
                <w:color w:val="000000"/>
                <w:szCs w:val="24"/>
              </w:rPr>
              <w:t xml:space="preserve"> </w:t>
            </w:r>
            <w:proofErr w:type="spellStart"/>
            <w:r w:rsidRPr="00F26DE3">
              <w:rPr>
                <w:color w:val="000000"/>
                <w:szCs w:val="24"/>
              </w:rPr>
              <w:t>yra</w:t>
            </w:r>
            <w:proofErr w:type="spellEnd"/>
            <w:r w:rsidRPr="00F26DE3">
              <w:rPr>
                <w:color w:val="000000"/>
                <w:szCs w:val="24"/>
              </w:rPr>
              <w:t xml:space="preserve"> </w:t>
            </w:r>
            <w:proofErr w:type="spellStart"/>
            <w:r w:rsidRPr="00F26DE3">
              <w:rPr>
                <w:color w:val="000000"/>
                <w:szCs w:val="24"/>
              </w:rPr>
              <w:t>reikalaujama</w:t>
            </w:r>
            <w:proofErr w:type="spellEnd"/>
            <w:r w:rsidRPr="00F26DE3">
              <w:rPr>
                <w:color w:val="000000"/>
                <w:szCs w:val="24"/>
              </w:rPr>
              <w:t xml:space="preserve"> </w:t>
            </w:r>
            <w:proofErr w:type="spellStart"/>
            <w:r w:rsidRPr="00F26DE3">
              <w:rPr>
                <w:color w:val="000000"/>
                <w:szCs w:val="24"/>
              </w:rPr>
              <w:t>avanso</w:t>
            </w:r>
            <w:proofErr w:type="spellEnd"/>
            <w:r w:rsidRPr="00F26DE3">
              <w:rPr>
                <w:color w:val="000000"/>
                <w:szCs w:val="24"/>
              </w:rPr>
              <w:t xml:space="preserve"> </w:t>
            </w:r>
            <w:proofErr w:type="spellStart"/>
            <w:r w:rsidRPr="00F26DE3">
              <w:rPr>
                <w:color w:val="000000"/>
                <w:szCs w:val="24"/>
              </w:rPr>
              <w:t>užtikrinimo</w:t>
            </w:r>
            <w:proofErr w:type="spellEnd"/>
            <w:r w:rsidRPr="00F26DE3">
              <w:rPr>
                <w:color w:val="000000"/>
                <w:szCs w:val="24"/>
              </w:rPr>
              <w:t xml:space="preserve">), </w:t>
            </w:r>
            <w:proofErr w:type="spellStart"/>
            <w:r w:rsidRPr="00F26DE3">
              <w:rPr>
                <w:color w:val="000000"/>
                <w:szCs w:val="24"/>
              </w:rPr>
              <w:t>Specialiųjų</w:t>
            </w:r>
            <w:proofErr w:type="spellEnd"/>
            <w:r w:rsidRPr="00F26DE3">
              <w:rPr>
                <w:color w:val="000000"/>
                <w:szCs w:val="24"/>
              </w:rPr>
              <w:t xml:space="preserve"> </w:t>
            </w:r>
            <w:proofErr w:type="spellStart"/>
            <w:r w:rsidRPr="00F26DE3">
              <w:rPr>
                <w:color w:val="000000"/>
                <w:szCs w:val="24"/>
              </w:rPr>
              <w:t>sąlygų</w:t>
            </w:r>
            <w:proofErr w:type="spellEnd"/>
            <w:r w:rsidRPr="00F26DE3">
              <w:rPr>
                <w:color w:val="000000"/>
                <w:szCs w:val="24"/>
              </w:rPr>
              <w:t xml:space="preserve"> 9 </w:t>
            </w:r>
            <w:proofErr w:type="spellStart"/>
            <w:r w:rsidRPr="00F26DE3">
              <w:rPr>
                <w:color w:val="000000"/>
                <w:szCs w:val="24"/>
              </w:rPr>
              <w:t>skyriuje</w:t>
            </w:r>
            <w:proofErr w:type="spellEnd"/>
            <w:r w:rsidRPr="00F26DE3">
              <w:rPr>
                <w:color w:val="000000"/>
                <w:szCs w:val="24"/>
              </w:rPr>
              <w:t xml:space="preserve"> </w:t>
            </w:r>
            <w:proofErr w:type="spellStart"/>
            <w:r w:rsidRPr="00F26DE3">
              <w:rPr>
                <w:color w:val="000000"/>
                <w:szCs w:val="24"/>
              </w:rPr>
              <w:t>nurodytomis</w:t>
            </w:r>
            <w:proofErr w:type="spellEnd"/>
            <w:r w:rsidRPr="00F26DE3">
              <w:rPr>
                <w:color w:val="000000"/>
                <w:szCs w:val="24"/>
              </w:rPr>
              <w:t xml:space="preserve"> </w:t>
            </w:r>
            <w:proofErr w:type="spellStart"/>
            <w:r w:rsidRPr="00F26DE3">
              <w:rPr>
                <w:color w:val="000000"/>
                <w:szCs w:val="24"/>
              </w:rPr>
              <w:t>netesybomis</w:t>
            </w:r>
            <w:proofErr w:type="spellEnd"/>
            <w:r w:rsidRPr="00F26DE3">
              <w:rPr>
                <w:color w:val="000000"/>
                <w:szCs w:val="24"/>
              </w:rPr>
              <w:t>.</w:t>
            </w:r>
          </w:p>
        </w:tc>
      </w:tr>
      <w:tr w:rsidR="005937B5" w14:paraId="656FD66F" w14:textId="77777777" w:rsidTr="00056070">
        <w:tc>
          <w:tcPr>
            <w:tcW w:w="9962" w:type="dxa"/>
            <w:gridSpan w:val="2"/>
          </w:tcPr>
          <w:p w14:paraId="50764CDF" w14:textId="1C0479AC" w:rsidR="005937B5" w:rsidRDefault="005937B5" w:rsidP="00E7782E">
            <w:pPr>
              <w:spacing w:line="257" w:lineRule="atLeast"/>
              <w:jc w:val="center"/>
              <w:rPr>
                <w:b/>
                <w:bCs/>
                <w:color w:val="000000"/>
              </w:rPr>
            </w:pPr>
            <w:r>
              <w:rPr>
                <w:b/>
                <w:caps/>
                <w:color w:val="000000"/>
              </w:rPr>
              <w:t xml:space="preserve">10. </w:t>
            </w:r>
            <w:r w:rsidR="00E7782E" w:rsidRPr="00F26DE3">
              <w:rPr>
                <w:b/>
                <w:bCs/>
                <w:caps/>
                <w:color w:val="000000"/>
                <w:szCs w:val="24"/>
              </w:rPr>
              <w:t>SUTARTIES ĮVYKDYMO UŽTIKRINIMAS (JEI TAIKOMA)</w:t>
            </w:r>
            <w:r w:rsidR="00E7782E">
              <w:rPr>
                <w:b/>
                <w:bCs/>
                <w:caps/>
                <w:color w:val="000000"/>
                <w:szCs w:val="24"/>
              </w:rPr>
              <w:t xml:space="preserve"> / </w:t>
            </w:r>
            <w:r>
              <w:rPr>
                <w:b/>
                <w:caps/>
                <w:color w:val="000000"/>
              </w:rPr>
              <w:t>CONTRACT PERFORMANCE GUARANTEE (IF APPLICABLE)</w:t>
            </w:r>
          </w:p>
        </w:tc>
      </w:tr>
      <w:tr w:rsidR="005937B5" w14:paraId="6F1A6E95" w14:textId="77777777">
        <w:tc>
          <w:tcPr>
            <w:tcW w:w="4981" w:type="dxa"/>
          </w:tcPr>
          <w:p w14:paraId="40EDCA6F" w14:textId="77777777" w:rsidR="005937B5" w:rsidRPr="00F26DE3" w:rsidRDefault="005937B5" w:rsidP="005937B5">
            <w:pPr>
              <w:spacing w:line="257" w:lineRule="atLeast"/>
              <w:jc w:val="both"/>
              <w:rPr>
                <w:color w:val="000000"/>
                <w:szCs w:val="24"/>
              </w:rPr>
            </w:pPr>
            <w:r>
              <w:rPr>
                <w:color w:val="000000"/>
                <w:shd w:val="clear" w:color="auto" w:fill="FFFFFF"/>
              </w:rPr>
              <w:t>10.1. The provisions of this Section shall apply where the Special Terms and Conditions require the Supplier to furnish a bank guarantee or a surety bond from an insurance company, or any other security for the performance of its contractual obligations as specified in the Special Terms and Conditions, to ensure proper performance of the Contract.</w:t>
            </w:r>
          </w:p>
          <w:p w14:paraId="7D7BDD7C" w14:textId="77777777" w:rsidR="005937B5" w:rsidRPr="00F26DE3" w:rsidRDefault="005937B5" w:rsidP="005937B5">
            <w:pPr>
              <w:spacing w:line="257" w:lineRule="atLeast"/>
              <w:jc w:val="both"/>
              <w:rPr>
                <w:color w:val="000000"/>
                <w:szCs w:val="24"/>
              </w:rPr>
            </w:pPr>
            <w:r>
              <w:rPr>
                <w:b/>
                <w:color w:val="000000"/>
              </w:rPr>
              <w:t>Note.</w:t>
            </w:r>
            <w:r>
              <w:rPr>
                <w:color w:val="000000"/>
              </w:rPr>
              <w:t> </w:t>
            </w:r>
            <w:r>
              <w:rPr>
                <w:color w:val="000000"/>
                <w:shd w:val="clear" w:color="auto" w:fill="FFFFFF"/>
              </w:rPr>
              <w:t>Where the Special Terms and Conditions specify that the Buyer requires the provision of a performance security issued by a credit union, the provisions of this Section shall apply as appropriate and the Buyer may impose additional requirements in the Special Terms and Conditions for the provision of such performance guarantee consistent with the provisions of laws and other regulations.</w:t>
            </w:r>
          </w:p>
          <w:p w14:paraId="13ECE419" w14:textId="77777777" w:rsidR="005937B5" w:rsidRPr="00F26DE3" w:rsidRDefault="005937B5" w:rsidP="005937B5">
            <w:pPr>
              <w:spacing w:line="257" w:lineRule="atLeast"/>
              <w:jc w:val="both"/>
              <w:rPr>
                <w:color w:val="000000"/>
                <w:szCs w:val="24"/>
              </w:rPr>
            </w:pPr>
            <w:r>
              <w:rPr>
                <w:color w:val="000000"/>
                <w:shd w:val="clear" w:color="auto" w:fill="FFFFFF"/>
              </w:rPr>
              <w:t xml:space="preserve">10.2. The Supplier must provide the Buyer with a performance guarantee of the type and amount specified in the Special Terms and Conditions, in the form of a first demand bank guarantee or a surety bond from an insurance company (the </w:t>
            </w:r>
            <w:r>
              <w:rPr>
                <w:color w:val="000000"/>
              </w:rPr>
              <w:t>insurance company’s surety bond must be accompanied by a signed insurance policy and a document proving that the premium for the issued surety bond has been paid</w:t>
            </w:r>
            <w:r>
              <w:rPr>
                <w:color w:val="000000"/>
                <w:shd w:val="clear" w:color="auto" w:fill="FFFFFF"/>
              </w:rPr>
              <w:t xml:space="preserve">), which complies with the conditions set out in Section 10 of the General Terms and Conditions, within the time limit set out in the Special Terms and Conditions (hereinafter – </w:t>
            </w:r>
            <w:r>
              <w:rPr>
                <w:b/>
                <w:bCs/>
                <w:color w:val="000000"/>
                <w:shd w:val="clear" w:color="auto" w:fill="FFFFFF"/>
              </w:rPr>
              <w:t>Contract Performance Guarantee</w:t>
            </w:r>
            <w:r>
              <w:rPr>
                <w:color w:val="000000"/>
                <w:shd w:val="clear" w:color="auto" w:fill="FFFFFF"/>
              </w:rPr>
              <w:t>).</w:t>
            </w:r>
          </w:p>
          <w:p w14:paraId="01F744EA" w14:textId="77777777" w:rsidR="005937B5" w:rsidRPr="00F26DE3" w:rsidRDefault="005937B5" w:rsidP="005937B5">
            <w:pPr>
              <w:spacing w:line="257" w:lineRule="atLeast"/>
              <w:jc w:val="both"/>
              <w:textAlignment w:val="baseline"/>
              <w:rPr>
                <w:color w:val="000000"/>
                <w:szCs w:val="24"/>
              </w:rPr>
            </w:pPr>
            <w:r>
              <w:rPr>
                <w:color w:val="000000"/>
              </w:rPr>
              <w:t>10.3. If the Supplier fails to provide the Buyer with Contract Performance Guarantee of the value specified in the Contract within the time limit set out in the Contract, the Supplier shall be deemed to have refused to conclude the Contract and the Buyer shall be entitled to offer the award of the Contract to another supplier in accordance with the procedure set out in the LPP.</w:t>
            </w:r>
          </w:p>
          <w:p w14:paraId="061B7078" w14:textId="77777777" w:rsidR="005937B5" w:rsidRPr="00F26DE3" w:rsidRDefault="005937B5" w:rsidP="005937B5">
            <w:pPr>
              <w:spacing w:line="257" w:lineRule="atLeast"/>
              <w:jc w:val="both"/>
              <w:textAlignment w:val="baseline"/>
              <w:rPr>
                <w:color w:val="000000"/>
                <w:szCs w:val="24"/>
              </w:rPr>
            </w:pPr>
            <w:r>
              <w:rPr>
                <w:color w:val="000000"/>
              </w:rPr>
              <w:t>10.4. Before providing a Contract Performance Guarantee, the Supplier may ask the Buyer to confirm that the Buyer agrees to accept the Contract Performance Guarantee offered by the Supplier. In this case, the Buyer shall reply to the Supplier no later than within 3 (three) business days as of receipt of the Supplier’s request. </w:t>
            </w:r>
          </w:p>
          <w:p w14:paraId="65B66C8F" w14:textId="77777777" w:rsidR="005937B5" w:rsidRPr="00F26DE3" w:rsidRDefault="005937B5" w:rsidP="005937B5">
            <w:pPr>
              <w:spacing w:line="257" w:lineRule="atLeast"/>
              <w:jc w:val="both"/>
              <w:textAlignment w:val="baseline"/>
              <w:rPr>
                <w:color w:val="000000"/>
                <w:szCs w:val="24"/>
              </w:rPr>
            </w:pPr>
            <w:r>
              <w:rPr>
                <w:color w:val="000000"/>
              </w:rPr>
              <w:t xml:space="preserve">10.5. In the Contract Performance Guarantee, the bank/insurance company shall irrevocably and unconditionally undertake to pay to the Buyer the amount specified in the Contract Performance Guarantee by transferring the money to the Buyer's account, no later than within 15 (fifteen) days of receipt of the Buyer's written notification of the Supplier's breach of, or partial or total failure to perform, or improper performance of the obligations set out in the Contract. </w:t>
            </w:r>
          </w:p>
          <w:p w14:paraId="226F86EE" w14:textId="77777777" w:rsidR="005937B5" w:rsidRPr="00F26DE3" w:rsidRDefault="005937B5" w:rsidP="005937B5">
            <w:pPr>
              <w:spacing w:line="257" w:lineRule="atLeast"/>
              <w:jc w:val="both"/>
              <w:textAlignment w:val="baseline"/>
              <w:rPr>
                <w:color w:val="000000"/>
                <w:szCs w:val="24"/>
              </w:rPr>
            </w:pPr>
            <w:r>
              <w:rPr>
                <w:color w:val="000000"/>
              </w:rPr>
              <w:t>10.6. The Contract Performance Guarantee cannot state that the bank/insurance company is liable only for direct damages. The bank/insurance company shall not be entitled to require the Buyer to substantiate its claim. The Buyer shall state in a notification to the bank/insurance company that the amount of the Contract Performance Guarantee is due to it as a result of the Supplier's failure to perform the Contract in whole or in part and/or its termination due to the fault of the Supplier. The Buyer shall not be obliged to prove actual losses and the Supplier, by signing the Contract and providing the Contract Performance Guarantee, confirms that the amount of the Contract Performance Guarantee shall be deemed to be the Buyer’s minimum unprovable loss. </w:t>
            </w:r>
          </w:p>
          <w:p w14:paraId="2B980C9D" w14:textId="77777777" w:rsidR="005937B5" w:rsidRPr="00F26DE3" w:rsidRDefault="005937B5" w:rsidP="005937B5">
            <w:pPr>
              <w:spacing w:line="257" w:lineRule="atLeast"/>
              <w:jc w:val="both"/>
              <w:textAlignment w:val="baseline"/>
              <w:rPr>
                <w:color w:val="000000"/>
                <w:szCs w:val="24"/>
              </w:rPr>
            </w:pPr>
            <w:r>
              <w:rPr>
                <w:color w:val="000000"/>
              </w:rPr>
              <w:t>10.7. The Contract Performance Guarantee shall take effect no later than the date on which it is provided to the Buyer. </w:t>
            </w:r>
          </w:p>
          <w:p w14:paraId="0328A6B3" w14:textId="77777777" w:rsidR="005937B5" w:rsidRPr="00F26DE3" w:rsidRDefault="005937B5" w:rsidP="005937B5">
            <w:pPr>
              <w:spacing w:line="257" w:lineRule="atLeast"/>
              <w:jc w:val="both"/>
              <w:textAlignment w:val="baseline"/>
              <w:rPr>
                <w:color w:val="000000"/>
                <w:szCs w:val="24"/>
              </w:rPr>
            </w:pPr>
            <w:r>
              <w:rPr>
                <w:color w:val="000000"/>
              </w:rPr>
              <w:t>10.8. The amount of the Contract Performance Guarantee must be indicated and paid in euros. </w:t>
            </w:r>
          </w:p>
          <w:p w14:paraId="498FD554" w14:textId="77777777" w:rsidR="005937B5" w:rsidRPr="00F26DE3" w:rsidRDefault="005937B5" w:rsidP="005937B5">
            <w:pPr>
              <w:spacing w:line="257" w:lineRule="atLeast"/>
              <w:jc w:val="both"/>
              <w:textAlignment w:val="baseline"/>
              <w:rPr>
                <w:szCs w:val="24"/>
              </w:rPr>
            </w:pPr>
            <w:r>
              <w:rPr>
                <w:color w:val="000000"/>
              </w:rPr>
              <w:t xml:space="preserve">10.9. The Contract Performance Guarantee must be written in Lithuanian or another language (if </w:t>
            </w:r>
            <w:r>
              <w:t xml:space="preserve">requested so by </w:t>
            </w:r>
            <w:r>
              <w:rPr>
                <w:color w:val="000000"/>
              </w:rPr>
              <w:t>the Buyer</w:t>
            </w:r>
            <w:r>
              <w:t>, a translation into Lithuanian must be provided). </w:t>
            </w:r>
          </w:p>
          <w:p w14:paraId="2DF7C91E" w14:textId="77777777" w:rsidR="005937B5" w:rsidRPr="00F26DE3" w:rsidRDefault="005937B5" w:rsidP="005937B5">
            <w:pPr>
              <w:spacing w:line="257" w:lineRule="atLeast"/>
              <w:jc w:val="both"/>
              <w:textAlignment w:val="baseline"/>
              <w:rPr>
                <w:szCs w:val="24"/>
              </w:rPr>
            </w:pPr>
            <w:r>
              <w:t>10.10. The period of validity of the Contract Performance Guarantee must be at least as long as that specified in the Special Terms and Conditions. </w:t>
            </w:r>
          </w:p>
          <w:p w14:paraId="15EB46F6" w14:textId="77777777" w:rsidR="005937B5" w:rsidRPr="00F26DE3" w:rsidRDefault="005937B5" w:rsidP="005937B5">
            <w:pPr>
              <w:spacing w:line="257" w:lineRule="atLeast"/>
              <w:jc w:val="both"/>
              <w:textAlignment w:val="baseline"/>
              <w:rPr>
                <w:color w:val="000000"/>
                <w:szCs w:val="24"/>
              </w:rPr>
            </w:pPr>
            <w:r>
              <w:rPr>
                <w:color w:val="000000"/>
              </w:rPr>
              <w:t>10.11. If the duration of the Contract is longer than one (1) year, the Supplier shall be entitled to provide the Contract Performance Guarantee valid for one (1) year, but must extend the term of the Contract Performance Guarantee or provide a new Contract Performance Guarantee at least ten (10) business days prior to the expiry of the term of the Contract Performance Guarantee.</w:t>
            </w:r>
          </w:p>
          <w:p w14:paraId="7E0E14A5" w14:textId="77777777" w:rsidR="005937B5" w:rsidRPr="00F26DE3" w:rsidRDefault="005937B5" w:rsidP="005937B5">
            <w:pPr>
              <w:spacing w:line="257" w:lineRule="atLeast"/>
              <w:jc w:val="both"/>
              <w:textAlignment w:val="baseline"/>
              <w:rPr>
                <w:color w:val="000000"/>
                <w:szCs w:val="24"/>
              </w:rPr>
            </w:pPr>
            <w:r>
              <w:rPr>
                <w:color w:val="000000"/>
              </w:rPr>
              <w:t>10.12. If, under the terms of the Contract, the time limit for delivery of the Goods is extended or postponed due to suspension of the Contract, or if there is a delay in the delivery of the Goods or in the elimination of defects in the Goods, the Supplier must ensure the validity of the Contract Performance Guarantee throughout the term of the Contract and must provide the Buyer with a new or renewed Contract Performance Guarantee no later than the expiry date of the term of validity of the Contract Performance Guarantee.</w:t>
            </w:r>
          </w:p>
          <w:p w14:paraId="7D3AF081" w14:textId="77777777" w:rsidR="005937B5" w:rsidRPr="00F26DE3" w:rsidRDefault="005937B5" w:rsidP="005937B5">
            <w:pPr>
              <w:spacing w:line="257" w:lineRule="atLeast"/>
              <w:jc w:val="both"/>
              <w:textAlignment w:val="baseline"/>
              <w:rPr>
                <w:color w:val="000000"/>
                <w:szCs w:val="24"/>
              </w:rPr>
            </w:pPr>
            <w:r>
              <w:rPr>
                <w:color w:val="000000"/>
              </w:rPr>
              <w:t>10.13. If the Supplier fails to extend the period of validity of the Contract Performance Guarantee or to provide a new Contract Performance Guarantee in time, the Buyer shall be entitled to claim liquidated damages at the rate set out in the Special Terms and Conditions for each day of delay. </w:t>
            </w:r>
          </w:p>
          <w:p w14:paraId="59297AB9" w14:textId="77777777" w:rsidR="005937B5" w:rsidRPr="00F26DE3" w:rsidRDefault="005937B5" w:rsidP="005937B5">
            <w:pPr>
              <w:spacing w:line="257" w:lineRule="atLeast"/>
              <w:jc w:val="both"/>
              <w:rPr>
                <w:color w:val="000000"/>
                <w:szCs w:val="24"/>
              </w:rPr>
            </w:pPr>
            <w:r>
              <w:rPr>
                <w:color w:val="000000"/>
              </w:rPr>
              <w:t>10.14. The Buyer shall not accept the Contract Performance Guarantee and/or shall consider it invalid and/or shall request the Supplier to provide the Buyer with a new Contract Performance Guarantee, and the Supplier shall be obliged to provide the Contract Performance Guarantee within the shortest possible time if the Contract Performance Guarantee does not comply with the requirements set out in the Contract or if the Buyer has any information relating to the suspension of the activities of the bank/insurance company that issued the Contract Performance Guarantee or to the potential suspension of its activities (including insolvency, liquidation or legal protection procedures). </w:t>
            </w:r>
          </w:p>
          <w:p w14:paraId="275600C5" w14:textId="77777777" w:rsidR="005937B5" w:rsidRPr="00F26DE3" w:rsidRDefault="005937B5" w:rsidP="005937B5">
            <w:pPr>
              <w:spacing w:line="257" w:lineRule="atLeast"/>
              <w:jc w:val="both"/>
              <w:textAlignment w:val="baseline"/>
              <w:rPr>
                <w:color w:val="000000"/>
                <w:szCs w:val="24"/>
              </w:rPr>
            </w:pPr>
            <w:r>
              <w:rPr>
                <w:color w:val="000000"/>
              </w:rPr>
              <w:t>10.15. If the Supplier is in breach of its obligations under the Contract, or fails to perform its obligations in whole or in part (or not in accordance with the terms and conditions of the Contract), the Buyer may invoke the Contract Performance Guarantee. In order to continue to perform its obligations under the Contract, the Supplier shall, within 10 (ten) business days of the date of receipt of the notification of the payment of the Contract Performance Guarantee to the Buyer, provide the Buyer with a new Contract Performance Guarantee in the amount specified in the Special Terms and Conditions. </w:t>
            </w:r>
          </w:p>
          <w:p w14:paraId="29685F2F" w14:textId="77777777" w:rsidR="005937B5" w:rsidRPr="00F26DE3" w:rsidRDefault="005937B5" w:rsidP="005937B5">
            <w:pPr>
              <w:spacing w:line="257" w:lineRule="atLeast"/>
              <w:jc w:val="both"/>
              <w:textAlignment w:val="baseline"/>
              <w:rPr>
                <w:color w:val="000000"/>
                <w:szCs w:val="24"/>
              </w:rPr>
            </w:pPr>
            <w:r>
              <w:rPr>
                <w:color w:val="000000"/>
              </w:rPr>
              <w:t xml:space="preserve">10.16. The Buyer shall be allowed to use the Contract Performance Guarantee in the presence of any of the following circumstances: </w:t>
            </w:r>
          </w:p>
          <w:p w14:paraId="24184AD8" w14:textId="77777777" w:rsidR="005937B5" w:rsidRPr="00F26DE3" w:rsidRDefault="005937B5" w:rsidP="005937B5">
            <w:pPr>
              <w:spacing w:line="257" w:lineRule="atLeast"/>
              <w:jc w:val="both"/>
              <w:textAlignment w:val="baseline"/>
              <w:rPr>
                <w:color w:val="000000"/>
                <w:szCs w:val="24"/>
              </w:rPr>
            </w:pPr>
            <w:r>
              <w:rPr>
                <w:color w:val="000000"/>
              </w:rPr>
              <w:t xml:space="preserve">10.16.1. If the Supplier fails to perform or improperly performs the obligations assumed under the Contract; </w:t>
            </w:r>
          </w:p>
          <w:p w14:paraId="52FBFFDB" w14:textId="77777777" w:rsidR="005937B5" w:rsidRPr="00F26DE3" w:rsidRDefault="005937B5" w:rsidP="005937B5">
            <w:pPr>
              <w:spacing w:line="257" w:lineRule="atLeast"/>
              <w:jc w:val="both"/>
              <w:textAlignment w:val="baseline"/>
              <w:rPr>
                <w:color w:val="000000"/>
                <w:szCs w:val="24"/>
              </w:rPr>
            </w:pPr>
            <w:r>
              <w:rPr>
                <w:color w:val="000000"/>
              </w:rPr>
              <w:t xml:space="preserve">10.16.2. The Supplier fails to comply with the Buyer’s instruction to remedy the defects in the Goods within a reasonable period of time; </w:t>
            </w:r>
          </w:p>
          <w:p w14:paraId="28936806" w14:textId="77777777" w:rsidR="005937B5" w:rsidRPr="00F26DE3" w:rsidRDefault="005937B5" w:rsidP="005937B5">
            <w:pPr>
              <w:spacing w:line="257" w:lineRule="atLeast"/>
              <w:jc w:val="both"/>
              <w:textAlignment w:val="baseline"/>
              <w:rPr>
                <w:color w:val="000000"/>
                <w:szCs w:val="24"/>
              </w:rPr>
            </w:pPr>
            <w:r>
              <w:rPr>
                <w:color w:val="000000"/>
              </w:rPr>
              <w:t xml:space="preserve">10.16.3. Where due to any actions (or omission thereof) of the Supplier, the Buyer suffered losses (including, but not limited to, additional expenses, income foregone or other direct or indirect losses, penalty charges and/or fines (if provided for in the Special Terms and Conditions of the Contract)); </w:t>
            </w:r>
          </w:p>
          <w:p w14:paraId="13D05C1A" w14:textId="4089DF91" w:rsidR="005937B5" w:rsidRPr="005937B5" w:rsidRDefault="005937B5" w:rsidP="005937B5">
            <w:pPr>
              <w:spacing w:line="257" w:lineRule="atLeast"/>
              <w:jc w:val="both"/>
              <w:textAlignment w:val="baseline"/>
              <w:rPr>
                <w:color w:val="000000"/>
                <w:szCs w:val="24"/>
              </w:rPr>
            </w:pPr>
            <w:r>
              <w:rPr>
                <w:color w:val="000000"/>
              </w:rPr>
              <w:t>10.16.4. If Supplier unilaterally terminates the Contract without a justifiable reason (other than in the cases provided for in the Contract). </w:t>
            </w:r>
          </w:p>
        </w:tc>
        <w:tc>
          <w:tcPr>
            <w:tcW w:w="4981" w:type="dxa"/>
          </w:tcPr>
          <w:p w14:paraId="588B50E8" w14:textId="77777777" w:rsidR="00E7782E" w:rsidRPr="00F26DE3" w:rsidRDefault="00E7782E" w:rsidP="00E7782E">
            <w:pPr>
              <w:spacing w:line="257" w:lineRule="atLeast"/>
              <w:jc w:val="both"/>
              <w:rPr>
                <w:color w:val="000000"/>
                <w:szCs w:val="24"/>
              </w:rPr>
            </w:pPr>
            <w:r w:rsidRPr="00F26DE3">
              <w:rPr>
                <w:color w:val="000000"/>
                <w:szCs w:val="24"/>
                <w:shd w:val="clear" w:color="auto" w:fill="FFFFFF"/>
              </w:rPr>
              <w:t>10.1. </w:t>
            </w:r>
            <w:proofErr w:type="spellStart"/>
            <w:r w:rsidRPr="00F26DE3">
              <w:rPr>
                <w:color w:val="000000"/>
                <w:szCs w:val="24"/>
                <w:shd w:val="clear" w:color="auto" w:fill="FFFFFF"/>
              </w:rPr>
              <w:t>Šio</w:t>
            </w:r>
            <w:proofErr w:type="spellEnd"/>
            <w:r w:rsidRPr="00F26DE3">
              <w:rPr>
                <w:color w:val="000000"/>
                <w:szCs w:val="24"/>
                <w:shd w:val="clear" w:color="auto" w:fill="FFFFFF"/>
              </w:rPr>
              <w:t xml:space="preserve"> </w:t>
            </w:r>
            <w:proofErr w:type="spellStart"/>
            <w:r w:rsidRPr="00F26DE3">
              <w:rPr>
                <w:color w:val="000000"/>
                <w:szCs w:val="24"/>
                <w:shd w:val="clear" w:color="auto" w:fill="FFFFFF"/>
              </w:rPr>
              <w:t>skyriaus</w:t>
            </w:r>
            <w:proofErr w:type="spellEnd"/>
            <w:r w:rsidRPr="00F26DE3">
              <w:rPr>
                <w:color w:val="000000"/>
                <w:szCs w:val="24"/>
                <w:shd w:val="clear" w:color="auto" w:fill="FFFFFF"/>
              </w:rPr>
              <w:t xml:space="preserve"> </w:t>
            </w:r>
            <w:proofErr w:type="spellStart"/>
            <w:r w:rsidRPr="00F26DE3">
              <w:rPr>
                <w:color w:val="000000"/>
                <w:szCs w:val="24"/>
                <w:shd w:val="clear" w:color="auto" w:fill="FFFFFF"/>
              </w:rPr>
              <w:t>nuostatos</w:t>
            </w:r>
            <w:proofErr w:type="spellEnd"/>
            <w:r w:rsidRPr="00F26DE3">
              <w:rPr>
                <w:color w:val="000000"/>
                <w:szCs w:val="24"/>
                <w:shd w:val="clear" w:color="auto" w:fill="FFFFFF"/>
              </w:rPr>
              <w:t xml:space="preserve"> </w:t>
            </w:r>
            <w:proofErr w:type="spellStart"/>
            <w:r w:rsidRPr="00F26DE3">
              <w:rPr>
                <w:color w:val="000000"/>
                <w:szCs w:val="24"/>
                <w:shd w:val="clear" w:color="auto" w:fill="FFFFFF"/>
              </w:rPr>
              <w:t>taikomos</w:t>
            </w:r>
            <w:proofErr w:type="spellEnd"/>
            <w:r w:rsidRPr="00F26DE3">
              <w:rPr>
                <w:color w:val="000000"/>
                <w:szCs w:val="24"/>
                <w:shd w:val="clear" w:color="auto" w:fill="FFFFFF"/>
              </w:rPr>
              <w:t xml:space="preserve"> </w:t>
            </w:r>
            <w:proofErr w:type="spellStart"/>
            <w:r w:rsidRPr="00F26DE3">
              <w:rPr>
                <w:color w:val="000000"/>
                <w:szCs w:val="24"/>
                <w:shd w:val="clear" w:color="auto" w:fill="FFFFFF"/>
              </w:rPr>
              <w:t>tuomet</w:t>
            </w:r>
            <w:proofErr w:type="spellEnd"/>
            <w:r w:rsidRPr="00F26DE3">
              <w:rPr>
                <w:color w:val="000000"/>
                <w:szCs w:val="24"/>
                <w:shd w:val="clear" w:color="auto" w:fill="FFFFFF"/>
              </w:rPr>
              <w:t xml:space="preserve">, </w:t>
            </w:r>
            <w:proofErr w:type="spellStart"/>
            <w:r w:rsidRPr="00F26DE3">
              <w:rPr>
                <w:color w:val="000000"/>
                <w:szCs w:val="24"/>
                <w:shd w:val="clear" w:color="auto" w:fill="FFFFFF"/>
              </w:rPr>
              <w:t>jei</w:t>
            </w:r>
            <w:proofErr w:type="spellEnd"/>
            <w:r w:rsidRPr="00F26DE3">
              <w:rPr>
                <w:color w:val="000000"/>
                <w:szCs w:val="24"/>
                <w:shd w:val="clear" w:color="auto" w:fill="FFFFFF"/>
              </w:rPr>
              <w:t xml:space="preserve"> </w:t>
            </w:r>
            <w:proofErr w:type="spellStart"/>
            <w:r w:rsidRPr="00F26DE3">
              <w:rPr>
                <w:color w:val="000000"/>
                <w:szCs w:val="24"/>
                <w:shd w:val="clear" w:color="auto" w:fill="FFFFFF"/>
              </w:rPr>
              <w:t>Specialiosiose</w:t>
            </w:r>
            <w:proofErr w:type="spellEnd"/>
            <w:r w:rsidRPr="00F26DE3">
              <w:rPr>
                <w:color w:val="000000"/>
                <w:szCs w:val="24"/>
                <w:shd w:val="clear" w:color="auto" w:fill="FFFFFF"/>
              </w:rPr>
              <w:t xml:space="preserve"> </w:t>
            </w:r>
            <w:proofErr w:type="spellStart"/>
            <w:r w:rsidRPr="00F26DE3">
              <w:rPr>
                <w:color w:val="000000"/>
                <w:szCs w:val="24"/>
                <w:shd w:val="clear" w:color="auto" w:fill="FFFFFF"/>
              </w:rPr>
              <w:t>sąlygose</w:t>
            </w:r>
            <w:proofErr w:type="spellEnd"/>
            <w:r w:rsidRPr="00F26DE3">
              <w:rPr>
                <w:color w:val="000000"/>
                <w:szCs w:val="24"/>
                <w:shd w:val="clear" w:color="auto" w:fill="FFFFFF"/>
              </w:rPr>
              <w:t xml:space="preserve"> </w:t>
            </w:r>
            <w:proofErr w:type="spellStart"/>
            <w:r w:rsidRPr="00F26DE3">
              <w:rPr>
                <w:color w:val="000000"/>
                <w:szCs w:val="24"/>
                <w:shd w:val="clear" w:color="auto" w:fill="FFFFFF"/>
              </w:rPr>
              <w:t>numatyta</w:t>
            </w:r>
            <w:proofErr w:type="spellEnd"/>
            <w:r w:rsidRPr="00F26DE3">
              <w:rPr>
                <w:color w:val="000000"/>
                <w:szCs w:val="24"/>
                <w:shd w:val="clear" w:color="auto" w:fill="FFFFFF"/>
              </w:rPr>
              <w:t xml:space="preserve">, </w:t>
            </w:r>
            <w:proofErr w:type="spellStart"/>
            <w:r w:rsidRPr="00F26DE3">
              <w:rPr>
                <w:color w:val="000000"/>
                <w:szCs w:val="24"/>
                <w:shd w:val="clear" w:color="auto" w:fill="FFFFFF"/>
              </w:rPr>
              <w:t>kad</w:t>
            </w:r>
            <w:proofErr w:type="spellEnd"/>
            <w:r w:rsidRPr="00F26DE3">
              <w:rPr>
                <w:color w:val="000000"/>
                <w:szCs w:val="24"/>
                <w:shd w:val="clear" w:color="auto" w:fill="FFFFFF"/>
              </w:rPr>
              <w:t xml:space="preserve"> </w:t>
            </w:r>
            <w:proofErr w:type="spellStart"/>
            <w:r w:rsidRPr="00F26DE3">
              <w:rPr>
                <w:color w:val="000000"/>
                <w:szCs w:val="24"/>
                <w:shd w:val="clear" w:color="auto" w:fill="FFFFFF"/>
              </w:rPr>
              <w:t>tinkamam</w:t>
            </w:r>
            <w:proofErr w:type="spellEnd"/>
            <w:r w:rsidRPr="00F26DE3">
              <w:rPr>
                <w:color w:val="000000"/>
                <w:szCs w:val="24"/>
                <w:shd w:val="clear" w:color="auto" w:fill="FFFFFF"/>
              </w:rPr>
              <w:t xml:space="preserve"> </w:t>
            </w:r>
            <w:proofErr w:type="spellStart"/>
            <w:r w:rsidRPr="00F26DE3">
              <w:rPr>
                <w:color w:val="000000"/>
                <w:szCs w:val="24"/>
                <w:shd w:val="clear" w:color="auto" w:fill="FFFFFF"/>
              </w:rPr>
              <w:t>Sutarties</w:t>
            </w:r>
            <w:proofErr w:type="spellEnd"/>
            <w:r w:rsidRPr="00F26DE3">
              <w:rPr>
                <w:color w:val="000000"/>
                <w:szCs w:val="24"/>
                <w:shd w:val="clear" w:color="auto" w:fill="FFFFFF"/>
              </w:rPr>
              <w:t xml:space="preserve"> </w:t>
            </w:r>
            <w:proofErr w:type="spellStart"/>
            <w:r w:rsidRPr="00F26DE3">
              <w:rPr>
                <w:color w:val="000000"/>
                <w:szCs w:val="24"/>
                <w:shd w:val="clear" w:color="auto" w:fill="FFFFFF"/>
              </w:rPr>
              <w:t>įvykdymui</w:t>
            </w:r>
            <w:proofErr w:type="spellEnd"/>
            <w:r w:rsidRPr="00F26DE3">
              <w:rPr>
                <w:color w:val="000000"/>
                <w:szCs w:val="24"/>
                <w:shd w:val="clear" w:color="auto" w:fill="FFFFFF"/>
              </w:rPr>
              <w:t xml:space="preserve"> </w:t>
            </w:r>
            <w:proofErr w:type="spellStart"/>
            <w:r w:rsidRPr="00F26DE3">
              <w:rPr>
                <w:color w:val="000000"/>
                <w:szCs w:val="24"/>
                <w:shd w:val="clear" w:color="auto" w:fill="FFFFFF"/>
              </w:rPr>
              <w:t>užtikrinti</w:t>
            </w:r>
            <w:proofErr w:type="spellEnd"/>
            <w:r w:rsidRPr="00F26DE3">
              <w:rPr>
                <w:color w:val="000000"/>
                <w:szCs w:val="24"/>
                <w:shd w:val="clear" w:color="auto" w:fill="FFFFFF"/>
              </w:rPr>
              <w:t xml:space="preserve"> </w:t>
            </w:r>
            <w:proofErr w:type="spellStart"/>
            <w:r w:rsidRPr="00F26DE3">
              <w:rPr>
                <w:color w:val="000000"/>
                <w:szCs w:val="24"/>
                <w:shd w:val="clear" w:color="auto" w:fill="FFFFFF"/>
              </w:rPr>
              <w:t>Tiekėjas</w:t>
            </w:r>
            <w:proofErr w:type="spellEnd"/>
            <w:r w:rsidRPr="00F26DE3">
              <w:rPr>
                <w:color w:val="000000"/>
                <w:szCs w:val="24"/>
                <w:shd w:val="clear" w:color="auto" w:fill="FFFFFF"/>
              </w:rPr>
              <w:t xml:space="preserve"> </w:t>
            </w:r>
            <w:proofErr w:type="spellStart"/>
            <w:r w:rsidRPr="00F26DE3">
              <w:rPr>
                <w:color w:val="000000"/>
                <w:szCs w:val="24"/>
                <w:shd w:val="clear" w:color="auto" w:fill="FFFFFF"/>
              </w:rPr>
              <w:t>turi</w:t>
            </w:r>
            <w:proofErr w:type="spellEnd"/>
            <w:r w:rsidRPr="00F26DE3">
              <w:rPr>
                <w:color w:val="000000"/>
                <w:szCs w:val="24"/>
                <w:shd w:val="clear" w:color="auto" w:fill="FFFFFF"/>
              </w:rPr>
              <w:t xml:space="preserve"> </w:t>
            </w:r>
            <w:proofErr w:type="spellStart"/>
            <w:r w:rsidRPr="00F26DE3">
              <w:rPr>
                <w:color w:val="000000"/>
                <w:szCs w:val="24"/>
                <w:shd w:val="clear" w:color="auto" w:fill="FFFFFF"/>
              </w:rPr>
              <w:t>pateikti</w:t>
            </w:r>
            <w:proofErr w:type="spellEnd"/>
            <w:r w:rsidRPr="00F26DE3">
              <w:rPr>
                <w:color w:val="000000"/>
                <w:szCs w:val="24"/>
                <w:shd w:val="clear" w:color="auto" w:fill="FFFFFF"/>
              </w:rPr>
              <w:t xml:space="preserve"> </w:t>
            </w:r>
            <w:proofErr w:type="spellStart"/>
            <w:r w:rsidRPr="00F26DE3">
              <w:rPr>
                <w:color w:val="000000"/>
                <w:szCs w:val="24"/>
                <w:shd w:val="clear" w:color="auto" w:fill="FFFFFF"/>
              </w:rPr>
              <w:t>banko</w:t>
            </w:r>
            <w:proofErr w:type="spellEnd"/>
            <w:r w:rsidRPr="00F26DE3">
              <w:rPr>
                <w:color w:val="000000"/>
                <w:szCs w:val="24"/>
                <w:shd w:val="clear" w:color="auto" w:fill="FFFFFF"/>
              </w:rPr>
              <w:t xml:space="preserve"> </w:t>
            </w:r>
            <w:proofErr w:type="spellStart"/>
            <w:r w:rsidRPr="00F26DE3">
              <w:rPr>
                <w:color w:val="000000"/>
                <w:szCs w:val="24"/>
                <w:shd w:val="clear" w:color="auto" w:fill="FFFFFF"/>
              </w:rPr>
              <w:t>garantiją</w:t>
            </w:r>
            <w:proofErr w:type="spellEnd"/>
            <w:r w:rsidRPr="00F26DE3">
              <w:rPr>
                <w:color w:val="000000"/>
                <w:szCs w:val="24"/>
                <w:shd w:val="clear" w:color="auto" w:fill="FFFFFF"/>
              </w:rPr>
              <w:t xml:space="preserve"> </w:t>
            </w:r>
            <w:proofErr w:type="spellStart"/>
            <w:r w:rsidRPr="00F26DE3">
              <w:rPr>
                <w:color w:val="000000"/>
                <w:szCs w:val="24"/>
                <w:shd w:val="clear" w:color="auto" w:fill="FFFFFF"/>
              </w:rPr>
              <w:t>arba</w:t>
            </w:r>
            <w:proofErr w:type="spellEnd"/>
            <w:r w:rsidRPr="00F26DE3">
              <w:rPr>
                <w:color w:val="000000"/>
                <w:szCs w:val="24"/>
                <w:shd w:val="clear" w:color="auto" w:fill="FFFFFF"/>
              </w:rPr>
              <w:t xml:space="preserve"> </w:t>
            </w:r>
            <w:proofErr w:type="spellStart"/>
            <w:r w:rsidRPr="00F26DE3">
              <w:rPr>
                <w:color w:val="000000"/>
                <w:szCs w:val="24"/>
                <w:shd w:val="clear" w:color="auto" w:fill="FFFFFF"/>
              </w:rPr>
              <w:t>draudimo</w:t>
            </w:r>
            <w:proofErr w:type="spellEnd"/>
            <w:r w:rsidRPr="00F26DE3">
              <w:rPr>
                <w:color w:val="000000"/>
                <w:szCs w:val="24"/>
                <w:shd w:val="clear" w:color="auto" w:fill="FFFFFF"/>
              </w:rPr>
              <w:t xml:space="preserve"> </w:t>
            </w:r>
            <w:proofErr w:type="spellStart"/>
            <w:r w:rsidRPr="00F26DE3">
              <w:rPr>
                <w:color w:val="000000"/>
                <w:szCs w:val="24"/>
                <w:shd w:val="clear" w:color="auto" w:fill="FFFFFF"/>
              </w:rPr>
              <w:t>bendrovės</w:t>
            </w:r>
            <w:proofErr w:type="spellEnd"/>
            <w:r w:rsidRPr="00F26DE3">
              <w:rPr>
                <w:color w:val="000000"/>
                <w:szCs w:val="24"/>
                <w:shd w:val="clear" w:color="auto" w:fill="FFFFFF"/>
              </w:rPr>
              <w:t xml:space="preserve"> </w:t>
            </w:r>
            <w:proofErr w:type="spellStart"/>
            <w:r w:rsidRPr="00F26DE3">
              <w:rPr>
                <w:color w:val="000000"/>
                <w:szCs w:val="24"/>
                <w:shd w:val="clear" w:color="auto" w:fill="FFFFFF"/>
              </w:rPr>
              <w:t>laidavimo</w:t>
            </w:r>
            <w:proofErr w:type="spellEnd"/>
            <w:r w:rsidRPr="00F26DE3">
              <w:rPr>
                <w:color w:val="000000"/>
                <w:szCs w:val="24"/>
                <w:shd w:val="clear" w:color="auto" w:fill="FFFFFF"/>
              </w:rPr>
              <w:t xml:space="preserve"> </w:t>
            </w:r>
            <w:proofErr w:type="spellStart"/>
            <w:r w:rsidRPr="00F26DE3">
              <w:rPr>
                <w:color w:val="000000"/>
                <w:szCs w:val="24"/>
                <w:shd w:val="clear" w:color="auto" w:fill="FFFFFF"/>
              </w:rPr>
              <w:t>draudimo</w:t>
            </w:r>
            <w:proofErr w:type="spellEnd"/>
            <w:r w:rsidRPr="00F26DE3">
              <w:rPr>
                <w:color w:val="000000"/>
                <w:szCs w:val="24"/>
                <w:shd w:val="clear" w:color="auto" w:fill="FFFFFF"/>
              </w:rPr>
              <w:t xml:space="preserve"> </w:t>
            </w:r>
            <w:proofErr w:type="spellStart"/>
            <w:r w:rsidRPr="00F26DE3">
              <w:rPr>
                <w:color w:val="000000"/>
                <w:szCs w:val="24"/>
                <w:shd w:val="clear" w:color="auto" w:fill="FFFFFF"/>
              </w:rPr>
              <w:t>raštą</w:t>
            </w:r>
            <w:proofErr w:type="spellEnd"/>
            <w:r w:rsidRPr="00F26DE3">
              <w:rPr>
                <w:color w:val="000000"/>
                <w:szCs w:val="24"/>
                <w:shd w:val="clear" w:color="auto" w:fill="FFFFFF"/>
              </w:rPr>
              <w:t xml:space="preserve"> </w:t>
            </w:r>
            <w:proofErr w:type="spellStart"/>
            <w:r w:rsidRPr="00F26DE3">
              <w:rPr>
                <w:color w:val="000000"/>
                <w:szCs w:val="24"/>
                <w:shd w:val="clear" w:color="auto" w:fill="FFFFFF"/>
              </w:rPr>
              <w:t>arba</w:t>
            </w:r>
            <w:proofErr w:type="spellEnd"/>
            <w:r w:rsidRPr="00F26DE3">
              <w:rPr>
                <w:color w:val="000000"/>
                <w:szCs w:val="24"/>
                <w:shd w:val="clear" w:color="auto" w:fill="FFFFFF"/>
              </w:rPr>
              <w:t xml:space="preserve"> </w:t>
            </w:r>
            <w:proofErr w:type="spellStart"/>
            <w:r w:rsidRPr="00F26DE3">
              <w:rPr>
                <w:color w:val="000000"/>
                <w:szCs w:val="24"/>
                <w:shd w:val="clear" w:color="auto" w:fill="FFFFFF"/>
              </w:rPr>
              <w:t>kitą</w:t>
            </w:r>
            <w:proofErr w:type="spellEnd"/>
            <w:r w:rsidRPr="00F26DE3">
              <w:rPr>
                <w:color w:val="000000"/>
                <w:szCs w:val="24"/>
                <w:shd w:val="clear" w:color="auto" w:fill="FFFFFF"/>
              </w:rPr>
              <w:t xml:space="preserve"> </w:t>
            </w:r>
            <w:proofErr w:type="spellStart"/>
            <w:r w:rsidRPr="00F26DE3">
              <w:rPr>
                <w:color w:val="000000"/>
                <w:szCs w:val="24"/>
                <w:shd w:val="clear" w:color="auto" w:fill="FFFFFF"/>
              </w:rPr>
              <w:t>Specialiosiose</w:t>
            </w:r>
            <w:proofErr w:type="spellEnd"/>
            <w:r w:rsidRPr="00F26DE3">
              <w:rPr>
                <w:color w:val="000000"/>
                <w:szCs w:val="24"/>
                <w:shd w:val="clear" w:color="auto" w:fill="FFFFFF"/>
              </w:rPr>
              <w:t xml:space="preserve"> </w:t>
            </w:r>
            <w:proofErr w:type="spellStart"/>
            <w:r w:rsidRPr="00F26DE3">
              <w:rPr>
                <w:color w:val="000000"/>
                <w:szCs w:val="24"/>
                <w:shd w:val="clear" w:color="auto" w:fill="FFFFFF"/>
              </w:rPr>
              <w:t>sąlygose</w:t>
            </w:r>
            <w:proofErr w:type="spellEnd"/>
            <w:r w:rsidRPr="00F26DE3">
              <w:rPr>
                <w:color w:val="000000"/>
                <w:szCs w:val="24"/>
                <w:shd w:val="clear" w:color="auto" w:fill="FFFFFF"/>
              </w:rPr>
              <w:t xml:space="preserve"> </w:t>
            </w:r>
            <w:proofErr w:type="spellStart"/>
            <w:r w:rsidRPr="00F26DE3">
              <w:rPr>
                <w:color w:val="000000"/>
                <w:szCs w:val="24"/>
                <w:shd w:val="clear" w:color="auto" w:fill="FFFFFF"/>
              </w:rPr>
              <w:t>nurodytą</w:t>
            </w:r>
            <w:proofErr w:type="spellEnd"/>
            <w:r w:rsidRPr="00F26DE3">
              <w:rPr>
                <w:color w:val="000000"/>
                <w:szCs w:val="24"/>
                <w:shd w:val="clear" w:color="auto" w:fill="FFFFFF"/>
              </w:rPr>
              <w:t xml:space="preserve"> </w:t>
            </w:r>
            <w:proofErr w:type="spellStart"/>
            <w:r w:rsidRPr="00F26DE3">
              <w:rPr>
                <w:color w:val="000000"/>
                <w:szCs w:val="24"/>
                <w:shd w:val="clear" w:color="auto" w:fill="FFFFFF"/>
              </w:rPr>
              <w:t>sutartinių</w:t>
            </w:r>
            <w:proofErr w:type="spellEnd"/>
            <w:r w:rsidRPr="00F26DE3">
              <w:rPr>
                <w:color w:val="000000"/>
                <w:szCs w:val="24"/>
                <w:shd w:val="clear" w:color="auto" w:fill="FFFFFF"/>
              </w:rPr>
              <w:t xml:space="preserve"> </w:t>
            </w:r>
            <w:proofErr w:type="spellStart"/>
            <w:r w:rsidRPr="00F26DE3">
              <w:rPr>
                <w:color w:val="000000"/>
                <w:szCs w:val="24"/>
                <w:shd w:val="clear" w:color="auto" w:fill="FFFFFF"/>
              </w:rPr>
              <w:t>įsipareigojimų</w:t>
            </w:r>
            <w:proofErr w:type="spellEnd"/>
            <w:r w:rsidRPr="00F26DE3">
              <w:rPr>
                <w:color w:val="000000"/>
                <w:szCs w:val="24"/>
                <w:shd w:val="clear" w:color="auto" w:fill="FFFFFF"/>
              </w:rPr>
              <w:t xml:space="preserve"> </w:t>
            </w:r>
            <w:proofErr w:type="spellStart"/>
            <w:r w:rsidRPr="00F26DE3">
              <w:rPr>
                <w:color w:val="000000"/>
                <w:szCs w:val="24"/>
                <w:shd w:val="clear" w:color="auto" w:fill="FFFFFF"/>
              </w:rPr>
              <w:t>įvykdymo</w:t>
            </w:r>
            <w:proofErr w:type="spellEnd"/>
            <w:r w:rsidRPr="00F26DE3">
              <w:rPr>
                <w:color w:val="000000"/>
                <w:szCs w:val="24"/>
                <w:shd w:val="clear" w:color="auto" w:fill="FFFFFF"/>
              </w:rPr>
              <w:t xml:space="preserve"> </w:t>
            </w:r>
            <w:proofErr w:type="spellStart"/>
            <w:r w:rsidRPr="00F26DE3">
              <w:rPr>
                <w:color w:val="000000"/>
                <w:szCs w:val="24"/>
                <w:shd w:val="clear" w:color="auto" w:fill="FFFFFF"/>
              </w:rPr>
              <w:t>užtikrinimą</w:t>
            </w:r>
            <w:proofErr w:type="spellEnd"/>
            <w:r w:rsidRPr="00F26DE3">
              <w:rPr>
                <w:color w:val="000000"/>
                <w:szCs w:val="24"/>
                <w:shd w:val="clear" w:color="auto" w:fill="FFFFFF"/>
              </w:rPr>
              <w:t>.</w:t>
            </w:r>
          </w:p>
          <w:p w14:paraId="73ABBD41" w14:textId="77777777" w:rsidR="00E7782E" w:rsidRPr="00F26DE3" w:rsidRDefault="00E7782E" w:rsidP="00E7782E">
            <w:pPr>
              <w:spacing w:line="257" w:lineRule="atLeast"/>
              <w:jc w:val="both"/>
              <w:rPr>
                <w:color w:val="000000"/>
                <w:szCs w:val="24"/>
              </w:rPr>
            </w:pPr>
            <w:proofErr w:type="spellStart"/>
            <w:r w:rsidRPr="00F26DE3">
              <w:rPr>
                <w:b/>
                <w:bCs/>
                <w:color w:val="000000"/>
                <w:szCs w:val="24"/>
              </w:rPr>
              <w:t>Pastaba</w:t>
            </w:r>
            <w:proofErr w:type="spellEnd"/>
            <w:r w:rsidRPr="00F26DE3">
              <w:rPr>
                <w:b/>
                <w:bCs/>
                <w:color w:val="000000"/>
                <w:szCs w:val="24"/>
              </w:rPr>
              <w:t>.</w:t>
            </w:r>
            <w:r w:rsidRPr="00F26DE3">
              <w:rPr>
                <w:color w:val="000000"/>
                <w:szCs w:val="24"/>
              </w:rPr>
              <w:t> </w:t>
            </w:r>
            <w:r w:rsidRPr="00F26DE3">
              <w:rPr>
                <w:color w:val="000000"/>
                <w:szCs w:val="24"/>
                <w:shd w:val="clear" w:color="auto" w:fill="FFFFFF"/>
              </w:rPr>
              <w:t xml:space="preserve">Kai </w:t>
            </w:r>
            <w:proofErr w:type="spellStart"/>
            <w:r w:rsidRPr="00F26DE3">
              <w:rPr>
                <w:color w:val="000000"/>
                <w:szCs w:val="24"/>
                <w:shd w:val="clear" w:color="auto" w:fill="FFFFFF"/>
              </w:rPr>
              <w:t>Specialiosiose</w:t>
            </w:r>
            <w:proofErr w:type="spellEnd"/>
            <w:r w:rsidRPr="00F26DE3">
              <w:rPr>
                <w:color w:val="000000"/>
                <w:szCs w:val="24"/>
                <w:shd w:val="clear" w:color="auto" w:fill="FFFFFF"/>
              </w:rPr>
              <w:t xml:space="preserve"> </w:t>
            </w:r>
            <w:proofErr w:type="spellStart"/>
            <w:r w:rsidRPr="00F26DE3">
              <w:rPr>
                <w:color w:val="000000"/>
                <w:szCs w:val="24"/>
                <w:shd w:val="clear" w:color="auto" w:fill="FFFFFF"/>
              </w:rPr>
              <w:t>sąlygose</w:t>
            </w:r>
            <w:proofErr w:type="spellEnd"/>
            <w:r w:rsidRPr="00F26DE3">
              <w:rPr>
                <w:color w:val="000000"/>
                <w:szCs w:val="24"/>
                <w:shd w:val="clear" w:color="auto" w:fill="FFFFFF"/>
              </w:rPr>
              <w:t xml:space="preserve"> </w:t>
            </w:r>
            <w:proofErr w:type="spellStart"/>
            <w:r w:rsidRPr="00F26DE3">
              <w:rPr>
                <w:color w:val="000000"/>
                <w:szCs w:val="24"/>
                <w:shd w:val="clear" w:color="auto" w:fill="FFFFFF"/>
              </w:rPr>
              <w:t>nurodoma</w:t>
            </w:r>
            <w:proofErr w:type="spellEnd"/>
            <w:r w:rsidRPr="00F26DE3">
              <w:rPr>
                <w:color w:val="000000"/>
                <w:szCs w:val="24"/>
                <w:shd w:val="clear" w:color="auto" w:fill="FFFFFF"/>
              </w:rPr>
              <w:t xml:space="preserve">, </w:t>
            </w:r>
            <w:proofErr w:type="spellStart"/>
            <w:r w:rsidRPr="00F26DE3">
              <w:rPr>
                <w:color w:val="000000"/>
                <w:szCs w:val="24"/>
                <w:shd w:val="clear" w:color="auto" w:fill="FFFFFF"/>
              </w:rPr>
              <w:t>kad</w:t>
            </w:r>
            <w:proofErr w:type="spellEnd"/>
            <w:r w:rsidRPr="00F26DE3">
              <w:rPr>
                <w:color w:val="000000"/>
                <w:szCs w:val="24"/>
                <w:shd w:val="clear" w:color="auto" w:fill="FFFFFF"/>
              </w:rPr>
              <w:t> </w:t>
            </w:r>
            <w:proofErr w:type="spellStart"/>
            <w:r w:rsidRPr="00F26DE3">
              <w:rPr>
                <w:color w:val="000000"/>
                <w:szCs w:val="24"/>
                <w:shd w:val="clear" w:color="auto" w:fill="FFFFFF"/>
              </w:rPr>
              <w:t>Pirkėjas</w:t>
            </w:r>
            <w:proofErr w:type="spellEnd"/>
            <w:r w:rsidRPr="00F26DE3">
              <w:rPr>
                <w:color w:val="000000"/>
                <w:szCs w:val="24"/>
                <w:shd w:val="clear" w:color="auto" w:fill="FFFFFF"/>
              </w:rPr>
              <w:t xml:space="preserve"> </w:t>
            </w:r>
            <w:proofErr w:type="spellStart"/>
            <w:r w:rsidRPr="00F26DE3">
              <w:rPr>
                <w:color w:val="000000"/>
                <w:szCs w:val="24"/>
                <w:shd w:val="clear" w:color="auto" w:fill="FFFFFF"/>
              </w:rPr>
              <w:t>reikalauja</w:t>
            </w:r>
            <w:proofErr w:type="spellEnd"/>
            <w:r w:rsidRPr="00F26DE3">
              <w:rPr>
                <w:color w:val="000000"/>
                <w:szCs w:val="24"/>
                <w:shd w:val="clear" w:color="auto" w:fill="FFFFFF"/>
              </w:rPr>
              <w:t xml:space="preserve"> </w:t>
            </w:r>
            <w:proofErr w:type="spellStart"/>
            <w:r w:rsidRPr="00F26DE3">
              <w:rPr>
                <w:color w:val="000000"/>
                <w:szCs w:val="24"/>
                <w:shd w:val="clear" w:color="auto" w:fill="FFFFFF"/>
              </w:rPr>
              <w:t>pateikti</w:t>
            </w:r>
            <w:proofErr w:type="spellEnd"/>
            <w:r w:rsidRPr="00F26DE3">
              <w:rPr>
                <w:color w:val="000000"/>
                <w:szCs w:val="24"/>
                <w:shd w:val="clear" w:color="auto" w:fill="FFFFFF"/>
              </w:rPr>
              <w:t xml:space="preserve"> </w:t>
            </w:r>
            <w:proofErr w:type="spellStart"/>
            <w:r w:rsidRPr="00F26DE3">
              <w:rPr>
                <w:color w:val="000000"/>
                <w:szCs w:val="24"/>
                <w:shd w:val="clear" w:color="auto" w:fill="FFFFFF"/>
              </w:rPr>
              <w:t>kredito</w:t>
            </w:r>
            <w:proofErr w:type="spellEnd"/>
            <w:r w:rsidRPr="00F26DE3">
              <w:rPr>
                <w:color w:val="000000"/>
                <w:szCs w:val="24"/>
                <w:shd w:val="clear" w:color="auto" w:fill="FFFFFF"/>
              </w:rPr>
              <w:t xml:space="preserve"> </w:t>
            </w:r>
            <w:proofErr w:type="spellStart"/>
            <w:r w:rsidRPr="00F26DE3">
              <w:rPr>
                <w:color w:val="000000"/>
                <w:szCs w:val="24"/>
                <w:shd w:val="clear" w:color="auto" w:fill="FFFFFF"/>
              </w:rPr>
              <w:t>unijos</w:t>
            </w:r>
            <w:proofErr w:type="spellEnd"/>
            <w:r w:rsidRPr="00F26DE3">
              <w:rPr>
                <w:color w:val="000000"/>
                <w:szCs w:val="24"/>
                <w:shd w:val="clear" w:color="auto" w:fill="FFFFFF"/>
              </w:rPr>
              <w:t xml:space="preserve"> </w:t>
            </w:r>
            <w:proofErr w:type="spellStart"/>
            <w:r w:rsidRPr="00F26DE3">
              <w:rPr>
                <w:color w:val="000000"/>
                <w:szCs w:val="24"/>
                <w:shd w:val="clear" w:color="auto" w:fill="FFFFFF"/>
              </w:rPr>
              <w:t>išduotą</w:t>
            </w:r>
            <w:proofErr w:type="spellEnd"/>
            <w:r w:rsidRPr="00F26DE3">
              <w:rPr>
                <w:color w:val="000000"/>
                <w:szCs w:val="24"/>
                <w:shd w:val="clear" w:color="auto" w:fill="FFFFFF"/>
              </w:rPr>
              <w:t> </w:t>
            </w:r>
            <w:proofErr w:type="spellStart"/>
            <w:r w:rsidRPr="00F26DE3">
              <w:rPr>
                <w:color w:val="000000"/>
                <w:szCs w:val="24"/>
                <w:shd w:val="clear" w:color="auto" w:fill="FFFFFF"/>
              </w:rPr>
              <w:t>Sutarties</w:t>
            </w:r>
            <w:proofErr w:type="spellEnd"/>
            <w:r w:rsidRPr="00F26DE3">
              <w:rPr>
                <w:color w:val="000000"/>
                <w:szCs w:val="24"/>
                <w:shd w:val="clear" w:color="auto" w:fill="FFFFFF"/>
              </w:rPr>
              <w:t xml:space="preserve"> </w:t>
            </w:r>
            <w:proofErr w:type="spellStart"/>
            <w:r w:rsidRPr="00F26DE3">
              <w:rPr>
                <w:color w:val="000000"/>
                <w:szCs w:val="24"/>
                <w:shd w:val="clear" w:color="auto" w:fill="FFFFFF"/>
              </w:rPr>
              <w:t>įvykdymo</w:t>
            </w:r>
            <w:proofErr w:type="spellEnd"/>
            <w:r w:rsidRPr="00F26DE3">
              <w:rPr>
                <w:color w:val="000000"/>
                <w:szCs w:val="24"/>
                <w:shd w:val="clear" w:color="auto" w:fill="FFFFFF"/>
              </w:rPr>
              <w:t xml:space="preserve"> </w:t>
            </w:r>
            <w:proofErr w:type="spellStart"/>
            <w:r w:rsidRPr="00F26DE3">
              <w:rPr>
                <w:color w:val="000000"/>
                <w:szCs w:val="24"/>
                <w:shd w:val="clear" w:color="auto" w:fill="FFFFFF"/>
              </w:rPr>
              <w:t>užtikrinimą</w:t>
            </w:r>
            <w:proofErr w:type="spellEnd"/>
            <w:r w:rsidRPr="00F26DE3">
              <w:rPr>
                <w:color w:val="000000"/>
                <w:szCs w:val="24"/>
                <w:shd w:val="clear" w:color="auto" w:fill="FFFFFF"/>
              </w:rPr>
              <w:t xml:space="preserve">, </w:t>
            </w:r>
            <w:proofErr w:type="spellStart"/>
            <w:r w:rsidRPr="00F26DE3">
              <w:rPr>
                <w:color w:val="000000"/>
                <w:szCs w:val="24"/>
                <w:shd w:val="clear" w:color="auto" w:fill="FFFFFF"/>
              </w:rPr>
              <w:t>šio</w:t>
            </w:r>
            <w:proofErr w:type="spellEnd"/>
            <w:r w:rsidRPr="00F26DE3">
              <w:rPr>
                <w:color w:val="000000"/>
                <w:szCs w:val="24"/>
                <w:shd w:val="clear" w:color="auto" w:fill="FFFFFF"/>
              </w:rPr>
              <w:t xml:space="preserve"> </w:t>
            </w:r>
            <w:proofErr w:type="spellStart"/>
            <w:r w:rsidRPr="00F26DE3">
              <w:rPr>
                <w:color w:val="000000"/>
                <w:szCs w:val="24"/>
                <w:shd w:val="clear" w:color="auto" w:fill="FFFFFF"/>
              </w:rPr>
              <w:t>skyriaus</w:t>
            </w:r>
            <w:proofErr w:type="spellEnd"/>
            <w:r w:rsidRPr="00F26DE3">
              <w:rPr>
                <w:color w:val="000000"/>
                <w:szCs w:val="24"/>
                <w:shd w:val="clear" w:color="auto" w:fill="FFFFFF"/>
              </w:rPr>
              <w:t xml:space="preserve"> </w:t>
            </w:r>
            <w:proofErr w:type="spellStart"/>
            <w:r w:rsidRPr="00F26DE3">
              <w:rPr>
                <w:color w:val="000000"/>
                <w:szCs w:val="24"/>
                <w:shd w:val="clear" w:color="auto" w:fill="FFFFFF"/>
              </w:rPr>
              <w:t>nuostatos</w:t>
            </w:r>
            <w:proofErr w:type="spellEnd"/>
            <w:r w:rsidRPr="00F26DE3">
              <w:rPr>
                <w:color w:val="000000"/>
                <w:szCs w:val="24"/>
                <w:shd w:val="clear" w:color="auto" w:fill="FFFFFF"/>
              </w:rPr>
              <w:t xml:space="preserve"> </w:t>
            </w:r>
            <w:proofErr w:type="spellStart"/>
            <w:r w:rsidRPr="00F26DE3">
              <w:rPr>
                <w:color w:val="000000"/>
                <w:szCs w:val="24"/>
                <w:shd w:val="clear" w:color="auto" w:fill="FFFFFF"/>
              </w:rPr>
              <w:t>taikomos</w:t>
            </w:r>
            <w:proofErr w:type="spellEnd"/>
            <w:r w:rsidRPr="00F26DE3">
              <w:rPr>
                <w:color w:val="000000"/>
                <w:szCs w:val="24"/>
                <w:shd w:val="clear" w:color="auto" w:fill="FFFFFF"/>
              </w:rPr>
              <w:t> </w:t>
            </w:r>
            <w:proofErr w:type="spellStart"/>
            <w:r w:rsidRPr="00F26DE3">
              <w:rPr>
                <w:color w:val="000000"/>
                <w:szCs w:val="24"/>
                <w:shd w:val="clear" w:color="auto" w:fill="FFFFFF"/>
              </w:rPr>
              <w:t>pagal</w:t>
            </w:r>
            <w:proofErr w:type="spellEnd"/>
            <w:r w:rsidRPr="00F26DE3">
              <w:rPr>
                <w:color w:val="000000"/>
                <w:szCs w:val="24"/>
                <w:shd w:val="clear" w:color="auto" w:fill="FFFFFF"/>
              </w:rPr>
              <w:t xml:space="preserve"> </w:t>
            </w:r>
            <w:proofErr w:type="spellStart"/>
            <w:r w:rsidRPr="00F26DE3">
              <w:rPr>
                <w:color w:val="000000"/>
                <w:szCs w:val="24"/>
                <w:shd w:val="clear" w:color="auto" w:fill="FFFFFF"/>
              </w:rPr>
              <w:t>poreikį</w:t>
            </w:r>
            <w:proofErr w:type="spellEnd"/>
            <w:r w:rsidRPr="00F26DE3">
              <w:rPr>
                <w:color w:val="000000"/>
                <w:szCs w:val="24"/>
                <w:shd w:val="clear" w:color="auto" w:fill="FFFFFF"/>
              </w:rPr>
              <w:t xml:space="preserve"> </w:t>
            </w:r>
            <w:proofErr w:type="spellStart"/>
            <w:r w:rsidRPr="00F26DE3">
              <w:rPr>
                <w:color w:val="000000"/>
                <w:szCs w:val="24"/>
                <w:shd w:val="clear" w:color="auto" w:fill="FFFFFF"/>
              </w:rPr>
              <w:t>ir</w:t>
            </w:r>
            <w:proofErr w:type="spellEnd"/>
            <w:r w:rsidRPr="00F26DE3">
              <w:rPr>
                <w:color w:val="000000"/>
                <w:szCs w:val="24"/>
                <w:shd w:val="clear" w:color="auto" w:fill="FFFFFF"/>
              </w:rPr>
              <w:t xml:space="preserve"> </w:t>
            </w:r>
            <w:proofErr w:type="spellStart"/>
            <w:r w:rsidRPr="00F26DE3">
              <w:rPr>
                <w:color w:val="000000"/>
                <w:szCs w:val="24"/>
                <w:shd w:val="clear" w:color="auto" w:fill="FFFFFF"/>
              </w:rPr>
              <w:t>Pirkėjas</w:t>
            </w:r>
            <w:proofErr w:type="spellEnd"/>
            <w:r w:rsidRPr="00F26DE3">
              <w:rPr>
                <w:color w:val="000000"/>
                <w:szCs w:val="24"/>
                <w:shd w:val="clear" w:color="auto" w:fill="FFFFFF"/>
              </w:rPr>
              <w:t xml:space="preserve"> </w:t>
            </w:r>
            <w:proofErr w:type="spellStart"/>
            <w:r w:rsidRPr="00F26DE3">
              <w:rPr>
                <w:color w:val="000000"/>
                <w:szCs w:val="24"/>
                <w:shd w:val="clear" w:color="auto" w:fill="FFFFFF"/>
              </w:rPr>
              <w:t>gali</w:t>
            </w:r>
            <w:proofErr w:type="spellEnd"/>
            <w:r w:rsidRPr="00F26DE3">
              <w:rPr>
                <w:color w:val="000000"/>
                <w:szCs w:val="24"/>
                <w:shd w:val="clear" w:color="auto" w:fill="FFFFFF"/>
              </w:rPr>
              <w:t> </w:t>
            </w:r>
            <w:proofErr w:type="spellStart"/>
            <w:r w:rsidRPr="00F26DE3">
              <w:rPr>
                <w:color w:val="000000"/>
                <w:szCs w:val="24"/>
                <w:shd w:val="clear" w:color="auto" w:fill="FFFFFF"/>
              </w:rPr>
              <w:t>nusimatyti</w:t>
            </w:r>
            <w:proofErr w:type="spellEnd"/>
            <w:r w:rsidRPr="00F26DE3">
              <w:rPr>
                <w:color w:val="000000"/>
                <w:szCs w:val="24"/>
                <w:shd w:val="clear" w:color="auto" w:fill="FFFFFF"/>
              </w:rPr>
              <w:t xml:space="preserve"> </w:t>
            </w:r>
            <w:proofErr w:type="spellStart"/>
            <w:r w:rsidRPr="00F26DE3">
              <w:rPr>
                <w:color w:val="000000"/>
                <w:szCs w:val="24"/>
                <w:shd w:val="clear" w:color="auto" w:fill="FFFFFF"/>
              </w:rPr>
              <w:t>papildomus</w:t>
            </w:r>
            <w:proofErr w:type="spellEnd"/>
            <w:r w:rsidRPr="00F26DE3">
              <w:rPr>
                <w:color w:val="000000"/>
                <w:szCs w:val="24"/>
                <w:shd w:val="clear" w:color="auto" w:fill="FFFFFF"/>
              </w:rPr>
              <w:t xml:space="preserve"> </w:t>
            </w:r>
            <w:proofErr w:type="spellStart"/>
            <w:r w:rsidRPr="00F26DE3">
              <w:rPr>
                <w:color w:val="000000"/>
                <w:szCs w:val="24"/>
                <w:shd w:val="clear" w:color="auto" w:fill="FFFFFF"/>
              </w:rPr>
              <w:t>reikalavimus</w:t>
            </w:r>
            <w:proofErr w:type="spellEnd"/>
            <w:r w:rsidRPr="00F26DE3">
              <w:rPr>
                <w:color w:val="000000"/>
                <w:szCs w:val="24"/>
                <w:shd w:val="clear" w:color="auto" w:fill="FFFFFF"/>
              </w:rPr>
              <w:t xml:space="preserve"> </w:t>
            </w:r>
            <w:proofErr w:type="spellStart"/>
            <w:r w:rsidRPr="00F26DE3">
              <w:rPr>
                <w:color w:val="000000"/>
                <w:szCs w:val="24"/>
                <w:shd w:val="clear" w:color="auto" w:fill="FFFFFF"/>
              </w:rPr>
              <w:t>Specialiosiose</w:t>
            </w:r>
            <w:proofErr w:type="spellEnd"/>
            <w:r w:rsidRPr="00F26DE3">
              <w:rPr>
                <w:color w:val="000000"/>
                <w:szCs w:val="24"/>
                <w:shd w:val="clear" w:color="auto" w:fill="FFFFFF"/>
              </w:rPr>
              <w:t xml:space="preserve"> </w:t>
            </w:r>
            <w:proofErr w:type="spellStart"/>
            <w:r w:rsidRPr="00F26DE3">
              <w:rPr>
                <w:color w:val="000000"/>
                <w:szCs w:val="24"/>
                <w:shd w:val="clear" w:color="auto" w:fill="FFFFFF"/>
              </w:rPr>
              <w:t>sąlygose</w:t>
            </w:r>
            <w:proofErr w:type="spellEnd"/>
            <w:r w:rsidRPr="00F26DE3">
              <w:rPr>
                <w:color w:val="000000"/>
                <w:szCs w:val="24"/>
                <w:shd w:val="clear" w:color="auto" w:fill="FFFFFF"/>
              </w:rPr>
              <w:t xml:space="preserve"> </w:t>
            </w:r>
            <w:proofErr w:type="spellStart"/>
            <w:r w:rsidRPr="00F26DE3">
              <w:rPr>
                <w:color w:val="000000"/>
                <w:szCs w:val="24"/>
                <w:shd w:val="clear" w:color="auto" w:fill="FFFFFF"/>
              </w:rPr>
              <w:t>tokio</w:t>
            </w:r>
            <w:proofErr w:type="spellEnd"/>
            <w:r w:rsidRPr="00F26DE3">
              <w:rPr>
                <w:color w:val="000000"/>
                <w:szCs w:val="24"/>
                <w:shd w:val="clear" w:color="auto" w:fill="FFFFFF"/>
              </w:rPr>
              <w:t xml:space="preserve"> </w:t>
            </w:r>
            <w:proofErr w:type="spellStart"/>
            <w:r w:rsidRPr="00F26DE3">
              <w:rPr>
                <w:color w:val="000000"/>
                <w:szCs w:val="24"/>
                <w:shd w:val="clear" w:color="auto" w:fill="FFFFFF"/>
              </w:rPr>
              <w:t>Sutarties</w:t>
            </w:r>
            <w:proofErr w:type="spellEnd"/>
            <w:r w:rsidRPr="00F26DE3">
              <w:rPr>
                <w:color w:val="000000"/>
                <w:szCs w:val="24"/>
                <w:shd w:val="clear" w:color="auto" w:fill="FFFFFF"/>
              </w:rPr>
              <w:t xml:space="preserve"> </w:t>
            </w:r>
            <w:proofErr w:type="spellStart"/>
            <w:r w:rsidRPr="00F26DE3">
              <w:rPr>
                <w:color w:val="000000"/>
                <w:szCs w:val="24"/>
                <w:shd w:val="clear" w:color="auto" w:fill="FFFFFF"/>
              </w:rPr>
              <w:t>įvykdymo</w:t>
            </w:r>
            <w:proofErr w:type="spellEnd"/>
            <w:r w:rsidRPr="00F26DE3">
              <w:rPr>
                <w:color w:val="000000"/>
                <w:szCs w:val="24"/>
                <w:shd w:val="clear" w:color="auto" w:fill="FFFFFF"/>
              </w:rPr>
              <w:t xml:space="preserve"> </w:t>
            </w:r>
            <w:proofErr w:type="spellStart"/>
            <w:r w:rsidRPr="00F26DE3">
              <w:rPr>
                <w:color w:val="000000"/>
                <w:szCs w:val="24"/>
                <w:shd w:val="clear" w:color="auto" w:fill="FFFFFF"/>
              </w:rPr>
              <w:t>užtikrinimo</w:t>
            </w:r>
            <w:proofErr w:type="spellEnd"/>
            <w:r w:rsidRPr="00F26DE3">
              <w:rPr>
                <w:color w:val="000000"/>
                <w:szCs w:val="24"/>
                <w:shd w:val="clear" w:color="auto" w:fill="FFFFFF"/>
              </w:rPr>
              <w:t xml:space="preserve"> </w:t>
            </w:r>
            <w:proofErr w:type="spellStart"/>
            <w:r w:rsidRPr="00F26DE3">
              <w:rPr>
                <w:color w:val="000000"/>
                <w:szCs w:val="24"/>
                <w:shd w:val="clear" w:color="auto" w:fill="FFFFFF"/>
              </w:rPr>
              <w:t>pateikimui</w:t>
            </w:r>
            <w:proofErr w:type="spellEnd"/>
            <w:r w:rsidRPr="00F26DE3">
              <w:rPr>
                <w:color w:val="000000"/>
                <w:szCs w:val="24"/>
                <w:shd w:val="clear" w:color="auto" w:fill="FFFFFF"/>
              </w:rPr>
              <w:t xml:space="preserve">, </w:t>
            </w:r>
            <w:proofErr w:type="spellStart"/>
            <w:r w:rsidRPr="00F26DE3">
              <w:rPr>
                <w:color w:val="000000"/>
                <w:szCs w:val="24"/>
                <w:shd w:val="clear" w:color="auto" w:fill="FFFFFF"/>
              </w:rPr>
              <w:t>atitinkančius</w:t>
            </w:r>
            <w:proofErr w:type="spellEnd"/>
            <w:r w:rsidRPr="00F26DE3">
              <w:rPr>
                <w:color w:val="000000"/>
                <w:szCs w:val="24"/>
                <w:shd w:val="clear" w:color="auto" w:fill="FFFFFF"/>
              </w:rPr>
              <w:t xml:space="preserve"> </w:t>
            </w:r>
            <w:proofErr w:type="spellStart"/>
            <w:r w:rsidRPr="00F26DE3">
              <w:rPr>
                <w:color w:val="000000"/>
                <w:szCs w:val="24"/>
                <w:shd w:val="clear" w:color="auto" w:fill="FFFFFF"/>
              </w:rPr>
              <w:t>įstatymų</w:t>
            </w:r>
            <w:proofErr w:type="spellEnd"/>
            <w:r w:rsidRPr="00F26DE3">
              <w:rPr>
                <w:color w:val="000000"/>
                <w:szCs w:val="24"/>
                <w:shd w:val="clear" w:color="auto" w:fill="FFFFFF"/>
              </w:rPr>
              <w:t xml:space="preserve"> </w:t>
            </w:r>
            <w:proofErr w:type="spellStart"/>
            <w:r w:rsidRPr="00F26DE3">
              <w:rPr>
                <w:color w:val="000000"/>
                <w:szCs w:val="24"/>
                <w:shd w:val="clear" w:color="auto" w:fill="FFFFFF"/>
              </w:rPr>
              <w:t>bei</w:t>
            </w:r>
            <w:proofErr w:type="spellEnd"/>
            <w:r w:rsidRPr="00F26DE3">
              <w:rPr>
                <w:color w:val="000000"/>
                <w:szCs w:val="24"/>
                <w:shd w:val="clear" w:color="auto" w:fill="FFFFFF"/>
              </w:rPr>
              <w:t xml:space="preserve"> </w:t>
            </w:r>
            <w:proofErr w:type="spellStart"/>
            <w:r w:rsidRPr="00F26DE3">
              <w:rPr>
                <w:color w:val="000000"/>
                <w:szCs w:val="24"/>
                <w:shd w:val="clear" w:color="auto" w:fill="FFFFFF"/>
              </w:rPr>
              <w:t>kitų</w:t>
            </w:r>
            <w:proofErr w:type="spellEnd"/>
            <w:r w:rsidRPr="00F26DE3">
              <w:rPr>
                <w:color w:val="000000"/>
                <w:szCs w:val="24"/>
                <w:shd w:val="clear" w:color="auto" w:fill="FFFFFF"/>
              </w:rPr>
              <w:t xml:space="preserve"> </w:t>
            </w:r>
            <w:proofErr w:type="spellStart"/>
            <w:r w:rsidRPr="00F26DE3">
              <w:rPr>
                <w:color w:val="000000"/>
                <w:szCs w:val="24"/>
                <w:shd w:val="clear" w:color="auto" w:fill="FFFFFF"/>
              </w:rPr>
              <w:t>teisės</w:t>
            </w:r>
            <w:proofErr w:type="spellEnd"/>
            <w:r w:rsidRPr="00F26DE3">
              <w:rPr>
                <w:color w:val="000000"/>
                <w:szCs w:val="24"/>
                <w:shd w:val="clear" w:color="auto" w:fill="FFFFFF"/>
              </w:rPr>
              <w:t xml:space="preserve"> </w:t>
            </w:r>
            <w:proofErr w:type="spellStart"/>
            <w:r w:rsidRPr="00F26DE3">
              <w:rPr>
                <w:color w:val="000000"/>
                <w:szCs w:val="24"/>
                <w:shd w:val="clear" w:color="auto" w:fill="FFFFFF"/>
              </w:rPr>
              <w:t>aktų</w:t>
            </w:r>
            <w:proofErr w:type="spellEnd"/>
            <w:r w:rsidRPr="00F26DE3">
              <w:rPr>
                <w:color w:val="000000"/>
                <w:szCs w:val="24"/>
                <w:shd w:val="clear" w:color="auto" w:fill="FFFFFF"/>
              </w:rPr>
              <w:t xml:space="preserve"> </w:t>
            </w:r>
            <w:proofErr w:type="spellStart"/>
            <w:r w:rsidRPr="00F26DE3">
              <w:rPr>
                <w:color w:val="000000"/>
                <w:szCs w:val="24"/>
                <w:shd w:val="clear" w:color="auto" w:fill="FFFFFF"/>
              </w:rPr>
              <w:t>nuostatas</w:t>
            </w:r>
            <w:proofErr w:type="spellEnd"/>
            <w:r w:rsidRPr="00F26DE3">
              <w:rPr>
                <w:color w:val="000000"/>
                <w:szCs w:val="24"/>
                <w:shd w:val="clear" w:color="auto" w:fill="FFFFFF"/>
              </w:rPr>
              <w:t>.</w:t>
            </w:r>
          </w:p>
          <w:p w14:paraId="1E8852D0" w14:textId="77777777" w:rsidR="00E7782E" w:rsidRPr="00F26DE3" w:rsidRDefault="00E7782E" w:rsidP="00E7782E">
            <w:pPr>
              <w:spacing w:line="257" w:lineRule="atLeast"/>
              <w:jc w:val="both"/>
              <w:rPr>
                <w:color w:val="000000"/>
                <w:szCs w:val="24"/>
              </w:rPr>
            </w:pPr>
            <w:r w:rsidRPr="00F26DE3">
              <w:rPr>
                <w:color w:val="000000"/>
                <w:szCs w:val="24"/>
                <w:shd w:val="clear" w:color="auto" w:fill="FFFFFF"/>
              </w:rPr>
              <w:t>10.2. </w:t>
            </w:r>
            <w:proofErr w:type="spellStart"/>
            <w:r w:rsidRPr="00F26DE3">
              <w:rPr>
                <w:color w:val="000000"/>
                <w:szCs w:val="24"/>
                <w:shd w:val="clear" w:color="auto" w:fill="FFFFFF"/>
              </w:rPr>
              <w:t>Tiekėjas</w:t>
            </w:r>
            <w:proofErr w:type="spellEnd"/>
            <w:r w:rsidRPr="00F26DE3">
              <w:rPr>
                <w:color w:val="000000"/>
                <w:szCs w:val="24"/>
                <w:shd w:val="clear" w:color="auto" w:fill="FFFFFF"/>
              </w:rPr>
              <w:t xml:space="preserve"> </w:t>
            </w:r>
            <w:proofErr w:type="spellStart"/>
            <w:r w:rsidRPr="00F26DE3">
              <w:rPr>
                <w:color w:val="000000"/>
                <w:szCs w:val="24"/>
                <w:shd w:val="clear" w:color="auto" w:fill="FFFFFF"/>
              </w:rPr>
              <w:t>privalo</w:t>
            </w:r>
            <w:proofErr w:type="spellEnd"/>
            <w:r w:rsidRPr="00F26DE3">
              <w:rPr>
                <w:color w:val="000000"/>
                <w:szCs w:val="24"/>
                <w:shd w:val="clear" w:color="auto" w:fill="FFFFFF"/>
              </w:rPr>
              <w:t xml:space="preserve"> </w:t>
            </w:r>
            <w:proofErr w:type="spellStart"/>
            <w:r w:rsidRPr="00F26DE3">
              <w:rPr>
                <w:color w:val="000000"/>
                <w:szCs w:val="24"/>
                <w:shd w:val="clear" w:color="auto" w:fill="FFFFFF"/>
              </w:rPr>
              <w:t>pateikti</w:t>
            </w:r>
            <w:proofErr w:type="spellEnd"/>
            <w:r w:rsidRPr="00F26DE3">
              <w:rPr>
                <w:color w:val="000000"/>
                <w:szCs w:val="24"/>
                <w:shd w:val="clear" w:color="auto" w:fill="FFFFFF"/>
              </w:rPr>
              <w:t xml:space="preserve"> </w:t>
            </w:r>
            <w:proofErr w:type="spellStart"/>
            <w:r w:rsidRPr="00F26DE3">
              <w:rPr>
                <w:color w:val="000000"/>
                <w:szCs w:val="24"/>
                <w:shd w:val="clear" w:color="auto" w:fill="FFFFFF"/>
              </w:rPr>
              <w:t>Pirkėjui</w:t>
            </w:r>
            <w:proofErr w:type="spellEnd"/>
            <w:r w:rsidRPr="00F26DE3">
              <w:rPr>
                <w:color w:val="000000"/>
                <w:szCs w:val="24"/>
                <w:shd w:val="clear" w:color="auto" w:fill="FFFFFF"/>
              </w:rPr>
              <w:t xml:space="preserve"> </w:t>
            </w:r>
            <w:proofErr w:type="spellStart"/>
            <w:r w:rsidRPr="00F26DE3">
              <w:rPr>
                <w:color w:val="000000"/>
                <w:szCs w:val="24"/>
                <w:shd w:val="clear" w:color="auto" w:fill="FFFFFF"/>
              </w:rPr>
              <w:t>Specialiosiose</w:t>
            </w:r>
            <w:proofErr w:type="spellEnd"/>
            <w:r w:rsidRPr="00F26DE3">
              <w:rPr>
                <w:color w:val="000000"/>
                <w:szCs w:val="24"/>
                <w:shd w:val="clear" w:color="auto" w:fill="FFFFFF"/>
              </w:rPr>
              <w:t xml:space="preserve"> </w:t>
            </w:r>
            <w:proofErr w:type="spellStart"/>
            <w:r w:rsidRPr="00F26DE3">
              <w:rPr>
                <w:color w:val="000000"/>
                <w:szCs w:val="24"/>
                <w:shd w:val="clear" w:color="auto" w:fill="FFFFFF"/>
              </w:rPr>
              <w:t>sąlygose</w:t>
            </w:r>
            <w:proofErr w:type="spellEnd"/>
            <w:r w:rsidRPr="00F26DE3">
              <w:rPr>
                <w:color w:val="000000"/>
                <w:szCs w:val="24"/>
                <w:shd w:val="clear" w:color="auto" w:fill="FFFFFF"/>
              </w:rPr>
              <w:t xml:space="preserve"> </w:t>
            </w:r>
            <w:proofErr w:type="spellStart"/>
            <w:r w:rsidRPr="00F26DE3">
              <w:rPr>
                <w:color w:val="000000"/>
                <w:szCs w:val="24"/>
                <w:shd w:val="clear" w:color="auto" w:fill="FFFFFF"/>
              </w:rPr>
              <w:t>nurodytos</w:t>
            </w:r>
            <w:proofErr w:type="spellEnd"/>
            <w:r w:rsidRPr="00F26DE3">
              <w:rPr>
                <w:color w:val="000000"/>
                <w:szCs w:val="24"/>
                <w:shd w:val="clear" w:color="auto" w:fill="FFFFFF"/>
              </w:rPr>
              <w:t xml:space="preserve"> </w:t>
            </w:r>
            <w:proofErr w:type="spellStart"/>
            <w:r w:rsidRPr="00F26DE3">
              <w:rPr>
                <w:color w:val="000000"/>
                <w:szCs w:val="24"/>
                <w:shd w:val="clear" w:color="auto" w:fill="FFFFFF"/>
              </w:rPr>
              <w:t>rūšies</w:t>
            </w:r>
            <w:proofErr w:type="spellEnd"/>
            <w:r w:rsidRPr="00F26DE3">
              <w:rPr>
                <w:color w:val="000000"/>
                <w:szCs w:val="24"/>
                <w:shd w:val="clear" w:color="auto" w:fill="FFFFFF"/>
              </w:rPr>
              <w:t xml:space="preserve"> </w:t>
            </w:r>
            <w:proofErr w:type="spellStart"/>
            <w:r w:rsidRPr="00F26DE3">
              <w:rPr>
                <w:color w:val="000000"/>
                <w:szCs w:val="24"/>
                <w:shd w:val="clear" w:color="auto" w:fill="FFFFFF"/>
              </w:rPr>
              <w:t>ir</w:t>
            </w:r>
            <w:proofErr w:type="spellEnd"/>
            <w:r w:rsidRPr="00F26DE3">
              <w:rPr>
                <w:color w:val="000000"/>
                <w:szCs w:val="24"/>
                <w:shd w:val="clear" w:color="auto" w:fill="FFFFFF"/>
              </w:rPr>
              <w:t xml:space="preserve"> </w:t>
            </w:r>
            <w:proofErr w:type="spellStart"/>
            <w:r w:rsidRPr="00F26DE3">
              <w:rPr>
                <w:color w:val="000000"/>
                <w:szCs w:val="24"/>
                <w:shd w:val="clear" w:color="auto" w:fill="FFFFFF"/>
              </w:rPr>
              <w:t>dydžio</w:t>
            </w:r>
            <w:proofErr w:type="spellEnd"/>
            <w:r w:rsidRPr="00F26DE3">
              <w:rPr>
                <w:color w:val="000000"/>
                <w:szCs w:val="24"/>
                <w:shd w:val="clear" w:color="auto" w:fill="FFFFFF"/>
              </w:rPr>
              <w:t xml:space="preserve"> </w:t>
            </w:r>
            <w:proofErr w:type="spellStart"/>
            <w:r w:rsidRPr="00F26DE3">
              <w:rPr>
                <w:color w:val="000000"/>
                <w:szCs w:val="24"/>
                <w:shd w:val="clear" w:color="auto" w:fill="FFFFFF"/>
              </w:rPr>
              <w:t>Sutarties</w:t>
            </w:r>
            <w:proofErr w:type="spellEnd"/>
            <w:r w:rsidRPr="00F26DE3">
              <w:rPr>
                <w:color w:val="000000"/>
                <w:szCs w:val="24"/>
                <w:shd w:val="clear" w:color="auto" w:fill="FFFFFF"/>
              </w:rPr>
              <w:t xml:space="preserve"> </w:t>
            </w:r>
            <w:proofErr w:type="spellStart"/>
            <w:r w:rsidRPr="00F26DE3">
              <w:rPr>
                <w:color w:val="000000"/>
                <w:szCs w:val="24"/>
                <w:shd w:val="clear" w:color="auto" w:fill="FFFFFF"/>
              </w:rPr>
              <w:t>įvykdymo</w:t>
            </w:r>
            <w:proofErr w:type="spellEnd"/>
            <w:r w:rsidRPr="00F26DE3">
              <w:rPr>
                <w:color w:val="000000"/>
                <w:szCs w:val="24"/>
                <w:shd w:val="clear" w:color="auto" w:fill="FFFFFF"/>
              </w:rPr>
              <w:t xml:space="preserve"> </w:t>
            </w:r>
            <w:proofErr w:type="spellStart"/>
            <w:r w:rsidRPr="00F26DE3">
              <w:rPr>
                <w:color w:val="000000"/>
                <w:szCs w:val="24"/>
                <w:shd w:val="clear" w:color="auto" w:fill="FFFFFF"/>
              </w:rPr>
              <w:t>užtikrinimą</w:t>
            </w:r>
            <w:proofErr w:type="spellEnd"/>
            <w:r w:rsidRPr="00F26DE3">
              <w:rPr>
                <w:color w:val="000000"/>
                <w:szCs w:val="24"/>
                <w:shd w:val="clear" w:color="auto" w:fill="FFFFFF"/>
              </w:rPr>
              <w:t xml:space="preserve"> – </w:t>
            </w:r>
            <w:proofErr w:type="spellStart"/>
            <w:r w:rsidRPr="00F26DE3">
              <w:rPr>
                <w:color w:val="000000"/>
                <w:szCs w:val="24"/>
                <w:shd w:val="clear" w:color="auto" w:fill="FFFFFF"/>
              </w:rPr>
              <w:t>pirmo</w:t>
            </w:r>
            <w:proofErr w:type="spellEnd"/>
            <w:r w:rsidRPr="00F26DE3">
              <w:rPr>
                <w:color w:val="000000"/>
                <w:szCs w:val="24"/>
                <w:shd w:val="clear" w:color="auto" w:fill="FFFFFF"/>
              </w:rPr>
              <w:t xml:space="preserve"> </w:t>
            </w:r>
            <w:proofErr w:type="spellStart"/>
            <w:r w:rsidRPr="00F26DE3">
              <w:rPr>
                <w:color w:val="000000"/>
                <w:szCs w:val="24"/>
                <w:shd w:val="clear" w:color="auto" w:fill="FFFFFF"/>
              </w:rPr>
              <w:t>pareikalavimo</w:t>
            </w:r>
            <w:proofErr w:type="spellEnd"/>
            <w:r w:rsidRPr="00F26DE3">
              <w:rPr>
                <w:color w:val="000000"/>
                <w:szCs w:val="24"/>
                <w:shd w:val="clear" w:color="auto" w:fill="FFFFFF"/>
              </w:rPr>
              <w:t xml:space="preserve"> </w:t>
            </w:r>
            <w:proofErr w:type="spellStart"/>
            <w:r w:rsidRPr="00F26DE3">
              <w:rPr>
                <w:color w:val="000000"/>
                <w:szCs w:val="24"/>
                <w:shd w:val="clear" w:color="auto" w:fill="FFFFFF"/>
              </w:rPr>
              <w:t>banko</w:t>
            </w:r>
            <w:proofErr w:type="spellEnd"/>
            <w:r w:rsidRPr="00F26DE3">
              <w:rPr>
                <w:color w:val="000000"/>
                <w:szCs w:val="24"/>
                <w:shd w:val="clear" w:color="auto" w:fill="FFFFFF"/>
              </w:rPr>
              <w:t xml:space="preserve"> </w:t>
            </w:r>
            <w:proofErr w:type="spellStart"/>
            <w:r w:rsidRPr="00F26DE3">
              <w:rPr>
                <w:color w:val="000000"/>
                <w:szCs w:val="24"/>
                <w:shd w:val="clear" w:color="auto" w:fill="FFFFFF"/>
              </w:rPr>
              <w:t>garantiją</w:t>
            </w:r>
            <w:proofErr w:type="spellEnd"/>
            <w:r w:rsidRPr="00F26DE3">
              <w:rPr>
                <w:color w:val="000000"/>
                <w:szCs w:val="24"/>
                <w:shd w:val="clear" w:color="auto" w:fill="FFFFFF"/>
              </w:rPr>
              <w:t xml:space="preserve"> </w:t>
            </w:r>
            <w:proofErr w:type="spellStart"/>
            <w:r w:rsidRPr="00F26DE3">
              <w:rPr>
                <w:color w:val="000000"/>
                <w:szCs w:val="24"/>
                <w:shd w:val="clear" w:color="auto" w:fill="FFFFFF"/>
              </w:rPr>
              <w:t>arba</w:t>
            </w:r>
            <w:proofErr w:type="spellEnd"/>
            <w:r w:rsidRPr="00F26DE3">
              <w:rPr>
                <w:color w:val="000000"/>
                <w:szCs w:val="24"/>
                <w:shd w:val="clear" w:color="auto" w:fill="FFFFFF"/>
              </w:rPr>
              <w:t xml:space="preserve"> </w:t>
            </w:r>
            <w:proofErr w:type="spellStart"/>
            <w:r w:rsidRPr="00F26DE3">
              <w:rPr>
                <w:color w:val="000000"/>
                <w:szCs w:val="24"/>
                <w:shd w:val="clear" w:color="auto" w:fill="FFFFFF"/>
              </w:rPr>
              <w:t>draudimo</w:t>
            </w:r>
            <w:proofErr w:type="spellEnd"/>
            <w:r w:rsidRPr="00F26DE3">
              <w:rPr>
                <w:color w:val="000000"/>
                <w:szCs w:val="24"/>
                <w:shd w:val="clear" w:color="auto" w:fill="FFFFFF"/>
              </w:rPr>
              <w:t xml:space="preserve"> </w:t>
            </w:r>
            <w:proofErr w:type="spellStart"/>
            <w:r w:rsidRPr="00F26DE3">
              <w:rPr>
                <w:color w:val="000000"/>
                <w:szCs w:val="24"/>
                <w:shd w:val="clear" w:color="auto" w:fill="FFFFFF"/>
              </w:rPr>
              <w:t>bendrovės</w:t>
            </w:r>
            <w:proofErr w:type="spellEnd"/>
            <w:r w:rsidRPr="00F26DE3">
              <w:rPr>
                <w:color w:val="000000"/>
                <w:szCs w:val="24"/>
                <w:shd w:val="clear" w:color="auto" w:fill="FFFFFF"/>
              </w:rPr>
              <w:t xml:space="preserve"> </w:t>
            </w:r>
            <w:proofErr w:type="spellStart"/>
            <w:r w:rsidRPr="00F26DE3">
              <w:rPr>
                <w:color w:val="000000"/>
                <w:szCs w:val="24"/>
                <w:shd w:val="clear" w:color="auto" w:fill="FFFFFF"/>
              </w:rPr>
              <w:t>laidavimo</w:t>
            </w:r>
            <w:proofErr w:type="spellEnd"/>
            <w:r w:rsidRPr="00F26DE3">
              <w:rPr>
                <w:color w:val="000000"/>
                <w:szCs w:val="24"/>
                <w:shd w:val="clear" w:color="auto" w:fill="FFFFFF"/>
              </w:rPr>
              <w:t xml:space="preserve"> </w:t>
            </w:r>
            <w:proofErr w:type="spellStart"/>
            <w:r w:rsidRPr="00F26DE3">
              <w:rPr>
                <w:color w:val="000000"/>
                <w:szCs w:val="24"/>
                <w:shd w:val="clear" w:color="auto" w:fill="FFFFFF"/>
              </w:rPr>
              <w:t>draudimo</w:t>
            </w:r>
            <w:proofErr w:type="spellEnd"/>
            <w:r w:rsidRPr="00F26DE3">
              <w:rPr>
                <w:color w:val="000000"/>
                <w:szCs w:val="24"/>
                <w:shd w:val="clear" w:color="auto" w:fill="FFFFFF"/>
              </w:rPr>
              <w:t xml:space="preserve"> </w:t>
            </w:r>
            <w:proofErr w:type="spellStart"/>
            <w:r w:rsidRPr="00F26DE3">
              <w:rPr>
                <w:color w:val="000000"/>
                <w:szCs w:val="24"/>
                <w:shd w:val="clear" w:color="auto" w:fill="FFFFFF"/>
              </w:rPr>
              <w:t>raštą</w:t>
            </w:r>
            <w:proofErr w:type="spellEnd"/>
            <w:r w:rsidRPr="00F26DE3">
              <w:rPr>
                <w:color w:val="000000"/>
                <w:szCs w:val="24"/>
                <w:shd w:val="clear" w:color="auto" w:fill="FFFFFF"/>
              </w:rPr>
              <w:t xml:space="preserve"> (</w:t>
            </w:r>
            <w:proofErr w:type="spellStart"/>
            <w:r w:rsidRPr="00F26DE3">
              <w:rPr>
                <w:color w:val="000000"/>
                <w:szCs w:val="24"/>
              </w:rPr>
              <w:t>kartu</w:t>
            </w:r>
            <w:proofErr w:type="spellEnd"/>
            <w:r w:rsidRPr="00F26DE3">
              <w:rPr>
                <w:color w:val="000000"/>
                <w:szCs w:val="24"/>
              </w:rPr>
              <w:t xml:space="preserve"> </w:t>
            </w:r>
            <w:proofErr w:type="spellStart"/>
            <w:r w:rsidRPr="00F26DE3">
              <w:rPr>
                <w:color w:val="000000"/>
                <w:szCs w:val="24"/>
              </w:rPr>
              <w:t>su</w:t>
            </w:r>
            <w:proofErr w:type="spellEnd"/>
            <w:r w:rsidRPr="00F26DE3">
              <w:rPr>
                <w:color w:val="000000"/>
                <w:szCs w:val="24"/>
              </w:rPr>
              <w:t xml:space="preserve"> </w:t>
            </w:r>
            <w:proofErr w:type="spellStart"/>
            <w:r w:rsidRPr="00F26DE3">
              <w:rPr>
                <w:color w:val="000000"/>
                <w:szCs w:val="24"/>
              </w:rPr>
              <w:t>draudimo</w:t>
            </w:r>
            <w:proofErr w:type="spellEnd"/>
            <w:r w:rsidRPr="00F26DE3">
              <w:rPr>
                <w:color w:val="000000"/>
                <w:szCs w:val="24"/>
              </w:rPr>
              <w:t xml:space="preserve"> </w:t>
            </w:r>
            <w:proofErr w:type="spellStart"/>
            <w:r w:rsidRPr="00F26DE3">
              <w:rPr>
                <w:color w:val="000000"/>
                <w:szCs w:val="24"/>
              </w:rPr>
              <w:t>bendrovės</w:t>
            </w:r>
            <w:proofErr w:type="spellEnd"/>
            <w:r w:rsidRPr="00F26DE3">
              <w:rPr>
                <w:color w:val="000000"/>
                <w:szCs w:val="24"/>
              </w:rPr>
              <w:t xml:space="preserve"> </w:t>
            </w:r>
            <w:proofErr w:type="spellStart"/>
            <w:r w:rsidRPr="00F26DE3">
              <w:rPr>
                <w:color w:val="000000"/>
                <w:szCs w:val="24"/>
              </w:rPr>
              <w:t>laidavimo</w:t>
            </w:r>
            <w:proofErr w:type="spellEnd"/>
            <w:r w:rsidRPr="00F26DE3">
              <w:rPr>
                <w:color w:val="000000"/>
                <w:szCs w:val="24"/>
              </w:rPr>
              <w:t xml:space="preserve"> </w:t>
            </w:r>
            <w:proofErr w:type="spellStart"/>
            <w:r w:rsidRPr="00F26DE3">
              <w:rPr>
                <w:color w:val="000000"/>
                <w:szCs w:val="24"/>
              </w:rPr>
              <w:t>draudimo</w:t>
            </w:r>
            <w:proofErr w:type="spellEnd"/>
            <w:r w:rsidRPr="00F26DE3">
              <w:rPr>
                <w:color w:val="000000"/>
                <w:szCs w:val="24"/>
              </w:rPr>
              <w:t xml:space="preserve"> </w:t>
            </w:r>
            <w:proofErr w:type="spellStart"/>
            <w:r w:rsidRPr="00F26DE3">
              <w:rPr>
                <w:color w:val="000000"/>
                <w:szCs w:val="24"/>
              </w:rPr>
              <w:t>raštu</w:t>
            </w:r>
            <w:proofErr w:type="spellEnd"/>
            <w:r w:rsidRPr="00F26DE3">
              <w:rPr>
                <w:color w:val="000000"/>
                <w:szCs w:val="24"/>
              </w:rPr>
              <w:t xml:space="preserve"> </w:t>
            </w:r>
            <w:proofErr w:type="spellStart"/>
            <w:r w:rsidRPr="00F26DE3">
              <w:rPr>
                <w:color w:val="000000"/>
                <w:szCs w:val="24"/>
              </w:rPr>
              <w:t>turi</w:t>
            </w:r>
            <w:proofErr w:type="spellEnd"/>
            <w:r w:rsidRPr="00F26DE3">
              <w:rPr>
                <w:color w:val="000000"/>
                <w:szCs w:val="24"/>
              </w:rPr>
              <w:t xml:space="preserve"> </w:t>
            </w:r>
            <w:proofErr w:type="spellStart"/>
            <w:r w:rsidRPr="00F26DE3">
              <w:rPr>
                <w:color w:val="000000"/>
                <w:szCs w:val="24"/>
              </w:rPr>
              <w:t>būti</w:t>
            </w:r>
            <w:proofErr w:type="spellEnd"/>
            <w:r w:rsidRPr="00F26DE3">
              <w:rPr>
                <w:color w:val="000000"/>
                <w:szCs w:val="24"/>
              </w:rPr>
              <w:t xml:space="preserve"> </w:t>
            </w:r>
            <w:proofErr w:type="spellStart"/>
            <w:r w:rsidRPr="00F26DE3">
              <w:rPr>
                <w:color w:val="000000"/>
                <w:szCs w:val="24"/>
              </w:rPr>
              <w:t>pateiktas</w:t>
            </w:r>
            <w:proofErr w:type="spellEnd"/>
            <w:r w:rsidRPr="00F26DE3">
              <w:rPr>
                <w:color w:val="000000"/>
                <w:szCs w:val="24"/>
              </w:rPr>
              <w:t xml:space="preserve"> </w:t>
            </w:r>
            <w:proofErr w:type="spellStart"/>
            <w:r w:rsidRPr="00F26DE3">
              <w:rPr>
                <w:color w:val="000000"/>
                <w:szCs w:val="24"/>
              </w:rPr>
              <w:t>ir</w:t>
            </w:r>
            <w:proofErr w:type="spellEnd"/>
            <w:r w:rsidRPr="00F26DE3">
              <w:rPr>
                <w:color w:val="000000"/>
                <w:szCs w:val="24"/>
              </w:rPr>
              <w:t xml:space="preserve"> </w:t>
            </w:r>
            <w:proofErr w:type="spellStart"/>
            <w:r w:rsidRPr="00F26DE3">
              <w:rPr>
                <w:color w:val="000000"/>
                <w:szCs w:val="24"/>
              </w:rPr>
              <w:t>pasirašytas</w:t>
            </w:r>
            <w:proofErr w:type="spellEnd"/>
            <w:r w:rsidRPr="00F26DE3">
              <w:rPr>
                <w:color w:val="000000"/>
                <w:szCs w:val="24"/>
              </w:rPr>
              <w:t xml:space="preserve"> </w:t>
            </w:r>
            <w:proofErr w:type="spellStart"/>
            <w:r w:rsidRPr="00F26DE3">
              <w:rPr>
                <w:color w:val="000000"/>
                <w:szCs w:val="24"/>
              </w:rPr>
              <w:t>draudimo</w:t>
            </w:r>
            <w:proofErr w:type="spellEnd"/>
            <w:r w:rsidRPr="00F26DE3">
              <w:rPr>
                <w:color w:val="000000"/>
                <w:szCs w:val="24"/>
              </w:rPr>
              <w:t xml:space="preserve"> </w:t>
            </w:r>
            <w:proofErr w:type="spellStart"/>
            <w:r w:rsidRPr="00F26DE3">
              <w:rPr>
                <w:color w:val="000000"/>
                <w:szCs w:val="24"/>
              </w:rPr>
              <w:t>liudijimas</w:t>
            </w:r>
            <w:proofErr w:type="spellEnd"/>
            <w:r w:rsidRPr="00F26DE3">
              <w:rPr>
                <w:color w:val="000000"/>
                <w:szCs w:val="24"/>
              </w:rPr>
              <w:t xml:space="preserve"> (</w:t>
            </w:r>
            <w:proofErr w:type="spellStart"/>
            <w:r w:rsidRPr="00F26DE3">
              <w:rPr>
                <w:color w:val="000000"/>
                <w:szCs w:val="24"/>
              </w:rPr>
              <w:t>polisas</w:t>
            </w:r>
            <w:proofErr w:type="spellEnd"/>
            <w:r w:rsidRPr="00F26DE3">
              <w:rPr>
                <w:color w:val="000000"/>
                <w:szCs w:val="24"/>
              </w:rPr>
              <w:t xml:space="preserve">) </w:t>
            </w:r>
            <w:proofErr w:type="spellStart"/>
            <w:r w:rsidRPr="00F26DE3">
              <w:rPr>
                <w:color w:val="000000"/>
                <w:szCs w:val="24"/>
              </w:rPr>
              <w:t>bei</w:t>
            </w:r>
            <w:proofErr w:type="spellEnd"/>
            <w:r w:rsidRPr="00F26DE3">
              <w:rPr>
                <w:color w:val="000000"/>
                <w:szCs w:val="24"/>
              </w:rPr>
              <w:t xml:space="preserve"> </w:t>
            </w:r>
            <w:proofErr w:type="spellStart"/>
            <w:r w:rsidRPr="00F26DE3">
              <w:rPr>
                <w:color w:val="000000"/>
                <w:szCs w:val="24"/>
              </w:rPr>
              <w:t>dokumentas</w:t>
            </w:r>
            <w:proofErr w:type="spellEnd"/>
            <w:r w:rsidRPr="00F26DE3">
              <w:rPr>
                <w:color w:val="000000"/>
                <w:szCs w:val="24"/>
              </w:rPr>
              <w:t xml:space="preserve">, </w:t>
            </w:r>
            <w:proofErr w:type="spellStart"/>
            <w:r w:rsidRPr="00F26DE3">
              <w:rPr>
                <w:color w:val="000000"/>
                <w:szCs w:val="24"/>
              </w:rPr>
              <w:t>įrodantis</w:t>
            </w:r>
            <w:proofErr w:type="spellEnd"/>
            <w:r w:rsidRPr="00F26DE3">
              <w:rPr>
                <w:color w:val="000000"/>
                <w:szCs w:val="24"/>
              </w:rPr>
              <w:t xml:space="preserve">, </w:t>
            </w:r>
            <w:proofErr w:type="spellStart"/>
            <w:r w:rsidRPr="00F26DE3">
              <w:rPr>
                <w:color w:val="000000"/>
                <w:szCs w:val="24"/>
              </w:rPr>
              <w:t>kad</w:t>
            </w:r>
            <w:proofErr w:type="spellEnd"/>
            <w:r w:rsidRPr="00F26DE3">
              <w:rPr>
                <w:color w:val="000000"/>
                <w:szCs w:val="24"/>
              </w:rPr>
              <w:t xml:space="preserve"> </w:t>
            </w:r>
            <w:proofErr w:type="spellStart"/>
            <w:r w:rsidRPr="00F26DE3">
              <w:rPr>
                <w:color w:val="000000"/>
                <w:szCs w:val="24"/>
              </w:rPr>
              <w:t>draudimo</w:t>
            </w:r>
            <w:proofErr w:type="spellEnd"/>
            <w:r w:rsidRPr="00F26DE3">
              <w:rPr>
                <w:color w:val="000000"/>
                <w:szCs w:val="24"/>
              </w:rPr>
              <w:t xml:space="preserve"> </w:t>
            </w:r>
            <w:proofErr w:type="spellStart"/>
            <w:r w:rsidRPr="00F26DE3">
              <w:rPr>
                <w:color w:val="000000"/>
                <w:szCs w:val="24"/>
              </w:rPr>
              <w:t>įmoka</w:t>
            </w:r>
            <w:proofErr w:type="spellEnd"/>
            <w:r w:rsidRPr="00F26DE3">
              <w:rPr>
                <w:color w:val="000000"/>
                <w:szCs w:val="24"/>
              </w:rPr>
              <w:t xml:space="preserve"> </w:t>
            </w:r>
            <w:proofErr w:type="spellStart"/>
            <w:r w:rsidRPr="00F26DE3">
              <w:rPr>
                <w:color w:val="000000"/>
                <w:szCs w:val="24"/>
              </w:rPr>
              <w:t>už</w:t>
            </w:r>
            <w:proofErr w:type="spellEnd"/>
            <w:r w:rsidRPr="00F26DE3">
              <w:rPr>
                <w:color w:val="000000"/>
                <w:szCs w:val="24"/>
              </w:rPr>
              <w:t xml:space="preserve"> </w:t>
            </w:r>
            <w:proofErr w:type="spellStart"/>
            <w:r w:rsidRPr="00F26DE3">
              <w:rPr>
                <w:color w:val="000000"/>
                <w:szCs w:val="24"/>
              </w:rPr>
              <w:t>išduotą</w:t>
            </w:r>
            <w:proofErr w:type="spellEnd"/>
            <w:r w:rsidRPr="00F26DE3">
              <w:rPr>
                <w:color w:val="000000"/>
                <w:szCs w:val="24"/>
              </w:rPr>
              <w:t xml:space="preserve"> </w:t>
            </w:r>
            <w:proofErr w:type="spellStart"/>
            <w:r w:rsidRPr="00F26DE3">
              <w:rPr>
                <w:color w:val="000000"/>
                <w:szCs w:val="24"/>
              </w:rPr>
              <w:t>laidavimo</w:t>
            </w:r>
            <w:proofErr w:type="spellEnd"/>
            <w:r w:rsidRPr="00F26DE3">
              <w:rPr>
                <w:color w:val="000000"/>
                <w:szCs w:val="24"/>
              </w:rPr>
              <w:t xml:space="preserve"> </w:t>
            </w:r>
            <w:proofErr w:type="spellStart"/>
            <w:r w:rsidRPr="00F26DE3">
              <w:rPr>
                <w:color w:val="000000"/>
                <w:szCs w:val="24"/>
              </w:rPr>
              <w:t>draudimo</w:t>
            </w:r>
            <w:proofErr w:type="spellEnd"/>
            <w:r w:rsidRPr="00F26DE3">
              <w:rPr>
                <w:color w:val="000000"/>
                <w:szCs w:val="24"/>
              </w:rPr>
              <w:t xml:space="preserve"> </w:t>
            </w:r>
            <w:proofErr w:type="spellStart"/>
            <w:r w:rsidRPr="00F26DE3">
              <w:rPr>
                <w:color w:val="000000"/>
                <w:szCs w:val="24"/>
              </w:rPr>
              <w:t>raštą</w:t>
            </w:r>
            <w:proofErr w:type="spellEnd"/>
            <w:r w:rsidRPr="00F26DE3">
              <w:rPr>
                <w:color w:val="000000"/>
                <w:szCs w:val="24"/>
              </w:rPr>
              <w:t xml:space="preserve"> </w:t>
            </w:r>
            <w:proofErr w:type="spellStart"/>
            <w:r w:rsidRPr="00F26DE3">
              <w:rPr>
                <w:color w:val="000000"/>
                <w:szCs w:val="24"/>
              </w:rPr>
              <w:t>yra</w:t>
            </w:r>
            <w:proofErr w:type="spellEnd"/>
            <w:r w:rsidRPr="00F26DE3">
              <w:rPr>
                <w:color w:val="000000"/>
                <w:szCs w:val="24"/>
              </w:rPr>
              <w:t xml:space="preserve"> </w:t>
            </w:r>
            <w:proofErr w:type="spellStart"/>
            <w:r w:rsidRPr="00F26DE3">
              <w:rPr>
                <w:color w:val="000000"/>
                <w:szCs w:val="24"/>
              </w:rPr>
              <w:t>sumokėta</w:t>
            </w:r>
            <w:proofErr w:type="spellEnd"/>
            <w:r w:rsidRPr="00F26DE3">
              <w:rPr>
                <w:color w:val="000000"/>
                <w:szCs w:val="24"/>
                <w:shd w:val="clear" w:color="auto" w:fill="FFFFFF"/>
              </w:rPr>
              <w:t xml:space="preserve">), </w:t>
            </w:r>
            <w:proofErr w:type="spellStart"/>
            <w:r w:rsidRPr="00F26DE3">
              <w:rPr>
                <w:color w:val="000000"/>
                <w:szCs w:val="24"/>
                <w:shd w:val="clear" w:color="auto" w:fill="FFFFFF"/>
              </w:rPr>
              <w:t>atitinkantį</w:t>
            </w:r>
            <w:proofErr w:type="spellEnd"/>
            <w:r w:rsidRPr="00F26DE3">
              <w:rPr>
                <w:color w:val="000000"/>
                <w:szCs w:val="24"/>
                <w:shd w:val="clear" w:color="auto" w:fill="FFFFFF"/>
              </w:rPr>
              <w:t xml:space="preserve"> </w:t>
            </w:r>
            <w:proofErr w:type="spellStart"/>
            <w:r w:rsidRPr="00F26DE3">
              <w:rPr>
                <w:color w:val="000000"/>
                <w:szCs w:val="24"/>
                <w:shd w:val="clear" w:color="auto" w:fill="FFFFFF"/>
              </w:rPr>
              <w:t>Bendrųjų</w:t>
            </w:r>
            <w:proofErr w:type="spellEnd"/>
            <w:r w:rsidRPr="00F26DE3">
              <w:rPr>
                <w:color w:val="000000"/>
                <w:szCs w:val="24"/>
                <w:shd w:val="clear" w:color="auto" w:fill="FFFFFF"/>
              </w:rPr>
              <w:t xml:space="preserve"> </w:t>
            </w:r>
            <w:proofErr w:type="spellStart"/>
            <w:r w:rsidRPr="00F26DE3">
              <w:rPr>
                <w:color w:val="000000"/>
                <w:szCs w:val="24"/>
                <w:shd w:val="clear" w:color="auto" w:fill="FFFFFF"/>
              </w:rPr>
              <w:t>sąlygų</w:t>
            </w:r>
            <w:proofErr w:type="spellEnd"/>
            <w:r w:rsidRPr="00F26DE3">
              <w:rPr>
                <w:color w:val="000000"/>
                <w:szCs w:val="24"/>
                <w:shd w:val="clear" w:color="auto" w:fill="FFFFFF"/>
              </w:rPr>
              <w:t xml:space="preserve"> 10 </w:t>
            </w:r>
            <w:proofErr w:type="spellStart"/>
            <w:r w:rsidRPr="00F26DE3">
              <w:rPr>
                <w:color w:val="000000"/>
                <w:szCs w:val="24"/>
                <w:shd w:val="clear" w:color="auto" w:fill="FFFFFF"/>
              </w:rPr>
              <w:t>skyriuje</w:t>
            </w:r>
            <w:proofErr w:type="spellEnd"/>
            <w:r w:rsidRPr="00F26DE3">
              <w:rPr>
                <w:color w:val="000000"/>
                <w:szCs w:val="24"/>
                <w:shd w:val="clear" w:color="auto" w:fill="FFFFFF"/>
              </w:rPr>
              <w:t xml:space="preserve"> </w:t>
            </w:r>
            <w:proofErr w:type="spellStart"/>
            <w:r w:rsidRPr="00F26DE3">
              <w:rPr>
                <w:color w:val="000000"/>
                <w:szCs w:val="24"/>
                <w:shd w:val="clear" w:color="auto" w:fill="FFFFFF"/>
              </w:rPr>
              <w:t>nurodytas</w:t>
            </w:r>
            <w:proofErr w:type="spellEnd"/>
            <w:r w:rsidRPr="00F26DE3">
              <w:rPr>
                <w:color w:val="000000"/>
                <w:szCs w:val="24"/>
                <w:shd w:val="clear" w:color="auto" w:fill="FFFFFF"/>
              </w:rPr>
              <w:t xml:space="preserve"> </w:t>
            </w:r>
            <w:proofErr w:type="spellStart"/>
            <w:r w:rsidRPr="00F26DE3">
              <w:rPr>
                <w:color w:val="000000"/>
                <w:szCs w:val="24"/>
                <w:shd w:val="clear" w:color="auto" w:fill="FFFFFF"/>
              </w:rPr>
              <w:t>sąlygas</w:t>
            </w:r>
            <w:proofErr w:type="spellEnd"/>
            <w:r w:rsidRPr="00F26DE3">
              <w:rPr>
                <w:color w:val="000000"/>
                <w:szCs w:val="24"/>
                <w:shd w:val="clear" w:color="auto" w:fill="FFFFFF"/>
              </w:rPr>
              <w:t xml:space="preserve">, per </w:t>
            </w:r>
            <w:proofErr w:type="spellStart"/>
            <w:r w:rsidRPr="00F26DE3">
              <w:rPr>
                <w:color w:val="000000"/>
                <w:szCs w:val="24"/>
                <w:shd w:val="clear" w:color="auto" w:fill="FFFFFF"/>
              </w:rPr>
              <w:t>Specialiosiose</w:t>
            </w:r>
            <w:proofErr w:type="spellEnd"/>
            <w:r w:rsidRPr="00F26DE3">
              <w:rPr>
                <w:color w:val="000000"/>
                <w:szCs w:val="24"/>
                <w:shd w:val="clear" w:color="auto" w:fill="FFFFFF"/>
              </w:rPr>
              <w:t xml:space="preserve"> </w:t>
            </w:r>
            <w:proofErr w:type="spellStart"/>
            <w:r w:rsidRPr="00F26DE3">
              <w:rPr>
                <w:color w:val="000000"/>
                <w:szCs w:val="24"/>
                <w:shd w:val="clear" w:color="auto" w:fill="FFFFFF"/>
              </w:rPr>
              <w:t>sąlygose</w:t>
            </w:r>
            <w:proofErr w:type="spellEnd"/>
            <w:r w:rsidRPr="00F26DE3">
              <w:rPr>
                <w:color w:val="000000"/>
                <w:szCs w:val="24"/>
                <w:shd w:val="clear" w:color="auto" w:fill="FFFFFF"/>
              </w:rPr>
              <w:t xml:space="preserve"> </w:t>
            </w:r>
            <w:proofErr w:type="spellStart"/>
            <w:r w:rsidRPr="00F26DE3">
              <w:rPr>
                <w:color w:val="000000"/>
                <w:szCs w:val="24"/>
                <w:shd w:val="clear" w:color="auto" w:fill="FFFFFF"/>
              </w:rPr>
              <w:t>nustatytą</w:t>
            </w:r>
            <w:proofErr w:type="spellEnd"/>
            <w:r w:rsidRPr="00F26DE3">
              <w:rPr>
                <w:color w:val="000000"/>
                <w:szCs w:val="24"/>
                <w:shd w:val="clear" w:color="auto" w:fill="FFFFFF"/>
              </w:rPr>
              <w:t xml:space="preserve"> </w:t>
            </w:r>
            <w:proofErr w:type="spellStart"/>
            <w:r w:rsidRPr="00F26DE3">
              <w:rPr>
                <w:color w:val="000000"/>
                <w:szCs w:val="24"/>
                <w:shd w:val="clear" w:color="auto" w:fill="FFFFFF"/>
              </w:rPr>
              <w:t>terminą</w:t>
            </w:r>
            <w:proofErr w:type="spellEnd"/>
            <w:r w:rsidRPr="00F26DE3">
              <w:rPr>
                <w:color w:val="000000"/>
                <w:szCs w:val="24"/>
                <w:shd w:val="clear" w:color="auto" w:fill="FFFFFF"/>
              </w:rPr>
              <w:t xml:space="preserve"> (</w:t>
            </w:r>
            <w:proofErr w:type="spellStart"/>
            <w:r w:rsidRPr="00F26DE3">
              <w:rPr>
                <w:color w:val="000000"/>
                <w:szCs w:val="24"/>
                <w:shd w:val="clear" w:color="auto" w:fill="FFFFFF"/>
              </w:rPr>
              <w:t>toliau</w:t>
            </w:r>
            <w:proofErr w:type="spellEnd"/>
            <w:r w:rsidRPr="00F26DE3">
              <w:rPr>
                <w:color w:val="000000"/>
                <w:szCs w:val="24"/>
                <w:shd w:val="clear" w:color="auto" w:fill="FFFFFF"/>
              </w:rPr>
              <w:t xml:space="preserve"> – </w:t>
            </w:r>
            <w:proofErr w:type="spellStart"/>
            <w:r w:rsidRPr="00F26DE3">
              <w:rPr>
                <w:b/>
                <w:bCs/>
                <w:color w:val="000000"/>
                <w:szCs w:val="24"/>
                <w:shd w:val="clear" w:color="auto" w:fill="FFFFFF"/>
              </w:rPr>
              <w:t>Sutarties</w:t>
            </w:r>
            <w:proofErr w:type="spellEnd"/>
            <w:r w:rsidRPr="00F26DE3">
              <w:rPr>
                <w:b/>
                <w:bCs/>
                <w:color w:val="000000"/>
                <w:szCs w:val="24"/>
                <w:shd w:val="clear" w:color="auto" w:fill="FFFFFF"/>
              </w:rPr>
              <w:t xml:space="preserve"> </w:t>
            </w:r>
            <w:proofErr w:type="spellStart"/>
            <w:r w:rsidRPr="00F26DE3">
              <w:rPr>
                <w:b/>
                <w:bCs/>
                <w:color w:val="000000"/>
                <w:szCs w:val="24"/>
                <w:shd w:val="clear" w:color="auto" w:fill="FFFFFF"/>
              </w:rPr>
              <w:t>įvykdymo</w:t>
            </w:r>
            <w:proofErr w:type="spellEnd"/>
            <w:r w:rsidRPr="00F26DE3">
              <w:rPr>
                <w:b/>
                <w:bCs/>
                <w:color w:val="000000"/>
                <w:szCs w:val="24"/>
                <w:shd w:val="clear" w:color="auto" w:fill="FFFFFF"/>
              </w:rPr>
              <w:t xml:space="preserve"> </w:t>
            </w:r>
            <w:proofErr w:type="spellStart"/>
            <w:r w:rsidRPr="00F26DE3">
              <w:rPr>
                <w:b/>
                <w:bCs/>
                <w:color w:val="000000"/>
                <w:szCs w:val="24"/>
                <w:shd w:val="clear" w:color="auto" w:fill="FFFFFF"/>
              </w:rPr>
              <w:t>užtikrinimas</w:t>
            </w:r>
            <w:proofErr w:type="spellEnd"/>
            <w:r w:rsidRPr="00F26DE3">
              <w:rPr>
                <w:color w:val="000000"/>
                <w:szCs w:val="24"/>
                <w:shd w:val="clear" w:color="auto" w:fill="FFFFFF"/>
              </w:rPr>
              <w:t>).</w:t>
            </w:r>
          </w:p>
          <w:p w14:paraId="6EDDB420" w14:textId="77777777" w:rsidR="00E7782E" w:rsidRPr="00F26DE3" w:rsidRDefault="00E7782E" w:rsidP="00E7782E">
            <w:pPr>
              <w:spacing w:line="257" w:lineRule="atLeast"/>
              <w:jc w:val="both"/>
              <w:textAlignment w:val="baseline"/>
              <w:rPr>
                <w:color w:val="000000"/>
                <w:szCs w:val="24"/>
              </w:rPr>
            </w:pPr>
            <w:r w:rsidRPr="00F26DE3">
              <w:rPr>
                <w:color w:val="000000"/>
                <w:szCs w:val="24"/>
              </w:rPr>
              <w:t xml:space="preserve">10.3. Jei </w:t>
            </w:r>
            <w:proofErr w:type="spellStart"/>
            <w:r w:rsidRPr="00F26DE3">
              <w:rPr>
                <w:color w:val="000000"/>
                <w:szCs w:val="24"/>
              </w:rPr>
              <w:t>Tiekėjas</w:t>
            </w:r>
            <w:proofErr w:type="spellEnd"/>
            <w:r w:rsidRPr="00F26DE3">
              <w:rPr>
                <w:color w:val="000000"/>
                <w:szCs w:val="24"/>
              </w:rPr>
              <w:t xml:space="preserve"> </w:t>
            </w:r>
            <w:proofErr w:type="spellStart"/>
            <w:r w:rsidRPr="00F26DE3">
              <w:rPr>
                <w:color w:val="000000"/>
                <w:szCs w:val="24"/>
              </w:rPr>
              <w:t>nepateikia</w:t>
            </w:r>
            <w:proofErr w:type="spellEnd"/>
            <w:r w:rsidRPr="00F26DE3">
              <w:rPr>
                <w:color w:val="000000"/>
                <w:szCs w:val="24"/>
              </w:rPr>
              <w:t xml:space="preserve"> </w:t>
            </w:r>
            <w:proofErr w:type="spellStart"/>
            <w:r w:rsidRPr="00F26DE3">
              <w:rPr>
                <w:color w:val="000000"/>
                <w:szCs w:val="24"/>
              </w:rPr>
              <w:t>Pirkėjui</w:t>
            </w:r>
            <w:proofErr w:type="spellEnd"/>
            <w:r w:rsidRPr="00F26DE3">
              <w:rPr>
                <w:color w:val="000000"/>
                <w:szCs w:val="24"/>
              </w:rPr>
              <w:t xml:space="preserve"> </w:t>
            </w:r>
            <w:proofErr w:type="spellStart"/>
            <w:r w:rsidRPr="00F26DE3">
              <w:rPr>
                <w:color w:val="000000"/>
                <w:szCs w:val="24"/>
              </w:rPr>
              <w:t>Sutartyje</w:t>
            </w:r>
            <w:proofErr w:type="spellEnd"/>
            <w:r w:rsidRPr="00F26DE3">
              <w:rPr>
                <w:color w:val="000000"/>
                <w:szCs w:val="24"/>
              </w:rPr>
              <w:t xml:space="preserve"> </w:t>
            </w:r>
            <w:proofErr w:type="spellStart"/>
            <w:r w:rsidRPr="00F26DE3">
              <w:rPr>
                <w:color w:val="000000"/>
                <w:szCs w:val="24"/>
              </w:rPr>
              <w:t>nustatytos</w:t>
            </w:r>
            <w:proofErr w:type="spellEnd"/>
            <w:r w:rsidRPr="00F26DE3">
              <w:rPr>
                <w:color w:val="000000"/>
                <w:szCs w:val="24"/>
              </w:rPr>
              <w:t xml:space="preserve"> </w:t>
            </w:r>
            <w:proofErr w:type="spellStart"/>
            <w:r w:rsidRPr="00F26DE3">
              <w:rPr>
                <w:color w:val="000000"/>
                <w:szCs w:val="24"/>
              </w:rPr>
              <w:t>vertės</w:t>
            </w:r>
            <w:proofErr w:type="spellEnd"/>
            <w:r w:rsidRPr="00F26DE3">
              <w:rPr>
                <w:color w:val="000000"/>
                <w:szCs w:val="24"/>
              </w:rPr>
              <w:t xml:space="preserve"> </w:t>
            </w:r>
            <w:proofErr w:type="spellStart"/>
            <w:r w:rsidRPr="00F26DE3">
              <w:rPr>
                <w:color w:val="000000"/>
                <w:szCs w:val="24"/>
              </w:rPr>
              <w:t>Sutarties</w:t>
            </w:r>
            <w:proofErr w:type="spellEnd"/>
            <w:r w:rsidRPr="00F26DE3">
              <w:rPr>
                <w:color w:val="000000"/>
                <w:szCs w:val="24"/>
              </w:rPr>
              <w:t xml:space="preserve"> </w:t>
            </w:r>
            <w:proofErr w:type="spellStart"/>
            <w:r w:rsidRPr="00F26DE3">
              <w:rPr>
                <w:color w:val="000000"/>
                <w:szCs w:val="24"/>
              </w:rPr>
              <w:t>įvykdymo</w:t>
            </w:r>
            <w:proofErr w:type="spellEnd"/>
            <w:r w:rsidRPr="00F26DE3">
              <w:rPr>
                <w:color w:val="000000"/>
                <w:szCs w:val="24"/>
              </w:rPr>
              <w:t xml:space="preserve"> </w:t>
            </w:r>
            <w:proofErr w:type="spellStart"/>
            <w:r w:rsidRPr="00F26DE3">
              <w:rPr>
                <w:color w:val="000000"/>
                <w:szCs w:val="24"/>
              </w:rPr>
              <w:t>užtikrinimo</w:t>
            </w:r>
            <w:proofErr w:type="spellEnd"/>
            <w:r w:rsidRPr="00F26DE3">
              <w:rPr>
                <w:color w:val="000000"/>
                <w:szCs w:val="24"/>
              </w:rPr>
              <w:t xml:space="preserve"> per </w:t>
            </w:r>
            <w:proofErr w:type="spellStart"/>
            <w:r w:rsidRPr="00F26DE3">
              <w:rPr>
                <w:color w:val="000000"/>
                <w:szCs w:val="24"/>
              </w:rPr>
              <w:t>Sutartyje</w:t>
            </w:r>
            <w:proofErr w:type="spellEnd"/>
            <w:r w:rsidRPr="00F26DE3">
              <w:rPr>
                <w:color w:val="000000"/>
                <w:szCs w:val="24"/>
              </w:rPr>
              <w:t xml:space="preserve"> </w:t>
            </w:r>
            <w:proofErr w:type="spellStart"/>
            <w:r w:rsidRPr="00F26DE3">
              <w:rPr>
                <w:color w:val="000000"/>
                <w:szCs w:val="24"/>
              </w:rPr>
              <w:t>nustatytą</w:t>
            </w:r>
            <w:proofErr w:type="spellEnd"/>
            <w:r w:rsidRPr="00F26DE3">
              <w:rPr>
                <w:color w:val="000000"/>
                <w:szCs w:val="24"/>
              </w:rPr>
              <w:t xml:space="preserve"> </w:t>
            </w:r>
            <w:proofErr w:type="spellStart"/>
            <w:r w:rsidRPr="00F26DE3">
              <w:rPr>
                <w:color w:val="000000"/>
                <w:szCs w:val="24"/>
              </w:rPr>
              <w:t>terminą</w:t>
            </w:r>
            <w:proofErr w:type="spellEnd"/>
            <w:r w:rsidRPr="00F26DE3">
              <w:rPr>
                <w:color w:val="000000"/>
                <w:szCs w:val="24"/>
              </w:rPr>
              <w:t xml:space="preserve">, </w:t>
            </w:r>
            <w:proofErr w:type="spellStart"/>
            <w:r w:rsidRPr="00F26DE3">
              <w:rPr>
                <w:color w:val="000000"/>
                <w:szCs w:val="24"/>
              </w:rPr>
              <w:t>laikoma</w:t>
            </w:r>
            <w:proofErr w:type="spellEnd"/>
            <w:r w:rsidRPr="00F26DE3">
              <w:rPr>
                <w:color w:val="000000"/>
                <w:szCs w:val="24"/>
              </w:rPr>
              <w:t xml:space="preserve">, </w:t>
            </w:r>
            <w:proofErr w:type="spellStart"/>
            <w:r w:rsidRPr="00F26DE3">
              <w:rPr>
                <w:color w:val="000000"/>
                <w:szCs w:val="24"/>
              </w:rPr>
              <w:t>kad</w:t>
            </w:r>
            <w:proofErr w:type="spellEnd"/>
            <w:r w:rsidRPr="00F26DE3">
              <w:rPr>
                <w:color w:val="000000"/>
                <w:szCs w:val="24"/>
              </w:rPr>
              <w:t xml:space="preserve"> </w:t>
            </w:r>
            <w:proofErr w:type="spellStart"/>
            <w:r w:rsidRPr="00F26DE3">
              <w:rPr>
                <w:color w:val="000000"/>
                <w:szCs w:val="24"/>
              </w:rPr>
              <w:t>Tiekėjas</w:t>
            </w:r>
            <w:proofErr w:type="spellEnd"/>
            <w:r w:rsidRPr="00F26DE3">
              <w:rPr>
                <w:color w:val="000000"/>
                <w:szCs w:val="24"/>
              </w:rPr>
              <w:t xml:space="preserve"> </w:t>
            </w:r>
            <w:proofErr w:type="spellStart"/>
            <w:r w:rsidRPr="00F26DE3">
              <w:rPr>
                <w:color w:val="000000"/>
                <w:szCs w:val="24"/>
              </w:rPr>
              <w:t>atsisakė</w:t>
            </w:r>
            <w:proofErr w:type="spellEnd"/>
            <w:r w:rsidRPr="00F26DE3">
              <w:rPr>
                <w:color w:val="000000"/>
                <w:szCs w:val="24"/>
              </w:rPr>
              <w:t xml:space="preserve"> </w:t>
            </w:r>
            <w:proofErr w:type="spellStart"/>
            <w:r w:rsidRPr="00F26DE3">
              <w:rPr>
                <w:color w:val="000000"/>
                <w:szCs w:val="24"/>
              </w:rPr>
              <w:t>sudaryti</w:t>
            </w:r>
            <w:proofErr w:type="spellEnd"/>
            <w:r w:rsidRPr="00F26DE3">
              <w:rPr>
                <w:color w:val="000000"/>
                <w:szCs w:val="24"/>
              </w:rPr>
              <w:t xml:space="preserve"> </w:t>
            </w:r>
            <w:proofErr w:type="spellStart"/>
            <w:r w:rsidRPr="00F26DE3">
              <w:rPr>
                <w:color w:val="000000"/>
                <w:szCs w:val="24"/>
              </w:rPr>
              <w:t>Sutartį</w:t>
            </w:r>
            <w:proofErr w:type="spellEnd"/>
            <w:r w:rsidRPr="00F26DE3">
              <w:rPr>
                <w:color w:val="000000"/>
                <w:szCs w:val="24"/>
              </w:rPr>
              <w:t xml:space="preserve"> </w:t>
            </w:r>
            <w:proofErr w:type="spellStart"/>
            <w:r w:rsidRPr="00F26DE3">
              <w:rPr>
                <w:color w:val="000000"/>
                <w:szCs w:val="24"/>
              </w:rPr>
              <w:t>ir</w:t>
            </w:r>
            <w:proofErr w:type="spellEnd"/>
            <w:r w:rsidRPr="00F26DE3">
              <w:rPr>
                <w:color w:val="000000"/>
                <w:szCs w:val="24"/>
              </w:rPr>
              <w:t xml:space="preserve"> </w:t>
            </w:r>
            <w:proofErr w:type="spellStart"/>
            <w:r w:rsidRPr="00F26DE3">
              <w:rPr>
                <w:color w:val="000000"/>
                <w:szCs w:val="24"/>
              </w:rPr>
              <w:t>Pirkėjas</w:t>
            </w:r>
            <w:proofErr w:type="spellEnd"/>
            <w:r w:rsidRPr="00F26DE3">
              <w:rPr>
                <w:color w:val="000000"/>
                <w:szCs w:val="24"/>
              </w:rPr>
              <w:t xml:space="preserve"> </w:t>
            </w:r>
            <w:proofErr w:type="spellStart"/>
            <w:r w:rsidRPr="00F26DE3">
              <w:rPr>
                <w:color w:val="000000"/>
                <w:szCs w:val="24"/>
              </w:rPr>
              <w:t>turi</w:t>
            </w:r>
            <w:proofErr w:type="spellEnd"/>
            <w:r w:rsidRPr="00F26DE3">
              <w:rPr>
                <w:color w:val="000000"/>
                <w:szCs w:val="24"/>
              </w:rPr>
              <w:t xml:space="preserve"> </w:t>
            </w:r>
            <w:proofErr w:type="spellStart"/>
            <w:r w:rsidRPr="00F26DE3">
              <w:rPr>
                <w:color w:val="000000"/>
                <w:szCs w:val="24"/>
              </w:rPr>
              <w:t>teisę</w:t>
            </w:r>
            <w:proofErr w:type="spellEnd"/>
            <w:r w:rsidRPr="00F26DE3">
              <w:rPr>
                <w:color w:val="000000"/>
                <w:szCs w:val="24"/>
              </w:rPr>
              <w:t xml:space="preserve"> VPĮ </w:t>
            </w:r>
            <w:proofErr w:type="spellStart"/>
            <w:r w:rsidRPr="00F26DE3">
              <w:rPr>
                <w:color w:val="000000"/>
                <w:szCs w:val="24"/>
              </w:rPr>
              <w:t>nustatyta</w:t>
            </w:r>
            <w:proofErr w:type="spellEnd"/>
            <w:r w:rsidRPr="00F26DE3">
              <w:rPr>
                <w:color w:val="000000"/>
                <w:szCs w:val="24"/>
              </w:rPr>
              <w:t xml:space="preserve"> </w:t>
            </w:r>
            <w:proofErr w:type="spellStart"/>
            <w:r w:rsidRPr="00F26DE3">
              <w:rPr>
                <w:color w:val="000000"/>
                <w:szCs w:val="24"/>
              </w:rPr>
              <w:t>tvarka</w:t>
            </w:r>
            <w:proofErr w:type="spellEnd"/>
            <w:r w:rsidRPr="00F26DE3">
              <w:rPr>
                <w:color w:val="000000"/>
                <w:szCs w:val="24"/>
              </w:rPr>
              <w:t xml:space="preserve"> </w:t>
            </w:r>
            <w:proofErr w:type="spellStart"/>
            <w:r w:rsidRPr="00F26DE3">
              <w:rPr>
                <w:color w:val="000000"/>
                <w:szCs w:val="24"/>
              </w:rPr>
              <w:t>pasiūlyti</w:t>
            </w:r>
            <w:proofErr w:type="spellEnd"/>
            <w:r w:rsidRPr="00F26DE3">
              <w:rPr>
                <w:color w:val="000000"/>
                <w:szCs w:val="24"/>
              </w:rPr>
              <w:t xml:space="preserve"> </w:t>
            </w:r>
            <w:proofErr w:type="spellStart"/>
            <w:r w:rsidRPr="00F26DE3">
              <w:rPr>
                <w:color w:val="000000"/>
                <w:szCs w:val="24"/>
              </w:rPr>
              <w:t>sudaryti</w:t>
            </w:r>
            <w:proofErr w:type="spellEnd"/>
            <w:r w:rsidRPr="00F26DE3">
              <w:rPr>
                <w:color w:val="000000"/>
                <w:szCs w:val="24"/>
              </w:rPr>
              <w:t xml:space="preserve"> </w:t>
            </w:r>
            <w:proofErr w:type="spellStart"/>
            <w:r w:rsidRPr="00F26DE3">
              <w:rPr>
                <w:color w:val="000000"/>
                <w:szCs w:val="24"/>
              </w:rPr>
              <w:t>Sutartį</w:t>
            </w:r>
            <w:proofErr w:type="spellEnd"/>
            <w:r w:rsidRPr="00F26DE3">
              <w:rPr>
                <w:color w:val="000000"/>
                <w:szCs w:val="24"/>
              </w:rPr>
              <w:t xml:space="preserve"> </w:t>
            </w:r>
            <w:proofErr w:type="spellStart"/>
            <w:r w:rsidRPr="00F26DE3">
              <w:rPr>
                <w:color w:val="000000"/>
                <w:szCs w:val="24"/>
              </w:rPr>
              <w:t>kitam</w:t>
            </w:r>
            <w:proofErr w:type="spellEnd"/>
            <w:r w:rsidRPr="00F26DE3">
              <w:rPr>
                <w:color w:val="000000"/>
                <w:szCs w:val="24"/>
              </w:rPr>
              <w:t xml:space="preserve"> </w:t>
            </w:r>
            <w:proofErr w:type="spellStart"/>
            <w:r w:rsidRPr="00F26DE3">
              <w:rPr>
                <w:color w:val="000000"/>
                <w:szCs w:val="24"/>
              </w:rPr>
              <w:t>tiekėjui</w:t>
            </w:r>
            <w:proofErr w:type="spellEnd"/>
            <w:r w:rsidRPr="00F26DE3">
              <w:rPr>
                <w:color w:val="000000"/>
                <w:szCs w:val="24"/>
              </w:rPr>
              <w:t>.</w:t>
            </w:r>
          </w:p>
          <w:p w14:paraId="4A54232A" w14:textId="77777777" w:rsidR="00E7782E" w:rsidRPr="00F26DE3" w:rsidRDefault="00E7782E" w:rsidP="00E7782E">
            <w:pPr>
              <w:spacing w:line="257" w:lineRule="atLeast"/>
              <w:jc w:val="both"/>
              <w:textAlignment w:val="baseline"/>
              <w:rPr>
                <w:color w:val="000000"/>
                <w:szCs w:val="24"/>
              </w:rPr>
            </w:pPr>
            <w:r w:rsidRPr="00F26DE3">
              <w:rPr>
                <w:color w:val="000000"/>
                <w:szCs w:val="24"/>
              </w:rPr>
              <w:t>10.4. </w:t>
            </w:r>
            <w:proofErr w:type="spellStart"/>
            <w:r w:rsidRPr="00F26DE3">
              <w:rPr>
                <w:color w:val="000000"/>
                <w:szCs w:val="24"/>
              </w:rPr>
              <w:t>Prieš</w:t>
            </w:r>
            <w:proofErr w:type="spellEnd"/>
            <w:r w:rsidRPr="00F26DE3">
              <w:rPr>
                <w:color w:val="000000"/>
                <w:szCs w:val="24"/>
              </w:rPr>
              <w:t xml:space="preserve"> </w:t>
            </w:r>
            <w:proofErr w:type="spellStart"/>
            <w:r w:rsidRPr="00F26DE3">
              <w:rPr>
                <w:color w:val="000000"/>
                <w:szCs w:val="24"/>
              </w:rPr>
              <w:t>pateikdamas</w:t>
            </w:r>
            <w:proofErr w:type="spellEnd"/>
            <w:r w:rsidRPr="00F26DE3">
              <w:rPr>
                <w:color w:val="000000"/>
                <w:szCs w:val="24"/>
              </w:rPr>
              <w:t xml:space="preserve"> </w:t>
            </w:r>
            <w:proofErr w:type="spellStart"/>
            <w:r w:rsidRPr="00F26DE3">
              <w:rPr>
                <w:color w:val="000000"/>
                <w:szCs w:val="24"/>
              </w:rPr>
              <w:t>Sutarties</w:t>
            </w:r>
            <w:proofErr w:type="spellEnd"/>
            <w:r w:rsidRPr="00F26DE3">
              <w:rPr>
                <w:color w:val="000000"/>
                <w:szCs w:val="24"/>
              </w:rPr>
              <w:t xml:space="preserve"> </w:t>
            </w:r>
            <w:proofErr w:type="spellStart"/>
            <w:r w:rsidRPr="00F26DE3">
              <w:rPr>
                <w:color w:val="000000"/>
                <w:szCs w:val="24"/>
              </w:rPr>
              <w:t>įvykdymo</w:t>
            </w:r>
            <w:proofErr w:type="spellEnd"/>
            <w:r w:rsidRPr="00F26DE3">
              <w:rPr>
                <w:color w:val="000000"/>
                <w:szCs w:val="24"/>
              </w:rPr>
              <w:t xml:space="preserve"> </w:t>
            </w:r>
            <w:proofErr w:type="spellStart"/>
            <w:r w:rsidRPr="00F26DE3">
              <w:rPr>
                <w:color w:val="000000"/>
                <w:szCs w:val="24"/>
              </w:rPr>
              <w:t>užtikrinimą</w:t>
            </w:r>
            <w:proofErr w:type="spellEnd"/>
            <w:r w:rsidRPr="00F26DE3">
              <w:rPr>
                <w:color w:val="000000"/>
                <w:szCs w:val="24"/>
              </w:rPr>
              <w:t xml:space="preserve">, </w:t>
            </w:r>
            <w:proofErr w:type="spellStart"/>
            <w:r w:rsidRPr="00F26DE3">
              <w:rPr>
                <w:color w:val="000000"/>
                <w:szCs w:val="24"/>
              </w:rPr>
              <w:t>Tiekėjas</w:t>
            </w:r>
            <w:proofErr w:type="spellEnd"/>
            <w:r w:rsidRPr="00F26DE3">
              <w:rPr>
                <w:color w:val="000000"/>
                <w:szCs w:val="24"/>
              </w:rPr>
              <w:t xml:space="preserve"> </w:t>
            </w:r>
            <w:proofErr w:type="spellStart"/>
            <w:r w:rsidRPr="00F26DE3">
              <w:rPr>
                <w:color w:val="000000"/>
                <w:szCs w:val="24"/>
              </w:rPr>
              <w:t>gali</w:t>
            </w:r>
            <w:proofErr w:type="spellEnd"/>
            <w:r w:rsidRPr="00F26DE3">
              <w:rPr>
                <w:color w:val="000000"/>
                <w:szCs w:val="24"/>
              </w:rPr>
              <w:t xml:space="preserve"> </w:t>
            </w:r>
            <w:proofErr w:type="spellStart"/>
            <w:r w:rsidRPr="00F26DE3">
              <w:rPr>
                <w:color w:val="000000"/>
                <w:szCs w:val="24"/>
              </w:rPr>
              <w:t>prašyti</w:t>
            </w:r>
            <w:proofErr w:type="spellEnd"/>
            <w:r w:rsidRPr="00F26DE3">
              <w:rPr>
                <w:color w:val="000000"/>
                <w:szCs w:val="24"/>
              </w:rPr>
              <w:t xml:space="preserve"> </w:t>
            </w:r>
            <w:proofErr w:type="spellStart"/>
            <w:r w:rsidRPr="00F26DE3">
              <w:rPr>
                <w:color w:val="000000"/>
                <w:szCs w:val="24"/>
              </w:rPr>
              <w:t>Pirkėjo</w:t>
            </w:r>
            <w:proofErr w:type="spellEnd"/>
            <w:r w:rsidRPr="00F26DE3">
              <w:rPr>
                <w:color w:val="000000"/>
                <w:szCs w:val="24"/>
              </w:rPr>
              <w:t xml:space="preserve"> </w:t>
            </w:r>
            <w:proofErr w:type="spellStart"/>
            <w:r w:rsidRPr="00F26DE3">
              <w:rPr>
                <w:color w:val="000000"/>
                <w:szCs w:val="24"/>
              </w:rPr>
              <w:t>patvirtinti</w:t>
            </w:r>
            <w:proofErr w:type="spellEnd"/>
            <w:r w:rsidRPr="00F26DE3">
              <w:rPr>
                <w:color w:val="000000"/>
                <w:szCs w:val="24"/>
              </w:rPr>
              <w:t xml:space="preserve">, </w:t>
            </w:r>
            <w:proofErr w:type="spellStart"/>
            <w:r w:rsidRPr="00F26DE3">
              <w:rPr>
                <w:color w:val="000000"/>
                <w:szCs w:val="24"/>
              </w:rPr>
              <w:t>kad</w:t>
            </w:r>
            <w:proofErr w:type="spellEnd"/>
            <w:r w:rsidRPr="00F26DE3">
              <w:rPr>
                <w:color w:val="000000"/>
                <w:szCs w:val="24"/>
              </w:rPr>
              <w:t xml:space="preserve"> </w:t>
            </w:r>
            <w:proofErr w:type="spellStart"/>
            <w:r w:rsidRPr="00F26DE3">
              <w:rPr>
                <w:color w:val="000000"/>
                <w:szCs w:val="24"/>
              </w:rPr>
              <w:t>Pirkėjas</w:t>
            </w:r>
            <w:proofErr w:type="spellEnd"/>
            <w:r w:rsidRPr="00F26DE3">
              <w:rPr>
                <w:color w:val="000000"/>
                <w:szCs w:val="24"/>
              </w:rPr>
              <w:t xml:space="preserve"> </w:t>
            </w:r>
            <w:proofErr w:type="spellStart"/>
            <w:r w:rsidRPr="00F26DE3">
              <w:rPr>
                <w:color w:val="000000"/>
                <w:szCs w:val="24"/>
              </w:rPr>
              <w:t>sutinka</w:t>
            </w:r>
            <w:proofErr w:type="spellEnd"/>
            <w:r w:rsidRPr="00F26DE3">
              <w:rPr>
                <w:color w:val="000000"/>
                <w:szCs w:val="24"/>
              </w:rPr>
              <w:t xml:space="preserve"> </w:t>
            </w:r>
            <w:proofErr w:type="spellStart"/>
            <w:r w:rsidRPr="00F26DE3">
              <w:rPr>
                <w:color w:val="000000"/>
                <w:szCs w:val="24"/>
              </w:rPr>
              <w:t>priimti</w:t>
            </w:r>
            <w:proofErr w:type="spellEnd"/>
            <w:r w:rsidRPr="00F26DE3">
              <w:rPr>
                <w:color w:val="000000"/>
                <w:szCs w:val="24"/>
              </w:rPr>
              <w:t xml:space="preserve"> </w:t>
            </w:r>
            <w:proofErr w:type="spellStart"/>
            <w:r w:rsidRPr="00F26DE3">
              <w:rPr>
                <w:color w:val="000000"/>
                <w:szCs w:val="24"/>
              </w:rPr>
              <w:t>Tiekėjo</w:t>
            </w:r>
            <w:proofErr w:type="spellEnd"/>
            <w:r w:rsidRPr="00F26DE3">
              <w:rPr>
                <w:color w:val="000000"/>
                <w:szCs w:val="24"/>
              </w:rPr>
              <w:t xml:space="preserve"> </w:t>
            </w:r>
            <w:proofErr w:type="spellStart"/>
            <w:r w:rsidRPr="00F26DE3">
              <w:rPr>
                <w:color w:val="000000"/>
                <w:szCs w:val="24"/>
              </w:rPr>
              <w:t>siūlomą</w:t>
            </w:r>
            <w:proofErr w:type="spellEnd"/>
            <w:r w:rsidRPr="00F26DE3">
              <w:rPr>
                <w:color w:val="000000"/>
                <w:szCs w:val="24"/>
              </w:rPr>
              <w:t xml:space="preserve"> </w:t>
            </w:r>
            <w:proofErr w:type="spellStart"/>
            <w:r w:rsidRPr="00F26DE3">
              <w:rPr>
                <w:color w:val="000000"/>
                <w:szCs w:val="24"/>
              </w:rPr>
              <w:t>Sutarties</w:t>
            </w:r>
            <w:proofErr w:type="spellEnd"/>
            <w:r w:rsidRPr="00F26DE3">
              <w:rPr>
                <w:color w:val="000000"/>
                <w:szCs w:val="24"/>
              </w:rPr>
              <w:t xml:space="preserve"> </w:t>
            </w:r>
            <w:proofErr w:type="spellStart"/>
            <w:r w:rsidRPr="00F26DE3">
              <w:rPr>
                <w:color w:val="000000"/>
                <w:szCs w:val="24"/>
              </w:rPr>
              <w:t>įvykdymo</w:t>
            </w:r>
            <w:proofErr w:type="spellEnd"/>
            <w:r w:rsidRPr="00F26DE3">
              <w:rPr>
                <w:color w:val="000000"/>
                <w:szCs w:val="24"/>
              </w:rPr>
              <w:t xml:space="preserve"> </w:t>
            </w:r>
            <w:proofErr w:type="spellStart"/>
            <w:r w:rsidRPr="00F26DE3">
              <w:rPr>
                <w:color w:val="000000"/>
                <w:szCs w:val="24"/>
              </w:rPr>
              <w:t>užtikrinimą</w:t>
            </w:r>
            <w:proofErr w:type="spellEnd"/>
            <w:r w:rsidRPr="00F26DE3">
              <w:rPr>
                <w:color w:val="000000"/>
                <w:szCs w:val="24"/>
              </w:rPr>
              <w:t xml:space="preserve">. </w:t>
            </w:r>
            <w:proofErr w:type="spellStart"/>
            <w:r w:rsidRPr="00F26DE3">
              <w:rPr>
                <w:color w:val="000000"/>
                <w:szCs w:val="24"/>
              </w:rPr>
              <w:t>Tokiu</w:t>
            </w:r>
            <w:proofErr w:type="spellEnd"/>
            <w:r w:rsidRPr="00F26DE3">
              <w:rPr>
                <w:color w:val="000000"/>
                <w:szCs w:val="24"/>
              </w:rPr>
              <w:t xml:space="preserve"> </w:t>
            </w:r>
            <w:proofErr w:type="spellStart"/>
            <w:r w:rsidRPr="00F26DE3">
              <w:rPr>
                <w:color w:val="000000"/>
                <w:szCs w:val="24"/>
              </w:rPr>
              <w:t>atveju</w:t>
            </w:r>
            <w:proofErr w:type="spellEnd"/>
            <w:r w:rsidRPr="00F26DE3">
              <w:rPr>
                <w:color w:val="000000"/>
                <w:szCs w:val="24"/>
              </w:rPr>
              <w:t xml:space="preserve">, </w:t>
            </w:r>
            <w:proofErr w:type="spellStart"/>
            <w:r w:rsidRPr="00F26DE3">
              <w:rPr>
                <w:color w:val="000000"/>
                <w:szCs w:val="24"/>
              </w:rPr>
              <w:t>Pirkėjas</w:t>
            </w:r>
            <w:proofErr w:type="spellEnd"/>
            <w:r w:rsidRPr="00F26DE3">
              <w:rPr>
                <w:color w:val="000000"/>
                <w:szCs w:val="24"/>
              </w:rPr>
              <w:t xml:space="preserve"> </w:t>
            </w:r>
            <w:proofErr w:type="spellStart"/>
            <w:r w:rsidRPr="00F26DE3">
              <w:rPr>
                <w:color w:val="000000"/>
                <w:szCs w:val="24"/>
              </w:rPr>
              <w:t>privalo</w:t>
            </w:r>
            <w:proofErr w:type="spellEnd"/>
            <w:r w:rsidRPr="00F26DE3">
              <w:rPr>
                <w:color w:val="000000"/>
                <w:szCs w:val="24"/>
              </w:rPr>
              <w:t xml:space="preserve"> </w:t>
            </w:r>
            <w:proofErr w:type="spellStart"/>
            <w:r w:rsidRPr="00F26DE3">
              <w:rPr>
                <w:color w:val="000000"/>
                <w:szCs w:val="24"/>
              </w:rPr>
              <w:t>atsakyti</w:t>
            </w:r>
            <w:proofErr w:type="spellEnd"/>
            <w:r w:rsidRPr="00F26DE3">
              <w:rPr>
                <w:color w:val="000000"/>
                <w:szCs w:val="24"/>
              </w:rPr>
              <w:t xml:space="preserve"> </w:t>
            </w:r>
            <w:proofErr w:type="spellStart"/>
            <w:r w:rsidRPr="00F26DE3">
              <w:rPr>
                <w:color w:val="000000"/>
                <w:szCs w:val="24"/>
              </w:rPr>
              <w:t>Tiekėjui</w:t>
            </w:r>
            <w:proofErr w:type="spellEnd"/>
            <w:r w:rsidRPr="00F26DE3">
              <w:rPr>
                <w:color w:val="000000"/>
                <w:szCs w:val="24"/>
              </w:rPr>
              <w:t xml:space="preserve"> ne </w:t>
            </w:r>
            <w:proofErr w:type="spellStart"/>
            <w:r w:rsidRPr="00F26DE3">
              <w:rPr>
                <w:color w:val="000000"/>
                <w:szCs w:val="24"/>
              </w:rPr>
              <w:t>vėliau</w:t>
            </w:r>
            <w:proofErr w:type="spellEnd"/>
            <w:r w:rsidRPr="00F26DE3">
              <w:rPr>
                <w:color w:val="000000"/>
                <w:szCs w:val="24"/>
              </w:rPr>
              <w:t xml:space="preserve"> </w:t>
            </w:r>
            <w:proofErr w:type="spellStart"/>
            <w:r w:rsidRPr="00F26DE3">
              <w:rPr>
                <w:color w:val="000000"/>
                <w:szCs w:val="24"/>
              </w:rPr>
              <w:t>kaip</w:t>
            </w:r>
            <w:proofErr w:type="spellEnd"/>
            <w:r w:rsidRPr="00F26DE3">
              <w:rPr>
                <w:color w:val="000000"/>
                <w:szCs w:val="24"/>
              </w:rPr>
              <w:t xml:space="preserve"> per 3 (tris) </w:t>
            </w:r>
            <w:proofErr w:type="spellStart"/>
            <w:r w:rsidRPr="00F26DE3">
              <w:rPr>
                <w:color w:val="000000"/>
                <w:szCs w:val="24"/>
              </w:rPr>
              <w:t>darbo</w:t>
            </w:r>
            <w:proofErr w:type="spellEnd"/>
            <w:r w:rsidRPr="00F26DE3">
              <w:rPr>
                <w:color w:val="000000"/>
                <w:szCs w:val="24"/>
              </w:rPr>
              <w:t xml:space="preserve"> </w:t>
            </w:r>
            <w:proofErr w:type="spellStart"/>
            <w:r w:rsidRPr="00F26DE3">
              <w:rPr>
                <w:color w:val="000000"/>
                <w:szCs w:val="24"/>
              </w:rPr>
              <w:t>dienas</w:t>
            </w:r>
            <w:proofErr w:type="spellEnd"/>
            <w:r w:rsidRPr="00F26DE3">
              <w:rPr>
                <w:color w:val="000000"/>
                <w:szCs w:val="24"/>
              </w:rPr>
              <w:t xml:space="preserve"> </w:t>
            </w:r>
            <w:proofErr w:type="spellStart"/>
            <w:r w:rsidRPr="00F26DE3">
              <w:rPr>
                <w:color w:val="000000"/>
                <w:szCs w:val="24"/>
              </w:rPr>
              <w:t>nuo</w:t>
            </w:r>
            <w:proofErr w:type="spellEnd"/>
            <w:r w:rsidRPr="00F26DE3">
              <w:rPr>
                <w:color w:val="000000"/>
                <w:szCs w:val="24"/>
              </w:rPr>
              <w:t xml:space="preserve"> </w:t>
            </w:r>
            <w:proofErr w:type="spellStart"/>
            <w:r w:rsidRPr="00F26DE3">
              <w:rPr>
                <w:color w:val="000000"/>
                <w:szCs w:val="24"/>
              </w:rPr>
              <w:t>Tiekėjo</w:t>
            </w:r>
            <w:proofErr w:type="spellEnd"/>
            <w:r w:rsidRPr="00F26DE3">
              <w:rPr>
                <w:color w:val="000000"/>
                <w:szCs w:val="24"/>
              </w:rPr>
              <w:t xml:space="preserve"> </w:t>
            </w:r>
            <w:proofErr w:type="spellStart"/>
            <w:r w:rsidRPr="00F26DE3">
              <w:rPr>
                <w:color w:val="000000"/>
                <w:szCs w:val="24"/>
              </w:rPr>
              <w:t>prašymo</w:t>
            </w:r>
            <w:proofErr w:type="spellEnd"/>
            <w:r w:rsidRPr="00F26DE3">
              <w:rPr>
                <w:color w:val="000000"/>
                <w:szCs w:val="24"/>
              </w:rPr>
              <w:t xml:space="preserve"> </w:t>
            </w:r>
            <w:proofErr w:type="spellStart"/>
            <w:r w:rsidRPr="00F26DE3">
              <w:rPr>
                <w:color w:val="000000"/>
                <w:szCs w:val="24"/>
              </w:rPr>
              <w:t>gavimo</w:t>
            </w:r>
            <w:proofErr w:type="spellEnd"/>
            <w:r w:rsidRPr="00F26DE3">
              <w:rPr>
                <w:color w:val="000000"/>
                <w:szCs w:val="24"/>
              </w:rPr>
              <w:t xml:space="preserve"> </w:t>
            </w:r>
            <w:proofErr w:type="spellStart"/>
            <w:r w:rsidRPr="00F26DE3">
              <w:rPr>
                <w:color w:val="000000"/>
                <w:szCs w:val="24"/>
              </w:rPr>
              <w:t>dienos</w:t>
            </w:r>
            <w:proofErr w:type="spellEnd"/>
            <w:r w:rsidRPr="00F26DE3">
              <w:rPr>
                <w:color w:val="000000"/>
                <w:szCs w:val="24"/>
              </w:rPr>
              <w:t>. </w:t>
            </w:r>
          </w:p>
          <w:p w14:paraId="18D5DFB2" w14:textId="77777777" w:rsidR="00E7782E" w:rsidRPr="00F26DE3" w:rsidRDefault="00E7782E" w:rsidP="00E7782E">
            <w:pPr>
              <w:spacing w:line="257" w:lineRule="atLeast"/>
              <w:jc w:val="both"/>
              <w:textAlignment w:val="baseline"/>
              <w:rPr>
                <w:color w:val="000000"/>
                <w:szCs w:val="24"/>
              </w:rPr>
            </w:pPr>
            <w:r w:rsidRPr="00F26DE3">
              <w:rPr>
                <w:color w:val="000000"/>
                <w:szCs w:val="24"/>
              </w:rPr>
              <w:t>10.5. </w:t>
            </w:r>
            <w:proofErr w:type="spellStart"/>
            <w:r w:rsidRPr="00F26DE3">
              <w:rPr>
                <w:color w:val="000000"/>
                <w:szCs w:val="24"/>
              </w:rPr>
              <w:t>Sutarties</w:t>
            </w:r>
            <w:proofErr w:type="spellEnd"/>
            <w:r w:rsidRPr="00F26DE3">
              <w:rPr>
                <w:color w:val="000000"/>
                <w:szCs w:val="24"/>
              </w:rPr>
              <w:t xml:space="preserve"> </w:t>
            </w:r>
            <w:proofErr w:type="spellStart"/>
            <w:r w:rsidRPr="00F26DE3">
              <w:rPr>
                <w:color w:val="000000"/>
                <w:szCs w:val="24"/>
              </w:rPr>
              <w:t>įvykdymo</w:t>
            </w:r>
            <w:proofErr w:type="spellEnd"/>
            <w:r w:rsidRPr="00F26DE3">
              <w:rPr>
                <w:color w:val="000000"/>
                <w:szCs w:val="24"/>
              </w:rPr>
              <w:t xml:space="preserve"> </w:t>
            </w:r>
            <w:proofErr w:type="spellStart"/>
            <w:r w:rsidRPr="00F26DE3">
              <w:rPr>
                <w:color w:val="000000"/>
                <w:szCs w:val="24"/>
              </w:rPr>
              <w:t>užtikrinime</w:t>
            </w:r>
            <w:proofErr w:type="spellEnd"/>
            <w:r w:rsidRPr="00F26DE3">
              <w:rPr>
                <w:color w:val="000000"/>
                <w:szCs w:val="24"/>
              </w:rPr>
              <w:t xml:space="preserve"> </w:t>
            </w:r>
            <w:proofErr w:type="spellStart"/>
            <w:r w:rsidRPr="00F26DE3">
              <w:rPr>
                <w:color w:val="000000"/>
                <w:szCs w:val="24"/>
              </w:rPr>
              <w:t>bankas</w:t>
            </w:r>
            <w:proofErr w:type="spellEnd"/>
            <w:r w:rsidRPr="00F26DE3">
              <w:rPr>
                <w:color w:val="000000"/>
                <w:szCs w:val="24"/>
              </w:rPr>
              <w:t xml:space="preserve"> (</w:t>
            </w:r>
            <w:proofErr w:type="spellStart"/>
            <w:r w:rsidRPr="00F26DE3">
              <w:rPr>
                <w:color w:val="000000"/>
                <w:szCs w:val="24"/>
              </w:rPr>
              <w:t>draudimo</w:t>
            </w:r>
            <w:proofErr w:type="spellEnd"/>
            <w:r w:rsidRPr="00F26DE3">
              <w:rPr>
                <w:color w:val="000000"/>
                <w:szCs w:val="24"/>
              </w:rPr>
              <w:t xml:space="preserve"> </w:t>
            </w:r>
            <w:proofErr w:type="spellStart"/>
            <w:r w:rsidRPr="00F26DE3">
              <w:rPr>
                <w:color w:val="000000"/>
                <w:szCs w:val="24"/>
              </w:rPr>
              <w:t>bendrovė</w:t>
            </w:r>
            <w:proofErr w:type="spellEnd"/>
            <w:r w:rsidRPr="00F26DE3">
              <w:rPr>
                <w:color w:val="000000"/>
                <w:szCs w:val="24"/>
              </w:rPr>
              <w:t xml:space="preserve">) </w:t>
            </w:r>
            <w:proofErr w:type="spellStart"/>
            <w:r w:rsidRPr="00F26DE3">
              <w:rPr>
                <w:color w:val="000000"/>
                <w:szCs w:val="24"/>
              </w:rPr>
              <w:t>privalo</w:t>
            </w:r>
            <w:proofErr w:type="spellEnd"/>
            <w:r w:rsidRPr="00F26DE3">
              <w:rPr>
                <w:color w:val="000000"/>
                <w:szCs w:val="24"/>
              </w:rPr>
              <w:t xml:space="preserve"> </w:t>
            </w:r>
            <w:proofErr w:type="spellStart"/>
            <w:r w:rsidRPr="00F26DE3">
              <w:rPr>
                <w:color w:val="000000"/>
                <w:szCs w:val="24"/>
              </w:rPr>
              <w:t>neatšaukiamai</w:t>
            </w:r>
            <w:proofErr w:type="spellEnd"/>
            <w:r w:rsidRPr="00F26DE3">
              <w:rPr>
                <w:color w:val="000000"/>
                <w:szCs w:val="24"/>
              </w:rPr>
              <w:t xml:space="preserve"> </w:t>
            </w:r>
            <w:proofErr w:type="spellStart"/>
            <w:r w:rsidRPr="00F26DE3">
              <w:rPr>
                <w:color w:val="000000"/>
                <w:szCs w:val="24"/>
              </w:rPr>
              <w:t>ir</w:t>
            </w:r>
            <w:proofErr w:type="spellEnd"/>
            <w:r w:rsidRPr="00F26DE3">
              <w:rPr>
                <w:color w:val="000000"/>
                <w:szCs w:val="24"/>
              </w:rPr>
              <w:t xml:space="preserve"> </w:t>
            </w:r>
            <w:proofErr w:type="spellStart"/>
            <w:r w:rsidRPr="00F26DE3">
              <w:rPr>
                <w:color w:val="000000"/>
                <w:szCs w:val="24"/>
              </w:rPr>
              <w:t>besąlygiškai</w:t>
            </w:r>
            <w:proofErr w:type="spellEnd"/>
            <w:r w:rsidRPr="00F26DE3">
              <w:rPr>
                <w:color w:val="000000"/>
                <w:szCs w:val="24"/>
              </w:rPr>
              <w:t xml:space="preserve"> </w:t>
            </w:r>
            <w:proofErr w:type="spellStart"/>
            <w:r w:rsidRPr="00F26DE3">
              <w:rPr>
                <w:color w:val="000000"/>
                <w:szCs w:val="24"/>
              </w:rPr>
              <w:t>įsipareigoti</w:t>
            </w:r>
            <w:proofErr w:type="spellEnd"/>
            <w:r w:rsidRPr="00F26DE3">
              <w:rPr>
                <w:color w:val="000000"/>
                <w:szCs w:val="24"/>
              </w:rPr>
              <w:t xml:space="preserve"> ne </w:t>
            </w:r>
            <w:proofErr w:type="spellStart"/>
            <w:r w:rsidRPr="00F26DE3">
              <w:rPr>
                <w:color w:val="000000"/>
                <w:szCs w:val="24"/>
              </w:rPr>
              <w:t>vėliau</w:t>
            </w:r>
            <w:proofErr w:type="spellEnd"/>
            <w:r w:rsidRPr="00F26DE3">
              <w:rPr>
                <w:color w:val="000000"/>
                <w:szCs w:val="24"/>
              </w:rPr>
              <w:t xml:space="preserve"> </w:t>
            </w:r>
            <w:proofErr w:type="spellStart"/>
            <w:r w:rsidRPr="00F26DE3">
              <w:rPr>
                <w:color w:val="000000"/>
                <w:szCs w:val="24"/>
              </w:rPr>
              <w:t>kaip</w:t>
            </w:r>
            <w:proofErr w:type="spellEnd"/>
            <w:r w:rsidRPr="00F26DE3">
              <w:rPr>
                <w:color w:val="000000"/>
                <w:szCs w:val="24"/>
              </w:rPr>
              <w:t xml:space="preserve"> per 15 (</w:t>
            </w:r>
            <w:proofErr w:type="spellStart"/>
            <w:r w:rsidRPr="00F26DE3">
              <w:rPr>
                <w:color w:val="000000"/>
                <w:szCs w:val="24"/>
              </w:rPr>
              <w:t>penkiolika</w:t>
            </w:r>
            <w:proofErr w:type="spellEnd"/>
            <w:r w:rsidRPr="00F26DE3">
              <w:rPr>
                <w:color w:val="000000"/>
                <w:szCs w:val="24"/>
              </w:rPr>
              <w:t xml:space="preserve">) </w:t>
            </w:r>
            <w:proofErr w:type="spellStart"/>
            <w:r w:rsidRPr="00F26DE3">
              <w:rPr>
                <w:color w:val="000000"/>
                <w:szCs w:val="24"/>
              </w:rPr>
              <w:t>dienų</w:t>
            </w:r>
            <w:proofErr w:type="spellEnd"/>
            <w:r w:rsidRPr="00F26DE3">
              <w:rPr>
                <w:color w:val="000000"/>
                <w:szCs w:val="24"/>
              </w:rPr>
              <w:t xml:space="preserve"> </w:t>
            </w:r>
            <w:proofErr w:type="spellStart"/>
            <w:r w:rsidRPr="00F26DE3">
              <w:rPr>
                <w:color w:val="000000"/>
                <w:szCs w:val="24"/>
              </w:rPr>
              <w:t>nuo</w:t>
            </w:r>
            <w:proofErr w:type="spellEnd"/>
            <w:r w:rsidRPr="00F26DE3">
              <w:rPr>
                <w:color w:val="000000"/>
                <w:szCs w:val="24"/>
              </w:rPr>
              <w:t xml:space="preserve"> </w:t>
            </w:r>
            <w:proofErr w:type="spellStart"/>
            <w:r w:rsidRPr="00F26DE3">
              <w:rPr>
                <w:color w:val="000000"/>
                <w:szCs w:val="24"/>
              </w:rPr>
              <w:t>Pirkėjo</w:t>
            </w:r>
            <w:proofErr w:type="spellEnd"/>
            <w:r w:rsidRPr="00F26DE3">
              <w:rPr>
                <w:color w:val="000000"/>
                <w:szCs w:val="24"/>
              </w:rPr>
              <w:t xml:space="preserve"> </w:t>
            </w:r>
            <w:proofErr w:type="spellStart"/>
            <w:r w:rsidRPr="00F26DE3">
              <w:rPr>
                <w:color w:val="000000"/>
                <w:szCs w:val="24"/>
              </w:rPr>
              <w:t>raštiško</w:t>
            </w:r>
            <w:proofErr w:type="spellEnd"/>
            <w:r w:rsidRPr="00F26DE3">
              <w:rPr>
                <w:color w:val="000000"/>
                <w:szCs w:val="24"/>
              </w:rPr>
              <w:t xml:space="preserve"> </w:t>
            </w:r>
            <w:proofErr w:type="spellStart"/>
            <w:r w:rsidRPr="00F26DE3">
              <w:rPr>
                <w:color w:val="000000"/>
                <w:szCs w:val="24"/>
              </w:rPr>
              <w:t>pranešimo</w:t>
            </w:r>
            <w:proofErr w:type="spellEnd"/>
            <w:r w:rsidRPr="00F26DE3">
              <w:rPr>
                <w:color w:val="000000"/>
                <w:szCs w:val="24"/>
              </w:rPr>
              <w:t xml:space="preserve"> </w:t>
            </w:r>
            <w:proofErr w:type="spellStart"/>
            <w:r w:rsidRPr="00F26DE3">
              <w:rPr>
                <w:color w:val="000000"/>
                <w:szCs w:val="24"/>
              </w:rPr>
              <w:t>apie</w:t>
            </w:r>
            <w:proofErr w:type="spellEnd"/>
            <w:r w:rsidRPr="00F26DE3">
              <w:rPr>
                <w:color w:val="000000"/>
                <w:szCs w:val="24"/>
              </w:rPr>
              <w:t xml:space="preserve"> </w:t>
            </w:r>
            <w:proofErr w:type="spellStart"/>
            <w:r w:rsidRPr="00F26DE3">
              <w:rPr>
                <w:color w:val="000000"/>
                <w:szCs w:val="24"/>
              </w:rPr>
              <w:t>Tiekėjo</w:t>
            </w:r>
            <w:proofErr w:type="spellEnd"/>
            <w:r w:rsidRPr="00F26DE3">
              <w:rPr>
                <w:color w:val="000000"/>
                <w:szCs w:val="24"/>
              </w:rPr>
              <w:t xml:space="preserve"> </w:t>
            </w:r>
            <w:proofErr w:type="spellStart"/>
            <w:r w:rsidRPr="00F26DE3">
              <w:rPr>
                <w:color w:val="000000"/>
                <w:szCs w:val="24"/>
              </w:rPr>
              <w:t>Sutartyje</w:t>
            </w:r>
            <w:proofErr w:type="spellEnd"/>
            <w:r w:rsidRPr="00F26DE3">
              <w:rPr>
                <w:color w:val="000000"/>
                <w:szCs w:val="24"/>
              </w:rPr>
              <w:t xml:space="preserve"> </w:t>
            </w:r>
            <w:proofErr w:type="spellStart"/>
            <w:r w:rsidRPr="00F26DE3">
              <w:rPr>
                <w:color w:val="000000"/>
                <w:szCs w:val="24"/>
              </w:rPr>
              <w:t>nustatytų</w:t>
            </w:r>
            <w:proofErr w:type="spellEnd"/>
            <w:r w:rsidRPr="00F26DE3">
              <w:rPr>
                <w:color w:val="000000"/>
                <w:szCs w:val="24"/>
              </w:rPr>
              <w:t xml:space="preserve"> </w:t>
            </w:r>
            <w:proofErr w:type="spellStart"/>
            <w:r w:rsidRPr="00F26DE3">
              <w:rPr>
                <w:color w:val="000000"/>
                <w:szCs w:val="24"/>
              </w:rPr>
              <w:t>prievolių</w:t>
            </w:r>
            <w:proofErr w:type="spellEnd"/>
            <w:r w:rsidRPr="00F26DE3">
              <w:rPr>
                <w:color w:val="000000"/>
                <w:szCs w:val="24"/>
              </w:rPr>
              <w:t xml:space="preserve"> </w:t>
            </w:r>
            <w:proofErr w:type="spellStart"/>
            <w:r w:rsidRPr="00F26DE3">
              <w:rPr>
                <w:color w:val="000000"/>
                <w:szCs w:val="24"/>
              </w:rPr>
              <w:t>pažeidimą</w:t>
            </w:r>
            <w:proofErr w:type="spellEnd"/>
            <w:r w:rsidRPr="00F26DE3">
              <w:rPr>
                <w:color w:val="000000"/>
                <w:szCs w:val="24"/>
              </w:rPr>
              <w:t xml:space="preserve">, </w:t>
            </w:r>
            <w:proofErr w:type="spellStart"/>
            <w:r w:rsidRPr="00F26DE3">
              <w:rPr>
                <w:color w:val="000000"/>
                <w:szCs w:val="24"/>
              </w:rPr>
              <w:t>dalinį</w:t>
            </w:r>
            <w:proofErr w:type="spellEnd"/>
            <w:r w:rsidRPr="00F26DE3">
              <w:rPr>
                <w:color w:val="000000"/>
                <w:szCs w:val="24"/>
              </w:rPr>
              <w:t xml:space="preserve"> </w:t>
            </w:r>
            <w:proofErr w:type="spellStart"/>
            <w:r w:rsidRPr="00F26DE3">
              <w:rPr>
                <w:color w:val="000000"/>
                <w:szCs w:val="24"/>
              </w:rPr>
              <w:t>ar</w:t>
            </w:r>
            <w:proofErr w:type="spellEnd"/>
            <w:r w:rsidRPr="00F26DE3">
              <w:rPr>
                <w:color w:val="000000"/>
                <w:szCs w:val="24"/>
              </w:rPr>
              <w:t xml:space="preserve"> </w:t>
            </w:r>
            <w:proofErr w:type="spellStart"/>
            <w:r w:rsidRPr="00F26DE3">
              <w:rPr>
                <w:color w:val="000000"/>
                <w:szCs w:val="24"/>
              </w:rPr>
              <w:t>visišką</w:t>
            </w:r>
            <w:proofErr w:type="spellEnd"/>
            <w:r w:rsidRPr="00F26DE3">
              <w:rPr>
                <w:color w:val="000000"/>
                <w:szCs w:val="24"/>
              </w:rPr>
              <w:t xml:space="preserve"> </w:t>
            </w:r>
            <w:proofErr w:type="spellStart"/>
            <w:r w:rsidRPr="00F26DE3">
              <w:rPr>
                <w:color w:val="000000"/>
                <w:szCs w:val="24"/>
              </w:rPr>
              <w:t>jų</w:t>
            </w:r>
            <w:proofErr w:type="spellEnd"/>
            <w:r w:rsidRPr="00F26DE3">
              <w:rPr>
                <w:color w:val="000000"/>
                <w:szCs w:val="24"/>
              </w:rPr>
              <w:t xml:space="preserve"> </w:t>
            </w:r>
            <w:proofErr w:type="spellStart"/>
            <w:r w:rsidRPr="00F26DE3">
              <w:rPr>
                <w:color w:val="000000"/>
                <w:szCs w:val="24"/>
              </w:rPr>
              <w:t>nevykdymą</w:t>
            </w:r>
            <w:proofErr w:type="spellEnd"/>
            <w:r w:rsidRPr="00F26DE3">
              <w:rPr>
                <w:color w:val="000000"/>
                <w:szCs w:val="24"/>
              </w:rPr>
              <w:t xml:space="preserve"> </w:t>
            </w:r>
            <w:proofErr w:type="spellStart"/>
            <w:r w:rsidRPr="00F26DE3">
              <w:rPr>
                <w:color w:val="000000"/>
                <w:szCs w:val="24"/>
              </w:rPr>
              <w:t>arba</w:t>
            </w:r>
            <w:proofErr w:type="spellEnd"/>
            <w:r w:rsidRPr="00F26DE3">
              <w:rPr>
                <w:color w:val="000000"/>
                <w:szCs w:val="24"/>
              </w:rPr>
              <w:t xml:space="preserve"> </w:t>
            </w:r>
            <w:proofErr w:type="spellStart"/>
            <w:r w:rsidRPr="00F26DE3">
              <w:rPr>
                <w:color w:val="000000"/>
                <w:szCs w:val="24"/>
              </w:rPr>
              <w:t>netinkamą</w:t>
            </w:r>
            <w:proofErr w:type="spellEnd"/>
            <w:r w:rsidRPr="00F26DE3">
              <w:rPr>
                <w:color w:val="000000"/>
                <w:szCs w:val="24"/>
              </w:rPr>
              <w:t xml:space="preserve"> </w:t>
            </w:r>
            <w:proofErr w:type="spellStart"/>
            <w:r w:rsidRPr="00F26DE3">
              <w:rPr>
                <w:color w:val="000000"/>
                <w:szCs w:val="24"/>
              </w:rPr>
              <w:t>vykdymą</w:t>
            </w:r>
            <w:proofErr w:type="spellEnd"/>
            <w:r w:rsidRPr="00F26DE3">
              <w:rPr>
                <w:color w:val="000000"/>
                <w:szCs w:val="24"/>
              </w:rPr>
              <w:t xml:space="preserve"> </w:t>
            </w:r>
            <w:proofErr w:type="spellStart"/>
            <w:r w:rsidRPr="00F26DE3">
              <w:rPr>
                <w:color w:val="000000"/>
                <w:szCs w:val="24"/>
              </w:rPr>
              <w:t>gavimo</w:t>
            </w:r>
            <w:proofErr w:type="spellEnd"/>
            <w:r w:rsidRPr="00F26DE3">
              <w:rPr>
                <w:color w:val="000000"/>
                <w:szCs w:val="24"/>
              </w:rPr>
              <w:t xml:space="preserve"> </w:t>
            </w:r>
            <w:proofErr w:type="spellStart"/>
            <w:r w:rsidRPr="00F26DE3">
              <w:rPr>
                <w:color w:val="000000"/>
                <w:szCs w:val="24"/>
              </w:rPr>
              <w:t>dienos</w:t>
            </w:r>
            <w:proofErr w:type="spellEnd"/>
            <w:r w:rsidRPr="00F26DE3">
              <w:rPr>
                <w:color w:val="000000"/>
                <w:szCs w:val="24"/>
              </w:rPr>
              <w:t xml:space="preserve">, </w:t>
            </w:r>
            <w:proofErr w:type="spellStart"/>
            <w:r w:rsidRPr="00F26DE3">
              <w:rPr>
                <w:color w:val="000000"/>
                <w:szCs w:val="24"/>
              </w:rPr>
              <w:t>sumokėti</w:t>
            </w:r>
            <w:proofErr w:type="spellEnd"/>
            <w:r w:rsidRPr="00F26DE3">
              <w:rPr>
                <w:color w:val="000000"/>
                <w:szCs w:val="24"/>
              </w:rPr>
              <w:t xml:space="preserve"> </w:t>
            </w:r>
            <w:proofErr w:type="spellStart"/>
            <w:r w:rsidRPr="00F26DE3">
              <w:rPr>
                <w:color w:val="000000"/>
                <w:szCs w:val="24"/>
              </w:rPr>
              <w:t>Pirkėjui</w:t>
            </w:r>
            <w:proofErr w:type="spellEnd"/>
            <w:r w:rsidRPr="00F26DE3">
              <w:rPr>
                <w:color w:val="000000"/>
                <w:szCs w:val="24"/>
              </w:rPr>
              <w:t xml:space="preserve"> </w:t>
            </w:r>
            <w:proofErr w:type="spellStart"/>
            <w:r w:rsidRPr="00F26DE3">
              <w:rPr>
                <w:color w:val="000000"/>
                <w:szCs w:val="24"/>
              </w:rPr>
              <w:t>Sutarties</w:t>
            </w:r>
            <w:proofErr w:type="spellEnd"/>
            <w:r w:rsidRPr="00F26DE3">
              <w:rPr>
                <w:color w:val="000000"/>
                <w:szCs w:val="24"/>
              </w:rPr>
              <w:t xml:space="preserve"> </w:t>
            </w:r>
            <w:proofErr w:type="spellStart"/>
            <w:r w:rsidRPr="00F26DE3">
              <w:rPr>
                <w:color w:val="000000"/>
                <w:szCs w:val="24"/>
              </w:rPr>
              <w:t>įvykdymo</w:t>
            </w:r>
            <w:proofErr w:type="spellEnd"/>
            <w:r w:rsidRPr="00F26DE3">
              <w:rPr>
                <w:color w:val="000000"/>
                <w:szCs w:val="24"/>
              </w:rPr>
              <w:t xml:space="preserve"> </w:t>
            </w:r>
            <w:proofErr w:type="spellStart"/>
            <w:r w:rsidRPr="00F26DE3">
              <w:rPr>
                <w:color w:val="000000"/>
                <w:szCs w:val="24"/>
              </w:rPr>
              <w:t>užtikrinime</w:t>
            </w:r>
            <w:proofErr w:type="spellEnd"/>
            <w:r w:rsidRPr="00F26DE3">
              <w:rPr>
                <w:color w:val="000000"/>
                <w:szCs w:val="24"/>
              </w:rPr>
              <w:t xml:space="preserve"> </w:t>
            </w:r>
            <w:proofErr w:type="spellStart"/>
            <w:r w:rsidRPr="00F26DE3">
              <w:rPr>
                <w:color w:val="000000"/>
                <w:szCs w:val="24"/>
              </w:rPr>
              <w:t>nurodytą</w:t>
            </w:r>
            <w:proofErr w:type="spellEnd"/>
            <w:r w:rsidRPr="00F26DE3">
              <w:rPr>
                <w:color w:val="000000"/>
                <w:szCs w:val="24"/>
              </w:rPr>
              <w:t xml:space="preserve"> </w:t>
            </w:r>
            <w:proofErr w:type="spellStart"/>
            <w:r w:rsidRPr="00F26DE3">
              <w:rPr>
                <w:color w:val="000000"/>
                <w:szCs w:val="24"/>
              </w:rPr>
              <w:t>sumą</w:t>
            </w:r>
            <w:proofErr w:type="spellEnd"/>
            <w:r w:rsidRPr="00F26DE3">
              <w:rPr>
                <w:color w:val="000000"/>
                <w:szCs w:val="24"/>
              </w:rPr>
              <w:t xml:space="preserve">, </w:t>
            </w:r>
            <w:proofErr w:type="spellStart"/>
            <w:r w:rsidRPr="00F26DE3">
              <w:rPr>
                <w:color w:val="000000"/>
                <w:szCs w:val="24"/>
              </w:rPr>
              <w:t>pinigus</w:t>
            </w:r>
            <w:proofErr w:type="spellEnd"/>
            <w:r w:rsidRPr="00F26DE3">
              <w:rPr>
                <w:color w:val="000000"/>
                <w:szCs w:val="24"/>
              </w:rPr>
              <w:t xml:space="preserve"> </w:t>
            </w:r>
            <w:proofErr w:type="spellStart"/>
            <w:r w:rsidRPr="00F26DE3">
              <w:rPr>
                <w:color w:val="000000"/>
                <w:szCs w:val="24"/>
              </w:rPr>
              <w:t>pervedant</w:t>
            </w:r>
            <w:proofErr w:type="spellEnd"/>
            <w:r w:rsidRPr="00F26DE3">
              <w:rPr>
                <w:color w:val="000000"/>
                <w:szCs w:val="24"/>
              </w:rPr>
              <w:t xml:space="preserve"> į </w:t>
            </w:r>
            <w:proofErr w:type="spellStart"/>
            <w:r w:rsidRPr="00F26DE3">
              <w:rPr>
                <w:color w:val="000000"/>
                <w:szCs w:val="24"/>
              </w:rPr>
              <w:t>Pirkėjo</w:t>
            </w:r>
            <w:proofErr w:type="spellEnd"/>
            <w:r w:rsidRPr="00F26DE3">
              <w:rPr>
                <w:color w:val="000000"/>
                <w:szCs w:val="24"/>
              </w:rPr>
              <w:t xml:space="preserve"> </w:t>
            </w:r>
            <w:proofErr w:type="spellStart"/>
            <w:r w:rsidRPr="00F26DE3">
              <w:rPr>
                <w:color w:val="000000"/>
                <w:szCs w:val="24"/>
              </w:rPr>
              <w:t>sąskaitą</w:t>
            </w:r>
            <w:proofErr w:type="spellEnd"/>
            <w:r w:rsidRPr="00F26DE3">
              <w:rPr>
                <w:color w:val="000000"/>
                <w:szCs w:val="24"/>
              </w:rPr>
              <w:t>.  </w:t>
            </w:r>
          </w:p>
          <w:p w14:paraId="5FF3768B" w14:textId="77777777" w:rsidR="00E7782E" w:rsidRPr="00F26DE3" w:rsidRDefault="00E7782E" w:rsidP="00E7782E">
            <w:pPr>
              <w:spacing w:line="257" w:lineRule="atLeast"/>
              <w:jc w:val="both"/>
              <w:textAlignment w:val="baseline"/>
              <w:rPr>
                <w:color w:val="000000"/>
                <w:szCs w:val="24"/>
              </w:rPr>
            </w:pPr>
            <w:r w:rsidRPr="00F26DE3">
              <w:rPr>
                <w:color w:val="000000"/>
                <w:szCs w:val="24"/>
              </w:rPr>
              <w:t>10.6. </w:t>
            </w:r>
            <w:proofErr w:type="spellStart"/>
            <w:r w:rsidRPr="00F26DE3">
              <w:rPr>
                <w:color w:val="000000"/>
                <w:szCs w:val="24"/>
              </w:rPr>
              <w:t>Sutarties</w:t>
            </w:r>
            <w:proofErr w:type="spellEnd"/>
            <w:r w:rsidRPr="00F26DE3">
              <w:rPr>
                <w:color w:val="000000"/>
                <w:szCs w:val="24"/>
              </w:rPr>
              <w:t xml:space="preserve"> </w:t>
            </w:r>
            <w:proofErr w:type="spellStart"/>
            <w:r w:rsidRPr="00F26DE3">
              <w:rPr>
                <w:color w:val="000000"/>
                <w:szCs w:val="24"/>
              </w:rPr>
              <w:t>įvykdymo</w:t>
            </w:r>
            <w:proofErr w:type="spellEnd"/>
            <w:r w:rsidRPr="00F26DE3">
              <w:rPr>
                <w:color w:val="000000"/>
                <w:szCs w:val="24"/>
              </w:rPr>
              <w:t xml:space="preserve"> </w:t>
            </w:r>
            <w:proofErr w:type="spellStart"/>
            <w:r w:rsidRPr="00F26DE3">
              <w:rPr>
                <w:color w:val="000000"/>
                <w:szCs w:val="24"/>
              </w:rPr>
              <w:t>užtikrinime</w:t>
            </w:r>
            <w:proofErr w:type="spellEnd"/>
            <w:r w:rsidRPr="00F26DE3">
              <w:rPr>
                <w:color w:val="000000"/>
                <w:szCs w:val="24"/>
              </w:rPr>
              <w:t xml:space="preserve"> </w:t>
            </w:r>
            <w:proofErr w:type="spellStart"/>
            <w:r w:rsidRPr="00F26DE3">
              <w:rPr>
                <w:color w:val="000000"/>
                <w:szCs w:val="24"/>
              </w:rPr>
              <w:t>negali</w:t>
            </w:r>
            <w:proofErr w:type="spellEnd"/>
            <w:r w:rsidRPr="00F26DE3">
              <w:rPr>
                <w:color w:val="000000"/>
                <w:szCs w:val="24"/>
              </w:rPr>
              <w:t xml:space="preserve"> </w:t>
            </w:r>
            <w:proofErr w:type="spellStart"/>
            <w:r w:rsidRPr="00F26DE3">
              <w:rPr>
                <w:color w:val="000000"/>
                <w:szCs w:val="24"/>
              </w:rPr>
              <w:t>būti</w:t>
            </w:r>
            <w:proofErr w:type="spellEnd"/>
            <w:r w:rsidRPr="00F26DE3">
              <w:rPr>
                <w:color w:val="000000"/>
                <w:szCs w:val="24"/>
              </w:rPr>
              <w:t xml:space="preserve"> </w:t>
            </w:r>
            <w:proofErr w:type="spellStart"/>
            <w:r w:rsidRPr="00F26DE3">
              <w:rPr>
                <w:color w:val="000000"/>
                <w:szCs w:val="24"/>
              </w:rPr>
              <w:t>nurodyta</w:t>
            </w:r>
            <w:proofErr w:type="spellEnd"/>
            <w:r w:rsidRPr="00F26DE3">
              <w:rPr>
                <w:color w:val="000000"/>
                <w:szCs w:val="24"/>
              </w:rPr>
              <w:t xml:space="preserve">, </w:t>
            </w:r>
            <w:proofErr w:type="spellStart"/>
            <w:r w:rsidRPr="00F26DE3">
              <w:rPr>
                <w:color w:val="000000"/>
                <w:szCs w:val="24"/>
              </w:rPr>
              <w:t>kad</w:t>
            </w:r>
            <w:proofErr w:type="spellEnd"/>
            <w:r w:rsidRPr="00F26DE3">
              <w:rPr>
                <w:color w:val="000000"/>
                <w:szCs w:val="24"/>
              </w:rPr>
              <w:t xml:space="preserve"> </w:t>
            </w:r>
            <w:proofErr w:type="spellStart"/>
            <w:r w:rsidRPr="00F26DE3">
              <w:rPr>
                <w:color w:val="000000"/>
                <w:szCs w:val="24"/>
              </w:rPr>
              <w:t>bankas</w:t>
            </w:r>
            <w:proofErr w:type="spellEnd"/>
            <w:r w:rsidRPr="00F26DE3">
              <w:rPr>
                <w:color w:val="000000"/>
                <w:szCs w:val="24"/>
              </w:rPr>
              <w:t xml:space="preserve"> (</w:t>
            </w:r>
            <w:proofErr w:type="spellStart"/>
            <w:r w:rsidRPr="00F26DE3">
              <w:rPr>
                <w:color w:val="000000"/>
                <w:szCs w:val="24"/>
              </w:rPr>
              <w:t>draudimo</w:t>
            </w:r>
            <w:proofErr w:type="spellEnd"/>
            <w:r w:rsidRPr="00F26DE3">
              <w:rPr>
                <w:color w:val="000000"/>
                <w:szCs w:val="24"/>
              </w:rPr>
              <w:t xml:space="preserve"> </w:t>
            </w:r>
            <w:proofErr w:type="spellStart"/>
            <w:r w:rsidRPr="00F26DE3">
              <w:rPr>
                <w:color w:val="000000"/>
                <w:szCs w:val="24"/>
              </w:rPr>
              <w:t>bendrovė</w:t>
            </w:r>
            <w:proofErr w:type="spellEnd"/>
            <w:r w:rsidRPr="00F26DE3">
              <w:rPr>
                <w:color w:val="000000"/>
                <w:szCs w:val="24"/>
              </w:rPr>
              <w:t xml:space="preserve">) </w:t>
            </w:r>
            <w:proofErr w:type="spellStart"/>
            <w:r w:rsidRPr="00F26DE3">
              <w:rPr>
                <w:color w:val="000000"/>
                <w:szCs w:val="24"/>
              </w:rPr>
              <w:t>atsako</w:t>
            </w:r>
            <w:proofErr w:type="spellEnd"/>
            <w:r w:rsidRPr="00F26DE3">
              <w:rPr>
                <w:color w:val="000000"/>
                <w:szCs w:val="24"/>
              </w:rPr>
              <w:t xml:space="preserve"> tik </w:t>
            </w:r>
            <w:proofErr w:type="spellStart"/>
            <w:r w:rsidRPr="00F26DE3">
              <w:rPr>
                <w:color w:val="000000"/>
                <w:szCs w:val="24"/>
              </w:rPr>
              <w:t>už</w:t>
            </w:r>
            <w:proofErr w:type="spellEnd"/>
            <w:r w:rsidRPr="00F26DE3">
              <w:rPr>
                <w:color w:val="000000"/>
                <w:szCs w:val="24"/>
              </w:rPr>
              <w:t xml:space="preserve"> </w:t>
            </w:r>
            <w:proofErr w:type="spellStart"/>
            <w:r w:rsidRPr="00F26DE3">
              <w:rPr>
                <w:color w:val="000000"/>
                <w:szCs w:val="24"/>
              </w:rPr>
              <w:t>tiesioginių</w:t>
            </w:r>
            <w:proofErr w:type="spellEnd"/>
            <w:r w:rsidRPr="00F26DE3">
              <w:rPr>
                <w:color w:val="000000"/>
                <w:szCs w:val="24"/>
              </w:rPr>
              <w:t xml:space="preserve"> </w:t>
            </w:r>
            <w:proofErr w:type="spellStart"/>
            <w:r w:rsidRPr="00F26DE3">
              <w:rPr>
                <w:color w:val="000000"/>
                <w:szCs w:val="24"/>
              </w:rPr>
              <w:t>nuostolių</w:t>
            </w:r>
            <w:proofErr w:type="spellEnd"/>
            <w:r w:rsidRPr="00F26DE3">
              <w:rPr>
                <w:color w:val="000000"/>
                <w:szCs w:val="24"/>
              </w:rPr>
              <w:t xml:space="preserve"> </w:t>
            </w:r>
            <w:proofErr w:type="spellStart"/>
            <w:r w:rsidRPr="00F26DE3">
              <w:rPr>
                <w:color w:val="000000"/>
                <w:szCs w:val="24"/>
              </w:rPr>
              <w:t>atlyginimą</w:t>
            </w:r>
            <w:proofErr w:type="spellEnd"/>
            <w:r w:rsidRPr="00F26DE3">
              <w:rPr>
                <w:color w:val="000000"/>
                <w:szCs w:val="24"/>
              </w:rPr>
              <w:t xml:space="preserve">. </w:t>
            </w:r>
            <w:proofErr w:type="spellStart"/>
            <w:r w:rsidRPr="00F26DE3">
              <w:rPr>
                <w:color w:val="000000"/>
                <w:szCs w:val="24"/>
              </w:rPr>
              <w:t>Bankas</w:t>
            </w:r>
            <w:proofErr w:type="spellEnd"/>
            <w:r w:rsidRPr="00F26DE3">
              <w:rPr>
                <w:color w:val="000000"/>
                <w:szCs w:val="24"/>
              </w:rPr>
              <w:t xml:space="preserve"> (</w:t>
            </w:r>
            <w:proofErr w:type="spellStart"/>
            <w:r w:rsidRPr="00F26DE3">
              <w:rPr>
                <w:color w:val="000000"/>
                <w:szCs w:val="24"/>
              </w:rPr>
              <w:t>draudimo</w:t>
            </w:r>
            <w:proofErr w:type="spellEnd"/>
            <w:r w:rsidRPr="00F26DE3">
              <w:rPr>
                <w:color w:val="000000"/>
                <w:szCs w:val="24"/>
              </w:rPr>
              <w:t xml:space="preserve"> </w:t>
            </w:r>
            <w:proofErr w:type="spellStart"/>
            <w:r w:rsidRPr="00F26DE3">
              <w:rPr>
                <w:color w:val="000000"/>
                <w:szCs w:val="24"/>
              </w:rPr>
              <w:t>bendrovė</w:t>
            </w:r>
            <w:proofErr w:type="spellEnd"/>
            <w:r w:rsidRPr="00F26DE3">
              <w:rPr>
                <w:color w:val="000000"/>
                <w:szCs w:val="24"/>
              </w:rPr>
              <w:t xml:space="preserve">) </w:t>
            </w:r>
            <w:proofErr w:type="spellStart"/>
            <w:r w:rsidRPr="00F26DE3">
              <w:rPr>
                <w:color w:val="000000"/>
                <w:szCs w:val="24"/>
              </w:rPr>
              <w:t>neturi</w:t>
            </w:r>
            <w:proofErr w:type="spellEnd"/>
            <w:r w:rsidRPr="00F26DE3">
              <w:rPr>
                <w:color w:val="000000"/>
                <w:szCs w:val="24"/>
              </w:rPr>
              <w:t xml:space="preserve"> </w:t>
            </w:r>
            <w:proofErr w:type="spellStart"/>
            <w:r w:rsidRPr="00F26DE3">
              <w:rPr>
                <w:color w:val="000000"/>
                <w:szCs w:val="24"/>
              </w:rPr>
              <w:t>teisės</w:t>
            </w:r>
            <w:proofErr w:type="spellEnd"/>
            <w:r w:rsidRPr="00F26DE3">
              <w:rPr>
                <w:color w:val="000000"/>
                <w:szCs w:val="24"/>
              </w:rPr>
              <w:t xml:space="preserve"> </w:t>
            </w:r>
            <w:proofErr w:type="spellStart"/>
            <w:r w:rsidRPr="00F26DE3">
              <w:rPr>
                <w:color w:val="000000"/>
                <w:szCs w:val="24"/>
              </w:rPr>
              <w:t>reikalauti</w:t>
            </w:r>
            <w:proofErr w:type="spellEnd"/>
            <w:r w:rsidRPr="00F26DE3">
              <w:rPr>
                <w:color w:val="000000"/>
                <w:szCs w:val="24"/>
              </w:rPr>
              <w:t xml:space="preserve">, </w:t>
            </w:r>
            <w:proofErr w:type="spellStart"/>
            <w:r w:rsidRPr="00F26DE3">
              <w:rPr>
                <w:color w:val="000000"/>
                <w:szCs w:val="24"/>
              </w:rPr>
              <w:t>kad</w:t>
            </w:r>
            <w:proofErr w:type="spellEnd"/>
            <w:r w:rsidRPr="00F26DE3">
              <w:rPr>
                <w:color w:val="000000"/>
                <w:szCs w:val="24"/>
              </w:rPr>
              <w:t xml:space="preserve"> </w:t>
            </w:r>
            <w:proofErr w:type="spellStart"/>
            <w:r w:rsidRPr="00F26DE3">
              <w:rPr>
                <w:color w:val="000000"/>
                <w:szCs w:val="24"/>
              </w:rPr>
              <w:t>Pirkėjas</w:t>
            </w:r>
            <w:proofErr w:type="spellEnd"/>
            <w:r w:rsidRPr="00F26DE3">
              <w:rPr>
                <w:color w:val="000000"/>
                <w:szCs w:val="24"/>
              </w:rPr>
              <w:t xml:space="preserve"> </w:t>
            </w:r>
            <w:proofErr w:type="spellStart"/>
            <w:r w:rsidRPr="00F26DE3">
              <w:rPr>
                <w:color w:val="000000"/>
                <w:szCs w:val="24"/>
              </w:rPr>
              <w:t>pagrįstų</w:t>
            </w:r>
            <w:proofErr w:type="spellEnd"/>
            <w:r w:rsidRPr="00F26DE3">
              <w:rPr>
                <w:color w:val="000000"/>
                <w:szCs w:val="24"/>
              </w:rPr>
              <w:t xml:space="preserve"> </w:t>
            </w:r>
            <w:proofErr w:type="spellStart"/>
            <w:r w:rsidRPr="00F26DE3">
              <w:rPr>
                <w:color w:val="000000"/>
                <w:szCs w:val="24"/>
              </w:rPr>
              <w:t>savo</w:t>
            </w:r>
            <w:proofErr w:type="spellEnd"/>
            <w:r w:rsidRPr="00F26DE3">
              <w:rPr>
                <w:color w:val="000000"/>
                <w:szCs w:val="24"/>
              </w:rPr>
              <w:t xml:space="preserve"> </w:t>
            </w:r>
            <w:proofErr w:type="spellStart"/>
            <w:r w:rsidRPr="00F26DE3">
              <w:rPr>
                <w:color w:val="000000"/>
                <w:szCs w:val="24"/>
              </w:rPr>
              <w:t>reikalavimą</w:t>
            </w:r>
            <w:proofErr w:type="spellEnd"/>
            <w:r w:rsidRPr="00F26DE3">
              <w:rPr>
                <w:color w:val="000000"/>
                <w:szCs w:val="24"/>
              </w:rPr>
              <w:t xml:space="preserve">. </w:t>
            </w:r>
            <w:proofErr w:type="spellStart"/>
            <w:r w:rsidRPr="00F26DE3">
              <w:rPr>
                <w:color w:val="000000"/>
                <w:szCs w:val="24"/>
              </w:rPr>
              <w:t>Pirkėjas</w:t>
            </w:r>
            <w:proofErr w:type="spellEnd"/>
            <w:r w:rsidRPr="00F26DE3">
              <w:rPr>
                <w:color w:val="000000"/>
                <w:szCs w:val="24"/>
              </w:rPr>
              <w:t xml:space="preserve"> </w:t>
            </w:r>
            <w:proofErr w:type="spellStart"/>
            <w:r w:rsidRPr="00F26DE3">
              <w:rPr>
                <w:color w:val="000000"/>
                <w:szCs w:val="24"/>
              </w:rPr>
              <w:t>pranešime</w:t>
            </w:r>
            <w:proofErr w:type="spellEnd"/>
            <w:r w:rsidRPr="00F26DE3">
              <w:rPr>
                <w:color w:val="000000"/>
                <w:szCs w:val="24"/>
              </w:rPr>
              <w:t xml:space="preserve"> </w:t>
            </w:r>
            <w:proofErr w:type="spellStart"/>
            <w:r w:rsidRPr="00F26DE3">
              <w:rPr>
                <w:color w:val="000000"/>
                <w:szCs w:val="24"/>
              </w:rPr>
              <w:t>bankui</w:t>
            </w:r>
            <w:proofErr w:type="spellEnd"/>
            <w:r w:rsidRPr="00F26DE3">
              <w:rPr>
                <w:color w:val="000000"/>
                <w:szCs w:val="24"/>
              </w:rPr>
              <w:t xml:space="preserve"> (</w:t>
            </w:r>
            <w:proofErr w:type="spellStart"/>
            <w:r w:rsidRPr="00F26DE3">
              <w:rPr>
                <w:color w:val="000000"/>
                <w:szCs w:val="24"/>
              </w:rPr>
              <w:t>draudimo</w:t>
            </w:r>
            <w:proofErr w:type="spellEnd"/>
            <w:r w:rsidRPr="00F26DE3">
              <w:rPr>
                <w:color w:val="000000"/>
                <w:szCs w:val="24"/>
              </w:rPr>
              <w:t xml:space="preserve"> </w:t>
            </w:r>
            <w:proofErr w:type="spellStart"/>
            <w:r w:rsidRPr="00F26DE3">
              <w:rPr>
                <w:color w:val="000000"/>
                <w:szCs w:val="24"/>
              </w:rPr>
              <w:t>bendrovei</w:t>
            </w:r>
            <w:proofErr w:type="spellEnd"/>
            <w:r w:rsidRPr="00F26DE3">
              <w:rPr>
                <w:color w:val="000000"/>
                <w:szCs w:val="24"/>
              </w:rPr>
              <w:t xml:space="preserve">) </w:t>
            </w:r>
            <w:proofErr w:type="spellStart"/>
            <w:r w:rsidRPr="00F26DE3">
              <w:rPr>
                <w:color w:val="000000"/>
                <w:szCs w:val="24"/>
              </w:rPr>
              <w:t>nurodo</w:t>
            </w:r>
            <w:proofErr w:type="spellEnd"/>
            <w:r w:rsidRPr="00F26DE3">
              <w:rPr>
                <w:color w:val="000000"/>
                <w:szCs w:val="24"/>
              </w:rPr>
              <w:t xml:space="preserve">, </w:t>
            </w:r>
            <w:proofErr w:type="spellStart"/>
            <w:r w:rsidRPr="00F26DE3">
              <w:rPr>
                <w:color w:val="000000"/>
                <w:szCs w:val="24"/>
              </w:rPr>
              <w:t>kad</w:t>
            </w:r>
            <w:proofErr w:type="spellEnd"/>
            <w:r w:rsidRPr="00F26DE3">
              <w:rPr>
                <w:color w:val="000000"/>
                <w:szCs w:val="24"/>
              </w:rPr>
              <w:t xml:space="preserve"> </w:t>
            </w:r>
            <w:proofErr w:type="spellStart"/>
            <w:r w:rsidRPr="00F26DE3">
              <w:rPr>
                <w:color w:val="000000"/>
                <w:szCs w:val="24"/>
              </w:rPr>
              <w:t>Sutarties</w:t>
            </w:r>
            <w:proofErr w:type="spellEnd"/>
            <w:r w:rsidRPr="00F26DE3">
              <w:rPr>
                <w:color w:val="000000"/>
                <w:szCs w:val="24"/>
              </w:rPr>
              <w:t xml:space="preserve"> </w:t>
            </w:r>
            <w:proofErr w:type="spellStart"/>
            <w:r w:rsidRPr="00F26DE3">
              <w:rPr>
                <w:color w:val="000000"/>
                <w:szCs w:val="24"/>
              </w:rPr>
              <w:t>įvykdymo</w:t>
            </w:r>
            <w:proofErr w:type="spellEnd"/>
            <w:r w:rsidRPr="00F26DE3">
              <w:rPr>
                <w:color w:val="000000"/>
                <w:szCs w:val="24"/>
              </w:rPr>
              <w:t xml:space="preserve"> </w:t>
            </w:r>
            <w:proofErr w:type="spellStart"/>
            <w:r w:rsidRPr="00F26DE3">
              <w:rPr>
                <w:color w:val="000000"/>
                <w:szCs w:val="24"/>
              </w:rPr>
              <w:t>užtikrinimo</w:t>
            </w:r>
            <w:proofErr w:type="spellEnd"/>
            <w:r w:rsidRPr="00F26DE3">
              <w:rPr>
                <w:color w:val="000000"/>
                <w:szCs w:val="24"/>
              </w:rPr>
              <w:t xml:space="preserve"> </w:t>
            </w:r>
            <w:proofErr w:type="spellStart"/>
            <w:r w:rsidRPr="00F26DE3">
              <w:rPr>
                <w:color w:val="000000"/>
                <w:szCs w:val="24"/>
              </w:rPr>
              <w:t>suma</w:t>
            </w:r>
            <w:proofErr w:type="spellEnd"/>
            <w:r w:rsidRPr="00F26DE3">
              <w:rPr>
                <w:color w:val="000000"/>
                <w:szCs w:val="24"/>
              </w:rPr>
              <w:t xml:space="preserve"> jam </w:t>
            </w:r>
            <w:proofErr w:type="spellStart"/>
            <w:r w:rsidRPr="00F26DE3">
              <w:rPr>
                <w:color w:val="000000"/>
                <w:szCs w:val="24"/>
              </w:rPr>
              <w:t>priklauso</w:t>
            </w:r>
            <w:proofErr w:type="spellEnd"/>
            <w:r w:rsidRPr="00F26DE3">
              <w:rPr>
                <w:color w:val="000000"/>
                <w:szCs w:val="24"/>
              </w:rPr>
              <w:t xml:space="preserve"> </w:t>
            </w:r>
            <w:proofErr w:type="spellStart"/>
            <w:r w:rsidRPr="00F26DE3">
              <w:rPr>
                <w:color w:val="000000"/>
                <w:szCs w:val="24"/>
              </w:rPr>
              <w:t>dėl</w:t>
            </w:r>
            <w:proofErr w:type="spellEnd"/>
            <w:r w:rsidRPr="00F26DE3">
              <w:rPr>
                <w:color w:val="000000"/>
                <w:szCs w:val="24"/>
              </w:rPr>
              <w:t xml:space="preserve"> to, </w:t>
            </w:r>
            <w:proofErr w:type="spellStart"/>
            <w:r w:rsidRPr="00F26DE3">
              <w:rPr>
                <w:color w:val="000000"/>
                <w:szCs w:val="24"/>
              </w:rPr>
              <w:t>kad</w:t>
            </w:r>
            <w:proofErr w:type="spellEnd"/>
            <w:r w:rsidRPr="00F26DE3">
              <w:rPr>
                <w:color w:val="000000"/>
                <w:szCs w:val="24"/>
              </w:rPr>
              <w:t xml:space="preserve"> </w:t>
            </w:r>
            <w:proofErr w:type="spellStart"/>
            <w:r w:rsidRPr="00F26DE3">
              <w:rPr>
                <w:color w:val="000000"/>
                <w:szCs w:val="24"/>
              </w:rPr>
              <w:t>Tiekėjas</w:t>
            </w:r>
            <w:proofErr w:type="spellEnd"/>
            <w:r w:rsidRPr="00F26DE3">
              <w:rPr>
                <w:color w:val="000000"/>
                <w:szCs w:val="24"/>
              </w:rPr>
              <w:t xml:space="preserve"> </w:t>
            </w:r>
            <w:proofErr w:type="spellStart"/>
            <w:r w:rsidRPr="00F26DE3">
              <w:rPr>
                <w:color w:val="000000"/>
                <w:szCs w:val="24"/>
              </w:rPr>
              <w:t>iš</w:t>
            </w:r>
            <w:proofErr w:type="spellEnd"/>
            <w:r w:rsidRPr="00F26DE3">
              <w:rPr>
                <w:color w:val="000000"/>
                <w:szCs w:val="24"/>
              </w:rPr>
              <w:t xml:space="preserve"> </w:t>
            </w:r>
            <w:proofErr w:type="spellStart"/>
            <w:r w:rsidRPr="00F26DE3">
              <w:rPr>
                <w:color w:val="000000"/>
                <w:szCs w:val="24"/>
              </w:rPr>
              <w:t>dalies</w:t>
            </w:r>
            <w:proofErr w:type="spellEnd"/>
            <w:r w:rsidRPr="00F26DE3">
              <w:rPr>
                <w:color w:val="000000"/>
                <w:szCs w:val="24"/>
              </w:rPr>
              <w:t xml:space="preserve"> </w:t>
            </w:r>
            <w:proofErr w:type="spellStart"/>
            <w:r w:rsidRPr="00F26DE3">
              <w:rPr>
                <w:color w:val="000000"/>
                <w:szCs w:val="24"/>
              </w:rPr>
              <w:t>ar</w:t>
            </w:r>
            <w:proofErr w:type="spellEnd"/>
            <w:r w:rsidRPr="00F26DE3">
              <w:rPr>
                <w:color w:val="000000"/>
                <w:szCs w:val="24"/>
              </w:rPr>
              <w:t xml:space="preserve"> </w:t>
            </w:r>
            <w:proofErr w:type="spellStart"/>
            <w:r w:rsidRPr="00F26DE3">
              <w:rPr>
                <w:color w:val="000000"/>
                <w:szCs w:val="24"/>
              </w:rPr>
              <w:t>visiškai</w:t>
            </w:r>
            <w:proofErr w:type="spellEnd"/>
            <w:r w:rsidRPr="00F26DE3">
              <w:rPr>
                <w:color w:val="000000"/>
                <w:szCs w:val="24"/>
              </w:rPr>
              <w:t xml:space="preserve"> </w:t>
            </w:r>
            <w:proofErr w:type="spellStart"/>
            <w:r w:rsidRPr="00F26DE3">
              <w:rPr>
                <w:color w:val="000000"/>
                <w:szCs w:val="24"/>
              </w:rPr>
              <w:t>neįvykdė</w:t>
            </w:r>
            <w:proofErr w:type="spellEnd"/>
            <w:r w:rsidRPr="00F26DE3">
              <w:rPr>
                <w:color w:val="000000"/>
                <w:szCs w:val="24"/>
              </w:rPr>
              <w:t xml:space="preserve"> </w:t>
            </w:r>
            <w:proofErr w:type="spellStart"/>
            <w:r w:rsidRPr="00F26DE3">
              <w:rPr>
                <w:color w:val="000000"/>
                <w:szCs w:val="24"/>
              </w:rPr>
              <w:t>Sutarties</w:t>
            </w:r>
            <w:proofErr w:type="spellEnd"/>
            <w:r w:rsidRPr="00F26DE3">
              <w:rPr>
                <w:color w:val="000000"/>
                <w:szCs w:val="24"/>
              </w:rPr>
              <w:t xml:space="preserve"> </w:t>
            </w:r>
            <w:proofErr w:type="spellStart"/>
            <w:r w:rsidRPr="00F26DE3">
              <w:rPr>
                <w:color w:val="000000"/>
                <w:szCs w:val="24"/>
              </w:rPr>
              <w:t>ir</w:t>
            </w:r>
            <w:proofErr w:type="spellEnd"/>
            <w:r w:rsidRPr="00F26DE3">
              <w:rPr>
                <w:color w:val="000000"/>
                <w:szCs w:val="24"/>
              </w:rPr>
              <w:t xml:space="preserve"> (</w:t>
            </w:r>
            <w:proofErr w:type="spellStart"/>
            <w:r w:rsidRPr="00F26DE3">
              <w:rPr>
                <w:color w:val="000000"/>
                <w:szCs w:val="24"/>
              </w:rPr>
              <w:t>arba</w:t>
            </w:r>
            <w:proofErr w:type="spellEnd"/>
            <w:r w:rsidRPr="00F26DE3">
              <w:rPr>
                <w:color w:val="000000"/>
                <w:szCs w:val="24"/>
              </w:rPr>
              <w:t xml:space="preserve">) ji </w:t>
            </w:r>
            <w:proofErr w:type="spellStart"/>
            <w:r w:rsidRPr="00F26DE3">
              <w:rPr>
                <w:color w:val="000000"/>
                <w:szCs w:val="24"/>
              </w:rPr>
              <w:t>buvo</w:t>
            </w:r>
            <w:proofErr w:type="spellEnd"/>
            <w:r w:rsidRPr="00F26DE3">
              <w:rPr>
                <w:color w:val="000000"/>
                <w:szCs w:val="24"/>
              </w:rPr>
              <w:t xml:space="preserve"> </w:t>
            </w:r>
            <w:proofErr w:type="spellStart"/>
            <w:r w:rsidRPr="00F26DE3">
              <w:rPr>
                <w:color w:val="000000"/>
                <w:szCs w:val="24"/>
              </w:rPr>
              <w:t>nutraukta</w:t>
            </w:r>
            <w:proofErr w:type="spellEnd"/>
            <w:r w:rsidRPr="00F26DE3">
              <w:rPr>
                <w:color w:val="000000"/>
                <w:szCs w:val="24"/>
              </w:rPr>
              <w:t xml:space="preserve"> </w:t>
            </w:r>
            <w:proofErr w:type="spellStart"/>
            <w:r w:rsidRPr="00F26DE3">
              <w:rPr>
                <w:color w:val="000000"/>
                <w:szCs w:val="24"/>
              </w:rPr>
              <w:t>dėl</w:t>
            </w:r>
            <w:proofErr w:type="spellEnd"/>
            <w:r w:rsidRPr="00F26DE3">
              <w:rPr>
                <w:color w:val="000000"/>
                <w:szCs w:val="24"/>
              </w:rPr>
              <w:t xml:space="preserve"> </w:t>
            </w:r>
            <w:proofErr w:type="spellStart"/>
            <w:r w:rsidRPr="00F26DE3">
              <w:rPr>
                <w:color w:val="000000"/>
                <w:szCs w:val="24"/>
              </w:rPr>
              <w:t>Tiekėjo</w:t>
            </w:r>
            <w:proofErr w:type="spellEnd"/>
            <w:r w:rsidRPr="00F26DE3">
              <w:rPr>
                <w:color w:val="000000"/>
                <w:szCs w:val="24"/>
              </w:rPr>
              <w:t xml:space="preserve"> </w:t>
            </w:r>
            <w:proofErr w:type="spellStart"/>
            <w:r w:rsidRPr="00F26DE3">
              <w:rPr>
                <w:color w:val="000000"/>
                <w:szCs w:val="24"/>
              </w:rPr>
              <w:t>kaltės</w:t>
            </w:r>
            <w:proofErr w:type="spellEnd"/>
            <w:r w:rsidRPr="00F26DE3">
              <w:rPr>
                <w:color w:val="000000"/>
                <w:szCs w:val="24"/>
              </w:rPr>
              <w:t xml:space="preserve">. </w:t>
            </w:r>
            <w:proofErr w:type="spellStart"/>
            <w:r w:rsidRPr="00F26DE3">
              <w:rPr>
                <w:color w:val="000000"/>
                <w:szCs w:val="24"/>
              </w:rPr>
              <w:t>Pirkėjas</w:t>
            </w:r>
            <w:proofErr w:type="spellEnd"/>
            <w:r w:rsidRPr="00F26DE3">
              <w:rPr>
                <w:color w:val="000000"/>
                <w:szCs w:val="24"/>
              </w:rPr>
              <w:t xml:space="preserve"> </w:t>
            </w:r>
            <w:proofErr w:type="spellStart"/>
            <w:r w:rsidRPr="00F26DE3">
              <w:rPr>
                <w:color w:val="000000"/>
                <w:szCs w:val="24"/>
              </w:rPr>
              <w:t>neįsipareigoja</w:t>
            </w:r>
            <w:proofErr w:type="spellEnd"/>
            <w:r w:rsidRPr="00F26DE3">
              <w:rPr>
                <w:color w:val="000000"/>
                <w:szCs w:val="24"/>
              </w:rPr>
              <w:t xml:space="preserve"> </w:t>
            </w:r>
            <w:proofErr w:type="spellStart"/>
            <w:r w:rsidRPr="00F26DE3">
              <w:rPr>
                <w:color w:val="000000"/>
                <w:szCs w:val="24"/>
              </w:rPr>
              <w:t>įrodyti</w:t>
            </w:r>
            <w:proofErr w:type="spellEnd"/>
            <w:r w:rsidRPr="00F26DE3">
              <w:rPr>
                <w:color w:val="000000"/>
                <w:szCs w:val="24"/>
              </w:rPr>
              <w:t xml:space="preserve"> </w:t>
            </w:r>
            <w:proofErr w:type="spellStart"/>
            <w:r w:rsidRPr="00F26DE3">
              <w:rPr>
                <w:color w:val="000000"/>
                <w:szCs w:val="24"/>
              </w:rPr>
              <w:t>realiai</w:t>
            </w:r>
            <w:proofErr w:type="spellEnd"/>
            <w:r w:rsidRPr="00F26DE3">
              <w:rPr>
                <w:color w:val="000000"/>
                <w:szCs w:val="24"/>
              </w:rPr>
              <w:t xml:space="preserve"> </w:t>
            </w:r>
            <w:proofErr w:type="spellStart"/>
            <w:r w:rsidRPr="00F26DE3">
              <w:rPr>
                <w:color w:val="000000"/>
                <w:szCs w:val="24"/>
              </w:rPr>
              <w:t>patirtų</w:t>
            </w:r>
            <w:proofErr w:type="spellEnd"/>
            <w:r w:rsidRPr="00F26DE3">
              <w:rPr>
                <w:color w:val="000000"/>
                <w:szCs w:val="24"/>
              </w:rPr>
              <w:t xml:space="preserve"> </w:t>
            </w:r>
            <w:proofErr w:type="spellStart"/>
            <w:r w:rsidRPr="00F26DE3">
              <w:rPr>
                <w:color w:val="000000"/>
                <w:szCs w:val="24"/>
              </w:rPr>
              <w:t>nuostolių</w:t>
            </w:r>
            <w:proofErr w:type="spellEnd"/>
            <w:r w:rsidRPr="00F26DE3">
              <w:rPr>
                <w:color w:val="000000"/>
                <w:szCs w:val="24"/>
              </w:rPr>
              <w:t xml:space="preserve"> </w:t>
            </w:r>
            <w:proofErr w:type="spellStart"/>
            <w:r w:rsidRPr="00F26DE3">
              <w:rPr>
                <w:color w:val="000000"/>
                <w:szCs w:val="24"/>
              </w:rPr>
              <w:t>ir</w:t>
            </w:r>
            <w:proofErr w:type="spellEnd"/>
            <w:r w:rsidRPr="00F26DE3">
              <w:rPr>
                <w:color w:val="000000"/>
                <w:szCs w:val="24"/>
              </w:rPr>
              <w:t xml:space="preserve"> </w:t>
            </w:r>
            <w:proofErr w:type="spellStart"/>
            <w:r w:rsidRPr="00F26DE3">
              <w:rPr>
                <w:color w:val="000000"/>
                <w:szCs w:val="24"/>
              </w:rPr>
              <w:t>Tiekėjas</w:t>
            </w:r>
            <w:proofErr w:type="spellEnd"/>
            <w:r w:rsidRPr="00F26DE3">
              <w:rPr>
                <w:color w:val="000000"/>
                <w:szCs w:val="24"/>
              </w:rPr>
              <w:t xml:space="preserve">, </w:t>
            </w:r>
            <w:proofErr w:type="spellStart"/>
            <w:r w:rsidRPr="00F26DE3">
              <w:rPr>
                <w:color w:val="000000"/>
                <w:szCs w:val="24"/>
              </w:rPr>
              <w:t>pasirašydamas</w:t>
            </w:r>
            <w:proofErr w:type="spellEnd"/>
            <w:r w:rsidRPr="00F26DE3">
              <w:rPr>
                <w:color w:val="000000"/>
                <w:szCs w:val="24"/>
              </w:rPr>
              <w:t xml:space="preserve"> </w:t>
            </w:r>
            <w:proofErr w:type="spellStart"/>
            <w:r w:rsidRPr="00F26DE3">
              <w:rPr>
                <w:color w:val="000000"/>
                <w:szCs w:val="24"/>
              </w:rPr>
              <w:t>Sutartį</w:t>
            </w:r>
            <w:proofErr w:type="spellEnd"/>
            <w:r w:rsidRPr="00F26DE3">
              <w:rPr>
                <w:color w:val="000000"/>
                <w:szCs w:val="24"/>
              </w:rPr>
              <w:t xml:space="preserve"> </w:t>
            </w:r>
            <w:proofErr w:type="spellStart"/>
            <w:r w:rsidRPr="00F26DE3">
              <w:rPr>
                <w:color w:val="000000"/>
                <w:szCs w:val="24"/>
              </w:rPr>
              <w:t>ir</w:t>
            </w:r>
            <w:proofErr w:type="spellEnd"/>
            <w:r w:rsidRPr="00F26DE3">
              <w:rPr>
                <w:color w:val="000000"/>
                <w:szCs w:val="24"/>
              </w:rPr>
              <w:t xml:space="preserve"> </w:t>
            </w:r>
            <w:proofErr w:type="spellStart"/>
            <w:r w:rsidRPr="00F26DE3">
              <w:rPr>
                <w:color w:val="000000"/>
                <w:szCs w:val="24"/>
              </w:rPr>
              <w:t>pateikdamas</w:t>
            </w:r>
            <w:proofErr w:type="spellEnd"/>
            <w:r w:rsidRPr="00F26DE3">
              <w:rPr>
                <w:color w:val="000000"/>
                <w:szCs w:val="24"/>
              </w:rPr>
              <w:t xml:space="preserve"> </w:t>
            </w:r>
            <w:proofErr w:type="spellStart"/>
            <w:r w:rsidRPr="00F26DE3">
              <w:rPr>
                <w:color w:val="000000"/>
                <w:szCs w:val="24"/>
              </w:rPr>
              <w:t>Sutarties</w:t>
            </w:r>
            <w:proofErr w:type="spellEnd"/>
            <w:r w:rsidRPr="00F26DE3">
              <w:rPr>
                <w:color w:val="000000"/>
                <w:szCs w:val="24"/>
              </w:rPr>
              <w:t xml:space="preserve"> </w:t>
            </w:r>
            <w:proofErr w:type="spellStart"/>
            <w:r w:rsidRPr="00F26DE3">
              <w:rPr>
                <w:color w:val="000000"/>
                <w:szCs w:val="24"/>
              </w:rPr>
              <w:t>įvykdymo</w:t>
            </w:r>
            <w:proofErr w:type="spellEnd"/>
            <w:r w:rsidRPr="00F26DE3">
              <w:rPr>
                <w:color w:val="000000"/>
                <w:szCs w:val="24"/>
              </w:rPr>
              <w:t xml:space="preserve"> </w:t>
            </w:r>
            <w:proofErr w:type="spellStart"/>
            <w:r w:rsidRPr="00F26DE3">
              <w:rPr>
                <w:color w:val="000000"/>
                <w:szCs w:val="24"/>
              </w:rPr>
              <w:t>užtikrinimą</w:t>
            </w:r>
            <w:proofErr w:type="spellEnd"/>
            <w:r w:rsidRPr="00F26DE3">
              <w:rPr>
                <w:color w:val="000000"/>
                <w:szCs w:val="24"/>
              </w:rPr>
              <w:t xml:space="preserve">, </w:t>
            </w:r>
            <w:proofErr w:type="spellStart"/>
            <w:r w:rsidRPr="00F26DE3">
              <w:rPr>
                <w:color w:val="000000"/>
                <w:szCs w:val="24"/>
              </w:rPr>
              <w:t>patvirtina</w:t>
            </w:r>
            <w:proofErr w:type="spellEnd"/>
            <w:r w:rsidRPr="00F26DE3">
              <w:rPr>
                <w:color w:val="000000"/>
                <w:szCs w:val="24"/>
              </w:rPr>
              <w:t xml:space="preserve">, </w:t>
            </w:r>
            <w:proofErr w:type="spellStart"/>
            <w:r w:rsidRPr="00F26DE3">
              <w:rPr>
                <w:color w:val="000000"/>
                <w:szCs w:val="24"/>
              </w:rPr>
              <w:t>kad</w:t>
            </w:r>
            <w:proofErr w:type="spellEnd"/>
            <w:r w:rsidRPr="00F26DE3">
              <w:rPr>
                <w:color w:val="000000"/>
                <w:szCs w:val="24"/>
              </w:rPr>
              <w:t xml:space="preserve"> </w:t>
            </w:r>
            <w:proofErr w:type="spellStart"/>
            <w:r w:rsidRPr="00F26DE3">
              <w:rPr>
                <w:color w:val="000000"/>
                <w:szCs w:val="24"/>
              </w:rPr>
              <w:t>Sutarties</w:t>
            </w:r>
            <w:proofErr w:type="spellEnd"/>
            <w:r w:rsidRPr="00F26DE3">
              <w:rPr>
                <w:color w:val="000000"/>
                <w:szCs w:val="24"/>
              </w:rPr>
              <w:t xml:space="preserve"> </w:t>
            </w:r>
            <w:proofErr w:type="spellStart"/>
            <w:r w:rsidRPr="00F26DE3">
              <w:rPr>
                <w:color w:val="000000"/>
                <w:szCs w:val="24"/>
              </w:rPr>
              <w:t>įvykdymo</w:t>
            </w:r>
            <w:proofErr w:type="spellEnd"/>
            <w:r w:rsidRPr="00F26DE3">
              <w:rPr>
                <w:color w:val="000000"/>
                <w:szCs w:val="24"/>
              </w:rPr>
              <w:t xml:space="preserve"> </w:t>
            </w:r>
            <w:proofErr w:type="spellStart"/>
            <w:r w:rsidRPr="00F26DE3">
              <w:rPr>
                <w:color w:val="000000"/>
                <w:szCs w:val="24"/>
              </w:rPr>
              <w:t>užtikrinimo</w:t>
            </w:r>
            <w:proofErr w:type="spellEnd"/>
            <w:r w:rsidRPr="00F26DE3">
              <w:rPr>
                <w:color w:val="000000"/>
                <w:szCs w:val="24"/>
              </w:rPr>
              <w:t xml:space="preserve"> </w:t>
            </w:r>
            <w:proofErr w:type="spellStart"/>
            <w:r w:rsidRPr="00F26DE3">
              <w:rPr>
                <w:color w:val="000000"/>
                <w:szCs w:val="24"/>
              </w:rPr>
              <w:t>suma</w:t>
            </w:r>
            <w:proofErr w:type="spellEnd"/>
            <w:r w:rsidRPr="00F26DE3">
              <w:rPr>
                <w:color w:val="000000"/>
                <w:szCs w:val="24"/>
              </w:rPr>
              <w:t xml:space="preserve"> </w:t>
            </w:r>
            <w:proofErr w:type="spellStart"/>
            <w:r w:rsidRPr="00F26DE3">
              <w:rPr>
                <w:color w:val="000000"/>
                <w:szCs w:val="24"/>
              </w:rPr>
              <w:t>laikytina</w:t>
            </w:r>
            <w:proofErr w:type="spellEnd"/>
            <w:r w:rsidRPr="00F26DE3">
              <w:rPr>
                <w:color w:val="000000"/>
                <w:szCs w:val="24"/>
              </w:rPr>
              <w:t xml:space="preserve"> </w:t>
            </w:r>
            <w:proofErr w:type="spellStart"/>
            <w:r w:rsidRPr="00F26DE3">
              <w:rPr>
                <w:color w:val="000000"/>
                <w:szCs w:val="24"/>
              </w:rPr>
              <w:t>minimaliais</w:t>
            </w:r>
            <w:proofErr w:type="spellEnd"/>
            <w:r w:rsidRPr="00F26DE3">
              <w:rPr>
                <w:color w:val="000000"/>
                <w:szCs w:val="24"/>
              </w:rPr>
              <w:t xml:space="preserve"> </w:t>
            </w:r>
            <w:proofErr w:type="spellStart"/>
            <w:r w:rsidRPr="00F26DE3">
              <w:rPr>
                <w:color w:val="000000"/>
                <w:szCs w:val="24"/>
              </w:rPr>
              <w:t>neįrodinėjamais</w:t>
            </w:r>
            <w:proofErr w:type="spellEnd"/>
            <w:r w:rsidRPr="00F26DE3">
              <w:rPr>
                <w:color w:val="000000"/>
                <w:szCs w:val="24"/>
              </w:rPr>
              <w:t xml:space="preserve"> </w:t>
            </w:r>
            <w:proofErr w:type="spellStart"/>
            <w:r w:rsidRPr="00F26DE3">
              <w:rPr>
                <w:color w:val="000000"/>
                <w:szCs w:val="24"/>
              </w:rPr>
              <w:t>Pirkėjo</w:t>
            </w:r>
            <w:proofErr w:type="spellEnd"/>
            <w:r w:rsidRPr="00F26DE3">
              <w:rPr>
                <w:color w:val="000000"/>
                <w:szCs w:val="24"/>
              </w:rPr>
              <w:t xml:space="preserve"> </w:t>
            </w:r>
            <w:proofErr w:type="spellStart"/>
            <w:r w:rsidRPr="00F26DE3">
              <w:rPr>
                <w:color w:val="000000"/>
                <w:szCs w:val="24"/>
              </w:rPr>
              <w:t>nuostoliais</w:t>
            </w:r>
            <w:proofErr w:type="spellEnd"/>
            <w:r w:rsidRPr="00F26DE3">
              <w:rPr>
                <w:color w:val="000000"/>
                <w:szCs w:val="24"/>
              </w:rPr>
              <w:t>. </w:t>
            </w:r>
          </w:p>
          <w:p w14:paraId="1A17AC42" w14:textId="77777777" w:rsidR="00E7782E" w:rsidRPr="00F26DE3" w:rsidRDefault="00E7782E" w:rsidP="00E7782E">
            <w:pPr>
              <w:spacing w:line="257" w:lineRule="atLeast"/>
              <w:jc w:val="both"/>
              <w:textAlignment w:val="baseline"/>
              <w:rPr>
                <w:color w:val="000000"/>
                <w:szCs w:val="24"/>
              </w:rPr>
            </w:pPr>
            <w:r w:rsidRPr="00F26DE3">
              <w:rPr>
                <w:color w:val="000000"/>
                <w:szCs w:val="24"/>
              </w:rPr>
              <w:t>10.7. </w:t>
            </w:r>
            <w:proofErr w:type="spellStart"/>
            <w:r w:rsidRPr="00F26DE3">
              <w:rPr>
                <w:color w:val="000000"/>
                <w:szCs w:val="24"/>
              </w:rPr>
              <w:t>Sutarties</w:t>
            </w:r>
            <w:proofErr w:type="spellEnd"/>
            <w:r w:rsidRPr="00F26DE3">
              <w:rPr>
                <w:color w:val="000000"/>
                <w:szCs w:val="24"/>
              </w:rPr>
              <w:t xml:space="preserve"> </w:t>
            </w:r>
            <w:proofErr w:type="spellStart"/>
            <w:r w:rsidRPr="00F26DE3">
              <w:rPr>
                <w:color w:val="000000"/>
                <w:szCs w:val="24"/>
              </w:rPr>
              <w:t>įvykdymo</w:t>
            </w:r>
            <w:proofErr w:type="spellEnd"/>
            <w:r w:rsidRPr="00F26DE3">
              <w:rPr>
                <w:color w:val="000000"/>
                <w:szCs w:val="24"/>
              </w:rPr>
              <w:t xml:space="preserve"> </w:t>
            </w:r>
            <w:proofErr w:type="spellStart"/>
            <w:r w:rsidRPr="00F26DE3">
              <w:rPr>
                <w:color w:val="000000"/>
                <w:szCs w:val="24"/>
              </w:rPr>
              <w:t>užtikrinimas</w:t>
            </w:r>
            <w:proofErr w:type="spellEnd"/>
            <w:r w:rsidRPr="00F26DE3">
              <w:rPr>
                <w:color w:val="000000"/>
                <w:szCs w:val="24"/>
              </w:rPr>
              <w:t xml:space="preserve"> </w:t>
            </w:r>
            <w:proofErr w:type="spellStart"/>
            <w:r w:rsidRPr="00F26DE3">
              <w:rPr>
                <w:color w:val="000000"/>
                <w:szCs w:val="24"/>
              </w:rPr>
              <w:t>turi</w:t>
            </w:r>
            <w:proofErr w:type="spellEnd"/>
            <w:r w:rsidRPr="00F26DE3">
              <w:rPr>
                <w:color w:val="000000"/>
                <w:szCs w:val="24"/>
              </w:rPr>
              <w:t xml:space="preserve"> </w:t>
            </w:r>
            <w:proofErr w:type="spellStart"/>
            <w:r w:rsidRPr="00F26DE3">
              <w:rPr>
                <w:color w:val="000000"/>
                <w:szCs w:val="24"/>
              </w:rPr>
              <w:t>įsigalioti</w:t>
            </w:r>
            <w:proofErr w:type="spellEnd"/>
            <w:r w:rsidRPr="00F26DE3">
              <w:rPr>
                <w:color w:val="000000"/>
                <w:szCs w:val="24"/>
              </w:rPr>
              <w:t xml:space="preserve"> ne </w:t>
            </w:r>
            <w:proofErr w:type="spellStart"/>
            <w:r w:rsidRPr="00F26DE3">
              <w:rPr>
                <w:color w:val="000000"/>
                <w:szCs w:val="24"/>
              </w:rPr>
              <w:t>vėliau</w:t>
            </w:r>
            <w:proofErr w:type="spellEnd"/>
            <w:r w:rsidRPr="00F26DE3">
              <w:rPr>
                <w:color w:val="000000"/>
                <w:szCs w:val="24"/>
              </w:rPr>
              <w:t xml:space="preserve"> </w:t>
            </w:r>
            <w:proofErr w:type="spellStart"/>
            <w:r w:rsidRPr="00F26DE3">
              <w:rPr>
                <w:color w:val="000000"/>
                <w:szCs w:val="24"/>
              </w:rPr>
              <w:t>negu</w:t>
            </w:r>
            <w:proofErr w:type="spellEnd"/>
            <w:r w:rsidRPr="00F26DE3">
              <w:rPr>
                <w:color w:val="000000"/>
                <w:szCs w:val="24"/>
              </w:rPr>
              <w:t xml:space="preserve"> jo </w:t>
            </w:r>
            <w:proofErr w:type="spellStart"/>
            <w:r w:rsidRPr="00F26DE3">
              <w:rPr>
                <w:color w:val="000000"/>
                <w:szCs w:val="24"/>
              </w:rPr>
              <w:t>pateikimo</w:t>
            </w:r>
            <w:proofErr w:type="spellEnd"/>
            <w:r w:rsidRPr="00F26DE3">
              <w:rPr>
                <w:color w:val="000000"/>
                <w:szCs w:val="24"/>
              </w:rPr>
              <w:t xml:space="preserve"> </w:t>
            </w:r>
            <w:proofErr w:type="spellStart"/>
            <w:r w:rsidRPr="00F26DE3">
              <w:rPr>
                <w:color w:val="000000"/>
                <w:szCs w:val="24"/>
              </w:rPr>
              <w:t>Pirkėjui</w:t>
            </w:r>
            <w:proofErr w:type="spellEnd"/>
            <w:r w:rsidRPr="00F26DE3">
              <w:rPr>
                <w:color w:val="000000"/>
                <w:szCs w:val="24"/>
              </w:rPr>
              <w:t xml:space="preserve"> </w:t>
            </w:r>
            <w:proofErr w:type="spellStart"/>
            <w:r w:rsidRPr="00F26DE3">
              <w:rPr>
                <w:color w:val="000000"/>
                <w:szCs w:val="24"/>
              </w:rPr>
              <w:t>dieną</w:t>
            </w:r>
            <w:proofErr w:type="spellEnd"/>
            <w:r w:rsidRPr="00F26DE3">
              <w:rPr>
                <w:color w:val="000000"/>
                <w:szCs w:val="24"/>
              </w:rPr>
              <w:t>. </w:t>
            </w:r>
          </w:p>
          <w:p w14:paraId="193819D3" w14:textId="77777777" w:rsidR="00E7782E" w:rsidRPr="00F26DE3" w:rsidRDefault="00E7782E" w:rsidP="00E7782E">
            <w:pPr>
              <w:spacing w:line="257" w:lineRule="atLeast"/>
              <w:jc w:val="both"/>
              <w:textAlignment w:val="baseline"/>
              <w:rPr>
                <w:color w:val="000000"/>
                <w:szCs w:val="24"/>
              </w:rPr>
            </w:pPr>
            <w:r w:rsidRPr="00F26DE3">
              <w:rPr>
                <w:color w:val="000000"/>
                <w:szCs w:val="24"/>
              </w:rPr>
              <w:t>10.8. </w:t>
            </w:r>
            <w:proofErr w:type="spellStart"/>
            <w:r w:rsidRPr="00F26DE3">
              <w:rPr>
                <w:color w:val="000000"/>
                <w:szCs w:val="24"/>
              </w:rPr>
              <w:t>Sutarties</w:t>
            </w:r>
            <w:proofErr w:type="spellEnd"/>
            <w:r w:rsidRPr="00F26DE3">
              <w:rPr>
                <w:color w:val="000000"/>
                <w:szCs w:val="24"/>
              </w:rPr>
              <w:t xml:space="preserve"> </w:t>
            </w:r>
            <w:proofErr w:type="spellStart"/>
            <w:r w:rsidRPr="00F26DE3">
              <w:rPr>
                <w:color w:val="000000"/>
                <w:szCs w:val="24"/>
              </w:rPr>
              <w:t>įvykdymo</w:t>
            </w:r>
            <w:proofErr w:type="spellEnd"/>
            <w:r w:rsidRPr="00F26DE3">
              <w:rPr>
                <w:color w:val="000000"/>
                <w:szCs w:val="24"/>
              </w:rPr>
              <w:t xml:space="preserve"> </w:t>
            </w:r>
            <w:proofErr w:type="spellStart"/>
            <w:r w:rsidRPr="00F26DE3">
              <w:rPr>
                <w:color w:val="000000"/>
                <w:szCs w:val="24"/>
              </w:rPr>
              <w:t>užtikrinimo</w:t>
            </w:r>
            <w:proofErr w:type="spellEnd"/>
            <w:r w:rsidRPr="00F26DE3">
              <w:rPr>
                <w:color w:val="000000"/>
                <w:szCs w:val="24"/>
              </w:rPr>
              <w:t xml:space="preserve"> </w:t>
            </w:r>
            <w:proofErr w:type="spellStart"/>
            <w:r w:rsidRPr="00F26DE3">
              <w:rPr>
                <w:color w:val="000000"/>
                <w:szCs w:val="24"/>
              </w:rPr>
              <w:t>suma</w:t>
            </w:r>
            <w:proofErr w:type="spellEnd"/>
            <w:r w:rsidRPr="00F26DE3">
              <w:rPr>
                <w:color w:val="000000"/>
                <w:szCs w:val="24"/>
              </w:rPr>
              <w:t xml:space="preserve"> </w:t>
            </w:r>
            <w:proofErr w:type="spellStart"/>
            <w:r w:rsidRPr="00F26DE3">
              <w:rPr>
                <w:color w:val="000000"/>
                <w:szCs w:val="24"/>
              </w:rPr>
              <w:t>turi</w:t>
            </w:r>
            <w:proofErr w:type="spellEnd"/>
            <w:r w:rsidRPr="00F26DE3">
              <w:rPr>
                <w:color w:val="000000"/>
                <w:szCs w:val="24"/>
              </w:rPr>
              <w:t xml:space="preserve"> </w:t>
            </w:r>
            <w:proofErr w:type="spellStart"/>
            <w:r w:rsidRPr="00F26DE3">
              <w:rPr>
                <w:color w:val="000000"/>
                <w:szCs w:val="24"/>
              </w:rPr>
              <w:t>būti</w:t>
            </w:r>
            <w:proofErr w:type="spellEnd"/>
            <w:r w:rsidRPr="00F26DE3">
              <w:rPr>
                <w:color w:val="000000"/>
                <w:szCs w:val="24"/>
              </w:rPr>
              <w:t xml:space="preserve"> </w:t>
            </w:r>
            <w:proofErr w:type="spellStart"/>
            <w:r w:rsidRPr="00F26DE3">
              <w:rPr>
                <w:color w:val="000000"/>
                <w:szCs w:val="24"/>
              </w:rPr>
              <w:t>nurodoma</w:t>
            </w:r>
            <w:proofErr w:type="spellEnd"/>
            <w:r w:rsidRPr="00F26DE3">
              <w:rPr>
                <w:color w:val="000000"/>
                <w:szCs w:val="24"/>
              </w:rPr>
              <w:t xml:space="preserve"> </w:t>
            </w:r>
            <w:proofErr w:type="spellStart"/>
            <w:r w:rsidRPr="00F26DE3">
              <w:rPr>
                <w:color w:val="000000"/>
                <w:szCs w:val="24"/>
              </w:rPr>
              <w:t>ir</w:t>
            </w:r>
            <w:proofErr w:type="spellEnd"/>
            <w:r w:rsidRPr="00F26DE3">
              <w:rPr>
                <w:color w:val="000000"/>
                <w:szCs w:val="24"/>
              </w:rPr>
              <w:t xml:space="preserve"> </w:t>
            </w:r>
            <w:proofErr w:type="spellStart"/>
            <w:r w:rsidRPr="00F26DE3">
              <w:rPr>
                <w:color w:val="000000"/>
                <w:szCs w:val="24"/>
              </w:rPr>
              <w:t>išmokama</w:t>
            </w:r>
            <w:proofErr w:type="spellEnd"/>
            <w:r w:rsidRPr="00F26DE3">
              <w:rPr>
                <w:color w:val="000000"/>
                <w:szCs w:val="24"/>
              </w:rPr>
              <w:t xml:space="preserve"> </w:t>
            </w:r>
            <w:proofErr w:type="spellStart"/>
            <w:r w:rsidRPr="00F26DE3">
              <w:rPr>
                <w:color w:val="000000"/>
                <w:szCs w:val="24"/>
              </w:rPr>
              <w:t>eurais</w:t>
            </w:r>
            <w:proofErr w:type="spellEnd"/>
            <w:r w:rsidRPr="00F26DE3">
              <w:rPr>
                <w:color w:val="000000"/>
                <w:szCs w:val="24"/>
              </w:rPr>
              <w:t>. </w:t>
            </w:r>
          </w:p>
          <w:p w14:paraId="18436FD3" w14:textId="77777777" w:rsidR="00E7782E" w:rsidRPr="00F26DE3" w:rsidRDefault="00E7782E" w:rsidP="00E7782E">
            <w:pPr>
              <w:spacing w:line="257" w:lineRule="atLeast"/>
              <w:jc w:val="both"/>
              <w:textAlignment w:val="baseline"/>
              <w:rPr>
                <w:szCs w:val="24"/>
              </w:rPr>
            </w:pPr>
            <w:r w:rsidRPr="00F26DE3">
              <w:rPr>
                <w:color w:val="000000"/>
                <w:szCs w:val="24"/>
              </w:rPr>
              <w:t>10.9. </w:t>
            </w:r>
            <w:proofErr w:type="spellStart"/>
            <w:r w:rsidRPr="00F26DE3">
              <w:rPr>
                <w:color w:val="000000"/>
                <w:szCs w:val="24"/>
              </w:rPr>
              <w:t>Sutarties</w:t>
            </w:r>
            <w:proofErr w:type="spellEnd"/>
            <w:r w:rsidRPr="00F26DE3">
              <w:rPr>
                <w:color w:val="000000"/>
                <w:szCs w:val="24"/>
              </w:rPr>
              <w:t xml:space="preserve"> </w:t>
            </w:r>
            <w:proofErr w:type="spellStart"/>
            <w:r w:rsidRPr="00F26DE3">
              <w:rPr>
                <w:color w:val="000000"/>
                <w:szCs w:val="24"/>
              </w:rPr>
              <w:t>įvykdymo</w:t>
            </w:r>
            <w:proofErr w:type="spellEnd"/>
            <w:r w:rsidRPr="00F26DE3">
              <w:rPr>
                <w:color w:val="000000"/>
                <w:szCs w:val="24"/>
              </w:rPr>
              <w:t xml:space="preserve"> </w:t>
            </w:r>
            <w:proofErr w:type="spellStart"/>
            <w:r w:rsidRPr="00F26DE3">
              <w:rPr>
                <w:color w:val="000000"/>
                <w:szCs w:val="24"/>
              </w:rPr>
              <w:t>užtikrinimas</w:t>
            </w:r>
            <w:proofErr w:type="spellEnd"/>
            <w:r w:rsidRPr="00F26DE3">
              <w:rPr>
                <w:color w:val="000000"/>
                <w:szCs w:val="24"/>
              </w:rPr>
              <w:t xml:space="preserve"> </w:t>
            </w:r>
            <w:proofErr w:type="spellStart"/>
            <w:r w:rsidRPr="00F26DE3">
              <w:rPr>
                <w:color w:val="000000"/>
                <w:szCs w:val="24"/>
              </w:rPr>
              <w:t>turi</w:t>
            </w:r>
            <w:proofErr w:type="spellEnd"/>
            <w:r w:rsidRPr="00F26DE3">
              <w:rPr>
                <w:color w:val="000000"/>
                <w:szCs w:val="24"/>
              </w:rPr>
              <w:t xml:space="preserve"> </w:t>
            </w:r>
            <w:proofErr w:type="spellStart"/>
            <w:r w:rsidRPr="00F26DE3">
              <w:rPr>
                <w:color w:val="000000"/>
                <w:szCs w:val="24"/>
              </w:rPr>
              <w:t>būti</w:t>
            </w:r>
            <w:proofErr w:type="spellEnd"/>
            <w:r w:rsidRPr="00F26DE3">
              <w:rPr>
                <w:color w:val="000000"/>
                <w:szCs w:val="24"/>
              </w:rPr>
              <w:t xml:space="preserve"> </w:t>
            </w:r>
            <w:proofErr w:type="spellStart"/>
            <w:r w:rsidRPr="00F26DE3">
              <w:rPr>
                <w:color w:val="000000"/>
                <w:szCs w:val="24"/>
              </w:rPr>
              <w:t>surašytas</w:t>
            </w:r>
            <w:proofErr w:type="spellEnd"/>
            <w:r w:rsidRPr="00F26DE3">
              <w:rPr>
                <w:color w:val="000000"/>
                <w:szCs w:val="24"/>
              </w:rPr>
              <w:t xml:space="preserve"> </w:t>
            </w:r>
            <w:proofErr w:type="spellStart"/>
            <w:r w:rsidRPr="00F26DE3">
              <w:rPr>
                <w:color w:val="000000"/>
                <w:szCs w:val="24"/>
              </w:rPr>
              <w:t>lietuvių</w:t>
            </w:r>
            <w:proofErr w:type="spellEnd"/>
            <w:r w:rsidRPr="00F26DE3">
              <w:rPr>
                <w:color w:val="000000"/>
                <w:szCs w:val="24"/>
              </w:rPr>
              <w:t xml:space="preserve"> </w:t>
            </w:r>
            <w:proofErr w:type="spellStart"/>
            <w:r w:rsidRPr="00F26DE3">
              <w:rPr>
                <w:color w:val="000000"/>
                <w:szCs w:val="24"/>
              </w:rPr>
              <w:t>arba</w:t>
            </w:r>
            <w:proofErr w:type="spellEnd"/>
            <w:r w:rsidRPr="00F26DE3">
              <w:rPr>
                <w:color w:val="000000"/>
                <w:szCs w:val="24"/>
              </w:rPr>
              <w:t xml:space="preserve"> </w:t>
            </w:r>
            <w:proofErr w:type="spellStart"/>
            <w:r w:rsidRPr="00F26DE3">
              <w:rPr>
                <w:color w:val="000000"/>
                <w:szCs w:val="24"/>
              </w:rPr>
              <w:t>kita</w:t>
            </w:r>
            <w:proofErr w:type="spellEnd"/>
            <w:r w:rsidRPr="00F26DE3">
              <w:rPr>
                <w:color w:val="000000"/>
                <w:szCs w:val="24"/>
              </w:rPr>
              <w:t xml:space="preserve"> </w:t>
            </w:r>
            <w:proofErr w:type="spellStart"/>
            <w:r w:rsidRPr="00F26DE3">
              <w:rPr>
                <w:color w:val="000000"/>
                <w:szCs w:val="24"/>
              </w:rPr>
              <w:t>kalba</w:t>
            </w:r>
            <w:proofErr w:type="spellEnd"/>
            <w:r w:rsidRPr="00F26DE3">
              <w:rPr>
                <w:color w:val="000000"/>
                <w:szCs w:val="24"/>
              </w:rPr>
              <w:t xml:space="preserve"> (</w:t>
            </w:r>
            <w:proofErr w:type="spellStart"/>
            <w:r w:rsidRPr="00F26DE3">
              <w:rPr>
                <w:color w:val="000000"/>
                <w:szCs w:val="24"/>
              </w:rPr>
              <w:t>esant</w:t>
            </w:r>
            <w:proofErr w:type="spellEnd"/>
            <w:r w:rsidRPr="00F26DE3">
              <w:rPr>
                <w:color w:val="000000"/>
                <w:szCs w:val="24"/>
              </w:rPr>
              <w:t xml:space="preserve"> </w:t>
            </w:r>
            <w:proofErr w:type="spellStart"/>
            <w:r w:rsidRPr="00F26DE3">
              <w:rPr>
                <w:color w:val="000000"/>
                <w:szCs w:val="24"/>
              </w:rPr>
              <w:t>Pirkėjo</w:t>
            </w:r>
            <w:proofErr w:type="spellEnd"/>
            <w:r w:rsidRPr="00F26DE3">
              <w:rPr>
                <w:color w:val="000000"/>
                <w:szCs w:val="24"/>
              </w:rPr>
              <w:t xml:space="preserve"> </w:t>
            </w:r>
            <w:proofErr w:type="spellStart"/>
            <w:r w:rsidRPr="00F26DE3">
              <w:rPr>
                <w:szCs w:val="24"/>
              </w:rPr>
              <w:t>prašymui</w:t>
            </w:r>
            <w:proofErr w:type="spellEnd"/>
            <w:r w:rsidRPr="00F26DE3">
              <w:rPr>
                <w:szCs w:val="24"/>
              </w:rPr>
              <w:t xml:space="preserve">, </w:t>
            </w:r>
            <w:proofErr w:type="spellStart"/>
            <w:r w:rsidRPr="00F26DE3">
              <w:rPr>
                <w:szCs w:val="24"/>
              </w:rPr>
              <w:t>turi</w:t>
            </w:r>
            <w:proofErr w:type="spellEnd"/>
            <w:r w:rsidRPr="00F26DE3">
              <w:rPr>
                <w:szCs w:val="24"/>
              </w:rPr>
              <w:t xml:space="preserve"> </w:t>
            </w:r>
            <w:proofErr w:type="spellStart"/>
            <w:r w:rsidRPr="00F26DE3">
              <w:rPr>
                <w:szCs w:val="24"/>
              </w:rPr>
              <w:t>būti</w:t>
            </w:r>
            <w:proofErr w:type="spellEnd"/>
            <w:r w:rsidRPr="00F26DE3">
              <w:rPr>
                <w:szCs w:val="24"/>
              </w:rPr>
              <w:t xml:space="preserve"> </w:t>
            </w:r>
            <w:proofErr w:type="spellStart"/>
            <w:r w:rsidRPr="00F26DE3">
              <w:rPr>
                <w:szCs w:val="24"/>
              </w:rPr>
              <w:t>pateiktas</w:t>
            </w:r>
            <w:proofErr w:type="spellEnd"/>
            <w:r w:rsidRPr="00F26DE3">
              <w:rPr>
                <w:szCs w:val="24"/>
              </w:rPr>
              <w:t xml:space="preserve"> </w:t>
            </w:r>
            <w:proofErr w:type="spellStart"/>
            <w:r w:rsidRPr="00F26DE3">
              <w:rPr>
                <w:szCs w:val="24"/>
              </w:rPr>
              <w:t>vertimas</w:t>
            </w:r>
            <w:proofErr w:type="spellEnd"/>
            <w:r w:rsidRPr="00F26DE3">
              <w:rPr>
                <w:szCs w:val="24"/>
              </w:rPr>
              <w:t xml:space="preserve"> į </w:t>
            </w:r>
            <w:proofErr w:type="spellStart"/>
            <w:r w:rsidRPr="00F26DE3">
              <w:rPr>
                <w:szCs w:val="24"/>
              </w:rPr>
              <w:t>lietuvių</w:t>
            </w:r>
            <w:proofErr w:type="spellEnd"/>
            <w:r w:rsidRPr="00F26DE3">
              <w:rPr>
                <w:szCs w:val="24"/>
              </w:rPr>
              <w:t xml:space="preserve"> </w:t>
            </w:r>
            <w:proofErr w:type="spellStart"/>
            <w:r w:rsidRPr="00F26DE3">
              <w:rPr>
                <w:szCs w:val="24"/>
              </w:rPr>
              <w:t>kalbą</w:t>
            </w:r>
            <w:proofErr w:type="spellEnd"/>
            <w:r w:rsidRPr="00F26DE3">
              <w:rPr>
                <w:szCs w:val="24"/>
              </w:rPr>
              <w:t>). </w:t>
            </w:r>
          </w:p>
          <w:p w14:paraId="6E259FA8" w14:textId="77777777" w:rsidR="00E7782E" w:rsidRPr="00F26DE3" w:rsidRDefault="00E7782E" w:rsidP="00E7782E">
            <w:pPr>
              <w:spacing w:line="257" w:lineRule="atLeast"/>
              <w:jc w:val="both"/>
              <w:textAlignment w:val="baseline"/>
              <w:rPr>
                <w:szCs w:val="24"/>
              </w:rPr>
            </w:pPr>
            <w:r w:rsidRPr="00F26DE3">
              <w:rPr>
                <w:szCs w:val="24"/>
              </w:rPr>
              <w:t>10.10. </w:t>
            </w:r>
            <w:proofErr w:type="spellStart"/>
            <w:r w:rsidRPr="00F26DE3">
              <w:rPr>
                <w:szCs w:val="24"/>
              </w:rPr>
              <w:t>Sutarties</w:t>
            </w:r>
            <w:proofErr w:type="spellEnd"/>
            <w:r w:rsidRPr="00F26DE3">
              <w:rPr>
                <w:szCs w:val="24"/>
              </w:rPr>
              <w:t xml:space="preserve"> </w:t>
            </w:r>
            <w:proofErr w:type="spellStart"/>
            <w:r w:rsidRPr="00F26DE3">
              <w:rPr>
                <w:szCs w:val="24"/>
              </w:rPr>
              <w:t>įvykdymo</w:t>
            </w:r>
            <w:proofErr w:type="spellEnd"/>
            <w:r w:rsidRPr="00F26DE3">
              <w:rPr>
                <w:szCs w:val="24"/>
              </w:rPr>
              <w:t xml:space="preserve"> </w:t>
            </w:r>
            <w:proofErr w:type="spellStart"/>
            <w:r w:rsidRPr="00F26DE3">
              <w:rPr>
                <w:szCs w:val="24"/>
              </w:rPr>
              <w:t>užtikrinime</w:t>
            </w:r>
            <w:proofErr w:type="spellEnd"/>
            <w:r w:rsidRPr="00F26DE3">
              <w:rPr>
                <w:szCs w:val="24"/>
              </w:rPr>
              <w:t xml:space="preserve"> </w:t>
            </w:r>
            <w:proofErr w:type="spellStart"/>
            <w:r w:rsidRPr="00F26DE3">
              <w:rPr>
                <w:szCs w:val="24"/>
              </w:rPr>
              <w:t>nurodytas</w:t>
            </w:r>
            <w:proofErr w:type="spellEnd"/>
            <w:r w:rsidRPr="00F26DE3">
              <w:rPr>
                <w:szCs w:val="24"/>
              </w:rPr>
              <w:t xml:space="preserve"> jo </w:t>
            </w:r>
            <w:proofErr w:type="spellStart"/>
            <w:r w:rsidRPr="00F26DE3">
              <w:rPr>
                <w:szCs w:val="24"/>
              </w:rPr>
              <w:t>galiojimo</w:t>
            </w:r>
            <w:proofErr w:type="spellEnd"/>
            <w:r w:rsidRPr="00F26DE3">
              <w:rPr>
                <w:szCs w:val="24"/>
              </w:rPr>
              <w:t xml:space="preserve"> </w:t>
            </w:r>
            <w:proofErr w:type="spellStart"/>
            <w:r w:rsidRPr="00F26DE3">
              <w:rPr>
                <w:szCs w:val="24"/>
              </w:rPr>
              <w:t>terminas</w:t>
            </w:r>
            <w:proofErr w:type="spellEnd"/>
            <w:r w:rsidRPr="00F26DE3">
              <w:rPr>
                <w:szCs w:val="24"/>
              </w:rPr>
              <w:t xml:space="preserve"> </w:t>
            </w:r>
            <w:proofErr w:type="spellStart"/>
            <w:r w:rsidRPr="00F26DE3">
              <w:rPr>
                <w:szCs w:val="24"/>
              </w:rPr>
              <w:t>turi</w:t>
            </w:r>
            <w:proofErr w:type="spellEnd"/>
            <w:r w:rsidRPr="00F26DE3">
              <w:rPr>
                <w:szCs w:val="24"/>
              </w:rPr>
              <w:t xml:space="preserve"> </w:t>
            </w:r>
            <w:proofErr w:type="spellStart"/>
            <w:r w:rsidRPr="00F26DE3">
              <w:rPr>
                <w:szCs w:val="24"/>
              </w:rPr>
              <w:t>būti</w:t>
            </w:r>
            <w:proofErr w:type="spellEnd"/>
            <w:r w:rsidRPr="00F26DE3">
              <w:rPr>
                <w:szCs w:val="24"/>
              </w:rPr>
              <w:t xml:space="preserve"> ne </w:t>
            </w:r>
            <w:proofErr w:type="spellStart"/>
            <w:r w:rsidRPr="00F26DE3">
              <w:rPr>
                <w:szCs w:val="24"/>
              </w:rPr>
              <w:t>trumpesnis</w:t>
            </w:r>
            <w:proofErr w:type="spellEnd"/>
            <w:r w:rsidRPr="00F26DE3">
              <w:rPr>
                <w:szCs w:val="24"/>
              </w:rPr>
              <w:t xml:space="preserve"> </w:t>
            </w:r>
            <w:proofErr w:type="spellStart"/>
            <w:r w:rsidRPr="00F26DE3">
              <w:rPr>
                <w:szCs w:val="24"/>
              </w:rPr>
              <w:t>nei</w:t>
            </w:r>
            <w:proofErr w:type="spellEnd"/>
            <w:r w:rsidRPr="00F26DE3">
              <w:rPr>
                <w:szCs w:val="24"/>
              </w:rPr>
              <w:t xml:space="preserve"> </w:t>
            </w:r>
            <w:proofErr w:type="spellStart"/>
            <w:r w:rsidRPr="00F26DE3">
              <w:rPr>
                <w:szCs w:val="24"/>
              </w:rPr>
              <w:t>nurodytas</w:t>
            </w:r>
            <w:proofErr w:type="spellEnd"/>
            <w:r w:rsidRPr="00F26DE3">
              <w:rPr>
                <w:szCs w:val="24"/>
              </w:rPr>
              <w:t xml:space="preserve"> </w:t>
            </w:r>
            <w:proofErr w:type="spellStart"/>
            <w:r w:rsidRPr="00F26DE3">
              <w:rPr>
                <w:rFonts w:eastAsia="Calibri"/>
                <w:kern w:val="2"/>
                <w:szCs w:val="24"/>
              </w:rPr>
              <w:t>Specialiosiose</w:t>
            </w:r>
            <w:proofErr w:type="spellEnd"/>
            <w:r w:rsidRPr="00F26DE3">
              <w:rPr>
                <w:rFonts w:eastAsia="Calibri"/>
                <w:kern w:val="2"/>
                <w:szCs w:val="24"/>
              </w:rPr>
              <w:t xml:space="preserve"> </w:t>
            </w:r>
            <w:proofErr w:type="spellStart"/>
            <w:r w:rsidRPr="00F26DE3">
              <w:rPr>
                <w:rFonts w:eastAsia="Calibri"/>
                <w:kern w:val="2"/>
                <w:szCs w:val="24"/>
              </w:rPr>
              <w:t>sąlygose</w:t>
            </w:r>
            <w:proofErr w:type="spellEnd"/>
            <w:r w:rsidRPr="00F26DE3">
              <w:rPr>
                <w:szCs w:val="24"/>
              </w:rPr>
              <w:t>. </w:t>
            </w:r>
          </w:p>
          <w:p w14:paraId="346ADE1A" w14:textId="77777777" w:rsidR="00E7782E" w:rsidRPr="00F26DE3" w:rsidRDefault="00E7782E" w:rsidP="00E7782E">
            <w:pPr>
              <w:spacing w:line="257" w:lineRule="atLeast"/>
              <w:jc w:val="both"/>
              <w:textAlignment w:val="baseline"/>
              <w:rPr>
                <w:color w:val="000000"/>
                <w:szCs w:val="24"/>
              </w:rPr>
            </w:pPr>
            <w:r w:rsidRPr="00F26DE3">
              <w:rPr>
                <w:color w:val="000000"/>
                <w:szCs w:val="24"/>
              </w:rPr>
              <w:t>10.11. </w:t>
            </w:r>
            <w:proofErr w:type="spellStart"/>
            <w:r w:rsidRPr="00F26DE3">
              <w:rPr>
                <w:color w:val="000000"/>
                <w:szCs w:val="24"/>
              </w:rPr>
              <w:t>Jeigu</w:t>
            </w:r>
            <w:proofErr w:type="spellEnd"/>
            <w:r w:rsidRPr="00F26DE3">
              <w:rPr>
                <w:color w:val="000000"/>
                <w:szCs w:val="24"/>
              </w:rPr>
              <w:t xml:space="preserve"> </w:t>
            </w:r>
            <w:proofErr w:type="spellStart"/>
            <w:r w:rsidRPr="00F26DE3">
              <w:rPr>
                <w:color w:val="000000"/>
                <w:szCs w:val="24"/>
              </w:rPr>
              <w:t>Sutarties</w:t>
            </w:r>
            <w:proofErr w:type="spellEnd"/>
            <w:r w:rsidRPr="00F26DE3">
              <w:rPr>
                <w:color w:val="000000"/>
                <w:szCs w:val="24"/>
              </w:rPr>
              <w:t xml:space="preserve"> </w:t>
            </w:r>
            <w:proofErr w:type="spellStart"/>
            <w:r w:rsidRPr="00F26DE3">
              <w:rPr>
                <w:color w:val="000000"/>
                <w:szCs w:val="24"/>
              </w:rPr>
              <w:t>trukmė</w:t>
            </w:r>
            <w:proofErr w:type="spellEnd"/>
            <w:r w:rsidRPr="00F26DE3">
              <w:rPr>
                <w:color w:val="000000"/>
                <w:szCs w:val="24"/>
              </w:rPr>
              <w:t xml:space="preserve"> </w:t>
            </w:r>
            <w:proofErr w:type="spellStart"/>
            <w:r w:rsidRPr="00F26DE3">
              <w:rPr>
                <w:color w:val="000000"/>
                <w:szCs w:val="24"/>
              </w:rPr>
              <w:t>yra</w:t>
            </w:r>
            <w:proofErr w:type="spellEnd"/>
            <w:r w:rsidRPr="00F26DE3">
              <w:rPr>
                <w:color w:val="000000"/>
                <w:szCs w:val="24"/>
              </w:rPr>
              <w:t xml:space="preserve"> </w:t>
            </w:r>
            <w:proofErr w:type="spellStart"/>
            <w:r w:rsidRPr="00F26DE3">
              <w:rPr>
                <w:color w:val="000000"/>
                <w:szCs w:val="24"/>
              </w:rPr>
              <w:t>ilgesnė</w:t>
            </w:r>
            <w:proofErr w:type="spellEnd"/>
            <w:r w:rsidRPr="00F26DE3">
              <w:rPr>
                <w:color w:val="000000"/>
                <w:szCs w:val="24"/>
              </w:rPr>
              <w:t xml:space="preserve"> </w:t>
            </w:r>
            <w:proofErr w:type="spellStart"/>
            <w:r w:rsidRPr="00F26DE3">
              <w:rPr>
                <w:color w:val="000000"/>
                <w:szCs w:val="24"/>
              </w:rPr>
              <w:t>nei</w:t>
            </w:r>
            <w:proofErr w:type="spellEnd"/>
            <w:r w:rsidRPr="00F26DE3">
              <w:rPr>
                <w:color w:val="000000"/>
                <w:szCs w:val="24"/>
              </w:rPr>
              <w:t xml:space="preserve"> 1 (</w:t>
            </w:r>
            <w:proofErr w:type="spellStart"/>
            <w:r w:rsidRPr="00F26DE3">
              <w:rPr>
                <w:color w:val="000000"/>
                <w:szCs w:val="24"/>
              </w:rPr>
              <w:t>vieneri</w:t>
            </w:r>
            <w:proofErr w:type="spellEnd"/>
            <w:r w:rsidRPr="00F26DE3">
              <w:rPr>
                <w:color w:val="000000"/>
                <w:szCs w:val="24"/>
              </w:rPr>
              <w:t xml:space="preserve">) </w:t>
            </w:r>
            <w:proofErr w:type="spellStart"/>
            <w:r w:rsidRPr="00F26DE3">
              <w:rPr>
                <w:color w:val="000000"/>
                <w:szCs w:val="24"/>
              </w:rPr>
              <w:t>metai</w:t>
            </w:r>
            <w:proofErr w:type="spellEnd"/>
            <w:r w:rsidRPr="00F26DE3">
              <w:rPr>
                <w:color w:val="000000"/>
                <w:szCs w:val="24"/>
              </w:rPr>
              <w:t xml:space="preserve">, </w:t>
            </w:r>
            <w:proofErr w:type="spellStart"/>
            <w:r w:rsidRPr="00F26DE3">
              <w:rPr>
                <w:color w:val="000000"/>
                <w:szCs w:val="24"/>
              </w:rPr>
              <w:t>Tiekėjas</w:t>
            </w:r>
            <w:proofErr w:type="spellEnd"/>
            <w:r w:rsidRPr="00F26DE3">
              <w:rPr>
                <w:color w:val="000000"/>
                <w:szCs w:val="24"/>
              </w:rPr>
              <w:t xml:space="preserve"> </w:t>
            </w:r>
            <w:proofErr w:type="spellStart"/>
            <w:r w:rsidRPr="00F26DE3">
              <w:rPr>
                <w:color w:val="000000"/>
                <w:szCs w:val="24"/>
              </w:rPr>
              <w:t>turi</w:t>
            </w:r>
            <w:proofErr w:type="spellEnd"/>
            <w:r w:rsidRPr="00F26DE3">
              <w:rPr>
                <w:color w:val="000000"/>
                <w:szCs w:val="24"/>
              </w:rPr>
              <w:t xml:space="preserve"> </w:t>
            </w:r>
            <w:proofErr w:type="spellStart"/>
            <w:r w:rsidRPr="00F26DE3">
              <w:rPr>
                <w:color w:val="000000"/>
                <w:szCs w:val="24"/>
              </w:rPr>
              <w:t>teisę</w:t>
            </w:r>
            <w:proofErr w:type="spellEnd"/>
            <w:r w:rsidRPr="00F26DE3">
              <w:rPr>
                <w:color w:val="000000"/>
                <w:szCs w:val="24"/>
              </w:rPr>
              <w:t xml:space="preserve"> </w:t>
            </w:r>
            <w:proofErr w:type="spellStart"/>
            <w:r w:rsidRPr="00F26DE3">
              <w:rPr>
                <w:color w:val="000000"/>
                <w:szCs w:val="24"/>
              </w:rPr>
              <w:t>pateikti</w:t>
            </w:r>
            <w:proofErr w:type="spellEnd"/>
            <w:r w:rsidRPr="00F26DE3">
              <w:rPr>
                <w:color w:val="000000"/>
                <w:szCs w:val="24"/>
              </w:rPr>
              <w:t xml:space="preserve"> 1 (</w:t>
            </w:r>
            <w:proofErr w:type="spellStart"/>
            <w:r w:rsidRPr="00F26DE3">
              <w:rPr>
                <w:color w:val="000000"/>
                <w:szCs w:val="24"/>
              </w:rPr>
              <w:t>vienerius</w:t>
            </w:r>
            <w:proofErr w:type="spellEnd"/>
            <w:r w:rsidRPr="00F26DE3">
              <w:rPr>
                <w:color w:val="000000"/>
                <w:szCs w:val="24"/>
              </w:rPr>
              <w:t xml:space="preserve">) </w:t>
            </w:r>
            <w:proofErr w:type="spellStart"/>
            <w:r w:rsidRPr="00F26DE3">
              <w:rPr>
                <w:color w:val="000000"/>
                <w:szCs w:val="24"/>
              </w:rPr>
              <w:t>metus</w:t>
            </w:r>
            <w:proofErr w:type="spellEnd"/>
            <w:r w:rsidRPr="00F26DE3">
              <w:rPr>
                <w:color w:val="000000"/>
                <w:szCs w:val="24"/>
              </w:rPr>
              <w:t xml:space="preserve"> </w:t>
            </w:r>
            <w:proofErr w:type="spellStart"/>
            <w:r w:rsidRPr="00F26DE3">
              <w:rPr>
                <w:color w:val="000000"/>
                <w:szCs w:val="24"/>
              </w:rPr>
              <w:t>galiojantį</w:t>
            </w:r>
            <w:proofErr w:type="spellEnd"/>
            <w:r w:rsidRPr="00F26DE3">
              <w:rPr>
                <w:color w:val="000000"/>
                <w:szCs w:val="24"/>
              </w:rPr>
              <w:t xml:space="preserve"> </w:t>
            </w:r>
            <w:proofErr w:type="spellStart"/>
            <w:r w:rsidRPr="00F26DE3">
              <w:rPr>
                <w:color w:val="000000"/>
                <w:szCs w:val="24"/>
              </w:rPr>
              <w:t>Sutarties</w:t>
            </w:r>
            <w:proofErr w:type="spellEnd"/>
            <w:r w:rsidRPr="00F26DE3">
              <w:rPr>
                <w:color w:val="000000"/>
                <w:szCs w:val="24"/>
              </w:rPr>
              <w:t xml:space="preserve"> </w:t>
            </w:r>
            <w:proofErr w:type="spellStart"/>
            <w:r w:rsidRPr="00F26DE3">
              <w:rPr>
                <w:color w:val="000000"/>
                <w:szCs w:val="24"/>
              </w:rPr>
              <w:t>įvykdymo</w:t>
            </w:r>
            <w:proofErr w:type="spellEnd"/>
            <w:r w:rsidRPr="00F26DE3">
              <w:rPr>
                <w:color w:val="000000"/>
                <w:szCs w:val="24"/>
              </w:rPr>
              <w:t xml:space="preserve"> </w:t>
            </w:r>
            <w:proofErr w:type="spellStart"/>
            <w:r w:rsidRPr="00F26DE3">
              <w:rPr>
                <w:color w:val="000000"/>
                <w:szCs w:val="24"/>
              </w:rPr>
              <w:t>užtikrinimą</w:t>
            </w:r>
            <w:proofErr w:type="spellEnd"/>
            <w:r w:rsidRPr="00F26DE3">
              <w:rPr>
                <w:color w:val="000000"/>
                <w:szCs w:val="24"/>
              </w:rPr>
              <w:t xml:space="preserve">, </w:t>
            </w:r>
            <w:proofErr w:type="spellStart"/>
            <w:r w:rsidRPr="00F26DE3">
              <w:rPr>
                <w:color w:val="000000"/>
                <w:szCs w:val="24"/>
              </w:rPr>
              <w:t>tačiau</w:t>
            </w:r>
            <w:proofErr w:type="spellEnd"/>
            <w:r w:rsidRPr="00F26DE3">
              <w:rPr>
                <w:color w:val="000000"/>
                <w:szCs w:val="24"/>
              </w:rPr>
              <w:t xml:space="preserve"> </w:t>
            </w:r>
            <w:proofErr w:type="spellStart"/>
            <w:r w:rsidRPr="00F26DE3">
              <w:rPr>
                <w:color w:val="000000"/>
                <w:szCs w:val="24"/>
              </w:rPr>
              <w:t>privalo</w:t>
            </w:r>
            <w:proofErr w:type="spellEnd"/>
            <w:r w:rsidRPr="00F26DE3">
              <w:rPr>
                <w:color w:val="000000"/>
                <w:szCs w:val="24"/>
              </w:rPr>
              <w:t xml:space="preserve"> </w:t>
            </w:r>
            <w:proofErr w:type="spellStart"/>
            <w:r w:rsidRPr="00F26DE3">
              <w:rPr>
                <w:color w:val="000000"/>
                <w:szCs w:val="24"/>
              </w:rPr>
              <w:t>pratęsti</w:t>
            </w:r>
            <w:proofErr w:type="spellEnd"/>
            <w:r w:rsidRPr="00F26DE3">
              <w:rPr>
                <w:color w:val="000000"/>
                <w:szCs w:val="24"/>
              </w:rPr>
              <w:t xml:space="preserve"> </w:t>
            </w:r>
            <w:proofErr w:type="spellStart"/>
            <w:r w:rsidRPr="00F26DE3">
              <w:rPr>
                <w:color w:val="000000"/>
                <w:szCs w:val="24"/>
              </w:rPr>
              <w:t>Sutarties</w:t>
            </w:r>
            <w:proofErr w:type="spellEnd"/>
            <w:r w:rsidRPr="00F26DE3">
              <w:rPr>
                <w:color w:val="000000"/>
                <w:szCs w:val="24"/>
              </w:rPr>
              <w:t xml:space="preserve"> </w:t>
            </w:r>
            <w:proofErr w:type="spellStart"/>
            <w:r w:rsidRPr="00F26DE3">
              <w:rPr>
                <w:color w:val="000000"/>
                <w:szCs w:val="24"/>
              </w:rPr>
              <w:t>įvykdymo</w:t>
            </w:r>
            <w:proofErr w:type="spellEnd"/>
            <w:r w:rsidRPr="00F26DE3">
              <w:rPr>
                <w:color w:val="000000"/>
                <w:szCs w:val="24"/>
              </w:rPr>
              <w:t xml:space="preserve"> </w:t>
            </w:r>
            <w:proofErr w:type="spellStart"/>
            <w:r w:rsidRPr="00F26DE3">
              <w:rPr>
                <w:color w:val="000000"/>
                <w:szCs w:val="24"/>
              </w:rPr>
              <w:t>užtikrinimo</w:t>
            </w:r>
            <w:proofErr w:type="spellEnd"/>
            <w:r w:rsidRPr="00F26DE3">
              <w:rPr>
                <w:color w:val="000000"/>
                <w:szCs w:val="24"/>
              </w:rPr>
              <w:t xml:space="preserve"> </w:t>
            </w:r>
            <w:proofErr w:type="spellStart"/>
            <w:r w:rsidRPr="00F26DE3">
              <w:rPr>
                <w:color w:val="000000"/>
                <w:szCs w:val="24"/>
              </w:rPr>
              <w:t>terminą</w:t>
            </w:r>
            <w:proofErr w:type="spellEnd"/>
            <w:r w:rsidRPr="00F26DE3">
              <w:rPr>
                <w:color w:val="000000"/>
                <w:szCs w:val="24"/>
              </w:rPr>
              <w:t xml:space="preserve"> </w:t>
            </w:r>
            <w:proofErr w:type="spellStart"/>
            <w:r w:rsidRPr="00F26DE3">
              <w:rPr>
                <w:color w:val="000000"/>
                <w:szCs w:val="24"/>
              </w:rPr>
              <w:t>arba</w:t>
            </w:r>
            <w:proofErr w:type="spellEnd"/>
            <w:r w:rsidRPr="00F26DE3">
              <w:rPr>
                <w:color w:val="000000"/>
                <w:szCs w:val="24"/>
              </w:rPr>
              <w:t xml:space="preserve"> </w:t>
            </w:r>
            <w:proofErr w:type="spellStart"/>
            <w:r w:rsidRPr="00F26DE3">
              <w:rPr>
                <w:color w:val="000000"/>
                <w:szCs w:val="24"/>
              </w:rPr>
              <w:t>pateikti</w:t>
            </w:r>
            <w:proofErr w:type="spellEnd"/>
            <w:r w:rsidRPr="00F26DE3">
              <w:rPr>
                <w:color w:val="000000"/>
                <w:szCs w:val="24"/>
              </w:rPr>
              <w:t xml:space="preserve"> </w:t>
            </w:r>
            <w:proofErr w:type="spellStart"/>
            <w:r w:rsidRPr="00F26DE3">
              <w:rPr>
                <w:color w:val="000000"/>
                <w:szCs w:val="24"/>
              </w:rPr>
              <w:t>naują</w:t>
            </w:r>
            <w:proofErr w:type="spellEnd"/>
            <w:r w:rsidRPr="00F26DE3">
              <w:rPr>
                <w:color w:val="000000"/>
                <w:szCs w:val="24"/>
              </w:rPr>
              <w:t xml:space="preserve"> </w:t>
            </w:r>
            <w:proofErr w:type="spellStart"/>
            <w:r w:rsidRPr="00F26DE3">
              <w:rPr>
                <w:color w:val="000000"/>
                <w:szCs w:val="24"/>
              </w:rPr>
              <w:t>Sutarties</w:t>
            </w:r>
            <w:proofErr w:type="spellEnd"/>
            <w:r w:rsidRPr="00F26DE3">
              <w:rPr>
                <w:color w:val="000000"/>
                <w:szCs w:val="24"/>
              </w:rPr>
              <w:t xml:space="preserve"> </w:t>
            </w:r>
            <w:proofErr w:type="spellStart"/>
            <w:r w:rsidRPr="00F26DE3">
              <w:rPr>
                <w:color w:val="000000"/>
                <w:szCs w:val="24"/>
              </w:rPr>
              <w:t>įvykdymo</w:t>
            </w:r>
            <w:proofErr w:type="spellEnd"/>
            <w:r w:rsidRPr="00F26DE3">
              <w:rPr>
                <w:color w:val="000000"/>
                <w:szCs w:val="24"/>
              </w:rPr>
              <w:t xml:space="preserve"> </w:t>
            </w:r>
            <w:proofErr w:type="spellStart"/>
            <w:r w:rsidRPr="00F26DE3">
              <w:rPr>
                <w:color w:val="000000"/>
                <w:szCs w:val="24"/>
              </w:rPr>
              <w:t>užtikrinimą</w:t>
            </w:r>
            <w:proofErr w:type="spellEnd"/>
            <w:r w:rsidRPr="00F26DE3">
              <w:rPr>
                <w:color w:val="000000"/>
                <w:szCs w:val="24"/>
              </w:rPr>
              <w:t xml:space="preserve"> ne </w:t>
            </w:r>
            <w:proofErr w:type="spellStart"/>
            <w:r w:rsidRPr="00F26DE3">
              <w:rPr>
                <w:color w:val="000000"/>
                <w:szCs w:val="24"/>
              </w:rPr>
              <w:t>vėliau</w:t>
            </w:r>
            <w:proofErr w:type="spellEnd"/>
            <w:r w:rsidRPr="00F26DE3">
              <w:rPr>
                <w:color w:val="000000"/>
                <w:szCs w:val="24"/>
              </w:rPr>
              <w:t xml:space="preserve"> </w:t>
            </w:r>
            <w:proofErr w:type="spellStart"/>
            <w:r w:rsidRPr="00F26DE3">
              <w:rPr>
                <w:color w:val="000000"/>
                <w:szCs w:val="24"/>
              </w:rPr>
              <w:t>kaip</w:t>
            </w:r>
            <w:proofErr w:type="spellEnd"/>
            <w:r w:rsidRPr="00F26DE3">
              <w:rPr>
                <w:color w:val="000000"/>
                <w:szCs w:val="24"/>
              </w:rPr>
              <w:t xml:space="preserve"> </w:t>
            </w:r>
            <w:proofErr w:type="spellStart"/>
            <w:r w:rsidRPr="00F26DE3">
              <w:rPr>
                <w:color w:val="000000"/>
                <w:szCs w:val="24"/>
              </w:rPr>
              <w:t>prieš</w:t>
            </w:r>
            <w:proofErr w:type="spellEnd"/>
            <w:r w:rsidRPr="00F26DE3">
              <w:rPr>
                <w:color w:val="000000"/>
                <w:szCs w:val="24"/>
              </w:rPr>
              <w:t xml:space="preserve"> 10 (</w:t>
            </w:r>
            <w:proofErr w:type="spellStart"/>
            <w:r w:rsidRPr="00F26DE3">
              <w:rPr>
                <w:color w:val="000000"/>
                <w:szCs w:val="24"/>
              </w:rPr>
              <w:t>dešimt</w:t>
            </w:r>
            <w:proofErr w:type="spellEnd"/>
            <w:r w:rsidRPr="00F26DE3">
              <w:rPr>
                <w:color w:val="000000"/>
                <w:szCs w:val="24"/>
              </w:rPr>
              <w:t xml:space="preserve">) </w:t>
            </w:r>
            <w:proofErr w:type="spellStart"/>
            <w:r w:rsidRPr="00F26DE3">
              <w:rPr>
                <w:color w:val="000000"/>
                <w:szCs w:val="24"/>
              </w:rPr>
              <w:t>darbo</w:t>
            </w:r>
            <w:proofErr w:type="spellEnd"/>
            <w:r w:rsidRPr="00F26DE3">
              <w:rPr>
                <w:color w:val="000000"/>
                <w:szCs w:val="24"/>
              </w:rPr>
              <w:t xml:space="preserve"> </w:t>
            </w:r>
            <w:proofErr w:type="spellStart"/>
            <w:r w:rsidRPr="00F26DE3">
              <w:rPr>
                <w:color w:val="000000"/>
                <w:szCs w:val="24"/>
              </w:rPr>
              <w:t>dienų</w:t>
            </w:r>
            <w:proofErr w:type="spellEnd"/>
            <w:r w:rsidRPr="00F26DE3">
              <w:rPr>
                <w:color w:val="000000"/>
                <w:szCs w:val="24"/>
              </w:rPr>
              <w:t xml:space="preserve"> </w:t>
            </w:r>
            <w:proofErr w:type="spellStart"/>
            <w:r w:rsidRPr="00F26DE3">
              <w:rPr>
                <w:color w:val="000000"/>
                <w:szCs w:val="24"/>
              </w:rPr>
              <w:t>iki</w:t>
            </w:r>
            <w:proofErr w:type="spellEnd"/>
            <w:r w:rsidRPr="00F26DE3">
              <w:rPr>
                <w:color w:val="000000"/>
                <w:szCs w:val="24"/>
              </w:rPr>
              <w:t xml:space="preserve"> </w:t>
            </w:r>
            <w:proofErr w:type="spellStart"/>
            <w:r w:rsidRPr="00F26DE3">
              <w:rPr>
                <w:color w:val="000000"/>
                <w:szCs w:val="24"/>
              </w:rPr>
              <w:t>Sutarties</w:t>
            </w:r>
            <w:proofErr w:type="spellEnd"/>
            <w:r w:rsidRPr="00F26DE3">
              <w:rPr>
                <w:color w:val="000000"/>
                <w:szCs w:val="24"/>
              </w:rPr>
              <w:t xml:space="preserve"> </w:t>
            </w:r>
            <w:proofErr w:type="spellStart"/>
            <w:r w:rsidRPr="00F26DE3">
              <w:rPr>
                <w:color w:val="000000"/>
                <w:szCs w:val="24"/>
              </w:rPr>
              <w:t>įvykdymo</w:t>
            </w:r>
            <w:proofErr w:type="spellEnd"/>
            <w:r w:rsidRPr="00F26DE3">
              <w:rPr>
                <w:color w:val="000000"/>
                <w:szCs w:val="24"/>
              </w:rPr>
              <w:t xml:space="preserve"> </w:t>
            </w:r>
            <w:proofErr w:type="spellStart"/>
            <w:r w:rsidRPr="00F26DE3">
              <w:rPr>
                <w:color w:val="000000"/>
                <w:szCs w:val="24"/>
              </w:rPr>
              <w:t>užtikrinimo</w:t>
            </w:r>
            <w:proofErr w:type="spellEnd"/>
            <w:r w:rsidRPr="00F26DE3">
              <w:rPr>
                <w:color w:val="000000"/>
                <w:szCs w:val="24"/>
              </w:rPr>
              <w:t xml:space="preserve"> </w:t>
            </w:r>
            <w:proofErr w:type="spellStart"/>
            <w:r w:rsidRPr="00F26DE3">
              <w:rPr>
                <w:color w:val="000000"/>
                <w:szCs w:val="24"/>
              </w:rPr>
              <w:t>galiojimo</w:t>
            </w:r>
            <w:proofErr w:type="spellEnd"/>
            <w:r w:rsidRPr="00F26DE3">
              <w:rPr>
                <w:color w:val="000000"/>
                <w:szCs w:val="24"/>
              </w:rPr>
              <w:t xml:space="preserve"> </w:t>
            </w:r>
            <w:proofErr w:type="spellStart"/>
            <w:r w:rsidRPr="00F26DE3">
              <w:rPr>
                <w:color w:val="000000"/>
                <w:szCs w:val="24"/>
              </w:rPr>
              <w:t>termino</w:t>
            </w:r>
            <w:proofErr w:type="spellEnd"/>
            <w:r w:rsidRPr="00F26DE3">
              <w:rPr>
                <w:color w:val="000000"/>
                <w:szCs w:val="24"/>
              </w:rPr>
              <w:t xml:space="preserve"> </w:t>
            </w:r>
            <w:proofErr w:type="spellStart"/>
            <w:r w:rsidRPr="00F26DE3">
              <w:rPr>
                <w:color w:val="000000"/>
                <w:szCs w:val="24"/>
              </w:rPr>
              <w:t>pabaigos</w:t>
            </w:r>
            <w:proofErr w:type="spellEnd"/>
            <w:r w:rsidRPr="00F26DE3">
              <w:rPr>
                <w:color w:val="000000"/>
                <w:szCs w:val="24"/>
              </w:rPr>
              <w:t>.</w:t>
            </w:r>
          </w:p>
          <w:p w14:paraId="02D75ED8" w14:textId="77777777" w:rsidR="00E7782E" w:rsidRPr="00F26DE3" w:rsidRDefault="00E7782E" w:rsidP="00E7782E">
            <w:pPr>
              <w:spacing w:line="257" w:lineRule="atLeast"/>
              <w:jc w:val="both"/>
              <w:textAlignment w:val="baseline"/>
              <w:rPr>
                <w:color w:val="000000"/>
                <w:szCs w:val="24"/>
              </w:rPr>
            </w:pPr>
            <w:r w:rsidRPr="00F26DE3">
              <w:rPr>
                <w:color w:val="000000"/>
                <w:szCs w:val="24"/>
              </w:rPr>
              <w:t>10.12. </w:t>
            </w:r>
            <w:proofErr w:type="spellStart"/>
            <w:r w:rsidRPr="00F26DE3">
              <w:rPr>
                <w:color w:val="000000"/>
                <w:szCs w:val="24"/>
              </w:rPr>
              <w:t>Jeigu</w:t>
            </w:r>
            <w:proofErr w:type="spellEnd"/>
            <w:r w:rsidRPr="00F26DE3">
              <w:rPr>
                <w:color w:val="000000"/>
                <w:szCs w:val="24"/>
              </w:rPr>
              <w:t xml:space="preserve"> </w:t>
            </w:r>
            <w:proofErr w:type="spellStart"/>
            <w:r w:rsidRPr="00F26DE3">
              <w:rPr>
                <w:color w:val="000000"/>
                <w:szCs w:val="24"/>
              </w:rPr>
              <w:t>Sutartyje</w:t>
            </w:r>
            <w:proofErr w:type="spellEnd"/>
            <w:r w:rsidRPr="00F26DE3">
              <w:rPr>
                <w:color w:val="000000"/>
                <w:szCs w:val="24"/>
              </w:rPr>
              <w:t xml:space="preserve"> </w:t>
            </w:r>
            <w:proofErr w:type="spellStart"/>
            <w:r w:rsidRPr="00F26DE3">
              <w:rPr>
                <w:color w:val="000000"/>
                <w:szCs w:val="24"/>
              </w:rPr>
              <w:t>nustatytomis</w:t>
            </w:r>
            <w:proofErr w:type="spellEnd"/>
            <w:r w:rsidRPr="00F26DE3">
              <w:rPr>
                <w:color w:val="000000"/>
                <w:szCs w:val="24"/>
              </w:rPr>
              <w:t xml:space="preserve"> </w:t>
            </w:r>
            <w:proofErr w:type="spellStart"/>
            <w:r w:rsidRPr="00F26DE3">
              <w:rPr>
                <w:color w:val="000000"/>
                <w:szCs w:val="24"/>
              </w:rPr>
              <w:t>sąlygomis</w:t>
            </w:r>
            <w:proofErr w:type="spellEnd"/>
            <w:r w:rsidRPr="00F26DE3">
              <w:rPr>
                <w:color w:val="000000"/>
                <w:szCs w:val="24"/>
              </w:rPr>
              <w:t xml:space="preserve"> </w:t>
            </w:r>
            <w:proofErr w:type="spellStart"/>
            <w:r w:rsidRPr="00F26DE3">
              <w:rPr>
                <w:color w:val="000000"/>
                <w:szCs w:val="24"/>
              </w:rPr>
              <w:t>Prekių</w:t>
            </w:r>
            <w:proofErr w:type="spellEnd"/>
            <w:r w:rsidRPr="00F26DE3">
              <w:rPr>
                <w:color w:val="000000"/>
                <w:szCs w:val="24"/>
              </w:rPr>
              <w:t xml:space="preserve"> </w:t>
            </w:r>
            <w:proofErr w:type="spellStart"/>
            <w:r w:rsidRPr="00F26DE3">
              <w:rPr>
                <w:color w:val="000000"/>
                <w:szCs w:val="24"/>
              </w:rPr>
              <w:t>pristatymo</w:t>
            </w:r>
            <w:proofErr w:type="spellEnd"/>
            <w:r w:rsidRPr="00F26DE3">
              <w:rPr>
                <w:color w:val="000000"/>
                <w:szCs w:val="24"/>
              </w:rPr>
              <w:t xml:space="preserve"> </w:t>
            </w:r>
            <w:proofErr w:type="spellStart"/>
            <w:r w:rsidRPr="00F26DE3">
              <w:rPr>
                <w:color w:val="000000"/>
                <w:szCs w:val="24"/>
              </w:rPr>
              <w:t>terminas</w:t>
            </w:r>
            <w:proofErr w:type="spellEnd"/>
            <w:r w:rsidRPr="00F26DE3">
              <w:rPr>
                <w:color w:val="000000"/>
                <w:szCs w:val="24"/>
              </w:rPr>
              <w:t xml:space="preserve"> </w:t>
            </w:r>
            <w:proofErr w:type="spellStart"/>
            <w:r w:rsidRPr="00F26DE3">
              <w:rPr>
                <w:color w:val="000000"/>
                <w:szCs w:val="24"/>
              </w:rPr>
              <w:t>yra</w:t>
            </w:r>
            <w:proofErr w:type="spellEnd"/>
            <w:r w:rsidRPr="00F26DE3">
              <w:rPr>
                <w:color w:val="000000"/>
                <w:szCs w:val="24"/>
              </w:rPr>
              <w:t xml:space="preserve"> </w:t>
            </w:r>
            <w:proofErr w:type="spellStart"/>
            <w:r w:rsidRPr="00F26DE3">
              <w:rPr>
                <w:color w:val="000000"/>
                <w:szCs w:val="24"/>
              </w:rPr>
              <w:t>pratęsiamas</w:t>
            </w:r>
            <w:proofErr w:type="spellEnd"/>
            <w:r w:rsidRPr="00F26DE3">
              <w:rPr>
                <w:color w:val="000000"/>
                <w:szCs w:val="24"/>
              </w:rPr>
              <w:t xml:space="preserve"> </w:t>
            </w:r>
            <w:proofErr w:type="spellStart"/>
            <w:r w:rsidRPr="00F26DE3">
              <w:rPr>
                <w:color w:val="000000"/>
                <w:szCs w:val="24"/>
              </w:rPr>
              <w:t>arba</w:t>
            </w:r>
            <w:proofErr w:type="spellEnd"/>
            <w:r w:rsidRPr="00F26DE3">
              <w:rPr>
                <w:color w:val="000000"/>
                <w:szCs w:val="24"/>
              </w:rPr>
              <w:t xml:space="preserve"> </w:t>
            </w:r>
            <w:proofErr w:type="spellStart"/>
            <w:r w:rsidRPr="00F26DE3">
              <w:rPr>
                <w:color w:val="000000"/>
                <w:szCs w:val="24"/>
              </w:rPr>
              <w:t>nukeliamas</w:t>
            </w:r>
            <w:proofErr w:type="spellEnd"/>
            <w:r w:rsidRPr="00F26DE3">
              <w:rPr>
                <w:color w:val="000000"/>
                <w:szCs w:val="24"/>
              </w:rPr>
              <w:t xml:space="preserve"> </w:t>
            </w:r>
            <w:proofErr w:type="spellStart"/>
            <w:r w:rsidRPr="00F26DE3">
              <w:rPr>
                <w:color w:val="000000"/>
                <w:szCs w:val="24"/>
              </w:rPr>
              <w:t>dėl</w:t>
            </w:r>
            <w:proofErr w:type="spellEnd"/>
            <w:r w:rsidRPr="00F26DE3">
              <w:rPr>
                <w:color w:val="000000"/>
                <w:szCs w:val="24"/>
              </w:rPr>
              <w:t xml:space="preserve"> </w:t>
            </w:r>
            <w:proofErr w:type="spellStart"/>
            <w:r w:rsidRPr="00F26DE3">
              <w:rPr>
                <w:color w:val="000000"/>
                <w:szCs w:val="24"/>
              </w:rPr>
              <w:t>Sutarties</w:t>
            </w:r>
            <w:proofErr w:type="spellEnd"/>
            <w:r w:rsidRPr="00F26DE3">
              <w:rPr>
                <w:color w:val="000000"/>
                <w:szCs w:val="24"/>
              </w:rPr>
              <w:t xml:space="preserve"> </w:t>
            </w:r>
            <w:proofErr w:type="spellStart"/>
            <w:r w:rsidRPr="00F26DE3">
              <w:rPr>
                <w:color w:val="000000"/>
                <w:szCs w:val="24"/>
              </w:rPr>
              <w:t>sustabdymo</w:t>
            </w:r>
            <w:proofErr w:type="spellEnd"/>
            <w:r w:rsidRPr="00F26DE3">
              <w:rPr>
                <w:color w:val="000000"/>
                <w:szCs w:val="24"/>
              </w:rPr>
              <w:t xml:space="preserve"> </w:t>
            </w:r>
            <w:proofErr w:type="spellStart"/>
            <w:r w:rsidRPr="00F26DE3">
              <w:rPr>
                <w:color w:val="000000"/>
                <w:szCs w:val="24"/>
              </w:rPr>
              <w:t>arba</w:t>
            </w:r>
            <w:proofErr w:type="spellEnd"/>
            <w:r w:rsidRPr="00F26DE3">
              <w:rPr>
                <w:color w:val="000000"/>
                <w:szCs w:val="24"/>
              </w:rPr>
              <w:t xml:space="preserve"> </w:t>
            </w:r>
            <w:proofErr w:type="spellStart"/>
            <w:r w:rsidRPr="00F26DE3">
              <w:rPr>
                <w:color w:val="000000"/>
                <w:szCs w:val="24"/>
              </w:rPr>
              <w:t>pristatyti</w:t>
            </w:r>
            <w:proofErr w:type="spellEnd"/>
            <w:r w:rsidRPr="00F26DE3">
              <w:rPr>
                <w:color w:val="000000"/>
                <w:szCs w:val="24"/>
              </w:rPr>
              <w:t xml:space="preserve"> </w:t>
            </w:r>
            <w:proofErr w:type="spellStart"/>
            <w:r w:rsidRPr="00F26DE3">
              <w:rPr>
                <w:color w:val="000000"/>
                <w:szCs w:val="24"/>
              </w:rPr>
              <w:t>Prekes</w:t>
            </w:r>
            <w:proofErr w:type="spellEnd"/>
            <w:r w:rsidRPr="00F26DE3">
              <w:rPr>
                <w:color w:val="000000"/>
                <w:szCs w:val="24"/>
              </w:rPr>
              <w:t xml:space="preserve"> </w:t>
            </w:r>
            <w:proofErr w:type="spellStart"/>
            <w:r w:rsidRPr="00F26DE3">
              <w:rPr>
                <w:color w:val="000000"/>
                <w:szCs w:val="24"/>
              </w:rPr>
              <w:t>arba</w:t>
            </w:r>
            <w:proofErr w:type="spellEnd"/>
            <w:r w:rsidRPr="00F26DE3">
              <w:rPr>
                <w:color w:val="000000"/>
                <w:szCs w:val="24"/>
              </w:rPr>
              <w:t xml:space="preserve"> </w:t>
            </w:r>
            <w:proofErr w:type="spellStart"/>
            <w:r w:rsidRPr="00F26DE3">
              <w:rPr>
                <w:color w:val="000000"/>
                <w:szCs w:val="24"/>
              </w:rPr>
              <w:t>taisyti</w:t>
            </w:r>
            <w:proofErr w:type="spellEnd"/>
            <w:r w:rsidRPr="00F26DE3">
              <w:rPr>
                <w:color w:val="000000"/>
                <w:szCs w:val="24"/>
              </w:rPr>
              <w:t xml:space="preserve"> </w:t>
            </w:r>
            <w:proofErr w:type="spellStart"/>
            <w:r w:rsidRPr="00F26DE3">
              <w:rPr>
                <w:color w:val="000000"/>
                <w:szCs w:val="24"/>
              </w:rPr>
              <w:t>Prekių</w:t>
            </w:r>
            <w:proofErr w:type="spellEnd"/>
            <w:r w:rsidRPr="00F26DE3">
              <w:rPr>
                <w:color w:val="000000"/>
                <w:szCs w:val="24"/>
              </w:rPr>
              <w:t xml:space="preserve"> </w:t>
            </w:r>
            <w:proofErr w:type="spellStart"/>
            <w:r w:rsidRPr="00F26DE3">
              <w:rPr>
                <w:color w:val="000000"/>
                <w:szCs w:val="24"/>
              </w:rPr>
              <w:t>trūkumus</w:t>
            </w:r>
            <w:proofErr w:type="spellEnd"/>
            <w:r w:rsidRPr="00F26DE3">
              <w:rPr>
                <w:color w:val="000000"/>
                <w:szCs w:val="24"/>
              </w:rPr>
              <w:t xml:space="preserve"> </w:t>
            </w:r>
            <w:proofErr w:type="spellStart"/>
            <w:r w:rsidRPr="00F26DE3">
              <w:rPr>
                <w:color w:val="000000"/>
                <w:szCs w:val="24"/>
              </w:rPr>
              <w:t>yra</w:t>
            </w:r>
            <w:proofErr w:type="spellEnd"/>
            <w:r w:rsidRPr="00F26DE3">
              <w:rPr>
                <w:color w:val="000000"/>
                <w:szCs w:val="24"/>
              </w:rPr>
              <w:t xml:space="preserve"> </w:t>
            </w:r>
            <w:proofErr w:type="spellStart"/>
            <w:r w:rsidRPr="00F26DE3">
              <w:rPr>
                <w:color w:val="000000"/>
                <w:szCs w:val="24"/>
              </w:rPr>
              <w:t>vėluojama</w:t>
            </w:r>
            <w:proofErr w:type="spellEnd"/>
            <w:r w:rsidRPr="00F26DE3">
              <w:rPr>
                <w:color w:val="000000"/>
                <w:szCs w:val="24"/>
              </w:rPr>
              <w:t xml:space="preserve">, </w:t>
            </w:r>
            <w:proofErr w:type="spellStart"/>
            <w:r w:rsidRPr="00F26DE3">
              <w:rPr>
                <w:color w:val="000000"/>
                <w:szCs w:val="24"/>
              </w:rPr>
              <w:t>Tiekėjas</w:t>
            </w:r>
            <w:proofErr w:type="spellEnd"/>
            <w:r w:rsidRPr="00F26DE3">
              <w:rPr>
                <w:color w:val="000000"/>
                <w:szCs w:val="24"/>
              </w:rPr>
              <w:t xml:space="preserve"> </w:t>
            </w:r>
            <w:proofErr w:type="spellStart"/>
            <w:r w:rsidRPr="00F26DE3">
              <w:rPr>
                <w:color w:val="000000"/>
                <w:szCs w:val="24"/>
              </w:rPr>
              <w:t>privalo</w:t>
            </w:r>
            <w:proofErr w:type="spellEnd"/>
            <w:r w:rsidRPr="00F26DE3">
              <w:rPr>
                <w:color w:val="000000"/>
                <w:szCs w:val="24"/>
              </w:rPr>
              <w:t xml:space="preserve"> </w:t>
            </w:r>
            <w:proofErr w:type="spellStart"/>
            <w:r w:rsidRPr="00F26DE3">
              <w:rPr>
                <w:color w:val="000000"/>
                <w:szCs w:val="24"/>
              </w:rPr>
              <w:t>užtikrinti</w:t>
            </w:r>
            <w:proofErr w:type="spellEnd"/>
            <w:r w:rsidRPr="00F26DE3">
              <w:rPr>
                <w:color w:val="000000"/>
                <w:szCs w:val="24"/>
              </w:rPr>
              <w:t xml:space="preserve"> </w:t>
            </w:r>
            <w:proofErr w:type="spellStart"/>
            <w:r w:rsidRPr="00F26DE3">
              <w:rPr>
                <w:color w:val="000000"/>
                <w:szCs w:val="24"/>
              </w:rPr>
              <w:t>Sutarties</w:t>
            </w:r>
            <w:proofErr w:type="spellEnd"/>
            <w:r w:rsidRPr="00F26DE3">
              <w:rPr>
                <w:color w:val="000000"/>
                <w:szCs w:val="24"/>
              </w:rPr>
              <w:t xml:space="preserve"> </w:t>
            </w:r>
            <w:proofErr w:type="spellStart"/>
            <w:r w:rsidRPr="00F26DE3">
              <w:rPr>
                <w:color w:val="000000"/>
                <w:szCs w:val="24"/>
              </w:rPr>
              <w:t>įvykdymo</w:t>
            </w:r>
            <w:proofErr w:type="spellEnd"/>
            <w:r w:rsidRPr="00F26DE3">
              <w:rPr>
                <w:color w:val="000000"/>
                <w:szCs w:val="24"/>
              </w:rPr>
              <w:t xml:space="preserve"> </w:t>
            </w:r>
            <w:proofErr w:type="spellStart"/>
            <w:r w:rsidRPr="00F26DE3">
              <w:rPr>
                <w:color w:val="000000"/>
                <w:szCs w:val="24"/>
              </w:rPr>
              <w:t>užtikrinimo</w:t>
            </w:r>
            <w:proofErr w:type="spellEnd"/>
            <w:r w:rsidRPr="00F26DE3">
              <w:rPr>
                <w:color w:val="000000"/>
                <w:szCs w:val="24"/>
              </w:rPr>
              <w:t xml:space="preserve"> </w:t>
            </w:r>
            <w:proofErr w:type="spellStart"/>
            <w:r w:rsidRPr="00F26DE3">
              <w:rPr>
                <w:color w:val="000000"/>
                <w:szCs w:val="24"/>
              </w:rPr>
              <w:t>galiojimą</w:t>
            </w:r>
            <w:proofErr w:type="spellEnd"/>
            <w:r w:rsidRPr="00F26DE3">
              <w:rPr>
                <w:color w:val="000000"/>
                <w:szCs w:val="24"/>
              </w:rPr>
              <w:t xml:space="preserve"> </w:t>
            </w:r>
            <w:proofErr w:type="spellStart"/>
            <w:r w:rsidRPr="00F26DE3">
              <w:rPr>
                <w:color w:val="000000"/>
                <w:szCs w:val="24"/>
              </w:rPr>
              <w:t>visą</w:t>
            </w:r>
            <w:proofErr w:type="spellEnd"/>
            <w:r w:rsidRPr="00F26DE3">
              <w:rPr>
                <w:color w:val="000000"/>
                <w:szCs w:val="24"/>
              </w:rPr>
              <w:t xml:space="preserve"> </w:t>
            </w:r>
            <w:proofErr w:type="spellStart"/>
            <w:r w:rsidRPr="00F26DE3">
              <w:rPr>
                <w:color w:val="000000"/>
                <w:szCs w:val="24"/>
              </w:rPr>
              <w:t>Sutarties</w:t>
            </w:r>
            <w:proofErr w:type="spellEnd"/>
            <w:r w:rsidRPr="00F26DE3">
              <w:rPr>
                <w:color w:val="000000"/>
                <w:szCs w:val="24"/>
              </w:rPr>
              <w:t xml:space="preserve"> </w:t>
            </w:r>
            <w:proofErr w:type="spellStart"/>
            <w:r w:rsidRPr="00F26DE3">
              <w:rPr>
                <w:color w:val="000000"/>
                <w:szCs w:val="24"/>
              </w:rPr>
              <w:t>galiojimo</w:t>
            </w:r>
            <w:proofErr w:type="spellEnd"/>
            <w:r w:rsidRPr="00F26DE3">
              <w:rPr>
                <w:color w:val="000000"/>
                <w:szCs w:val="24"/>
              </w:rPr>
              <w:t xml:space="preserve"> </w:t>
            </w:r>
            <w:proofErr w:type="spellStart"/>
            <w:r w:rsidRPr="00F26DE3">
              <w:rPr>
                <w:color w:val="000000"/>
                <w:szCs w:val="24"/>
              </w:rPr>
              <w:t>laikotarpį</w:t>
            </w:r>
            <w:proofErr w:type="spellEnd"/>
            <w:r w:rsidRPr="00F26DE3">
              <w:rPr>
                <w:color w:val="000000"/>
                <w:szCs w:val="24"/>
              </w:rPr>
              <w:t xml:space="preserve"> </w:t>
            </w:r>
            <w:proofErr w:type="spellStart"/>
            <w:r w:rsidRPr="00F26DE3">
              <w:rPr>
                <w:color w:val="000000"/>
                <w:szCs w:val="24"/>
              </w:rPr>
              <w:t>ir</w:t>
            </w:r>
            <w:proofErr w:type="spellEnd"/>
            <w:r w:rsidRPr="00F26DE3">
              <w:rPr>
                <w:color w:val="000000"/>
                <w:szCs w:val="24"/>
              </w:rPr>
              <w:t xml:space="preserve"> ne </w:t>
            </w:r>
            <w:proofErr w:type="spellStart"/>
            <w:r w:rsidRPr="00F26DE3">
              <w:rPr>
                <w:color w:val="000000"/>
                <w:szCs w:val="24"/>
              </w:rPr>
              <w:t>vėliau</w:t>
            </w:r>
            <w:proofErr w:type="spellEnd"/>
            <w:r w:rsidRPr="00F26DE3">
              <w:rPr>
                <w:color w:val="000000"/>
                <w:szCs w:val="24"/>
              </w:rPr>
              <w:t xml:space="preserve"> </w:t>
            </w:r>
            <w:proofErr w:type="spellStart"/>
            <w:r w:rsidRPr="00F26DE3">
              <w:rPr>
                <w:color w:val="000000"/>
                <w:szCs w:val="24"/>
              </w:rPr>
              <w:t>kaip</w:t>
            </w:r>
            <w:proofErr w:type="spellEnd"/>
            <w:r w:rsidRPr="00F26DE3">
              <w:rPr>
                <w:color w:val="000000"/>
                <w:szCs w:val="24"/>
              </w:rPr>
              <w:t xml:space="preserve"> </w:t>
            </w:r>
            <w:proofErr w:type="spellStart"/>
            <w:r w:rsidRPr="00F26DE3">
              <w:rPr>
                <w:color w:val="000000"/>
                <w:szCs w:val="24"/>
              </w:rPr>
              <w:t>iki</w:t>
            </w:r>
            <w:proofErr w:type="spellEnd"/>
            <w:r w:rsidRPr="00F26DE3">
              <w:rPr>
                <w:color w:val="000000"/>
                <w:szCs w:val="24"/>
              </w:rPr>
              <w:t xml:space="preserve"> </w:t>
            </w:r>
            <w:proofErr w:type="spellStart"/>
            <w:r w:rsidRPr="00F26DE3">
              <w:rPr>
                <w:color w:val="000000"/>
                <w:szCs w:val="24"/>
              </w:rPr>
              <w:t>Sutarties</w:t>
            </w:r>
            <w:proofErr w:type="spellEnd"/>
            <w:r w:rsidRPr="00F26DE3">
              <w:rPr>
                <w:color w:val="000000"/>
                <w:szCs w:val="24"/>
              </w:rPr>
              <w:t xml:space="preserve"> </w:t>
            </w:r>
            <w:proofErr w:type="spellStart"/>
            <w:r w:rsidRPr="00F26DE3">
              <w:rPr>
                <w:color w:val="000000"/>
                <w:szCs w:val="24"/>
              </w:rPr>
              <w:t>įvykdymo</w:t>
            </w:r>
            <w:proofErr w:type="spellEnd"/>
            <w:r w:rsidRPr="00F26DE3">
              <w:rPr>
                <w:color w:val="000000"/>
                <w:szCs w:val="24"/>
              </w:rPr>
              <w:t xml:space="preserve"> </w:t>
            </w:r>
            <w:proofErr w:type="spellStart"/>
            <w:r w:rsidRPr="00F26DE3">
              <w:rPr>
                <w:color w:val="000000"/>
                <w:szCs w:val="24"/>
              </w:rPr>
              <w:t>užtikrinimo</w:t>
            </w:r>
            <w:proofErr w:type="spellEnd"/>
            <w:r w:rsidRPr="00F26DE3">
              <w:rPr>
                <w:color w:val="000000"/>
                <w:szCs w:val="24"/>
              </w:rPr>
              <w:t xml:space="preserve"> </w:t>
            </w:r>
            <w:proofErr w:type="spellStart"/>
            <w:r w:rsidRPr="00F26DE3">
              <w:rPr>
                <w:color w:val="000000"/>
                <w:szCs w:val="24"/>
              </w:rPr>
              <w:t>galiojimo</w:t>
            </w:r>
            <w:proofErr w:type="spellEnd"/>
            <w:r w:rsidRPr="00F26DE3">
              <w:rPr>
                <w:color w:val="000000"/>
                <w:szCs w:val="24"/>
              </w:rPr>
              <w:t xml:space="preserve"> </w:t>
            </w:r>
            <w:proofErr w:type="spellStart"/>
            <w:r w:rsidRPr="00F26DE3">
              <w:rPr>
                <w:color w:val="000000"/>
                <w:szCs w:val="24"/>
              </w:rPr>
              <w:t>termino</w:t>
            </w:r>
            <w:proofErr w:type="spellEnd"/>
            <w:r w:rsidRPr="00F26DE3">
              <w:rPr>
                <w:color w:val="000000"/>
                <w:szCs w:val="24"/>
              </w:rPr>
              <w:t xml:space="preserve"> </w:t>
            </w:r>
            <w:proofErr w:type="spellStart"/>
            <w:r w:rsidRPr="00F26DE3">
              <w:rPr>
                <w:color w:val="000000"/>
                <w:szCs w:val="24"/>
              </w:rPr>
              <w:t>pabaigos</w:t>
            </w:r>
            <w:proofErr w:type="spellEnd"/>
            <w:r w:rsidRPr="00F26DE3">
              <w:rPr>
                <w:color w:val="000000"/>
                <w:szCs w:val="24"/>
              </w:rPr>
              <w:t> </w:t>
            </w:r>
            <w:proofErr w:type="spellStart"/>
            <w:r w:rsidRPr="00F26DE3">
              <w:rPr>
                <w:color w:val="000000"/>
                <w:szCs w:val="24"/>
              </w:rPr>
              <w:t>privalo</w:t>
            </w:r>
            <w:proofErr w:type="spellEnd"/>
            <w:r w:rsidRPr="00F26DE3">
              <w:rPr>
                <w:color w:val="000000"/>
                <w:szCs w:val="24"/>
              </w:rPr>
              <w:t xml:space="preserve"> </w:t>
            </w:r>
            <w:proofErr w:type="spellStart"/>
            <w:r w:rsidRPr="00F26DE3">
              <w:rPr>
                <w:color w:val="000000"/>
                <w:szCs w:val="24"/>
              </w:rPr>
              <w:t>Pirkėjui</w:t>
            </w:r>
            <w:proofErr w:type="spellEnd"/>
            <w:r w:rsidRPr="00F26DE3">
              <w:rPr>
                <w:color w:val="000000"/>
                <w:szCs w:val="24"/>
              </w:rPr>
              <w:t xml:space="preserve"> </w:t>
            </w:r>
            <w:proofErr w:type="spellStart"/>
            <w:r w:rsidRPr="00F26DE3">
              <w:rPr>
                <w:color w:val="000000"/>
                <w:szCs w:val="24"/>
              </w:rPr>
              <w:t>pateikti</w:t>
            </w:r>
            <w:proofErr w:type="spellEnd"/>
            <w:r w:rsidRPr="00F26DE3">
              <w:rPr>
                <w:color w:val="000000"/>
                <w:szCs w:val="24"/>
              </w:rPr>
              <w:t xml:space="preserve"> </w:t>
            </w:r>
            <w:proofErr w:type="spellStart"/>
            <w:r w:rsidRPr="00F26DE3">
              <w:rPr>
                <w:color w:val="000000"/>
                <w:szCs w:val="24"/>
              </w:rPr>
              <w:t>naują</w:t>
            </w:r>
            <w:proofErr w:type="spellEnd"/>
            <w:r w:rsidRPr="00F26DE3">
              <w:rPr>
                <w:color w:val="000000"/>
                <w:szCs w:val="24"/>
              </w:rPr>
              <w:t xml:space="preserve"> </w:t>
            </w:r>
            <w:proofErr w:type="spellStart"/>
            <w:r w:rsidRPr="00F26DE3">
              <w:rPr>
                <w:color w:val="000000"/>
                <w:szCs w:val="24"/>
              </w:rPr>
              <w:t>arba</w:t>
            </w:r>
            <w:proofErr w:type="spellEnd"/>
            <w:r w:rsidRPr="00F26DE3">
              <w:rPr>
                <w:color w:val="000000"/>
                <w:szCs w:val="24"/>
              </w:rPr>
              <w:t xml:space="preserve"> </w:t>
            </w:r>
            <w:proofErr w:type="spellStart"/>
            <w:r w:rsidRPr="00F26DE3">
              <w:rPr>
                <w:color w:val="000000"/>
                <w:szCs w:val="24"/>
              </w:rPr>
              <w:t>pratęstą</w:t>
            </w:r>
            <w:proofErr w:type="spellEnd"/>
            <w:r w:rsidRPr="00F26DE3">
              <w:rPr>
                <w:color w:val="000000"/>
                <w:szCs w:val="24"/>
              </w:rPr>
              <w:t xml:space="preserve"> </w:t>
            </w:r>
            <w:proofErr w:type="spellStart"/>
            <w:r w:rsidRPr="00F26DE3">
              <w:rPr>
                <w:color w:val="000000"/>
                <w:szCs w:val="24"/>
              </w:rPr>
              <w:t>Sutarties</w:t>
            </w:r>
            <w:proofErr w:type="spellEnd"/>
            <w:r w:rsidRPr="00F26DE3">
              <w:rPr>
                <w:color w:val="000000"/>
                <w:szCs w:val="24"/>
              </w:rPr>
              <w:t xml:space="preserve"> </w:t>
            </w:r>
            <w:proofErr w:type="spellStart"/>
            <w:r w:rsidRPr="00F26DE3">
              <w:rPr>
                <w:color w:val="000000"/>
                <w:szCs w:val="24"/>
              </w:rPr>
              <w:t>įvykdymo</w:t>
            </w:r>
            <w:proofErr w:type="spellEnd"/>
            <w:r w:rsidRPr="00F26DE3">
              <w:rPr>
                <w:color w:val="000000"/>
                <w:szCs w:val="24"/>
              </w:rPr>
              <w:t xml:space="preserve"> </w:t>
            </w:r>
            <w:proofErr w:type="spellStart"/>
            <w:r w:rsidRPr="00F26DE3">
              <w:rPr>
                <w:color w:val="000000"/>
                <w:szCs w:val="24"/>
              </w:rPr>
              <w:t>užtikrinimą</w:t>
            </w:r>
            <w:proofErr w:type="spellEnd"/>
            <w:r w:rsidRPr="00F26DE3">
              <w:rPr>
                <w:color w:val="000000"/>
                <w:szCs w:val="24"/>
              </w:rPr>
              <w:t>.</w:t>
            </w:r>
          </w:p>
          <w:p w14:paraId="1B5E3E51" w14:textId="77777777" w:rsidR="00E7782E" w:rsidRPr="00F26DE3" w:rsidRDefault="00E7782E" w:rsidP="00E7782E">
            <w:pPr>
              <w:spacing w:line="257" w:lineRule="atLeast"/>
              <w:jc w:val="both"/>
              <w:textAlignment w:val="baseline"/>
              <w:rPr>
                <w:color w:val="000000"/>
                <w:szCs w:val="24"/>
              </w:rPr>
            </w:pPr>
            <w:r w:rsidRPr="00F26DE3">
              <w:rPr>
                <w:color w:val="000000"/>
                <w:szCs w:val="24"/>
              </w:rPr>
              <w:t>10.13. </w:t>
            </w:r>
            <w:proofErr w:type="spellStart"/>
            <w:r w:rsidRPr="00F26DE3">
              <w:rPr>
                <w:color w:val="000000"/>
                <w:szCs w:val="24"/>
              </w:rPr>
              <w:t>Tiekėjui</w:t>
            </w:r>
            <w:proofErr w:type="spellEnd"/>
            <w:r w:rsidRPr="00F26DE3">
              <w:rPr>
                <w:color w:val="000000"/>
                <w:szCs w:val="24"/>
              </w:rPr>
              <w:t xml:space="preserve"> </w:t>
            </w:r>
            <w:proofErr w:type="spellStart"/>
            <w:r w:rsidRPr="00F26DE3">
              <w:rPr>
                <w:color w:val="000000"/>
                <w:szCs w:val="24"/>
              </w:rPr>
              <w:t>laiku</w:t>
            </w:r>
            <w:proofErr w:type="spellEnd"/>
            <w:r w:rsidRPr="00F26DE3">
              <w:rPr>
                <w:color w:val="000000"/>
                <w:szCs w:val="24"/>
              </w:rPr>
              <w:t xml:space="preserve"> </w:t>
            </w:r>
            <w:proofErr w:type="spellStart"/>
            <w:r w:rsidRPr="00F26DE3">
              <w:rPr>
                <w:color w:val="000000"/>
                <w:szCs w:val="24"/>
              </w:rPr>
              <w:t>nepratęsus</w:t>
            </w:r>
            <w:proofErr w:type="spellEnd"/>
            <w:r w:rsidRPr="00F26DE3">
              <w:rPr>
                <w:color w:val="000000"/>
                <w:szCs w:val="24"/>
              </w:rPr>
              <w:t xml:space="preserve"> </w:t>
            </w:r>
            <w:proofErr w:type="spellStart"/>
            <w:r w:rsidRPr="00F26DE3">
              <w:rPr>
                <w:color w:val="000000"/>
                <w:szCs w:val="24"/>
              </w:rPr>
              <w:t>Sutarties</w:t>
            </w:r>
            <w:proofErr w:type="spellEnd"/>
            <w:r w:rsidRPr="00F26DE3">
              <w:rPr>
                <w:color w:val="000000"/>
                <w:szCs w:val="24"/>
              </w:rPr>
              <w:t xml:space="preserve"> </w:t>
            </w:r>
            <w:proofErr w:type="spellStart"/>
            <w:r w:rsidRPr="00F26DE3">
              <w:rPr>
                <w:color w:val="000000"/>
                <w:szCs w:val="24"/>
              </w:rPr>
              <w:t>įvykdymo</w:t>
            </w:r>
            <w:proofErr w:type="spellEnd"/>
            <w:r w:rsidRPr="00F26DE3">
              <w:rPr>
                <w:color w:val="000000"/>
                <w:szCs w:val="24"/>
              </w:rPr>
              <w:t xml:space="preserve"> </w:t>
            </w:r>
            <w:proofErr w:type="spellStart"/>
            <w:r w:rsidRPr="00F26DE3">
              <w:rPr>
                <w:color w:val="000000"/>
                <w:szCs w:val="24"/>
              </w:rPr>
              <w:t>užtikrinimo</w:t>
            </w:r>
            <w:proofErr w:type="spellEnd"/>
            <w:r w:rsidRPr="00F26DE3">
              <w:rPr>
                <w:color w:val="000000"/>
                <w:szCs w:val="24"/>
              </w:rPr>
              <w:t xml:space="preserve"> </w:t>
            </w:r>
            <w:proofErr w:type="spellStart"/>
            <w:r w:rsidRPr="00F26DE3">
              <w:rPr>
                <w:color w:val="000000"/>
                <w:szCs w:val="24"/>
              </w:rPr>
              <w:t>galiojimo</w:t>
            </w:r>
            <w:proofErr w:type="spellEnd"/>
            <w:r w:rsidRPr="00F26DE3">
              <w:rPr>
                <w:color w:val="000000"/>
                <w:szCs w:val="24"/>
              </w:rPr>
              <w:t xml:space="preserve"> </w:t>
            </w:r>
            <w:proofErr w:type="spellStart"/>
            <w:r w:rsidRPr="00F26DE3">
              <w:rPr>
                <w:color w:val="000000"/>
                <w:szCs w:val="24"/>
              </w:rPr>
              <w:t>termino</w:t>
            </w:r>
            <w:proofErr w:type="spellEnd"/>
            <w:r w:rsidRPr="00F26DE3">
              <w:rPr>
                <w:color w:val="000000"/>
                <w:szCs w:val="24"/>
              </w:rPr>
              <w:t xml:space="preserve"> </w:t>
            </w:r>
            <w:proofErr w:type="spellStart"/>
            <w:r w:rsidRPr="00F26DE3">
              <w:rPr>
                <w:color w:val="000000"/>
                <w:szCs w:val="24"/>
              </w:rPr>
              <w:t>arba</w:t>
            </w:r>
            <w:proofErr w:type="spellEnd"/>
            <w:r w:rsidRPr="00F26DE3">
              <w:rPr>
                <w:color w:val="000000"/>
                <w:szCs w:val="24"/>
              </w:rPr>
              <w:t xml:space="preserve"> </w:t>
            </w:r>
            <w:proofErr w:type="spellStart"/>
            <w:r w:rsidRPr="00F26DE3">
              <w:rPr>
                <w:color w:val="000000"/>
                <w:szCs w:val="24"/>
              </w:rPr>
              <w:t>nepateikus</w:t>
            </w:r>
            <w:proofErr w:type="spellEnd"/>
            <w:r w:rsidRPr="00F26DE3">
              <w:rPr>
                <w:color w:val="000000"/>
                <w:szCs w:val="24"/>
              </w:rPr>
              <w:t xml:space="preserve"> </w:t>
            </w:r>
            <w:proofErr w:type="spellStart"/>
            <w:r w:rsidRPr="00F26DE3">
              <w:rPr>
                <w:color w:val="000000"/>
                <w:szCs w:val="24"/>
              </w:rPr>
              <w:t>naujo</w:t>
            </w:r>
            <w:proofErr w:type="spellEnd"/>
            <w:r w:rsidRPr="00F26DE3">
              <w:rPr>
                <w:color w:val="000000"/>
                <w:szCs w:val="24"/>
              </w:rPr>
              <w:t xml:space="preserve"> </w:t>
            </w:r>
            <w:proofErr w:type="spellStart"/>
            <w:r w:rsidRPr="00F26DE3">
              <w:rPr>
                <w:color w:val="000000"/>
                <w:szCs w:val="24"/>
              </w:rPr>
              <w:t>Sutarties</w:t>
            </w:r>
            <w:proofErr w:type="spellEnd"/>
            <w:r w:rsidRPr="00F26DE3">
              <w:rPr>
                <w:color w:val="000000"/>
                <w:szCs w:val="24"/>
              </w:rPr>
              <w:t xml:space="preserve"> </w:t>
            </w:r>
            <w:proofErr w:type="spellStart"/>
            <w:r w:rsidRPr="00F26DE3">
              <w:rPr>
                <w:color w:val="000000"/>
                <w:szCs w:val="24"/>
              </w:rPr>
              <w:t>įvykdymo</w:t>
            </w:r>
            <w:proofErr w:type="spellEnd"/>
            <w:r w:rsidRPr="00F26DE3">
              <w:rPr>
                <w:color w:val="000000"/>
                <w:szCs w:val="24"/>
              </w:rPr>
              <w:t xml:space="preserve"> </w:t>
            </w:r>
            <w:proofErr w:type="spellStart"/>
            <w:r w:rsidRPr="00F26DE3">
              <w:rPr>
                <w:color w:val="000000"/>
                <w:szCs w:val="24"/>
              </w:rPr>
              <w:t>užtikrinimo</w:t>
            </w:r>
            <w:proofErr w:type="spellEnd"/>
            <w:r w:rsidRPr="00F26DE3">
              <w:rPr>
                <w:color w:val="000000"/>
                <w:szCs w:val="24"/>
              </w:rPr>
              <w:t xml:space="preserve">, </w:t>
            </w:r>
            <w:proofErr w:type="spellStart"/>
            <w:r w:rsidRPr="00F26DE3">
              <w:rPr>
                <w:color w:val="000000"/>
                <w:szCs w:val="24"/>
              </w:rPr>
              <w:t>Pirkėjas</w:t>
            </w:r>
            <w:proofErr w:type="spellEnd"/>
            <w:r w:rsidRPr="00F26DE3">
              <w:rPr>
                <w:color w:val="000000"/>
                <w:szCs w:val="24"/>
              </w:rPr>
              <w:t xml:space="preserve"> </w:t>
            </w:r>
            <w:proofErr w:type="spellStart"/>
            <w:r w:rsidRPr="00F26DE3">
              <w:rPr>
                <w:color w:val="000000"/>
                <w:szCs w:val="24"/>
              </w:rPr>
              <w:t>turi</w:t>
            </w:r>
            <w:proofErr w:type="spellEnd"/>
            <w:r w:rsidRPr="00F26DE3">
              <w:rPr>
                <w:color w:val="000000"/>
                <w:szCs w:val="24"/>
              </w:rPr>
              <w:t xml:space="preserve"> </w:t>
            </w:r>
            <w:proofErr w:type="spellStart"/>
            <w:r w:rsidRPr="00F26DE3">
              <w:rPr>
                <w:color w:val="000000"/>
                <w:szCs w:val="24"/>
              </w:rPr>
              <w:t>teisę</w:t>
            </w:r>
            <w:proofErr w:type="spellEnd"/>
            <w:r w:rsidRPr="00F26DE3">
              <w:rPr>
                <w:color w:val="000000"/>
                <w:szCs w:val="24"/>
              </w:rPr>
              <w:t xml:space="preserve"> </w:t>
            </w:r>
            <w:proofErr w:type="spellStart"/>
            <w:r w:rsidRPr="00F26DE3">
              <w:rPr>
                <w:color w:val="000000"/>
                <w:szCs w:val="24"/>
              </w:rPr>
              <w:t>reikalauti</w:t>
            </w:r>
            <w:proofErr w:type="spellEnd"/>
            <w:r w:rsidRPr="00F26DE3">
              <w:rPr>
                <w:color w:val="000000"/>
                <w:szCs w:val="24"/>
              </w:rPr>
              <w:t xml:space="preserve"> </w:t>
            </w:r>
            <w:proofErr w:type="spellStart"/>
            <w:r w:rsidRPr="00F26DE3">
              <w:rPr>
                <w:color w:val="000000"/>
                <w:szCs w:val="24"/>
              </w:rPr>
              <w:t>Specialiosiose</w:t>
            </w:r>
            <w:proofErr w:type="spellEnd"/>
            <w:r w:rsidRPr="00F26DE3">
              <w:rPr>
                <w:color w:val="000000"/>
                <w:szCs w:val="24"/>
              </w:rPr>
              <w:t xml:space="preserve"> </w:t>
            </w:r>
            <w:proofErr w:type="spellStart"/>
            <w:r w:rsidRPr="00F26DE3">
              <w:rPr>
                <w:color w:val="000000"/>
                <w:szCs w:val="24"/>
              </w:rPr>
              <w:t>sąlygose</w:t>
            </w:r>
            <w:proofErr w:type="spellEnd"/>
            <w:r w:rsidRPr="00F26DE3">
              <w:rPr>
                <w:color w:val="000000"/>
                <w:szCs w:val="24"/>
              </w:rPr>
              <w:t xml:space="preserve"> </w:t>
            </w:r>
            <w:proofErr w:type="spellStart"/>
            <w:r w:rsidRPr="00F26DE3">
              <w:rPr>
                <w:color w:val="000000"/>
                <w:szCs w:val="24"/>
              </w:rPr>
              <w:t>nustatyto</w:t>
            </w:r>
            <w:proofErr w:type="spellEnd"/>
            <w:r w:rsidRPr="00F26DE3">
              <w:rPr>
                <w:color w:val="000000"/>
                <w:szCs w:val="24"/>
              </w:rPr>
              <w:t xml:space="preserve"> </w:t>
            </w:r>
            <w:proofErr w:type="spellStart"/>
            <w:r w:rsidRPr="00F26DE3">
              <w:rPr>
                <w:color w:val="000000"/>
                <w:szCs w:val="24"/>
              </w:rPr>
              <w:t>dydžio</w:t>
            </w:r>
            <w:proofErr w:type="spellEnd"/>
            <w:r w:rsidRPr="00F26DE3">
              <w:rPr>
                <w:color w:val="000000"/>
                <w:szCs w:val="24"/>
              </w:rPr>
              <w:t xml:space="preserve"> </w:t>
            </w:r>
            <w:proofErr w:type="spellStart"/>
            <w:r w:rsidRPr="00F26DE3">
              <w:rPr>
                <w:color w:val="000000"/>
                <w:szCs w:val="24"/>
              </w:rPr>
              <w:t>netesybų</w:t>
            </w:r>
            <w:proofErr w:type="spellEnd"/>
            <w:r w:rsidRPr="00F26DE3">
              <w:rPr>
                <w:color w:val="000000"/>
                <w:szCs w:val="24"/>
              </w:rPr>
              <w:t xml:space="preserve"> </w:t>
            </w:r>
            <w:proofErr w:type="spellStart"/>
            <w:r w:rsidRPr="00F26DE3">
              <w:rPr>
                <w:color w:val="000000"/>
                <w:szCs w:val="24"/>
              </w:rPr>
              <w:t>už</w:t>
            </w:r>
            <w:proofErr w:type="spellEnd"/>
            <w:r w:rsidRPr="00F26DE3">
              <w:rPr>
                <w:color w:val="000000"/>
                <w:szCs w:val="24"/>
              </w:rPr>
              <w:t xml:space="preserve"> </w:t>
            </w:r>
            <w:proofErr w:type="spellStart"/>
            <w:r w:rsidRPr="00F26DE3">
              <w:rPr>
                <w:color w:val="000000"/>
                <w:szCs w:val="24"/>
              </w:rPr>
              <w:t>kiekvieną</w:t>
            </w:r>
            <w:proofErr w:type="spellEnd"/>
            <w:r w:rsidRPr="00F26DE3">
              <w:rPr>
                <w:color w:val="000000"/>
                <w:szCs w:val="24"/>
              </w:rPr>
              <w:t xml:space="preserve"> </w:t>
            </w:r>
            <w:proofErr w:type="spellStart"/>
            <w:r w:rsidRPr="00F26DE3">
              <w:rPr>
                <w:color w:val="000000"/>
                <w:szCs w:val="24"/>
              </w:rPr>
              <w:t>pradelstą</w:t>
            </w:r>
            <w:proofErr w:type="spellEnd"/>
            <w:r w:rsidRPr="00F26DE3">
              <w:rPr>
                <w:color w:val="000000"/>
                <w:szCs w:val="24"/>
              </w:rPr>
              <w:t xml:space="preserve"> </w:t>
            </w:r>
            <w:proofErr w:type="spellStart"/>
            <w:r w:rsidRPr="00F26DE3">
              <w:rPr>
                <w:color w:val="000000"/>
                <w:szCs w:val="24"/>
              </w:rPr>
              <w:t>dieną</w:t>
            </w:r>
            <w:proofErr w:type="spellEnd"/>
            <w:r w:rsidRPr="00F26DE3">
              <w:rPr>
                <w:color w:val="000000"/>
                <w:szCs w:val="24"/>
              </w:rPr>
              <w:t>. </w:t>
            </w:r>
          </w:p>
          <w:p w14:paraId="09896599" w14:textId="77777777" w:rsidR="00E7782E" w:rsidRPr="00F26DE3" w:rsidRDefault="00E7782E" w:rsidP="00E7782E">
            <w:pPr>
              <w:spacing w:line="257" w:lineRule="atLeast"/>
              <w:jc w:val="both"/>
              <w:rPr>
                <w:color w:val="000000"/>
                <w:szCs w:val="24"/>
              </w:rPr>
            </w:pPr>
            <w:r w:rsidRPr="00F26DE3">
              <w:rPr>
                <w:color w:val="000000"/>
                <w:szCs w:val="24"/>
              </w:rPr>
              <w:t>10.14. </w:t>
            </w:r>
            <w:proofErr w:type="spellStart"/>
            <w:r w:rsidRPr="00F26DE3">
              <w:rPr>
                <w:color w:val="000000"/>
                <w:szCs w:val="24"/>
              </w:rPr>
              <w:t>Pirkėjas</w:t>
            </w:r>
            <w:proofErr w:type="spellEnd"/>
            <w:r w:rsidRPr="00F26DE3">
              <w:rPr>
                <w:color w:val="000000"/>
                <w:szCs w:val="24"/>
              </w:rPr>
              <w:t xml:space="preserve"> </w:t>
            </w:r>
            <w:proofErr w:type="spellStart"/>
            <w:r w:rsidRPr="00F26DE3">
              <w:rPr>
                <w:color w:val="000000"/>
                <w:szCs w:val="24"/>
              </w:rPr>
              <w:t>nepriima</w:t>
            </w:r>
            <w:proofErr w:type="spellEnd"/>
            <w:r w:rsidRPr="00F26DE3">
              <w:rPr>
                <w:color w:val="000000"/>
                <w:szCs w:val="24"/>
              </w:rPr>
              <w:t xml:space="preserve"> </w:t>
            </w:r>
            <w:proofErr w:type="spellStart"/>
            <w:r w:rsidRPr="00F26DE3">
              <w:rPr>
                <w:color w:val="000000"/>
                <w:szCs w:val="24"/>
              </w:rPr>
              <w:t>Sutarties</w:t>
            </w:r>
            <w:proofErr w:type="spellEnd"/>
            <w:r w:rsidRPr="00F26DE3">
              <w:rPr>
                <w:color w:val="000000"/>
                <w:szCs w:val="24"/>
              </w:rPr>
              <w:t xml:space="preserve"> </w:t>
            </w:r>
            <w:proofErr w:type="spellStart"/>
            <w:r w:rsidRPr="00F26DE3">
              <w:rPr>
                <w:color w:val="000000"/>
                <w:szCs w:val="24"/>
              </w:rPr>
              <w:t>įvykdymo</w:t>
            </w:r>
            <w:proofErr w:type="spellEnd"/>
            <w:r w:rsidRPr="00F26DE3">
              <w:rPr>
                <w:color w:val="000000"/>
                <w:szCs w:val="24"/>
              </w:rPr>
              <w:t xml:space="preserve"> </w:t>
            </w:r>
            <w:proofErr w:type="spellStart"/>
            <w:r w:rsidRPr="00F26DE3">
              <w:rPr>
                <w:color w:val="000000"/>
                <w:szCs w:val="24"/>
              </w:rPr>
              <w:t>užtikrinimo</w:t>
            </w:r>
            <w:proofErr w:type="spellEnd"/>
            <w:r w:rsidRPr="00F26DE3">
              <w:rPr>
                <w:color w:val="000000"/>
                <w:szCs w:val="24"/>
              </w:rPr>
              <w:t xml:space="preserve"> </w:t>
            </w:r>
            <w:proofErr w:type="spellStart"/>
            <w:r w:rsidRPr="00F26DE3">
              <w:rPr>
                <w:color w:val="000000"/>
                <w:szCs w:val="24"/>
              </w:rPr>
              <w:t>ir</w:t>
            </w:r>
            <w:proofErr w:type="spellEnd"/>
            <w:r w:rsidRPr="00F26DE3">
              <w:rPr>
                <w:color w:val="000000"/>
                <w:szCs w:val="24"/>
              </w:rPr>
              <w:t xml:space="preserve"> (</w:t>
            </w:r>
            <w:proofErr w:type="spellStart"/>
            <w:r w:rsidRPr="00F26DE3">
              <w:rPr>
                <w:color w:val="000000"/>
                <w:szCs w:val="24"/>
              </w:rPr>
              <w:t>ar</w:t>
            </w:r>
            <w:proofErr w:type="spellEnd"/>
            <w:r w:rsidRPr="00F26DE3">
              <w:rPr>
                <w:color w:val="000000"/>
                <w:szCs w:val="24"/>
              </w:rPr>
              <w:t xml:space="preserve">) </w:t>
            </w:r>
            <w:proofErr w:type="spellStart"/>
            <w:r w:rsidRPr="00F26DE3">
              <w:rPr>
                <w:color w:val="000000"/>
                <w:szCs w:val="24"/>
              </w:rPr>
              <w:t>laiko</w:t>
            </w:r>
            <w:proofErr w:type="spellEnd"/>
            <w:r w:rsidRPr="00F26DE3">
              <w:rPr>
                <w:color w:val="000000"/>
                <w:szCs w:val="24"/>
              </w:rPr>
              <w:t xml:space="preserve"> </w:t>
            </w:r>
            <w:proofErr w:type="spellStart"/>
            <w:r w:rsidRPr="00F26DE3">
              <w:rPr>
                <w:color w:val="000000"/>
                <w:szCs w:val="24"/>
              </w:rPr>
              <w:t>jį</w:t>
            </w:r>
            <w:proofErr w:type="spellEnd"/>
            <w:r w:rsidRPr="00F26DE3">
              <w:rPr>
                <w:color w:val="000000"/>
                <w:szCs w:val="24"/>
              </w:rPr>
              <w:t xml:space="preserve"> </w:t>
            </w:r>
            <w:proofErr w:type="spellStart"/>
            <w:r w:rsidRPr="00F26DE3">
              <w:rPr>
                <w:color w:val="000000"/>
                <w:szCs w:val="24"/>
              </w:rPr>
              <w:t>negaliojančiu</w:t>
            </w:r>
            <w:proofErr w:type="spellEnd"/>
            <w:r w:rsidRPr="00F26DE3">
              <w:rPr>
                <w:color w:val="000000"/>
                <w:szCs w:val="24"/>
              </w:rPr>
              <w:t xml:space="preserve">, </w:t>
            </w:r>
            <w:proofErr w:type="spellStart"/>
            <w:r w:rsidRPr="00F26DE3">
              <w:rPr>
                <w:color w:val="000000"/>
                <w:szCs w:val="24"/>
              </w:rPr>
              <w:t>ir</w:t>
            </w:r>
            <w:proofErr w:type="spellEnd"/>
            <w:r w:rsidRPr="00F26DE3">
              <w:rPr>
                <w:color w:val="000000"/>
                <w:szCs w:val="24"/>
              </w:rPr>
              <w:t xml:space="preserve"> (</w:t>
            </w:r>
            <w:proofErr w:type="spellStart"/>
            <w:r w:rsidRPr="00F26DE3">
              <w:rPr>
                <w:color w:val="000000"/>
                <w:szCs w:val="24"/>
              </w:rPr>
              <w:t>ar</w:t>
            </w:r>
            <w:proofErr w:type="spellEnd"/>
            <w:r w:rsidRPr="00F26DE3">
              <w:rPr>
                <w:color w:val="000000"/>
                <w:szCs w:val="24"/>
              </w:rPr>
              <w:t xml:space="preserve">) </w:t>
            </w:r>
            <w:proofErr w:type="spellStart"/>
            <w:r w:rsidRPr="00F26DE3">
              <w:rPr>
                <w:color w:val="000000"/>
                <w:szCs w:val="24"/>
              </w:rPr>
              <w:t>kreipiasi</w:t>
            </w:r>
            <w:proofErr w:type="spellEnd"/>
            <w:r w:rsidRPr="00F26DE3">
              <w:rPr>
                <w:color w:val="000000"/>
                <w:szCs w:val="24"/>
              </w:rPr>
              <w:t xml:space="preserve"> į </w:t>
            </w:r>
            <w:proofErr w:type="spellStart"/>
            <w:r w:rsidRPr="00F26DE3">
              <w:rPr>
                <w:color w:val="000000"/>
                <w:szCs w:val="24"/>
              </w:rPr>
              <w:t>Tiekėją</w:t>
            </w:r>
            <w:proofErr w:type="spellEnd"/>
            <w:r w:rsidRPr="00F26DE3">
              <w:rPr>
                <w:color w:val="000000"/>
                <w:szCs w:val="24"/>
              </w:rPr>
              <w:t xml:space="preserve"> </w:t>
            </w:r>
            <w:proofErr w:type="spellStart"/>
            <w:r w:rsidRPr="00F26DE3">
              <w:rPr>
                <w:color w:val="000000"/>
                <w:szCs w:val="24"/>
              </w:rPr>
              <w:t>dėl</w:t>
            </w:r>
            <w:proofErr w:type="spellEnd"/>
            <w:r w:rsidRPr="00F26DE3">
              <w:rPr>
                <w:color w:val="000000"/>
                <w:szCs w:val="24"/>
              </w:rPr>
              <w:t xml:space="preserve"> </w:t>
            </w:r>
            <w:proofErr w:type="spellStart"/>
            <w:r w:rsidRPr="00F26DE3">
              <w:rPr>
                <w:color w:val="000000"/>
                <w:szCs w:val="24"/>
              </w:rPr>
              <w:t>naujo</w:t>
            </w:r>
            <w:proofErr w:type="spellEnd"/>
            <w:r w:rsidRPr="00F26DE3">
              <w:rPr>
                <w:color w:val="000000"/>
                <w:szCs w:val="24"/>
              </w:rPr>
              <w:t xml:space="preserve"> </w:t>
            </w:r>
            <w:proofErr w:type="spellStart"/>
            <w:r w:rsidRPr="00F26DE3">
              <w:rPr>
                <w:color w:val="000000"/>
                <w:szCs w:val="24"/>
              </w:rPr>
              <w:t>Sutarties</w:t>
            </w:r>
            <w:proofErr w:type="spellEnd"/>
            <w:r w:rsidRPr="00F26DE3">
              <w:rPr>
                <w:color w:val="000000"/>
                <w:szCs w:val="24"/>
              </w:rPr>
              <w:t xml:space="preserve"> </w:t>
            </w:r>
            <w:proofErr w:type="spellStart"/>
            <w:r w:rsidRPr="00F26DE3">
              <w:rPr>
                <w:color w:val="000000"/>
                <w:szCs w:val="24"/>
              </w:rPr>
              <w:t>įvykdymo</w:t>
            </w:r>
            <w:proofErr w:type="spellEnd"/>
            <w:r w:rsidRPr="00F26DE3">
              <w:rPr>
                <w:color w:val="000000"/>
                <w:szCs w:val="24"/>
              </w:rPr>
              <w:t xml:space="preserve"> </w:t>
            </w:r>
            <w:proofErr w:type="spellStart"/>
            <w:r w:rsidRPr="00F26DE3">
              <w:rPr>
                <w:color w:val="000000"/>
                <w:szCs w:val="24"/>
              </w:rPr>
              <w:t>užtikrinimo</w:t>
            </w:r>
            <w:proofErr w:type="spellEnd"/>
            <w:r w:rsidRPr="00F26DE3">
              <w:rPr>
                <w:color w:val="000000"/>
                <w:szCs w:val="24"/>
              </w:rPr>
              <w:t xml:space="preserve"> </w:t>
            </w:r>
            <w:proofErr w:type="spellStart"/>
            <w:r w:rsidRPr="00F26DE3">
              <w:rPr>
                <w:color w:val="000000"/>
                <w:szCs w:val="24"/>
              </w:rPr>
              <w:t>pateikimo</w:t>
            </w:r>
            <w:proofErr w:type="spellEnd"/>
            <w:r w:rsidRPr="00F26DE3">
              <w:rPr>
                <w:color w:val="000000"/>
                <w:szCs w:val="24"/>
              </w:rPr>
              <w:t xml:space="preserve"> </w:t>
            </w:r>
            <w:proofErr w:type="spellStart"/>
            <w:r w:rsidRPr="00F26DE3">
              <w:rPr>
                <w:color w:val="000000"/>
                <w:szCs w:val="24"/>
              </w:rPr>
              <w:t>Pirkėjui</w:t>
            </w:r>
            <w:proofErr w:type="spellEnd"/>
            <w:r w:rsidRPr="00F26DE3">
              <w:rPr>
                <w:color w:val="000000"/>
                <w:szCs w:val="24"/>
              </w:rPr>
              <w:t xml:space="preserve">, o </w:t>
            </w:r>
            <w:proofErr w:type="spellStart"/>
            <w:r w:rsidRPr="00F26DE3">
              <w:rPr>
                <w:color w:val="000000"/>
                <w:szCs w:val="24"/>
              </w:rPr>
              <w:t>Tiekėjas</w:t>
            </w:r>
            <w:proofErr w:type="spellEnd"/>
            <w:r w:rsidRPr="00F26DE3">
              <w:rPr>
                <w:color w:val="000000"/>
                <w:szCs w:val="24"/>
              </w:rPr>
              <w:t xml:space="preserve"> </w:t>
            </w:r>
            <w:proofErr w:type="spellStart"/>
            <w:r w:rsidRPr="00F26DE3">
              <w:rPr>
                <w:color w:val="000000"/>
                <w:szCs w:val="24"/>
              </w:rPr>
              <w:t>privalo</w:t>
            </w:r>
            <w:proofErr w:type="spellEnd"/>
            <w:r w:rsidRPr="00F26DE3">
              <w:rPr>
                <w:color w:val="000000"/>
                <w:szCs w:val="24"/>
              </w:rPr>
              <w:t xml:space="preserve"> </w:t>
            </w:r>
            <w:proofErr w:type="spellStart"/>
            <w:r w:rsidRPr="00F26DE3">
              <w:rPr>
                <w:color w:val="000000"/>
                <w:szCs w:val="24"/>
              </w:rPr>
              <w:t>Sutarties</w:t>
            </w:r>
            <w:proofErr w:type="spellEnd"/>
            <w:r w:rsidRPr="00F26DE3">
              <w:rPr>
                <w:color w:val="000000"/>
                <w:szCs w:val="24"/>
              </w:rPr>
              <w:t xml:space="preserve"> </w:t>
            </w:r>
            <w:proofErr w:type="spellStart"/>
            <w:r w:rsidRPr="00F26DE3">
              <w:rPr>
                <w:color w:val="000000"/>
                <w:szCs w:val="24"/>
              </w:rPr>
              <w:t>įvykdymo</w:t>
            </w:r>
            <w:proofErr w:type="spellEnd"/>
            <w:r w:rsidRPr="00F26DE3">
              <w:rPr>
                <w:color w:val="000000"/>
                <w:szCs w:val="24"/>
              </w:rPr>
              <w:t xml:space="preserve"> </w:t>
            </w:r>
            <w:proofErr w:type="spellStart"/>
            <w:r w:rsidRPr="00F26DE3">
              <w:rPr>
                <w:color w:val="000000"/>
                <w:szCs w:val="24"/>
              </w:rPr>
              <w:t>užtikrinimą</w:t>
            </w:r>
            <w:proofErr w:type="spellEnd"/>
            <w:r w:rsidRPr="00F26DE3">
              <w:rPr>
                <w:color w:val="000000"/>
                <w:szCs w:val="24"/>
              </w:rPr>
              <w:t xml:space="preserve"> </w:t>
            </w:r>
            <w:proofErr w:type="spellStart"/>
            <w:r w:rsidRPr="00F26DE3">
              <w:rPr>
                <w:color w:val="000000"/>
                <w:szCs w:val="24"/>
              </w:rPr>
              <w:t>pateikti</w:t>
            </w:r>
            <w:proofErr w:type="spellEnd"/>
            <w:r w:rsidRPr="00F26DE3">
              <w:rPr>
                <w:color w:val="000000"/>
                <w:szCs w:val="24"/>
              </w:rPr>
              <w:t xml:space="preserve"> per </w:t>
            </w:r>
            <w:proofErr w:type="spellStart"/>
            <w:r w:rsidRPr="00F26DE3">
              <w:rPr>
                <w:color w:val="000000"/>
                <w:szCs w:val="24"/>
              </w:rPr>
              <w:t>trumpiausiai</w:t>
            </w:r>
            <w:proofErr w:type="spellEnd"/>
            <w:r w:rsidRPr="00F26DE3">
              <w:rPr>
                <w:color w:val="000000"/>
                <w:szCs w:val="24"/>
              </w:rPr>
              <w:t xml:space="preserve"> </w:t>
            </w:r>
            <w:proofErr w:type="spellStart"/>
            <w:r w:rsidRPr="00F26DE3">
              <w:rPr>
                <w:color w:val="000000"/>
                <w:szCs w:val="24"/>
              </w:rPr>
              <w:t>įmanomą</w:t>
            </w:r>
            <w:proofErr w:type="spellEnd"/>
            <w:r w:rsidRPr="00F26DE3">
              <w:rPr>
                <w:color w:val="000000"/>
                <w:szCs w:val="24"/>
              </w:rPr>
              <w:t xml:space="preserve"> </w:t>
            </w:r>
            <w:proofErr w:type="spellStart"/>
            <w:r w:rsidRPr="00F26DE3">
              <w:rPr>
                <w:color w:val="000000"/>
                <w:szCs w:val="24"/>
              </w:rPr>
              <w:t>terminą</w:t>
            </w:r>
            <w:proofErr w:type="spellEnd"/>
            <w:r w:rsidRPr="00F26DE3">
              <w:rPr>
                <w:color w:val="000000"/>
                <w:szCs w:val="24"/>
              </w:rPr>
              <w:t xml:space="preserve">, </w:t>
            </w:r>
            <w:proofErr w:type="spellStart"/>
            <w:r w:rsidRPr="00F26DE3">
              <w:rPr>
                <w:color w:val="000000"/>
                <w:szCs w:val="24"/>
              </w:rPr>
              <w:t>jei</w:t>
            </w:r>
            <w:proofErr w:type="spellEnd"/>
            <w:r w:rsidRPr="00F26DE3">
              <w:rPr>
                <w:color w:val="000000"/>
                <w:szCs w:val="24"/>
              </w:rPr>
              <w:t xml:space="preserve"> </w:t>
            </w:r>
            <w:proofErr w:type="spellStart"/>
            <w:r w:rsidRPr="00F26DE3">
              <w:rPr>
                <w:color w:val="000000"/>
                <w:szCs w:val="24"/>
              </w:rPr>
              <w:t>Sutarties</w:t>
            </w:r>
            <w:proofErr w:type="spellEnd"/>
            <w:r w:rsidRPr="00F26DE3">
              <w:rPr>
                <w:color w:val="000000"/>
                <w:szCs w:val="24"/>
              </w:rPr>
              <w:t xml:space="preserve"> </w:t>
            </w:r>
            <w:proofErr w:type="spellStart"/>
            <w:r w:rsidRPr="00F26DE3">
              <w:rPr>
                <w:color w:val="000000"/>
                <w:szCs w:val="24"/>
              </w:rPr>
              <w:t>įvykdymo</w:t>
            </w:r>
            <w:proofErr w:type="spellEnd"/>
            <w:r w:rsidRPr="00F26DE3">
              <w:rPr>
                <w:color w:val="000000"/>
                <w:szCs w:val="24"/>
              </w:rPr>
              <w:t xml:space="preserve"> </w:t>
            </w:r>
            <w:proofErr w:type="spellStart"/>
            <w:r w:rsidRPr="00F26DE3">
              <w:rPr>
                <w:color w:val="000000"/>
                <w:szCs w:val="24"/>
              </w:rPr>
              <w:t>užtikrinimas</w:t>
            </w:r>
            <w:proofErr w:type="spellEnd"/>
            <w:r w:rsidRPr="00F26DE3">
              <w:rPr>
                <w:color w:val="000000"/>
                <w:szCs w:val="24"/>
              </w:rPr>
              <w:t xml:space="preserve"> </w:t>
            </w:r>
            <w:proofErr w:type="spellStart"/>
            <w:r w:rsidRPr="00F26DE3">
              <w:rPr>
                <w:color w:val="000000"/>
                <w:szCs w:val="24"/>
              </w:rPr>
              <w:t>neatitinka</w:t>
            </w:r>
            <w:proofErr w:type="spellEnd"/>
            <w:r w:rsidRPr="00F26DE3">
              <w:rPr>
                <w:color w:val="000000"/>
                <w:szCs w:val="24"/>
              </w:rPr>
              <w:t xml:space="preserve"> </w:t>
            </w:r>
            <w:proofErr w:type="spellStart"/>
            <w:r w:rsidRPr="00F26DE3">
              <w:rPr>
                <w:color w:val="000000"/>
                <w:szCs w:val="24"/>
              </w:rPr>
              <w:t>Sutartyje</w:t>
            </w:r>
            <w:proofErr w:type="spellEnd"/>
            <w:r w:rsidRPr="00F26DE3">
              <w:rPr>
                <w:color w:val="000000"/>
                <w:szCs w:val="24"/>
              </w:rPr>
              <w:t xml:space="preserve"> </w:t>
            </w:r>
            <w:proofErr w:type="spellStart"/>
            <w:r w:rsidRPr="00F26DE3">
              <w:rPr>
                <w:color w:val="000000"/>
                <w:szCs w:val="24"/>
              </w:rPr>
              <w:t>keliamų</w:t>
            </w:r>
            <w:proofErr w:type="spellEnd"/>
            <w:r w:rsidRPr="00F26DE3">
              <w:rPr>
                <w:color w:val="000000"/>
                <w:szCs w:val="24"/>
              </w:rPr>
              <w:t xml:space="preserve"> </w:t>
            </w:r>
            <w:proofErr w:type="spellStart"/>
            <w:r w:rsidRPr="00F26DE3">
              <w:rPr>
                <w:color w:val="000000"/>
                <w:szCs w:val="24"/>
              </w:rPr>
              <w:t>reikalavimų</w:t>
            </w:r>
            <w:proofErr w:type="spellEnd"/>
            <w:r w:rsidRPr="00F26DE3">
              <w:rPr>
                <w:color w:val="000000"/>
                <w:szCs w:val="24"/>
              </w:rPr>
              <w:t xml:space="preserve"> </w:t>
            </w:r>
            <w:proofErr w:type="spellStart"/>
            <w:r w:rsidRPr="00F26DE3">
              <w:rPr>
                <w:color w:val="000000"/>
                <w:szCs w:val="24"/>
              </w:rPr>
              <w:t>arba</w:t>
            </w:r>
            <w:proofErr w:type="spellEnd"/>
            <w:r w:rsidRPr="00F26DE3">
              <w:rPr>
                <w:color w:val="000000"/>
                <w:szCs w:val="24"/>
              </w:rPr>
              <w:t xml:space="preserve"> </w:t>
            </w:r>
            <w:proofErr w:type="spellStart"/>
            <w:r w:rsidRPr="00F26DE3">
              <w:rPr>
                <w:color w:val="000000"/>
                <w:szCs w:val="24"/>
              </w:rPr>
              <w:t>Pirkėjas</w:t>
            </w:r>
            <w:proofErr w:type="spellEnd"/>
            <w:r w:rsidRPr="00F26DE3">
              <w:rPr>
                <w:color w:val="000000"/>
                <w:szCs w:val="24"/>
              </w:rPr>
              <w:t xml:space="preserve"> </w:t>
            </w:r>
            <w:proofErr w:type="spellStart"/>
            <w:r w:rsidRPr="00F26DE3">
              <w:rPr>
                <w:color w:val="000000"/>
                <w:szCs w:val="24"/>
              </w:rPr>
              <w:t>turi</w:t>
            </w:r>
            <w:proofErr w:type="spellEnd"/>
            <w:r w:rsidRPr="00F26DE3">
              <w:rPr>
                <w:color w:val="000000"/>
                <w:szCs w:val="24"/>
              </w:rPr>
              <w:t xml:space="preserve"> </w:t>
            </w:r>
            <w:proofErr w:type="spellStart"/>
            <w:r w:rsidRPr="00F26DE3">
              <w:rPr>
                <w:color w:val="000000"/>
                <w:szCs w:val="24"/>
              </w:rPr>
              <w:t>informacijos</w:t>
            </w:r>
            <w:proofErr w:type="spellEnd"/>
            <w:r w:rsidRPr="00F26DE3">
              <w:rPr>
                <w:color w:val="000000"/>
                <w:szCs w:val="24"/>
              </w:rPr>
              <w:t xml:space="preserve">, </w:t>
            </w:r>
            <w:proofErr w:type="spellStart"/>
            <w:r w:rsidRPr="00F26DE3">
              <w:rPr>
                <w:color w:val="000000"/>
                <w:szCs w:val="24"/>
              </w:rPr>
              <w:t>susijusios</w:t>
            </w:r>
            <w:proofErr w:type="spellEnd"/>
            <w:r w:rsidRPr="00F26DE3">
              <w:rPr>
                <w:color w:val="000000"/>
                <w:szCs w:val="24"/>
              </w:rPr>
              <w:t xml:space="preserve"> </w:t>
            </w:r>
            <w:proofErr w:type="spellStart"/>
            <w:r w:rsidRPr="00F26DE3">
              <w:rPr>
                <w:color w:val="000000"/>
                <w:szCs w:val="24"/>
              </w:rPr>
              <w:t>su</w:t>
            </w:r>
            <w:proofErr w:type="spellEnd"/>
            <w:r w:rsidRPr="00F26DE3">
              <w:rPr>
                <w:color w:val="000000"/>
                <w:szCs w:val="24"/>
              </w:rPr>
              <w:t xml:space="preserve"> </w:t>
            </w:r>
            <w:proofErr w:type="spellStart"/>
            <w:r w:rsidRPr="00F26DE3">
              <w:rPr>
                <w:color w:val="000000"/>
                <w:szCs w:val="24"/>
              </w:rPr>
              <w:t>Sutarties</w:t>
            </w:r>
            <w:proofErr w:type="spellEnd"/>
            <w:r w:rsidRPr="00F26DE3">
              <w:rPr>
                <w:color w:val="000000"/>
                <w:szCs w:val="24"/>
              </w:rPr>
              <w:t xml:space="preserve"> </w:t>
            </w:r>
            <w:proofErr w:type="spellStart"/>
            <w:r w:rsidRPr="00F26DE3">
              <w:rPr>
                <w:color w:val="000000"/>
                <w:szCs w:val="24"/>
              </w:rPr>
              <w:t>įvykdymo</w:t>
            </w:r>
            <w:proofErr w:type="spellEnd"/>
            <w:r w:rsidRPr="00F26DE3">
              <w:rPr>
                <w:color w:val="000000"/>
                <w:szCs w:val="24"/>
              </w:rPr>
              <w:t xml:space="preserve"> </w:t>
            </w:r>
            <w:proofErr w:type="spellStart"/>
            <w:r w:rsidRPr="00F26DE3">
              <w:rPr>
                <w:color w:val="000000"/>
                <w:szCs w:val="24"/>
              </w:rPr>
              <w:t>užtikrinimą</w:t>
            </w:r>
            <w:proofErr w:type="spellEnd"/>
            <w:r w:rsidRPr="00F26DE3">
              <w:rPr>
                <w:color w:val="000000"/>
                <w:szCs w:val="24"/>
              </w:rPr>
              <w:t xml:space="preserve"> </w:t>
            </w:r>
            <w:proofErr w:type="spellStart"/>
            <w:r w:rsidRPr="00F26DE3">
              <w:rPr>
                <w:color w:val="000000"/>
                <w:szCs w:val="24"/>
              </w:rPr>
              <w:t>išdavusio</w:t>
            </w:r>
            <w:proofErr w:type="spellEnd"/>
            <w:r w:rsidRPr="00F26DE3">
              <w:rPr>
                <w:color w:val="000000"/>
                <w:szCs w:val="24"/>
              </w:rPr>
              <w:t xml:space="preserve"> </w:t>
            </w:r>
            <w:proofErr w:type="spellStart"/>
            <w:r w:rsidRPr="00F26DE3">
              <w:rPr>
                <w:color w:val="000000"/>
                <w:szCs w:val="24"/>
              </w:rPr>
              <w:t>banko</w:t>
            </w:r>
            <w:proofErr w:type="spellEnd"/>
            <w:r w:rsidRPr="00F26DE3">
              <w:rPr>
                <w:color w:val="000000"/>
                <w:szCs w:val="24"/>
              </w:rPr>
              <w:t xml:space="preserve"> (</w:t>
            </w:r>
            <w:proofErr w:type="spellStart"/>
            <w:r w:rsidRPr="00F26DE3">
              <w:rPr>
                <w:color w:val="000000"/>
                <w:szCs w:val="24"/>
              </w:rPr>
              <w:t>draudimo</w:t>
            </w:r>
            <w:proofErr w:type="spellEnd"/>
            <w:r w:rsidRPr="00F26DE3">
              <w:rPr>
                <w:color w:val="000000"/>
                <w:szCs w:val="24"/>
              </w:rPr>
              <w:t xml:space="preserve"> </w:t>
            </w:r>
            <w:proofErr w:type="spellStart"/>
            <w:r w:rsidRPr="00F26DE3">
              <w:rPr>
                <w:color w:val="000000"/>
                <w:szCs w:val="24"/>
              </w:rPr>
              <w:t>bendrovės</w:t>
            </w:r>
            <w:proofErr w:type="spellEnd"/>
            <w:r w:rsidRPr="00F26DE3">
              <w:rPr>
                <w:color w:val="000000"/>
                <w:szCs w:val="24"/>
              </w:rPr>
              <w:t xml:space="preserve">) </w:t>
            </w:r>
            <w:proofErr w:type="spellStart"/>
            <w:r w:rsidRPr="00F26DE3">
              <w:rPr>
                <w:color w:val="000000"/>
                <w:szCs w:val="24"/>
              </w:rPr>
              <w:t>veiklos</w:t>
            </w:r>
            <w:proofErr w:type="spellEnd"/>
            <w:r w:rsidRPr="00F26DE3">
              <w:rPr>
                <w:color w:val="000000"/>
                <w:szCs w:val="24"/>
              </w:rPr>
              <w:t xml:space="preserve"> </w:t>
            </w:r>
            <w:proofErr w:type="spellStart"/>
            <w:r w:rsidRPr="00F26DE3">
              <w:rPr>
                <w:color w:val="000000"/>
                <w:szCs w:val="24"/>
              </w:rPr>
              <w:t>sustabdymu</w:t>
            </w:r>
            <w:proofErr w:type="spellEnd"/>
            <w:r w:rsidRPr="00F26DE3">
              <w:rPr>
                <w:color w:val="000000"/>
                <w:szCs w:val="24"/>
              </w:rPr>
              <w:t xml:space="preserve"> </w:t>
            </w:r>
            <w:proofErr w:type="spellStart"/>
            <w:r w:rsidRPr="00F26DE3">
              <w:rPr>
                <w:color w:val="000000"/>
                <w:szCs w:val="24"/>
              </w:rPr>
              <w:t>arba</w:t>
            </w:r>
            <w:proofErr w:type="spellEnd"/>
            <w:r w:rsidRPr="00F26DE3">
              <w:rPr>
                <w:color w:val="000000"/>
                <w:szCs w:val="24"/>
              </w:rPr>
              <w:t xml:space="preserve"> </w:t>
            </w:r>
            <w:proofErr w:type="spellStart"/>
            <w:r w:rsidRPr="00F26DE3">
              <w:rPr>
                <w:color w:val="000000"/>
                <w:szCs w:val="24"/>
              </w:rPr>
              <w:t>galimu</w:t>
            </w:r>
            <w:proofErr w:type="spellEnd"/>
            <w:r w:rsidRPr="00F26DE3">
              <w:rPr>
                <w:color w:val="000000"/>
                <w:szCs w:val="24"/>
              </w:rPr>
              <w:t xml:space="preserve"> </w:t>
            </w:r>
            <w:proofErr w:type="spellStart"/>
            <w:r w:rsidRPr="00F26DE3">
              <w:rPr>
                <w:color w:val="000000"/>
                <w:szCs w:val="24"/>
              </w:rPr>
              <w:t>veiklos</w:t>
            </w:r>
            <w:proofErr w:type="spellEnd"/>
            <w:r w:rsidRPr="00F26DE3">
              <w:rPr>
                <w:color w:val="000000"/>
                <w:szCs w:val="24"/>
              </w:rPr>
              <w:t xml:space="preserve"> </w:t>
            </w:r>
            <w:proofErr w:type="spellStart"/>
            <w:r w:rsidRPr="00F26DE3">
              <w:rPr>
                <w:color w:val="000000"/>
                <w:szCs w:val="24"/>
              </w:rPr>
              <w:t>sustabdymu</w:t>
            </w:r>
            <w:proofErr w:type="spellEnd"/>
            <w:r w:rsidRPr="00F26DE3">
              <w:rPr>
                <w:color w:val="000000"/>
                <w:szCs w:val="24"/>
              </w:rPr>
              <w:t xml:space="preserve"> (</w:t>
            </w:r>
            <w:proofErr w:type="spellStart"/>
            <w:r w:rsidRPr="00F26DE3">
              <w:rPr>
                <w:color w:val="000000"/>
                <w:szCs w:val="24"/>
              </w:rPr>
              <w:t>įskaitant</w:t>
            </w:r>
            <w:proofErr w:type="spellEnd"/>
            <w:r w:rsidRPr="00F26DE3">
              <w:rPr>
                <w:color w:val="000000"/>
                <w:szCs w:val="24"/>
              </w:rPr>
              <w:t xml:space="preserve"> </w:t>
            </w:r>
            <w:proofErr w:type="spellStart"/>
            <w:r w:rsidRPr="00F26DE3">
              <w:rPr>
                <w:color w:val="000000"/>
                <w:szCs w:val="24"/>
              </w:rPr>
              <w:t>nemokumą</w:t>
            </w:r>
            <w:proofErr w:type="spellEnd"/>
            <w:r w:rsidRPr="00F26DE3">
              <w:rPr>
                <w:color w:val="000000"/>
                <w:szCs w:val="24"/>
              </w:rPr>
              <w:t xml:space="preserve">, </w:t>
            </w:r>
            <w:proofErr w:type="spellStart"/>
            <w:r w:rsidRPr="00F26DE3">
              <w:rPr>
                <w:color w:val="000000"/>
                <w:szCs w:val="24"/>
              </w:rPr>
              <w:t>likvidavimą</w:t>
            </w:r>
            <w:proofErr w:type="spellEnd"/>
            <w:r w:rsidRPr="00F26DE3">
              <w:rPr>
                <w:color w:val="000000"/>
                <w:szCs w:val="24"/>
              </w:rPr>
              <w:t xml:space="preserve"> </w:t>
            </w:r>
            <w:proofErr w:type="spellStart"/>
            <w:r w:rsidRPr="00F26DE3">
              <w:rPr>
                <w:color w:val="000000"/>
                <w:szCs w:val="24"/>
              </w:rPr>
              <w:t>ar</w:t>
            </w:r>
            <w:proofErr w:type="spellEnd"/>
            <w:r w:rsidRPr="00F26DE3">
              <w:rPr>
                <w:color w:val="000000"/>
                <w:szCs w:val="24"/>
              </w:rPr>
              <w:t xml:space="preserve"> </w:t>
            </w:r>
            <w:proofErr w:type="spellStart"/>
            <w:r w:rsidRPr="00F26DE3">
              <w:rPr>
                <w:color w:val="000000"/>
                <w:szCs w:val="24"/>
              </w:rPr>
              <w:t>teisinės</w:t>
            </w:r>
            <w:proofErr w:type="spellEnd"/>
            <w:r w:rsidRPr="00F26DE3">
              <w:rPr>
                <w:color w:val="000000"/>
                <w:szCs w:val="24"/>
              </w:rPr>
              <w:t xml:space="preserve"> </w:t>
            </w:r>
            <w:proofErr w:type="spellStart"/>
            <w:r w:rsidRPr="00F26DE3">
              <w:rPr>
                <w:color w:val="000000"/>
                <w:szCs w:val="24"/>
              </w:rPr>
              <w:t>apsaugos</w:t>
            </w:r>
            <w:proofErr w:type="spellEnd"/>
            <w:r w:rsidRPr="00F26DE3">
              <w:rPr>
                <w:color w:val="000000"/>
                <w:szCs w:val="24"/>
              </w:rPr>
              <w:t xml:space="preserve"> </w:t>
            </w:r>
            <w:proofErr w:type="spellStart"/>
            <w:r w:rsidRPr="00F26DE3">
              <w:rPr>
                <w:color w:val="000000"/>
                <w:szCs w:val="24"/>
              </w:rPr>
              <w:t>taikymo</w:t>
            </w:r>
            <w:proofErr w:type="spellEnd"/>
            <w:r w:rsidRPr="00F26DE3">
              <w:rPr>
                <w:color w:val="000000"/>
                <w:szCs w:val="24"/>
              </w:rPr>
              <w:t xml:space="preserve"> </w:t>
            </w:r>
            <w:proofErr w:type="spellStart"/>
            <w:r w:rsidRPr="00F26DE3">
              <w:rPr>
                <w:color w:val="000000"/>
                <w:szCs w:val="24"/>
              </w:rPr>
              <w:t>procedūras</w:t>
            </w:r>
            <w:proofErr w:type="spellEnd"/>
            <w:r w:rsidRPr="00F26DE3">
              <w:rPr>
                <w:color w:val="000000"/>
                <w:szCs w:val="24"/>
              </w:rPr>
              <w:t>). </w:t>
            </w:r>
          </w:p>
          <w:p w14:paraId="770B6397" w14:textId="77777777" w:rsidR="00E7782E" w:rsidRPr="00F26DE3" w:rsidRDefault="00E7782E" w:rsidP="00E7782E">
            <w:pPr>
              <w:spacing w:line="257" w:lineRule="atLeast"/>
              <w:jc w:val="both"/>
              <w:textAlignment w:val="baseline"/>
              <w:rPr>
                <w:color w:val="000000"/>
                <w:szCs w:val="24"/>
              </w:rPr>
            </w:pPr>
            <w:r w:rsidRPr="00F26DE3">
              <w:rPr>
                <w:color w:val="000000"/>
                <w:szCs w:val="24"/>
              </w:rPr>
              <w:t xml:space="preserve">10.15. Jei </w:t>
            </w:r>
            <w:proofErr w:type="spellStart"/>
            <w:r w:rsidRPr="00F26DE3">
              <w:rPr>
                <w:color w:val="000000"/>
                <w:szCs w:val="24"/>
              </w:rPr>
              <w:t>Tiekėjas</w:t>
            </w:r>
            <w:proofErr w:type="spellEnd"/>
            <w:r w:rsidRPr="00F26DE3">
              <w:rPr>
                <w:color w:val="000000"/>
                <w:szCs w:val="24"/>
              </w:rPr>
              <w:t xml:space="preserve"> </w:t>
            </w:r>
            <w:proofErr w:type="spellStart"/>
            <w:r w:rsidRPr="00F26DE3">
              <w:rPr>
                <w:color w:val="000000"/>
                <w:szCs w:val="24"/>
              </w:rPr>
              <w:t>pažeidžia</w:t>
            </w:r>
            <w:proofErr w:type="spellEnd"/>
            <w:r w:rsidRPr="00F26DE3">
              <w:rPr>
                <w:color w:val="000000"/>
                <w:szCs w:val="24"/>
              </w:rPr>
              <w:t xml:space="preserve"> </w:t>
            </w:r>
            <w:proofErr w:type="spellStart"/>
            <w:r w:rsidRPr="00F26DE3">
              <w:rPr>
                <w:color w:val="000000"/>
                <w:szCs w:val="24"/>
              </w:rPr>
              <w:t>Sutartimi</w:t>
            </w:r>
            <w:proofErr w:type="spellEnd"/>
            <w:r w:rsidRPr="00F26DE3">
              <w:rPr>
                <w:color w:val="000000"/>
                <w:szCs w:val="24"/>
              </w:rPr>
              <w:t xml:space="preserve"> </w:t>
            </w:r>
            <w:proofErr w:type="spellStart"/>
            <w:r w:rsidRPr="00F26DE3">
              <w:rPr>
                <w:color w:val="000000"/>
                <w:szCs w:val="24"/>
              </w:rPr>
              <w:t>nustatytus</w:t>
            </w:r>
            <w:proofErr w:type="spellEnd"/>
            <w:r w:rsidRPr="00F26DE3">
              <w:rPr>
                <w:color w:val="000000"/>
                <w:szCs w:val="24"/>
              </w:rPr>
              <w:t xml:space="preserve"> </w:t>
            </w:r>
            <w:proofErr w:type="spellStart"/>
            <w:r w:rsidRPr="00F26DE3">
              <w:rPr>
                <w:color w:val="000000"/>
                <w:szCs w:val="24"/>
              </w:rPr>
              <w:t>įsipareigojimus</w:t>
            </w:r>
            <w:proofErr w:type="spellEnd"/>
            <w:r w:rsidRPr="00F26DE3">
              <w:rPr>
                <w:color w:val="000000"/>
                <w:szCs w:val="24"/>
              </w:rPr>
              <w:t xml:space="preserve">, </w:t>
            </w:r>
            <w:proofErr w:type="spellStart"/>
            <w:r w:rsidRPr="00F26DE3">
              <w:rPr>
                <w:color w:val="000000"/>
                <w:szCs w:val="24"/>
              </w:rPr>
              <w:t>dalinai</w:t>
            </w:r>
            <w:proofErr w:type="spellEnd"/>
            <w:r w:rsidRPr="00F26DE3">
              <w:rPr>
                <w:color w:val="000000"/>
                <w:szCs w:val="24"/>
              </w:rPr>
              <w:t xml:space="preserve"> </w:t>
            </w:r>
            <w:proofErr w:type="spellStart"/>
            <w:r w:rsidRPr="00F26DE3">
              <w:rPr>
                <w:color w:val="000000"/>
                <w:szCs w:val="24"/>
              </w:rPr>
              <w:t>ar</w:t>
            </w:r>
            <w:proofErr w:type="spellEnd"/>
            <w:r w:rsidRPr="00F26DE3">
              <w:rPr>
                <w:color w:val="000000"/>
                <w:szCs w:val="24"/>
              </w:rPr>
              <w:t xml:space="preserve"> </w:t>
            </w:r>
            <w:proofErr w:type="spellStart"/>
            <w:r w:rsidRPr="00F26DE3">
              <w:rPr>
                <w:color w:val="000000"/>
                <w:szCs w:val="24"/>
              </w:rPr>
              <w:t>visiškai</w:t>
            </w:r>
            <w:proofErr w:type="spellEnd"/>
            <w:r w:rsidRPr="00F26DE3">
              <w:rPr>
                <w:color w:val="000000"/>
                <w:szCs w:val="24"/>
              </w:rPr>
              <w:t xml:space="preserve"> </w:t>
            </w:r>
            <w:proofErr w:type="spellStart"/>
            <w:r w:rsidRPr="00F26DE3">
              <w:rPr>
                <w:color w:val="000000"/>
                <w:szCs w:val="24"/>
              </w:rPr>
              <w:t>įsipareigojimų</w:t>
            </w:r>
            <w:proofErr w:type="spellEnd"/>
            <w:r w:rsidRPr="00F26DE3">
              <w:rPr>
                <w:color w:val="000000"/>
                <w:szCs w:val="24"/>
              </w:rPr>
              <w:t xml:space="preserve"> </w:t>
            </w:r>
            <w:proofErr w:type="spellStart"/>
            <w:r w:rsidRPr="00F26DE3">
              <w:rPr>
                <w:color w:val="000000"/>
                <w:szCs w:val="24"/>
              </w:rPr>
              <w:t>nevykdo</w:t>
            </w:r>
            <w:proofErr w:type="spellEnd"/>
            <w:r w:rsidRPr="00F26DE3">
              <w:rPr>
                <w:color w:val="000000"/>
                <w:szCs w:val="24"/>
              </w:rPr>
              <w:t xml:space="preserve"> (</w:t>
            </w:r>
            <w:proofErr w:type="spellStart"/>
            <w:r w:rsidRPr="00F26DE3">
              <w:rPr>
                <w:color w:val="000000"/>
                <w:szCs w:val="24"/>
              </w:rPr>
              <w:t>ar</w:t>
            </w:r>
            <w:proofErr w:type="spellEnd"/>
            <w:r w:rsidRPr="00F26DE3">
              <w:rPr>
                <w:color w:val="000000"/>
                <w:szCs w:val="24"/>
              </w:rPr>
              <w:t xml:space="preserve"> </w:t>
            </w:r>
            <w:proofErr w:type="spellStart"/>
            <w:r w:rsidRPr="00F26DE3">
              <w:rPr>
                <w:color w:val="000000"/>
                <w:szCs w:val="24"/>
              </w:rPr>
              <w:t>juos</w:t>
            </w:r>
            <w:proofErr w:type="spellEnd"/>
            <w:r w:rsidRPr="00F26DE3">
              <w:rPr>
                <w:color w:val="000000"/>
                <w:szCs w:val="24"/>
              </w:rPr>
              <w:t xml:space="preserve"> </w:t>
            </w:r>
            <w:proofErr w:type="spellStart"/>
            <w:r w:rsidRPr="00F26DE3">
              <w:rPr>
                <w:color w:val="000000"/>
                <w:szCs w:val="24"/>
              </w:rPr>
              <w:t>vykdo</w:t>
            </w:r>
            <w:proofErr w:type="spellEnd"/>
            <w:r w:rsidRPr="00F26DE3">
              <w:rPr>
                <w:color w:val="000000"/>
                <w:szCs w:val="24"/>
              </w:rPr>
              <w:t xml:space="preserve"> ne </w:t>
            </w:r>
            <w:proofErr w:type="spellStart"/>
            <w:r w:rsidRPr="00F26DE3">
              <w:rPr>
                <w:color w:val="000000"/>
                <w:szCs w:val="24"/>
              </w:rPr>
              <w:t>pagal</w:t>
            </w:r>
            <w:proofErr w:type="spellEnd"/>
            <w:r w:rsidRPr="00F26DE3">
              <w:rPr>
                <w:color w:val="000000"/>
                <w:szCs w:val="24"/>
              </w:rPr>
              <w:t xml:space="preserve"> </w:t>
            </w:r>
            <w:proofErr w:type="spellStart"/>
            <w:r w:rsidRPr="00F26DE3">
              <w:rPr>
                <w:color w:val="000000"/>
                <w:szCs w:val="24"/>
              </w:rPr>
              <w:t>Sutarties</w:t>
            </w:r>
            <w:proofErr w:type="spellEnd"/>
            <w:r w:rsidRPr="00F26DE3">
              <w:rPr>
                <w:color w:val="000000"/>
                <w:szCs w:val="24"/>
              </w:rPr>
              <w:t xml:space="preserve"> </w:t>
            </w:r>
            <w:proofErr w:type="spellStart"/>
            <w:r w:rsidRPr="00F26DE3">
              <w:rPr>
                <w:color w:val="000000"/>
                <w:szCs w:val="24"/>
              </w:rPr>
              <w:t>sąlygas</w:t>
            </w:r>
            <w:proofErr w:type="spellEnd"/>
            <w:r w:rsidRPr="00F26DE3">
              <w:rPr>
                <w:color w:val="000000"/>
                <w:szCs w:val="24"/>
              </w:rPr>
              <w:t xml:space="preserve">), </w:t>
            </w:r>
            <w:proofErr w:type="spellStart"/>
            <w:r w:rsidRPr="00F26DE3">
              <w:rPr>
                <w:color w:val="000000"/>
                <w:szCs w:val="24"/>
              </w:rPr>
              <w:t>Pirkėjas</w:t>
            </w:r>
            <w:proofErr w:type="spellEnd"/>
            <w:r w:rsidRPr="00F26DE3">
              <w:rPr>
                <w:color w:val="000000"/>
                <w:szCs w:val="24"/>
              </w:rPr>
              <w:t xml:space="preserve"> </w:t>
            </w:r>
            <w:proofErr w:type="spellStart"/>
            <w:r w:rsidRPr="00F26DE3">
              <w:rPr>
                <w:color w:val="000000"/>
                <w:szCs w:val="24"/>
              </w:rPr>
              <w:t>gali</w:t>
            </w:r>
            <w:proofErr w:type="spellEnd"/>
            <w:r w:rsidRPr="00F26DE3">
              <w:rPr>
                <w:color w:val="000000"/>
                <w:szCs w:val="24"/>
              </w:rPr>
              <w:t xml:space="preserve"> </w:t>
            </w:r>
            <w:proofErr w:type="spellStart"/>
            <w:r w:rsidRPr="00F26DE3">
              <w:rPr>
                <w:color w:val="000000"/>
                <w:szCs w:val="24"/>
              </w:rPr>
              <w:t>pasinaudoti</w:t>
            </w:r>
            <w:proofErr w:type="spellEnd"/>
            <w:r w:rsidRPr="00F26DE3">
              <w:rPr>
                <w:color w:val="000000"/>
                <w:szCs w:val="24"/>
              </w:rPr>
              <w:t xml:space="preserve"> </w:t>
            </w:r>
            <w:proofErr w:type="spellStart"/>
            <w:r w:rsidRPr="00F26DE3">
              <w:rPr>
                <w:color w:val="000000"/>
                <w:szCs w:val="24"/>
              </w:rPr>
              <w:t>Sutarties</w:t>
            </w:r>
            <w:proofErr w:type="spellEnd"/>
            <w:r w:rsidRPr="00F26DE3">
              <w:rPr>
                <w:color w:val="000000"/>
                <w:szCs w:val="24"/>
              </w:rPr>
              <w:t xml:space="preserve"> </w:t>
            </w:r>
            <w:proofErr w:type="spellStart"/>
            <w:r w:rsidRPr="00F26DE3">
              <w:rPr>
                <w:color w:val="000000"/>
                <w:szCs w:val="24"/>
              </w:rPr>
              <w:t>įvykdymo</w:t>
            </w:r>
            <w:proofErr w:type="spellEnd"/>
            <w:r w:rsidRPr="00F26DE3">
              <w:rPr>
                <w:color w:val="000000"/>
                <w:szCs w:val="24"/>
              </w:rPr>
              <w:t xml:space="preserve"> </w:t>
            </w:r>
            <w:proofErr w:type="spellStart"/>
            <w:r w:rsidRPr="00F26DE3">
              <w:rPr>
                <w:color w:val="000000"/>
                <w:szCs w:val="24"/>
              </w:rPr>
              <w:t>užtikrinimu</w:t>
            </w:r>
            <w:proofErr w:type="spellEnd"/>
            <w:r w:rsidRPr="00F26DE3">
              <w:rPr>
                <w:color w:val="000000"/>
                <w:szCs w:val="24"/>
              </w:rPr>
              <w:t xml:space="preserve">. </w:t>
            </w:r>
            <w:proofErr w:type="spellStart"/>
            <w:r w:rsidRPr="00F26DE3">
              <w:rPr>
                <w:color w:val="000000"/>
                <w:szCs w:val="24"/>
              </w:rPr>
              <w:t>Tiekėjas</w:t>
            </w:r>
            <w:proofErr w:type="spellEnd"/>
            <w:r w:rsidRPr="00F26DE3">
              <w:rPr>
                <w:color w:val="000000"/>
                <w:szCs w:val="24"/>
              </w:rPr>
              <w:t xml:space="preserve">, </w:t>
            </w:r>
            <w:proofErr w:type="spellStart"/>
            <w:r w:rsidRPr="00F26DE3">
              <w:rPr>
                <w:color w:val="000000"/>
                <w:szCs w:val="24"/>
              </w:rPr>
              <w:t>siekdamas</w:t>
            </w:r>
            <w:proofErr w:type="spellEnd"/>
            <w:r w:rsidRPr="00F26DE3">
              <w:rPr>
                <w:color w:val="000000"/>
                <w:szCs w:val="24"/>
              </w:rPr>
              <w:t xml:space="preserve"> </w:t>
            </w:r>
            <w:proofErr w:type="spellStart"/>
            <w:r w:rsidRPr="00F26DE3">
              <w:rPr>
                <w:color w:val="000000"/>
                <w:szCs w:val="24"/>
              </w:rPr>
              <w:t>toliau</w:t>
            </w:r>
            <w:proofErr w:type="spellEnd"/>
            <w:r w:rsidRPr="00F26DE3">
              <w:rPr>
                <w:color w:val="000000"/>
                <w:szCs w:val="24"/>
              </w:rPr>
              <w:t xml:space="preserve"> </w:t>
            </w:r>
            <w:proofErr w:type="spellStart"/>
            <w:r w:rsidRPr="00F26DE3">
              <w:rPr>
                <w:color w:val="000000"/>
                <w:szCs w:val="24"/>
              </w:rPr>
              <w:t>vykdyti</w:t>
            </w:r>
            <w:proofErr w:type="spellEnd"/>
            <w:r w:rsidRPr="00F26DE3">
              <w:rPr>
                <w:color w:val="000000"/>
                <w:szCs w:val="24"/>
              </w:rPr>
              <w:t xml:space="preserve"> </w:t>
            </w:r>
            <w:proofErr w:type="spellStart"/>
            <w:r w:rsidRPr="00F26DE3">
              <w:rPr>
                <w:color w:val="000000"/>
                <w:szCs w:val="24"/>
              </w:rPr>
              <w:t>Sutarties</w:t>
            </w:r>
            <w:proofErr w:type="spellEnd"/>
            <w:r w:rsidRPr="00F26DE3">
              <w:rPr>
                <w:color w:val="000000"/>
                <w:szCs w:val="24"/>
              </w:rPr>
              <w:t xml:space="preserve"> </w:t>
            </w:r>
            <w:proofErr w:type="spellStart"/>
            <w:r w:rsidRPr="00F26DE3">
              <w:rPr>
                <w:color w:val="000000"/>
                <w:szCs w:val="24"/>
              </w:rPr>
              <w:t>įsipareigojimus</w:t>
            </w:r>
            <w:proofErr w:type="spellEnd"/>
            <w:r w:rsidRPr="00F26DE3">
              <w:rPr>
                <w:color w:val="000000"/>
                <w:szCs w:val="24"/>
              </w:rPr>
              <w:t xml:space="preserve">, </w:t>
            </w:r>
            <w:proofErr w:type="spellStart"/>
            <w:r w:rsidRPr="00F26DE3">
              <w:rPr>
                <w:color w:val="000000"/>
                <w:szCs w:val="24"/>
              </w:rPr>
              <w:t>privalo</w:t>
            </w:r>
            <w:proofErr w:type="spellEnd"/>
            <w:r w:rsidRPr="00F26DE3">
              <w:rPr>
                <w:color w:val="000000"/>
                <w:szCs w:val="24"/>
              </w:rPr>
              <w:t xml:space="preserve"> per 10 (</w:t>
            </w:r>
            <w:proofErr w:type="spellStart"/>
            <w:r w:rsidRPr="00F26DE3">
              <w:rPr>
                <w:color w:val="000000"/>
                <w:szCs w:val="24"/>
              </w:rPr>
              <w:t>dešimt</w:t>
            </w:r>
            <w:proofErr w:type="spellEnd"/>
            <w:r w:rsidRPr="00F26DE3">
              <w:rPr>
                <w:color w:val="000000"/>
                <w:szCs w:val="24"/>
              </w:rPr>
              <w:t xml:space="preserve">) </w:t>
            </w:r>
            <w:proofErr w:type="spellStart"/>
            <w:r w:rsidRPr="00F26DE3">
              <w:rPr>
                <w:color w:val="000000"/>
                <w:szCs w:val="24"/>
              </w:rPr>
              <w:t>darbo</w:t>
            </w:r>
            <w:proofErr w:type="spellEnd"/>
            <w:r w:rsidRPr="00F26DE3">
              <w:rPr>
                <w:color w:val="000000"/>
                <w:szCs w:val="24"/>
              </w:rPr>
              <w:t xml:space="preserve"> </w:t>
            </w:r>
            <w:proofErr w:type="spellStart"/>
            <w:r w:rsidRPr="00F26DE3">
              <w:rPr>
                <w:color w:val="000000"/>
                <w:szCs w:val="24"/>
              </w:rPr>
              <w:t>dienų</w:t>
            </w:r>
            <w:proofErr w:type="spellEnd"/>
            <w:r w:rsidRPr="00F26DE3">
              <w:rPr>
                <w:color w:val="000000"/>
                <w:szCs w:val="24"/>
              </w:rPr>
              <w:t xml:space="preserve"> </w:t>
            </w:r>
            <w:proofErr w:type="spellStart"/>
            <w:r w:rsidRPr="00F26DE3">
              <w:rPr>
                <w:color w:val="000000"/>
                <w:szCs w:val="24"/>
              </w:rPr>
              <w:t>nuo</w:t>
            </w:r>
            <w:proofErr w:type="spellEnd"/>
            <w:r w:rsidRPr="00F26DE3">
              <w:rPr>
                <w:color w:val="000000"/>
                <w:szCs w:val="24"/>
              </w:rPr>
              <w:t xml:space="preserve"> </w:t>
            </w:r>
            <w:proofErr w:type="spellStart"/>
            <w:r w:rsidRPr="00F26DE3">
              <w:rPr>
                <w:color w:val="000000"/>
                <w:szCs w:val="24"/>
              </w:rPr>
              <w:t>pranešimo</w:t>
            </w:r>
            <w:proofErr w:type="spellEnd"/>
            <w:r w:rsidRPr="00F26DE3">
              <w:rPr>
                <w:color w:val="000000"/>
                <w:szCs w:val="24"/>
              </w:rPr>
              <w:t xml:space="preserve"> </w:t>
            </w:r>
            <w:proofErr w:type="spellStart"/>
            <w:r w:rsidRPr="00F26DE3">
              <w:rPr>
                <w:color w:val="000000"/>
                <w:szCs w:val="24"/>
              </w:rPr>
              <w:t>apie</w:t>
            </w:r>
            <w:proofErr w:type="spellEnd"/>
            <w:r w:rsidRPr="00F26DE3">
              <w:rPr>
                <w:color w:val="000000"/>
                <w:szCs w:val="24"/>
              </w:rPr>
              <w:t xml:space="preserve"> </w:t>
            </w:r>
            <w:proofErr w:type="spellStart"/>
            <w:r w:rsidRPr="00F26DE3">
              <w:rPr>
                <w:color w:val="000000"/>
                <w:szCs w:val="24"/>
              </w:rPr>
              <w:t>Sutarties</w:t>
            </w:r>
            <w:proofErr w:type="spellEnd"/>
            <w:r w:rsidRPr="00F26DE3">
              <w:rPr>
                <w:color w:val="000000"/>
                <w:szCs w:val="24"/>
              </w:rPr>
              <w:t xml:space="preserve"> </w:t>
            </w:r>
            <w:proofErr w:type="spellStart"/>
            <w:r w:rsidRPr="00F26DE3">
              <w:rPr>
                <w:color w:val="000000"/>
                <w:szCs w:val="24"/>
              </w:rPr>
              <w:t>įvykdymo</w:t>
            </w:r>
            <w:proofErr w:type="spellEnd"/>
            <w:r w:rsidRPr="00F26DE3">
              <w:rPr>
                <w:color w:val="000000"/>
                <w:szCs w:val="24"/>
              </w:rPr>
              <w:t xml:space="preserve"> </w:t>
            </w:r>
            <w:proofErr w:type="spellStart"/>
            <w:r w:rsidRPr="00F26DE3">
              <w:rPr>
                <w:color w:val="000000"/>
                <w:szCs w:val="24"/>
              </w:rPr>
              <w:t>užtikrinimo</w:t>
            </w:r>
            <w:proofErr w:type="spellEnd"/>
            <w:r w:rsidRPr="00F26DE3">
              <w:rPr>
                <w:color w:val="000000"/>
                <w:szCs w:val="24"/>
              </w:rPr>
              <w:t xml:space="preserve"> </w:t>
            </w:r>
            <w:proofErr w:type="spellStart"/>
            <w:r w:rsidRPr="00F26DE3">
              <w:rPr>
                <w:color w:val="000000"/>
                <w:szCs w:val="24"/>
              </w:rPr>
              <w:t>sumokėjimą</w:t>
            </w:r>
            <w:proofErr w:type="spellEnd"/>
            <w:r w:rsidRPr="00F26DE3">
              <w:rPr>
                <w:color w:val="000000"/>
                <w:szCs w:val="24"/>
              </w:rPr>
              <w:t xml:space="preserve"> </w:t>
            </w:r>
            <w:proofErr w:type="spellStart"/>
            <w:r w:rsidRPr="00F26DE3">
              <w:rPr>
                <w:color w:val="000000"/>
                <w:szCs w:val="24"/>
              </w:rPr>
              <w:t>Pirkėjui</w:t>
            </w:r>
            <w:proofErr w:type="spellEnd"/>
            <w:r w:rsidRPr="00F26DE3">
              <w:rPr>
                <w:color w:val="000000"/>
                <w:szCs w:val="24"/>
              </w:rPr>
              <w:t xml:space="preserve"> </w:t>
            </w:r>
            <w:proofErr w:type="spellStart"/>
            <w:r w:rsidRPr="00F26DE3">
              <w:rPr>
                <w:color w:val="000000"/>
                <w:szCs w:val="24"/>
              </w:rPr>
              <w:t>pranešimo</w:t>
            </w:r>
            <w:proofErr w:type="spellEnd"/>
            <w:r w:rsidRPr="00F26DE3">
              <w:rPr>
                <w:color w:val="000000"/>
                <w:szCs w:val="24"/>
              </w:rPr>
              <w:t xml:space="preserve"> </w:t>
            </w:r>
            <w:proofErr w:type="spellStart"/>
            <w:r w:rsidRPr="00F26DE3">
              <w:rPr>
                <w:color w:val="000000"/>
                <w:szCs w:val="24"/>
              </w:rPr>
              <w:t>gavimo</w:t>
            </w:r>
            <w:proofErr w:type="spellEnd"/>
            <w:r w:rsidRPr="00F26DE3">
              <w:rPr>
                <w:color w:val="000000"/>
                <w:szCs w:val="24"/>
              </w:rPr>
              <w:t xml:space="preserve"> </w:t>
            </w:r>
            <w:proofErr w:type="spellStart"/>
            <w:r w:rsidRPr="00F26DE3">
              <w:rPr>
                <w:color w:val="000000"/>
                <w:szCs w:val="24"/>
              </w:rPr>
              <w:t>dienos</w:t>
            </w:r>
            <w:proofErr w:type="spellEnd"/>
            <w:r w:rsidRPr="00F26DE3">
              <w:rPr>
                <w:color w:val="000000"/>
                <w:szCs w:val="24"/>
              </w:rPr>
              <w:t xml:space="preserve"> </w:t>
            </w:r>
            <w:proofErr w:type="spellStart"/>
            <w:r w:rsidRPr="00F26DE3">
              <w:rPr>
                <w:color w:val="000000"/>
                <w:szCs w:val="24"/>
              </w:rPr>
              <w:t>pateikti</w:t>
            </w:r>
            <w:proofErr w:type="spellEnd"/>
            <w:r w:rsidRPr="00F26DE3">
              <w:rPr>
                <w:color w:val="000000"/>
                <w:szCs w:val="24"/>
              </w:rPr>
              <w:t xml:space="preserve"> </w:t>
            </w:r>
            <w:proofErr w:type="spellStart"/>
            <w:r w:rsidRPr="00F26DE3">
              <w:rPr>
                <w:color w:val="000000"/>
                <w:szCs w:val="24"/>
              </w:rPr>
              <w:t>Pirkėjui</w:t>
            </w:r>
            <w:proofErr w:type="spellEnd"/>
            <w:r w:rsidRPr="00F26DE3">
              <w:rPr>
                <w:color w:val="000000"/>
                <w:szCs w:val="24"/>
              </w:rPr>
              <w:t xml:space="preserve"> </w:t>
            </w:r>
            <w:proofErr w:type="spellStart"/>
            <w:r w:rsidRPr="00F26DE3">
              <w:rPr>
                <w:color w:val="000000"/>
                <w:szCs w:val="24"/>
              </w:rPr>
              <w:t>naują</w:t>
            </w:r>
            <w:proofErr w:type="spellEnd"/>
            <w:r w:rsidRPr="00F26DE3">
              <w:rPr>
                <w:color w:val="000000"/>
                <w:szCs w:val="24"/>
              </w:rPr>
              <w:t xml:space="preserve"> </w:t>
            </w:r>
            <w:proofErr w:type="spellStart"/>
            <w:r w:rsidRPr="00F26DE3">
              <w:rPr>
                <w:color w:val="000000"/>
                <w:szCs w:val="24"/>
              </w:rPr>
              <w:t>Specialiosiose</w:t>
            </w:r>
            <w:proofErr w:type="spellEnd"/>
            <w:r w:rsidRPr="00F26DE3">
              <w:rPr>
                <w:color w:val="000000"/>
                <w:szCs w:val="24"/>
              </w:rPr>
              <w:t xml:space="preserve"> </w:t>
            </w:r>
            <w:proofErr w:type="spellStart"/>
            <w:r w:rsidRPr="00F26DE3">
              <w:rPr>
                <w:color w:val="000000"/>
                <w:szCs w:val="24"/>
              </w:rPr>
              <w:t>sąlygose</w:t>
            </w:r>
            <w:proofErr w:type="spellEnd"/>
            <w:r w:rsidRPr="00F26DE3">
              <w:rPr>
                <w:color w:val="000000"/>
                <w:szCs w:val="24"/>
              </w:rPr>
              <w:t xml:space="preserve"> </w:t>
            </w:r>
            <w:proofErr w:type="spellStart"/>
            <w:r w:rsidRPr="00F26DE3">
              <w:rPr>
                <w:color w:val="000000"/>
                <w:szCs w:val="24"/>
              </w:rPr>
              <w:t>nurodyto</w:t>
            </w:r>
            <w:proofErr w:type="spellEnd"/>
            <w:r w:rsidRPr="00F26DE3">
              <w:rPr>
                <w:color w:val="000000"/>
                <w:szCs w:val="24"/>
              </w:rPr>
              <w:t xml:space="preserve"> </w:t>
            </w:r>
            <w:proofErr w:type="spellStart"/>
            <w:r w:rsidRPr="00F26DE3">
              <w:rPr>
                <w:color w:val="000000"/>
                <w:szCs w:val="24"/>
              </w:rPr>
              <w:t>dydžio</w:t>
            </w:r>
            <w:proofErr w:type="spellEnd"/>
            <w:r w:rsidRPr="00F26DE3">
              <w:rPr>
                <w:color w:val="000000"/>
                <w:szCs w:val="24"/>
              </w:rPr>
              <w:t xml:space="preserve"> </w:t>
            </w:r>
            <w:proofErr w:type="spellStart"/>
            <w:r w:rsidRPr="00F26DE3">
              <w:rPr>
                <w:color w:val="000000"/>
                <w:szCs w:val="24"/>
              </w:rPr>
              <w:t>Sutarties</w:t>
            </w:r>
            <w:proofErr w:type="spellEnd"/>
            <w:r w:rsidRPr="00F26DE3">
              <w:rPr>
                <w:color w:val="000000"/>
                <w:szCs w:val="24"/>
              </w:rPr>
              <w:t xml:space="preserve"> </w:t>
            </w:r>
            <w:proofErr w:type="spellStart"/>
            <w:r w:rsidRPr="00F26DE3">
              <w:rPr>
                <w:color w:val="000000"/>
                <w:szCs w:val="24"/>
              </w:rPr>
              <w:t>įvykdymo</w:t>
            </w:r>
            <w:proofErr w:type="spellEnd"/>
            <w:r w:rsidRPr="00F26DE3">
              <w:rPr>
                <w:color w:val="000000"/>
                <w:szCs w:val="24"/>
              </w:rPr>
              <w:t xml:space="preserve"> </w:t>
            </w:r>
            <w:proofErr w:type="spellStart"/>
            <w:r w:rsidRPr="00F26DE3">
              <w:rPr>
                <w:color w:val="000000"/>
                <w:szCs w:val="24"/>
              </w:rPr>
              <w:t>užtikrinimą</w:t>
            </w:r>
            <w:proofErr w:type="spellEnd"/>
            <w:r w:rsidRPr="00F26DE3">
              <w:rPr>
                <w:color w:val="000000"/>
                <w:szCs w:val="24"/>
              </w:rPr>
              <w:t>. </w:t>
            </w:r>
          </w:p>
          <w:p w14:paraId="0AF87CDD" w14:textId="77777777" w:rsidR="00E7782E" w:rsidRPr="00F26DE3" w:rsidRDefault="00E7782E" w:rsidP="00E7782E">
            <w:pPr>
              <w:spacing w:line="257" w:lineRule="atLeast"/>
              <w:jc w:val="both"/>
              <w:textAlignment w:val="baseline"/>
              <w:rPr>
                <w:color w:val="000000"/>
                <w:szCs w:val="24"/>
              </w:rPr>
            </w:pPr>
            <w:r w:rsidRPr="00F26DE3">
              <w:rPr>
                <w:color w:val="000000"/>
                <w:szCs w:val="24"/>
              </w:rPr>
              <w:t>10.16. </w:t>
            </w:r>
            <w:proofErr w:type="spellStart"/>
            <w:r w:rsidRPr="00F26DE3">
              <w:rPr>
                <w:color w:val="000000"/>
                <w:szCs w:val="24"/>
              </w:rPr>
              <w:t>Pirkėjas</w:t>
            </w:r>
            <w:proofErr w:type="spellEnd"/>
            <w:r w:rsidRPr="00F26DE3">
              <w:rPr>
                <w:color w:val="000000"/>
                <w:szCs w:val="24"/>
              </w:rPr>
              <w:t> </w:t>
            </w:r>
            <w:proofErr w:type="spellStart"/>
            <w:r w:rsidRPr="00F26DE3">
              <w:rPr>
                <w:color w:val="000000"/>
                <w:szCs w:val="24"/>
              </w:rPr>
              <w:t>gali</w:t>
            </w:r>
            <w:proofErr w:type="spellEnd"/>
            <w:r w:rsidRPr="00F26DE3">
              <w:rPr>
                <w:color w:val="000000"/>
                <w:szCs w:val="24"/>
              </w:rPr>
              <w:t xml:space="preserve"> </w:t>
            </w:r>
            <w:proofErr w:type="spellStart"/>
            <w:r w:rsidRPr="00F26DE3">
              <w:rPr>
                <w:color w:val="000000"/>
                <w:szCs w:val="24"/>
              </w:rPr>
              <w:t>pasinaudoti</w:t>
            </w:r>
            <w:proofErr w:type="spellEnd"/>
            <w:r w:rsidRPr="00F26DE3">
              <w:rPr>
                <w:color w:val="000000"/>
                <w:szCs w:val="24"/>
              </w:rPr>
              <w:t xml:space="preserve"> </w:t>
            </w:r>
            <w:proofErr w:type="spellStart"/>
            <w:r w:rsidRPr="00F26DE3">
              <w:rPr>
                <w:color w:val="000000"/>
                <w:szCs w:val="24"/>
              </w:rPr>
              <w:t>Sutarties</w:t>
            </w:r>
            <w:proofErr w:type="spellEnd"/>
            <w:r w:rsidRPr="00F26DE3">
              <w:rPr>
                <w:color w:val="000000"/>
                <w:szCs w:val="24"/>
              </w:rPr>
              <w:t xml:space="preserve"> </w:t>
            </w:r>
            <w:proofErr w:type="spellStart"/>
            <w:r w:rsidRPr="00F26DE3">
              <w:rPr>
                <w:color w:val="000000"/>
                <w:szCs w:val="24"/>
              </w:rPr>
              <w:t>įvykdymo</w:t>
            </w:r>
            <w:proofErr w:type="spellEnd"/>
            <w:r w:rsidRPr="00F26DE3">
              <w:rPr>
                <w:color w:val="000000"/>
                <w:szCs w:val="24"/>
              </w:rPr>
              <w:t xml:space="preserve"> </w:t>
            </w:r>
            <w:proofErr w:type="spellStart"/>
            <w:r w:rsidRPr="00F26DE3">
              <w:rPr>
                <w:color w:val="000000"/>
                <w:szCs w:val="24"/>
              </w:rPr>
              <w:t>užtikrinimu</w:t>
            </w:r>
            <w:proofErr w:type="spellEnd"/>
            <w:r w:rsidRPr="00F26DE3">
              <w:rPr>
                <w:color w:val="000000"/>
                <w:szCs w:val="24"/>
              </w:rPr>
              <w:t xml:space="preserve">, </w:t>
            </w:r>
            <w:proofErr w:type="spellStart"/>
            <w:r w:rsidRPr="00F26DE3">
              <w:rPr>
                <w:color w:val="000000"/>
                <w:szCs w:val="24"/>
              </w:rPr>
              <w:t>esant</w:t>
            </w:r>
            <w:proofErr w:type="spellEnd"/>
            <w:r w:rsidRPr="00F26DE3">
              <w:rPr>
                <w:color w:val="000000"/>
                <w:szCs w:val="24"/>
              </w:rPr>
              <w:t xml:space="preserve"> bet </w:t>
            </w:r>
            <w:proofErr w:type="spellStart"/>
            <w:r w:rsidRPr="00F26DE3">
              <w:rPr>
                <w:color w:val="000000"/>
                <w:szCs w:val="24"/>
              </w:rPr>
              <w:t>kuriai</w:t>
            </w:r>
            <w:proofErr w:type="spellEnd"/>
            <w:r w:rsidRPr="00F26DE3">
              <w:rPr>
                <w:color w:val="000000"/>
                <w:szCs w:val="24"/>
              </w:rPr>
              <w:t xml:space="preserve"> </w:t>
            </w:r>
            <w:proofErr w:type="spellStart"/>
            <w:r w:rsidRPr="00F26DE3">
              <w:rPr>
                <w:color w:val="000000"/>
                <w:szCs w:val="24"/>
              </w:rPr>
              <w:t>iš</w:t>
            </w:r>
            <w:proofErr w:type="spellEnd"/>
            <w:r w:rsidRPr="00F26DE3">
              <w:rPr>
                <w:color w:val="000000"/>
                <w:szCs w:val="24"/>
              </w:rPr>
              <w:t xml:space="preserve"> </w:t>
            </w:r>
            <w:proofErr w:type="spellStart"/>
            <w:r w:rsidRPr="00F26DE3">
              <w:rPr>
                <w:color w:val="000000"/>
                <w:szCs w:val="24"/>
              </w:rPr>
              <w:t>žemiau</w:t>
            </w:r>
            <w:proofErr w:type="spellEnd"/>
            <w:r w:rsidRPr="00F26DE3">
              <w:rPr>
                <w:color w:val="000000"/>
                <w:szCs w:val="24"/>
              </w:rPr>
              <w:t xml:space="preserve"> </w:t>
            </w:r>
            <w:proofErr w:type="spellStart"/>
            <w:r w:rsidRPr="00F26DE3">
              <w:rPr>
                <w:color w:val="000000"/>
                <w:szCs w:val="24"/>
              </w:rPr>
              <w:t>nurodytų</w:t>
            </w:r>
            <w:proofErr w:type="spellEnd"/>
            <w:r w:rsidRPr="00F26DE3">
              <w:rPr>
                <w:color w:val="000000"/>
                <w:szCs w:val="24"/>
              </w:rPr>
              <w:t xml:space="preserve"> </w:t>
            </w:r>
            <w:proofErr w:type="spellStart"/>
            <w:r w:rsidRPr="00F26DE3">
              <w:rPr>
                <w:color w:val="000000"/>
                <w:szCs w:val="24"/>
              </w:rPr>
              <w:t>aplinkybių</w:t>
            </w:r>
            <w:proofErr w:type="spellEnd"/>
            <w:r w:rsidRPr="00F26DE3">
              <w:rPr>
                <w:color w:val="000000"/>
                <w:szCs w:val="24"/>
              </w:rPr>
              <w:t>:  </w:t>
            </w:r>
          </w:p>
          <w:p w14:paraId="79DAD810" w14:textId="77777777" w:rsidR="00E7782E" w:rsidRPr="00F26DE3" w:rsidRDefault="00E7782E" w:rsidP="00E7782E">
            <w:pPr>
              <w:spacing w:line="257" w:lineRule="atLeast"/>
              <w:jc w:val="both"/>
              <w:textAlignment w:val="baseline"/>
              <w:rPr>
                <w:color w:val="000000"/>
                <w:szCs w:val="24"/>
              </w:rPr>
            </w:pPr>
            <w:r w:rsidRPr="00F26DE3">
              <w:rPr>
                <w:color w:val="000000"/>
                <w:szCs w:val="24"/>
              </w:rPr>
              <w:t>10.16.1. </w:t>
            </w:r>
            <w:proofErr w:type="spellStart"/>
            <w:r w:rsidRPr="00F26DE3">
              <w:rPr>
                <w:color w:val="000000"/>
                <w:szCs w:val="24"/>
              </w:rPr>
              <w:t>Tiekėjas</w:t>
            </w:r>
            <w:proofErr w:type="spellEnd"/>
            <w:r w:rsidRPr="00F26DE3">
              <w:rPr>
                <w:color w:val="000000"/>
                <w:szCs w:val="24"/>
              </w:rPr>
              <w:t xml:space="preserve"> </w:t>
            </w:r>
            <w:proofErr w:type="spellStart"/>
            <w:r w:rsidRPr="00F26DE3">
              <w:rPr>
                <w:color w:val="000000"/>
                <w:szCs w:val="24"/>
              </w:rPr>
              <w:t>neįvykdė</w:t>
            </w:r>
            <w:proofErr w:type="spellEnd"/>
            <w:r w:rsidRPr="00F26DE3">
              <w:rPr>
                <w:color w:val="000000"/>
                <w:szCs w:val="24"/>
              </w:rPr>
              <w:t xml:space="preserve">, </w:t>
            </w:r>
            <w:proofErr w:type="spellStart"/>
            <w:r w:rsidRPr="00F26DE3">
              <w:rPr>
                <w:color w:val="000000"/>
                <w:szCs w:val="24"/>
              </w:rPr>
              <w:t>nevykdo</w:t>
            </w:r>
            <w:proofErr w:type="spellEnd"/>
            <w:r w:rsidRPr="00F26DE3">
              <w:rPr>
                <w:color w:val="000000"/>
                <w:szCs w:val="24"/>
              </w:rPr>
              <w:t xml:space="preserve"> </w:t>
            </w:r>
            <w:proofErr w:type="spellStart"/>
            <w:r w:rsidRPr="00F26DE3">
              <w:rPr>
                <w:color w:val="000000"/>
                <w:szCs w:val="24"/>
              </w:rPr>
              <w:t>arba</w:t>
            </w:r>
            <w:proofErr w:type="spellEnd"/>
            <w:r w:rsidRPr="00F26DE3">
              <w:rPr>
                <w:color w:val="000000"/>
                <w:szCs w:val="24"/>
              </w:rPr>
              <w:t xml:space="preserve"> </w:t>
            </w:r>
            <w:proofErr w:type="spellStart"/>
            <w:r w:rsidRPr="00F26DE3">
              <w:rPr>
                <w:color w:val="000000"/>
                <w:szCs w:val="24"/>
              </w:rPr>
              <w:t>netinkamai</w:t>
            </w:r>
            <w:proofErr w:type="spellEnd"/>
            <w:r w:rsidRPr="00F26DE3">
              <w:rPr>
                <w:color w:val="000000"/>
                <w:szCs w:val="24"/>
              </w:rPr>
              <w:t xml:space="preserve"> </w:t>
            </w:r>
            <w:proofErr w:type="spellStart"/>
            <w:r w:rsidRPr="00F26DE3">
              <w:rPr>
                <w:color w:val="000000"/>
                <w:szCs w:val="24"/>
              </w:rPr>
              <w:t>vykdo</w:t>
            </w:r>
            <w:proofErr w:type="spellEnd"/>
            <w:r w:rsidRPr="00F26DE3">
              <w:rPr>
                <w:color w:val="000000"/>
                <w:szCs w:val="24"/>
              </w:rPr>
              <w:t xml:space="preserve"> </w:t>
            </w:r>
            <w:proofErr w:type="spellStart"/>
            <w:r w:rsidRPr="00F26DE3">
              <w:rPr>
                <w:color w:val="000000"/>
                <w:szCs w:val="24"/>
              </w:rPr>
              <w:t>savo</w:t>
            </w:r>
            <w:proofErr w:type="spellEnd"/>
            <w:r w:rsidRPr="00F26DE3">
              <w:rPr>
                <w:color w:val="000000"/>
                <w:szCs w:val="24"/>
              </w:rPr>
              <w:t xml:space="preserve"> </w:t>
            </w:r>
            <w:proofErr w:type="spellStart"/>
            <w:r w:rsidRPr="00F26DE3">
              <w:rPr>
                <w:color w:val="000000"/>
                <w:szCs w:val="24"/>
              </w:rPr>
              <w:t>įsipareigojimus</w:t>
            </w:r>
            <w:proofErr w:type="spellEnd"/>
            <w:r w:rsidRPr="00F26DE3">
              <w:rPr>
                <w:color w:val="000000"/>
                <w:szCs w:val="24"/>
              </w:rPr>
              <w:t xml:space="preserve"> </w:t>
            </w:r>
            <w:proofErr w:type="spellStart"/>
            <w:r w:rsidRPr="00F26DE3">
              <w:rPr>
                <w:color w:val="000000"/>
                <w:szCs w:val="24"/>
              </w:rPr>
              <w:t>pagal</w:t>
            </w:r>
            <w:proofErr w:type="spellEnd"/>
            <w:r w:rsidRPr="00F26DE3">
              <w:rPr>
                <w:color w:val="000000"/>
                <w:szCs w:val="24"/>
              </w:rPr>
              <w:t xml:space="preserve"> </w:t>
            </w:r>
            <w:proofErr w:type="spellStart"/>
            <w:r w:rsidRPr="00F26DE3">
              <w:rPr>
                <w:color w:val="000000"/>
                <w:szCs w:val="24"/>
              </w:rPr>
              <w:t>Sutartį</w:t>
            </w:r>
            <w:proofErr w:type="spellEnd"/>
            <w:r w:rsidRPr="00F26DE3">
              <w:rPr>
                <w:color w:val="000000"/>
                <w:szCs w:val="24"/>
              </w:rPr>
              <w:t>;  </w:t>
            </w:r>
          </w:p>
          <w:p w14:paraId="5B9FDD57" w14:textId="77777777" w:rsidR="00E7782E" w:rsidRPr="00F26DE3" w:rsidRDefault="00E7782E" w:rsidP="00E7782E">
            <w:pPr>
              <w:spacing w:line="257" w:lineRule="atLeast"/>
              <w:jc w:val="both"/>
              <w:textAlignment w:val="baseline"/>
              <w:rPr>
                <w:color w:val="000000"/>
                <w:szCs w:val="24"/>
              </w:rPr>
            </w:pPr>
            <w:r w:rsidRPr="00F26DE3">
              <w:rPr>
                <w:color w:val="000000"/>
                <w:szCs w:val="24"/>
              </w:rPr>
              <w:t>10.16.2. </w:t>
            </w:r>
            <w:proofErr w:type="spellStart"/>
            <w:r w:rsidRPr="00F26DE3">
              <w:rPr>
                <w:color w:val="000000"/>
                <w:szCs w:val="24"/>
              </w:rPr>
              <w:t>Tiekėjas</w:t>
            </w:r>
            <w:proofErr w:type="spellEnd"/>
            <w:r w:rsidRPr="00F26DE3">
              <w:rPr>
                <w:color w:val="000000"/>
                <w:szCs w:val="24"/>
              </w:rPr>
              <w:t xml:space="preserve"> per </w:t>
            </w:r>
            <w:proofErr w:type="spellStart"/>
            <w:r w:rsidRPr="00F26DE3">
              <w:rPr>
                <w:color w:val="000000"/>
                <w:szCs w:val="24"/>
              </w:rPr>
              <w:t>protingai</w:t>
            </w:r>
            <w:proofErr w:type="spellEnd"/>
            <w:r w:rsidRPr="00F26DE3">
              <w:rPr>
                <w:color w:val="000000"/>
                <w:szCs w:val="24"/>
              </w:rPr>
              <w:t xml:space="preserve"> </w:t>
            </w:r>
            <w:proofErr w:type="spellStart"/>
            <w:r w:rsidRPr="00F26DE3">
              <w:rPr>
                <w:color w:val="000000"/>
                <w:szCs w:val="24"/>
              </w:rPr>
              <w:t>nustatytą</w:t>
            </w:r>
            <w:proofErr w:type="spellEnd"/>
            <w:r w:rsidRPr="00F26DE3">
              <w:rPr>
                <w:color w:val="000000"/>
                <w:szCs w:val="24"/>
              </w:rPr>
              <w:t xml:space="preserve"> </w:t>
            </w:r>
            <w:proofErr w:type="spellStart"/>
            <w:r w:rsidRPr="00F26DE3">
              <w:rPr>
                <w:color w:val="000000"/>
                <w:szCs w:val="24"/>
              </w:rPr>
              <w:t>laikotarpį</w:t>
            </w:r>
            <w:proofErr w:type="spellEnd"/>
            <w:r w:rsidRPr="00F26DE3">
              <w:rPr>
                <w:color w:val="000000"/>
                <w:szCs w:val="24"/>
              </w:rPr>
              <w:t xml:space="preserve"> </w:t>
            </w:r>
            <w:proofErr w:type="spellStart"/>
            <w:r w:rsidRPr="00F26DE3">
              <w:rPr>
                <w:color w:val="000000"/>
                <w:szCs w:val="24"/>
              </w:rPr>
              <w:t>neįvykdo</w:t>
            </w:r>
            <w:proofErr w:type="spellEnd"/>
            <w:r w:rsidRPr="00F26DE3">
              <w:rPr>
                <w:color w:val="000000"/>
                <w:szCs w:val="24"/>
              </w:rPr>
              <w:t xml:space="preserve"> </w:t>
            </w:r>
            <w:proofErr w:type="spellStart"/>
            <w:r w:rsidRPr="00F26DE3">
              <w:rPr>
                <w:color w:val="000000"/>
                <w:szCs w:val="24"/>
              </w:rPr>
              <w:t>Pirkėjo</w:t>
            </w:r>
            <w:proofErr w:type="spellEnd"/>
            <w:r w:rsidRPr="00F26DE3">
              <w:rPr>
                <w:color w:val="000000"/>
                <w:szCs w:val="24"/>
              </w:rPr>
              <w:t xml:space="preserve"> </w:t>
            </w:r>
            <w:proofErr w:type="spellStart"/>
            <w:r w:rsidRPr="00F26DE3">
              <w:rPr>
                <w:color w:val="000000"/>
                <w:szCs w:val="24"/>
              </w:rPr>
              <w:t>nurodymo</w:t>
            </w:r>
            <w:proofErr w:type="spellEnd"/>
            <w:r w:rsidRPr="00F26DE3">
              <w:rPr>
                <w:color w:val="000000"/>
                <w:szCs w:val="24"/>
              </w:rPr>
              <w:t xml:space="preserve"> </w:t>
            </w:r>
            <w:proofErr w:type="spellStart"/>
            <w:r w:rsidRPr="00F26DE3">
              <w:rPr>
                <w:color w:val="000000"/>
                <w:szCs w:val="24"/>
              </w:rPr>
              <w:t>ištaisyti</w:t>
            </w:r>
            <w:proofErr w:type="spellEnd"/>
            <w:r w:rsidRPr="00F26DE3">
              <w:rPr>
                <w:color w:val="000000"/>
                <w:szCs w:val="24"/>
              </w:rPr>
              <w:t xml:space="preserve"> </w:t>
            </w:r>
            <w:proofErr w:type="spellStart"/>
            <w:r w:rsidRPr="00F26DE3">
              <w:rPr>
                <w:color w:val="000000"/>
                <w:szCs w:val="24"/>
              </w:rPr>
              <w:t>Prekių</w:t>
            </w:r>
            <w:proofErr w:type="spellEnd"/>
            <w:r w:rsidRPr="00F26DE3">
              <w:rPr>
                <w:color w:val="000000"/>
                <w:szCs w:val="24"/>
              </w:rPr>
              <w:t xml:space="preserve"> </w:t>
            </w:r>
            <w:proofErr w:type="spellStart"/>
            <w:r w:rsidRPr="00F26DE3">
              <w:rPr>
                <w:color w:val="000000"/>
                <w:szCs w:val="24"/>
              </w:rPr>
              <w:t>trūkumus</w:t>
            </w:r>
            <w:proofErr w:type="spellEnd"/>
            <w:r w:rsidRPr="00F26DE3">
              <w:rPr>
                <w:color w:val="000000"/>
                <w:szCs w:val="24"/>
              </w:rPr>
              <w:t>;  </w:t>
            </w:r>
          </w:p>
          <w:p w14:paraId="1EFB3271" w14:textId="77777777" w:rsidR="00E7782E" w:rsidRPr="00F26DE3" w:rsidRDefault="00E7782E" w:rsidP="00E7782E">
            <w:pPr>
              <w:spacing w:line="257" w:lineRule="atLeast"/>
              <w:jc w:val="both"/>
              <w:textAlignment w:val="baseline"/>
              <w:rPr>
                <w:color w:val="000000"/>
                <w:szCs w:val="24"/>
              </w:rPr>
            </w:pPr>
            <w:r w:rsidRPr="00F26DE3">
              <w:rPr>
                <w:color w:val="000000"/>
                <w:szCs w:val="24"/>
              </w:rPr>
              <w:t>10.16.3. </w:t>
            </w:r>
            <w:proofErr w:type="spellStart"/>
            <w:r w:rsidRPr="00F26DE3">
              <w:rPr>
                <w:color w:val="000000"/>
                <w:szCs w:val="24"/>
              </w:rPr>
              <w:t>jei</w:t>
            </w:r>
            <w:proofErr w:type="spellEnd"/>
            <w:r w:rsidRPr="00F26DE3">
              <w:rPr>
                <w:color w:val="000000"/>
                <w:szCs w:val="24"/>
              </w:rPr>
              <w:t xml:space="preserve"> </w:t>
            </w:r>
            <w:proofErr w:type="spellStart"/>
            <w:r w:rsidRPr="00F26DE3">
              <w:rPr>
                <w:color w:val="000000"/>
                <w:szCs w:val="24"/>
              </w:rPr>
              <w:t>dėl</w:t>
            </w:r>
            <w:proofErr w:type="spellEnd"/>
            <w:r w:rsidRPr="00F26DE3">
              <w:rPr>
                <w:color w:val="000000"/>
                <w:szCs w:val="24"/>
              </w:rPr>
              <w:t xml:space="preserve"> bet </w:t>
            </w:r>
            <w:proofErr w:type="spellStart"/>
            <w:r w:rsidRPr="00F26DE3">
              <w:rPr>
                <w:color w:val="000000"/>
                <w:szCs w:val="24"/>
              </w:rPr>
              <w:t>kokių</w:t>
            </w:r>
            <w:proofErr w:type="spellEnd"/>
            <w:r w:rsidRPr="00F26DE3">
              <w:rPr>
                <w:color w:val="000000"/>
                <w:szCs w:val="24"/>
              </w:rPr>
              <w:t xml:space="preserve"> </w:t>
            </w:r>
            <w:proofErr w:type="spellStart"/>
            <w:r w:rsidRPr="00F26DE3">
              <w:rPr>
                <w:color w:val="000000"/>
                <w:szCs w:val="24"/>
              </w:rPr>
              <w:t>Tiekėjo</w:t>
            </w:r>
            <w:proofErr w:type="spellEnd"/>
            <w:r w:rsidRPr="00F26DE3">
              <w:rPr>
                <w:color w:val="000000"/>
                <w:szCs w:val="24"/>
              </w:rPr>
              <w:t xml:space="preserve"> </w:t>
            </w:r>
            <w:proofErr w:type="spellStart"/>
            <w:r w:rsidRPr="00F26DE3">
              <w:rPr>
                <w:color w:val="000000"/>
                <w:szCs w:val="24"/>
              </w:rPr>
              <w:t>veiksmų</w:t>
            </w:r>
            <w:proofErr w:type="spellEnd"/>
            <w:r w:rsidRPr="00F26DE3">
              <w:rPr>
                <w:color w:val="000000"/>
                <w:szCs w:val="24"/>
              </w:rPr>
              <w:t xml:space="preserve"> (</w:t>
            </w:r>
            <w:proofErr w:type="spellStart"/>
            <w:r w:rsidRPr="00F26DE3">
              <w:rPr>
                <w:color w:val="000000"/>
                <w:szCs w:val="24"/>
              </w:rPr>
              <w:t>veikimo</w:t>
            </w:r>
            <w:proofErr w:type="spellEnd"/>
            <w:r w:rsidRPr="00F26DE3">
              <w:rPr>
                <w:color w:val="000000"/>
                <w:szCs w:val="24"/>
              </w:rPr>
              <w:t xml:space="preserve"> </w:t>
            </w:r>
            <w:proofErr w:type="spellStart"/>
            <w:r w:rsidRPr="00F26DE3">
              <w:rPr>
                <w:color w:val="000000"/>
                <w:szCs w:val="24"/>
              </w:rPr>
              <w:t>ar</w:t>
            </w:r>
            <w:proofErr w:type="spellEnd"/>
            <w:r w:rsidRPr="00F26DE3">
              <w:rPr>
                <w:color w:val="000000"/>
                <w:szCs w:val="24"/>
              </w:rPr>
              <w:t xml:space="preserve"> </w:t>
            </w:r>
            <w:proofErr w:type="spellStart"/>
            <w:r w:rsidRPr="00F26DE3">
              <w:rPr>
                <w:color w:val="000000"/>
                <w:szCs w:val="24"/>
              </w:rPr>
              <w:t>neveikimo</w:t>
            </w:r>
            <w:proofErr w:type="spellEnd"/>
            <w:r w:rsidRPr="00F26DE3">
              <w:rPr>
                <w:color w:val="000000"/>
                <w:szCs w:val="24"/>
              </w:rPr>
              <w:t xml:space="preserve">) </w:t>
            </w:r>
            <w:proofErr w:type="spellStart"/>
            <w:r w:rsidRPr="00F26DE3">
              <w:rPr>
                <w:color w:val="000000"/>
                <w:szCs w:val="24"/>
              </w:rPr>
              <w:t>Pirkėjas</w:t>
            </w:r>
            <w:proofErr w:type="spellEnd"/>
            <w:r w:rsidRPr="00F26DE3">
              <w:rPr>
                <w:color w:val="000000"/>
                <w:szCs w:val="24"/>
              </w:rPr>
              <w:t xml:space="preserve"> </w:t>
            </w:r>
            <w:proofErr w:type="spellStart"/>
            <w:r w:rsidRPr="00F26DE3">
              <w:rPr>
                <w:color w:val="000000"/>
                <w:szCs w:val="24"/>
              </w:rPr>
              <w:t>patyrė</w:t>
            </w:r>
            <w:proofErr w:type="spellEnd"/>
            <w:r w:rsidRPr="00F26DE3">
              <w:rPr>
                <w:color w:val="000000"/>
                <w:szCs w:val="24"/>
              </w:rPr>
              <w:t xml:space="preserve"> </w:t>
            </w:r>
            <w:proofErr w:type="spellStart"/>
            <w:r w:rsidRPr="00F26DE3">
              <w:rPr>
                <w:color w:val="000000"/>
                <w:szCs w:val="24"/>
              </w:rPr>
              <w:t>nuostolius</w:t>
            </w:r>
            <w:proofErr w:type="spellEnd"/>
            <w:r w:rsidRPr="00F26DE3">
              <w:rPr>
                <w:color w:val="000000"/>
                <w:szCs w:val="24"/>
              </w:rPr>
              <w:t xml:space="preserve"> (</w:t>
            </w:r>
            <w:proofErr w:type="spellStart"/>
            <w:r w:rsidRPr="00F26DE3">
              <w:rPr>
                <w:color w:val="000000"/>
                <w:szCs w:val="24"/>
              </w:rPr>
              <w:t>įskaitant</w:t>
            </w:r>
            <w:proofErr w:type="spellEnd"/>
            <w:r w:rsidRPr="00F26DE3">
              <w:rPr>
                <w:color w:val="000000"/>
                <w:szCs w:val="24"/>
              </w:rPr>
              <w:t xml:space="preserve">, bet </w:t>
            </w:r>
            <w:proofErr w:type="spellStart"/>
            <w:r w:rsidRPr="00F26DE3">
              <w:rPr>
                <w:color w:val="000000"/>
                <w:szCs w:val="24"/>
              </w:rPr>
              <w:t>neapribojant</w:t>
            </w:r>
            <w:proofErr w:type="spellEnd"/>
            <w:r w:rsidRPr="00F26DE3">
              <w:rPr>
                <w:color w:val="000000"/>
                <w:szCs w:val="24"/>
              </w:rPr>
              <w:t xml:space="preserve">, </w:t>
            </w:r>
            <w:proofErr w:type="spellStart"/>
            <w:r w:rsidRPr="00F26DE3">
              <w:rPr>
                <w:color w:val="000000"/>
                <w:szCs w:val="24"/>
              </w:rPr>
              <w:t>papildomas</w:t>
            </w:r>
            <w:proofErr w:type="spellEnd"/>
            <w:r w:rsidRPr="00F26DE3">
              <w:rPr>
                <w:color w:val="000000"/>
                <w:szCs w:val="24"/>
              </w:rPr>
              <w:t xml:space="preserve"> </w:t>
            </w:r>
            <w:proofErr w:type="spellStart"/>
            <w:r w:rsidRPr="00F26DE3">
              <w:rPr>
                <w:color w:val="000000"/>
                <w:szCs w:val="24"/>
              </w:rPr>
              <w:t>išlaidas</w:t>
            </w:r>
            <w:proofErr w:type="spellEnd"/>
            <w:r w:rsidRPr="00F26DE3">
              <w:rPr>
                <w:color w:val="000000"/>
                <w:szCs w:val="24"/>
              </w:rPr>
              <w:t xml:space="preserve">, </w:t>
            </w:r>
            <w:proofErr w:type="spellStart"/>
            <w:r w:rsidRPr="00F26DE3">
              <w:rPr>
                <w:color w:val="000000"/>
                <w:szCs w:val="24"/>
              </w:rPr>
              <w:t>negautas</w:t>
            </w:r>
            <w:proofErr w:type="spellEnd"/>
            <w:r w:rsidRPr="00F26DE3">
              <w:rPr>
                <w:color w:val="000000"/>
                <w:szCs w:val="24"/>
              </w:rPr>
              <w:t xml:space="preserve"> </w:t>
            </w:r>
            <w:proofErr w:type="spellStart"/>
            <w:r w:rsidRPr="00F26DE3">
              <w:rPr>
                <w:color w:val="000000"/>
                <w:szCs w:val="24"/>
              </w:rPr>
              <w:t>pajamas</w:t>
            </w:r>
            <w:proofErr w:type="spellEnd"/>
            <w:r w:rsidRPr="00F26DE3">
              <w:rPr>
                <w:color w:val="000000"/>
                <w:szCs w:val="24"/>
              </w:rPr>
              <w:t xml:space="preserve"> </w:t>
            </w:r>
            <w:proofErr w:type="spellStart"/>
            <w:r w:rsidRPr="00F26DE3">
              <w:rPr>
                <w:color w:val="000000"/>
                <w:szCs w:val="24"/>
              </w:rPr>
              <w:t>ar</w:t>
            </w:r>
            <w:proofErr w:type="spellEnd"/>
            <w:r w:rsidRPr="00F26DE3">
              <w:rPr>
                <w:color w:val="000000"/>
                <w:szCs w:val="24"/>
              </w:rPr>
              <w:t xml:space="preserve"> </w:t>
            </w:r>
            <w:proofErr w:type="spellStart"/>
            <w:r w:rsidRPr="00F26DE3">
              <w:rPr>
                <w:color w:val="000000"/>
                <w:szCs w:val="24"/>
              </w:rPr>
              <w:t>kitus</w:t>
            </w:r>
            <w:proofErr w:type="spellEnd"/>
            <w:r w:rsidRPr="00F26DE3">
              <w:rPr>
                <w:color w:val="000000"/>
                <w:szCs w:val="24"/>
              </w:rPr>
              <w:t xml:space="preserve"> </w:t>
            </w:r>
            <w:proofErr w:type="spellStart"/>
            <w:r w:rsidRPr="00F26DE3">
              <w:rPr>
                <w:color w:val="000000"/>
                <w:szCs w:val="24"/>
              </w:rPr>
              <w:t>tiesioginius</w:t>
            </w:r>
            <w:proofErr w:type="spellEnd"/>
            <w:r w:rsidRPr="00F26DE3">
              <w:rPr>
                <w:color w:val="000000"/>
                <w:szCs w:val="24"/>
              </w:rPr>
              <w:t xml:space="preserve"> </w:t>
            </w:r>
            <w:proofErr w:type="spellStart"/>
            <w:r w:rsidRPr="00F26DE3">
              <w:rPr>
                <w:color w:val="000000"/>
                <w:szCs w:val="24"/>
              </w:rPr>
              <w:t>ir</w:t>
            </w:r>
            <w:proofErr w:type="spellEnd"/>
            <w:r w:rsidRPr="00F26DE3">
              <w:rPr>
                <w:color w:val="000000"/>
                <w:szCs w:val="24"/>
              </w:rPr>
              <w:t xml:space="preserve"> </w:t>
            </w:r>
            <w:proofErr w:type="spellStart"/>
            <w:r w:rsidRPr="00F26DE3">
              <w:rPr>
                <w:color w:val="000000"/>
                <w:szCs w:val="24"/>
              </w:rPr>
              <w:t>netiesioginius</w:t>
            </w:r>
            <w:proofErr w:type="spellEnd"/>
            <w:r w:rsidRPr="00F26DE3">
              <w:rPr>
                <w:color w:val="000000"/>
                <w:szCs w:val="24"/>
              </w:rPr>
              <w:t xml:space="preserve"> </w:t>
            </w:r>
            <w:proofErr w:type="spellStart"/>
            <w:r w:rsidRPr="00F26DE3">
              <w:rPr>
                <w:color w:val="000000"/>
                <w:szCs w:val="24"/>
              </w:rPr>
              <w:t>nuostolius</w:t>
            </w:r>
            <w:proofErr w:type="spellEnd"/>
            <w:r w:rsidRPr="00F26DE3">
              <w:rPr>
                <w:color w:val="000000"/>
                <w:szCs w:val="24"/>
              </w:rPr>
              <w:t xml:space="preserve">, </w:t>
            </w:r>
            <w:proofErr w:type="spellStart"/>
            <w:r w:rsidRPr="00F26DE3">
              <w:rPr>
                <w:color w:val="000000"/>
                <w:szCs w:val="24"/>
              </w:rPr>
              <w:t>delspinigius</w:t>
            </w:r>
            <w:proofErr w:type="spellEnd"/>
            <w:r w:rsidRPr="00F26DE3">
              <w:rPr>
                <w:color w:val="000000"/>
                <w:szCs w:val="24"/>
              </w:rPr>
              <w:t xml:space="preserve"> </w:t>
            </w:r>
            <w:proofErr w:type="spellStart"/>
            <w:r w:rsidRPr="00F26DE3">
              <w:rPr>
                <w:color w:val="000000"/>
                <w:szCs w:val="24"/>
              </w:rPr>
              <w:t>ir</w:t>
            </w:r>
            <w:proofErr w:type="spellEnd"/>
            <w:r w:rsidRPr="00F26DE3">
              <w:rPr>
                <w:color w:val="000000"/>
                <w:szCs w:val="24"/>
              </w:rPr>
              <w:t xml:space="preserve"> (</w:t>
            </w:r>
            <w:proofErr w:type="spellStart"/>
            <w:r w:rsidRPr="00F26DE3">
              <w:rPr>
                <w:color w:val="000000"/>
                <w:szCs w:val="24"/>
              </w:rPr>
              <w:t>arba</w:t>
            </w:r>
            <w:proofErr w:type="spellEnd"/>
            <w:r w:rsidRPr="00F26DE3">
              <w:rPr>
                <w:color w:val="000000"/>
                <w:szCs w:val="24"/>
              </w:rPr>
              <w:t xml:space="preserve">) </w:t>
            </w:r>
            <w:proofErr w:type="spellStart"/>
            <w:r w:rsidRPr="00F26DE3">
              <w:rPr>
                <w:color w:val="000000"/>
                <w:szCs w:val="24"/>
              </w:rPr>
              <w:t>baudas</w:t>
            </w:r>
            <w:proofErr w:type="spellEnd"/>
            <w:r w:rsidRPr="00F26DE3">
              <w:rPr>
                <w:color w:val="000000"/>
                <w:szCs w:val="24"/>
              </w:rPr>
              <w:t xml:space="preserve"> (</w:t>
            </w:r>
            <w:proofErr w:type="spellStart"/>
            <w:r w:rsidRPr="00F26DE3">
              <w:rPr>
                <w:color w:val="000000"/>
                <w:szCs w:val="24"/>
              </w:rPr>
              <w:t>jei</w:t>
            </w:r>
            <w:proofErr w:type="spellEnd"/>
            <w:r w:rsidRPr="00F26DE3">
              <w:rPr>
                <w:color w:val="000000"/>
                <w:szCs w:val="24"/>
              </w:rPr>
              <w:t xml:space="preserve"> tai </w:t>
            </w:r>
            <w:proofErr w:type="spellStart"/>
            <w:r w:rsidRPr="00F26DE3">
              <w:rPr>
                <w:color w:val="000000"/>
                <w:szCs w:val="24"/>
              </w:rPr>
              <w:t>yra</w:t>
            </w:r>
            <w:proofErr w:type="spellEnd"/>
            <w:r w:rsidRPr="00F26DE3">
              <w:rPr>
                <w:color w:val="000000"/>
                <w:szCs w:val="24"/>
              </w:rPr>
              <w:t xml:space="preserve"> </w:t>
            </w:r>
            <w:proofErr w:type="spellStart"/>
            <w:r w:rsidRPr="00F26DE3">
              <w:rPr>
                <w:color w:val="000000"/>
                <w:szCs w:val="24"/>
              </w:rPr>
              <w:t>numatyta</w:t>
            </w:r>
            <w:proofErr w:type="spellEnd"/>
            <w:r w:rsidRPr="00F26DE3">
              <w:rPr>
                <w:color w:val="000000"/>
                <w:szCs w:val="24"/>
              </w:rPr>
              <w:t xml:space="preserve"> </w:t>
            </w:r>
            <w:proofErr w:type="spellStart"/>
            <w:r w:rsidRPr="00F26DE3">
              <w:rPr>
                <w:color w:val="000000"/>
                <w:szCs w:val="24"/>
              </w:rPr>
              <w:t>Specialiosiose</w:t>
            </w:r>
            <w:proofErr w:type="spellEnd"/>
            <w:r w:rsidRPr="00F26DE3">
              <w:rPr>
                <w:color w:val="000000"/>
                <w:szCs w:val="24"/>
              </w:rPr>
              <w:t xml:space="preserve"> </w:t>
            </w:r>
            <w:proofErr w:type="spellStart"/>
            <w:r w:rsidRPr="00F26DE3">
              <w:rPr>
                <w:color w:val="000000"/>
                <w:szCs w:val="24"/>
              </w:rPr>
              <w:t>sutarties</w:t>
            </w:r>
            <w:proofErr w:type="spellEnd"/>
            <w:r w:rsidRPr="00F26DE3">
              <w:rPr>
                <w:color w:val="000000"/>
                <w:szCs w:val="24"/>
              </w:rPr>
              <w:t xml:space="preserve"> </w:t>
            </w:r>
            <w:proofErr w:type="spellStart"/>
            <w:r w:rsidRPr="00F26DE3">
              <w:rPr>
                <w:color w:val="000000"/>
                <w:szCs w:val="24"/>
              </w:rPr>
              <w:t>sąlygose</w:t>
            </w:r>
            <w:proofErr w:type="spellEnd"/>
            <w:r w:rsidRPr="00F26DE3">
              <w:rPr>
                <w:color w:val="000000"/>
                <w:szCs w:val="24"/>
              </w:rPr>
              <w:t>);  </w:t>
            </w:r>
          </w:p>
          <w:p w14:paraId="25CAD8BE" w14:textId="77777777" w:rsidR="00E7782E" w:rsidRPr="00F26DE3" w:rsidRDefault="00E7782E" w:rsidP="00E7782E">
            <w:pPr>
              <w:spacing w:line="257" w:lineRule="atLeast"/>
              <w:jc w:val="both"/>
              <w:textAlignment w:val="baseline"/>
              <w:rPr>
                <w:color w:val="000000"/>
                <w:szCs w:val="24"/>
              </w:rPr>
            </w:pPr>
            <w:r w:rsidRPr="00F26DE3">
              <w:rPr>
                <w:color w:val="000000"/>
                <w:szCs w:val="24"/>
              </w:rPr>
              <w:t>10.16.4. </w:t>
            </w:r>
            <w:proofErr w:type="spellStart"/>
            <w:r w:rsidRPr="00F26DE3">
              <w:rPr>
                <w:color w:val="000000"/>
                <w:szCs w:val="24"/>
              </w:rPr>
              <w:t>Tiekėjas</w:t>
            </w:r>
            <w:proofErr w:type="spellEnd"/>
            <w:r w:rsidRPr="00F26DE3">
              <w:rPr>
                <w:color w:val="000000"/>
                <w:szCs w:val="24"/>
              </w:rPr>
              <w:t xml:space="preserve"> be </w:t>
            </w:r>
            <w:proofErr w:type="spellStart"/>
            <w:r w:rsidRPr="00F26DE3">
              <w:rPr>
                <w:color w:val="000000"/>
                <w:szCs w:val="24"/>
              </w:rPr>
              <w:t>pateisinamos</w:t>
            </w:r>
            <w:proofErr w:type="spellEnd"/>
            <w:r w:rsidRPr="00F26DE3">
              <w:rPr>
                <w:color w:val="000000"/>
                <w:szCs w:val="24"/>
              </w:rPr>
              <w:t xml:space="preserve"> </w:t>
            </w:r>
            <w:proofErr w:type="spellStart"/>
            <w:r w:rsidRPr="00F26DE3">
              <w:rPr>
                <w:color w:val="000000"/>
                <w:szCs w:val="24"/>
              </w:rPr>
              <w:t>priežasties</w:t>
            </w:r>
            <w:proofErr w:type="spellEnd"/>
            <w:r w:rsidRPr="00F26DE3">
              <w:rPr>
                <w:color w:val="000000"/>
                <w:szCs w:val="24"/>
              </w:rPr>
              <w:t xml:space="preserve"> (ne </w:t>
            </w:r>
            <w:proofErr w:type="spellStart"/>
            <w:r w:rsidRPr="00F26DE3">
              <w:rPr>
                <w:color w:val="000000"/>
                <w:szCs w:val="24"/>
              </w:rPr>
              <w:t>Sutartyje</w:t>
            </w:r>
            <w:proofErr w:type="spellEnd"/>
            <w:r w:rsidRPr="00F26DE3">
              <w:rPr>
                <w:color w:val="000000"/>
                <w:szCs w:val="24"/>
              </w:rPr>
              <w:t xml:space="preserve"> </w:t>
            </w:r>
            <w:proofErr w:type="spellStart"/>
            <w:r w:rsidRPr="00F26DE3">
              <w:rPr>
                <w:color w:val="000000"/>
                <w:szCs w:val="24"/>
              </w:rPr>
              <w:t>nustatytais</w:t>
            </w:r>
            <w:proofErr w:type="spellEnd"/>
            <w:r w:rsidRPr="00F26DE3">
              <w:rPr>
                <w:color w:val="000000"/>
                <w:szCs w:val="24"/>
              </w:rPr>
              <w:t xml:space="preserve"> </w:t>
            </w:r>
            <w:proofErr w:type="spellStart"/>
            <w:r w:rsidRPr="00F26DE3">
              <w:rPr>
                <w:color w:val="000000"/>
                <w:szCs w:val="24"/>
              </w:rPr>
              <w:t>atvejais</w:t>
            </w:r>
            <w:proofErr w:type="spellEnd"/>
            <w:r w:rsidRPr="00F26DE3">
              <w:rPr>
                <w:color w:val="000000"/>
                <w:szCs w:val="24"/>
              </w:rPr>
              <w:t xml:space="preserve">) </w:t>
            </w:r>
            <w:proofErr w:type="spellStart"/>
            <w:r w:rsidRPr="00F26DE3">
              <w:rPr>
                <w:color w:val="000000"/>
                <w:szCs w:val="24"/>
              </w:rPr>
              <w:t>vienašališkai</w:t>
            </w:r>
            <w:proofErr w:type="spellEnd"/>
            <w:r w:rsidRPr="00F26DE3">
              <w:rPr>
                <w:color w:val="000000"/>
                <w:szCs w:val="24"/>
              </w:rPr>
              <w:t xml:space="preserve"> </w:t>
            </w:r>
            <w:proofErr w:type="spellStart"/>
            <w:r w:rsidRPr="00F26DE3">
              <w:rPr>
                <w:color w:val="000000"/>
                <w:szCs w:val="24"/>
              </w:rPr>
              <w:t>nutraukia</w:t>
            </w:r>
            <w:proofErr w:type="spellEnd"/>
            <w:r w:rsidRPr="00F26DE3">
              <w:rPr>
                <w:color w:val="000000"/>
                <w:szCs w:val="24"/>
              </w:rPr>
              <w:t xml:space="preserve"> </w:t>
            </w:r>
            <w:proofErr w:type="spellStart"/>
            <w:r w:rsidRPr="00F26DE3">
              <w:rPr>
                <w:color w:val="000000"/>
                <w:szCs w:val="24"/>
              </w:rPr>
              <w:t>Sutartį</w:t>
            </w:r>
            <w:proofErr w:type="spellEnd"/>
            <w:r w:rsidRPr="00F26DE3">
              <w:rPr>
                <w:color w:val="000000"/>
                <w:szCs w:val="24"/>
              </w:rPr>
              <w:t>. </w:t>
            </w:r>
          </w:p>
          <w:p w14:paraId="3B6A10FC" w14:textId="77777777" w:rsidR="005937B5" w:rsidRDefault="005937B5" w:rsidP="003E6D9D">
            <w:pPr>
              <w:spacing w:line="257" w:lineRule="atLeast"/>
              <w:jc w:val="center"/>
              <w:rPr>
                <w:b/>
                <w:bCs/>
                <w:color w:val="000000"/>
              </w:rPr>
            </w:pPr>
          </w:p>
        </w:tc>
      </w:tr>
      <w:tr w:rsidR="005937B5" w14:paraId="7A472371" w14:textId="77777777" w:rsidTr="00840A5E">
        <w:tc>
          <w:tcPr>
            <w:tcW w:w="9962" w:type="dxa"/>
            <w:gridSpan w:val="2"/>
          </w:tcPr>
          <w:p w14:paraId="4220AAD9" w14:textId="25AB9AB0" w:rsidR="005937B5" w:rsidRDefault="005937B5" w:rsidP="00E7782E">
            <w:pPr>
              <w:spacing w:line="257" w:lineRule="atLeast"/>
              <w:jc w:val="center"/>
              <w:rPr>
                <w:b/>
                <w:bCs/>
                <w:color w:val="000000"/>
              </w:rPr>
            </w:pPr>
            <w:r>
              <w:rPr>
                <w:b/>
                <w:caps/>
                <w:color w:val="000000"/>
              </w:rPr>
              <w:t xml:space="preserve">11. </w:t>
            </w:r>
            <w:r w:rsidR="00E7782E" w:rsidRPr="00F26DE3">
              <w:rPr>
                <w:b/>
                <w:bCs/>
                <w:caps/>
                <w:color w:val="000000"/>
                <w:szCs w:val="24"/>
              </w:rPr>
              <w:t>SUTARTIES KAINA IR JOS PERSKAIČIAVIMAS</w:t>
            </w:r>
            <w:r w:rsidR="00E7782E">
              <w:rPr>
                <w:b/>
                <w:caps/>
                <w:color w:val="000000"/>
              </w:rPr>
              <w:t xml:space="preserve"> / </w:t>
            </w:r>
            <w:r>
              <w:rPr>
                <w:b/>
                <w:caps/>
                <w:color w:val="000000"/>
              </w:rPr>
              <w:t>CONTRACT PRICE AND IT RECALCULATION PROCEDURE</w:t>
            </w:r>
          </w:p>
        </w:tc>
      </w:tr>
      <w:tr w:rsidR="005937B5" w14:paraId="73281979" w14:textId="77777777">
        <w:tc>
          <w:tcPr>
            <w:tcW w:w="4981" w:type="dxa"/>
          </w:tcPr>
          <w:p w14:paraId="18003321" w14:textId="77777777" w:rsidR="005937B5" w:rsidRPr="00F26DE3" w:rsidRDefault="005937B5" w:rsidP="005937B5">
            <w:pPr>
              <w:spacing w:line="257" w:lineRule="atLeast"/>
              <w:jc w:val="both"/>
              <w:rPr>
                <w:color w:val="000000"/>
                <w:szCs w:val="24"/>
              </w:rPr>
            </w:pPr>
            <w:r>
              <w:rPr>
                <w:color w:val="000000"/>
              </w:rPr>
              <w:t>11.1. The Price of the Contract payable by the Buyer to the Supplier for the Goods actually delivered in accordance with the terms of the Contract, including any Agreement, shall be calculated by applying the method or methods of calculating the price set out in the Special Terms and Conditions.</w:t>
            </w:r>
          </w:p>
          <w:p w14:paraId="5AB642DE" w14:textId="77777777" w:rsidR="005937B5" w:rsidRPr="00F26DE3" w:rsidRDefault="005937B5" w:rsidP="005937B5">
            <w:pPr>
              <w:spacing w:line="257" w:lineRule="atLeast"/>
              <w:jc w:val="both"/>
              <w:rPr>
                <w:color w:val="000000"/>
                <w:szCs w:val="24"/>
              </w:rPr>
            </w:pPr>
            <w:r>
              <w:rPr>
                <w:color w:val="000000"/>
              </w:rPr>
              <w:t>11.2. The Initial Contract value shall be specified in the Special Terms and Conditions.</w:t>
            </w:r>
          </w:p>
          <w:p w14:paraId="1D301C3C" w14:textId="77777777" w:rsidR="005937B5" w:rsidRPr="00F26DE3" w:rsidRDefault="005937B5" w:rsidP="005937B5">
            <w:pPr>
              <w:spacing w:line="257" w:lineRule="atLeast"/>
              <w:jc w:val="both"/>
              <w:rPr>
                <w:color w:val="000000"/>
                <w:szCs w:val="24"/>
              </w:rPr>
            </w:pPr>
            <w:r>
              <w:rPr>
                <w:color w:val="000000"/>
              </w:rPr>
              <w:t>11.3. The Contract Price shall be deemed to include all costs incurred by the Supplier in connection with the delivery of the Goods in their entirety, as well as the proper performance of the Supplier’s other obligations under this Contract, including insurance, duties and other costs incurred by the Supplier in the performance of its obligations under the Contract.</w:t>
            </w:r>
          </w:p>
          <w:p w14:paraId="033FD371" w14:textId="02AFBE8E" w:rsidR="005937B5" w:rsidRPr="005937B5" w:rsidRDefault="005937B5" w:rsidP="005937B5">
            <w:pPr>
              <w:spacing w:line="257" w:lineRule="atLeast"/>
              <w:jc w:val="both"/>
              <w:rPr>
                <w:color w:val="000000"/>
                <w:szCs w:val="24"/>
              </w:rPr>
            </w:pPr>
            <w:r>
              <w:rPr>
                <w:color w:val="000000"/>
              </w:rPr>
              <w:t>11.4. The review of the Contract Price shall be carried out in accordance with the procedure set out in the Special Terms and Conditions.</w:t>
            </w:r>
          </w:p>
        </w:tc>
        <w:tc>
          <w:tcPr>
            <w:tcW w:w="4981" w:type="dxa"/>
          </w:tcPr>
          <w:p w14:paraId="26B447F0" w14:textId="77777777" w:rsidR="00E7782E" w:rsidRPr="00F26DE3" w:rsidRDefault="00E7782E" w:rsidP="00E7782E">
            <w:pPr>
              <w:spacing w:line="257" w:lineRule="atLeast"/>
              <w:jc w:val="both"/>
              <w:rPr>
                <w:color w:val="000000"/>
                <w:szCs w:val="24"/>
              </w:rPr>
            </w:pPr>
            <w:r w:rsidRPr="00F26DE3">
              <w:rPr>
                <w:color w:val="000000"/>
                <w:szCs w:val="24"/>
              </w:rPr>
              <w:t>11.1. </w:t>
            </w:r>
            <w:proofErr w:type="spellStart"/>
            <w:r w:rsidRPr="00F26DE3">
              <w:rPr>
                <w:color w:val="000000"/>
                <w:szCs w:val="24"/>
              </w:rPr>
              <w:t>Sutarties</w:t>
            </w:r>
            <w:proofErr w:type="spellEnd"/>
            <w:r w:rsidRPr="00F26DE3">
              <w:rPr>
                <w:color w:val="000000"/>
                <w:szCs w:val="24"/>
              </w:rPr>
              <w:t xml:space="preserve"> </w:t>
            </w:r>
            <w:proofErr w:type="spellStart"/>
            <w:r w:rsidRPr="00F26DE3">
              <w:rPr>
                <w:color w:val="000000"/>
                <w:szCs w:val="24"/>
              </w:rPr>
              <w:t>kaina</w:t>
            </w:r>
            <w:proofErr w:type="spellEnd"/>
            <w:r w:rsidRPr="00F26DE3">
              <w:rPr>
                <w:color w:val="000000"/>
                <w:szCs w:val="24"/>
              </w:rPr>
              <w:t xml:space="preserve">, </w:t>
            </w:r>
            <w:proofErr w:type="spellStart"/>
            <w:r w:rsidRPr="00F26DE3">
              <w:rPr>
                <w:color w:val="000000"/>
                <w:szCs w:val="24"/>
              </w:rPr>
              <w:t>kurią</w:t>
            </w:r>
            <w:proofErr w:type="spellEnd"/>
            <w:r w:rsidRPr="00F26DE3">
              <w:rPr>
                <w:color w:val="000000"/>
                <w:szCs w:val="24"/>
              </w:rPr>
              <w:t xml:space="preserve"> </w:t>
            </w:r>
            <w:proofErr w:type="spellStart"/>
            <w:r w:rsidRPr="00F26DE3">
              <w:rPr>
                <w:color w:val="000000"/>
                <w:szCs w:val="24"/>
              </w:rPr>
              <w:t>Pirkėjas</w:t>
            </w:r>
            <w:proofErr w:type="spellEnd"/>
            <w:r w:rsidRPr="00F26DE3">
              <w:rPr>
                <w:color w:val="000000"/>
                <w:szCs w:val="24"/>
              </w:rPr>
              <w:t xml:space="preserve"> </w:t>
            </w:r>
            <w:proofErr w:type="spellStart"/>
            <w:r w:rsidRPr="00F26DE3">
              <w:rPr>
                <w:color w:val="000000"/>
                <w:szCs w:val="24"/>
              </w:rPr>
              <w:t>privalo</w:t>
            </w:r>
            <w:proofErr w:type="spellEnd"/>
            <w:r w:rsidRPr="00F26DE3">
              <w:rPr>
                <w:color w:val="000000"/>
                <w:szCs w:val="24"/>
              </w:rPr>
              <w:t xml:space="preserve"> </w:t>
            </w:r>
            <w:proofErr w:type="spellStart"/>
            <w:r w:rsidRPr="00F26DE3">
              <w:rPr>
                <w:color w:val="000000"/>
                <w:szCs w:val="24"/>
              </w:rPr>
              <w:t>sumokėti</w:t>
            </w:r>
            <w:proofErr w:type="spellEnd"/>
            <w:r w:rsidRPr="00F26DE3">
              <w:rPr>
                <w:color w:val="000000"/>
                <w:szCs w:val="24"/>
              </w:rPr>
              <w:t xml:space="preserve"> </w:t>
            </w:r>
            <w:proofErr w:type="spellStart"/>
            <w:r w:rsidRPr="00F26DE3">
              <w:rPr>
                <w:color w:val="000000"/>
                <w:szCs w:val="24"/>
              </w:rPr>
              <w:t>Tiekėjui</w:t>
            </w:r>
            <w:proofErr w:type="spellEnd"/>
            <w:r w:rsidRPr="00F26DE3">
              <w:rPr>
                <w:color w:val="000000"/>
                <w:szCs w:val="24"/>
              </w:rPr>
              <w:t xml:space="preserve"> </w:t>
            </w:r>
            <w:proofErr w:type="spellStart"/>
            <w:r w:rsidRPr="00F26DE3">
              <w:rPr>
                <w:color w:val="000000"/>
                <w:szCs w:val="24"/>
              </w:rPr>
              <w:t>už</w:t>
            </w:r>
            <w:proofErr w:type="spellEnd"/>
            <w:r w:rsidRPr="00F26DE3">
              <w:rPr>
                <w:color w:val="000000"/>
                <w:szCs w:val="24"/>
              </w:rPr>
              <w:t xml:space="preserve"> </w:t>
            </w:r>
            <w:proofErr w:type="spellStart"/>
            <w:r w:rsidRPr="00F26DE3">
              <w:rPr>
                <w:color w:val="000000"/>
                <w:szCs w:val="24"/>
              </w:rPr>
              <w:t>faktiškai</w:t>
            </w:r>
            <w:proofErr w:type="spellEnd"/>
            <w:r w:rsidRPr="00F26DE3">
              <w:rPr>
                <w:color w:val="000000"/>
                <w:szCs w:val="24"/>
              </w:rPr>
              <w:t xml:space="preserve"> </w:t>
            </w:r>
            <w:proofErr w:type="spellStart"/>
            <w:r w:rsidRPr="00F26DE3">
              <w:rPr>
                <w:color w:val="000000"/>
                <w:szCs w:val="24"/>
              </w:rPr>
              <w:t>pristatytas</w:t>
            </w:r>
            <w:proofErr w:type="spellEnd"/>
            <w:r w:rsidRPr="00F26DE3">
              <w:rPr>
                <w:color w:val="000000"/>
                <w:szCs w:val="24"/>
              </w:rPr>
              <w:t xml:space="preserve"> </w:t>
            </w:r>
            <w:proofErr w:type="spellStart"/>
            <w:r w:rsidRPr="00F26DE3">
              <w:rPr>
                <w:color w:val="000000"/>
                <w:szCs w:val="24"/>
              </w:rPr>
              <w:t>Prekes</w:t>
            </w:r>
            <w:proofErr w:type="spellEnd"/>
            <w:r w:rsidRPr="00F26DE3">
              <w:rPr>
                <w:color w:val="000000"/>
                <w:szCs w:val="24"/>
              </w:rPr>
              <w:t xml:space="preserve"> </w:t>
            </w:r>
            <w:proofErr w:type="spellStart"/>
            <w:r w:rsidRPr="00F26DE3">
              <w:rPr>
                <w:color w:val="000000"/>
                <w:szCs w:val="24"/>
              </w:rPr>
              <w:t>pagal</w:t>
            </w:r>
            <w:proofErr w:type="spellEnd"/>
            <w:r w:rsidRPr="00F26DE3">
              <w:rPr>
                <w:color w:val="000000"/>
                <w:szCs w:val="24"/>
              </w:rPr>
              <w:t xml:space="preserve"> </w:t>
            </w:r>
            <w:proofErr w:type="spellStart"/>
            <w:r w:rsidRPr="00F26DE3">
              <w:rPr>
                <w:color w:val="000000"/>
                <w:szCs w:val="24"/>
              </w:rPr>
              <w:t>Sutarties</w:t>
            </w:r>
            <w:proofErr w:type="spellEnd"/>
            <w:r w:rsidRPr="00F26DE3">
              <w:rPr>
                <w:color w:val="000000"/>
                <w:szCs w:val="24"/>
              </w:rPr>
              <w:t xml:space="preserve"> </w:t>
            </w:r>
            <w:proofErr w:type="spellStart"/>
            <w:r w:rsidRPr="00F26DE3">
              <w:rPr>
                <w:color w:val="000000"/>
                <w:szCs w:val="24"/>
              </w:rPr>
              <w:t>sąlygas</w:t>
            </w:r>
            <w:proofErr w:type="spellEnd"/>
            <w:r w:rsidRPr="00F26DE3">
              <w:rPr>
                <w:color w:val="000000"/>
                <w:szCs w:val="24"/>
              </w:rPr>
              <w:t xml:space="preserve">, </w:t>
            </w:r>
            <w:proofErr w:type="spellStart"/>
            <w:r w:rsidRPr="00F26DE3">
              <w:rPr>
                <w:color w:val="000000"/>
                <w:szCs w:val="24"/>
              </w:rPr>
              <w:t>įskaitant</w:t>
            </w:r>
            <w:proofErr w:type="spellEnd"/>
            <w:r w:rsidRPr="00F26DE3">
              <w:rPr>
                <w:color w:val="000000"/>
                <w:szCs w:val="24"/>
              </w:rPr>
              <w:t xml:space="preserve"> </w:t>
            </w:r>
            <w:proofErr w:type="spellStart"/>
            <w:r w:rsidRPr="00F26DE3">
              <w:rPr>
                <w:color w:val="000000"/>
                <w:szCs w:val="24"/>
              </w:rPr>
              <w:t>visus</w:t>
            </w:r>
            <w:proofErr w:type="spellEnd"/>
            <w:r w:rsidRPr="00F26DE3">
              <w:rPr>
                <w:color w:val="000000"/>
                <w:szCs w:val="24"/>
              </w:rPr>
              <w:t xml:space="preserve"> </w:t>
            </w:r>
            <w:proofErr w:type="spellStart"/>
            <w:r w:rsidRPr="00F26DE3">
              <w:rPr>
                <w:color w:val="000000"/>
                <w:szCs w:val="24"/>
              </w:rPr>
              <w:t>Susitarimus</w:t>
            </w:r>
            <w:proofErr w:type="spellEnd"/>
            <w:r w:rsidRPr="00F26DE3">
              <w:rPr>
                <w:color w:val="000000"/>
                <w:szCs w:val="24"/>
              </w:rPr>
              <w:t xml:space="preserve">, </w:t>
            </w:r>
            <w:proofErr w:type="spellStart"/>
            <w:r w:rsidRPr="00F26DE3">
              <w:rPr>
                <w:color w:val="000000"/>
                <w:szCs w:val="24"/>
              </w:rPr>
              <w:t>yra</w:t>
            </w:r>
            <w:proofErr w:type="spellEnd"/>
            <w:r w:rsidRPr="00F26DE3">
              <w:rPr>
                <w:color w:val="000000"/>
                <w:szCs w:val="24"/>
              </w:rPr>
              <w:t xml:space="preserve"> </w:t>
            </w:r>
            <w:proofErr w:type="spellStart"/>
            <w:r w:rsidRPr="00F26DE3">
              <w:rPr>
                <w:color w:val="000000"/>
                <w:szCs w:val="24"/>
              </w:rPr>
              <w:t>apskaičiuojama</w:t>
            </w:r>
            <w:proofErr w:type="spellEnd"/>
            <w:r w:rsidRPr="00F26DE3">
              <w:rPr>
                <w:color w:val="000000"/>
                <w:szCs w:val="24"/>
              </w:rPr>
              <w:t xml:space="preserve">, </w:t>
            </w:r>
            <w:proofErr w:type="spellStart"/>
            <w:r w:rsidRPr="00F26DE3">
              <w:rPr>
                <w:color w:val="000000"/>
                <w:szCs w:val="24"/>
              </w:rPr>
              <w:t>taikant</w:t>
            </w:r>
            <w:proofErr w:type="spellEnd"/>
            <w:r w:rsidRPr="00F26DE3">
              <w:rPr>
                <w:color w:val="000000"/>
                <w:szCs w:val="24"/>
              </w:rPr>
              <w:t xml:space="preserve"> </w:t>
            </w:r>
            <w:proofErr w:type="spellStart"/>
            <w:r w:rsidRPr="00F26DE3">
              <w:rPr>
                <w:color w:val="000000"/>
                <w:szCs w:val="24"/>
              </w:rPr>
              <w:t>kainos</w:t>
            </w:r>
            <w:proofErr w:type="spellEnd"/>
            <w:r w:rsidRPr="00F26DE3">
              <w:rPr>
                <w:color w:val="000000"/>
                <w:szCs w:val="24"/>
              </w:rPr>
              <w:t xml:space="preserve"> </w:t>
            </w:r>
            <w:proofErr w:type="spellStart"/>
            <w:r w:rsidRPr="00F26DE3">
              <w:rPr>
                <w:color w:val="000000"/>
                <w:szCs w:val="24"/>
              </w:rPr>
              <w:t>apskaičiavimo</w:t>
            </w:r>
            <w:proofErr w:type="spellEnd"/>
            <w:r w:rsidRPr="00F26DE3">
              <w:rPr>
                <w:color w:val="000000"/>
                <w:szCs w:val="24"/>
              </w:rPr>
              <w:t xml:space="preserve"> </w:t>
            </w:r>
            <w:proofErr w:type="spellStart"/>
            <w:r w:rsidRPr="00F26DE3">
              <w:rPr>
                <w:color w:val="000000"/>
                <w:szCs w:val="24"/>
              </w:rPr>
              <w:t>būdą</w:t>
            </w:r>
            <w:proofErr w:type="spellEnd"/>
            <w:r w:rsidRPr="00F26DE3">
              <w:rPr>
                <w:color w:val="000000"/>
                <w:szCs w:val="24"/>
              </w:rPr>
              <w:t xml:space="preserve"> </w:t>
            </w:r>
            <w:proofErr w:type="spellStart"/>
            <w:r w:rsidRPr="00F26DE3">
              <w:rPr>
                <w:color w:val="000000"/>
                <w:szCs w:val="24"/>
              </w:rPr>
              <w:t>ar</w:t>
            </w:r>
            <w:proofErr w:type="spellEnd"/>
            <w:r w:rsidRPr="00F26DE3">
              <w:rPr>
                <w:color w:val="000000"/>
                <w:szCs w:val="24"/>
              </w:rPr>
              <w:t xml:space="preserve"> </w:t>
            </w:r>
            <w:proofErr w:type="spellStart"/>
            <w:r w:rsidRPr="00F26DE3">
              <w:rPr>
                <w:color w:val="000000"/>
                <w:szCs w:val="24"/>
              </w:rPr>
              <w:t>būdus</w:t>
            </w:r>
            <w:proofErr w:type="spellEnd"/>
            <w:r w:rsidRPr="00F26DE3">
              <w:rPr>
                <w:color w:val="000000"/>
                <w:szCs w:val="24"/>
              </w:rPr>
              <w:t xml:space="preserve">, </w:t>
            </w:r>
            <w:proofErr w:type="spellStart"/>
            <w:r w:rsidRPr="00F26DE3">
              <w:rPr>
                <w:color w:val="000000"/>
                <w:szCs w:val="24"/>
              </w:rPr>
              <w:t>nurodytus</w:t>
            </w:r>
            <w:proofErr w:type="spellEnd"/>
            <w:r w:rsidRPr="00F26DE3">
              <w:rPr>
                <w:color w:val="000000"/>
                <w:szCs w:val="24"/>
              </w:rPr>
              <w:t xml:space="preserve"> </w:t>
            </w:r>
            <w:proofErr w:type="spellStart"/>
            <w:r w:rsidRPr="00F26DE3">
              <w:rPr>
                <w:color w:val="000000"/>
                <w:szCs w:val="24"/>
              </w:rPr>
              <w:t>Specialiosiose</w:t>
            </w:r>
            <w:proofErr w:type="spellEnd"/>
            <w:r w:rsidRPr="00F26DE3">
              <w:rPr>
                <w:color w:val="000000"/>
                <w:szCs w:val="24"/>
              </w:rPr>
              <w:t xml:space="preserve"> </w:t>
            </w:r>
            <w:proofErr w:type="spellStart"/>
            <w:r w:rsidRPr="00F26DE3">
              <w:rPr>
                <w:color w:val="000000"/>
                <w:szCs w:val="24"/>
              </w:rPr>
              <w:t>sąlygose</w:t>
            </w:r>
            <w:proofErr w:type="spellEnd"/>
            <w:r w:rsidRPr="00F26DE3">
              <w:rPr>
                <w:color w:val="000000"/>
                <w:szCs w:val="24"/>
              </w:rPr>
              <w:t>.</w:t>
            </w:r>
          </w:p>
          <w:p w14:paraId="6D388758" w14:textId="77777777" w:rsidR="00E7782E" w:rsidRPr="00F26DE3" w:rsidRDefault="00E7782E" w:rsidP="00E7782E">
            <w:pPr>
              <w:spacing w:line="257" w:lineRule="atLeast"/>
              <w:jc w:val="both"/>
              <w:rPr>
                <w:color w:val="000000"/>
                <w:szCs w:val="24"/>
              </w:rPr>
            </w:pPr>
            <w:r w:rsidRPr="00F26DE3">
              <w:rPr>
                <w:color w:val="000000"/>
                <w:szCs w:val="24"/>
              </w:rPr>
              <w:t>11.2. </w:t>
            </w:r>
            <w:proofErr w:type="spellStart"/>
            <w:r w:rsidRPr="00F26DE3">
              <w:rPr>
                <w:color w:val="000000"/>
                <w:szCs w:val="24"/>
              </w:rPr>
              <w:t>Pradinės</w:t>
            </w:r>
            <w:proofErr w:type="spellEnd"/>
            <w:r w:rsidRPr="00F26DE3">
              <w:rPr>
                <w:color w:val="000000"/>
                <w:szCs w:val="24"/>
              </w:rPr>
              <w:t xml:space="preserve"> </w:t>
            </w:r>
            <w:proofErr w:type="spellStart"/>
            <w:r w:rsidRPr="00F26DE3">
              <w:rPr>
                <w:color w:val="000000"/>
                <w:szCs w:val="24"/>
              </w:rPr>
              <w:t>sutarties</w:t>
            </w:r>
            <w:proofErr w:type="spellEnd"/>
            <w:r w:rsidRPr="00F26DE3">
              <w:rPr>
                <w:color w:val="000000"/>
                <w:szCs w:val="24"/>
              </w:rPr>
              <w:t xml:space="preserve"> </w:t>
            </w:r>
            <w:proofErr w:type="spellStart"/>
            <w:r w:rsidRPr="00F26DE3">
              <w:rPr>
                <w:color w:val="000000"/>
                <w:szCs w:val="24"/>
              </w:rPr>
              <w:t>vertė</w:t>
            </w:r>
            <w:proofErr w:type="spellEnd"/>
            <w:r w:rsidRPr="00F26DE3">
              <w:rPr>
                <w:color w:val="000000"/>
                <w:szCs w:val="24"/>
              </w:rPr>
              <w:t xml:space="preserve"> </w:t>
            </w:r>
            <w:proofErr w:type="spellStart"/>
            <w:r w:rsidRPr="00F26DE3">
              <w:rPr>
                <w:color w:val="000000"/>
                <w:szCs w:val="24"/>
              </w:rPr>
              <w:t>yra</w:t>
            </w:r>
            <w:proofErr w:type="spellEnd"/>
            <w:r w:rsidRPr="00F26DE3">
              <w:rPr>
                <w:color w:val="000000"/>
                <w:szCs w:val="24"/>
              </w:rPr>
              <w:t xml:space="preserve"> </w:t>
            </w:r>
            <w:proofErr w:type="spellStart"/>
            <w:r w:rsidRPr="00F26DE3">
              <w:rPr>
                <w:color w:val="000000"/>
                <w:szCs w:val="24"/>
              </w:rPr>
              <w:t>nurodyta</w:t>
            </w:r>
            <w:proofErr w:type="spellEnd"/>
            <w:r w:rsidRPr="00F26DE3">
              <w:rPr>
                <w:color w:val="000000"/>
                <w:szCs w:val="24"/>
              </w:rPr>
              <w:t xml:space="preserve"> </w:t>
            </w:r>
            <w:proofErr w:type="spellStart"/>
            <w:r w:rsidRPr="00F26DE3">
              <w:rPr>
                <w:color w:val="000000"/>
                <w:szCs w:val="24"/>
              </w:rPr>
              <w:t>Specialiosiose</w:t>
            </w:r>
            <w:proofErr w:type="spellEnd"/>
            <w:r w:rsidRPr="00F26DE3">
              <w:rPr>
                <w:color w:val="000000"/>
                <w:szCs w:val="24"/>
              </w:rPr>
              <w:t xml:space="preserve"> </w:t>
            </w:r>
            <w:proofErr w:type="spellStart"/>
            <w:r w:rsidRPr="00F26DE3">
              <w:rPr>
                <w:color w:val="000000"/>
                <w:szCs w:val="24"/>
              </w:rPr>
              <w:t>sąlygose</w:t>
            </w:r>
            <w:proofErr w:type="spellEnd"/>
            <w:r w:rsidRPr="00F26DE3">
              <w:rPr>
                <w:color w:val="000000"/>
                <w:szCs w:val="24"/>
              </w:rPr>
              <w:t>.</w:t>
            </w:r>
          </w:p>
          <w:p w14:paraId="2CAD2DE9" w14:textId="77777777" w:rsidR="00E7782E" w:rsidRPr="00F26DE3" w:rsidRDefault="00E7782E" w:rsidP="00E7782E">
            <w:pPr>
              <w:spacing w:line="257" w:lineRule="atLeast"/>
              <w:jc w:val="both"/>
              <w:rPr>
                <w:color w:val="000000"/>
                <w:szCs w:val="24"/>
              </w:rPr>
            </w:pPr>
            <w:r w:rsidRPr="00F26DE3">
              <w:rPr>
                <w:color w:val="000000"/>
                <w:szCs w:val="24"/>
              </w:rPr>
              <w:t>11.3. </w:t>
            </w:r>
            <w:proofErr w:type="spellStart"/>
            <w:r w:rsidRPr="00F26DE3">
              <w:rPr>
                <w:color w:val="000000"/>
                <w:szCs w:val="24"/>
              </w:rPr>
              <w:t>Laikoma</w:t>
            </w:r>
            <w:proofErr w:type="spellEnd"/>
            <w:r w:rsidRPr="00F26DE3">
              <w:rPr>
                <w:color w:val="000000"/>
                <w:szCs w:val="24"/>
              </w:rPr>
              <w:t xml:space="preserve">, </w:t>
            </w:r>
            <w:proofErr w:type="spellStart"/>
            <w:r w:rsidRPr="00F26DE3">
              <w:rPr>
                <w:color w:val="000000"/>
                <w:szCs w:val="24"/>
              </w:rPr>
              <w:t>kad</w:t>
            </w:r>
            <w:proofErr w:type="spellEnd"/>
            <w:r w:rsidRPr="00F26DE3">
              <w:rPr>
                <w:color w:val="000000"/>
                <w:szCs w:val="24"/>
              </w:rPr>
              <w:t xml:space="preserve"> į </w:t>
            </w:r>
            <w:proofErr w:type="spellStart"/>
            <w:r w:rsidRPr="00F26DE3">
              <w:rPr>
                <w:color w:val="000000"/>
                <w:szCs w:val="24"/>
              </w:rPr>
              <w:t>Sutarties</w:t>
            </w:r>
            <w:proofErr w:type="spellEnd"/>
            <w:r w:rsidRPr="00F26DE3">
              <w:rPr>
                <w:color w:val="000000"/>
                <w:szCs w:val="24"/>
              </w:rPr>
              <w:t xml:space="preserve"> </w:t>
            </w:r>
            <w:proofErr w:type="spellStart"/>
            <w:r w:rsidRPr="00F26DE3">
              <w:rPr>
                <w:color w:val="000000"/>
                <w:szCs w:val="24"/>
              </w:rPr>
              <w:t>kainą</w:t>
            </w:r>
            <w:proofErr w:type="spellEnd"/>
            <w:r w:rsidRPr="00F26DE3">
              <w:rPr>
                <w:color w:val="000000"/>
                <w:szCs w:val="24"/>
              </w:rPr>
              <w:t xml:space="preserve"> </w:t>
            </w:r>
            <w:proofErr w:type="spellStart"/>
            <w:r w:rsidRPr="00F26DE3">
              <w:rPr>
                <w:color w:val="000000"/>
                <w:szCs w:val="24"/>
              </w:rPr>
              <w:t>yra</w:t>
            </w:r>
            <w:proofErr w:type="spellEnd"/>
            <w:r w:rsidRPr="00F26DE3">
              <w:rPr>
                <w:color w:val="000000"/>
                <w:szCs w:val="24"/>
              </w:rPr>
              <w:t xml:space="preserve"> </w:t>
            </w:r>
            <w:proofErr w:type="spellStart"/>
            <w:r w:rsidRPr="00F26DE3">
              <w:rPr>
                <w:color w:val="000000"/>
                <w:szCs w:val="24"/>
              </w:rPr>
              <w:t>įtrauktos</w:t>
            </w:r>
            <w:proofErr w:type="spellEnd"/>
            <w:r w:rsidRPr="00F26DE3">
              <w:rPr>
                <w:color w:val="000000"/>
                <w:szCs w:val="24"/>
              </w:rPr>
              <w:t xml:space="preserve"> </w:t>
            </w:r>
            <w:proofErr w:type="spellStart"/>
            <w:r w:rsidRPr="00F26DE3">
              <w:rPr>
                <w:color w:val="000000"/>
                <w:szCs w:val="24"/>
              </w:rPr>
              <w:t>visos</w:t>
            </w:r>
            <w:proofErr w:type="spellEnd"/>
            <w:r w:rsidRPr="00F26DE3">
              <w:rPr>
                <w:color w:val="000000"/>
                <w:szCs w:val="24"/>
              </w:rPr>
              <w:t xml:space="preserve"> </w:t>
            </w:r>
            <w:proofErr w:type="spellStart"/>
            <w:r w:rsidRPr="00F26DE3">
              <w:rPr>
                <w:color w:val="000000"/>
                <w:szCs w:val="24"/>
              </w:rPr>
              <w:t>Tiekėjo</w:t>
            </w:r>
            <w:proofErr w:type="spellEnd"/>
            <w:r w:rsidRPr="00F26DE3">
              <w:rPr>
                <w:color w:val="000000"/>
                <w:szCs w:val="24"/>
              </w:rPr>
              <w:t xml:space="preserve"> </w:t>
            </w:r>
            <w:proofErr w:type="spellStart"/>
            <w:r w:rsidRPr="00F26DE3">
              <w:rPr>
                <w:color w:val="000000"/>
                <w:szCs w:val="24"/>
              </w:rPr>
              <w:t>išlaidos</w:t>
            </w:r>
            <w:proofErr w:type="spellEnd"/>
            <w:r w:rsidRPr="00F26DE3">
              <w:rPr>
                <w:color w:val="000000"/>
                <w:szCs w:val="24"/>
              </w:rPr>
              <w:t xml:space="preserve">, </w:t>
            </w:r>
            <w:proofErr w:type="spellStart"/>
            <w:r w:rsidRPr="00F26DE3">
              <w:rPr>
                <w:color w:val="000000"/>
                <w:szCs w:val="24"/>
              </w:rPr>
              <w:t>susijusios</w:t>
            </w:r>
            <w:proofErr w:type="spellEnd"/>
            <w:r w:rsidRPr="00F26DE3">
              <w:rPr>
                <w:color w:val="000000"/>
                <w:szCs w:val="24"/>
              </w:rPr>
              <w:t xml:space="preserve"> </w:t>
            </w:r>
            <w:proofErr w:type="spellStart"/>
            <w:r w:rsidRPr="00F26DE3">
              <w:rPr>
                <w:color w:val="000000"/>
                <w:szCs w:val="24"/>
              </w:rPr>
              <w:t>su</w:t>
            </w:r>
            <w:proofErr w:type="spellEnd"/>
            <w:r w:rsidRPr="00F26DE3">
              <w:rPr>
                <w:color w:val="000000"/>
                <w:szCs w:val="24"/>
              </w:rPr>
              <w:t xml:space="preserve"> </w:t>
            </w:r>
            <w:proofErr w:type="spellStart"/>
            <w:r w:rsidRPr="00F26DE3">
              <w:rPr>
                <w:color w:val="000000"/>
                <w:szCs w:val="24"/>
              </w:rPr>
              <w:t>visų</w:t>
            </w:r>
            <w:proofErr w:type="spellEnd"/>
            <w:r w:rsidRPr="00F26DE3">
              <w:rPr>
                <w:color w:val="000000"/>
                <w:szCs w:val="24"/>
              </w:rPr>
              <w:t xml:space="preserve"> </w:t>
            </w:r>
            <w:proofErr w:type="spellStart"/>
            <w:r w:rsidRPr="00F26DE3">
              <w:rPr>
                <w:color w:val="000000"/>
                <w:szCs w:val="24"/>
              </w:rPr>
              <w:t>Prekių</w:t>
            </w:r>
            <w:proofErr w:type="spellEnd"/>
            <w:r w:rsidRPr="00F26DE3">
              <w:rPr>
                <w:color w:val="000000"/>
                <w:szCs w:val="24"/>
              </w:rPr>
              <w:t xml:space="preserve"> </w:t>
            </w:r>
            <w:proofErr w:type="spellStart"/>
            <w:r w:rsidRPr="00F26DE3">
              <w:rPr>
                <w:color w:val="000000"/>
                <w:szCs w:val="24"/>
              </w:rPr>
              <w:t>pristatymu</w:t>
            </w:r>
            <w:proofErr w:type="spellEnd"/>
            <w:r w:rsidRPr="00F26DE3">
              <w:rPr>
                <w:color w:val="000000"/>
                <w:szCs w:val="24"/>
              </w:rPr>
              <w:t xml:space="preserve">, </w:t>
            </w:r>
            <w:proofErr w:type="spellStart"/>
            <w:r w:rsidRPr="00F26DE3">
              <w:rPr>
                <w:color w:val="000000"/>
                <w:szCs w:val="24"/>
              </w:rPr>
              <w:t>taip</w:t>
            </w:r>
            <w:proofErr w:type="spellEnd"/>
            <w:r w:rsidRPr="00F26DE3">
              <w:rPr>
                <w:color w:val="000000"/>
                <w:szCs w:val="24"/>
              </w:rPr>
              <w:t xml:space="preserve"> pat </w:t>
            </w:r>
            <w:proofErr w:type="spellStart"/>
            <w:r w:rsidRPr="00F26DE3">
              <w:rPr>
                <w:color w:val="000000"/>
                <w:szCs w:val="24"/>
              </w:rPr>
              <w:t>su</w:t>
            </w:r>
            <w:proofErr w:type="spellEnd"/>
            <w:r w:rsidRPr="00F26DE3">
              <w:rPr>
                <w:color w:val="000000"/>
                <w:szCs w:val="24"/>
              </w:rPr>
              <w:t xml:space="preserve"> </w:t>
            </w:r>
            <w:proofErr w:type="spellStart"/>
            <w:r w:rsidRPr="00F26DE3">
              <w:rPr>
                <w:color w:val="000000"/>
                <w:szCs w:val="24"/>
              </w:rPr>
              <w:t>tinkamu</w:t>
            </w:r>
            <w:proofErr w:type="spellEnd"/>
            <w:r w:rsidRPr="00F26DE3">
              <w:rPr>
                <w:color w:val="000000"/>
                <w:szCs w:val="24"/>
              </w:rPr>
              <w:t xml:space="preserve"> </w:t>
            </w:r>
            <w:proofErr w:type="spellStart"/>
            <w:r w:rsidRPr="00F26DE3">
              <w:rPr>
                <w:color w:val="000000"/>
                <w:szCs w:val="24"/>
              </w:rPr>
              <w:t>šioje</w:t>
            </w:r>
            <w:proofErr w:type="spellEnd"/>
            <w:r w:rsidRPr="00F26DE3">
              <w:rPr>
                <w:color w:val="000000"/>
                <w:szCs w:val="24"/>
              </w:rPr>
              <w:t xml:space="preserve"> </w:t>
            </w:r>
            <w:proofErr w:type="spellStart"/>
            <w:r w:rsidRPr="00F26DE3">
              <w:rPr>
                <w:color w:val="000000"/>
                <w:szCs w:val="24"/>
              </w:rPr>
              <w:t>Sutartyje</w:t>
            </w:r>
            <w:proofErr w:type="spellEnd"/>
            <w:r w:rsidRPr="00F26DE3">
              <w:rPr>
                <w:color w:val="000000"/>
                <w:szCs w:val="24"/>
              </w:rPr>
              <w:t xml:space="preserve"> </w:t>
            </w:r>
            <w:proofErr w:type="spellStart"/>
            <w:r w:rsidRPr="00F26DE3">
              <w:rPr>
                <w:color w:val="000000"/>
                <w:szCs w:val="24"/>
              </w:rPr>
              <w:t>numatytų</w:t>
            </w:r>
            <w:proofErr w:type="spellEnd"/>
            <w:r w:rsidRPr="00F26DE3">
              <w:rPr>
                <w:color w:val="000000"/>
                <w:szCs w:val="24"/>
              </w:rPr>
              <w:t xml:space="preserve"> </w:t>
            </w:r>
            <w:proofErr w:type="spellStart"/>
            <w:r w:rsidRPr="00F26DE3">
              <w:rPr>
                <w:color w:val="000000"/>
                <w:szCs w:val="24"/>
              </w:rPr>
              <w:t>kitų</w:t>
            </w:r>
            <w:proofErr w:type="spellEnd"/>
            <w:r w:rsidRPr="00F26DE3">
              <w:rPr>
                <w:color w:val="000000"/>
                <w:szCs w:val="24"/>
              </w:rPr>
              <w:t xml:space="preserve"> </w:t>
            </w:r>
            <w:proofErr w:type="spellStart"/>
            <w:r w:rsidRPr="00F26DE3">
              <w:rPr>
                <w:color w:val="000000"/>
                <w:szCs w:val="24"/>
              </w:rPr>
              <w:t>Tiekėjo</w:t>
            </w:r>
            <w:proofErr w:type="spellEnd"/>
            <w:r w:rsidRPr="00F26DE3">
              <w:rPr>
                <w:color w:val="000000"/>
                <w:szCs w:val="24"/>
              </w:rPr>
              <w:t xml:space="preserve"> </w:t>
            </w:r>
            <w:proofErr w:type="spellStart"/>
            <w:r w:rsidRPr="00F26DE3">
              <w:rPr>
                <w:color w:val="000000"/>
                <w:szCs w:val="24"/>
              </w:rPr>
              <w:t>įsipareigojimų</w:t>
            </w:r>
            <w:proofErr w:type="spellEnd"/>
            <w:r w:rsidRPr="00F26DE3">
              <w:rPr>
                <w:color w:val="000000"/>
                <w:szCs w:val="24"/>
              </w:rPr>
              <w:t xml:space="preserve"> </w:t>
            </w:r>
            <w:proofErr w:type="spellStart"/>
            <w:r w:rsidRPr="00F26DE3">
              <w:rPr>
                <w:color w:val="000000"/>
                <w:szCs w:val="24"/>
              </w:rPr>
              <w:t>įvykdymu</w:t>
            </w:r>
            <w:proofErr w:type="spellEnd"/>
            <w:r w:rsidRPr="00F26DE3">
              <w:rPr>
                <w:color w:val="000000"/>
                <w:szCs w:val="24"/>
              </w:rPr>
              <w:t xml:space="preserve">, </w:t>
            </w:r>
            <w:proofErr w:type="spellStart"/>
            <w:r w:rsidRPr="00F26DE3">
              <w:rPr>
                <w:color w:val="000000"/>
                <w:szCs w:val="24"/>
              </w:rPr>
              <w:t>įskaitant</w:t>
            </w:r>
            <w:proofErr w:type="spellEnd"/>
            <w:r w:rsidRPr="00F26DE3">
              <w:rPr>
                <w:color w:val="000000"/>
                <w:szCs w:val="24"/>
              </w:rPr>
              <w:t xml:space="preserve"> </w:t>
            </w:r>
            <w:proofErr w:type="spellStart"/>
            <w:r w:rsidRPr="00F26DE3">
              <w:rPr>
                <w:color w:val="000000"/>
                <w:szCs w:val="24"/>
              </w:rPr>
              <w:t>draudimus</w:t>
            </w:r>
            <w:proofErr w:type="spellEnd"/>
            <w:r w:rsidRPr="00F26DE3">
              <w:rPr>
                <w:color w:val="000000"/>
                <w:szCs w:val="24"/>
              </w:rPr>
              <w:t xml:space="preserve">, </w:t>
            </w:r>
            <w:proofErr w:type="spellStart"/>
            <w:r w:rsidRPr="00F26DE3">
              <w:rPr>
                <w:color w:val="000000"/>
                <w:szCs w:val="24"/>
              </w:rPr>
              <w:t>muitus</w:t>
            </w:r>
            <w:proofErr w:type="spellEnd"/>
            <w:r w:rsidRPr="00F26DE3">
              <w:rPr>
                <w:color w:val="000000"/>
                <w:szCs w:val="24"/>
              </w:rPr>
              <w:t xml:space="preserve"> </w:t>
            </w:r>
            <w:proofErr w:type="spellStart"/>
            <w:r w:rsidRPr="00F26DE3">
              <w:rPr>
                <w:color w:val="000000"/>
                <w:szCs w:val="24"/>
              </w:rPr>
              <w:t>ir</w:t>
            </w:r>
            <w:proofErr w:type="spellEnd"/>
            <w:r w:rsidRPr="00F26DE3">
              <w:rPr>
                <w:color w:val="000000"/>
                <w:szCs w:val="24"/>
              </w:rPr>
              <w:t xml:space="preserve"> </w:t>
            </w:r>
            <w:proofErr w:type="spellStart"/>
            <w:r w:rsidRPr="00F26DE3">
              <w:rPr>
                <w:color w:val="000000"/>
                <w:szCs w:val="24"/>
              </w:rPr>
              <w:t>kitokias</w:t>
            </w:r>
            <w:proofErr w:type="spellEnd"/>
            <w:r w:rsidRPr="00F26DE3">
              <w:rPr>
                <w:color w:val="000000"/>
                <w:szCs w:val="24"/>
              </w:rPr>
              <w:t xml:space="preserve"> </w:t>
            </w:r>
            <w:proofErr w:type="spellStart"/>
            <w:r w:rsidRPr="00F26DE3">
              <w:rPr>
                <w:color w:val="000000"/>
                <w:szCs w:val="24"/>
              </w:rPr>
              <w:t>išlaidas</w:t>
            </w:r>
            <w:proofErr w:type="spellEnd"/>
            <w:r w:rsidRPr="00F26DE3">
              <w:rPr>
                <w:color w:val="000000"/>
                <w:szCs w:val="24"/>
              </w:rPr>
              <w:t xml:space="preserve">, </w:t>
            </w:r>
            <w:proofErr w:type="spellStart"/>
            <w:r w:rsidRPr="00F26DE3">
              <w:rPr>
                <w:color w:val="000000"/>
                <w:szCs w:val="24"/>
              </w:rPr>
              <w:t>Tiekėjo</w:t>
            </w:r>
            <w:proofErr w:type="spellEnd"/>
            <w:r w:rsidRPr="00F26DE3">
              <w:rPr>
                <w:color w:val="000000"/>
                <w:szCs w:val="24"/>
              </w:rPr>
              <w:t xml:space="preserve"> </w:t>
            </w:r>
            <w:proofErr w:type="spellStart"/>
            <w:r w:rsidRPr="00F26DE3">
              <w:rPr>
                <w:color w:val="000000"/>
                <w:szCs w:val="24"/>
              </w:rPr>
              <w:t>patirtas</w:t>
            </w:r>
            <w:proofErr w:type="spellEnd"/>
            <w:r w:rsidRPr="00F26DE3">
              <w:rPr>
                <w:color w:val="000000"/>
                <w:szCs w:val="24"/>
              </w:rPr>
              <w:t xml:space="preserve"> </w:t>
            </w:r>
            <w:proofErr w:type="spellStart"/>
            <w:r w:rsidRPr="00F26DE3">
              <w:rPr>
                <w:color w:val="000000"/>
                <w:szCs w:val="24"/>
              </w:rPr>
              <w:t>vykdant</w:t>
            </w:r>
            <w:proofErr w:type="spellEnd"/>
            <w:r w:rsidRPr="00F26DE3">
              <w:rPr>
                <w:color w:val="000000"/>
                <w:szCs w:val="24"/>
              </w:rPr>
              <w:t xml:space="preserve"> </w:t>
            </w:r>
            <w:proofErr w:type="spellStart"/>
            <w:r w:rsidRPr="00F26DE3">
              <w:rPr>
                <w:color w:val="000000"/>
                <w:szCs w:val="24"/>
              </w:rPr>
              <w:t>Sutartyje</w:t>
            </w:r>
            <w:proofErr w:type="spellEnd"/>
            <w:r w:rsidRPr="00F26DE3">
              <w:rPr>
                <w:color w:val="000000"/>
                <w:szCs w:val="24"/>
              </w:rPr>
              <w:t xml:space="preserve"> </w:t>
            </w:r>
            <w:proofErr w:type="spellStart"/>
            <w:r w:rsidRPr="00F26DE3">
              <w:rPr>
                <w:color w:val="000000"/>
                <w:szCs w:val="24"/>
              </w:rPr>
              <w:t>numatytus</w:t>
            </w:r>
            <w:proofErr w:type="spellEnd"/>
            <w:r w:rsidRPr="00F26DE3">
              <w:rPr>
                <w:color w:val="000000"/>
                <w:szCs w:val="24"/>
              </w:rPr>
              <w:t xml:space="preserve"> </w:t>
            </w:r>
            <w:proofErr w:type="spellStart"/>
            <w:r w:rsidRPr="00F26DE3">
              <w:rPr>
                <w:color w:val="000000"/>
                <w:szCs w:val="24"/>
              </w:rPr>
              <w:t>įsipareigojimus</w:t>
            </w:r>
            <w:proofErr w:type="spellEnd"/>
            <w:r w:rsidRPr="00F26DE3">
              <w:rPr>
                <w:color w:val="000000"/>
                <w:szCs w:val="24"/>
              </w:rPr>
              <w:t>.</w:t>
            </w:r>
          </w:p>
          <w:p w14:paraId="0AC70FB3" w14:textId="77777777" w:rsidR="00E7782E" w:rsidRPr="00F26DE3" w:rsidRDefault="00E7782E" w:rsidP="00E7782E">
            <w:pPr>
              <w:spacing w:line="257" w:lineRule="atLeast"/>
              <w:jc w:val="both"/>
              <w:rPr>
                <w:color w:val="000000"/>
                <w:szCs w:val="24"/>
              </w:rPr>
            </w:pPr>
            <w:r w:rsidRPr="00F26DE3">
              <w:rPr>
                <w:color w:val="000000"/>
                <w:szCs w:val="24"/>
              </w:rPr>
              <w:t>11.4. </w:t>
            </w:r>
            <w:proofErr w:type="spellStart"/>
            <w:r w:rsidRPr="00F26DE3">
              <w:rPr>
                <w:color w:val="000000"/>
                <w:szCs w:val="24"/>
              </w:rPr>
              <w:t>Sutarties</w:t>
            </w:r>
            <w:proofErr w:type="spellEnd"/>
            <w:r w:rsidRPr="00F26DE3">
              <w:rPr>
                <w:color w:val="000000"/>
                <w:szCs w:val="24"/>
              </w:rPr>
              <w:t xml:space="preserve"> </w:t>
            </w:r>
            <w:proofErr w:type="spellStart"/>
            <w:r w:rsidRPr="00F26DE3">
              <w:rPr>
                <w:color w:val="000000"/>
                <w:szCs w:val="24"/>
              </w:rPr>
              <w:t>kainos</w:t>
            </w:r>
            <w:proofErr w:type="spellEnd"/>
            <w:r w:rsidRPr="00F26DE3">
              <w:rPr>
                <w:color w:val="000000"/>
                <w:szCs w:val="24"/>
              </w:rPr>
              <w:t xml:space="preserve"> </w:t>
            </w:r>
            <w:proofErr w:type="spellStart"/>
            <w:r w:rsidRPr="00F26DE3">
              <w:rPr>
                <w:color w:val="000000"/>
                <w:szCs w:val="24"/>
              </w:rPr>
              <w:t>peržiūra</w:t>
            </w:r>
            <w:proofErr w:type="spellEnd"/>
            <w:r w:rsidRPr="00F26DE3">
              <w:rPr>
                <w:color w:val="000000"/>
                <w:szCs w:val="24"/>
              </w:rPr>
              <w:t xml:space="preserve"> </w:t>
            </w:r>
            <w:proofErr w:type="spellStart"/>
            <w:r w:rsidRPr="00F26DE3">
              <w:rPr>
                <w:color w:val="000000"/>
                <w:szCs w:val="24"/>
              </w:rPr>
              <w:t>atliekama</w:t>
            </w:r>
            <w:proofErr w:type="spellEnd"/>
            <w:r w:rsidRPr="00F26DE3">
              <w:rPr>
                <w:color w:val="000000"/>
                <w:szCs w:val="24"/>
              </w:rPr>
              <w:t xml:space="preserve"> </w:t>
            </w:r>
            <w:proofErr w:type="spellStart"/>
            <w:r w:rsidRPr="00F26DE3">
              <w:rPr>
                <w:color w:val="000000"/>
                <w:szCs w:val="24"/>
              </w:rPr>
              <w:t>Specialiosiose</w:t>
            </w:r>
            <w:proofErr w:type="spellEnd"/>
            <w:r w:rsidRPr="00F26DE3">
              <w:rPr>
                <w:color w:val="000000"/>
                <w:szCs w:val="24"/>
              </w:rPr>
              <w:t xml:space="preserve"> </w:t>
            </w:r>
            <w:proofErr w:type="spellStart"/>
            <w:r w:rsidRPr="00F26DE3">
              <w:rPr>
                <w:color w:val="000000"/>
                <w:szCs w:val="24"/>
              </w:rPr>
              <w:t>sąlygose</w:t>
            </w:r>
            <w:proofErr w:type="spellEnd"/>
            <w:r w:rsidRPr="00F26DE3">
              <w:rPr>
                <w:color w:val="000000"/>
                <w:szCs w:val="24"/>
              </w:rPr>
              <w:t xml:space="preserve"> </w:t>
            </w:r>
            <w:proofErr w:type="spellStart"/>
            <w:r w:rsidRPr="00F26DE3">
              <w:rPr>
                <w:color w:val="000000"/>
                <w:szCs w:val="24"/>
              </w:rPr>
              <w:t>nustatyta</w:t>
            </w:r>
            <w:proofErr w:type="spellEnd"/>
            <w:r w:rsidRPr="00F26DE3">
              <w:rPr>
                <w:color w:val="000000"/>
                <w:szCs w:val="24"/>
              </w:rPr>
              <w:t xml:space="preserve"> </w:t>
            </w:r>
            <w:proofErr w:type="spellStart"/>
            <w:r w:rsidRPr="00F26DE3">
              <w:rPr>
                <w:color w:val="000000"/>
                <w:szCs w:val="24"/>
              </w:rPr>
              <w:t>tvarka</w:t>
            </w:r>
            <w:proofErr w:type="spellEnd"/>
            <w:r w:rsidRPr="00F26DE3">
              <w:rPr>
                <w:color w:val="000000"/>
                <w:szCs w:val="24"/>
              </w:rPr>
              <w:t>.</w:t>
            </w:r>
          </w:p>
          <w:p w14:paraId="429F4508" w14:textId="77777777" w:rsidR="005937B5" w:rsidRDefault="005937B5" w:rsidP="003E6D9D">
            <w:pPr>
              <w:spacing w:line="257" w:lineRule="atLeast"/>
              <w:jc w:val="center"/>
              <w:rPr>
                <w:b/>
                <w:bCs/>
                <w:color w:val="000000"/>
              </w:rPr>
            </w:pPr>
          </w:p>
        </w:tc>
      </w:tr>
      <w:tr w:rsidR="005937B5" w14:paraId="0A4A30F7" w14:textId="77777777" w:rsidTr="00F677BC">
        <w:tc>
          <w:tcPr>
            <w:tcW w:w="9962" w:type="dxa"/>
            <w:gridSpan w:val="2"/>
          </w:tcPr>
          <w:p w14:paraId="2C245E80" w14:textId="59A91599" w:rsidR="005937B5" w:rsidRDefault="005937B5" w:rsidP="00E7782E">
            <w:pPr>
              <w:spacing w:line="257" w:lineRule="atLeast"/>
              <w:jc w:val="center"/>
              <w:rPr>
                <w:b/>
                <w:bCs/>
                <w:color w:val="000000"/>
              </w:rPr>
            </w:pPr>
            <w:r>
              <w:rPr>
                <w:b/>
                <w:caps/>
                <w:color w:val="000000"/>
              </w:rPr>
              <w:t xml:space="preserve">12. </w:t>
            </w:r>
            <w:r w:rsidR="00E7782E" w:rsidRPr="00F26DE3">
              <w:rPr>
                <w:b/>
                <w:bCs/>
                <w:caps/>
                <w:color w:val="000000"/>
                <w:szCs w:val="24"/>
              </w:rPr>
              <w:t>ATSISKAITYMO TVARKA</w:t>
            </w:r>
            <w:r w:rsidR="00E7782E">
              <w:rPr>
                <w:b/>
                <w:caps/>
                <w:color w:val="000000"/>
              </w:rPr>
              <w:t xml:space="preserve"> / </w:t>
            </w:r>
            <w:r>
              <w:rPr>
                <w:b/>
                <w:caps/>
                <w:color w:val="000000"/>
              </w:rPr>
              <w:t>PAYMENT PROCEDURE</w:t>
            </w:r>
          </w:p>
        </w:tc>
      </w:tr>
      <w:tr w:rsidR="005937B5" w14:paraId="550A74EC" w14:textId="77777777">
        <w:tc>
          <w:tcPr>
            <w:tcW w:w="4981" w:type="dxa"/>
          </w:tcPr>
          <w:p w14:paraId="0C8CF579" w14:textId="77777777" w:rsidR="005937B5" w:rsidRPr="00F26DE3" w:rsidRDefault="005937B5" w:rsidP="005937B5">
            <w:pPr>
              <w:spacing w:line="257" w:lineRule="atLeast"/>
              <w:jc w:val="center"/>
              <w:rPr>
                <w:color w:val="000000"/>
                <w:szCs w:val="24"/>
              </w:rPr>
            </w:pPr>
            <w:r>
              <w:rPr>
                <w:b/>
                <w:color w:val="000000"/>
              </w:rPr>
              <w:t>12.1. Advance payment (if applicable)</w:t>
            </w:r>
          </w:p>
          <w:p w14:paraId="3FBE4F06" w14:textId="77777777" w:rsidR="005937B5" w:rsidRPr="00F26DE3" w:rsidRDefault="005937B5" w:rsidP="005937B5">
            <w:pPr>
              <w:spacing w:line="257" w:lineRule="atLeast"/>
              <w:jc w:val="both"/>
              <w:textAlignment w:val="baseline"/>
              <w:rPr>
                <w:color w:val="000000"/>
                <w:szCs w:val="24"/>
              </w:rPr>
            </w:pPr>
            <w:r>
              <w:rPr>
                <w:color w:val="000000"/>
              </w:rPr>
              <w:t xml:space="preserve">12.1.1. The provisions of Subsection 12.1 of the General Terms and Conditions shall apply in the event that the Special Terms and Conditions specify that the Supplier is to be paid an advance payment (hereinafter – the </w:t>
            </w:r>
            <w:r>
              <w:rPr>
                <w:b/>
                <w:color w:val="000000"/>
              </w:rPr>
              <w:t>Advance</w:t>
            </w:r>
            <w:r>
              <w:rPr>
                <w:b/>
                <w:bCs/>
                <w:color w:val="000000"/>
              </w:rPr>
              <w:t xml:space="preserve"> Payment</w:t>
            </w:r>
            <w:r>
              <w:rPr>
                <w:color w:val="000000"/>
              </w:rPr>
              <w:t>). </w:t>
            </w:r>
          </w:p>
          <w:p w14:paraId="02EA6084" w14:textId="77777777" w:rsidR="005937B5" w:rsidRPr="00F26DE3" w:rsidRDefault="005937B5" w:rsidP="005937B5">
            <w:pPr>
              <w:spacing w:line="257" w:lineRule="atLeast"/>
              <w:jc w:val="both"/>
              <w:textAlignment w:val="baseline"/>
              <w:rPr>
                <w:color w:val="000000"/>
                <w:szCs w:val="24"/>
              </w:rPr>
            </w:pPr>
            <w:r>
              <w:rPr>
                <w:color w:val="000000"/>
              </w:rPr>
              <w:t xml:space="preserve">12.1.2. The Buyer shall pay to the Supplier </w:t>
            </w:r>
            <w:r>
              <w:t>the Advance Payment not exceeding the amount specified in the Special Terms and Conditions</w:t>
            </w:r>
            <w:r>
              <w:rPr>
                <w:color w:val="000000"/>
              </w:rPr>
              <w:t>.</w:t>
            </w:r>
          </w:p>
          <w:p w14:paraId="7485586E" w14:textId="77777777" w:rsidR="005937B5" w:rsidRPr="00F26DE3" w:rsidRDefault="005937B5" w:rsidP="005937B5">
            <w:pPr>
              <w:spacing w:line="257" w:lineRule="atLeast"/>
              <w:jc w:val="both"/>
              <w:textAlignment w:val="baseline"/>
              <w:rPr>
                <w:color w:val="000000"/>
                <w:szCs w:val="24"/>
              </w:rPr>
            </w:pPr>
            <w:r>
              <w:rPr>
                <w:color w:val="000000"/>
              </w:rPr>
              <w:t>12.1.3. If required by the Special Terms and Conditions, in order to receive the Advance Payment, the Supplier, when applying for the Advance Payment, shall, no later than 10 (ten) business days after the Contract enters into force, submit to the Buyer, together with the invoice for the Advance Payment, a security for the Advance Payment in the form of a bank guarantee or a surety bond of an insurance company or any other guarantee of fulfilment of the contractual obligations in an amount of at least the amount of the Advance Payment required in the Special Terms and Conditions (hereinafter – the</w:t>
            </w:r>
            <w:r>
              <w:rPr>
                <w:b/>
                <w:color w:val="000000"/>
              </w:rPr>
              <w:t xml:space="preserve"> Advance</w:t>
            </w:r>
            <w:r>
              <w:rPr>
                <w:color w:val="000000"/>
              </w:rPr>
              <w:t xml:space="preserve"> </w:t>
            </w:r>
            <w:r>
              <w:rPr>
                <w:b/>
                <w:bCs/>
                <w:color w:val="000000"/>
              </w:rPr>
              <w:t>Payment Guarantee</w:t>
            </w:r>
            <w:r>
              <w:rPr>
                <w:color w:val="000000"/>
              </w:rPr>
              <w:t>). </w:t>
            </w:r>
          </w:p>
          <w:p w14:paraId="3A9E61CF" w14:textId="77777777" w:rsidR="005937B5" w:rsidRPr="00F26DE3" w:rsidRDefault="005937B5" w:rsidP="005937B5">
            <w:pPr>
              <w:spacing w:line="257" w:lineRule="atLeast"/>
              <w:jc w:val="both"/>
              <w:textAlignment w:val="baseline"/>
              <w:rPr>
                <w:color w:val="000000"/>
                <w:szCs w:val="24"/>
              </w:rPr>
            </w:pPr>
            <w:r>
              <w:rPr>
                <w:b/>
                <w:color w:val="000000"/>
              </w:rPr>
              <w:t>Note.</w:t>
            </w:r>
            <w:r>
              <w:rPr>
                <w:color w:val="000000"/>
              </w:rPr>
              <w:t> Where the Special Terms and Conditions specify that the Buyer requires the provision of an Advance Payment Guarantee issued by a credit union, the provisions of this Subsection shall apply as appropriate and the Buyer may impose additional requirements in the Special Terms and Conditions for the provision of such Advance Payment Guarantee consistent with the provisions of laws and other regulations.</w:t>
            </w:r>
          </w:p>
          <w:p w14:paraId="691B17B1" w14:textId="77777777" w:rsidR="005937B5" w:rsidRPr="00F26DE3" w:rsidRDefault="005937B5" w:rsidP="005937B5">
            <w:pPr>
              <w:spacing w:line="257" w:lineRule="atLeast"/>
              <w:jc w:val="both"/>
              <w:textAlignment w:val="baseline"/>
              <w:rPr>
                <w:szCs w:val="24"/>
              </w:rPr>
            </w:pPr>
            <w:r>
              <w:t>12.1.4. Before providing an Advance Payment Guarantee, the Supplier may ask the Buyer to confirm that the Buyer agrees to accept the Advance Payment Guarantee offered by the Supplier. In this case, the Buyer shall reply to the Supplier no later than within 3 (three) business days as of receipt of the Supplier’s request. </w:t>
            </w:r>
          </w:p>
          <w:p w14:paraId="4F68C4CE" w14:textId="77777777" w:rsidR="005937B5" w:rsidRPr="00F26DE3" w:rsidRDefault="005937B5" w:rsidP="005937B5">
            <w:pPr>
              <w:spacing w:line="257" w:lineRule="atLeast"/>
              <w:jc w:val="both"/>
              <w:textAlignment w:val="baseline"/>
              <w:rPr>
                <w:color w:val="000000"/>
                <w:szCs w:val="24"/>
              </w:rPr>
            </w:pPr>
            <w:r>
              <w:rPr>
                <w:color w:val="000000"/>
              </w:rPr>
              <w:t>12.1.5. The Advance Payment Guarantee shall require the bank (insurance company) to irrevocably and unconditionally undertake to pay to the Buyer, no later than 15 (fifteen) days after the Buyer’s written notification of non-performance of the Contract or of termination of the Contract due to the Supplier’s fault, an amount not exceeding the amount of the Advance Payment Guarantee and the amount of the security, by transferring the money to the Buyer’s account. </w:t>
            </w:r>
          </w:p>
          <w:p w14:paraId="0152F512" w14:textId="77777777" w:rsidR="005937B5" w:rsidRPr="00F26DE3" w:rsidRDefault="005937B5" w:rsidP="005937B5">
            <w:pPr>
              <w:spacing w:line="257" w:lineRule="atLeast"/>
              <w:jc w:val="both"/>
              <w:textAlignment w:val="baseline"/>
              <w:rPr>
                <w:color w:val="000000"/>
                <w:szCs w:val="24"/>
              </w:rPr>
            </w:pPr>
            <w:r>
              <w:rPr>
                <w:color w:val="000000"/>
              </w:rPr>
              <w:t xml:space="preserve">12.1.6. The bank/insurance company shall not be entitled to require the Buyer to substantiate its claim. The Buyer shall state in a notification to the bank/insurance company that the amount of the Advance Payment Guarantee is due to it as a result of the Supplier's failure to perform the Contract terms and conditions in whole or in part and/or its termination due to the fault of the Supplier, and the Supplier fails to repay the Advance Payment Guarantee. </w:t>
            </w:r>
          </w:p>
          <w:p w14:paraId="66906C08" w14:textId="77777777" w:rsidR="005937B5" w:rsidRPr="00F26DE3" w:rsidRDefault="005937B5" w:rsidP="005937B5">
            <w:pPr>
              <w:spacing w:line="257" w:lineRule="atLeast"/>
              <w:jc w:val="both"/>
              <w:textAlignment w:val="baseline"/>
              <w:rPr>
                <w:color w:val="000000"/>
                <w:szCs w:val="24"/>
              </w:rPr>
            </w:pPr>
            <w:r>
              <w:rPr>
                <w:color w:val="000000"/>
              </w:rPr>
              <w:t>12.1.7. The amount of the Advance Payment Guarantee must be indicated and paid in euros. </w:t>
            </w:r>
          </w:p>
          <w:p w14:paraId="4D8D6D76" w14:textId="77777777" w:rsidR="005937B5" w:rsidRPr="00F26DE3" w:rsidRDefault="005937B5" w:rsidP="005937B5">
            <w:pPr>
              <w:spacing w:line="257" w:lineRule="atLeast"/>
              <w:jc w:val="both"/>
              <w:textAlignment w:val="baseline"/>
              <w:rPr>
                <w:color w:val="000000"/>
                <w:szCs w:val="24"/>
              </w:rPr>
            </w:pPr>
            <w:r>
              <w:rPr>
                <w:color w:val="000000"/>
              </w:rPr>
              <w:t>12.1.8. The Advance Payment Guarantee must be written in Lithuanian or another language (if requested so by the Buyer, a translation into Lithuanian must be provided). </w:t>
            </w:r>
          </w:p>
          <w:p w14:paraId="45AD2527" w14:textId="77777777" w:rsidR="005937B5" w:rsidRPr="00F26DE3" w:rsidRDefault="005937B5" w:rsidP="005937B5">
            <w:pPr>
              <w:spacing w:line="257" w:lineRule="atLeast"/>
              <w:jc w:val="both"/>
              <w:textAlignment w:val="baseline"/>
              <w:rPr>
                <w:color w:val="000000"/>
                <w:szCs w:val="24"/>
              </w:rPr>
            </w:pPr>
            <w:r>
              <w:rPr>
                <w:color w:val="000000"/>
              </w:rPr>
              <w:t>12.1.9. The Advance Payment Guarantee shall not be accepted if it does not comply with the requirements set out in this Subsection of the Contract. </w:t>
            </w:r>
          </w:p>
          <w:p w14:paraId="1E77287B" w14:textId="77777777" w:rsidR="005937B5" w:rsidRPr="00F26DE3" w:rsidRDefault="005937B5" w:rsidP="005937B5">
            <w:pPr>
              <w:spacing w:line="257" w:lineRule="atLeast"/>
              <w:jc w:val="both"/>
              <w:textAlignment w:val="baseline"/>
              <w:rPr>
                <w:color w:val="000000"/>
                <w:szCs w:val="24"/>
              </w:rPr>
            </w:pPr>
            <w:r>
              <w:rPr>
                <w:color w:val="000000"/>
              </w:rPr>
              <w:t>12.1.10. If, during the performance of the Contract, the bank (insurance company) that issued the Advance Payment Guarantee is unable to fulfil its obligations, the Buyer may request in writing the Supplier to provide a new Advance Payment Guarantee within 10 (ten) business days, under the same conditions as the previous one. </w:t>
            </w:r>
          </w:p>
          <w:p w14:paraId="5C58ABF5" w14:textId="77777777" w:rsidR="005937B5" w:rsidRPr="00F26DE3" w:rsidRDefault="005937B5" w:rsidP="005937B5">
            <w:pPr>
              <w:spacing w:line="257" w:lineRule="atLeast"/>
              <w:jc w:val="both"/>
              <w:textAlignment w:val="baseline"/>
              <w:rPr>
                <w:color w:val="000000"/>
                <w:szCs w:val="24"/>
              </w:rPr>
            </w:pPr>
            <w:r>
              <w:rPr>
                <w:color w:val="000000"/>
              </w:rPr>
              <w:t>12.1.11. The Buyer shall pay the Advance Payment to the Supplier within the time limit set out in the Special Terms and Conditions from the date of receipt of the Pro-forma Invoice and the Advance Payment Guarantee (if applicable). The amount of the advance paid shall be deducted from the amount payable. </w:t>
            </w:r>
          </w:p>
          <w:p w14:paraId="228E4631" w14:textId="65435970" w:rsidR="005937B5" w:rsidRPr="005937B5" w:rsidRDefault="005937B5" w:rsidP="005937B5">
            <w:pPr>
              <w:spacing w:line="257" w:lineRule="atLeast"/>
              <w:jc w:val="both"/>
              <w:textAlignment w:val="baseline"/>
              <w:rPr>
                <w:color w:val="000000"/>
                <w:szCs w:val="24"/>
              </w:rPr>
            </w:pPr>
            <w:r>
              <w:rPr>
                <w:color w:val="000000"/>
              </w:rPr>
              <w:t xml:space="preserve">12.1.12. In the event of termination of the Contract, the Supplier shall reimburse to the Buyer the Advance Payment received within 5 (five) business days (if part of the Goods </w:t>
            </w:r>
            <w:proofErr w:type="gramStart"/>
            <w:r>
              <w:rPr>
                <w:color w:val="000000"/>
              </w:rPr>
              <w:t>have</w:t>
            </w:r>
            <w:proofErr w:type="gramEnd"/>
            <w:r>
              <w:rPr>
                <w:color w:val="000000"/>
              </w:rPr>
              <w:t xml:space="preserve"> been delivered and accepted by the Buyer and the Buyer can use them as intended, the part of the Advance Payment exceeding the price of the Goods accepted by the Buyer shall be refunded). If the Supplier fails to repay the Advance Payment received, the Buyer shall invoke the Advance Payment Guarantee (if applicable). In cases where paragraph 12.1.3 of the General Terms and Conditions has not been applied, the Supplier shall pay the penalty charges in the amount indicated in the Special Terms and Conditions on the amount of the Advance Payment to be repaid for the period from the payment of the Advance Payment until its repayment.</w:t>
            </w:r>
          </w:p>
        </w:tc>
        <w:tc>
          <w:tcPr>
            <w:tcW w:w="4981" w:type="dxa"/>
          </w:tcPr>
          <w:p w14:paraId="5E1DF84A" w14:textId="77777777" w:rsidR="0024394E" w:rsidRPr="00F26DE3" w:rsidRDefault="0024394E" w:rsidP="0024394E">
            <w:pPr>
              <w:spacing w:line="257" w:lineRule="atLeast"/>
              <w:jc w:val="center"/>
              <w:rPr>
                <w:color w:val="000000"/>
                <w:szCs w:val="24"/>
              </w:rPr>
            </w:pPr>
            <w:r w:rsidRPr="00F26DE3">
              <w:rPr>
                <w:b/>
                <w:bCs/>
                <w:color w:val="000000"/>
                <w:szCs w:val="24"/>
              </w:rPr>
              <w:t xml:space="preserve">12.1.  </w:t>
            </w:r>
            <w:proofErr w:type="spellStart"/>
            <w:r w:rsidRPr="00F26DE3">
              <w:rPr>
                <w:b/>
                <w:bCs/>
                <w:color w:val="000000"/>
                <w:szCs w:val="24"/>
              </w:rPr>
              <w:t>Išankstinis</w:t>
            </w:r>
            <w:proofErr w:type="spellEnd"/>
            <w:r w:rsidRPr="00F26DE3">
              <w:rPr>
                <w:b/>
                <w:bCs/>
                <w:color w:val="000000"/>
                <w:szCs w:val="24"/>
              </w:rPr>
              <w:t xml:space="preserve"> </w:t>
            </w:r>
            <w:proofErr w:type="spellStart"/>
            <w:r w:rsidRPr="00F26DE3">
              <w:rPr>
                <w:b/>
                <w:bCs/>
                <w:color w:val="000000"/>
                <w:szCs w:val="24"/>
              </w:rPr>
              <w:t>mokėjimas</w:t>
            </w:r>
            <w:proofErr w:type="spellEnd"/>
            <w:r w:rsidRPr="00F26DE3">
              <w:rPr>
                <w:b/>
                <w:bCs/>
                <w:color w:val="000000"/>
                <w:szCs w:val="24"/>
              </w:rPr>
              <w:t xml:space="preserve"> (</w:t>
            </w:r>
            <w:proofErr w:type="spellStart"/>
            <w:r w:rsidRPr="00F26DE3">
              <w:rPr>
                <w:b/>
                <w:bCs/>
                <w:color w:val="000000"/>
                <w:szCs w:val="24"/>
              </w:rPr>
              <w:t>avansas</w:t>
            </w:r>
            <w:proofErr w:type="spellEnd"/>
            <w:r w:rsidRPr="00F26DE3">
              <w:rPr>
                <w:b/>
                <w:bCs/>
                <w:color w:val="000000"/>
                <w:szCs w:val="24"/>
              </w:rPr>
              <w:t>) (</w:t>
            </w:r>
            <w:proofErr w:type="spellStart"/>
            <w:r w:rsidRPr="00F26DE3">
              <w:rPr>
                <w:b/>
                <w:bCs/>
                <w:color w:val="000000"/>
                <w:szCs w:val="24"/>
              </w:rPr>
              <w:t>jei</w:t>
            </w:r>
            <w:proofErr w:type="spellEnd"/>
            <w:r w:rsidRPr="00F26DE3">
              <w:rPr>
                <w:b/>
                <w:bCs/>
                <w:color w:val="000000"/>
                <w:szCs w:val="24"/>
              </w:rPr>
              <w:t xml:space="preserve"> </w:t>
            </w:r>
            <w:proofErr w:type="spellStart"/>
            <w:r w:rsidRPr="00F26DE3">
              <w:rPr>
                <w:b/>
                <w:bCs/>
                <w:color w:val="000000"/>
                <w:szCs w:val="24"/>
              </w:rPr>
              <w:t>taikoma</w:t>
            </w:r>
            <w:proofErr w:type="spellEnd"/>
            <w:r w:rsidRPr="00F26DE3">
              <w:rPr>
                <w:b/>
                <w:bCs/>
                <w:color w:val="000000"/>
                <w:szCs w:val="24"/>
              </w:rPr>
              <w:t>)</w:t>
            </w:r>
          </w:p>
          <w:p w14:paraId="3ECB20A0" w14:textId="77777777" w:rsidR="0024394E" w:rsidRPr="00F26DE3" w:rsidRDefault="0024394E" w:rsidP="0024394E">
            <w:pPr>
              <w:spacing w:line="257" w:lineRule="atLeast"/>
              <w:ind w:firstLine="62"/>
              <w:jc w:val="both"/>
              <w:rPr>
                <w:color w:val="000000"/>
                <w:szCs w:val="24"/>
              </w:rPr>
            </w:pPr>
          </w:p>
          <w:p w14:paraId="11AF69A1" w14:textId="77777777" w:rsidR="0024394E" w:rsidRPr="00F26DE3" w:rsidRDefault="0024394E" w:rsidP="0024394E">
            <w:pPr>
              <w:spacing w:line="257" w:lineRule="atLeast"/>
              <w:jc w:val="both"/>
              <w:textAlignment w:val="baseline"/>
              <w:rPr>
                <w:color w:val="000000"/>
                <w:szCs w:val="24"/>
              </w:rPr>
            </w:pPr>
            <w:r w:rsidRPr="00F26DE3">
              <w:rPr>
                <w:color w:val="000000"/>
                <w:szCs w:val="24"/>
              </w:rPr>
              <w:t>12.1.1. </w:t>
            </w:r>
            <w:proofErr w:type="spellStart"/>
            <w:r w:rsidRPr="00F26DE3">
              <w:rPr>
                <w:color w:val="000000"/>
                <w:szCs w:val="24"/>
              </w:rPr>
              <w:t>Bendrųjų</w:t>
            </w:r>
            <w:proofErr w:type="spellEnd"/>
            <w:r w:rsidRPr="00F26DE3">
              <w:rPr>
                <w:color w:val="000000"/>
                <w:szCs w:val="24"/>
              </w:rPr>
              <w:t xml:space="preserve"> </w:t>
            </w:r>
            <w:proofErr w:type="spellStart"/>
            <w:r w:rsidRPr="00F26DE3">
              <w:rPr>
                <w:color w:val="000000"/>
                <w:szCs w:val="24"/>
              </w:rPr>
              <w:t>sąlygų</w:t>
            </w:r>
            <w:proofErr w:type="spellEnd"/>
            <w:r w:rsidRPr="00F26DE3">
              <w:rPr>
                <w:color w:val="000000"/>
                <w:szCs w:val="24"/>
              </w:rPr>
              <w:t xml:space="preserve"> 12.1 </w:t>
            </w:r>
            <w:proofErr w:type="spellStart"/>
            <w:r w:rsidRPr="00F26DE3">
              <w:rPr>
                <w:color w:val="000000"/>
                <w:szCs w:val="24"/>
              </w:rPr>
              <w:t>poskyrio</w:t>
            </w:r>
            <w:proofErr w:type="spellEnd"/>
            <w:r w:rsidRPr="00F26DE3">
              <w:rPr>
                <w:color w:val="000000"/>
                <w:szCs w:val="24"/>
              </w:rPr>
              <w:t xml:space="preserve"> </w:t>
            </w:r>
            <w:proofErr w:type="spellStart"/>
            <w:r w:rsidRPr="00F26DE3">
              <w:rPr>
                <w:color w:val="000000"/>
                <w:szCs w:val="24"/>
              </w:rPr>
              <w:t>sąlygos</w:t>
            </w:r>
            <w:proofErr w:type="spellEnd"/>
            <w:r w:rsidRPr="00F26DE3">
              <w:rPr>
                <w:color w:val="000000"/>
                <w:szCs w:val="24"/>
              </w:rPr>
              <w:t xml:space="preserve"> </w:t>
            </w:r>
            <w:proofErr w:type="spellStart"/>
            <w:r w:rsidRPr="00F26DE3">
              <w:rPr>
                <w:color w:val="000000"/>
                <w:szCs w:val="24"/>
              </w:rPr>
              <w:t>taikomos</w:t>
            </w:r>
            <w:proofErr w:type="spellEnd"/>
            <w:r w:rsidRPr="00F26DE3">
              <w:rPr>
                <w:color w:val="000000"/>
                <w:szCs w:val="24"/>
              </w:rPr>
              <w:t xml:space="preserve"> </w:t>
            </w:r>
            <w:proofErr w:type="spellStart"/>
            <w:r w:rsidRPr="00F26DE3">
              <w:rPr>
                <w:color w:val="000000"/>
                <w:szCs w:val="24"/>
              </w:rPr>
              <w:t>tuo</w:t>
            </w:r>
            <w:proofErr w:type="spellEnd"/>
            <w:r w:rsidRPr="00F26DE3">
              <w:rPr>
                <w:color w:val="000000"/>
                <w:szCs w:val="24"/>
              </w:rPr>
              <w:t xml:space="preserve"> </w:t>
            </w:r>
            <w:proofErr w:type="spellStart"/>
            <w:r w:rsidRPr="00F26DE3">
              <w:rPr>
                <w:color w:val="000000"/>
                <w:szCs w:val="24"/>
              </w:rPr>
              <w:t>atveju</w:t>
            </w:r>
            <w:proofErr w:type="spellEnd"/>
            <w:r w:rsidRPr="00F26DE3">
              <w:rPr>
                <w:color w:val="000000"/>
                <w:szCs w:val="24"/>
              </w:rPr>
              <w:t xml:space="preserve">, </w:t>
            </w:r>
            <w:proofErr w:type="spellStart"/>
            <w:r w:rsidRPr="00F26DE3">
              <w:rPr>
                <w:color w:val="000000"/>
                <w:szCs w:val="24"/>
              </w:rPr>
              <w:t>jei</w:t>
            </w:r>
            <w:proofErr w:type="spellEnd"/>
            <w:r w:rsidRPr="00F26DE3">
              <w:rPr>
                <w:color w:val="000000"/>
                <w:szCs w:val="24"/>
              </w:rPr>
              <w:t xml:space="preserve"> </w:t>
            </w:r>
            <w:proofErr w:type="spellStart"/>
            <w:r w:rsidRPr="00F26DE3">
              <w:rPr>
                <w:color w:val="000000"/>
                <w:szCs w:val="24"/>
              </w:rPr>
              <w:t>Specialiosiose</w:t>
            </w:r>
            <w:proofErr w:type="spellEnd"/>
            <w:r w:rsidRPr="00F26DE3">
              <w:rPr>
                <w:color w:val="000000"/>
                <w:szCs w:val="24"/>
              </w:rPr>
              <w:t xml:space="preserve"> </w:t>
            </w:r>
            <w:proofErr w:type="spellStart"/>
            <w:r w:rsidRPr="00F26DE3">
              <w:rPr>
                <w:color w:val="000000"/>
                <w:szCs w:val="24"/>
              </w:rPr>
              <w:t>sąlygose</w:t>
            </w:r>
            <w:proofErr w:type="spellEnd"/>
            <w:r w:rsidRPr="00F26DE3">
              <w:rPr>
                <w:color w:val="000000"/>
                <w:szCs w:val="24"/>
              </w:rPr>
              <w:t xml:space="preserve"> </w:t>
            </w:r>
            <w:proofErr w:type="spellStart"/>
            <w:r w:rsidRPr="00F26DE3">
              <w:rPr>
                <w:color w:val="000000"/>
                <w:szCs w:val="24"/>
              </w:rPr>
              <w:t>yra</w:t>
            </w:r>
            <w:proofErr w:type="spellEnd"/>
            <w:r w:rsidRPr="00F26DE3">
              <w:rPr>
                <w:color w:val="000000"/>
                <w:szCs w:val="24"/>
              </w:rPr>
              <w:t xml:space="preserve"> </w:t>
            </w:r>
            <w:proofErr w:type="spellStart"/>
            <w:r w:rsidRPr="00F26DE3">
              <w:rPr>
                <w:color w:val="000000"/>
                <w:szCs w:val="24"/>
              </w:rPr>
              <w:t>nurodyta</w:t>
            </w:r>
            <w:proofErr w:type="spellEnd"/>
            <w:r w:rsidRPr="00F26DE3">
              <w:rPr>
                <w:color w:val="000000"/>
                <w:szCs w:val="24"/>
              </w:rPr>
              <w:t xml:space="preserve">, </w:t>
            </w:r>
            <w:proofErr w:type="spellStart"/>
            <w:r w:rsidRPr="00F26DE3">
              <w:rPr>
                <w:color w:val="000000"/>
                <w:szCs w:val="24"/>
              </w:rPr>
              <w:t>kad</w:t>
            </w:r>
            <w:proofErr w:type="spellEnd"/>
            <w:r w:rsidRPr="00F26DE3">
              <w:rPr>
                <w:color w:val="000000"/>
                <w:szCs w:val="24"/>
              </w:rPr>
              <w:t xml:space="preserve"> </w:t>
            </w:r>
            <w:proofErr w:type="spellStart"/>
            <w:r w:rsidRPr="00F26DE3">
              <w:rPr>
                <w:color w:val="000000"/>
                <w:szCs w:val="24"/>
              </w:rPr>
              <w:t>Tiekėjui</w:t>
            </w:r>
            <w:proofErr w:type="spellEnd"/>
            <w:r w:rsidRPr="00F26DE3">
              <w:rPr>
                <w:color w:val="000000"/>
                <w:szCs w:val="24"/>
              </w:rPr>
              <w:t xml:space="preserve"> </w:t>
            </w:r>
            <w:proofErr w:type="spellStart"/>
            <w:r w:rsidRPr="00F26DE3">
              <w:rPr>
                <w:color w:val="000000"/>
                <w:szCs w:val="24"/>
              </w:rPr>
              <w:t>mokamas</w:t>
            </w:r>
            <w:proofErr w:type="spellEnd"/>
            <w:r w:rsidRPr="00F26DE3">
              <w:rPr>
                <w:color w:val="000000"/>
                <w:szCs w:val="24"/>
              </w:rPr>
              <w:t xml:space="preserve"> </w:t>
            </w:r>
            <w:proofErr w:type="spellStart"/>
            <w:r w:rsidRPr="00F26DE3">
              <w:rPr>
                <w:color w:val="000000"/>
                <w:szCs w:val="24"/>
              </w:rPr>
              <w:t>išankstinis</w:t>
            </w:r>
            <w:proofErr w:type="spellEnd"/>
            <w:r w:rsidRPr="00F26DE3">
              <w:rPr>
                <w:color w:val="000000"/>
                <w:szCs w:val="24"/>
              </w:rPr>
              <w:t xml:space="preserve"> </w:t>
            </w:r>
            <w:proofErr w:type="spellStart"/>
            <w:r w:rsidRPr="00F26DE3">
              <w:rPr>
                <w:color w:val="000000"/>
                <w:szCs w:val="24"/>
              </w:rPr>
              <w:t>mokėjimas</w:t>
            </w:r>
            <w:proofErr w:type="spellEnd"/>
            <w:r w:rsidRPr="00F26DE3">
              <w:rPr>
                <w:color w:val="000000"/>
                <w:szCs w:val="24"/>
              </w:rPr>
              <w:t xml:space="preserve"> (</w:t>
            </w:r>
            <w:proofErr w:type="spellStart"/>
            <w:r w:rsidRPr="00F26DE3">
              <w:rPr>
                <w:color w:val="000000"/>
                <w:szCs w:val="24"/>
              </w:rPr>
              <w:t>avansas</w:t>
            </w:r>
            <w:proofErr w:type="spellEnd"/>
            <w:r w:rsidRPr="00F26DE3">
              <w:rPr>
                <w:color w:val="000000"/>
                <w:szCs w:val="24"/>
              </w:rPr>
              <w:t>) (</w:t>
            </w:r>
            <w:proofErr w:type="spellStart"/>
            <w:r w:rsidRPr="00F26DE3">
              <w:rPr>
                <w:color w:val="000000"/>
                <w:szCs w:val="24"/>
              </w:rPr>
              <w:t>toliau</w:t>
            </w:r>
            <w:proofErr w:type="spellEnd"/>
            <w:r w:rsidRPr="00F26DE3">
              <w:rPr>
                <w:color w:val="000000"/>
                <w:szCs w:val="24"/>
              </w:rPr>
              <w:t xml:space="preserve"> – </w:t>
            </w:r>
            <w:proofErr w:type="spellStart"/>
            <w:r w:rsidRPr="00F26DE3">
              <w:rPr>
                <w:b/>
                <w:bCs/>
                <w:color w:val="000000"/>
                <w:szCs w:val="24"/>
              </w:rPr>
              <w:t>Avansas</w:t>
            </w:r>
            <w:proofErr w:type="spellEnd"/>
            <w:r w:rsidRPr="00F26DE3">
              <w:rPr>
                <w:color w:val="000000"/>
                <w:szCs w:val="24"/>
              </w:rPr>
              <w:t>). </w:t>
            </w:r>
          </w:p>
          <w:p w14:paraId="1173EE41" w14:textId="77777777" w:rsidR="0024394E" w:rsidRPr="00F26DE3" w:rsidRDefault="0024394E" w:rsidP="0024394E">
            <w:pPr>
              <w:spacing w:line="257" w:lineRule="atLeast"/>
              <w:jc w:val="both"/>
              <w:textAlignment w:val="baseline"/>
              <w:rPr>
                <w:color w:val="000000"/>
                <w:szCs w:val="24"/>
              </w:rPr>
            </w:pPr>
            <w:r w:rsidRPr="00F26DE3">
              <w:rPr>
                <w:color w:val="000000"/>
                <w:szCs w:val="24"/>
              </w:rPr>
              <w:t>12.1.2. </w:t>
            </w:r>
            <w:proofErr w:type="spellStart"/>
            <w:r w:rsidRPr="00F26DE3">
              <w:rPr>
                <w:color w:val="000000"/>
                <w:szCs w:val="24"/>
              </w:rPr>
              <w:t>Pirkėjas</w:t>
            </w:r>
            <w:proofErr w:type="spellEnd"/>
            <w:r w:rsidRPr="00F26DE3">
              <w:rPr>
                <w:color w:val="000000"/>
                <w:szCs w:val="24"/>
              </w:rPr>
              <w:t xml:space="preserve"> </w:t>
            </w:r>
            <w:proofErr w:type="spellStart"/>
            <w:r w:rsidRPr="00F26DE3">
              <w:rPr>
                <w:color w:val="000000"/>
                <w:szCs w:val="24"/>
              </w:rPr>
              <w:t>sumoka</w:t>
            </w:r>
            <w:proofErr w:type="spellEnd"/>
            <w:r w:rsidRPr="00F26DE3">
              <w:rPr>
                <w:color w:val="000000"/>
                <w:szCs w:val="24"/>
              </w:rPr>
              <w:t xml:space="preserve"> </w:t>
            </w:r>
            <w:proofErr w:type="spellStart"/>
            <w:r w:rsidRPr="00F26DE3">
              <w:rPr>
                <w:color w:val="000000"/>
                <w:szCs w:val="24"/>
              </w:rPr>
              <w:t>Tiekėjui</w:t>
            </w:r>
            <w:proofErr w:type="spellEnd"/>
            <w:r w:rsidRPr="00F26DE3">
              <w:rPr>
                <w:color w:val="000000"/>
                <w:szCs w:val="24"/>
              </w:rPr>
              <w:t xml:space="preserve"> </w:t>
            </w:r>
            <w:r w:rsidRPr="00F26DE3">
              <w:rPr>
                <w:rFonts w:eastAsia="Calibri"/>
                <w:kern w:val="2"/>
                <w:szCs w:val="24"/>
              </w:rPr>
              <w:t xml:space="preserve">ne </w:t>
            </w:r>
            <w:proofErr w:type="spellStart"/>
            <w:r w:rsidRPr="00F26DE3">
              <w:rPr>
                <w:rFonts w:eastAsia="Calibri"/>
                <w:kern w:val="2"/>
                <w:szCs w:val="24"/>
              </w:rPr>
              <w:t>didesnį</w:t>
            </w:r>
            <w:proofErr w:type="spellEnd"/>
            <w:r w:rsidRPr="00F26DE3">
              <w:rPr>
                <w:rFonts w:eastAsia="Calibri"/>
                <w:kern w:val="2"/>
                <w:szCs w:val="24"/>
              </w:rPr>
              <w:t xml:space="preserve"> </w:t>
            </w:r>
            <w:proofErr w:type="spellStart"/>
            <w:r w:rsidRPr="00F26DE3">
              <w:rPr>
                <w:rFonts w:eastAsia="Calibri"/>
                <w:kern w:val="2"/>
                <w:szCs w:val="24"/>
              </w:rPr>
              <w:t>kaip</w:t>
            </w:r>
            <w:proofErr w:type="spellEnd"/>
            <w:r w:rsidRPr="00F26DE3">
              <w:rPr>
                <w:rFonts w:eastAsia="Calibri"/>
                <w:kern w:val="2"/>
                <w:szCs w:val="24"/>
              </w:rPr>
              <w:t xml:space="preserve"> </w:t>
            </w:r>
            <w:proofErr w:type="spellStart"/>
            <w:r w:rsidRPr="00F26DE3">
              <w:rPr>
                <w:rFonts w:eastAsia="Calibri"/>
                <w:kern w:val="2"/>
                <w:szCs w:val="24"/>
              </w:rPr>
              <w:t>Specialiosiose</w:t>
            </w:r>
            <w:proofErr w:type="spellEnd"/>
            <w:r w:rsidRPr="00F26DE3">
              <w:rPr>
                <w:rFonts w:eastAsia="Calibri"/>
                <w:kern w:val="2"/>
                <w:szCs w:val="24"/>
              </w:rPr>
              <w:t xml:space="preserve"> </w:t>
            </w:r>
            <w:proofErr w:type="spellStart"/>
            <w:r w:rsidRPr="00F26DE3">
              <w:rPr>
                <w:rFonts w:eastAsia="Calibri"/>
                <w:kern w:val="2"/>
                <w:szCs w:val="24"/>
              </w:rPr>
              <w:t>sąlygose</w:t>
            </w:r>
            <w:proofErr w:type="spellEnd"/>
            <w:r w:rsidRPr="00F26DE3">
              <w:rPr>
                <w:rFonts w:eastAsia="Calibri"/>
                <w:kern w:val="2"/>
                <w:szCs w:val="24"/>
              </w:rPr>
              <w:t xml:space="preserve"> </w:t>
            </w:r>
            <w:proofErr w:type="spellStart"/>
            <w:r w:rsidRPr="00F26DE3">
              <w:rPr>
                <w:rFonts w:eastAsia="Calibri"/>
                <w:kern w:val="2"/>
                <w:szCs w:val="24"/>
              </w:rPr>
              <w:t>nurodyto</w:t>
            </w:r>
            <w:proofErr w:type="spellEnd"/>
            <w:r w:rsidRPr="00F26DE3">
              <w:rPr>
                <w:rFonts w:eastAsia="Calibri"/>
                <w:kern w:val="2"/>
                <w:szCs w:val="24"/>
              </w:rPr>
              <w:t xml:space="preserve"> </w:t>
            </w:r>
            <w:proofErr w:type="spellStart"/>
            <w:r w:rsidRPr="00F26DE3">
              <w:rPr>
                <w:rFonts w:eastAsia="Calibri"/>
                <w:kern w:val="2"/>
                <w:szCs w:val="24"/>
              </w:rPr>
              <w:t>dydžio</w:t>
            </w:r>
            <w:proofErr w:type="spellEnd"/>
            <w:r w:rsidRPr="00F26DE3">
              <w:rPr>
                <w:rFonts w:eastAsia="Calibri"/>
                <w:kern w:val="2"/>
                <w:szCs w:val="24"/>
              </w:rPr>
              <w:t xml:space="preserve"> </w:t>
            </w:r>
            <w:proofErr w:type="spellStart"/>
            <w:r w:rsidRPr="00F26DE3">
              <w:rPr>
                <w:rFonts w:eastAsia="Calibri"/>
                <w:kern w:val="2"/>
                <w:szCs w:val="24"/>
              </w:rPr>
              <w:t>Avansą</w:t>
            </w:r>
            <w:proofErr w:type="spellEnd"/>
            <w:r w:rsidRPr="00F26DE3">
              <w:rPr>
                <w:color w:val="000000"/>
                <w:szCs w:val="24"/>
              </w:rPr>
              <w:t>.</w:t>
            </w:r>
          </w:p>
          <w:p w14:paraId="2787DFE6" w14:textId="77777777" w:rsidR="0024394E" w:rsidRPr="00F26DE3" w:rsidRDefault="0024394E" w:rsidP="0024394E">
            <w:pPr>
              <w:spacing w:line="257" w:lineRule="atLeast"/>
              <w:jc w:val="both"/>
              <w:textAlignment w:val="baseline"/>
              <w:rPr>
                <w:color w:val="000000"/>
                <w:szCs w:val="24"/>
              </w:rPr>
            </w:pPr>
            <w:r w:rsidRPr="00F26DE3">
              <w:rPr>
                <w:color w:val="000000"/>
                <w:szCs w:val="24"/>
              </w:rPr>
              <w:t xml:space="preserve">12.1.3. Jei </w:t>
            </w:r>
            <w:proofErr w:type="spellStart"/>
            <w:r w:rsidRPr="00F26DE3">
              <w:rPr>
                <w:color w:val="000000"/>
                <w:szCs w:val="24"/>
              </w:rPr>
              <w:t>Specialiosiose</w:t>
            </w:r>
            <w:proofErr w:type="spellEnd"/>
            <w:r w:rsidRPr="00F26DE3">
              <w:rPr>
                <w:color w:val="000000"/>
                <w:szCs w:val="24"/>
              </w:rPr>
              <w:t xml:space="preserve"> </w:t>
            </w:r>
            <w:proofErr w:type="spellStart"/>
            <w:r w:rsidRPr="00F26DE3">
              <w:rPr>
                <w:color w:val="000000"/>
                <w:szCs w:val="24"/>
              </w:rPr>
              <w:t>sąlygose</w:t>
            </w:r>
            <w:proofErr w:type="spellEnd"/>
            <w:r w:rsidRPr="00F26DE3">
              <w:rPr>
                <w:color w:val="000000"/>
                <w:szCs w:val="24"/>
              </w:rPr>
              <w:t xml:space="preserve"> to </w:t>
            </w:r>
            <w:proofErr w:type="spellStart"/>
            <w:r w:rsidRPr="00F26DE3">
              <w:rPr>
                <w:color w:val="000000"/>
                <w:szCs w:val="24"/>
              </w:rPr>
              <w:t>reikalaujama</w:t>
            </w:r>
            <w:proofErr w:type="spellEnd"/>
            <w:r w:rsidRPr="00F26DE3">
              <w:rPr>
                <w:color w:val="000000"/>
                <w:szCs w:val="24"/>
              </w:rPr>
              <w:t xml:space="preserve">, </w:t>
            </w:r>
            <w:proofErr w:type="spellStart"/>
            <w:r w:rsidRPr="00F26DE3">
              <w:rPr>
                <w:color w:val="000000"/>
                <w:szCs w:val="24"/>
              </w:rPr>
              <w:t>Tiekėjas</w:t>
            </w:r>
            <w:proofErr w:type="spellEnd"/>
            <w:r w:rsidRPr="00F26DE3">
              <w:rPr>
                <w:color w:val="000000"/>
                <w:szCs w:val="24"/>
              </w:rPr>
              <w:t xml:space="preserve">, </w:t>
            </w:r>
            <w:proofErr w:type="spellStart"/>
            <w:r w:rsidRPr="00F26DE3">
              <w:rPr>
                <w:color w:val="000000"/>
                <w:szCs w:val="24"/>
              </w:rPr>
              <w:t>norėdamas</w:t>
            </w:r>
            <w:proofErr w:type="spellEnd"/>
            <w:r w:rsidRPr="00F26DE3">
              <w:rPr>
                <w:color w:val="000000"/>
                <w:szCs w:val="24"/>
              </w:rPr>
              <w:t xml:space="preserve"> </w:t>
            </w:r>
            <w:proofErr w:type="spellStart"/>
            <w:r w:rsidRPr="00F26DE3">
              <w:rPr>
                <w:color w:val="000000"/>
                <w:szCs w:val="24"/>
              </w:rPr>
              <w:t>gauti</w:t>
            </w:r>
            <w:proofErr w:type="spellEnd"/>
            <w:r w:rsidRPr="00F26DE3">
              <w:rPr>
                <w:color w:val="000000"/>
                <w:szCs w:val="24"/>
              </w:rPr>
              <w:t xml:space="preserve"> </w:t>
            </w:r>
            <w:proofErr w:type="spellStart"/>
            <w:r w:rsidRPr="00F26DE3">
              <w:rPr>
                <w:color w:val="000000"/>
                <w:szCs w:val="24"/>
              </w:rPr>
              <w:t>Avansą</w:t>
            </w:r>
            <w:proofErr w:type="spellEnd"/>
            <w:r w:rsidRPr="00F26DE3">
              <w:rPr>
                <w:color w:val="000000"/>
                <w:szCs w:val="24"/>
              </w:rPr>
              <w:t xml:space="preserve">, </w:t>
            </w:r>
            <w:proofErr w:type="spellStart"/>
            <w:r w:rsidRPr="00F26DE3">
              <w:rPr>
                <w:color w:val="000000"/>
                <w:szCs w:val="24"/>
              </w:rPr>
              <w:t>kreipdamasis</w:t>
            </w:r>
            <w:proofErr w:type="spellEnd"/>
            <w:r w:rsidRPr="00F26DE3">
              <w:rPr>
                <w:color w:val="000000"/>
                <w:szCs w:val="24"/>
              </w:rPr>
              <w:t xml:space="preserve"> </w:t>
            </w:r>
            <w:proofErr w:type="spellStart"/>
            <w:r w:rsidRPr="00F26DE3">
              <w:rPr>
                <w:color w:val="000000"/>
                <w:szCs w:val="24"/>
              </w:rPr>
              <w:t>dėl</w:t>
            </w:r>
            <w:proofErr w:type="spellEnd"/>
            <w:r w:rsidRPr="00F26DE3">
              <w:rPr>
                <w:color w:val="000000"/>
                <w:szCs w:val="24"/>
              </w:rPr>
              <w:t xml:space="preserve"> </w:t>
            </w:r>
            <w:proofErr w:type="spellStart"/>
            <w:r w:rsidRPr="00F26DE3">
              <w:rPr>
                <w:color w:val="000000"/>
                <w:szCs w:val="24"/>
              </w:rPr>
              <w:t>Avanso</w:t>
            </w:r>
            <w:proofErr w:type="spellEnd"/>
            <w:r w:rsidRPr="00F26DE3">
              <w:rPr>
                <w:color w:val="000000"/>
                <w:szCs w:val="24"/>
              </w:rPr>
              <w:t xml:space="preserve"> </w:t>
            </w:r>
            <w:proofErr w:type="spellStart"/>
            <w:r w:rsidRPr="00F26DE3">
              <w:rPr>
                <w:color w:val="000000"/>
                <w:szCs w:val="24"/>
              </w:rPr>
              <w:t>išmokėjimo</w:t>
            </w:r>
            <w:proofErr w:type="spellEnd"/>
            <w:r w:rsidRPr="00F26DE3">
              <w:rPr>
                <w:color w:val="000000"/>
                <w:szCs w:val="24"/>
              </w:rPr>
              <w:t xml:space="preserve">, ne </w:t>
            </w:r>
            <w:proofErr w:type="spellStart"/>
            <w:r w:rsidRPr="00F26DE3">
              <w:rPr>
                <w:color w:val="000000"/>
                <w:szCs w:val="24"/>
              </w:rPr>
              <w:t>vėliau</w:t>
            </w:r>
            <w:proofErr w:type="spellEnd"/>
            <w:r w:rsidRPr="00F26DE3">
              <w:rPr>
                <w:color w:val="000000"/>
                <w:szCs w:val="24"/>
              </w:rPr>
              <w:t xml:space="preserve"> </w:t>
            </w:r>
            <w:proofErr w:type="spellStart"/>
            <w:r w:rsidRPr="00F26DE3">
              <w:rPr>
                <w:color w:val="000000"/>
                <w:szCs w:val="24"/>
              </w:rPr>
              <w:t>kaip</w:t>
            </w:r>
            <w:proofErr w:type="spellEnd"/>
            <w:r w:rsidRPr="00F26DE3">
              <w:rPr>
                <w:color w:val="000000"/>
                <w:szCs w:val="24"/>
              </w:rPr>
              <w:t xml:space="preserve"> per 10 (</w:t>
            </w:r>
            <w:proofErr w:type="spellStart"/>
            <w:r w:rsidRPr="00F26DE3">
              <w:rPr>
                <w:color w:val="000000"/>
                <w:szCs w:val="24"/>
              </w:rPr>
              <w:t>dešimt</w:t>
            </w:r>
            <w:proofErr w:type="spellEnd"/>
            <w:r w:rsidRPr="00F26DE3">
              <w:rPr>
                <w:color w:val="000000"/>
                <w:szCs w:val="24"/>
              </w:rPr>
              <w:t xml:space="preserve">) </w:t>
            </w:r>
            <w:proofErr w:type="spellStart"/>
            <w:r w:rsidRPr="00F26DE3">
              <w:rPr>
                <w:color w:val="000000"/>
                <w:szCs w:val="24"/>
              </w:rPr>
              <w:t>darbo</w:t>
            </w:r>
            <w:proofErr w:type="spellEnd"/>
            <w:r w:rsidRPr="00F26DE3">
              <w:rPr>
                <w:color w:val="000000"/>
                <w:szCs w:val="24"/>
              </w:rPr>
              <w:t xml:space="preserve"> </w:t>
            </w:r>
            <w:proofErr w:type="spellStart"/>
            <w:r w:rsidRPr="00F26DE3">
              <w:rPr>
                <w:color w:val="000000"/>
                <w:szCs w:val="24"/>
              </w:rPr>
              <w:t>dienų</w:t>
            </w:r>
            <w:proofErr w:type="spellEnd"/>
            <w:r w:rsidRPr="00F26DE3">
              <w:rPr>
                <w:color w:val="000000"/>
                <w:szCs w:val="24"/>
              </w:rPr>
              <w:t xml:space="preserve"> </w:t>
            </w:r>
            <w:proofErr w:type="spellStart"/>
            <w:r w:rsidRPr="00F26DE3">
              <w:rPr>
                <w:color w:val="000000"/>
                <w:szCs w:val="24"/>
              </w:rPr>
              <w:t>nuo</w:t>
            </w:r>
            <w:proofErr w:type="spellEnd"/>
            <w:r w:rsidRPr="00F26DE3">
              <w:rPr>
                <w:color w:val="000000"/>
                <w:szCs w:val="24"/>
              </w:rPr>
              <w:t xml:space="preserve"> </w:t>
            </w:r>
            <w:proofErr w:type="spellStart"/>
            <w:r w:rsidRPr="00F26DE3">
              <w:rPr>
                <w:color w:val="000000"/>
                <w:szCs w:val="24"/>
              </w:rPr>
              <w:t>Sutarties</w:t>
            </w:r>
            <w:proofErr w:type="spellEnd"/>
            <w:r w:rsidRPr="00F26DE3">
              <w:rPr>
                <w:color w:val="000000"/>
                <w:szCs w:val="24"/>
              </w:rPr>
              <w:t xml:space="preserve"> </w:t>
            </w:r>
            <w:proofErr w:type="spellStart"/>
            <w:r w:rsidRPr="00F26DE3">
              <w:rPr>
                <w:color w:val="000000"/>
                <w:szCs w:val="24"/>
              </w:rPr>
              <w:t>įsigaliojimo</w:t>
            </w:r>
            <w:proofErr w:type="spellEnd"/>
            <w:r w:rsidRPr="00F26DE3">
              <w:rPr>
                <w:color w:val="000000"/>
                <w:szCs w:val="24"/>
              </w:rPr>
              <w:t xml:space="preserve"> </w:t>
            </w:r>
            <w:proofErr w:type="spellStart"/>
            <w:r w:rsidRPr="00F26DE3">
              <w:rPr>
                <w:color w:val="000000"/>
                <w:szCs w:val="24"/>
              </w:rPr>
              <w:t>dienos</w:t>
            </w:r>
            <w:proofErr w:type="spellEnd"/>
            <w:r w:rsidRPr="00F26DE3">
              <w:rPr>
                <w:color w:val="000000"/>
                <w:szCs w:val="24"/>
              </w:rPr>
              <w:t xml:space="preserve"> </w:t>
            </w:r>
            <w:proofErr w:type="spellStart"/>
            <w:r w:rsidRPr="00F26DE3">
              <w:rPr>
                <w:color w:val="000000"/>
                <w:szCs w:val="24"/>
              </w:rPr>
              <w:t>kartu</w:t>
            </w:r>
            <w:proofErr w:type="spellEnd"/>
            <w:r w:rsidRPr="00F26DE3">
              <w:rPr>
                <w:color w:val="000000"/>
                <w:szCs w:val="24"/>
              </w:rPr>
              <w:t xml:space="preserve"> </w:t>
            </w:r>
            <w:proofErr w:type="spellStart"/>
            <w:r w:rsidRPr="00F26DE3">
              <w:rPr>
                <w:color w:val="000000"/>
                <w:szCs w:val="24"/>
              </w:rPr>
              <w:t>su</w:t>
            </w:r>
            <w:proofErr w:type="spellEnd"/>
            <w:r w:rsidRPr="00F26DE3">
              <w:rPr>
                <w:color w:val="000000"/>
                <w:szCs w:val="24"/>
              </w:rPr>
              <w:t xml:space="preserve"> </w:t>
            </w:r>
            <w:proofErr w:type="spellStart"/>
            <w:r w:rsidRPr="00F26DE3">
              <w:rPr>
                <w:color w:val="000000"/>
                <w:szCs w:val="24"/>
              </w:rPr>
              <w:t>išankstinio</w:t>
            </w:r>
            <w:proofErr w:type="spellEnd"/>
            <w:r w:rsidRPr="00F26DE3">
              <w:rPr>
                <w:color w:val="000000"/>
                <w:szCs w:val="24"/>
              </w:rPr>
              <w:t xml:space="preserve"> </w:t>
            </w:r>
            <w:proofErr w:type="spellStart"/>
            <w:r w:rsidRPr="00F26DE3">
              <w:rPr>
                <w:color w:val="000000"/>
                <w:szCs w:val="24"/>
              </w:rPr>
              <w:t>mokėjimo</w:t>
            </w:r>
            <w:proofErr w:type="spellEnd"/>
            <w:r w:rsidRPr="00F26DE3">
              <w:rPr>
                <w:color w:val="000000"/>
                <w:szCs w:val="24"/>
              </w:rPr>
              <w:t xml:space="preserve"> </w:t>
            </w:r>
            <w:proofErr w:type="spellStart"/>
            <w:r w:rsidRPr="00F26DE3">
              <w:rPr>
                <w:color w:val="000000"/>
                <w:szCs w:val="24"/>
              </w:rPr>
              <w:t>sąskaita</w:t>
            </w:r>
            <w:proofErr w:type="spellEnd"/>
            <w:r w:rsidRPr="00F26DE3">
              <w:rPr>
                <w:color w:val="000000"/>
                <w:szCs w:val="24"/>
              </w:rPr>
              <w:t xml:space="preserve"> </w:t>
            </w:r>
            <w:proofErr w:type="spellStart"/>
            <w:r w:rsidRPr="00F26DE3">
              <w:rPr>
                <w:color w:val="000000"/>
                <w:szCs w:val="24"/>
              </w:rPr>
              <w:t>Pirkėjui</w:t>
            </w:r>
            <w:proofErr w:type="spellEnd"/>
            <w:r w:rsidRPr="00F26DE3">
              <w:rPr>
                <w:color w:val="000000"/>
                <w:szCs w:val="24"/>
              </w:rPr>
              <w:t xml:space="preserve"> </w:t>
            </w:r>
            <w:proofErr w:type="spellStart"/>
            <w:r w:rsidRPr="00F26DE3">
              <w:rPr>
                <w:color w:val="000000"/>
                <w:szCs w:val="24"/>
              </w:rPr>
              <w:t>turi</w:t>
            </w:r>
            <w:proofErr w:type="spellEnd"/>
            <w:r w:rsidRPr="00F26DE3">
              <w:rPr>
                <w:color w:val="000000"/>
                <w:szCs w:val="24"/>
              </w:rPr>
              <w:t xml:space="preserve"> </w:t>
            </w:r>
            <w:proofErr w:type="spellStart"/>
            <w:r w:rsidRPr="00F26DE3">
              <w:rPr>
                <w:color w:val="000000"/>
                <w:szCs w:val="24"/>
              </w:rPr>
              <w:t>pateikti</w:t>
            </w:r>
            <w:proofErr w:type="spellEnd"/>
            <w:r w:rsidRPr="00F26DE3">
              <w:rPr>
                <w:color w:val="000000"/>
                <w:szCs w:val="24"/>
              </w:rPr>
              <w:t xml:space="preserve"> </w:t>
            </w:r>
            <w:proofErr w:type="spellStart"/>
            <w:r w:rsidRPr="00F26DE3">
              <w:rPr>
                <w:color w:val="000000"/>
                <w:szCs w:val="24"/>
              </w:rPr>
              <w:t>Avanso</w:t>
            </w:r>
            <w:proofErr w:type="spellEnd"/>
            <w:r w:rsidRPr="00F26DE3">
              <w:rPr>
                <w:color w:val="000000"/>
                <w:szCs w:val="24"/>
              </w:rPr>
              <w:t xml:space="preserve"> </w:t>
            </w:r>
            <w:proofErr w:type="spellStart"/>
            <w:r w:rsidRPr="00F26DE3">
              <w:rPr>
                <w:color w:val="000000"/>
                <w:szCs w:val="24"/>
              </w:rPr>
              <w:t>užtikrinimą</w:t>
            </w:r>
            <w:proofErr w:type="spellEnd"/>
            <w:r w:rsidRPr="00F26DE3">
              <w:rPr>
                <w:color w:val="000000"/>
                <w:szCs w:val="24"/>
              </w:rPr>
              <w:t xml:space="preserve"> – </w:t>
            </w:r>
            <w:proofErr w:type="spellStart"/>
            <w:r w:rsidRPr="00F26DE3">
              <w:rPr>
                <w:color w:val="000000"/>
                <w:szCs w:val="24"/>
              </w:rPr>
              <w:t>banko</w:t>
            </w:r>
            <w:proofErr w:type="spellEnd"/>
            <w:r w:rsidRPr="00F26DE3">
              <w:rPr>
                <w:color w:val="000000"/>
                <w:szCs w:val="24"/>
              </w:rPr>
              <w:t xml:space="preserve"> </w:t>
            </w:r>
            <w:proofErr w:type="spellStart"/>
            <w:r w:rsidRPr="00F26DE3">
              <w:rPr>
                <w:color w:val="000000"/>
                <w:szCs w:val="24"/>
              </w:rPr>
              <w:t>garantiją</w:t>
            </w:r>
            <w:proofErr w:type="spellEnd"/>
            <w:r w:rsidRPr="00F26DE3">
              <w:rPr>
                <w:color w:val="000000"/>
                <w:szCs w:val="24"/>
              </w:rPr>
              <w:t> </w:t>
            </w:r>
            <w:proofErr w:type="spellStart"/>
            <w:r w:rsidRPr="00F26DE3">
              <w:rPr>
                <w:color w:val="000000"/>
                <w:szCs w:val="24"/>
              </w:rPr>
              <w:t>arba</w:t>
            </w:r>
            <w:proofErr w:type="spellEnd"/>
            <w:r w:rsidRPr="00F26DE3">
              <w:rPr>
                <w:color w:val="000000"/>
                <w:szCs w:val="24"/>
              </w:rPr>
              <w:t xml:space="preserve"> </w:t>
            </w:r>
            <w:proofErr w:type="spellStart"/>
            <w:r w:rsidRPr="00F26DE3">
              <w:rPr>
                <w:color w:val="000000"/>
                <w:szCs w:val="24"/>
              </w:rPr>
              <w:t>draudimo</w:t>
            </w:r>
            <w:proofErr w:type="spellEnd"/>
            <w:r w:rsidRPr="00F26DE3">
              <w:rPr>
                <w:color w:val="000000"/>
                <w:szCs w:val="24"/>
              </w:rPr>
              <w:t xml:space="preserve"> </w:t>
            </w:r>
            <w:proofErr w:type="spellStart"/>
            <w:r w:rsidRPr="00F26DE3">
              <w:rPr>
                <w:color w:val="000000"/>
                <w:szCs w:val="24"/>
              </w:rPr>
              <w:t>bendrovės</w:t>
            </w:r>
            <w:proofErr w:type="spellEnd"/>
            <w:r w:rsidRPr="00F26DE3">
              <w:rPr>
                <w:color w:val="000000"/>
                <w:szCs w:val="24"/>
              </w:rPr>
              <w:t xml:space="preserve"> </w:t>
            </w:r>
            <w:proofErr w:type="spellStart"/>
            <w:r w:rsidRPr="00F26DE3">
              <w:rPr>
                <w:color w:val="000000"/>
                <w:szCs w:val="24"/>
              </w:rPr>
              <w:t>laidavimo</w:t>
            </w:r>
            <w:proofErr w:type="spellEnd"/>
            <w:r w:rsidRPr="00F26DE3">
              <w:rPr>
                <w:color w:val="000000"/>
                <w:szCs w:val="24"/>
              </w:rPr>
              <w:t xml:space="preserve"> </w:t>
            </w:r>
            <w:proofErr w:type="spellStart"/>
            <w:r w:rsidRPr="00F26DE3">
              <w:rPr>
                <w:color w:val="000000"/>
                <w:szCs w:val="24"/>
              </w:rPr>
              <w:t>draudimo</w:t>
            </w:r>
            <w:proofErr w:type="spellEnd"/>
            <w:r w:rsidRPr="00F26DE3">
              <w:rPr>
                <w:color w:val="000000"/>
                <w:szCs w:val="24"/>
              </w:rPr>
              <w:t xml:space="preserve"> </w:t>
            </w:r>
            <w:proofErr w:type="spellStart"/>
            <w:r w:rsidRPr="00F26DE3">
              <w:rPr>
                <w:color w:val="000000"/>
                <w:szCs w:val="24"/>
              </w:rPr>
              <w:t>raštą</w:t>
            </w:r>
            <w:proofErr w:type="spellEnd"/>
            <w:r w:rsidRPr="00F26DE3">
              <w:rPr>
                <w:color w:val="000000"/>
                <w:szCs w:val="24"/>
              </w:rPr>
              <w:t xml:space="preserve"> </w:t>
            </w:r>
            <w:proofErr w:type="spellStart"/>
            <w:r w:rsidRPr="00F26DE3">
              <w:rPr>
                <w:color w:val="000000"/>
                <w:szCs w:val="24"/>
              </w:rPr>
              <w:t>arba</w:t>
            </w:r>
            <w:proofErr w:type="spellEnd"/>
            <w:r w:rsidRPr="00F26DE3">
              <w:rPr>
                <w:color w:val="000000"/>
                <w:szCs w:val="24"/>
              </w:rPr>
              <w:t xml:space="preserve"> </w:t>
            </w:r>
            <w:proofErr w:type="spellStart"/>
            <w:r w:rsidRPr="00F26DE3">
              <w:rPr>
                <w:color w:val="000000"/>
                <w:szCs w:val="24"/>
              </w:rPr>
              <w:t>kitą</w:t>
            </w:r>
            <w:proofErr w:type="spellEnd"/>
            <w:r w:rsidRPr="00F26DE3">
              <w:rPr>
                <w:color w:val="000000"/>
                <w:szCs w:val="24"/>
              </w:rPr>
              <w:t xml:space="preserve"> </w:t>
            </w:r>
            <w:proofErr w:type="spellStart"/>
            <w:r w:rsidRPr="00F26DE3">
              <w:rPr>
                <w:color w:val="000000"/>
                <w:szCs w:val="24"/>
              </w:rPr>
              <w:t>sutartinių</w:t>
            </w:r>
            <w:proofErr w:type="spellEnd"/>
            <w:r w:rsidRPr="00F26DE3">
              <w:rPr>
                <w:color w:val="000000"/>
                <w:szCs w:val="24"/>
              </w:rPr>
              <w:t xml:space="preserve"> </w:t>
            </w:r>
            <w:proofErr w:type="spellStart"/>
            <w:r w:rsidRPr="00F26DE3">
              <w:rPr>
                <w:color w:val="000000"/>
                <w:szCs w:val="24"/>
              </w:rPr>
              <w:t>įsipareigojimų</w:t>
            </w:r>
            <w:proofErr w:type="spellEnd"/>
            <w:r w:rsidRPr="00F26DE3">
              <w:rPr>
                <w:color w:val="000000"/>
                <w:szCs w:val="24"/>
              </w:rPr>
              <w:t xml:space="preserve"> </w:t>
            </w:r>
            <w:proofErr w:type="spellStart"/>
            <w:r w:rsidRPr="00F26DE3">
              <w:rPr>
                <w:color w:val="000000"/>
                <w:szCs w:val="24"/>
              </w:rPr>
              <w:t>įvykdymo</w:t>
            </w:r>
            <w:proofErr w:type="spellEnd"/>
            <w:r w:rsidRPr="00F26DE3">
              <w:rPr>
                <w:color w:val="000000"/>
                <w:szCs w:val="24"/>
              </w:rPr>
              <w:t xml:space="preserve"> </w:t>
            </w:r>
            <w:proofErr w:type="spellStart"/>
            <w:r w:rsidRPr="00F26DE3">
              <w:rPr>
                <w:color w:val="000000"/>
                <w:szCs w:val="24"/>
              </w:rPr>
              <w:t>užtikrinimą</w:t>
            </w:r>
            <w:proofErr w:type="spellEnd"/>
            <w:r w:rsidRPr="00F26DE3">
              <w:rPr>
                <w:color w:val="000000"/>
                <w:szCs w:val="24"/>
              </w:rPr>
              <w:t xml:space="preserve"> ne </w:t>
            </w:r>
            <w:proofErr w:type="spellStart"/>
            <w:r w:rsidRPr="00F26DE3">
              <w:rPr>
                <w:color w:val="000000"/>
                <w:szCs w:val="24"/>
              </w:rPr>
              <w:t>mažesnei</w:t>
            </w:r>
            <w:proofErr w:type="spellEnd"/>
            <w:r w:rsidRPr="00F26DE3">
              <w:rPr>
                <w:color w:val="000000"/>
                <w:szCs w:val="24"/>
              </w:rPr>
              <w:t xml:space="preserve"> </w:t>
            </w:r>
            <w:proofErr w:type="spellStart"/>
            <w:r w:rsidRPr="00F26DE3">
              <w:rPr>
                <w:color w:val="000000"/>
                <w:szCs w:val="24"/>
              </w:rPr>
              <w:t>kaip</w:t>
            </w:r>
            <w:proofErr w:type="spellEnd"/>
            <w:r w:rsidRPr="00F26DE3">
              <w:rPr>
                <w:color w:val="000000"/>
                <w:szCs w:val="24"/>
              </w:rPr>
              <w:t xml:space="preserve"> </w:t>
            </w:r>
            <w:proofErr w:type="spellStart"/>
            <w:r w:rsidRPr="00F26DE3">
              <w:rPr>
                <w:color w:val="000000"/>
                <w:szCs w:val="24"/>
              </w:rPr>
              <w:t>Specialiosiose</w:t>
            </w:r>
            <w:proofErr w:type="spellEnd"/>
            <w:r w:rsidRPr="00F26DE3">
              <w:rPr>
                <w:color w:val="000000"/>
                <w:szCs w:val="24"/>
              </w:rPr>
              <w:t xml:space="preserve"> </w:t>
            </w:r>
            <w:proofErr w:type="spellStart"/>
            <w:r w:rsidRPr="00F26DE3">
              <w:rPr>
                <w:color w:val="000000"/>
                <w:szCs w:val="24"/>
              </w:rPr>
              <w:t>sąlygose</w:t>
            </w:r>
            <w:proofErr w:type="spellEnd"/>
            <w:r w:rsidRPr="00F26DE3">
              <w:rPr>
                <w:color w:val="000000"/>
                <w:szCs w:val="24"/>
              </w:rPr>
              <w:t xml:space="preserve"> </w:t>
            </w:r>
            <w:proofErr w:type="spellStart"/>
            <w:r w:rsidRPr="00F26DE3">
              <w:rPr>
                <w:color w:val="000000"/>
                <w:szCs w:val="24"/>
              </w:rPr>
              <w:t>prašomo</w:t>
            </w:r>
            <w:proofErr w:type="spellEnd"/>
            <w:r w:rsidRPr="00F26DE3">
              <w:rPr>
                <w:color w:val="000000"/>
                <w:szCs w:val="24"/>
              </w:rPr>
              <w:t xml:space="preserve"> </w:t>
            </w:r>
            <w:proofErr w:type="spellStart"/>
            <w:r w:rsidRPr="00F26DE3">
              <w:rPr>
                <w:color w:val="000000"/>
                <w:szCs w:val="24"/>
              </w:rPr>
              <w:t>Avanso</w:t>
            </w:r>
            <w:proofErr w:type="spellEnd"/>
            <w:r w:rsidRPr="00F26DE3">
              <w:rPr>
                <w:color w:val="000000"/>
                <w:szCs w:val="24"/>
              </w:rPr>
              <w:t xml:space="preserve"> </w:t>
            </w:r>
            <w:proofErr w:type="spellStart"/>
            <w:r w:rsidRPr="00F26DE3">
              <w:rPr>
                <w:color w:val="000000"/>
                <w:szCs w:val="24"/>
              </w:rPr>
              <w:t>dydžio</w:t>
            </w:r>
            <w:proofErr w:type="spellEnd"/>
            <w:r w:rsidRPr="00F26DE3">
              <w:rPr>
                <w:color w:val="000000"/>
                <w:szCs w:val="24"/>
              </w:rPr>
              <w:t xml:space="preserve"> </w:t>
            </w:r>
            <w:proofErr w:type="spellStart"/>
            <w:r w:rsidRPr="00F26DE3">
              <w:rPr>
                <w:color w:val="000000"/>
                <w:szCs w:val="24"/>
              </w:rPr>
              <w:t>sumai</w:t>
            </w:r>
            <w:proofErr w:type="spellEnd"/>
            <w:r w:rsidRPr="00F26DE3">
              <w:rPr>
                <w:color w:val="000000"/>
                <w:szCs w:val="24"/>
              </w:rPr>
              <w:t xml:space="preserve"> (</w:t>
            </w:r>
            <w:proofErr w:type="spellStart"/>
            <w:r w:rsidRPr="00F26DE3">
              <w:rPr>
                <w:color w:val="000000"/>
                <w:szCs w:val="24"/>
              </w:rPr>
              <w:t>toliau</w:t>
            </w:r>
            <w:proofErr w:type="spellEnd"/>
            <w:r w:rsidRPr="00F26DE3">
              <w:rPr>
                <w:color w:val="000000"/>
                <w:szCs w:val="24"/>
              </w:rPr>
              <w:t xml:space="preserve"> – </w:t>
            </w:r>
            <w:proofErr w:type="spellStart"/>
            <w:r w:rsidRPr="00F26DE3">
              <w:rPr>
                <w:b/>
                <w:bCs/>
                <w:color w:val="000000"/>
                <w:szCs w:val="24"/>
              </w:rPr>
              <w:t>Avanso</w:t>
            </w:r>
            <w:proofErr w:type="spellEnd"/>
            <w:r w:rsidRPr="00F26DE3">
              <w:rPr>
                <w:b/>
                <w:bCs/>
                <w:color w:val="000000"/>
                <w:szCs w:val="24"/>
              </w:rPr>
              <w:t xml:space="preserve"> </w:t>
            </w:r>
            <w:proofErr w:type="spellStart"/>
            <w:r w:rsidRPr="00F26DE3">
              <w:rPr>
                <w:b/>
                <w:bCs/>
                <w:color w:val="000000"/>
                <w:szCs w:val="24"/>
              </w:rPr>
              <w:t>užtikrinimas</w:t>
            </w:r>
            <w:proofErr w:type="spellEnd"/>
            <w:r w:rsidRPr="00F26DE3">
              <w:rPr>
                <w:color w:val="000000"/>
                <w:szCs w:val="24"/>
              </w:rPr>
              <w:t>). </w:t>
            </w:r>
          </w:p>
          <w:p w14:paraId="22A53B72" w14:textId="77777777" w:rsidR="0024394E" w:rsidRPr="00F26DE3" w:rsidRDefault="0024394E" w:rsidP="0024394E">
            <w:pPr>
              <w:spacing w:line="257" w:lineRule="atLeast"/>
              <w:jc w:val="both"/>
              <w:textAlignment w:val="baseline"/>
              <w:rPr>
                <w:color w:val="000000"/>
                <w:szCs w:val="24"/>
              </w:rPr>
            </w:pPr>
            <w:proofErr w:type="spellStart"/>
            <w:r w:rsidRPr="00F26DE3">
              <w:rPr>
                <w:b/>
                <w:bCs/>
                <w:color w:val="000000"/>
                <w:szCs w:val="24"/>
              </w:rPr>
              <w:t>Pastaba</w:t>
            </w:r>
            <w:proofErr w:type="spellEnd"/>
            <w:r w:rsidRPr="00F26DE3">
              <w:rPr>
                <w:b/>
                <w:bCs/>
                <w:color w:val="000000"/>
                <w:szCs w:val="24"/>
              </w:rPr>
              <w:t>.</w:t>
            </w:r>
            <w:r w:rsidRPr="00F26DE3">
              <w:rPr>
                <w:color w:val="000000"/>
                <w:szCs w:val="24"/>
              </w:rPr>
              <w:t> </w:t>
            </w:r>
            <w:r w:rsidRPr="00F26DE3">
              <w:rPr>
                <w:color w:val="000000"/>
                <w:szCs w:val="24"/>
                <w:shd w:val="clear" w:color="auto" w:fill="FFFFFF"/>
              </w:rPr>
              <w:t xml:space="preserve">Kai </w:t>
            </w:r>
            <w:proofErr w:type="spellStart"/>
            <w:r w:rsidRPr="00F26DE3">
              <w:rPr>
                <w:color w:val="000000"/>
                <w:szCs w:val="24"/>
                <w:shd w:val="clear" w:color="auto" w:fill="FFFFFF"/>
              </w:rPr>
              <w:t>Specialiosiose</w:t>
            </w:r>
            <w:proofErr w:type="spellEnd"/>
            <w:r w:rsidRPr="00F26DE3">
              <w:rPr>
                <w:color w:val="000000"/>
                <w:szCs w:val="24"/>
                <w:shd w:val="clear" w:color="auto" w:fill="FFFFFF"/>
              </w:rPr>
              <w:t xml:space="preserve"> </w:t>
            </w:r>
            <w:proofErr w:type="spellStart"/>
            <w:r w:rsidRPr="00F26DE3">
              <w:rPr>
                <w:color w:val="000000"/>
                <w:szCs w:val="24"/>
                <w:shd w:val="clear" w:color="auto" w:fill="FFFFFF"/>
              </w:rPr>
              <w:t>sąlygose</w:t>
            </w:r>
            <w:proofErr w:type="spellEnd"/>
            <w:r w:rsidRPr="00F26DE3">
              <w:rPr>
                <w:color w:val="000000"/>
                <w:szCs w:val="24"/>
                <w:shd w:val="clear" w:color="auto" w:fill="FFFFFF"/>
              </w:rPr>
              <w:t xml:space="preserve"> </w:t>
            </w:r>
            <w:proofErr w:type="spellStart"/>
            <w:r w:rsidRPr="00F26DE3">
              <w:rPr>
                <w:color w:val="000000"/>
                <w:szCs w:val="24"/>
                <w:shd w:val="clear" w:color="auto" w:fill="FFFFFF"/>
              </w:rPr>
              <w:t>nurodoma</w:t>
            </w:r>
            <w:proofErr w:type="spellEnd"/>
            <w:r w:rsidRPr="00F26DE3">
              <w:rPr>
                <w:color w:val="000000"/>
                <w:szCs w:val="24"/>
                <w:shd w:val="clear" w:color="auto" w:fill="FFFFFF"/>
              </w:rPr>
              <w:t xml:space="preserve">, </w:t>
            </w:r>
            <w:proofErr w:type="spellStart"/>
            <w:r w:rsidRPr="00F26DE3">
              <w:rPr>
                <w:color w:val="000000"/>
                <w:szCs w:val="24"/>
                <w:shd w:val="clear" w:color="auto" w:fill="FFFFFF"/>
              </w:rPr>
              <w:t>kad</w:t>
            </w:r>
            <w:proofErr w:type="spellEnd"/>
            <w:r w:rsidRPr="00F26DE3">
              <w:rPr>
                <w:color w:val="000000"/>
                <w:szCs w:val="24"/>
                <w:shd w:val="clear" w:color="auto" w:fill="FFFFFF"/>
              </w:rPr>
              <w:t> </w:t>
            </w:r>
            <w:proofErr w:type="spellStart"/>
            <w:r w:rsidRPr="00F26DE3">
              <w:rPr>
                <w:color w:val="000000"/>
                <w:szCs w:val="24"/>
                <w:shd w:val="clear" w:color="auto" w:fill="FFFFFF"/>
              </w:rPr>
              <w:t>Pirkėjas</w:t>
            </w:r>
            <w:proofErr w:type="spellEnd"/>
            <w:r w:rsidRPr="00F26DE3">
              <w:rPr>
                <w:color w:val="000000"/>
                <w:szCs w:val="24"/>
                <w:shd w:val="clear" w:color="auto" w:fill="FFFFFF"/>
              </w:rPr>
              <w:t xml:space="preserve"> </w:t>
            </w:r>
            <w:proofErr w:type="spellStart"/>
            <w:r w:rsidRPr="00F26DE3">
              <w:rPr>
                <w:color w:val="000000"/>
                <w:szCs w:val="24"/>
                <w:shd w:val="clear" w:color="auto" w:fill="FFFFFF"/>
              </w:rPr>
              <w:t>reikalauja</w:t>
            </w:r>
            <w:proofErr w:type="spellEnd"/>
            <w:r w:rsidRPr="00F26DE3">
              <w:rPr>
                <w:color w:val="000000"/>
                <w:szCs w:val="24"/>
                <w:shd w:val="clear" w:color="auto" w:fill="FFFFFF"/>
              </w:rPr>
              <w:t xml:space="preserve"> </w:t>
            </w:r>
            <w:proofErr w:type="spellStart"/>
            <w:r w:rsidRPr="00F26DE3">
              <w:rPr>
                <w:color w:val="000000"/>
                <w:szCs w:val="24"/>
                <w:shd w:val="clear" w:color="auto" w:fill="FFFFFF"/>
              </w:rPr>
              <w:t>pateikti</w:t>
            </w:r>
            <w:proofErr w:type="spellEnd"/>
            <w:r w:rsidRPr="00F26DE3">
              <w:rPr>
                <w:color w:val="000000"/>
                <w:szCs w:val="24"/>
                <w:shd w:val="clear" w:color="auto" w:fill="FFFFFF"/>
              </w:rPr>
              <w:t xml:space="preserve"> </w:t>
            </w:r>
            <w:proofErr w:type="spellStart"/>
            <w:r w:rsidRPr="00F26DE3">
              <w:rPr>
                <w:color w:val="000000"/>
                <w:szCs w:val="24"/>
                <w:shd w:val="clear" w:color="auto" w:fill="FFFFFF"/>
              </w:rPr>
              <w:t>kredito</w:t>
            </w:r>
            <w:proofErr w:type="spellEnd"/>
            <w:r w:rsidRPr="00F26DE3">
              <w:rPr>
                <w:color w:val="000000"/>
                <w:szCs w:val="24"/>
                <w:shd w:val="clear" w:color="auto" w:fill="FFFFFF"/>
              </w:rPr>
              <w:t xml:space="preserve"> </w:t>
            </w:r>
            <w:proofErr w:type="spellStart"/>
            <w:r w:rsidRPr="00F26DE3">
              <w:rPr>
                <w:color w:val="000000"/>
                <w:szCs w:val="24"/>
                <w:shd w:val="clear" w:color="auto" w:fill="FFFFFF"/>
              </w:rPr>
              <w:t>unijos</w:t>
            </w:r>
            <w:proofErr w:type="spellEnd"/>
            <w:r w:rsidRPr="00F26DE3">
              <w:rPr>
                <w:color w:val="000000"/>
                <w:szCs w:val="24"/>
                <w:shd w:val="clear" w:color="auto" w:fill="FFFFFF"/>
              </w:rPr>
              <w:t xml:space="preserve"> </w:t>
            </w:r>
            <w:proofErr w:type="spellStart"/>
            <w:r w:rsidRPr="00F26DE3">
              <w:rPr>
                <w:color w:val="000000"/>
                <w:szCs w:val="24"/>
                <w:shd w:val="clear" w:color="auto" w:fill="FFFFFF"/>
              </w:rPr>
              <w:t>išduotą</w:t>
            </w:r>
            <w:proofErr w:type="spellEnd"/>
            <w:r w:rsidRPr="00F26DE3">
              <w:rPr>
                <w:color w:val="000000"/>
                <w:szCs w:val="24"/>
                <w:shd w:val="clear" w:color="auto" w:fill="FFFFFF"/>
              </w:rPr>
              <w:t> </w:t>
            </w:r>
            <w:proofErr w:type="spellStart"/>
            <w:r w:rsidRPr="00F26DE3">
              <w:rPr>
                <w:color w:val="000000"/>
                <w:szCs w:val="24"/>
                <w:shd w:val="clear" w:color="auto" w:fill="FFFFFF"/>
              </w:rPr>
              <w:t>Avanso</w:t>
            </w:r>
            <w:proofErr w:type="spellEnd"/>
            <w:r w:rsidRPr="00F26DE3">
              <w:rPr>
                <w:color w:val="000000"/>
                <w:szCs w:val="24"/>
                <w:shd w:val="clear" w:color="auto" w:fill="FFFFFF"/>
              </w:rPr>
              <w:t xml:space="preserve"> </w:t>
            </w:r>
            <w:proofErr w:type="spellStart"/>
            <w:r w:rsidRPr="00F26DE3">
              <w:rPr>
                <w:color w:val="000000"/>
                <w:szCs w:val="24"/>
                <w:shd w:val="clear" w:color="auto" w:fill="FFFFFF"/>
              </w:rPr>
              <w:t>užtikrinimą</w:t>
            </w:r>
            <w:proofErr w:type="spellEnd"/>
            <w:r w:rsidRPr="00F26DE3">
              <w:rPr>
                <w:color w:val="000000"/>
                <w:szCs w:val="24"/>
                <w:shd w:val="clear" w:color="auto" w:fill="FFFFFF"/>
              </w:rPr>
              <w:t xml:space="preserve">, </w:t>
            </w:r>
            <w:proofErr w:type="spellStart"/>
            <w:r w:rsidRPr="00F26DE3">
              <w:rPr>
                <w:color w:val="000000"/>
                <w:szCs w:val="24"/>
                <w:shd w:val="clear" w:color="auto" w:fill="FFFFFF"/>
              </w:rPr>
              <w:t>šio</w:t>
            </w:r>
            <w:proofErr w:type="spellEnd"/>
            <w:r w:rsidRPr="00F26DE3">
              <w:rPr>
                <w:color w:val="000000"/>
                <w:szCs w:val="24"/>
                <w:shd w:val="clear" w:color="auto" w:fill="FFFFFF"/>
              </w:rPr>
              <w:t xml:space="preserve"> </w:t>
            </w:r>
            <w:proofErr w:type="spellStart"/>
            <w:r w:rsidRPr="00F26DE3">
              <w:rPr>
                <w:color w:val="000000"/>
                <w:szCs w:val="24"/>
                <w:shd w:val="clear" w:color="auto" w:fill="FFFFFF"/>
              </w:rPr>
              <w:t>poskyrio</w:t>
            </w:r>
            <w:proofErr w:type="spellEnd"/>
            <w:r w:rsidRPr="00F26DE3">
              <w:rPr>
                <w:color w:val="000000"/>
                <w:szCs w:val="24"/>
                <w:shd w:val="clear" w:color="auto" w:fill="FFFFFF"/>
              </w:rPr>
              <w:t xml:space="preserve"> </w:t>
            </w:r>
            <w:proofErr w:type="spellStart"/>
            <w:r w:rsidRPr="00F26DE3">
              <w:rPr>
                <w:color w:val="000000"/>
                <w:szCs w:val="24"/>
                <w:shd w:val="clear" w:color="auto" w:fill="FFFFFF"/>
              </w:rPr>
              <w:t>nuostatos</w:t>
            </w:r>
            <w:proofErr w:type="spellEnd"/>
            <w:r w:rsidRPr="00F26DE3">
              <w:rPr>
                <w:color w:val="000000"/>
                <w:szCs w:val="24"/>
                <w:shd w:val="clear" w:color="auto" w:fill="FFFFFF"/>
              </w:rPr>
              <w:t xml:space="preserve"> </w:t>
            </w:r>
            <w:proofErr w:type="spellStart"/>
            <w:r w:rsidRPr="00F26DE3">
              <w:rPr>
                <w:color w:val="000000"/>
                <w:szCs w:val="24"/>
                <w:shd w:val="clear" w:color="auto" w:fill="FFFFFF"/>
              </w:rPr>
              <w:t>taikomos</w:t>
            </w:r>
            <w:proofErr w:type="spellEnd"/>
            <w:r w:rsidRPr="00F26DE3">
              <w:rPr>
                <w:color w:val="000000"/>
                <w:szCs w:val="24"/>
                <w:shd w:val="clear" w:color="auto" w:fill="FFFFFF"/>
              </w:rPr>
              <w:t> </w:t>
            </w:r>
            <w:proofErr w:type="spellStart"/>
            <w:r w:rsidRPr="00F26DE3">
              <w:rPr>
                <w:color w:val="000000"/>
                <w:szCs w:val="24"/>
                <w:shd w:val="clear" w:color="auto" w:fill="FFFFFF"/>
              </w:rPr>
              <w:t>pagal</w:t>
            </w:r>
            <w:proofErr w:type="spellEnd"/>
            <w:r w:rsidRPr="00F26DE3">
              <w:rPr>
                <w:color w:val="000000"/>
                <w:szCs w:val="24"/>
                <w:shd w:val="clear" w:color="auto" w:fill="FFFFFF"/>
              </w:rPr>
              <w:t xml:space="preserve"> </w:t>
            </w:r>
            <w:proofErr w:type="spellStart"/>
            <w:r w:rsidRPr="00F26DE3">
              <w:rPr>
                <w:color w:val="000000"/>
                <w:szCs w:val="24"/>
                <w:shd w:val="clear" w:color="auto" w:fill="FFFFFF"/>
              </w:rPr>
              <w:t>poreikį</w:t>
            </w:r>
            <w:proofErr w:type="spellEnd"/>
            <w:r w:rsidRPr="00F26DE3">
              <w:rPr>
                <w:color w:val="000000"/>
                <w:szCs w:val="24"/>
                <w:shd w:val="clear" w:color="auto" w:fill="FFFFFF"/>
              </w:rPr>
              <w:t xml:space="preserve"> </w:t>
            </w:r>
            <w:proofErr w:type="spellStart"/>
            <w:r w:rsidRPr="00F26DE3">
              <w:rPr>
                <w:color w:val="000000"/>
                <w:szCs w:val="24"/>
                <w:shd w:val="clear" w:color="auto" w:fill="FFFFFF"/>
              </w:rPr>
              <w:t>ir</w:t>
            </w:r>
            <w:proofErr w:type="spellEnd"/>
            <w:r w:rsidRPr="00F26DE3">
              <w:rPr>
                <w:color w:val="000000"/>
                <w:szCs w:val="24"/>
                <w:shd w:val="clear" w:color="auto" w:fill="FFFFFF"/>
              </w:rPr>
              <w:t xml:space="preserve"> </w:t>
            </w:r>
            <w:proofErr w:type="spellStart"/>
            <w:r w:rsidRPr="00F26DE3">
              <w:rPr>
                <w:color w:val="000000"/>
                <w:szCs w:val="24"/>
                <w:shd w:val="clear" w:color="auto" w:fill="FFFFFF"/>
              </w:rPr>
              <w:t>Pirkėjas</w:t>
            </w:r>
            <w:proofErr w:type="spellEnd"/>
            <w:r w:rsidRPr="00F26DE3">
              <w:rPr>
                <w:color w:val="000000"/>
                <w:szCs w:val="24"/>
                <w:shd w:val="clear" w:color="auto" w:fill="FFFFFF"/>
              </w:rPr>
              <w:t xml:space="preserve"> </w:t>
            </w:r>
            <w:proofErr w:type="spellStart"/>
            <w:r w:rsidRPr="00F26DE3">
              <w:rPr>
                <w:color w:val="000000"/>
                <w:szCs w:val="24"/>
                <w:shd w:val="clear" w:color="auto" w:fill="FFFFFF"/>
              </w:rPr>
              <w:t>gali</w:t>
            </w:r>
            <w:proofErr w:type="spellEnd"/>
            <w:r w:rsidRPr="00F26DE3">
              <w:rPr>
                <w:color w:val="000000"/>
                <w:szCs w:val="24"/>
                <w:shd w:val="clear" w:color="auto" w:fill="FFFFFF"/>
              </w:rPr>
              <w:t> </w:t>
            </w:r>
            <w:proofErr w:type="spellStart"/>
            <w:r w:rsidRPr="00F26DE3">
              <w:rPr>
                <w:color w:val="000000"/>
                <w:szCs w:val="24"/>
                <w:shd w:val="clear" w:color="auto" w:fill="FFFFFF"/>
              </w:rPr>
              <w:t>nusimatyti</w:t>
            </w:r>
            <w:proofErr w:type="spellEnd"/>
            <w:r w:rsidRPr="00F26DE3">
              <w:rPr>
                <w:color w:val="000000"/>
                <w:szCs w:val="24"/>
                <w:shd w:val="clear" w:color="auto" w:fill="FFFFFF"/>
              </w:rPr>
              <w:t xml:space="preserve"> </w:t>
            </w:r>
            <w:proofErr w:type="spellStart"/>
            <w:r w:rsidRPr="00F26DE3">
              <w:rPr>
                <w:color w:val="000000"/>
                <w:szCs w:val="24"/>
                <w:shd w:val="clear" w:color="auto" w:fill="FFFFFF"/>
              </w:rPr>
              <w:t>papildomus</w:t>
            </w:r>
            <w:proofErr w:type="spellEnd"/>
            <w:r w:rsidRPr="00F26DE3">
              <w:rPr>
                <w:color w:val="000000"/>
                <w:szCs w:val="24"/>
                <w:shd w:val="clear" w:color="auto" w:fill="FFFFFF"/>
              </w:rPr>
              <w:t xml:space="preserve"> </w:t>
            </w:r>
            <w:proofErr w:type="spellStart"/>
            <w:r w:rsidRPr="00F26DE3">
              <w:rPr>
                <w:color w:val="000000"/>
                <w:szCs w:val="24"/>
                <w:shd w:val="clear" w:color="auto" w:fill="FFFFFF"/>
              </w:rPr>
              <w:t>reikalavimus</w:t>
            </w:r>
            <w:proofErr w:type="spellEnd"/>
            <w:r w:rsidRPr="00F26DE3">
              <w:rPr>
                <w:color w:val="000000"/>
                <w:szCs w:val="24"/>
                <w:shd w:val="clear" w:color="auto" w:fill="FFFFFF"/>
              </w:rPr>
              <w:t xml:space="preserve"> </w:t>
            </w:r>
            <w:proofErr w:type="spellStart"/>
            <w:r w:rsidRPr="00F26DE3">
              <w:rPr>
                <w:color w:val="000000"/>
                <w:szCs w:val="24"/>
                <w:shd w:val="clear" w:color="auto" w:fill="FFFFFF"/>
              </w:rPr>
              <w:t>Specialiosiose</w:t>
            </w:r>
            <w:proofErr w:type="spellEnd"/>
            <w:r w:rsidRPr="00F26DE3">
              <w:rPr>
                <w:color w:val="000000"/>
                <w:szCs w:val="24"/>
                <w:shd w:val="clear" w:color="auto" w:fill="FFFFFF"/>
              </w:rPr>
              <w:t xml:space="preserve"> </w:t>
            </w:r>
            <w:proofErr w:type="spellStart"/>
            <w:r w:rsidRPr="00F26DE3">
              <w:rPr>
                <w:color w:val="000000"/>
                <w:szCs w:val="24"/>
                <w:shd w:val="clear" w:color="auto" w:fill="FFFFFF"/>
              </w:rPr>
              <w:t>sąlygose</w:t>
            </w:r>
            <w:proofErr w:type="spellEnd"/>
            <w:r w:rsidRPr="00F26DE3">
              <w:rPr>
                <w:color w:val="000000"/>
                <w:szCs w:val="24"/>
                <w:shd w:val="clear" w:color="auto" w:fill="FFFFFF"/>
              </w:rPr>
              <w:t xml:space="preserve"> </w:t>
            </w:r>
            <w:proofErr w:type="spellStart"/>
            <w:r w:rsidRPr="00F26DE3">
              <w:rPr>
                <w:color w:val="000000"/>
                <w:szCs w:val="24"/>
                <w:shd w:val="clear" w:color="auto" w:fill="FFFFFF"/>
              </w:rPr>
              <w:t>tokio</w:t>
            </w:r>
            <w:proofErr w:type="spellEnd"/>
            <w:r w:rsidRPr="00F26DE3">
              <w:rPr>
                <w:color w:val="000000"/>
                <w:szCs w:val="24"/>
                <w:shd w:val="clear" w:color="auto" w:fill="FFFFFF"/>
              </w:rPr>
              <w:t xml:space="preserve"> </w:t>
            </w:r>
            <w:proofErr w:type="spellStart"/>
            <w:r w:rsidRPr="00F26DE3">
              <w:rPr>
                <w:color w:val="000000"/>
                <w:szCs w:val="24"/>
                <w:shd w:val="clear" w:color="auto" w:fill="FFFFFF"/>
              </w:rPr>
              <w:t>Avanso</w:t>
            </w:r>
            <w:proofErr w:type="spellEnd"/>
            <w:r w:rsidRPr="00F26DE3">
              <w:rPr>
                <w:color w:val="000000"/>
                <w:szCs w:val="24"/>
                <w:shd w:val="clear" w:color="auto" w:fill="FFFFFF"/>
              </w:rPr>
              <w:t xml:space="preserve"> </w:t>
            </w:r>
            <w:proofErr w:type="spellStart"/>
            <w:r w:rsidRPr="00F26DE3">
              <w:rPr>
                <w:color w:val="000000"/>
                <w:szCs w:val="24"/>
                <w:shd w:val="clear" w:color="auto" w:fill="FFFFFF"/>
              </w:rPr>
              <w:t>užtikrinimo</w:t>
            </w:r>
            <w:proofErr w:type="spellEnd"/>
            <w:r w:rsidRPr="00F26DE3">
              <w:rPr>
                <w:color w:val="000000"/>
                <w:szCs w:val="24"/>
                <w:shd w:val="clear" w:color="auto" w:fill="FFFFFF"/>
              </w:rPr>
              <w:t xml:space="preserve"> </w:t>
            </w:r>
            <w:proofErr w:type="spellStart"/>
            <w:r w:rsidRPr="00F26DE3">
              <w:rPr>
                <w:color w:val="000000"/>
                <w:szCs w:val="24"/>
                <w:shd w:val="clear" w:color="auto" w:fill="FFFFFF"/>
              </w:rPr>
              <w:t>pateikimui</w:t>
            </w:r>
            <w:proofErr w:type="spellEnd"/>
            <w:r w:rsidRPr="00F26DE3">
              <w:rPr>
                <w:color w:val="000000"/>
                <w:szCs w:val="24"/>
                <w:shd w:val="clear" w:color="auto" w:fill="FFFFFF"/>
              </w:rPr>
              <w:t xml:space="preserve">, </w:t>
            </w:r>
            <w:proofErr w:type="spellStart"/>
            <w:r w:rsidRPr="00F26DE3">
              <w:rPr>
                <w:color w:val="000000"/>
                <w:szCs w:val="24"/>
                <w:shd w:val="clear" w:color="auto" w:fill="FFFFFF"/>
              </w:rPr>
              <w:t>atitinkančius</w:t>
            </w:r>
            <w:proofErr w:type="spellEnd"/>
            <w:r w:rsidRPr="00F26DE3">
              <w:rPr>
                <w:color w:val="000000"/>
                <w:szCs w:val="24"/>
              </w:rPr>
              <w:t> </w:t>
            </w:r>
            <w:proofErr w:type="spellStart"/>
            <w:r w:rsidRPr="00F26DE3">
              <w:rPr>
                <w:color w:val="000000"/>
                <w:szCs w:val="24"/>
                <w:shd w:val="clear" w:color="auto" w:fill="FFFFFF"/>
              </w:rPr>
              <w:t>įstatymų</w:t>
            </w:r>
            <w:proofErr w:type="spellEnd"/>
            <w:r w:rsidRPr="00F26DE3">
              <w:rPr>
                <w:color w:val="000000"/>
                <w:szCs w:val="24"/>
                <w:shd w:val="clear" w:color="auto" w:fill="FFFFFF"/>
              </w:rPr>
              <w:t xml:space="preserve"> </w:t>
            </w:r>
            <w:proofErr w:type="spellStart"/>
            <w:r w:rsidRPr="00F26DE3">
              <w:rPr>
                <w:color w:val="000000"/>
                <w:szCs w:val="24"/>
                <w:shd w:val="clear" w:color="auto" w:fill="FFFFFF"/>
              </w:rPr>
              <w:t>bei</w:t>
            </w:r>
            <w:proofErr w:type="spellEnd"/>
            <w:r w:rsidRPr="00F26DE3">
              <w:rPr>
                <w:color w:val="000000"/>
                <w:szCs w:val="24"/>
                <w:shd w:val="clear" w:color="auto" w:fill="FFFFFF"/>
              </w:rPr>
              <w:t xml:space="preserve"> </w:t>
            </w:r>
            <w:proofErr w:type="spellStart"/>
            <w:r w:rsidRPr="00F26DE3">
              <w:rPr>
                <w:color w:val="000000"/>
                <w:szCs w:val="24"/>
                <w:shd w:val="clear" w:color="auto" w:fill="FFFFFF"/>
              </w:rPr>
              <w:t>kitų</w:t>
            </w:r>
            <w:proofErr w:type="spellEnd"/>
            <w:r w:rsidRPr="00F26DE3">
              <w:rPr>
                <w:color w:val="000000"/>
                <w:szCs w:val="24"/>
                <w:shd w:val="clear" w:color="auto" w:fill="FFFFFF"/>
              </w:rPr>
              <w:t xml:space="preserve"> </w:t>
            </w:r>
            <w:proofErr w:type="spellStart"/>
            <w:r w:rsidRPr="00F26DE3">
              <w:rPr>
                <w:color w:val="000000"/>
                <w:szCs w:val="24"/>
                <w:shd w:val="clear" w:color="auto" w:fill="FFFFFF"/>
              </w:rPr>
              <w:t>teisės</w:t>
            </w:r>
            <w:proofErr w:type="spellEnd"/>
            <w:r w:rsidRPr="00F26DE3">
              <w:rPr>
                <w:color w:val="000000"/>
                <w:szCs w:val="24"/>
                <w:shd w:val="clear" w:color="auto" w:fill="FFFFFF"/>
              </w:rPr>
              <w:t xml:space="preserve"> </w:t>
            </w:r>
            <w:proofErr w:type="spellStart"/>
            <w:r w:rsidRPr="00F26DE3">
              <w:rPr>
                <w:color w:val="000000"/>
                <w:szCs w:val="24"/>
                <w:shd w:val="clear" w:color="auto" w:fill="FFFFFF"/>
              </w:rPr>
              <w:t>aktų</w:t>
            </w:r>
            <w:proofErr w:type="spellEnd"/>
            <w:r w:rsidRPr="00F26DE3">
              <w:rPr>
                <w:color w:val="000000"/>
                <w:szCs w:val="24"/>
              </w:rPr>
              <w:t> </w:t>
            </w:r>
            <w:proofErr w:type="spellStart"/>
            <w:r w:rsidRPr="00F26DE3">
              <w:rPr>
                <w:color w:val="000000"/>
                <w:szCs w:val="24"/>
                <w:shd w:val="clear" w:color="auto" w:fill="FFFFFF"/>
              </w:rPr>
              <w:t>nuostatas</w:t>
            </w:r>
            <w:proofErr w:type="spellEnd"/>
            <w:r w:rsidRPr="00F26DE3">
              <w:rPr>
                <w:color w:val="000000"/>
                <w:szCs w:val="24"/>
                <w:shd w:val="clear" w:color="auto" w:fill="FFFFFF"/>
              </w:rPr>
              <w:t>.</w:t>
            </w:r>
          </w:p>
          <w:p w14:paraId="37E6436E" w14:textId="77777777" w:rsidR="0024394E" w:rsidRPr="00F26DE3" w:rsidRDefault="0024394E" w:rsidP="0024394E">
            <w:pPr>
              <w:spacing w:line="257" w:lineRule="atLeast"/>
              <w:jc w:val="both"/>
              <w:textAlignment w:val="baseline"/>
              <w:rPr>
                <w:szCs w:val="24"/>
              </w:rPr>
            </w:pPr>
            <w:r w:rsidRPr="00F26DE3">
              <w:rPr>
                <w:szCs w:val="24"/>
              </w:rPr>
              <w:t>12.1.4. </w:t>
            </w:r>
            <w:proofErr w:type="spellStart"/>
            <w:r w:rsidRPr="00F26DE3">
              <w:rPr>
                <w:szCs w:val="24"/>
              </w:rPr>
              <w:t>Prieš</w:t>
            </w:r>
            <w:proofErr w:type="spellEnd"/>
            <w:r w:rsidRPr="00F26DE3">
              <w:rPr>
                <w:szCs w:val="24"/>
              </w:rPr>
              <w:t xml:space="preserve"> </w:t>
            </w:r>
            <w:proofErr w:type="spellStart"/>
            <w:r w:rsidRPr="00F26DE3">
              <w:rPr>
                <w:szCs w:val="24"/>
              </w:rPr>
              <w:t>pateikdamas</w:t>
            </w:r>
            <w:proofErr w:type="spellEnd"/>
            <w:r w:rsidRPr="00F26DE3">
              <w:rPr>
                <w:szCs w:val="24"/>
              </w:rPr>
              <w:t xml:space="preserve"> </w:t>
            </w:r>
            <w:proofErr w:type="spellStart"/>
            <w:r w:rsidRPr="00F26DE3">
              <w:rPr>
                <w:szCs w:val="24"/>
              </w:rPr>
              <w:t>Avanso</w:t>
            </w:r>
            <w:proofErr w:type="spellEnd"/>
            <w:r w:rsidRPr="00F26DE3">
              <w:rPr>
                <w:szCs w:val="24"/>
              </w:rPr>
              <w:t xml:space="preserve"> </w:t>
            </w:r>
            <w:proofErr w:type="spellStart"/>
            <w:r w:rsidRPr="00F26DE3">
              <w:rPr>
                <w:szCs w:val="24"/>
              </w:rPr>
              <w:t>užtikrinimą</w:t>
            </w:r>
            <w:proofErr w:type="spellEnd"/>
            <w:r w:rsidRPr="00F26DE3">
              <w:rPr>
                <w:szCs w:val="24"/>
              </w:rPr>
              <w:t xml:space="preserve">, </w:t>
            </w:r>
            <w:proofErr w:type="spellStart"/>
            <w:r w:rsidRPr="00F26DE3">
              <w:rPr>
                <w:szCs w:val="24"/>
              </w:rPr>
              <w:t>Tiekėjas</w:t>
            </w:r>
            <w:proofErr w:type="spellEnd"/>
            <w:r w:rsidRPr="00F26DE3">
              <w:rPr>
                <w:szCs w:val="24"/>
              </w:rPr>
              <w:t xml:space="preserve"> </w:t>
            </w:r>
            <w:proofErr w:type="spellStart"/>
            <w:r w:rsidRPr="00F26DE3">
              <w:rPr>
                <w:szCs w:val="24"/>
              </w:rPr>
              <w:t>gali</w:t>
            </w:r>
            <w:proofErr w:type="spellEnd"/>
            <w:r w:rsidRPr="00F26DE3">
              <w:rPr>
                <w:szCs w:val="24"/>
              </w:rPr>
              <w:t xml:space="preserve"> </w:t>
            </w:r>
            <w:proofErr w:type="spellStart"/>
            <w:r w:rsidRPr="00F26DE3">
              <w:rPr>
                <w:szCs w:val="24"/>
              </w:rPr>
              <w:t>prašyti</w:t>
            </w:r>
            <w:proofErr w:type="spellEnd"/>
            <w:r w:rsidRPr="00F26DE3">
              <w:rPr>
                <w:szCs w:val="24"/>
              </w:rPr>
              <w:t xml:space="preserve"> </w:t>
            </w:r>
            <w:proofErr w:type="spellStart"/>
            <w:r w:rsidRPr="00F26DE3">
              <w:rPr>
                <w:szCs w:val="24"/>
              </w:rPr>
              <w:t>Pirkėjo</w:t>
            </w:r>
            <w:proofErr w:type="spellEnd"/>
            <w:r w:rsidRPr="00F26DE3">
              <w:rPr>
                <w:szCs w:val="24"/>
              </w:rPr>
              <w:t xml:space="preserve"> </w:t>
            </w:r>
            <w:proofErr w:type="spellStart"/>
            <w:r w:rsidRPr="00F26DE3">
              <w:rPr>
                <w:szCs w:val="24"/>
              </w:rPr>
              <w:t>patvirtinti</w:t>
            </w:r>
            <w:proofErr w:type="spellEnd"/>
            <w:r w:rsidRPr="00F26DE3">
              <w:rPr>
                <w:szCs w:val="24"/>
              </w:rPr>
              <w:t xml:space="preserve">, </w:t>
            </w:r>
            <w:proofErr w:type="spellStart"/>
            <w:r w:rsidRPr="00F26DE3">
              <w:rPr>
                <w:szCs w:val="24"/>
              </w:rPr>
              <w:t>kad</w:t>
            </w:r>
            <w:proofErr w:type="spellEnd"/>
            <w:r w:rsidRPr="00F26DE3">
              <w:rPr>
                <w:szCs w:val="24"/>
              </w:rPr>
              <w:t xml:space="preserve"> </w:t>
            </w:r>
            <w:proofErr w:type="spellStart"/>
            <w:r w:rsidRPr="00F26DE3">
              <w:rPr>
                <w:szCs w:val="24"/>
              </w:rPr>
              <w:t>Pirkėjas</w:t>
            </w:r>
            <w:proofErr w:type="spellEnd"/>
            <w:r w:rsidRPr="00F26DE3">
              <w:rPr>
                <w:szCs w:val="24"/>
              </w:rPr>
              <w:t xml:space="preserve"> </w:t>
            </w:r>
            <w:proofErr w:type="spellStart"/>
            <w:r w:rsidRPr="00F26DE3">
              <w:rPr>
                <w:szCs w:val="24"/>
              </w:rPr>
              <w:t>sutinka</w:t>
            </w:r>
            <w:proofErr w:type="spellEnd"/>
            <w:r w:rsidRPr="00F26DE3">
              <w:rPr>
                <w:szCs w:val="24"/>
              </w:rPr>
              <w:t xml:space="preserve"> </w:t>
            </w:r>
            <w:proofErr w:type="spellStart"/>
            <w:r w:rsidRPr="00F26DE3">
              <w:rPr>
                <w:szCs w:val="24"/>
              </w:rPr>
              <w:t>priimti</w:t>
            </w:r>
            <w:proofErr w:type="spellEnd"/>
            <w:r w:rsidRPr="00F26DE3">
              <w:rPr>
                <w:szCs w:val="24"/>
              </w:rPr>
              <w:t xml:space="preserve"> </w:t>
            </w:r>
            <w:proofErr w:type="spellStart"/>
            <w:r w:rsidRPr="00F26DE3">
              <w:rPr>
                <w:szCs w:val="24"/>
              </w:rPr>
              <w:t>Tiekėjo</w:t>
            </w:r>
            <w:proofErr w:type="spellEnd"/>
            <w:r w:rsidRPr="00F26DE3">
              <w:rPr>
                <w:szCs w:val="24"/>
              </w:rPr>
              <w:t xml:space="preserve"> </w:t>
            </w:r>
            <w:proofErr w:type="spellStart"/>
            <w:r w:rsidRPr="00F26DE3">
              <w:rPr>
                <w:szCs w:val="24"/>
              </w:rPr>
              <w:t>siūlomą</w:t>
            </w:r>
            <w:proofErr w:type="spellEnd"/>
            <w:r w:rsidRPr="00F26DE3">
              <w:rPr>
                <w:szCs w:val="24"/>
              </w:rPr>
              <w:t xml:space="preserve"> </w:t>
            </w:r>
            <w:proofErr w:type="spellStart"/>
            <w:r w:rsidRPr="00F26DE3">
              <w:rPr>
                <w:szCs w:val="24"/>
              </w:rPr>
              <w:t>Avanso</w:t>
            </w:r>
            <w:proofErr w:type="spellEnd"/>
            <w:r w:rsidRPr="00F26DE3">
              <w:rPr>
                <w:szCs w:val="24"/>
              </w:rPr>
              <w:t xml:space="preserve"> </w:t>
            </w:r>
            <w:proofErr w:type="spellStart"/>
            <w:r w:rsidRPr="00F26DE3">
              <w:rPr>
                <w:szCs w:val="24"/>
              </w:rPr>
              <w:t>užtikrinimą</w:t>
            </w:r>
            <w:proofErr w:type="spellEnd"/>
            <w:r w:rsidRPr="00F26DE3">
              <w:rPr>
                <w:szCs w:val="24"/>
              </w:rPr>
              <w:t xml:space="preserve">. </w:t>
            </w:r>
            <w:proofErr w:type="spellStart"/>
            <w:r w:rsidRPr="00F26DE3">
              <w:rPr>
                <w:szCs w:val="24"/>
              </w:rPr>
              <w:t>Tokiu</w:t>
            </w:r>
            <w:proofErr w:type="spellEnd"/>
            <w:r w:rsidRPr="00F26DE3">
              <w:rPr>
                <w:szCs w:val="24"/>
              </w:rPr>
              <w:t xml:space="preserve"> </w:t>
            </w:r>
            <w:proofErr w:type="spellStart"/>
            <w:r w:rsidRPr="00F26DE3">
              <w:rPr>
                <w:szCs w:val="24"/>
              </w:rPr>
              <w:t>atveju</w:t>
            </w:r>
            <w:proofErr w:type="spellEnd"/>
            <w:r w:rsidRPr="00F26DE3">
              <w:rPr>
                <w:szCs w:val="24"/>
              </w:rPr>
              <w:t xml:space="preserve">, </w:t>
            </w:r>
            <w:proofErr w:type="spellStart"/>
            <w:r w:rsidRPr="00F26DE3">
              <w:rPr>
                <w:szCs w:val="24"/>
              </w:rPr>
              <w:t>Pirkėjas</w:t>
            </w:r>
            <w:proofErr w:type="spellEnd"/>
            <w:r w:rsidRPr="00F26DE3">
              <w:rPr>
                <w:szCs w:val="24"/>
              </w:rPr>
              <w:t xml:space="preserve"> </w:t>
            </w:r>
            <w:proofErr w:type="spellStart"/>
            <w:r w:rsidRPr="00F26DE3">
              <w:rPr>
                <w:szCs w:val="24"/>
              </w:rPr>
              <w:t>privalo</w:t>
            </w:r>
            <w:proofErr w:type="spellEnd"/>
            <w:r w:rsidRPr="00F26DE3">
              <w:rPr>
                <w:szCs w:val="24"/>
              </w:rPr>
              <w:t xml:space="preserve"> </w:t>
            </w:r>
            <w:proofErr w:type="spellStart"/>
            <w:r w:rsidRPr="00F26DE3">
              <w:rPr>
                <w:szCs w:val="24"/>
              </w:rPr>
              <w:t>atsakyti</w:t>
            </w:r>
            <w:proofErr w:type="spellEnd"/>
            <w:r w:rsidRPr="00F26DE3">
              <w:rPr>
                <w:szCs w:val="24"/>
              </w:rPr>
              <w:t xml:space="preserve"> </w:t>
            </w:r>
            <w:proofErr w:type="spellStart"/>
            <w:r w:rsidRPr="00F26DE3">
              <w:rPr>
                <w:szCs w:val="24"/>
              </w:rPr>
              <w:t>Tiekėjui</w:t>
            </w:r>
            <w:proofErr w:type="spellEnd"/>
            <w:r w:rsidRPr="00F26DE3">
              <w:rPr>
                <w:szCs w:val="24"/>
              </w:rPr>
              <w:t xml:space="preserve"> ne </w:t>
            </w:r>
            <w:proofErr w:type="spellStart"/>
            <w:r w:rsidRPr="00F26DE3">
              <w:rPr>
                <w:szCs w:val="24"/>
              </w:rPr>
              <w:t>vėliau</w:t>
            </w:r>
            <w:proofErr w:type="spellEnd"/>
            <w:r w:rsidRPr="00F26DE3">
              <w:rPr>
                <w:szCs w:val="24"/>
              </w:rPr>
              <w:t xml:space="preserve"> </w:t>
            </w:r>
            <w:proofErr w:type="spellStart"/>
            <w:r w:rsidRPr="00F26DE3">
              <w:rPr>
                <w:szCs w:val="24"/>
              </w:rPr>
              <w:t>kaip</w:t>
            </w:r>
            <w:proofErr w:type="spellEnd"/>
            <w:r w:rsidRPr="00F26DE3">
              <w:rPr>
                <w:szCs w:val="24"/>
              </w:rPr>
              <w:t xml:space="preserve"> per 3 (tris) </w:t>
            </w:r>
            <w:proofErr w:type="spellStart"/>
            <w:r w:rsidRPr="00F26DE3">
              <w:rPr>
                <w:szCs w:val="24"/>
              </w:rPr>
              <w:t>darbo</w:t>
            </w:r>
            <w:proofErr w:type="spellEnd"/>
            <w:r w:rsidRPr="00F26DE3">
              <w:rPr>
                <w:szCs w:val="24"/>
              </w:rPr>
              <w:t xml:space="preserve"> </w:t>
            </w:r>
            <w:proofErr w:type="spellStart"/>
            <w:r w:rsidRPr="00F26DE3">
              <w:rPr>
                <w:szCs w:val="24"/>
              </w:rPr>
              <w:t>dienas</w:t>
            </w:r>
            <w:proofErr w:type="spellEnd"/>
            <w:r w:rsidRPr="00F26DE3">
              <w:rPr>
                <w:szCs w:val="24"/>
              </w:rPr>
              <w:t xml:space="preserve"> </w:t>
            </w:r>
            <w:proofErr w:type="spellStart"/>
            <w:r w:rsidRPr="00F26DE3">
              <w:rPr>
                <w:szCs w:val="24"/>
              </w:rPr>
              <w:t>nuo</w:t>
            </w:r>
            <w:proofErr w:type="spellEnd"/>
            <w:r w:rsidRPr="00F26DE3">
              <w:rPr>
                <w:szCs w:val="24"/>
              </w:rPr>
              <w:t xml:space="preserve"> </w:t>
            </w:r>
            <w:proofErr w:type="spellStart"/>
            <w:r w:rsidRPr="00F26DE3">
              <w:rPr>
                <w:szCs w:val="24"/>
              </w:rPr>
              <w:t>Tiekėjo</w:t>
            </w:r>
            <w:proofErr w:type="spellEnd"/>
            <w:r w:rsidRPr="00F26DE3">
              <w:rPr>
                <w:szCs w:val="24"/>
              </w:rPr>
              <w:t xml:space="preserve"> </w:t>
            </w:r>
            <w:proofErr w:type="spellStart"/>
            <w:r w:rsidRPr="00F26DE3">
              <w:rPr>
                <w:szCs w:val="24"/>
              </w:rPr>
              <w:t>prašymo</w:t>
            </w:r>
            <w:proofErr w:type="spellEnd"/>
            <w:r w:rsidRPr="00F26DE3">
              <w:rPr>
                <w:szCs w:val="24"/>
              </w:rPr>
              <w:t xml:space="preserve"> </w:t>
            </w:r>
            <w:proofErr w:type="spellStart"/>
            <w:r w:rsidRPr="00F26DE3">
              <w:rPr>
                <w:szCs w:val="24"/>
              </w:rPr>
              <w:t>gavimo</w:t>
            </w:r>
            <w:proofErr w:type="spellEnd"/>
            <w:r w:rsidRPr="00F26DE3">
              <w:rPr>
                <w:szCs w:val="24"/>
              </w:rPr>
              <w:t xml:space="preserve"> </w:t>
            </w:r>
            <w:proofErr w:type="spellStart"/>
            <w:r w:rsidRPr="00F26DE3">
              <w:rPr>
                <w:szCs w:val="24"/>
              </w:rPr>
              <w:t>dienos</w:t>
            </w:r>
            <w:proofErr w:type="spellEnd"/>
            <w:r w:rsidRPr="00F26DE3">
              <w:rPr>
                <w:szCs w:val="24"/>
              </w:rPr>
              <w:t>. </w:t>
            </w:r>
          </w:p>
          <w:p w14:paraId="17B5A396" w14:textId="77777777" w:rsidR="0024394E" w:rsidRPr="00F26DE3" w:rsidRDefault="0024394E" w:rsidP="0024394E">
            <w:pPr>
              <w:spacing w:line="257" w:lineRule="atLeast"/>
              <w:jc w:val="both"/>
              <w:textAlignment w:val="baseline"/>
              <w:rPr>
                <w:color w:val="000000"/>
                <w:szCs w:val="24"/>
              </w:rPr>
            </w:pPr>
            <w:r w:rsidRPr="00F26DE3">
              <w:rPr>
                <w:color w:val="000000"/>
                <w:szCs w:val="24"/>
              </w:rPr>
              <w:t>12.1.5. </w:t>
            </w:r>
            <w:proofErr w:type="spellStart"/>
            <w:r w:rsidRPr="00F26DE3">
              <w:rPr>
                <w:color w:val="000000"/>
                <w:szCs w:val="24"/>
              </w:rPr>
              <w:t>Avanso</w:t>
            </w:r>
            <w:proofErr w:type="spellEnd"/>
            <w:r w:rsidRPr="00F26DE3">
              <w:rPr>
                <w:color w:val="000000"/>
                <w:szCs w:val="24"/>
              </w:rPr>
              <w:t xml:space="preserve"> </w:t>
            </w:r>
            <w:proofErr w:type="spellStart"/>
            <w:r w:rsidRPr="00F26DE3">
              <w:rPr>
                <w:color w:val="000000"/>
                <w:szCs w:val="24"/>
              </w:rPr>
              <w:t>užtikrinimu</w:t>
            </w:r>
            <w:proofErr w:type="spellEnd"/>
            <w:r w:rsidRPr="00F26DE3">
              <w:rPr>
                <w:color w:val="000000"/>
                <w:szCs w:val="24"/>
              </w:rPr>
              <w:t xml:space="preserve"> </w:t>
            </w:r>
            <w:proofErr w:type="spellStart"/>
            <w:r w:rsidRPr="00F26DE3">
              <w:rPr>
                <w:color w:val="000000"/>
                <w:szCs w:val="24"/>
              </w:rPr>
              <w:t>bankas</w:t>
            </w:r>
            <w:proofErr w:type="spellEnd"/>
            <w:r w:rsidRPr="00F26DE3">
              <w:rPr>
                <w:color w:val="000000"/>
                <w:szCs w:val="24"/>
              </w:rPr>
              <w:t xml:space="preserve"> (</w:t>
            </w:r>
            <w:proofErr w:type="spellStart"/>
            <w:r w:rsidRPr="00F26DE3">
              <w:rPr>
                <w:color w:val="000000"/>
                <w:szCs w:val="24"/>
              </w:rPr>
              <w:t>draudimo</w:t>
            </w:r>
            <w:proofErr w:type="spellEnd"/>
            <w:r w:rsidRPr="00F26DE3">
              <w:rPr>
                <w:color w:val="000000"/>
                <w:szCs w:val="24"/>
              </w:rPr>
              <w:t xml:space="preserve"> </w:t>
            </w:r>
            <w:proofErr w:type="spellStart"/>
            <w:r w:rsidRPr="00F26DE3">
              <w:rPr>
                <w:color w:val="000000"/>
                <w:szCs w:val="24"/>
              </w:rPr>
              <w:t>bendrovė</w:t>
            </w:r>
            <w:proofErr w:type="spellEnd"/>
            <w:r w:rsidRPr="00F26DE3">
              <w:rPr>
                <w:color w:val="000000"/>
                <w:szCs w:val="24"/>
              </w:rPr>
              <w:t xml:space="preserve">) </w:t>
            </w:r>
            <w:proofErr w:type="spellStart"/>
            <w:r w:rsidRPr="00F26DE3">
              <w:rPr>
                <w:color w:val="000000"/>
                <w:szCs w:val="24"/>
              </w:rPr>
              <w:t>privalo</w:t>
            </w:r>
            <w:proofErr w:type="spellEnd"/>
            <w:r w:rsidRPr="00F26DE3">
              <w:rPr>
                <w:color w:val="000000"/>
                <w:szCs w:val="24"/>
              </w:rPr>
              <w:t xml:space="preserve"> </w:t>
            </w:r>
            <w:proofErr w:type="spellStart"/>
            <w:r w:rsidRPr="00F26DE3">
              <w:rPr>
                <w:color w:val="000000"/>
                <w:szCs w:val="24"/>
              </w:rPr>
              <w:t>neatšaukiamai</w:t>
            </w:r>
            <w:proofErr w:type="spellEnd"/>
            <w:r w:rsidRPr="00F26DE3">
              <w:rPr>
                <w:color w:val="000000"/>
                <w:szCs w:val="24"/>
              </w:rPr>
              <w:t xml:space="preserve"> </w:t>
            </w:r>
            <w:proofErr w:type="spellStart"/>
            <w:r w:rsidRPr="00F26DE3">
              <w:rPr>
                <w:color w:val="000000"/>
                <w:szCs w:val="24"/>
              </w:rPr>
              <w:t>ir</w:t>
            </w:r>
            <w:proofErr w:type="spellEnd"/>
            <w:r w:rsidRPr="00F26DE3">
              <w:rPr>
                <w:color w:val="000000"/>
                <w:szCs w:val="24"/>
              </w:rPr>
              <w:t xml:space="preserve"> </w:t>
            </w:r>
            <w:proofErr w:type="spellStart"/>
            <w:r w:rsidRPr="00F26DE3">
              <w:rPr>
                <w:color w:val="000000"/>
                <w:szCs w:val="24"/>
              </w:rPr>
              <w:t>besąlygiškai</w:t>
            </w:r>
            <w:proofErr w:type="spellEnd"/>
            <w:r w:rsidRPr="00F26DE3">
              <w:rPr>
                <w:color w:val="000000"/>
                <w:szCs w:val="24"/>
              </w:rPr>
              <w:t xml:space="preserve"> </w:t>
            </w:r>
            <w:proofErr w:type="spellStart"/>
            <w:r w:rsidRPr="00F26DE3">
              <w:rPr>
                <w:color w:val="000000"/>
                <w:szCs w:val="24"/>
              </w:rPr>
              <w:t>įsipareigoti</w:t>
            </w:r>
            <w:proofErr w:type="spellEnd"/>
            <w:r w:rsidRPr="00F26DE3">
              <w:rPr>
                <w:color w:val="000000"/>
                <w:szCs w:val="24"/>
              </w:rPr>
              <w:t xml:space="preserve"> ne </w:t>
            </w:r>
            <w:proofErr w:type="spellStart"/>
            <w:r w:rsidRPr="00F26DE3">
              <w:rPr>
                <w:color w:val="000000"/>
                <w:szCs w:val="24"/>
              </w:rPr>
              <w:t>vėliau</w:t>
            </w:r>
            <w:proofErr w:type="spellEnd"/>
            <w:r w:rsidRPr="00F26DE3">
              <w:rPr>
                <w:color w:val="000000"/>
                <w:szCs w:val="24"/>
              </w:rPr>
              <w:t xml:space="preserve"> </w:t>
            </w:r>
            <w:proofErr w:type="spellStart"/>
            <w:r w:rsidRPr="00F26DE3">
              <w:rPr>
                <w:color w:val="000000"/>
                <w:szCs w:val="24"/>
              </w:rPr>
              <w:t>kaip</w:t>
            </w:r>
            <w:proofErr w:type="spellEnd"/>
            <w:r w:rsidRPr="00F26DE3">
              <w:rPr>
                <w:color w:val="000000"/>
                <w:szCs w:val="24"/>
              </w:rPr>
              <w:t xml:space="preserve"> per 15 (</w:t>
            </w:r>
            <w:proofErr w:type="spellStart"/>
            <w:r w:rsidRPr="00F26DE3">
              <w:rPr>
                <w:color w:val="000000"/>
                <w:szCs w:val="24"/>
              </w:rPr>
              <w:t>penkiolika</w:t>
            </w:r>
            <w:proofErr w:type="spellEnd"/>
            <w:r w:rsidRPr="00F26DE3">
              <w:rPr>
                <w:color w:val="000000"/>
                <w:szCs w:val="24"/>
              </w:rPr>
              <w:t xml:space="preserve">) </w:t>
            </w:r>
            <w:proofErr w:type="spellStart"/>
            <w:r w:rsidRPr="00F26DE3">
              <w:rPr>
                <w:color w:val="000000"/>
                <w:szCs w:val="24"/>
              </w:rPr>
              <w:t>dienų</w:t>
            </w:r>
            <w:proofErr w:type="spellEnd"/>
            <w:r w:rsidRPr="00F26DE3">
              <w:rPr>
                <w:color w:val="000000"/>
                <w:szCs w:val="24"/>
              </w:rPr>
              <w:t xml:space="preserve"> </w:t>
            </w:r>
            <w:proofErr w:type="spellStart"/>
            <w:r w:rsidRPr="00F26DE3">
              <w:rPr>
                <w:color w:val="000000"/>
                <w:szCs w:val="24"/>
              </w:rPr>
              <w:t>nuo</w:t>
            </w:r>
            <w:proofErr w:type="spellEnd"/>
            <w:r w:rsidRPr="00F26DE3">
              <w:rPr>
                <w:color w:val="000000"/>
                <w:szCs w:val="24"/>
              </w:rPr>
              <w:t xml:space="preserve"> </w:t>
            </w:r>
            <w:proofErr w:type="spellStart"/>
            <w:r w:rsidRPr="00F26DE3">
              <w:rPr>
                <w:color w:val="000000"/>
                <w:szCs w:val="24"/>
              </w:rPr>
              <w:t>Pirkėjo</w:t>
            </w:r>
            <w:proofErr w:type="spellEnd"/>
            <w:r w:rsidRPr="00F26DE3">
              <w:rPr>
                <w:color w:val="000000"/>
                <w:szCs w:val="24"/>
              </w:rPr>
              <w:t xml:space="preserve"> </w:t>
            </w:r>
            <w:proofErr w:type="spellStart"/>
            <w:r w:rsidRPr="00F26DE3">
              <w:rPr>
                <w:color w:val="000000"/>
                <w:szCs w:val="24"/>
              </w:rPr>
              <w:t>raštiško</w:t>
            </w:r>
            <w:proofErr w:type="spellEnd"/>
            <w:r w:rsidRPr="00F26DE3">
              <w:rPr>
                <w:color w:val="000000"/>
                <w:szCs w:val="24"/>
              </w:rPr>
              <w:t xml:space="preserve"> </w:t>
            </w:r>
            <w:proofErr w:type="spellStart"/>
            <w:r w:rsidRPr="00F26DE3">
              <w:rPr>
                <w:color w:val="000000"/>
                <w:szCs w:val="24"/>
              </w:rPr>
              <w:t>pranešimo</w:t>
            </w:r>
            <w:proofErr w:type="spellEnd"/>
            <w:r w:rsidRPr="00F26DE3">
              <w:rPr>
                <w:color w:val="000000"/>
                <w:szCs w:val="24"/>
              </w:rPr>
              <w:t xml:space="preserve"> </w:t>
            </w:r>
            <w:proofErr w:type="spellStart"/>
            <w:r w:rsidRPr="00F26DE3">
              <w:rPr>
                <w:color w:val="000000"/>
                <w:szCs w:val="24"/>
              </w:rPr>
              <w:t>apie</w:t>
            </w:r>
            <w:proofErr w:type="spellEnd"/>
            <w:r w:rsidRPr="00F26DE3">
              <w:rPr>
                <w:color w:val="000000"/>
                <w:szCs w:val="24"/>
              </w:rPr>
              <w:t xml:space="preserve"> </w:t>
            </w:r>
            <w:proofErr w:type="spellStart"/>
            <w:r w:rsidRPr="00F26DE3">
              <w:rPr>
                <w:color w:val="000000"/>
                <w:szCs w:val="24"/>
              </w:rPr>
              <w:t>Sutarties</w:t>
            </w:r>
            <w:proofErr w:type="spellEnd"/>
            <w:r w:rsidRPr="00F26DE3">
              <w:rPr>
                <w:color w:val="000000"/>
                <w:szCs w:val="24"/>
              </w:rPr>
              <w:t xml:space="preserve"> </w:t>
            </w:r>
            <w:proofErr w:type="spellStart"/>
            <w:r w:rsidRPr="00F26DE3">
              <w:rPr>
                <w:color w:val="000000"/>
                <w:szCs w:val="24"/>
              </w:rPr>
              <w:t>neįvykdymą</w:t>
            </w:r>
            <w:proofErr w:type="spellEnd"/>
            <w:r w:rsidRPr="00F26DE3">
              <w:rPr>
                <w:color w:val="000000"/>
                <w:szCs w:val="24"/>
              </w:rPr>
              <w:t xml:space="preserve"> </w:t>
            </w:r>
            <w:proofErr w:type="spellStart"/>
            <w:r w:rsidRPr="00F26DE3">
              <w:rPr>
                <w:color w:val="000000"/>
                <w:szCs w:val="24"/>
              </w:rPr>
              <w:t>ar</w:t>
            </w:r>
            <w:proofErr w:type="spellEnd"/>
            <w:r w:rsidRPr="00F26DE3">
              <w:rPr>
                <w:color w:val="000000"/>
                <w:szCs w:val="24"/>
              </w:rPr>
              <w:t xml:space="preserve"> </w:t>
            </w:r>
            <w:proofErr w:type="spellStart"/>
            <w:r w:rsidRPr="00F26DE3">
              <w:rPr>
                <w:color w:val="000000"/>
                <w:szCs w:val="24"/>
              </w:rPr>
              <w:t>Sutarties</w:t>
            </w:r>
            <w:proofErr w:type="spellEnd"/>
            <w:r w:rsidRPr="00F26DE3">
              <w:rPr>
                <w:color w:val="000000"/>
                <w:szCs w:val="24"/>
              </w:rPr>
              <w:t xml:space="preserve"> </w:t>
            </w:r>
            <w:proofErr w:type="spellStart"/>
            <w:r w:rsidRPr="00F26DE3">
              <w:rPr>
                <w:color w:val="000000"/>
                <w:szCs w:val="24"/>
              </w:rPr>
              <w:t>nutraukimą</w:t>
            </w:r>
            <w:proofErr w:type="spellEnd"/>
            <w:r w:rsidRPr="00F26DE3">
              <w:rPr>
                <w:color w:val="000000"/>
                <w:szCs w:val="24"/>
              </w:rPr>
              <w:t xml:space="preserve"> </w:t>
            </w:r>
            <w:proofErr w:type="spellStart"/>
            <w:r w:rsidRPr="00F26DE3">
              <w:rPr>
                <w:color w:val="000000"/>
                <w:szCs w:val="24"/>
              </w:rPr>
              <w:t>dėl</w:t>
            </w:r>
            <w:proofErr w:type="spellEnd"/>
            <w:r w:rsidRPr="00F26DE3">
              <w:rPr>
                <w:color w:val="000000"/>
                <w:szCs w:val="24"/>
              </w:rPr>
              <w:t xml:space="preserve"> </w:t>
            </w:r>
            <w:proofErr w:type="spellStart"/>
            <w:r w:rsidRPr="00F26DE3">
              <w:rPr>
                <w:color w:val="000000"/>
                <w:szCs w:val="24"/>
              </w:rPr>
              <w:t>Tiekėjo</w:t>
            </w:r>
            <w:proofErr w:type="spellEnd"/>
            <w:r w:rsidRPr="00F26DE3">
              <w:rPr>
                <w:color w:val="000000"/>
                <w:szCs w:val="24"/>
              </w:rPr>
              <w:t xml:space="preserve"> </w:t>
            </w:r>
            <w:proofErr w:type="spellStart"/>
            <w:r w:rsidRPr="00F26DE3">
              <w:rPr>
                <w:color w:val="000000"/>
                <w:szCs w:val="24"/>
              </w:rPr>
              <w:t>kaltės</w:t>
            </w:r>
            <w:proofErr w:type="spellEnd"/>
            <w:r w:rsidRPr="00F26DE3">
              <w:rPr>
                <w:color w:val="000000"/>
                <w:szCs w:val="24"/>
              </w:rPr>
              <w:t xml:space="preserve">, </w:t>
            </w:r>
            <w:proofErr w:type="spellStart"/>
            <w:r w:rsidRPr="00F26DE3">
              <w:rPr>
                <w:color w:val="000000"/>
                <w:szCs w:val="24"/>
              </w:rPr>
              <w:t>sumokėti</w:t>
            </w:r>
            <w:proofErr w:type="spellEnd"/>
            <w:r w:rsidRPr="00F26DE3">
              <w:rPr>
                <w:color w:val="000000"/>
                <w:szCs w:val="24"/>
              </w:rPr>
              <w:t xml:space="preserve"> </w:t>
            </w:r>
            <w:proofErr w:type="spellStart"/>
            <w:r w:rsidRPr="00F26DE3">
              <w:rPr>
                <w:color w:val="000000"/>
                <w:szCs w:val="24"/>
              </w:rPr>
              <w:t>Pirkėjui</w:t>
            </w:r>
            <w:proofErr w:type="spellEnd"/>
            <w:r w:rsidRPr="00F26DE3">
              <w:rPr>
                <w:color w:val="000000"/>
                <w:szCs w:val="24"/>
              </w:rPr>
              <w:t xml:space="preserve"> </w:t>
            </w:r>
            <w:proofErr w:type="spellStart"/>
            <w:r w:rsidRPr="00F26DE3">
              <w:rPr>
                <w:color w:val="000000"/>
                <w:szCs w:val="24"/>
              </w:rPr>
              <w:t>sumą</w:t>
            </w:r>
            <w:proofErr w:type="spellEnd"/>
            <w:r w:rsidRPr="00F26DE3">
              <w:rPr>
                <w:color w:val="000000"/>
                <w:szCs w:val="24"/>
              </w:rPr>
              <w:t xml:space="preserve">, </w:t>
            </w:r>
            <w:proofErr w:type="spellStart"/>
            <w:r w:rsidRPr="00F26DE3">
              <w:rPr>
                <w:color w:val="000000"/>
                <w:szCs w:val="24"/>
              </w:rPr>
              <w:t>neviršijančią</w:t>
            </w:r>
            <w:proofErr w:type="spellEnd"/>
            <w:r w:rsidRPr="00F26DE3">
              <w:rPr>
                <w:color w:val="000000"/>
                <w:szCs w:val="24"/>
              </w:rPr>
              <w:t xml:space="preserve"> </w:t>
            </w:r>
            <w:proofErr w:type="spellStart"/>
            <w:r w:rsidRPr="00F26DE3">
              <w:rPr>
                <w:color w:val="000000"/>
                <w:szCs w:val="24"/>
              </w:rPr>
              <w:t>išmokėto</w:t>
            </w:r>
            <w:proofErr w:type="spellEnd"/>
            <w:r w:rsidRPr="00F26DE3">
              <w:rPr>
                <w:color w:val="000000"/>
                <w:szCs w:val="24"/>
              </w:rPr>
              <w:t xml:space="preserve"> </w:t>
            </w:r>
            <w:proofErr w:type="spellStart"/>
            <w:r w:rsidRPr="00F26DE3">
              <w:rPr>
                <w:color w:val="000000"/>
                <w:szCs w:val="24"/>
              </w:rPr>
              <w:t>Avanso</w:t>
            </w:r>
            <w:proofErr w:type="spellEnd"/>
            <w:r w:rsidRPr="00F26DE3">
              <w:rPr>
                <w:color w:val="000000"/>
                <w:szCs w:val="24"/>
              </w:rPr>
              <w:t xml:space="preserve"> </w:t>
            </w:r>
            <w:proofErr w:type="spellStart"/>
            <w:r w:rsidRPr="00F26DE3">
              <w:rPr>
                <w:color w:val="000000"/>
                <w:szCs w:val="24"/>
              </w:rPr>
              <w:t>sumos</w:t>
            </w:r>
            <w:proofErr w:type="spellEnd"/>
            <w:r w:rsidRPr="00F26DE3">
              <w:rPr>
                <w:color w:val="000000"/>
                <w:szCs w:val="24"/>
              </w:rPr>
              <w:t xml:space="preserve"> </w:t>
            </w:r>
            <w:proofErr w:type="spellStart"/>
            <w:r w:rsidRPr="00F26DE3">
              <w:rPr>
                <w:color w:val="000000"/>
                <w:szCs w:val="24"/>
              </w:rPr>
              <w:t>ir</w:t>
            </w:r>
            <w:proofErr w:type="spellEnd"/>
            <w:r w:rsidRPr="00F26DE3">
              <w:rPr>
                <w:color w:val="000000"/>
                <w:szCs w:val="24"/>
              </w:rPr>
              <w:t xml:space="preserve"> </w:t>
            </w:r>
            <w:proofErr w:type="spellStart"/>
            <w:r w:rsidRPr="00F26DE3">
              <w:rPr>
                <w:color w:val="000000"/>
                <w:szCs w:val="24"/>
              </w:rPr>
              <w:t>užtikrinimo</w:t>
            </w:r>
            <w:proofErr w:type="spellEnd"/>
            <w:r w:rsidRPr="00F26DE3">
              <w:rPr>
                <w:color w:val="000000"/>
                <w:szCs w:val="24"/>
              </w:rPr>
              <w:t xml:space="preserve"> </w:t>
            </w:r>
            <w:proofErr w:type="spellStart"/>
            <w:r w:rsidRPr="00F26DE3">
              <w:rPr>
                <w:color w:val="000000"/>
                <w:szCs w:val="24"/>
              </w:rPr>
              <w:t>sumos</w:t>
            </w:r>
            <w:proofErr w:type="spellEnd"/>
            <w:r w:rsidRPr="00F26DE3">
              <w:rPr>
                <w:color w:val="000000"/>
                <w:szCs w:val="24"/>
              </w:rPr>
              <w:t xml:space="preserve">, </w:t>
            </w:r>
            <w:proofErr w:type="spellStart"/>
            <w:r w:rsidRPr="00F26DE3">
              <w:rPr>
                <w:color w:val="000000"/>
                <w:szCs w:val="24"/>
              </w:rPr>
              <w:t>pinigus</w:t>
            </w:r>
            <w:proofErr w:type="spellEnd"/>
            <w:r w:rsidRPr="00F26DE3">
              <w:rPr>
                <w:color w:val="000000"/>
                <w:szCs w:val="24"/>
              </w:rPr>
              <w:t xml:space="preserve"> </w:t>
            </w:r>
            <w:proofErr w:type="spellStart"/>
            <w:r w:rsidRPr="00F26DE3">
              <w:rPr>
                <w:color w:val="000000"/>
                <w:szCs w:val="24"/>
              </w:rPr>
              <w:t>pervedant</w:t>
            </w:r>
            <w:proofErr w:type="spellEnd"/>
            <w:r w:rsidRPr="00F26DE3">
              <w:rPr>
                <w:color w:val="000000"/>
                <w:szCs w:val="24"/>
              </w:rPr>
              <w:t xml:space="preserve"> į </w:t>
            </w:r>
            <w:proofErr w:type="spellStart"/>
            <w:r w:rsidRPr="00F26DE3">
              <w:rPr>
                <w:color w:val="000000"/>
                <w:szCs w:val="24"/>
              </w:rPr>
              <w:t>Pirkėjo</w:t>
            </w:r>
            <w:proofErr w:type="spellEnd"/>
            <w:r w:rsidRPr="00F26DE3">
              <w:rPr>
                <w:color w:val="000000"/>
                <w:szCs w:val="24"/>
              </w:rPr>
              <w:t xml:space="preserve"> </w:t>
            </w:r>
            <w:proofErr w:type="spellStart"/>
            <w:r w:rsidRPr="00F26DE3">
              <w:rPr>
                <w:color w:val="000000"/>
                <w:szCs w:val="24"/>
              </w:rPr>
              <w:t>sąskaitą</w:t>
            </w:r>
            <w:proofErr w:type="spellEnd"/>
            <w:r w:rsidRPr="00F26DE3">
              <w:rPr>
                <w:color w:val="000000"/>
                <w:szCs w:val="24"/>
              </w:rPr>
              <w:t>. </w:t>
            </w:r>
          </w:p>
          <w:p w14:paraId="2E51760E" w14:textId="77777777" w:rsidR="0024394E" w:rsidRPr="00F26DE3" w:rsidRDefault="0024394E" w:rsidP="0024394E">
            <w:pPr>
              <w:spacing w:line="257" w:lineRule="atLeast"/>
              <w:jc w:val="both"/>
              <w:textAlignment w:val="baseline"/>
              <w:rPr>
                <w:color w:val="000000"/>
                <w:szCs w:val="24"/>
              </w:rPr>
            </w:pPr>
            <w:r w:rsidRPr="00F26DE3">
              <w:rPr>
                <w:color w:val="000000"/>
                <w:szCs w:val="24"/>
              </w:rPr>
              <w:t>12.1.6. </w:t>
            </w:r>
            <w:proofErr w:type="spellStart"/>
            <w:r w:rsidRPr="00F26DE3">
              <w:rPr>
                <w:color w:val="000000"/>
                <w:szCs w:val="24"/>
              </w:rPr>
              <w:t>Bankas</w:t>
            </w:r>
            <w:proofErr w:type="spellEnd"/>
            <w:r w:rsidRPr="00F26DE3">
              <w:rPr>
                <w:color w:val="000000"/>
                <w:szCs w:val="24"/>
              </w:rPr>
              <w:t xml:space="preserve"> (</w:t>
            </w:r>
            <w:proofErr w:type="spellStart"/>
            <w:r w:rsidRPr="00F26DE3">
              <w:rPr>
                <w:color w:val="000000"/>
                <w:szCs w:val="24"/>
              </w:rPr>
              <w:t>draudimo</w:t>
            </w:r>
            <w:proofErr w:type="spellEnd"/>
            <w:r w:rsidRPr="00F26DE3">
              <w:rPr>
                <w:color w:val="000000"/>
                <w:szCs w:val="24"/>
              </w:rPr>
              <w:t xml:space="preserve"> </w:t>
            </w:r>
            <w:proofErr w:type="spellStart"/>
            <w:r w:rsidRPr="00F26DE3">
              <w:rPr>
                <w:color w:val="000000"/>
                <w:szCs w:val="24"/>
              </w:rPr>
              <w:t>bendrovė</w:t>
            </w:r>
            <w:proofErr w:type="spellEnd"/>
            <w:r w:rsidRPr="00F26DE3">
              <w:rPr>
                <w:color w:val="000000"/>
                <w:szCs w:val="24"/>
              </w:rPr>
              <w:t xml:space="preserve">) </w:t>
            </w:r>
            <w:proofErr w:type="spellStart"/>
            <w:r w:rsidRPr="00F26DE3">
              <w:rPr>
                <w:color w:val="000000"/>
                <w:szCs w:val="24"/>
              </w:rPr>
              <w:t>neturi</w:t>
            </w:r>
            <w:proofErr w:type="spellEnd"/>
            <w:r w:rsidRPr="00F26DE3">
              <w:rPr>
                <w:color w:val="000000"/>
                <w:szCs w:val="24"/>
              </w:rPr>
              <w:t xml:space="preserve"> </w:t>
            </w:r>
            <w:proofErr w:type="spellStart"/>
            <w:r w:rsidRPr="00F26DE3">
              <w:rPr>
                <w:color w:val="000000"/>
                <w:szCs w:val="24"/>
              </w:rPr>
              <w:t>teisės</w:t>
            </w:r>
            <w:proofErr w:type="spellEnd"/>
            <w:r w:rsidRPr="00F26DE3">
              <w:rPr>
                <w:color w:val="000000"/>
                <w:szCs w:val="24"/>
              </w:rPr>
              <w:t xml:space="preserve"> </w:t>
            </w:r>
            <w:proofErr w:type="spellStart"/>
            <w:r w:rsidRPr="00F26DE3">
              <w:rPr>
                <w:color w:val="000000"/>
                <w:szCs w:val="24"/>
              </w:rPr>
              <w:t>reikalauti</w:t>
            </w:r>
            <w:proofErr w:type="spellEnd"/>
            <w:r w:rsidRPr="00F26DE3">
              <w:rPr>
                <w:color w:val="000000"/>
                <w:szCs w:val="24"/>
              </w:rPr>
              <w:t xml:space="preserve">, </w:t>
            </w:r>
            <w:proofErr w:type="spellStart"/>
            <w:r w:rsidRPr="00F26DE3">
              <w:rPr>
                <w:color w:val="000000"/>
                <w:szCs w:val="24"/>
              </w:rPr>
              <w:t>kad</w:t>
            </w:r>
            <w:proofErr w:type="spellEnd"/>
            <w:r w:rsidRPr="00F26DE3">
              <w:rPr>
                <w:color w:val="000000"/>
                <w:szCs w:val="24"/>
              </w:rPr>
              <w:t xml:space="preserve"> </w:t>
            </w:r>
            <w:proofErr w:type="spellStart"/>
            <w:r w:rsidRPr="00F26DE3">
              <w:rPr>
                <w:color w:val="000000"/>
                <w:szCs w:val="24"/>
              </w:rPr>
              <w:t>Pirkėjas</w:t>
            </w:r>
            <w:proofErr w:type="spellEnd"/>
            <w:r w:rsidRPr="00F26DE3">
              <w:rPr>
                <w:color w:val="000000"/>
                <w:szCs w:val="24"/>
              </w:rPr>
              <w:t xml:space="preserve"> </w:t>
            </w:r>
            <w:proofErr w:type="spellStart"/>
            <w:r w:rsidRPr="00F26DE3">
              <w:rPr>
                <w:color w:val="000000"/>
                <w:szCs w:val="24"/>
              </w:rPr>
              <w:t>pagrįstų</w:t>
            </w:r>
            <w:proofErr w:type="spellEnd"/>
            <w:r w:rsidRPr="00F26DE3">
              <w:rPr>
                <w:color w:val="000000"/>
                <w:szCs w:val="24"/>
              </w:rPr>
              <w:t xml:space="preserve"> </w:t>
            </w:r>
            <w:proofErr w:type="spellStart"/>
            <w:r w:rsidRPr="00F26DE3">
              <w:rPr>
                <w:color w:val="000000"/>
                <w:szCs w:val="24"/>
              </w:rPr>
              <w:t>savo</w:t>
            </w:r>
            <w:proofErr w:type="spellEnd"/>
            <w:r w:rsidRPr="00F26DE3">
              <w:rPr>
                <w:color w:val="000000"/>
                <w:szCs w:val="24"/>
              </w:rPr>
              <w:t xml:space="preserve"> </w:t>
            </w:r>
            <w:proofErr w:type="spellStart"/>
            <w:r w:rsidRPr="00F26DE3">
              <w:rPr>
                <w:color w:val="000000"/>
                <w:szCs w:val="24"/>
              </w:rPr>
              <w:t>reikalavimą</w:t>
            </w:r>
            <w:proofErr w:type="spellEnd"/>
            <w:r w:rsidRPr="00F26DE3">
              <w:rPr>
                <w:color w:val="000000"/>
                <w:szCs w:val="24"/>
              </w:rPr>
              <w:t xml:space="preserve">. </w:t>
            </w:r>
            <w:proofErr w:type="spellStart"/>
            <w:r w:rsidRPr="00F26DE3">
              <w:rPr>
                <w:color w:val="000000"/>
                <w:szCs w:val="24"/>
              </w:rPr>
              <w:t>Pirkėjas</w:t>
            </w:r>
            <w:proofErr w:type="spellEnd"/>
            <w:r w:rsidRPr="00F26DE3">
              <w:rPr>
                <w:color w:val="000000"/>
                <w:szCs w:val="24"/>
              </w:rPr>
              <w:t xml:space="preserve"> </w:t>
            </w:r>
            <w:proofErr w:type="spellStart"/>
            <w:r w:rsidRPr="00F26DE3">
              <w:rPr>
                <w:color w:val="000000"/>
                <w:szCs w:val="24"/>
              </w:rPr>
              <w:t>pranešime</w:t>
            </w:r>
            <w:proofErr w:type="spellEnd"/>
            <w:r w:rsidRPr="00F26DE3">
              <w:rPr>
                <w:color w:val="000000"/>
                <w:szCs w:val="24"/>
              </w:rPr>
              <w:t xml:space="preserve"> </w:t>
            </w:r>
            <w:proofErr w:type="spellStart"/>
            <w:r w:rsidRPr="00F26DE3">
              <w:rPr>
                <w:color w:val="000000"/>
                <w:szCs w:val="24"/>
              </w:rPr>
              <w:t>bankui</w:t>
            </w:r>
            <w:proofErr w:type="spellEnd"/>
            <w:r w:rsidRPr="00F26DE3">
              <w:rPr>
                <w:color w:val="000000"/>
                <w:szCs w:val="24"/>
              </w:rPr>
              <w:t xml:space="preserve"> (</w:t>
            </w:r>
            <w:proofErr w:type="spellStart"/>
            <w:r w:rsidRPr="00F26DE3">
              <w:rPr>
                <w:color w:val="000000"/>
                <w:szCs w:val="24"/>
              </w:rPr>
              <w:t>draudimo</w:t>
            </w:r>
            <w:proofErr w:type="spellEnd"/>
            <w:r w:rsidRPr="00F26DE3">
              <w:rPr>
                <w:color w:val="000000"/>
                <w:szCs w:val="24"/>
              </w:rPr>
              <w:t xml:space="preserve"> </w:t>
            </w:r>
            <w:proofErr w:type="spellStart"/>
            <w:r w:rsidRPr="00F26DE3">
              <w:rPr>
                <w:color w:val="000000"/>
                <w:szCs w:val="24"/>
              </w:rPr>
              <w:t>bendrovei</w:t>
            </w:r>
            <w:proofErr w:type="spellEnd"/>
            <w:r w:rsidRPr="00F26DE3">
              <w:rPr>
                <w:color w:val="000000"/>
                <w:szCs w:val="24"/>
              </w:rPr>
              <w:t xml:space="preserve">) </w:t>
            </w:r>
            <w:proofErr w:type="spellStart"/>
            <w:r w:rsidRPr="00F26DE3">
              <w:rPr>
                <w:color w:val="000000"/>
                <w:szCs w:val="24"/>
              </w:rPr>
              <w:t>nurodys</w:t>
            </w:r>
            <w:proofErr w:type="spellEnd"/>
            <w:r w:rsidRPr="00F26DE3">
              <w:rPr>
                <w:color w:val="000000"/>
                <w:szCs w:val="24"/>
              </w:rPr>
              <w:t xml:space="preserve">, </w:t>
            </w:r>
            <w:proofErr w:type="spellStart"/>
            <w:r w:rsidRPr="00F26DE3">
              <w:rPr>
                <w:color w:val="000000"/>
                <w:szCs w:val="24"/>
              </w:rPr>
              <w:t>kad</w:t>
            </w:r>
            <w:proofErr w:type="spellEnd"/>
            <w:r w:rsidRPr="00F26DE3">
              <w:rPr>
                <w:color w:val="000000"/>
                <w:szCs w:val="24"/>
              </w:rPr>
              <w:t xml:space="preserve"> </w:t>
            </w:r>
            <w:proofErr w:type="spellStart"/>
            <w:r w:rsidRPr="00F26DE3">
              <w:rPr>
                <w:color w:val="000000"/>
                <w:szCs w:val="24"/>
              </w:rPr>
              <w:t>Avanso</w:t>
            </w:r>
            <w:proofErr w:type="spellEnd"/>
            <w:r w:rsidRPr="00F26DE3">
              <w:rPr>
                <w:color w:val="000000"/>
                <w:szCs w:val="24"/>
              </w:rPr>
              <w:t xml:space="preserve"> </w:t>
            </w:r>
            <w:proofErr w:type="spellStart"/>
            <w:r w:rsidRPr="00F26DE3">
              <w:rPr>
                <w:color w:val="000000"/>
                <w:szCs w:val="24"/>
              </w:rPr>
              <w:t>užtikrinimo</w:t>
            </w:r>
            <w:proofErr w:type="spellEnd"/>
            <w:r w:rsidRPr="00F26DE3">
              <w:rPr>
                <w:color w:val="000000"/>
                <w:szCs w:val="24"/>
              </w:rPr>
              <w:t xml:space="preserve"> </w:t>
            </w:r>
            <w:proofErr w:type="spellStart"/>
            <w:r w:rsidRPr="00F26DE3">
              <w:rPr>
                <w:color w:val="000000"/>
                <w:szCs w:val="24"/>
              </w:rPr>
              <w:t>suma</w:t>
            </w:r>
            <w:proofErr w:type="spellEnd"/>
            <w:r w:rsidRPr="00F26DE3">
              <w:rPr>
                <w:color w:val="000000"/>
                <w:szCs w:val="24"/>
              </w:rPr>
              <w:t xml:space="preserve"> jam </w:t>
            </w:r>
            <w:proofErr w:type="spellStart"/>
            <w:r w:rsidRPr="00F26DE3">
              <w:rPr>
                <w:color w:val="000000"/>
                <w:szCs w:val="24"/>
              </w:rPr>
              <w:t>priklauso</w:t>
            </w:r>
            <w:proofErr w:type="spellEnd"/>
            <w:r w:rsidRPr="00F26DE3">
              <w:rPr>
                <w:color w:val="000000"/>
                <w:szCs w:val="24"/>
              </w:rPr>
              <w:t xml:space="preserve"> </w:t>
            </w:r>
            <w:proofErr w:type="spellStart"/>
            <w:r w:rsidRPr="00F26DE3">
              <w:rPr>
                <w:color w:val="000000"/>
                <w:szCs w:val="24"/>
              </w:rPr>
              <w:t>dėl</w:t>
            </w:r>
            <w:proofErr w:type="spellEnd"/>
            <w:r w:rsidRPr="00F26DE3">
              <w:rPr>
                <w:color w:val="000000"/>
                <w:szCs w:val="24"/>
              </w:rPr>
              <w:t xml:space="preserve"> to, </w:t>
            </w:r>
            <w:proofErr w:type="spellStart"/>
            <w:r w:rsidRPr="00F26DE3">
              <w:rPr>
                <w:color w:val="000000"/>
                <w:szCs w:val="24"/>
              </w:rPr>
              <w:t>kad</w:t>
            </w:r>
            <w:proofErr w:type="spellEnd"/>
            <w:r w:rsidRPr="00F26DE3">
              <w:rPr>
                <w:color w:val="000000"/>
                <w:szCs w:val="24"/>
              </w:rPr>
              <w:t xml:space="preserve"> </w:t>
            </w:r>
            <w:proofErr w:type="spellStart"/>
            <w:r w:rsidRPr="00F26DE3">
              <w:rPr>
                <w:color w:val="000000"/>
                <w:szCs w:val="24"/>
              </w:rPr>
              <w:t>Tiekėjas</w:t>
            </w:r>
            <w:proofErr w:type="spellEnd"/>
            <w:r w:rsidRPr="00F26DE3">
              <w:rPr>
                <w:color w:val="000000"/>
                <w:szCs w:val="24"/>
              </w:rPr>
              <w:t xml:space="preserve"> </w:t>
            </w:r>
            <w:proofErr w:type="spellStart"/>
            <w:r w:rsidRPr="00F26DE3">
              <w:rPr>
                <w:color w:val="000000"/>
                <w:szCs w:val="24"/>
              </w:rPr>
              <w:t>iš</w:t>
            </w:r>
            <w:proofErr w:type="spellEnd"/>
            <w:r w:rsidRPr="00F26DE3">
              <w:rPr>
                <w:color w:val="000000"/>
                <w:szCs w:val="24"/>
              </w:rPr>
              <w:t xml:space="preserve"> </w:t>
            </w:r>
            <w:proofErr w:type="spellStart"/>
            <w:r w:rsidRPr="00F26DE3">
              <w:rPr>
                <w:color w:val="000000"/>
                <w:szCs w:val="24"/>
              </w:rPr>
              <w:t>dalies</w:t>
            </w:r>
            <w:proofErr w:type="spellEnd"/>
            <w:r w:rsidRPr="00F26DE3">
              <w:rPr>
                <w:color w:val="000000"/>
                <w:szCs w:val="24"/>
              </w:rPr>
              <w:t xml:space="preserve"> </w:t>
            </w:r>
            <w:proofErr w:type="spellStart"/>
            <w:r w:rsidRPr="00F26DE3">
              <w:rPr>
                <w:color w:val="000000"/>
                <w:szCs w:val="24"/>
              </w:rPr>
              <w:t>ar</w:t>
            </w:r>
            <w:proofErr w:type="spellEnd"/>
            <w:r w:rsidRPr="00F26DE3">
              <w:rPr>
                <w:color w:val="000000"/>
                <w:szCs w:val="24"/>
              </w:rPr>
              <w:t xml:space="preserve"> </w:t>
            </w:r>
            <w:proofErr w:type="spellStart"/>
            <w:r w:rsidRPr="00F26DE3">
              <w:rPr>
                <w:color w:val="000000"/>
                <w:szCs w:val="24"/>
              </w:rPr>
              <w:t>visiškai</w:t>
            </w:r>
            <w:proofErr w:type="spellEnd"/>
            <w:r w:rsidRPr="00F26DE3">
              <w:rPr>
                <w:color w:val="000000"/>
                <w:szCs w:val="24"/>
              </w:rPr>
              <w:t xml:space="preserve"> </w:t>
            </w:r>
            <w:proofErr w:type="spellStart"/>
            <w:r w:rsidRPr="00F26DE3">
              <w:rPr>
                <w:color w:val="000000"/>
                <w:szCs w:val="24"/>
              </w:rPr>
              <w:t>neįvykdė</w:t>
            </w:r>
            <w:proofErr w:type="spellEnd"/>
            <w:r w:rsidRPr="00F26DE3">
              <w:rPr>
                <w:color w:val="000000"/>
                <w:szCs w:val="24"/>
              </w:rPr>
              <w:t xml:space="preserve"> </w:t>
            </w:r>
            <w:proofErr w:type="spellStart"/>
            <w:r w:rsidRPr="00F26DE3">
              <w:rPr>
                <w:color w:val="000000"/>
                <w:szCs w:val="24"/>
              </w:rPr>
              <w:t>Sutarties</w:t>
            </w:r>
            <w:proofErr w:type="spellEnd"/>
            <w:r w:rsidRPr="00F26DE3">
              <w:rPr>
                <w:color w:val="000000"/>
                <w:szCs w:val="24"/>
              </w:rPr>
              <w:t xml:space="preserve"> </w:t>
            </w:r>
            <w:proofErr w:type="spellStart"/>
            <w:r w:rsidRPr="00F26DE3">
              <w:rPr>
                <w:color w:val="000000"/>
                <w:szCs w:val="24"/>
              </w:rPr>
              <w:t>sąlygų</w:t>
            </w:r>
            <w:proofErr w:type="spellEnd"/>
            <w:r w:rsidRPr="00F26DE3">
              <w:rPr>
                <w:color w:val="000000"/>
                <w:szCs w:val="24"/>
              </w:rPr>
              <w:t xml:space="preserve"> </w:t>
            </w:r>
            <w:proofErr w:type="spellStart"/>
            <w:r w:rsidRPr="00F26DE3">
              <w:rPr>
                <w:color w:val="000000"/>
                <w:szCs w:val="24"/>
              </w:rPr>
              <w:t>ir</w:t>
            </w:r>
            <w:proofErr w:type="spellEnd"/>
            <w:r w:rsidRPr="00F26DE3">
              <w:rPr>
                <w:color w:val="000000"/>
                <w:szCs w:val="24"/>
              </w:rPr>
              <w:t xml:space="preserve"> (</w:t>
            </w:r>
            <w:proofErr w:type="spellStart"/>
            <w:r w:rsidRPr="00F26DE3">
              <w:rPr>
                <w:color w:val="000000"/>
                <w:szCs w:val="24"/>
              </w:rPr>
              <w:t>arba</w:t>
            </w:r>
            <w:proofErr w:type="spellEnd"/>
            <w:r w:rsidRPr="00F26DE3">
              <w:rPr>
                <w:color w:val="000000"/>
                <w:szCs w:val="24"/>
              </w:rPr>
              <w:t xml:space="preserve">) ji </w:t>
            </w:r>
            <w:proofErr w:type="spellStart"/>
            <w:r w:rsidRPr="00F26DE3">
              <w:rPr>
                <w:color w:val="000000"/>
                <w:szCs w:val="24"/>
              </w:rPr>
              <w:t>buvo</w:t>
            </w:r>
            <w:proofErr w:type="spellEnd"/>
            <w:r w:rsidRPr="00F26DE3">
              <w:rPr>
                <w:color w:val="000000"/>
                <w:szCs w:val="24"/>
              </w:rPr>
              <w:t xml:space="preserve"> </w:t>
            </w:r>
            <w:proofErr w:type="spellStart"/>
            <w:r w:rsidRPr="00F26DE3">
              <w:rPr>
                <w:color w:val="000000"/>
                <w:szCs w:val="24"/>
              </w:rPr>
              <w:t>nutraukta</w:t>
            </w:r>
            <w:proofErr w:type="spellEnd"/>
            <w:r w:rsidRPr="00F26DE3">
              <w:rPr>
                <w:color w:val="000000"/>
                <w:szCs w:val="24"/>
              </w:rPr>
              <w:t xml:space="preserve"> </w:t>
            </w:r>
            <w:proofErr w:type="spellStart"/>
            <w:r w:rsidRPr="00F26DE3">
              <w:rPr>
                <w:color w:val="000000"/>
                <w:szCs w:val="24"/>
              </w:rPr>
              <w:t>dėl</w:t>
            </w:r>
            <w:proofErr w:type="spellEnd"/>
            <w:r w:rsidRPr="00F26DE3">
              <w:rPr>
                <w:color w:val="000000"/>
                <w:szCs w:val="24"/>
              </w:rPr>
              <w:t xml:space="preserve"> </w:t>
            </w:r>
            <w:proofErr w:type="spellStart"/>
            <w:r w:rsidRPr="00F26DE3">
              <w:rPr>
                <w:color w:val="000000"/>
                <w:szCs w:val="24"/>
              </w:rPr>
              <w:t>Tiekėjo</w:t>
            </w:r>
            <w:proofErr w:type="spellEnd"/>
            <w:r w:rsidRPr="00F26DE3">
              <w:rPr>
                <w:color w:val="000000"/>
                <w:szCs w:val="24"/>
              </w:rPr>
              <w:t xml:space="preserve"> </w:t>
            </w:r>
            <w:proofErr w:type="spellStart"/>
            <w:r w:rsidRPr="00F26DE3">
              <w:rPr>
                <w:color w:val="000000"/>
                <w:szCs w:val="24"/>
              </w:rPr>
              <w:t>kaltės</w:t>
            </w:r>
            <w:proofErr w:type="spellEnd"/>
            <w:r w:rsidRPr="00F26DE3">
              <w:rPr>
                <w:color w:val="000000"/>
                <w:szCs w:val="24"/>
              </w:rPr>
              <w:t xml:space="preserve"> </w:t>
            </w:r>
            <w:proofErr w:type="spellStart"/>
            <w:r w:rsidRPr="00F26DE3">
              <w:rPr>
                <w:color w:val="000000"/>
                <w:szCs w:val="24"/>
              </w:rPr>
              <w:t>ir</w:t>
            </w:r>
            <w:proofErr w:type="spellEnd"/>
            <w:r w:rsidRPr="00F26DE3">
              <w:rPr>
                <w:color w:val="000000"/>
                <w:szCs w:val="24"/>
              </w:rPr>
              <w:t xml:space="preserve"> </w:t>
            </w:r>
            <w:proofErr w:type="spellStart"/>
            <w:r w:rsidRPr="00F26DE3">
              <w:rPr>
                <w:color w:val="000000"/>
                <w:szCs w:val="24"/>
              </w:rPr>
              <w:t>Tiekėjas</w:t>
            </w:r>
            <w:proofErr w:type="spellEnd"/>
            <w:r w:rsidRPr="00F26DE3">
              <w:rPr>
                <w:color w:val="000000"/>
                <w:szCs w:val="24"/>
              </w:rPr>
              <w:t xml:space="preserve"> </w:t>
            </w:r>
            <w:proofErr w:type="spellStart"/>
            <w:r w:rsidRPr="00F26DE3">
              <w:rPr>
                <w:color w:val="000000"/>
                <w:szCs w:val="24"/>
              </w:rPr>
              <w:t>negrąžino</w:t>
            </w:r>
            <w:proofErr w:type="spellEnd"/>
            <w:r w:rsidRPr="00F26DE3">
              <w:rPr>
                <w:color w:val="000000"/>
                <w:szCs w:val="24"/>
              </w:rPr>
              <w:t xml:space="preserve"> </w:t>
            </w:r>
            <w:proofErr w:type="spellStart"/>
            <w:r w:rsidRPr="00F26DE3">
              <w:rPr>
                <w:color w:val="000000"/>
                <w:szCs w:val="24"/>
              </w:rPr>
              <w:t>Avanso</w:t>
            </w:r>
            <w:proofErr w:type="spellEnd"/>
            <w:r w:rsidRPr="00F26DE3">
              <w:rPr>
                <w:color w:val="000000"/>
                <w:szCs w:val="24"/>
              </w:rPr>
              <w:t>.  </w:t>
            </w:r>
          </w:p>
          <w:p w14:paraId="062AB248" w14:textId="77777777" w:rsidR="0024394E" w:rsidRPr="00F26DE3" w:rsidRDefault="0024394E" w:rsidP="0024394E">
            <w:pPr>
              <w:spacing w:line="257" w:lineRule="atLeast"/>
              <w:jc w:val="both"/>
              <w:textAlignment w:val="baseline"/>
              <w:rPr>
                <w:color w:val="000000"/>
                <w:szCs w:val="24"/>
              </w:rPr>
            </w:pPr>
            <w:r w:rsidRPr="00F26DE3">
              <w:rPr>
                <w:color w:val="000000"/>
                <w:szCs w:val="24"/>
              </w:rPr>
              <w:t>12.1.7. </w:t>
            </w:r>
            <w:proofErr w:type="spellStart"/>
            <w:r w:rsidRPr="00F26DE3">
              <w:rPr>
                <w:color w:val="000000"/>
                <w:szCs w:val="24"/>
              </w:rPr>
              <w:t>Avanso</w:t>
            </w:r>
            <w:proofErr w:type="spellEnd"/>
            <w:r w:rsidRPr="00F26DE3">
              <w:rPr>
                <w:color w:val="000000"/>
                <w:szCs w:val="24"/>
              </w:rPr>
              <w:t xml:space="preserve"> </w:t>
            </w:r>
            <w:proofErr w:type="spellStart"/>
            <w:r w:rsidRPr="00F26DE3">
              <w:rPr>
                <w:color w:val="000000"/>
                <w:szCs w:val="24"/>
              </w:rPr>
              <w:t>užtikrinimo</w:t>
            </w:r>
            <w:proofErr w:type="spellEnd"/>
            <w:r w:rsidRPr="00F26DE3">
              <w:rPr>
                <w:color w:val="000000"/>
                <w:szCs w:val="24"/>
              </w:rPr>
              <w:t xml:space="preserve"> </w:t>
            </w:r>
            <w:proofErr w:type="spellStart"/>
            <w:r w:rsidRPr="00F26DE3">
              <w:rPr>
                <w:color w:val="000000"/>
                <w:szCs w:val="24"/>
              </w:rPr>
              <w:t>suma</w:t>
            </w:r>
            <w:proofErr w:type="spellEnd"/>
            <w:r w:rsidRPr="00F26DE3">
              <w:rPr>
                <w:color w:val="000000"/>
                <w:szCs w:val="24"/>
              </w:rPr>
              <w:t xml:space="preserve"> </w:t>
            </w:r>
            <w:proofErr w:type="spellStart"/>
            <w:r w:rsidRPr="00F26DE3">
              <w:rPr>
                <w:color w:val="000000"/>
                <w:szCs w:val="24"/>
              </w:rPr>
              <w:t>turi</w:t>
            </w:r>
            <w:proofErr w:type="spellEnd"/>
            <w:r w:rsidRPr="00F26DE3">
              <w:rPr>
                <w:color w:val="000000"/>
                <w:szCs w:val="24"/>
              </w:rPr>
              <w:t xml:space="preserve"> </w:t>
            </w:r>
            <w:proofErr w:type="spellStart"/>
            <w:r w:rsidRPr="00F26DE3">
              <w:rPr>
                <w:color w:val="000000"/>
                <w:szCs w:val="24"/>
              </w:rPr>
              <w:t>būti</w:t>
            </w:r>
            <w:proofErr w:type="spellEnd"/>
            <w:r w:rsidRPr="00F26DE3">
              <w:rPr>
                <w:color w:val="000000"/>
                <w:szCs w:val="24"/>
              </w:rPr>
              <w:t xml:space="preserve"> </w:t>
            </w:r>
            <w:proofErr w:type="spellStart"/>
            <w:r w:rsidRPr="00F26DE3">
              <w:rPr>
                <w:color w:val="000000"/>
                <w:szCs w:val="24"/>
              </w:rPr>
              <w:t>nurodoma</w:t>
            </w:r>
            <w:proofErr w:type="spellEnd"/>
            <w:r w:rsidRPr="00F26DE3">
              <w:rPr>
                <w:color w:val="000000"/>
                <w:szCs w:val="24"/>
              </w:rPr>
              <w:t xml:space="preserve"> </w:t>
            </w:r>
            <w:proofErr w:type="spellStart"/>
            <w:r w:rsidRPr="00F26DE3">
              <w:rPr>
                <w:color w:val="000000"/>
                <w:szCs w:val="24"/>
              </w:rPr>
              <w:t>ir</w:t>
            </w:r>
            <w:proofErr w:type="spellEnd"/>
            <w:r w:rsidRPr="00F26DE3">
              <w:rPr>
                <w:color w:val="000000"/>
                <w:szCs w:val="24"/>
              </w:rPr>
              <w:t xml:space="preserve"> </w:t>
            </w:r>
            <w:proofErr w:type="spellStart"/>
            <w:r w:rsidRPr="00F26DE3">
              <w:rPr>
                <w:color w:val="000000"/>
                <w:szCs w:val="24"/>
              </w:rPr>
              <w:t>išmokama</w:t>
            </w:r>
            <w:proofErr w:type="spellEnd"/>
            <w:r w:rsidRPr="00F26DE3">
              <w:rPr>
                <w:color w:val="000000"/>
                <w:szCs w:val="24"/>
              </w:rPr>
              <w:t xml:space="preserve"> </w:t>
            </w:r>
            <w:proofErr w:type="spellStart"/>
            <w:r w:rsidRPr="00F26DE3">
              <w:rPr>
                <w:color w:val="000000"/>
                <w:szCs w:val="24"/>
              </w:rPr>
              <w:t>eurais</w:t>
            </w:r>
            <w:proofErr w:type="spellEnd"/>
            <w:r w:rsidRPr="00F26DE3">
              <w:rPr>
                <w:color w:val="000000"/>
                <w:szCs w:val="24"/>
              </w:rPr>
              <w:t>. </w:t>
            </w:r>
          </w:p>
          <w:p w14:paraId="2F063AAA" w14:textId="77777777" w:rsidR="0024394E" w:rsidRPr="00F26DE3" w:rsidRDefault="0024394E" w:rsidP="0024394E">
            <w:pPr>
              <w:spacing w:line="257" w:lineRule="atLeast"/>
              <w:jc w:val="both"/>
              <w:textAlignment w:val="baseline"/>
              <w:rPr>
                <w:color w:val="000000"/>
                <w:szCs w:val="24"/>
              </w:rPr>
            </w:pPr>
            <w:r w:rsidRPr="00F26DE3">
              <w:rPr>
                <w:color w:val="000000"/>
                <w:szCs w:val="24"/>
              </w:rPr>
              <w:t>12.1.8. </w:t>
            </w:r>
            <w:proofErr w:type="spellStart"/>
            <w:r w:rsidRPr="00F26DE3">
              <w:rPr>
                <w:color w:val="000000"/>
                <w:szCs w:val="24"/>
              </w:rPr>
              <w:t>Avanso</w:t>
            </w:r>
            <w:proofErr w:type="spellEnd"/>
            <w:r w:rsidRPr="00F26DE3">
              <w:rPr>
                <w:color w:val="000000"/>
                <w:szCs w:val="24"/>
              </w:rPr>
              <w:t xml:space="preserve"> </w:t>
            </w:r>
            <w:proofErr w:type="spellStart"/>
            <w:r w:rsidRPr="00F26DE3">
              <w:rPr>
                <w:color w:val="000000"/>
                <w:szCs w:val="24"/>
              </w:rPr>
              <w:t>užtikrinimas</w:t>
            </w:r>
            <w:proofErr w:type="spellEnd"/>
            <w:r w:rsidRPr="00F26DE3">
              <w:rPr>
                <w:color w:val="000000"/>
                <w:szCs w:val="24"/>
              </w:rPr>
              <w:t xml:space="preserve"> </w:t>
            </w:r>
            <w:proofErr w:type="spellStart"/>
            <w:r w:rsidRPr="00F26DE3">
              <w:rPr>
                <w:color w:val="000000"/>
                <w:szCs w:val="24"/>
              </w:rPr>
              <w:t>turi</w:t>
            </w:r>
            <w:proofErr w:type="spellEnd"/>
            <w:r w:rsidRPr="00F26DE3">
              <w:rPr>
                <w:color w:val="000000"/>
                <w:szCs w:val="24"/>
              </w:rPr>
              <w:t xml:space="preserve"> </w:t>
            </w:r>
            <w:proofErr w:type="spellStart"/>
            <w:r w:rsidRPr="00F26DE3">
              <w:rPr>
                <w:color w:val="000000"/>
                <w:szCs w:val="24"/>
              </w:rPr>
              <w:t>būti</w:t>
            </w:r>
            <w:proofErr w:type="spellEnd"/>
            <w:r w:rsidRPr="00F26DE3">
              <w:rPr>
                <w:color w:val="000000"/>
                <w:szCs w:val="24"/>
              </w:rPr>
              <w:t xml:space="preserve"> </w:t>
            </w:r>
            <w:proofErr w:type="spellStart"/>
            <w:r w:rsidRPr="00F26DE3">
              <w:rPr>
                <w:color w:val="000000"/>
                <w:szCs w:val="24"/>
              </w:rPr>
              <w:t>surašytas</w:t>
            </w:r>
            <w:proofErr w:type="spellEnd"/>
            <w:r w:rsidRPr="00F26DE3">
              <w:rPr>
                <w:color w:val="000000"/>
                <w:szCs w:val="24"/>
              </w:rPr>
              <w:t xml:space="preserve"> </w:t>
            </w:r>
            <w:proofErr w:type="spellStart"/>
            <w:r w:rsidRPr="00F26DE3">
              <w:rPr>
                <w:color w:val="000000"/>
                <w:szCs w:val="24"/>
              </w:rPr>
              <w:t>lietuvių</w:t>
            </w:r>
            <w:proofErr w:type="spellEnd"/>
            <w:r w:rsidRPr="00F26DE3">
              <w:rPr>
                <w:color w:val="000000"/>
                <w:szCs w:val="24"/>
              </w:rPr>
              <w:t xml:space="preserve"> </w:t>
            </w:r>
            <w:proofErr w:type="spellStart"/>
            <w:r w:rsidRPr="00F26DE3">
              <w:rPr>
                <w:color w:val="000000"/>
                <w:szCs w:val="24"/>
              </w:rPr>
              <w:t>arba</w:t>
            </w:r>
            <w:proofErr w:type="spellEnd"/>
            <w:r w:rsidRPr="00F26DE3">
              <w:rPr>
                <w:color w:val="000000"/>
                <w:szCs w:val="24"/>
              </w:rPr>
              <w:t xml:space="preserve"> </w:t>
            </w:r>
            <w:proofErr w:type="spellStart"/>
            <w:r w:rsidRPr="00F26DE3">
              <w:rPr>
                <w:color w:val="000000"/>
                <w:szCs w:val="24"/>
              </w:rPr>
              <w:t>kita</w:t>
            </w:r>
            <w:proofErr w:type="spellEnd"/>
            <w:r w:rsidRPr="00F26DE3">
              <w:rPr>
                <w:color w:val="000000"/>
                <w:szCs w:val="24"/>
              </w:rPr>
              <w:t xml:space="preserve"> </w:t>
            </w:r>
            <w:proofErr w:type="spellStart"/>
            <w:r w:rsidRPr="00F26DE3">
              <w:rPr>
                <w:color w:val="000000"/>
                <w:szCs w:val="24"/>
              </w:rPr>
              <w:t>kalba</w:t>
            </w:r>
            <w:proofErr w:type="spellEnd"/>
            <w:r w:rsidRPr="00F26DE3">
              <w:rPr>
                <w:color w:val="000000"/>
                <w:szCs w:val="24"/>
              </w:rPr>
              <w:t xml:space="preserve"> (</w:t>
            </w:r>
            <w:proofErr w:type="spellStart"/>
            <w:r w:rsidRPr="00F26DE3">
              <w:rPr>
                <w:color w:val="000000"/>
                <w:szCs w:val="24"/>
              </w:rPr>
              <w:t>esant</w:t>
            </w:r>
            <w:proofErr w:type="spellEnd"/>
            <w:r w:rsidRPr="00F26DE3">
              <w:rPr>
                <w:color w:val="000000"/>
                <w:szCs w:val="24"/>
              </w:rPr>
              <w:t xml:space="preserve"> </w:t>
            </w:r>
            <w:proofErr w:type="spellStart"/>
            <w:r w:rsidRPr="00F26DE3">
              <w:rPr>
                <w:color w:val="000000"/>
                <w:szCs w:val="24"/>
              </w:rPr>
              <w:t>Pirkėjo</w:t>
            </w:r>
            <w:proofErr w:type="spellEnd"/>
            <w:r w:rsidRPr="00F26DE3">
              <w:rPr>
                <w:color w:val="000000"/>
                <w:szCs w:val="24"/>
              </w:rPr>
              <w:t xml:space="preserve"> </w:t>
            </w:r>
            <w:proofErr w:type="spellStart"/>
            <w:r w:rsidRPr="00F26DE3">
              <w:rPr>
                <w:color w:val="000000"/>
                <w:szCs w:val="24"/>
              </w:rPr>
              <w:t>prašymui</w:t>
            </w:r>
            <w:proofErr w:type="spellEnd"/>
            <w:r w:rsidRPr="00F26DE3">
              <w:rPr>
                <w:color w:val="000000"/>
                <w:szCs w:val="24"/>
              </w:rPr>
              <w:t xml:space="preserve">, </w:t>
            </w:r>
            <w:proofErr w:type="spellStart"/>
            <w:r w:rsidRPr="00F26DE3">
              <w:rPr>
                <w:color w:val="000000"/>
                <w:szCs w:val="24"/>
              </w:rPr>
              <w:t>turi</w:t>
            </w:r>
            <w:proofErr w:type="spellEnd"/>
            <w:r w:rsidRPr="00F26DE3">
              <w:rPr>
                <w:color w:val="000000"/>
                <w:szCs w:val="24"/>
              </w:rPr>
              <w:t xml:space="preserve"> </w:t>
            </w:r>
            <w:proofErr w:type="spellStart"/>
            <w:r w:rsidRPr="00F26DE3">
              <w:rPr>
                <w:color w:val="000000"/>
                <w:szCs w:val="24"/>
              </w:rPr>
              <w:t>būti</w:t>
            </w:r>
            <w:proofErr w:type="spellEnd"/>
            <w:r w:rsidRPr="00F26DE3">
              <w:rPr>
                <w:color w:val="000000"/>
                <w:szCs w:val="24"/>
              </w:rPr>
              <w:t xml:space="preserve"> </w:t>
            </w:r>
            <w:proofErr w:type="spellStart"/>
            <w:r w:rsidRPr="00F26DE3">
              <w:rPr>
                <w:color w:val="000000"/>
                <w:szCs w:val="24"/>
              </w:rPr>
              <w:t>pateiktas</w:t>
            </w:r>
            <w:proofErr w:type="spellEnd"/>
            <w:r w:rsidRPr="00F26DE3">
              <w:rPr>
                <w:color w:val="000000"/>
                <w:szCs w:val="24"/>
              </w:rPr>
              <w:t xml:space="preserve"> </w:t>
            </w:r>
            <w:proofErr w:type="spellStart"/>
            <w:r w:rsidRPr="00F26DE3">
              <w:rPr>
                <w:color w:val="000000"/>
                <w:szCs w:val="24"/>
              </w:rPr>
              <w:t>vertimas</w:t>
            </w:r>
            <w:proofErr w:type="spellEnd"/>
            <w:r w:rsidRPr="00F26DE3">
              <w:rPr>
                <w:color w:val="000000"/>
                <w:szCs w:val="24"/>
              </w:rPr>
              <w:t xml:space="preserve"> į </w:t>
            </w:r>
            <w:proofErr w:type="spellStart"/>
            <w:r w:rsidRPr="00F26DE3">
              <w:rPr>
                <w:color w:val="000000"/>
                <w:szCs w:val="24"/>
              </w:rPr>
              <w:t>lietuvių</w:t>
            </w:r>
            <w:proofErr w:type="spellEnd"/>
            <w:r w:rsidRPr="00F26DE3">
              <w:rPr>
                <w:color w:val="000000"/>
                <w:szCs w:val="24"/>
              </w:rPr>
              <w:t xml:space="preserve"> </w:t>
            </w:r>
            <w:proofErr w:type="spellStart"/>
            <w:r w:rsidRPr="00F26DE3">
              <w:rPr>
                <w:color w:val="000000"/>
                <w:szCs w:val="24"/>
              </w:rPr>
              <w:t>kalbą</w:t>
            </w:r>
            <w:proofErr w:type="spellEnd"/>
            <w:r w:rsidRPr="00F26DE3">
              <w:rPr>
                <w:color w:val="000000"/>
                <w:szCs w:val="24"/>
              </w:rPr>
              <w:t>). </w:t>
            </w:r>
          </w:p>
          <w:p w14:paraId="1D0562AD" w14:textId="77777777" w:rsidR="0024394E" w:rsidRPr="00F26DE3" w:rsidRDefault="0024394E" w:rsidP="0024394E">
            <w:pPr>
              <w:spacing w:line="257" w:lineRule="atLeast"/>
              <w:jc w:val="both"/>
              <w:textAlignment w:val="baseline"/>
              <w:rPr>
                <w:color w:val="000000"/>
                <w:szCs w:val="24"/>
              </w:rPr>
            </w:pPr>
            <w:r w:rsidRPr="00F26DE3">
              <w:rPr>
                <w:color w:val="000000"/>
                <w:szCs w:val="24"/>
              </w:rPr>
              <w:t>12.1.9. </w:t>
            </w:r>
            <w:proofErr w:type="spellStart"/>
            <w:r w:rsidRPr="00F26DE3">
              <w:rPr>
                <w:color w:val="000000"/>
                <w:szCs w:val="24"/>
              </w:rPr>
              <w:t>Avanso</w:t>
            </w:r>
            <w:proofErr w:type="spellEnd"/>
            <w:r w:rsidRPr="00F26DE3">
              <w:rPr>
                <w:color w:val="000000"/>
                <w:szCs w:val="24"/>
              </w:rPr>
              <w:t xml:space="preserve"> </w:t>
            </w:r>
            <w:proofErr w:type="spellStart"/>
            <w:r w:rsidRPr="00F26DE3">
              <w:rPr>
                <w:color w:val="000000"/>
                <w:szCs w:val="24"/>
              </w:rPr>
              <w:t>užtikrinimas</w:t>
            </w:r>
            <w:proofErr w:type="spellEnd"/>
            <w:r w:rsidRPr="00F26DE3">
              <w:rPr>
                <w:color w:val="000000"/>
                <w:szCs w:val="24"/>
              </w:rPr>
              <w:t xml:space="preserve">, </w:t>
            </w:r>
            <w:proofErr w:type="spellStart"/>
            <w:r w:rsidRPr="00F26DE3">
              <w:rPr>
                <w:color w:val="000000"/>
                <w:szCs w:val="24"/>
              </w:rPr>
              <w:t>neatitinkantis</w:t>
            </w:r>
            <w:proofErr w:type="spellEnd"/>
            <w:r w:rsidRPr="00F26DE3">
              <w:rPr>
                <w:color w:val="000000"/>
                <w:szCs w:val="24"/>
              </w:rPr>
              <w:t xml:space="preserve"> </w:t>
            </w:r>
            <w:proofErr w:type="spellStart"/>
            <w:r w:rsidRPr="00F26DE3">
              <w:rPr>
                <w:color w:val="000000"/>
                <w:szCs w:val="24"/>
              </w:rPr>
              <w:t>šiame</w:t>
            </w:r>
            <w:proofErr w:type="spellEnd"/>
            <w:r w:rsidRPr="00F26DE3">
              <w:rPr>
                <w:color w:val="000000"/>
                <w:szCs w:val="24"/>
              </w:rPr>
              <w:t xml:space="preserve"> </w:t>
            </w:r>
            <w:proofErr w:type="spellStart"/>
            <w:r w:rsidRPr="00F26DE3">
              <w:rPr>
                <w:color w:val="000000"/>
                <w:szCs w:val="24"/>
              </w:rPr>
              <w:t>Sutarties</w:t>
            </w:r>
            <w:proofErr w:type="spellEnd"/>
            <w:r w:rsidRPr="00F26DE3">
              <w:rPr>
                <w:color w:val="000000"/>
                <w:szCs w:val="24"/>
              </w:rPr>
              <w:t xml:space="preserve"> </w:t>
            </w:r>
            <w:proofErr w:type="spellStart"/>
            <w:r w:rsidRPr="00F26DE3">
              <w:rPr>
                <w:color w:val="000000"/>
                <w:szCs w:val="24"/>
              </w:rPr>
              <w:t>poskyryje</w:t>
            </w:r>
            <w:proofErr w:type="spellEnd"/>
            <w:r w:rsidRPr="00F26DE3">
              <w:rPr>
                <w:color w:val="000000"/>
                <w:szCs w:val="24"/>
              </w:rPr>
              <w:t xml:space="preserve"> </w:t>
            </w:r>
            <w:proofErr w:type="spellStart"/>
            <w:r w:rsidRPr="00F26DE3">
              <w:rPr>
                <w:color w:val="000000"/>
                <w:szCs w:val="24"/>
              </w:rPr>
              <w:t>nustatytų</w:t>
            </w:r>
            <w:proofErr w:type="spellEnd"/>
            <w:r w:rsidRPr="00F26DE3">
              <w:rPr>
                <w:color w:val="000000"/>
                <w:szCs w:val="24"/>
              </w:rPr>
              <w:t xml:space="preserve"> </w:t>
            </w:r>
            <w:proofErr w:type="spellStart"/>
            <w:r w:rsidRPr="00F26DE3">
              <w:rPr>
                <w:color w:val="000000"/>
                <w:szCs w:val="24"/>
              </w:rPr>
              <w:t>reikalavimų</w:t>
            </w:r>
            <w:proofErr w:type="spellEnd"/>
            <w:r w:rsidRPr="00F26DE3">
              <w:rPr>
                <w:color w:val="000000"/>
                <w:szCs w:val="24"/>
              </w:rPr>
              <w:t xml:space="preserve">, </w:t>
            </w:r>
            <w:proofErr w:type="spellStart"/>
            <w:r w:rsidRPr="00F26DE3">
              <w:rPr>
                <w:color w:val="000000"/>
                <w:szCs w:val="24"/>
              </w:rPr>
              <w:t>nebus</w:t>
            </w:r>
            <w:proofErr w:type="spellEnd"/>
            <w:r w:rsidRPr="00F26DE3">
              <w:rPr>
                <w:color w:val="000000"/>
                <w:szCs w:val="24"/>
              </w:rPr>
              <w:t xml:space="preserve"> </w:t>
            </w:r>
            <w:proofErr w:type="spellStart"/>
            <w:r w:rsidRPr="00F26DE3">
              <w:rPr>
                <w:color w:val="000000"/>
                <w:szCs w:val="24"/>
              </w:rPr>
              <w:t>priimamas</w:t>
            </w:r>
            <w:proofErr w:type="spellEnd"/>
            <w:r w:rsidRPr="00F26DE3">
              <w:rPr>
                <w:color w:val="000000"/>
                <w:szCs w:val="24"/>
              </w:rPr>
              <w:t>. </w:t>
            </w:r>
          </w:p>
          <w:p w14:paraId="72A7554B" w14:textId="77777777" w:rsidR="0024394E" w:rsidRPr="00F26DE3" w:rsidRDefault="0024394E" w:rsidP="0024394E">
            <w:pPr>
              <w:spacing w:line="257" w:lineRule="atLeast"/>
              <w:jc w:val="both"/>
              <w:textAlignment w:val="baseline"/>
              <w:rPr>
                <w:color w:val="000000"/>
                <w:szCs w:val="24"/>
              </w:rPr>
            </w:pPr>
            <w:r w:rsidRPr="00F26DE3">
              <w:rPr>
                <w:color w:val="000000"/>
                <w:szCs w:val="24"/>
              </w:rPr>
              <w:t xml:space="preserve">12.1.10. Jei </w:t>
            </w:r>
            <w:proofErr w:type="spellStart"/>
            <w:r w:rsidRPr="00F26DE3">
              <w:rPr>
                <w:color w:val="000000"/>
                <w:szCs w:val="24"/>
              </w:rPr>
              <w:t>Sutarties</w:t>
            </w:r>
            <w:proofErr w:type="spellEnd"/>
            <w:r w:rsidRPr="00F26DE3">
              <w:rPr>
                <w:color w:val="000000"/>
                <w:szCs w:val="24"/>
              </w:rPr>
              <w:t xml:space="preserve"> </w:t>
            </w:r>
            <w:proofErr w:type="spellStart"/>
            <w:r w:rsidRPr="00F26DE3">
              <w:rPr>
                <w:color w:val="000000"/>
                <w:szCs w:val="24"/>
              </w:rPr>
              <w:t>vykdymo</w:t>
            </w:r>
            <w:proofErr w:type="spellEnd"/>
            <w:r w:rsidRPr="00F26DE3">
              <w:rPr>
                <w:color w:val="000000"/>
                <w:szCs w:val="24"/>
              </w:rPr>
              <w:t xml:space="preserve"> </w:t>
            </w:r>
            <w:proofErr w:type="spellStart"/>
            <w:r w:rsidRPr="00F26DE3">
              <w:rPr>
                <w:color w:val="000000"/>
                <w:szCs w:val="24"/>
              </w:rPr>
              <w:t>metu</w:t>
            </w:r>
            <w:proofErr w:type="spellEnd"/>
            <w:r w:rsidRPr="00F26DE3">
              <w:rPr>
                <w:color w:val="000000"/>
                <w:szCs w:val="24"/>
              </w:rPr>
              <w:t xml:space="preserve"> </w:t>
            </w:r>
            <w:proofErr w:type="spellStart"/>
            <w:r w:rsidRPr="00F26DE3">
              <w:rPr>
                <w:color w:val="000000"/>
                <w:szCs w:val="24"/>
              </w:rPr>
              <w:t>Avanso</w:t>
            </w:r>
            <w:proofErr w:type="spellEnd"/>
            <w:r w:rsidRPr="00F26DE3">
              <w:rPr>
                <w:color w:val="000000"/>
                <w:szCs w:val="24"/>
              </w:rPr>
              <w:t xml:space="preserve"> </w:t>
            </w:r>
            <w:proofErr w:type="spellStart"/>
            <w:r w:rsidRPr="00F26DE3">
              <w:rPr>
                <w:color w:val="000000"/>
                <w:szCs w:val="24"/>
              </w:rPr>
              <w:t>užtikrinimą</w:t>
            </w:r>
            <w:proofErr w:type="spellEnd"/>
            <w:r w:rsidRPr="00F26DE3">
              <w:rPr>
                <w:color w:val="000000"/>
                <w:szCs w:val="24"/>
              </w:rPr>
              <w:t xml:space="preserve"> </w:t>
            </w:r>
            <w:proofErr w:type="spellStart"/>
            <w:r w:rsidRPr="00F26DE3">
              <w:rPr>
                <w:color w:val="000000"/>
                <w:szCs w:val="24"/>
              </w:rPr>
              <w:t>išdavęs</w:t>
            </w:r>
            <w:proofErr w:type="spellEnd"/>
            <w:r w:rsidRPr="00F26DE3">
              <w:rPr>
                <w:color w:val="000000"/>
                <w:szCs w:val="24"/>
              </w:rPr>
              <w:t xml:space="preserve"> </w:t>
            </w:r>
            <w:proofErr w:type="spellStart"/>
            <w:r w:rsidRPr="00F26DE3">
              <w:rPr>
                <w:color w:val="000000"/>
                <w:szCs w:val="24"/>
              </w:rPr>
              <w:t>bankas</w:t>
            </w:r>
            <w:proofErr w:type="spellEnd"/>
            <w:r w:rsidRPr="00F26DE3">
              <w:rPr>
                <w:color w:val="000000"/>
                <w:szCs w:val="24"/>
              </w:rPr>
              <w:t xml:space="preserve"> (</w:t>
            </w:r>
            <w:proofErr w:type="spellStart"/>
            <w:r w:rsidRPr="00F26DE3">
              <w:rPr>
                <w:color w:val="000000"/>
                <w:szCs w:val="24"/>
              </w:rPr>
              <w:t>draudimo</w:t>
            </w:r>
            <w:proofErr w:type="spellEnd"/>
            <w:r w:rsidRPr="00F26DE3">
              <w:rPr>
                <w:color w:val="000000"/>
                <w:szCs w:val="24"/>
              </w:rPr>
              <w:t xml:space="preserve"> </w:t>
            </w:r>
            <w:proofErr w:type="spellStart"/>
            <w:r w:rsidRPr="00F26DE3">
              <w:rPr>
                <w:color w:val="000000"/>
                <w:szCs w:val="24"/>
              </w:rPr>
              <w:t>bendrovė</w:t>
            </w:r>
            <w:proofErr w:type="spellEnd"/>
            <w:r w:rsidRPr="00F26DE3">
              <w:rPr>
                <w:color w:val="000000"/>
                <w:szCs w:val="24"/>
              </w:rPr>
              <w:t xml:space="preserve">) </w:t>
            </w:r>
            <w:proofErr w:type="spellStart"/>
            <w:r w:rsidRPr="00F26DE3">
              <w:rPr>
                <w:color w:val="000000"/>
                <w:szCs w:val="24"/>
              </w:rPr>
              <w:t>negali</w:t>
            </w:r>
            <w:proofErr w:type="spellEnd"/>
            <w:r w:rsidRPr="00F26DE3">
              <w:rPr>
                <w:color w:val="000000"/>
                <w:szCs w:val="24"/>
              </w:rPr>
              <w:t xml:space="preserve"> </w:t>
            </w:r>
            <w:proofErr w:type="spellStart"/>
            <w:r w:rsidRPr="00F26DE3">
              <w:rPr>
                <w:color w:val="000000"/>
                <w:szCs w:val="24"/>
              </w:rPr>
              <w:t>įvykdyti</w:t>
            </w:r>
            <w:proofErr w:type="spellEnd"/>
            <w:r w:rsidRPr="00F26DE3">
              <w:rPr>
                <w:color w:val="000000"/>
                <w:szCs w:val="24"/>
              </w:rPr>
              <w:t xml:space="preserve"> </w:t>
            </w:r>
            <w:proofErr w:type="spellStart"/>
            <w:r w:rsidRPr="00F26DE3">
              <w:rPr>
                <w:color w:val="000000"/>
                <w:szCs w:val="24"/>
              </w:rPr>
              <w:t>savo</w:t>
            </w:r>
            <w:proofErr w:type="spellEnd"/>
            <w:r w:rsidRPr="00F26DE3">
              <w:rPr>
                <w:color w:val="000000"/>
                <w:szCs w:val="24"/>
              </w:rPr>
              <w:t xml:space="preserve"> </w:t>
            </w:r>
            <w:proofErr w:type="spellStart"/>
            <w:r w:rsidRPr="00F26DE3">
              <w:rPr>
                <w:color w:val="000000"/>
                <w:szCs w:val="24"/>
              </w:rPr>
              <w:t>įsipareigojimų</w:t>
            </w:r>
            <w:proofErr w:type="spellEnd"/>
            <w:r w:rsidRPr="00F26DE3">
              <w:rPr>
                <w:color w:val="000000"/>
                <w:szCs w:val="24"/>
              </w:rPr>
              <w:t xml:space="preserve">, </w:t>
            </w:r>
            <w:proofErr w:type="spellStart"/>
            <w:r w:rsidRPr="00F26DE3">
              <w:rPr>
                <w:color w:val="000000"/>
                <w:szCs w:val="24"/>
              </w:rPr>
              <w:t>Pirkėjas</w:t>
            </w:r>
            <w:proofErr w:type="spellEnd"/>
            <w:r w:rsidRPr="00F26DE3">
              <w:rPr>
                <w:color w:val="000000"/>
                <w:szCs w:val="24"/>
              </w:rPr>
              <w:t xml:space="preserve"> </w:t>
            </w:r>
            <w:proofErr w:type="spellStart"/>
            <w:r w:rsidRPr="00F26DE3">
              <w:rPr>
                <w:color w:val="000000"/>
                <w:szCs w:val="24"/>
              </w:rPr>
              <w:t>gali</w:t>
            </w:r>
            <w:proofErr w:type="spellEnd"/>
            <w:r w:rsidRPr="00F26DE3">
              <w:rPr>
                <w:color w:val="000000"/>
                <w:szCs w:val="24"/>
              </w:rPr>
              <w:t xml:space="preserve"> </w:t>
            </w:r>
            <w:proofErr w:type="spellStart"/>
            <w:r w:rsidRPr="00F26DE3">
              <w:rPr>
                <w:color w:val="000000"/>
                <w:szCs w:val="24"/>
              </w:rPr>
              <w:t>raštu</w:t>
            </w:r>
            <w:proofErr w:type="spellEnd"/>
            <w:r w:rsidRPr="00F26DE3">
              <w:rPr>
                <w:color w:val="000000"/>
                <w:szCs w:val="24"/>
              </w:rPr>
              <w:t xml:space="preserve"> </w:t>
            </w:r>
            <w:proofErr w:type="spellStart"/>
            <w:r w:rsidRPr="00F26DE3">
              <w:rPr>
                <w:color w:val="000000"/>
                <w:szCs w:val="24"/>
              </w:rPr>
              <w:t>pareikalauti</w:t>
            </w:r>
            <w:proofErr w:type="spellEnd"/>
            <w:r w:rsidRPr="00F26DE3">
              <w:rPr>
                <w:color w:val="000000"/>
                <w:szCs w:val="24"/>
              </w:rPr>
              <w:t xml:space="preserve"> </w:t>
            </w:r>
            <w:proofErr w:type="spellStart"/>
            <w:r w:rsidRPr="00F26DE3">
              <w:rPr>
                <w:color w:val="000000"/>
                <w:szCs w:val="24"/>
              </w:rPr>
              <w:t>Tiekėjo</w:t>
            </w:r>
            <w:proofErr w:type="spellEnd"/>
            <w:r w:rsidRPr="00F26DE3">
              <w:rPr>
                <w:color w:val="000000"/>
                <w:szCs w:val="24"/>
              </w:rPr>
              <w:t xml:space="preserve"> per 10 (</w:t>
            </w:r>
            <w:proofErr w:type="spellStart"/>
            <w:r w:rsidRPr="00F26DE3">
              <w:rPr>
                <w:color w:val="000000"/>
                <w:szCs w:val="24"/>
              </w:rPr>
              <w:t>dešimt</w:t>
            </w:r>
            <w:proofErr w:type="spellEnd"/>
            <w:r w:rsidRPr="00F26DE3">
              <w:rPr>
                <w:color w:val="000000"/>
                <w:szCs w:val="24"/>
              </w:rPr>
              <w:t xml:space="preserve">) </w:t>
            </w:r>
            <w:proofErr w:type="spellStart"/>
            <w:r w:rsidRPr="00F26DE3">
              <w:rPr>
                <w:color w:val="000000"/>
                <w:szCs w:val="24"/>
              </w:rPr>
              <w:t>darbo</w:t>
            </w:r>
            <w:proofErr w:type="spellEnd"/>
            <w:r w:rsidRPr="00F26DE3">
              <w:rPr>
                <w:color w:val="000000"/>
                <w:szCs w:val="24"/>
              </w:rPr>
              <w:t xml:space="preserve"> </w:t>
            </w:r>
            <w:proofErr w:type="spellStart"/>
            <w:r w:rsidRPr="00F26DE3">
              <w:rPr>
                <w:color w:val="000000"/>
                <w:szCs w:val="24"/>
              </w:rPr>
              <w:t>dienų</w:t>
            </w:r>
            <w:proofErr w:type="spellEnd"/>
            <w:r w:rsidRPr="00F26DE3">
              <w:rPr>
                <w:color w:val="000000"/>
                <w:szCs w:val="24"/>
              </w:rPr>
              <w:t xml:space="preserve"> </w:t>
            </w:r>
            <w:proofErr w:type="spellStart"/>
            <w:r w:rsidRPr="00F26DE3">
              <w:rPr>
                <w:color w:val="000000"/>
                <w:szCs w:val="24"/>
              </w:rPr>
              <w:t>pateikti</w:t>
            </w:r>
            <w:proofErr w:type="spellEnd"/>
            <w:r w:rsidRPr="00F26DE3">
              <w:rPr>
                <w:color w:val="000000"/>
                <w:szCs w:val="24"/>
              </w:rPr>
              <w:t xml:space="preserve"> </w:t>
            </w:r>
            <w:proofErr w:type="spellStart"/>
            <w:r w:rsidRPr="00F26DE3">
              <w:rPr>
                <w:color w:val="000000"/>
                <w:szCs w:val="24"/>
              </w:rPr>
              <w:t>naują</w:t>
            </w:r>
            <w:proofErr w:type="spellEnd"/>
            <w:r w:rsidRPr="00F26DE3">
              <w:rPr>
                <w:color w:val="000000"/>
                <w:szCs w:val="24"/>
              </w:rPr>
              <w:t xml:space="preserve"> </w:t>
            </w:r>
            <w:proofErr w:type="spellStart"/>
            <w:r w:rsidRPr="00F26DE3">
              <w:rPr>
                <w:color w:val="000000"/>
                <w:szCs w:val="24"/>
              </w:rPr>
              <w:t>Avanso</w:t>
            </w:r>
            <w:proofErr w:type="spellEnd"/>
            <w:r w:rsidRPr="00F26DE3">
              <w:rPr>
                <w:color w:val="000000"/>
                <w:szCs w:val="24"/>
              </w:rPr>
              <w:t xml:space="preserve"> </w:t>
            </w:r>
            <w:proofErr w:type="spellStart"/>
            <w:r w:rsidRPr="00F26DE3">
              <w:rPr>
                <w:color w:val="000000"/>
                <w:szCs w:val="24"/>
              </w:rPr>
              <w:t>užtikrinimą</w:t>
            </w:r>
            <w:proofErr w:type="spellEnd"/>
            <w:r w:rsidRPr="00F26DE3">
              <w:rPr>
                <w:color w:val="000000"/>
                <w:szCs w:val="24"/>
              </w:rPr>
              <w:t xml:space="preserve">, </w:t>
            </w:r>
            <w:proofErr w:type="spellStart"/>
            <w:r w:rsidRPr="00F26DE3">
              <w:rPr>
                <w:color w:val="000000"/>
                <w:szCs w:val="24"/>
              </w:rPr>
              <w:t>tokiomis</w:t>
            </w:r>
            <w:proofErr w:type="spellEnd"/>
            <w:r w:rsidRPr="00F26DE3">
              <w:rPr>
                <w:color w:val="000000"/>
                <w:szCs w:val="24"/>
              </w:rPr>
              <w:t xml:space="preserve"> </w:t>
            </w:r>
            <w:proofErr w:type="spellStart"/>
            <w:r w:rsidRPr="00F26DE3">
              <w:rPr>
                <w:color w:val="000000"/>
                <w:szCs w:val="24"/>
              </w:rPr>
              <w:t>pačiomis</w:t>
            </w:r>
            <w:proofErr w:type="spellEnd"/>
            <w:r w:rsidRPr="00F26DE3">
              <w:rPr>
                <w:color w:val="000000"/>
                <w:szCs w:val="24"/>
              </w:rPr>
              <w:t xml:space="preserve"> </w:t>
            </w:r>
            <w:proofErr w:type="spellStart"/>
            <w:r w:rsidRPr="00F26DE3">
              <w:rPr>
                <w:color w:val="000000"/>
                <w:szCs w:val="24"/>
              </w:rPr>
              <w:t>sąlygomis</w:t>
            </w:r>
            <w:proofErr w:type="spellEnd"/>
            <w:r w:rsidRPr="00F26DE3">
              <w:rPr>
                <w:color w:val="000000"/>
                <w:szCs w:val="24"/>
              </w:rPr>
              <w:t xml:space="preserve"> </w:t>
            </w:r>
            <w:proofErr w:type="spellStart"/>
            <w:r w:rsidRPr="00F26DE3">
              <w:rPr>
                <w:color w:val="000000"/>
                <w:szCs w:val="24"/>
              </w:rPr>
              <w:t>kaip</w:t>
            </w:r>
            <w:proofErr w:type="spellEnd"/>
            <w:r w:rsidRPr="00F26DE3">
              <w:rPr>
                <w:color w:val="000000"/>
                <w:szCs w:val="24"/>
              </w:rPr>
              <w:t xml:space="preserve"> </w:t>
            </w:r>
            <w:proofErr w:type="spellStart"/>
            <w:r w:rsidRPr="00F26DE3">
              <w:rPr>
                <w:color w:val="000000"/>
                <w:szCs w:val="24"/>
              </w:rPr>
              <w:t>ir</w:t>
            </w:r>
            <w:proofErr w:type="spellEnd"/>
            <w:r w:rsidRPr="00F26DE3">
              <w:rPr>
                <w:color w:val="000000"/>
                <w:szCs w:val="24"/>
              </w:rPr>
              <w:t xml:space="preserve"> </w:t>
            </w:r>
            <w:proofErr w:type="spellStart"/>
            <w:r w:rsidRPr="00F26DE3">
              <w:rPr>
                <w:color w:val="000000"/>
                <w:szCs w:val="24"/>
              </w:rPr>
              <w:t>ankstesnysis</w:t>
            </w:r>
            <w:proofErr w:type="spellEnd"/>
            <w:r w:rsidRPr="00F26DE3">
              <w:rPr>
                <w:color w:val="000000"/>
                <w:szCs w:val="24"/>
              </w:rPr>
              <w:t>. </w:t>
            </w:r>
          </w:p>
          <w:p w14:paraId="18802545" w14:textId="77777777" w:rsidR="0024394E" w:rsidRPr="00F26DE3" w:rsidRDefault="0024394E" w:rsidP="0024394E">
            <w:pPr>
              <w:spacing w:line="257" w:lineRule="atLeast"/>
              <w:jc w:val="both"/>
              <w:textAlignment w:val="baseline"/>
              <w:rPr>
                <w:color w:val="000000"/>
                <w:szCs w:val="24"/>
              </w:rPr>
            </w:pPr>
            <w:r w:rsidRPr="00F26DE3">
              <w:rPr>
                <w:color w:val="000000"/>
                <w:szCs w:val="24"/>
              </w:rPr>
              <w:t>12.1.11. </w:t>
            </w:r>
            <w:proofErr w:type="spellStart"/>
            <w:r w:rsidRPr="00F26DE3">
              <w:rPr>
                <w:color w:val="000000"/>
                <w:szCs w:val="24"/>
              </w:rPr>
              <w:t>Pirkėjas</w:t>
            </w:r>
            <w:proofErr w:type="spellEnd"/>
            <w:r w:rsidRPr="00F26DE3">
              <w:rPr>
                <w:color w:val="000000"/>
                <w:szCs w:val="24"/>
              </w:rPr>
              <w:t xml:space="preserve"> </w:t>
            </w:r>
            <w:proofErr w:type="spellStart"/>
            <w:r w:rsidRPr="00F26DE3">
              <w:rPr>
                <w:color w:val="000000"/>
                <w:szCs w:val="24"/>
              </w:rPr>
              <w:t>sumoka</w:t>
            </w:r>
            <w:proofErr w:type="spellEnd"/>
            <w:r w:rsidRPr="00F26DE3">
              <w:rPr>
                <w:color w:val="000000"/>
                <w:szCs w:val="24"/>
              </w:rPr>
              <w:t xml:space="preserve"> </w:t>
            </w:r>
            <w:proofErr w:type="spellStart"/>
            <w:r w:rsidRPr="00F26DE3">
              <w:rPr>
                <w:color w:val="000000"/>
                <w:szCs w:val="24"/>
              </w:rPr>
              <w:t>Tiekėjui</w:t>
            </w:r>
            <w:proofErr w:type="spellEnd"/>
            <w:r w:rsidRPr="00F26DE3">
              <w:rPr>
                <w:color w:val="000000"/>
                <w:szCs w:val="24"/>
              </w:rPr>
              <w:t xml:space="preserve"> </w:t>
            </w:r>
            <w:proofErr w:type="spellStart"/>
            <w:r w:rsidRPr="00F26DE3">
              <w:rPr>
                <w:color w:val="000000"/>
                <w:szCs w:val="24"/>
              </w:rPr>
              <w:t>avansą</w:t>
            </w:r>
            <w:proofErr w:type="spellEnd"/>
            <w:r w:rsidRPr="00F26DE3">
              <w:rPr>
                <w:color w:val="000000"/>
                <w:szCs w:val="24"/>
              </w:rPr>
              <w:t xml:space="preserve"> per </w:t>
            </w:r>
            <w:proofErr w:type="spellStart"/>
            <w:r w:rsidRPr="00F26DE3">
              <w:rPr>
                <w:color w:val="000000"/>
                <w:szCs w:val="24"/>
              </w:rPr>
              <w:t>Specialiosiose</w:t>
            </w:r>
            <w:proofErr w:type="spellEnd"/>
            <w:r w:rsidRPr="00F26DE3">
              <w:rPr>
                <w:color w:val="000000"/>
                <w:szCs w:val="24"/>
              </w:rPr>
              <w:t xml:space="preserve"> </w:t>
            </w:r>
            <w:proofErr w:type="spellStart"/>
            <w:r w:rsidRPr="00F26DE3">
              <w:rPr>
                <w:color w:val="000000"/>
                <w:szCs w:val="24"/>
              </w:rPr>
              <w:t>sąlygose</w:t>
            </w:r>
            <w:proofErr w:type="spellEnd"/>
            <w:r w:rsidRPr="00F26DE3">
              <w:rPr>
                <w:color w:val="000000"/>
                <w:szCs w:val="24"/>
              </w:rPr>
              <w:t xml:space="preserve"> </w:t>
            </w:r>
            <w:proofErr w:type="spellStart"/>
            <w:r w:rsidRPr="00F26DE3">
              <w:rPr>
                <w:color w:val="000000"/>
                <w:szCs w:val="24"/>
              </w:rPr>
              <w:t>numatytą</w:t>
            </w:r>
            <w:proofErr w:type="spellEnd"/>
            <w:r w:rsidRPr="00F26DE3">
              <w:rPr>
                <w:color w:val="000000"/>
                <w:szCs w:val="24"/>
              </w:rPr>
              <w:t xml:space="preserve"> </w:t>
            </w:r>
            <w:proofErr w:type="spellStart"/>
            <w:r w:rsidRPr="00F26DE3">
              <w:rPr>
                <w:color w:val="000000"/>
                <w:szCs w:val="24"/>
              </w:rPr>
              <w:t>terminą</w:t>
            </w:r>
            <w:proofErr w:type="spellEnd"/>
            <w:r w:rsidRPr="00F26DE3">
              <w:rPr>
                <w:color w:val="000000"/>
                <w:szCs w:val="24"/>
              </w:rPr>
              <w:t xml:space="preserve"> </w:t>
            </w:r>
            <w:proofErr w:type="spellStart"/>
            <w:r w:rsidRPr="00F26DE3">
              <w:rPr>
                <w:color w:val="000000"/>
                <w:szCs w:val="24"/>
              </w:rPr>
              <w:t>nuo</w:t>
            </w:r>
            <w:proofErr w:type="spellEnd"/>
            <w:r w:rsidRPr="00F26DE3">
              <w:rPr>
                <w:color w:val="000000"/>
                <w:szCs w:val="24"/>
              </w:rPr>
              <w:t xml:space="preserve"> </w:t>
            </w:r>
            <w:proofErr w:type="spellStart"/>
            <w:r w:rsidRPr="00F26DE3">
              <w:rPr>
                <w:color w:val="000000"/>
                <w:szCs w:val="24"/>
              </w:rPr>
              <w:t>išankstinio</w:t>
            </w:r>
            <w:proofErr w:type="spellEnd"/>
            <w:r w:rsidRPr="00F26DE3">
              <w:rPr>
                <w:color w:val="000000"/>
                <w:szCs w:val="24"/>
              </w:rPr>
              <w:t xml:space="preserve"> </w:t>
            </w:r>
            <w:proofErr w:type="spellStart"/>
            <w:r w:rsidRPr="00F26DE3">
              <w:rPr>
                <w:color w:val="000000"/>
                <w:szCs w:val="24"/>
              </w:rPr>
              <w:t>mokėjimo</w:t>
            </w:r>
            <w:proofErr w:type="spellEnd"/>
            <w:r w:rsidRPr="00F26DE3">
              <w:rPr>
                <w:color w:val="000000"/>
                <w:szCs w:val="24"/>
              </w:rPr>
              <w:t xml:space="preserve"> </w:t>
            </w:r>
            <w:proofErr w:type="spellStart"/>
            <w:r w:rsidRPr="00F26DE3">
              <w:rPr>
                <w:color w:val="000000"/>
                <w:szCs w:val="24"/>
              </w:rPr>
              <w:t>sąskaitos</w:t>
            </w:r>
            <w:proofErr w:type="spellEnd"/>
            <w:r w:rsidRPr="00F26DE3">
              <w:rPr>
                <w:color w:val="000000"/>
                <w:szCs w:val="24"/>
              </w:rPr>
              <w:t xml:space="preserve"> </w:t>
            </w:r>
            <w:proofErr w:type="spellStart"/>
            <w:r w:rsidRPr="00F26DE3">
              <w:rPr>
                <w:color w:val="000000"/>
                <w:szCs w:val="24"/>
              </w:rPr>
              <w:t>ir</w:t>
            </w:r>
            <w:proofErr w:type="spellEnd"/>
            <w:r w:rsidRPr="00F26DE3">
              <w:rPr>
                <w:color w:val="000000"/>
                <w:szCs w:val="24"/>
              </w:rPr>
              <w:t xml:space="preserve"> </w:t>
            </w:r>
            <w:proofErr w:type="spellStart"/>
            <w:r w:rsidRPr="00F26DE3">
              <w:rPr>
                <w:color w:val="000000"/>
                <w:szCs w:val="24"/>
              </w:rPr>
              <w:t>Avanso</w:t>
            </w:r>
            <w:proofErr w:type="spellEnd"/>
            <w:r w:rsidRPr="00F26DE3">
              <w:rPr>
                <w:color w:val="000000"/>
                <w:szCs w:val="24"/>
              </w:rPr>
              <w:t xml:space="preserve"> </w:t>
            </w:r>
            <w:proofErr w:type="spellStart"/>
            <w:r w:rsidRPr="00F26DE3">
              <w:rPr>
                <w:color w:val="000000"/>
                <w:szCs w:val="24"/>
              </w:rPr>
              <w:t>užtikrinimo</w:t>
            </w:r>
            <w:proofErr w:type="spellEnd"/>
            <w:r w:rsidRPr="00F26DE3">
              <w:rPr>
                <w:color w:val="000000"/>
                <w:szCs w:val="24"/>
              </w:rPr>
              <w:t xml:space="preserve"> (</w:t>
            </w:r>
            <w:proofErr w:type="spellStart"/>
            <w:r w:rsidRPr="00F26DE3">
              <w:rPr>
                <w:color w:val="000000"/>
                <w:szCs w:val="24"/>
              </w:rPr>
              <w:t>jei</w:t>
            </w:r>
            <w:proofErr w:type="spellEnd"/>
            <w:r w:rsidRPr="00F26DE3">
              <w:rPr>
                <w:color w:val="000000"/>
                <w:szCs w:val="24"/>
              </w:rPr>
              <w:t xml:space="preserve"> </w:t>
            </w:r>
            <w:proofErr w:type="spellStart"/>
            <w:r w:rsidRPr="00F26DE3">
              <w:rPr>
                <w:color w:val="000000"/>
                <w:szCs w:val="24"/>
              </w:rPr>
              <w:t>taikoma</w:t>
            </w:r>
            <w:proofErr w:type="spellEnd"/>
            <w:r w:rsidRPr="00F26DE3">
              <w:rPr>
                <w:color w:val="000000"/>
                <w:szCs w:val="24"/>
              </w:rPr>
              <w:t xml:space="preserve">) </w:t>
            </w:r>
            <w:proofErr w:type="spellStart"/>
            <w:r w:rsidRPr="00F26DE3">
              <w:rPr>
                <w:color w:val="000000"/>
                <w:szCs w:val="24"/>
              </w:rPr>
              <w:t>gavimo</w:t>
            </w:r>
            <w:proofErr w:type="spellEnd"/>
            <w:r w:rsidRPr="00F26DE3">
              <w:rPr>
                <w:color w:val="000000"/>
                <w:szCs w:val="24"/>
              </w:rPr>
              <w:t xml:space="preserve"> </w:t>
            </w:r>
            <w:proofErr w:type="spellStart"/>
            <w:r w:rsidRPr="00F26DE3">
              <w:rPr>
                <w:color w:val="000000"/>
                <w:szCs w:val="24"/>
              </w:rPr>
              <w:t>dienos</w:t>
            </w:r>
            <w:proofErr w:type="spellEnd"/>
            <w:r w:rsidRPr="00F26DE3">
              <w:rPr>
                <w:color w:val="000000"/>
                <w:szCs w:val="24"/>
              </w:rPr>
              <w:t xml:space="preserve">. </w:t>
            </w:r>
            <w:proofErr w:type="spellStart"/>
            <w:r w:rsidRPr="00F26DE3">
              <w:rPr>
                <w:color w:val="000000"/>
                <w:szCs w:val="24"/>
              </w:rPr>
              <w:t>Sumokėto</w:t>
            </w:r>
            <w:proofErr w:type="spellEnd"/>
            <w:r w:rsidRPr="00F26DE3">
              <w:rPr>
                <w:color w:val="000000"/>
                <w:szCs w:val="24"/>
              </w:rPr>
              <w:t xml:space="preserve"> </w:t>
            </w:r>
            <w:proofErr w:type="spellStart"/>
            <w:r w:rsidRPr="00F26DE3">
              <w:rPr>
                <w:color w:val="000000"/>
                <w:szCs w:val="24"/>
              </w:rPr>
              <w:t>avanso</w:t>
            </w:r>
            <w:proofErr w:type="spellEnd"/>
            <w:r w:rsidRPr="00F26DE3">
              <w:rPr>
                <w:color w:val="000000"/>
                <w:szCs w:val="24"/>
              </w:rPr>
              <w:t xml:space="preserve"> </w:t>
            </w:r>
            <w:proofErr w:type="spellStart"/>
            <w:r w:rsidRPr="00F26DE3">
              <w:rPr>
                <w:color w:val="000000"/>
                <w:szCs w:val="24"/>
              </w:rPr>
              <w:t>suma</w:t>
            </w:r>
            <w:proofErr w:type="spellEnd"/>
            <w:r w:rsidRPr="00F26DE3">
              <w:rPr>
                <w:color w:val="000000"/>
                <w:szCs w:val="24"/>
              </w:rPr>
              <w:t xml:space="preserve"> </w:t>
            </w:r>
            <w:proofErr w:type="spellStart"/>
            <w:r w:rsidRPr="00F26DE3">
              <w:rPr>
                <w:color w:val="000000"/>
                <w:szCs w:val="24"/>
              </w:rPr>
              <w:t>išskaitoma</w:t>
            </w:r>
            <w:proofErr w:type="spellEnd"/>
            <w:r w:rsidRPr="00F26DE3">
              <w:rPr>
                <w:color w:val="000000"/>
                <w:szCs w:val="24"/>
              </w:rPr>
              <w:t xml:space="preserve"> </w:t>
            </w:r>
            <w:proofErr w:type="spellStart"/>
            <w:r w:rsidRPr="00F26DE3">
              <w:rPr>
                <w:color w:val="000000"/>
                <w:szCs w:val="24"/>
              </w:rPr>
              <w:t>iš</w:t>
            </w:r>
            <w:proofErr w:type="spellEnd"/>
            <w:r w:rsidRPr="00F26DE3">
              <w:rPr>
                <w:color w:val="000000"/>
                <w:szCs w:val="24"/>
              </w:rPr>
              <w:t xml:space="preserve"> </w:t>
            </w:r>
            <w:proofErr w:type="spellStart"/>
            <w:r w:rsidRPr="00F26DE3">
              <w:rPr>
                <w:color w:val="000000"/>
                <w:szCs w:val="24"/>
              </w:rPr>
              <w:t>mokėtinos</w:t>
            </w:r>
            <w:proofErr w:type="spellEnd"/>
            <w:r w:rsidRPr="00F26DE3">
              <w:rPr>
                <w:color w:val="000000"/>
                <w:szCs w:val="24"/>
              </w:rPr>
              <w:t xml:space="preserve"> </w:t>
            </w:r>
            <w:proofErr w:type="spellStart"/>
            <w:r w:rsidRPr="00F26DE3">
              <w:rPr>
                <w:color w:val="000000"/>
                <w:szCs w:val="24"/>
              </w:rPr>
              <w:t>sumos</w:t>
            </w:r>
            <w:proofErr w:type="spellEnd"/>
            <w:r w:rsidRPr="00F26DE3">
              <w:rPr>
                <w:color w:val="000000"/>
                <w:szCs w:val="24"/>
              </w:rPr>
              <w:t>. </w:t>
            </w:r>
          </w:p>
          <w:p w14:paraId="072287D6" w14:textId="77777777" w:rsidR="0024394E" w:rsidRPr="00F26DE3" w:rsidRDefault="0024394E" w:rsidP="0024394E">
            <w:pPr>
              <w:spacing w:line="257" w:lineRule="atLeast"/>
              <w:jc w:val="both"/>
              <w:textAlignment w:val="baseline"/>
              <w:rPr>
                <w:color w:val="000000"/>
                <w:szCs w:val="24"/>
              </w:rPr>
            </w:pPr>
            <w:r w:rsidRPr="00F26DE3">
              <w:rPr>
                <w:color w:val="000000"/>
                <w:szCs w:val="24"/>
              </w:rPr>
              <w:t>12.1.12. </w:t>
            </w:r>
            <w:proofErr w:type="spellStart"/>
            <w:r w:rsidRPr="00F26DE3">
              <w:rPr>
                <w:color w:val="000000"/>
                <w:szCs w:val="24"/>
              </w:rPr>
              <w:t>Nutraukus</w:t>
            </w:r>
            <w:proofErr w:type="spellEnd"/>
            <w:r w:rsidRPr="00F26DE3">
              <w:rPr>
                <w:color w:val="000000"/>
                <w:szCs w:val="24"/>
              </w:rPr>
              <w:t xml:space="preserve"> </w:t>
            </w:r>
            <w:proofErr w:type="spellStart"/>
            <w:r w:rsidRPr="00F26DE3">
              <w:rPr>
                <w:color w:val="000000"/>
                <w:szCs w:val="24"/>
              </w:rPr>
              <w:t>Sutartį</w:t>
            </w:r>
            <w:proofErr w:type="spellEnd"/>
            <w:r w:rsidRPr="00F26DE3">
              <w:rPr>
                <w:color w:val="000000"/>
                <w:szCs w:val="24"/>
              </w:rPr>
              <w:t xml:space="preserve">, </w:t>
            </w:r>
            <w:proofErr w:type="spellStart"/>
            <w:r w:rsidRPr="00F26DE3">
              <w:rPr>
                <w:color w:val="000000"/>
                <w:szCs w:val="24"/>
              </w:rPr>
              <w:t>Tiekėjas</w:t>
            </w:r>
            <w:proofErr w:type="spellEnd"/>
            <w:r w:rsidRPr="00F26DE3">
              <w:rPr>
                <w:color w:val="000000"/>
                <w:szCs w:val="24"/>
              </w:rPr>
              <w:t xml:space="preserve"> </w:t>
            </w:r>
            <w:proofErr w:type="spellStart"/>
            <w:r w:rsidRPr="00F26DE3">
              <w:rPr>
                <w:color w:val="000000"/>
                <w:szCs w:val="24"/>
              </w:rPr>
              <w:t>privalo</w:t>
            </w:r>
            <w:proofErr w:type="spellEnd"/>
            <w:r w:rsidRPr="00F26DE3">
              <w:rPr>
                <w:color w:val="000000"/>
                <w:szCs w:val="24"/>
              </w:rPr>
              <w:t xml:space="preserve"> </w:t>
            </w:r>
            <w:proofErr w:type="spellStart"/>
            <w:r w:rsidRPr="00F26DE3">
              <w:rPr>
                <w:color w:val="000000"/>
                <w:szCs w:val="24"/>
              </w:rPr>
              <w:t>grąžinti</w:t>
            </w:r>
            <w:proofErr w:type="spellEnd"/>
            <w:r w:rsidRPr="00F26DE3">
              <w:rPr>
                <w:color w:val="000000"/>
                <w:szCs w:val="24"/>
              </w:rPr>
              <w:t xml:space="preserve"> </w:t>
            </w:r>
            <w:proofErr w:type="spellStart"/>
            <w:r w:rsidRPr="00F26DE3">
              <w:rPr>
                <w:color w:val="000000"/>
                <w:szCs w:val="24"/>
              </w:rPr>
              <w:t>Pirkėjui</w:t>
            </w:r>
            <w:proofErr w:type="spellEnd"/>
            <w:r w:rsidRPr="00F26DE3">
              <w:rPr>
                <w:color w:val="000000"/>
                <w:szCs w:val="24"/>
              </w:rPr>
              <w:t xml:space="preserve"> </w:t>
            </w:r>
            <w:proofErr w:type="spellStart"/>
            <w:r w:rsidRPr="00F26DE3">
              <w:rPr>
                <w:color w:val="000000"/>
                <w:szCs w:val="24"/>
              </w:rPr>
              <w:t>gautą</w:t>
            </w:r>
            <w:proofErr w:type="spellEnd"/>
            <w:r w:rsidRPr="00F26DE3">
              <w:rPr>
                <w:color w:val="000000"/>
                <w:szCs w:val="24"/>
              </w:rPr>
              <w:t xml:space="preserve"> </w:t>
            </w:r>
            <w:proofErr w:type="spellStart"/>
            <w:r w:rsidRPr="00F26DE3">
              <w:rPr>
                <w:color w:val="000000"/>
                <w:szCs w:val="24"/>
              </w:rPr>
              <w:t>Avansą</w:t>
            </w:r>
            <w:proofErr w:type="spellEnd"/>
            <w:r w:rsidRPr="00F26DE3">
              <w:rPr>
                <w:color w:val="000000"/>
                <w:szCs w:val="24"/>
              </w:rPr>
              <w:t xml:space="preserve"> per 5 (</w:t>
            </w:r>
            <w:proofErr w:type="spellStart"/>
            <w:r w:rsidRPr="00F26DE3">
              <w:rPr>
                <w:color w:val="000000"/>
                <w:szCs w:val="24"/>
              </w:rPr>
              <w:t>penkias</w:t>
            </w:r>
            <w:proofErr w:type="spellEnd"/>
            <w:r w:rsidRPr="00F26DE3">
              <w:rPr>
                <w:color w:val="000000"/>
                <w:szCs w:val="24"/>
              </w:rPr>
              <w:t xml:space="preserve">) </w:t>
            </w:r>
            <w:proofErr w:type="spellStart"/>
            <w:r w:rsidRPr="00F26DE3">
              <w:rPr>
                <w:color w:val="000000"/>
                <w:szCs w:val="24"/>
              </w:rPr>
              <w:t>darbo</w:t>
            </w:r>
            <w:proofErr w:type="spellEnd"/>
            <w:r w:rsidRPr="00F26DE3">
              <w:rPr>
                <w:color w:val="000000"/>
                <w:szCs w:val="24"/>
              </w:rPr>
              <w:t xml:space="preserve"> </w:t>
            </w:r>
            <w:proofErr w:type="spellStart"/>
            <w:r w:rsidRPr="00F26DE3">
              <w:rPr>
                <w:color w:val="000000"/>
                <w:szCs w:val="24"/>
              </w:rPr>
              <w:t>dienas</w:t>
            </w:r>
            <w:proofErr w:type="spellEnd"/>
            <w:r w:rsidRPr="00F26DE3">
              <w:rPr>
                <w:color w:val="000000"/>
                <w:szCs w:val="24"/>
              </w:rPr>
              <w:t xml:space="preserve"> (</w:t>
            </w:r>
            <w:proofErr w:type="spellStart"/>
            <w:r w:rsidRPr="00F26DE3">
              <w:rPr>
                <w:color w:val="000000"/>
                <w:szCs w:val="24"/>
              </w:rPr>
              <w:t>jeigu</w:t>
            </w:r>
            <w:proofErr w:type="spellEnd"/>
            <w:r w:rsidRPr="00F26DE3">
              <w:rPr>
                <w:color w:val="000000"/>
                <w:szCs w:val="24"/>
              </w:rPr>
              <w:t xml:space="preserve"> </w:t>
            </w:r>
            <w:proofErr w:type="spellStart"/>
            <w:r w:rsidRPr="00F26DE3">
              <w:rPr>
                <w:color w:val="000000"/>
                <w:szCs w:val="24"/>
              </w:rPr>
              <w:t>dalis</w:t>
            </w:r>
            <w:proofErr w:type="spellEnd"/>
            <w:r w:rsidRPr="00F26DE3">
              <w:rPr>
                <w:color w:val="000000"/>
                <w:szCs w:val="24"/>
              </w:rPr>
              <w:t xml:space="preserve"> </w:t>
            </w:r>
            <w:proofErr w:type="spellStart"/>
            <w:r w:rsidRPr="00F26DE3">
              <w:rPr>
                <w:color w:val="000000"/>
                <w:szCs w:val="24"/>
              </w:rPr>
              <w:t>Prekių</w:t>
            </w:r>
            <w:proofErr w:type="spellEnd"/>
            <w:r w:rsidRPr="00F26DE3">
              <w:rPr>
                <w:color w:val="000000"/>
                <w:szCs w:val="24"/>
              </w:rPr>
              <w:t xml:space="preserve"> </w:t>
            </w:r>
            <w:proofErr w:type="spellStart"/>
            <w:r w:rsidRPr="00F26DE3">
              <w:rPr>
                <w:color w:val="000000"/>
                <w:szCs w:val="24"/>
              </w:rPr>
              <w:t>pristatyta</w:t>
            </w:r>
            <w:proofErr w:type="spellEnd"/>
            <w:r w:rsidRPr="00F26DE3">
              <w:rPr>
                <w:color w:val="000000"/>
                <w:szCs w:val="24"/>
              </w:rPr>
              <w:t xml:space="preserve">, </w:t>
            </w:r>
            <w:proofErr w:type="spellStart"/>
            <w:r w:rsidRPr="00F26DE3">
              <w:rPr>
                <w:color w:val="000000"/>
                <w:szCs w:val="24"/>
              </w:rPr>
              <w:t>Pirkėjas</w:t>
            </w:r>
            <w:proofErr w:type="spellEnd"/>
            <w:r w:rsidRPr="00F26DE3">
              <w:rPr>
                <w:color w:val="000000"/>
                <w:szCs w:val="24"/>
              </w:rPr>
              <w:t xml:space="preserve"> </w:t>
            </w:r>
            <w:proofErr w:type="spellStart"/>
            <w:r w:rsidRPr="00F26DE3">
              <w:rPr>
                <w:color w:val="000000"/>
                <w:szCs w:val="24"/>
              </w:rPr>
              <w:t>jas</w:t>
            </w:r>
            <w:proofErr w:type="spellEnd"/>
            <w:r w:rsidRPr="00F26DE3">
              <w:rPr>
                <w:color w:val="000000"/>
                <w:szCs w:val="24"/>
              </w:rPr>
              <w:t xml:space="preserve"> </w:t>
            </w:r>
            <w:proofErr w:type="spellStart"/>
            <w:r w:rsidRPr="00F26DE3">
              <w:rPr>
                <w:color w:val="000000"/>
                <w:szCs w:val="24"/>
              </w:rPr>
              <w:t>yra</w:t>
            </w:r>
            <w:proofErr w:type="spellEnd"/>
            <w:r w:rsidRPr="00F26DE3">
              <w:rPr>
                <w:color w:val="000000"/>
                <w:szCs w:val="24"/>
              </w:rPr>
              <w:t xml:space="preserve"> </w:t>
            </w:r>
            <w:proofErr w:type="spellStart"/>
            <w:r w:rsidRPr="00F26DE3">
              <w:rPr>
                <w:color w:val="000000"/>
                <w:szCs w:val="24"/>
              </w:rPr>
              <w:t>priėmęs</w:t>
            </w:r>
            <w:proofErr w:type="spellEnd"/>
            <w:r w:rsidRPr="00F26DE3">
              <w:rPr>
                <w:color w:val="000000"/>
                <w:szCs w:val="24"/>
              </w:rPr>
              <w:t xml:space="preserve"> </w:t>
            </w:r>
            <w:proofErr w:type="spellStart"/>
            <w:r w:rsidRPr="00F26DE3">
              <w:rPr>
                <w:color w:val="000000"/>
                <w:szCs w:val="24"/>
              </w:rPr>
              <w:t>ir</w:t>
            </w:r>
            <w:proofErr w:type="spellEnd"/>
            <w:r w:rsidRPr="00F26DE3">
              <w:rPr>
                <w:color w:val="000000"/>
                <w:szCs w:val="24"/>
              </w:rPr>
              <w:t xml:space="preserve"> </w:t>
            </w:r>
            <w:proofErr w:type="spellStart"/>
            <w:r w:rsidRPr="00F26DE3">
              <w:rPr>
                <w:color w:val="000000"/>
                <w:szCs w:val="24"/>
              </w:rPr>
              <w:t>jomis</w:t>
            </w:r>
            <w:proofErr w:type="spellEnd"/>
            <w:r w:rsidRPr="00F26DE3">
              <w:rPr>
                <w:color w:val="000000"/>
                <w:szCs w:val="24"/>
              </w:rPr>
              <w:t xml:space="preserve"> </w:t>
            </w:r>
            <w:proofErr w:type="spellStart"/>
            <w:r w:rsidRPr="00F26DE3">
              <w:rPr>
                <w:color w:val="000000"/>
                <w:szCs w:val="24"/>
              </w:rPr>
              <w:t>gali</w:t>
            </w:r>
            <w:proofErr w:type="spellEnd"/>
            <w:r w:rsidRPr="00F26DE3">
              <w:rPr>
                <w:color w:val="000000"/>
                <w:szCs w:val="24"/>
              </w:rPr>
              <w:t xml:space="preserve"> </w:t>
            </w:r>
            <w:proofErr w:type="spellStart"/>
            <w:r w:rsidRPr="00F26DE3">
              <w:rPr>
                <w:color w:val="000000"/>
                <w:szCs w:val="24"/>
              </w:rPr>
              <w:t>naudotis</w:t>
            </w:r>
            <w:proofErr w:type="spellEnd"/>
            <w:r w:rsidRPr="00F26DE3">
              <w:rPr>
                <w:color w:val="000000"/>
                <w:szCs w:val="24"/>
              </w:rPr>
              <w:t xml:space="preserve"> </w:t>
            </w:r>
            <w:proofErr w:type="spellStart"/>
            <w:r w:rsidRPr="00F26DE3">
              <w:rPr>
                <w:color w:val="000000"/>
                <w:szCs w:val="24"/>
              </w:rPr>
              <w:t>pagal</w:t>
            </w:r>
            <w:proofErr w:type="spellEnd"/>
            <w:r w:rsidRPr="00F26DE3">
              <w:rPr>
                <w:color w:val="000000"/>
                <w:szCs w:val="24"/>
              </w:rPr>
              <w:t xml:space="preserve"> </w:t>
            </w:r>
            <w:proofErr w:type="spellStart"/>
            <w:r w:rsidRPr="00F26DE3">
              <w:rPr>
                <w:color w:val="000000"/>
                <w:szCs w:val="24"/>
              </w:rPr>
              <w:t>paskirtį</w:t>
            </w:r>
            <w:proofErr w:type="spellEnd"/>
            <w:r w:rsidRPr="00F26DE3">
              <w:rPr>
                <w:color w:val="000000"/>
                <w:szCs w:val="24"/>
              </w:rPr>
              <w:t xml:space="preserve"> – </w:t>
            </w:r>
            <w:proofErr w:type="spellStart"/>
            <w:r w:rsidRPr="00F26DE3">
              <w:rPr>
                <w:color w:val="000000"/>
                <w:szCs w:val="24"/>
              </w:rPr>
              <w:t>grąžinama</w:t>
            </w:r>
            <w:proofErr w:type="spellEnd"/>
            <w:r w:rsidRPr="00F26DE3">
              <w:rPr>
                <w:color w:val="000000"/>
                <w:szCs w:val="24"/>
              </w:rPr>
              <w:t xml:space="preserve"> ta </w:t>
            </w:r>
            <w:proofErr w:type="spellStart"/>
            <w:r w:rsidRPr="00F26DE3">
              <w:rPr>
                <w:color w:val="000000"/>
                <w:szCs w:val="24"/>
              </w:rPr>
              <w:t>Avanso</w:t>
            </w:r>
            <w:proofErr w:type="spellEnd"/>
            <w:r w:rsidRPr="00F26DE3">
              <w:rPr>
                <w:color w:val="000000"/>
                <w:szCs w:val="24"/>
              </w:rPr>
              <w:t xml:space="preserve"> </w:t>
            </w:r>
            <w:proofErr w:type="spellStart"/>
            <w:r w:rsidRPr="00F26DE3">
              <w:rPr>
                <w:color w:val="000000"/>
                <w:szCs w:val="24"/>
              </w:rPr>
              <w:t>dalis</w:t>
            </w:r>
            <w:proofErr w:type="spellEnd"/>
            <w:r w:rsidRPr="00F26DE3">
              <w:rPr>
                <w:color w:val="000000"/>
                <w:szCs w:val="24"/>
              </w:rPr>
              <w:t xml:space="preserve">, </w:t>
            </w:r>
            <w:proofErr w:type="spellStart"/>
            <w:r w:rsidRPr="00F26DE3">
              <w:rPr>
                <w:color w:val="000000"/>
                <w:szCs w:val="24"/>
              </w:rPr>
              <w:t>kuri</w:t>
            </w:r>
            <w:proofErr w:type="spellEnd"/>
            <w:r w:rsidRPr="00F26DE3">
              <w:rPr>
                <w:color w:val="000000"/>
                <w:szCs w:val="24"/>
              </w:rPr>
              <w:t xml:space="preserve"> </w:t>
            </w:r>
            <w:proofErr w:type="spellStart"/>
            <w:r w:rsidRPr="00F26DE3">
              <w:rPr>
                <w:color w:val="000000"/>
                <w:szCs w:val="24"/>
              </w:rPr>
              <w:t>viršija</w:t>
            </w:r>
            <w:proofErr w:type="spellEnd"/>
            <w:r w:rsidRPr="00F26DE3">
              <w:rPr>
                <w:color w:val="000000"/>
                <w:szCs w:val="24"/>
              </w:rPr>
              <w:t xml:space="preserve"> </w:t>
            </w:r>
            <w:proofErr w:type="spellStart"/>
            <w:r w:rsidRPr="00F26DE3">
              <w:rPr>
                <w:color w:val="000000"/>
                <w:szCs w:val="24"/>
              </w:rPr>
              <w:t>Pirkėjo</w:t>
            </w:r>
            <w:proofErr w:type="spellEnd"/>
            <w:r w:rsidRPr="00F26DE3">
              <w:rPr>
                <w:color w:val="000000"/>
                <w:szCs w:val="24"/>
              </w:rPr>
              <w:t xml:space="preserve"> </w:t>
            </w:r>
            <w:proofErr w:type="spellStart"/>
            <w:r w:rsidRPr="00F26DE3">
              <w:rPr>
                <w:color w:val="000000"/>
                <w:szCs w:val="24"/>
              </w:rPr>
              <w:t>priimtų</w:t>
            </w:r>
            <w:proofErr w:type="spellEnd"/>
            <w:r w:rsidRPr="00F26DE3">
              <w:rPr>
                <w:color w:val="000000"/>
                <w:szCs w:val="24"/>
              </w:rPr>
              <w:t xml:space="preserve"> </w:t>
            </w:r>
            <w:proofErr w:type="spellStart"/>
            <w:r w:rsidRPr="00F26DE3">
              <w:rPr>
                <w:color w:val="000000"/>
                <w:szCs w:val="24"/>
              </w:rPr>
              <w:t>Prekių</w:t>
            </w:r>
            <w:proofErr w:type="spellEnd"/>
            <w:r w:rsidRPr="00F26DE3">
              <w:rPr>
                <w:color w:val="000000"/>
                <w:szCs w:val="24"/>
              </w:rPr>
              <w:t xml:space="preserve"> </w:t>
            </w:r>
            <w:proofErr w:type="spellStart"/>
            <w:r w:rsidRPr="00F26DE3">
              <w:rPr>
                <w:color w:val="000000"/>
                <w:szCs w:val="24"/>
              </w:rPr>
              <w:t>kainą</w:t>
            </w:r>
            <w:proofErr w:type="spellEnd"/>
            <w:r w:rsidRPr="00F26DE3">
              <w:rPr>
                <w:color w:val="000000"/>
                <w:szCs w:val="24"/>
              </w:rPr>
              <w:t xml:space="preserve">). Jei </w:t>
            </w:r>
            <w:proofErr w:type="spellStart"/>
            <w:r w:rsidRPr="00F26DE3">
              <w:rPr>
                <w:color w:val="000000"/>
                <w:szCs w:val="24"/>
              </w:rPr>
              <w:t>Tiekėjas</w:t>
            </w:r>
            <w:proofErr w:type="spellEnd"/>
            <w:r w:rsidRPr="00F26DE3">
              <w:rPr>
                <w:color w:val="000000"/>
                <w:szCs w:val="24"/>
              </w:rPr>
              <w:t xml:space="preserve"> </w:t>
            </w:r>
            <w:proofErr w:type="spellStart"/>
            <w:r w:rsidRPr="00F26DE3">
              <w:rPr>
                <w:color w:val="000000"/>
                <w:szCs w:val="24"/>
              </w:rPr>
              <w:t>negrąžina</w:t>
            </w:r>
            <w:proofErr w:type="spellEnd"/>
            <w:r w:rsidRPr="00F26DE3">
              <w:rPr>
                <w:color w:val="000000"/>
                <w:szCs w:val="24"/>
              </w:rPr>
              <w:t xml:space="preserve"> </w:t>
            </w:r>
            <w:proofErr w:type="spellStart"/>
            <w:r w:rsidRPr="00F26DE3">
              <w:rPr>
                <w:color w:val="000000"/>
                <w:szCs w:val="24"/>
              </w:rPr>
              <w:t>gauto</w:t>
            </w:r>
            <w:proofErr w:type="spellEnd"/>
            <w:r w:rsidRPr="00F26DE3">
              <w:rPr>
                <w:color w:val="000000"/>
                <w:szCs w:val="24"/>
              </w:rPr>
              <w:t xml:space="preserve"> </w:t>
            </w:r>
            <w:proofErr w:type="spellStart"/>
            <w:r w:rsidRPr="00F26DE3">
              <w:rPr>
                <w:color w:val="000000"/>
                <w:szCs w:val="24"/>
              </w:rPr>
              <w:t>Avanso</w:t>
            </w:r>
            <w:proofErr w:type="spellEnd"/>
            <w:r w:rsidRPr="00F26DE3">
              <w:rPr>
                <w:color w:val="000000"/>
                <w:szCs w:val="24"/>
              </w:rPr>
              <w:t xml:space="preserve">, </w:t>
            </w:r>
            <w:proofErr w:type="spellStart"/>
            <w:r w:rsidRPr="00F26DE3">
              <w:rPr>
                <w:color w:val="000000"/>
                <w:szCs w:val="24"/>
              </w:rPr>
              <w:t>Pirkėjas</w:t>
            </w:r>
            <w:proofErr w:type="spellEnd"/>
            <w:r w:rsidRPr="00F26DE3">
              <w:rPr>
                <w:color w:val="000000"/>
                <w:szCs w:val="24"/>
              </w:rPr>
              <w:t xml:space="preserve"> </w:t>
            </w:r>
            <w:proofErr w:type="spellStart"/>
            <w:r w:rsidRPr="00F26DE3">
              <w:rPr>
                <w:color w:val="000000"/>
                <w:szCs w:val="24"/>
              </w:rPr>
              <w:t>pasinaudoja</w:t>
            </w:r>
            <w:proofErr w:type="spellEnd"/>
            <w:r w:rsidRPr="00F26DE3">
              <w:rPr>
                <w:color w:val="000000"/>
                <w:szCs w:val="24"/>
              </w:rPr>
              <w:t xml:space="preserve"> </w:t>
            </w:r>
            <w:proofErr w:type="spellStart"/>
            <w:r w:rsidRPr="00F26DE3">
              <w:rPr>
                <w:color w:val="000000"/>
                <w:szCs w:val="24"/>
              </w:rPr>
              <w:t>Avanso</w:t>
            </w:r>
            <w:proofErr w:type="spellEnd"/>
            <w:r w:rsidRPr="00F26DE3">
              <w:rPr>
                <w:color w:val="000000"/>
                <w:szCs w:val="24"/>
              </w:rPr>
              <w:t xml:space="preserve"> </w:t>
            </w:r>
            <w:proofErr w:type="spellStart"/>
            <w:r w:rsidRPr="00F26DE3">
              <w:rPr>
                <w:color w:val="000000"/>
                <w:szCs w:val="24"/>
              </w:rPr>
              <w:t>užtikrinimu</w:t>
            </w:r>
            <w:proofErr w:type="spellEnd"/>
            <w:r w:rsidRPr="00F26DE3">
              <w:rPr>
                <w:color w:val="000000"/>
                <w:szCs w:val="24"/>
              </w:rPr>
              <w:t xml:space="preserve"> (</w:t>
            </w:r>
            <w:proofErr w:type="spellStart"/>
            <w:r w:rsidRPr="00F26DE3">
              <w:rPr>
                <w:color w:val="000000"/>
                <w:szCs w:val="24"/>
              </w:rPr>
              <w:t>jei</w:t>
            </w:r>
            <w:proofErr w:type="spellEnd"/>
            <w:r w:rsidRPr="00F26DE3">
              <w:rPr>
                <w:color w:val="000000"/>
                <w:szCs w:val="24"/>
              </w:rPr>
              <w:t xml:space="preserve"> </w:t>
            </w:r>
            <w:proofErr w:type="spellStart"/>
            <w:r w:rsidRPr="00F26DE3">
              <w:rPr>
                <w:color w:val="000000"/>
                <w:szCs w:val="24"/>
              </w:rPr>
              <w:t>taikoma</w:t>
            </w:r>
            <w:proofErr w:type="spellEnd"/>
            <w:r w:rsidRPr="00F26DE3">
              <w:rPr>
                <w:color w:val="000000"/>
                <w:szCs w:val="24"/>
              </w:rPr>
              <w:t xml:space="preserve">). Tais </w:t>
            </w:r>
            <w:proofErr w:type="spellStart"/>
            <w:r w:rsidRPr="00F26DE3">
              <w:rPr>
                <w:color w:val="000000"/>
                <w:szCs w:val="24"/>
              </w:rPr>
              <w:t>atvejais</w:t>
            </w:r>
            <w:proofErr w:type="spellEnd"/>
            <w:r w:rsidRPr="00F26DE3">
              <w:rPr>
                <w:color w:val="000000"/>
                <w:szCs w:val="24"/>
              </w:rPr>
              <w:t xml:space="preserve">, </w:t>
            </w:r>
            <w:proofErr w:type="spellStart"/>
            <w:r w:rsidRPr="00F26DE3">
              <w:rPr>
                <w:color w:val="000000"/>
                <w:szCs w:val="24"/>
              </w:rPr>
              <w:t>jei</w:t>
            </w:r>
            <w:proofErr w:type="spellEnd"/>
            <w:r w:rsidRPr="00F26DE3">
              <w:rPr>
                <w:color w:val="000000"/>
                <w:szCs w:val="24"/>
              </w:rPr>
              <w:t xml:space="preserve"> </w:t>
            </w:r>
            <w:proofErr w:type="spellStart"/>
            <w:r w:rsidRPr="00F26DE3">
              <w:rPr>
                <w:color w:val="000000"/>
                <w:szCs w:val="24"/>
              </w:rPr>
              <w:t>nebuvo</w:t>
            </w:r>
            <w:proofErr w:type="spellEnd"/>
            <w:r w:rsidRPr="00F26DE3">
              <w:rPr>
                <w:color w:val="000000"/>
                <w:szCs w:val="24"/>
              </w:rPr>
              <w:t xml:space="preserve"> </w:t>
            </w:r>
            <w:proofErr w:type="spellStart"/>
            <w:r w:rsidRPr="00F26DE3">
              <w:rPr>
                <w:color w:val="000000"/>
                <w:szCs w:val="24"/>
              </w:rPr>
              <w:t>taikytas</w:t>
            </w:r>
            <w:proofErr w:type="spellEnd"/>
            <w:r w:rsidRPr="00F26DE3">
              <w:rPr>
                <w:color w:val="000000"/>
                <w:szCs w:val="24"/>
              </w:rPr>
              <w:t xml:space="preserve"> </w:t>
            </w:r>
            <w:proofErr w:type="spellStart"/>
            <w:r w:rsidRPr="00F26DE3">
              <w:rPr>
                <w:color w:val="000000"/>
                <w:szCs w:val="24"/>
              </w:rPr>
              <w:t>Bendrųjų</w:t>
            </w:r>
            <w:proofErr w:type="spellEnd"/>
            <w:r w:rsidRPr="00F26DE3">
              <w:rPr>
                <w:color w:val="000000"/>
                <w:szCs w:val="24"/>
              </w:rPr>
              <w:t xml:space="preserve"> </w:t>
            </w:r>
            <w:proofErr w:type="spellStart"/>
            <w:r w:rsidRPr="00F26DE3">
              <w:rPr>
                <w:color w:val="000000"/>
                <w:szCs w:val="24"/>
              </w:rPr>
              <w:t>sąlygų</w:t>
            </w:r>
            <w:proofErr w:type="spellEnd"/>
            <w:r w:rsidRPr="00F26DE3">
              <w:rPr>
                <w:color w:val="000000"/>
                <w:szCs w:val="24"/>
              </w:rPr>
              <w:t xml:space="preserve"> 12.1.3 </w:t>
            </w:r>
            <w:proofErr w:type="spellStart"/>
            <w:r w:rsidRPr="00F26DE3">
              <w:rPr>
                <w:color w:val="000000"/>
                <w:szCs w:val="24"/>
              </w:rPr>
              <w:t>punktas</w:t>
            </w:r>
            <w:proofErr w:type="spellEnd"/>
            <w:r w:rsidRPr="00F26DE3">
              <w:rPr>
                <w:color w:val="000000"/>
                <w:szCs w:val="24"/>
              </w:rPr>
              <w:t xml:space="preserve">, </w:t>
            </w:r>
            <w:proofErr w:type="spellStart"/>
            <w:r w:rsidRPr="00F26DE3">
              <w:rPr>
                <w:color w:val="000000"/>
                <w:szCs w:val="24"/>
              </w:rPr>
              <w:t>Tiekėjas</w:t>
            </w:r>
            <w:proofErr w:type="spellEnd"/>
            <w:r w:rsidRPr="00F26DE3">
              <w:rPr>
                <w:color w:val="000000"/>
                <w:szCs w:val="24"/>
              </w:rPr>
              <w:t xml:space="preserve"> </w:t>
            </w:r>
            <w:proofErr w:type="spellStart"/>
            <w:r w:rsidRPr="00F26DE3">
              <w:rPr>
                <w:color w:val="000000"/>
                <w:szCs w:val="24"/>
              </w:rPr>
              <w:t>turi</w:t>
            </w:r>
            <w:proofErr w:type="spellEnd"/>
            <w:r w:rsidRPr="00F26DE3">
              <w:rPr>
                <w:color w:val="000000"/>
                <w:szCs w:val="24"/>
              </w:rPr>
              <w:t xml:space="preserve"> </w:t>
            </w:r>
            <w:proofErr w:type="spellStart"/>
            <w:r w:rsidRPr="00F26DE3">
              <w:rPr>
                <w:color w:val="000000"/>
                <w:szCs w:val="24"/>
              </w:rPr>
              <w:t>sumokėti</w:t>
            </w:r>
            <w:proofErr w:type="spellEnd"/>
            <w:r w:rsidRPr="00F26DE3">
              <w:rPr>
                <w:color w:val="000000"/>
                <w:szCs w:val="24"/>
              </w:rPr>
              <w:t xml:space="preserve"> </w:t>
            </w:r>
            <w:proofErr w:type="spellStart"/>
            <w:r w:rsidRPr="00F26DE3">
              <w:rPr>
                <w:color w:val="000000"/>
                <w:szCs w:val="24"/>
              </w:rPr>
              <w:t>Specialiosiose</w:t>
            </w:r>
            <w:proofErr w:type="spellEnd"/>
            <w:r w:rsidRPr="00F26DE3">
              <w:rPr>
                <w:color w:val="000000"/>
                <w:szCs w:val="24"/>
              </w:rPr>
              <w:t xml:space="preserve"> </w:t>
            </w:r>
            <w:proofErr w:type="spellStart"/>
            <w:r w:rsidRPr="00F26DE3">
              <w:rPr>
                <w:color w:val="000000"/>
                <w:szCs w:val="24"/>
              </w:rPr>
              <w:t>sąlygose</w:t>
            </w:r>
            <w:proofErr w:type="spellEnd"/>
            <w:r w:rsidRPr="00F26DE3">
              <w:rPr>
                <w:color w:val="000000"/>
                <w:szCs w:val="24"/>
              </w:rPr>
              <w:t xml:space="preserve"> </w:t>
            </w:r>
            <w:proofErr w:type="spellStart"/>
            <w:r w:rsidRPr="00F26DE3">
              <w:rPr>
                <w:color w:val="000000"/>
                <w:szCs w:val="24"/>
              </w:rPr>
              <w:t>nurodyto</w:t>
            </w:r>
            <w:proofErr w:type="spellEnd"/>
            <w:r w:rsidRPr="00F26DE3">
              <w:rPr>
                <w:color w:val="000000"/>
                <w:szCs w:val="24"/>
              </w:rPr>
              <w:t xml:space="preserve"> </w:t>
            </w:r>
            <w:proofErr w:type="spellStart"/>
            <w:r w:rsidRPr="00F26DE3">
              <w:rPr>
                <w:color w:val="000000"/>
                <w:szCs w:val="24"/>
              </w:rPr>
              <w:t>dydžio</w:t>
            </w:r>
            <w:proofErr w:type="spellEnd"/>
            <w:r w:rsidRPr="00F26DE3">
              <w:rPr>
                <w:color w:val="000000"/>
                <w:szCs w:val="24"/>
              </w:rPr>
              <w:t xml:space="preserve"> </w:t>
            </w:r>
            <w:proofErr w:type="spellStart"/>
            <w:r w:rsidRPr="00F26DE3">
              <w:rPr>
                <w:color w:val="000000"/>
                <w:szCs w:val="24"/>
              </w:rPr>
              <w:t>netesybas</w:t>
            </w:r>
            <w:proofErr w:type="spellEnd"/>
            <w:r w:rsidRPr="00F26DE3">
              <w:rPr>
                <w:color w:val="000000"/>
                <w:szCs w:val="24"/>
              </w:rPr>
              <w:t xml:space="preserve">, </w:t>
            </w:r>
            <w:proofErr w:type="spellStart"/>
            <w:r w:rsidRPr="00F26DE3">
              <w:rPr>
                <w:color w:val="000000"/>
                <w:szCs w:val="24"/>
              </w:rPr>
              <w:t>skaičiuojamas</w:t>
            </w:r>
            <w:proofErr w:type="spellEnd"/>
            <w:r w:rsidRPr="00F26DE3">
              <w:rPr>
                <w:color w:val="000000"/>
                <w:szCs w:val="24"/>
              </w:rPr>
              <w:t xml:space="preserve"> </w:t>
            </w:r>
            <w:proofErr w:type="spellStart"/>
            <w:r w:rsidRPr="00F26DE3">
              <w:rPr>
                <w:color w:val="000000"/>
                <w:szCs w:val="24"/>
              </w:rPr>
              <w:t>nuo</w:t>
            </w:r>
            <w:proofErr w:type="spellEnd"/>
            <w:r w:rsidRPr="00F26DE3">
              <w:rPr>
                <w:color w:val="000000"/>
                <w:szCs w:val="24"/>
              </w:rPr>
              <w:t xml:space="preserve"> </w:t>
            </w:r>
            <w:proofErr w:type="spellStart"/>
            <w:r w:rsidRPr="00F26DE3">
              <w:rPr>
                <w:color w:val="000000"/>
                <w:szCs w:val="24"/>
              </w:rPr>
              <w:t>grąžintinos</w:t>
            </w:r>
            <w:proofErr w:type="spellEnd"/>
            <w:r w:rsidRPr="00F26DE3">
              <w:rPr>
                <w:color w:val="000000"/>
                <w:szCs w:val="24"/>
              </w:rPr>
              <w:t xml:space="preserve"> </w:t>
            </w:r>
            <w:proofErr w:type="spellStart"/>
            <w:r w:rsidRPr="00F26DE3">
              <w:rPr>
                <w:color w:val="000000"/>
                <w:szCs w:val="24"/>
              </w:rPr>
              <w:t>Avanso</w:t>
            </w:r>
            <w:proofErr w:type="spellEnd"/>
            <w:r w:rsidRPr="00F26DE3">
              <w:rPr>
                <w:color w:val="000000"/>
                <w:szCs w:val="24"/>
              </w:rPr>
              <w:t xml:space="preserve"> </w:t>
            </w:r>
            <w:proofErr w:type="spellStart"/>
            <w:r w:rsidRPr="00F26DE3">
              <w:rPr>
                <w:color w:val="000000"/>
                <w:szCs w:val="24"/>
              </w:rPr>
              <w:t>sumos</w:t>
            </w:r>
            <w:proofErr w:type="spellEnd"/>
            <w:r w:rsidRPr="00F26DE3">
              <w:rPr>
                <w:color w:val="000000"/>
                <w:szCs w:val="24"/>
              </w:rPr>
              <w:t xml:space="preserve"> </w:t>
            </w:r>
            <w:proofErr w:type="spellStart"/>
            <w:r w:rsidRPr="00F26DE3">
              <w:rPr>
                <w:color w:val="000000"/>
                <w:szCs w:val="24"/>
              </w:rPr>
              <w:t>už</w:t>
            </w:r>
            <w:proofErr w:type="spellEnd"/>
            <w:r w:rsidRPr="00F26DE3">
              <w:rPr>
                <w:color w:val="000000"/>
                <w:szCs w:val="24"/>
              </w:rPr>
              <w:t xml:space="preserve"> </w:t>
            </w:r>
            <w:proofErr w:type="spellStart"/>
            <w:r w:rsidRPr="00F26DE3">
              <w:rPr>
                <w:color w:val="000000"/>
                <w:szCs w:val="24"/>
              </w:rPr>
              <w:t>laikotarpį</w:t>
            </w:r>
            <w:proofErr w:type="spellEnd"/>
            <w:r w:rsidRPr="00F26DE3">
              <w:rPr>
                <w:color w:val="000000"/>
                <w:szCs w:val="24"/>
              </w:rPr>
              <w:t xml:space="preserve"> </w:t>
            </w:r>
            <w:proofErr w:type="spellStart"/>
            <w:r w:rsidRPr="00F26DE3">
              <w:rPr>
                <w:color w:val="000000"/>
                <w:szCs w:val="24"/>
              </w:rPr>
              <w:t>nuo</w:t>
            </w:r>
            <w:proofErr w:type="spellEnd"/>
            <w:r w:rsidRPr="00F26DE3">
              <w:rPr>
                <w:color w:val="000000"/>
                <w:szCs w:val="24"/>
              </w:rPr>
              <w:t xml:space="preserve"> </w:t>
            </w:r>
            <w:proofErr w:type="spellStart"/>
            <w:r w:rsidRPr="00F26DE3">
              <w:rPr>
                <w:color w:val="000000"/>
                <w:szCs w:val="24"/>
              </w:rPr>
              <w:t>Avanso</w:t>
            </w:r>
            <w:proofErr w:type="spellEnd"/>
            <w:r w:rsidRPr="00F26DE3">
              <w:rPr>
                <w:color w:val="000000"/>
                <w:szCs w:val="24"/>
              </w:rPr>
              <w:t xml:space="preserve"> </w:t>
            </w:r>
            <w:proofErr w:type="spellStart"/>
            <w:r w:rsidRPr="00F26DE3">
              <w:rPr>
                <w:color w:val="000000"/>
                <w:szCs w:val="24"/>
              </w:rPr>
              <w:t>išmokėjimo</w:t>
            </w:r>
            <w:proofErr w:type="spellEnd"/>
            <w:r w:rsidRPr="00F26DE3">
              <w:rPr>
                <w:color w:val="000000"/>
                <w:szCs w:val="24"/>
              </w:rPr>
              <w:t xml:space="preserve"> </w:t>
            </w:r>
            <w:proofErr w:type="spellStart"/>
            <w:r w:rsidRPr="00F26DE3">
              <w:rPr>
                <w:color w:val="000000"/>
                <w:szCs w:val="24"/>
              </w:rPr>
              <w:t>iki</w:t>
            </w:r>
            <w:proofErr w:type="spellEnd"/>
            <w:r w:rsidRPr="00F26DE3">
              <w:rPr>
                <w:color w:val="000000"/>
                <w:szCs w:val="24"/>
              </w:rPr>
              <w:t xml:space="preserve"> jo </w:t>
            </w:r>
            <w:proofErr w:type="spellStart"/>
            <w:r w:rsidRPr="00F26DE3">
              <w:rPr>
                <w:color w:val="000000"/>
                <w:szCs w:val="24"/>
              </w:rPr>
              <w:t>grąžinimo</w:t>
            </w:r>
            <w:proofErr w:type="spellEnd"/>
            <w:r w:rsidRPr="00F26DE3">
              <w:rPr>
                <w:color w:val="000000"/>
                <w:szCs w:val="24"/>
              </w:rPr>
              <w:t>.</w:t>
            </w:r>
          </w:p>
          <w:p w14:paraId="4727984C" w14:textId="77777777" w:rsidR="005937B5" w:rsidRDefault="005937B5" w:rsidP="003E6D9D">
            <w:pPr>
              <w:spacing w:line="257" w:lineRule="atLeast"/>
              <w:jc w:val="center"/>
              <w:rPr>
                <w:b/>
                <w:bCs/>
                <w:color w:val="000000"/>
              </w:rPr>
            </w:pPr>
          </w:p>
        </w:tc>
      </w:tr>
      <w:tr w:rsidR="005937B5" w14:paraId="1D88DEB8" w14:textId="77777777">
        <w:tc>
          <w:tcPr>
            <w:tcW w:w="4981" w:type="dxa"/>
          </w:tcPr>
          <w:p w14:paraId="5005D87B" w14:textId="77777777" w:rsidR="005937B5" w:rsidRPr="00F26DE3" w:rsidRDefault="005937B5" w:rsidP="005937B5">
            <w:pPr>
              <w:spacing w:line="257" w:lineRule="atLeast"/>
              <w:jc w:val="center"/>
              <w:rPr>
                <w:color w:val="000000"/>
                <w:szCs w:val="24"/>
              </w:rPr>
            </w:pPr>
            <w:r>
              <w:rPr>
                <w:b/>
                <w:color w:val="000000"/>
              </w:rPr>
              <w:t>12.2. Payment procedure</w:t>
            </w:r>
          </w:p>
          <w:p w14:paraId="66764F46" w14:textId="77777777" w:rsidR="005937B5" w:rsidRPr="00F26DE3" w:rsidRDefault="005937B5" w:rsidP="005937B5">
            <w:pPr>
              <w:spacing w:line="257" w:lineRule="atLeast"/>
              <w:jc w:val="both"/>
              <w:rPr>
                <w:color w:val="000000"/>
                <w:szCs w:val="24"/>
              </w:rPr>
            </w:pPr>
            <w:r>
              <w:rPr>
                <w:color w:val="000000"/>
              </w:rPr>
              <w:t>12.2.1. The Supplier shall issue the Invoice only after the Parties have signed the Certificate of Transfer and Acceptance of the Goods, unless otherwise provided for in the Special Terms and Conditions:</w:t>
            </w:r>
          </w:p>
          <w:p w14:paraId="63CC19A1" w14:textId="77777777" w:rsidR="005937B5" w:rsidRPr="00F26DE3" w:rsidRDefault="005937B5" w:rsidP="005937B5">
            <w:pPr>
              <w:spacing w:line="257" w:lineRule="atLeast"/>
              <w:jc w:val="both"/>
              <w:rPr>
                <w:color w:val="000000"/>
                <w:szCs w:val="24"/>
              </w:rPr>
            </w:pPr>
            <w:r>
              <w:rPr>
                <w:color w:val="000000"/>
              </w:rPr>
              <w:t>12.2.1.1.</w:t>
            </w:r>
            <w:r>
              <w:t xml:space="preserve"> Electronic invoice that complies with the European standard on electronic invoicing, the reference of which was published in Commission Implementing Decision (EU) 2017/1870 of 16 October 2017 on the publication of the reference of the European standard on electronic invoicing and the list of its syntaxes pursuant to Directive 2014/55/EU of the European Parliament and of the Council (hereinafter – the European Standard on Electronic Invoicing) shall be submitted by the selected means.</w:t>
            </w:r>
          </w:p>
          <w:p w14:paraId="2800103A" w14:textId="77777777" w:rsidR="005937B5" w:rsidRPr="00F26DE3" w:rsidRDefault="005937B5" w:rsidP="005937B5">
            <w:pPr>
              <w:spacing w:line="257" w:lineRule="atLeast"/>
              <w:jc w:val="both"/>
              <w:rPr>
                <w:color w:val="000000"/>
                <w:szCs w:val="24"/>
              </w:rPr>
            </w:pPr>
            <w:r>
              <w:rPr>
                <w:color w:val="000000"/>
              </w:rPr>
              <w:t xml:space="preserve">12.2.1.2. The Supplier </w:t>
            </w:r>
            <w:r>
              <w:t xml:space="preserve">may only submit an </w:t>
            </w:r>
            <w:r>
              <w:rPr>
                <w:color w:val="000000"/>
              </w:rPr>
              <w:t xml:space="preserve">electronic invoice that does not comply with the European Standard on Electronic Invoicing </w:t>
            </w:r>
            <w:r>
              <w:t xml:space="preserve">by using the tools of the Single Account Management Information System (hereinafter – the </w:t>
            </w:r>
            <w:r>
              <w:rPr>
                <w:b/>
              </w:rPr>
              <w:t>SABIS</w:t>
            </w:r>
            <w:r>
              <w:t>)</w:t>
            </w:r>
            <w:r>
              <w:rPr>
                <w:color w:val="000000"/>
              </w:rPr>
              <w:t>.</w:t>
            </w:r>
          </w:p>
          <w:p w14:paraId="257B59A3" w14:textId="77777777" w:rsidR="005937B5" w:rsidRPr="00F26DE3" w:rsidRDefault="005937B5" w:rsidP="005937B5">
            <w:pPr>
              <w:spacing w:line="257" w:lineRule="atLeast"/>
              <w:jc w:val="both"/>
              <w:rPr>
                <w:color w:val="000000"/>
                <w:szCs w:val="24"/>
              </w:rPr>
            </w:pPr>
            <w:r>
              <w:rPr>
                <w:color w:val="000000"/>
              </w:rPr>
              <w:t>12.2.2. </w:t>
            </w:r>
            <w:r>
              <w:t>The Buyer shall accept and process electronic invoices using the tools of the SABIS information system, except in the event of mobilization, war or a state of emergency, there are malfunctions of the SABIS information system, which prevent communication and exchange of information between the Buyer and the Supplier using the SABIS.</w:t>
            </w:r>
          </w:p>
          <w:p w14:paraId="082A9085" w14:textId="77777777" w:rsidR="005937B5" w:rsidRPr="00F26DE3" w:rsidRDefault="005937B5" w:rsidP="005937B5">
            <w:pPr>
              <w:spacing w:line="257" w:lineRule="atLeast"/>
              <w:jc w:val="both"/>
              <w:rPr>
                <w:color w:val="000000"/>
                <w:szCs w:val="24"/>
              </w:rPr>
            </w:pPr>
            <w:r>
              <w:rPr>
                <w:color w:val="000000"/>
              </w:rPr>
              <w:t>12.2.3. The Supplier must submit pro-forma invoices (if the Special Terms and Conditions provide for the Advance Payment) in accordance with the procedure set out in this Subsection of the Contract.</w:t>
            </w:r>
          </w:p>
          <w:p w14:paraId="63F6EAAC" w14:textId="77777777" w:rsidR="005937B5" w:rsidRPr="00F26DE3" w:rsidRDefault="005937B5" w:rsidP="005937B5">
            <w:pPr>
              <w:spacing w:line="257" w:lineRule="atLeast"/>
              <w:jc w:val="both"/>
              <w:rPr>
                <w:color w:val="000000"/>
                <w:szCs w:val="24"/>
              </w:rPr>
            </w:pPr>
            <w:r>
              <w:rPr>
                <w:color w:val="000000"/>
              </w:rPr>
              <w:t>12.2.4. The Buyer shall make payments for the Goods within the terms set out in the Special Terms and Conditions.</w:t>
            </w:r>
          </w:p>
          <w:p w14:paraId="1295B6B5" w14:textId="77777777" w:rsidR="005937B5" w:rsidRPr="00F26DE3" w:rsidRDefault="005937B5" w:rsidP="005937B5">
            <w:pPr>
              <w:spacing w:line="257" w:lineRule="atLeast"/>
              <w:jc w:val="both"/>
              <w:rPr>
                <w:color w:val="000000"/>
                <w:szCs w:val="24"/>
              </w:rPr>
            </w:pPr>
            <w:r>
              <w:rPr>
                <w:color w:val="000000"/>
              </w:rPr>
              <w:t>12.2.5. The Buyer shall be liable to penalty charges for late payment under the Contract in accordance with the Special Terms and Conditions.</w:t>
            </w:r>
          </w:p>
          <w:p w14:paraId="148EF8A7" w14:textId="77777777" w:rsidR="005937B5" w:rsidRPr="00F26DE3" w:rsidRDefault="005937B5" w:rsidP="005937B5">
            <w:pPr>
              <w:spacing w:line="257" w:lineRule="atLeast"/>
              <w:jc w:val="both"/>
              <w:rPr>
                <w:color w:val="000000"/>
                <w:szCs w:val="24"/>
              </w:rPr>
            </w:pPr>
            <w:r>
              <w:rPr>
                <w:color w:val="000000"/>
              </w:rPr>
              <w:t>12.2.6. If the Goods are delivered in instalments, the above payment procedure shall apply to each such instalment, unless otherwise specified in the Special Terms and Conditions.</w:t>
            </w:r>
          </w:p>
          <w:p w14:paraId="6F583213" w14:textId="49687660" w:rsidR="005937B5" w:rsidRPr="005937B5" w:rsidRDefault="005937B5" w:rsidP="005937B5">
            <w:pPr>
              <w:spacing w:line="257" w:lineRule="atLeast"/>
              <w:jc w:val="both"/>
              <w:rPr>
                <w:color w:val="000000"/>
                <w:szCs w:val="24"/>
              </w:rPr>
            </w:pPr>
            <w:r>
              <w:rPr>
                <w:color w:val="000000"/>
              </w:rPr>
              <w:t>12.2.7. If the Parties enter into a tripartite agreement with a subcontractor, the Buyer shall transfer the amount payable to the subcontractor to the subcontractor’s bank account as specified in the tripartite agreement and the balance to the Supplier’s bank account after the transfer and acceptance of the delivered Goods in accordance with the requirements of the Contract and of the tripartite agreement and the Supplier’s submission of the invoice to the Buyer for the Goods.</w:t>
            </w:r>
          </w:p>
        </w:tc>
        <w:tc>
          <w:tcPr>
            <w:tcW w:w="4981" w:type="dxa"/>
          </w:tcPr>
          <w:p w14:paraId="3946805D" w14:textId="77777777" w:rsidR="0024394E" w:rsidRPr="00F26DE3" w:rsidRDefault="0024394E" w:rsidP="0024394E">
            <w:pPr>
              <w:spacing w:line="257" w:lineRule="atLeast"/>
              <w:jc w:val="center"/>
              <w:rPr>
                <w:color w:val="000000"/>
                <w:szCs w:val="24"/>
              </w:rPr>
            </w:pPr>
            <w:r w:rsidRPr="00F26DE3">
              <w:rPr>
                <w:b/>
                <w:bCs/>
                <w:color w:val="000000"/>
                <w:szCs w:val="24"/>
              </w:rPr>
              <w:t xml:space="preserve">12.2.  </w:t>
            </w:r>
            <w:proofErr w:type="spellStart"/>
            <w:r w:rsidRPr="00F26DE3">
              <w:rPr>
                <w:b/>
                <w:bCs/>
                <w:color w:val="000000"/>
                <w:szCs w:val="24"/>
              </w:rPr>
              <w:t>Mokėjimų</w:t>
            </w:r>
            <w:proofErr w:type="spellEnd"/>
            <w:r w:rsidRPr="00F26DE3">
              <w:rPr>
                <w:b/>
                <w:bCs/>
                <w:color w:val="000000"/>
                <w:szCs w:val="24"/>
              </w:rPr>
              <w:t xml:space="preserve"> </w:t>
            </w:r>
            <w:proofErr w:type="spellStart"/>
            <w:r w:rsidRPr="00F26DE3">
              <w:rPr>
                <w:b/>
                <w:bCs/>
                <w:color w:val="000000"/>
                <w:szCs w:val="24"/>
              </w:rPr>
              <w:t>tvarka</w:t>
            </w:r>
            <w:proofErr w:type="spellEnd"/>
          </w:p>
          <w:p w14:paraId="72AA2FA1" w14:textId="77777777" w:rsidR="0024394E" w:rsidRPr="00F26DE3" w:rsidRDefault="0024394E" w:rsidP="0024394E">
            <w:pPr>
              <w:spacing w:line="257" w:lineRule="atLeast"/>
              <w:jc w:val="both"/>
              <w:rPr>
                <w:color w:val="000000"/>
                <w:szCs w:val="24"/>
              </w:rPr>
            </w:pPr>
            <w:r w:rsidRPr="00F26DE3">
              <w:rPr>
                <w:color w:val="000000"/>
                <w:szCs w:val="24"/>
              </w:rPr>
              <w:t>12.2.1. </w:t>
            </w:r>
            <w:proofErr w:type="spellStart"/>
            <w:r w:rsidRPr="00F26DE3">
              <w:rPr>
                <w:color w:val="000000"/>
                <w:szCs w:val="24"/>
              </w:rPr>
              <w:t>Tiekėjas</w:t>
            </w:r>
            <w:proofErr w:type="spellEnd"/>
            <w:r w:rsidRPr="00F26DE3">
              <w:rPr>
                <w:color w:val="000000"/>
                <w:szCs w:val="24"/>
              </w:rPr>
              <w:t xml:space="preserve"> </w:t>
            </w:r>
            <w:proofErr w:type="spellStart"/>
            <w:r w:rsidRPr="00F26DE3">
              <w:rPr>
                <w:color w:val="000000"/>
                <w:szCs w:val="24"/>
              </w:rPr>
              <w:t>išrašo</w:t>
            </w:r>
            <w:proofErr w:type="spellEnd"/>
            <w:r w:rsidRPr="00F26DE3">
              <w:rPr>
                <w:color w:val="000000"/>
                <w:szCs w:val="24"/>
              </w:rPr>
              <w:t xml:space="preserve"> </w:t>
            </w:r>
            <w:proofErr w:type="spellStart"/>
            <w:r w:rsidRPr="00F26DE3">
              <w:rPr>
                <w:color w:val="000000"/>
                <w:szCs w:val="24"/>
              </w:rPr>
              <w:t>Sąskaitą</w:t>
            </w:r>
            <w:proofErr w:type="spellEnd"/>
            <w:r w:rsidRPr="00F26DE3">
              <w:rPr>
                <w:color w:val="000000"/>
                <w:szCs w:val="24"/>
              </w:rPr>
              <w:t xml:space="preserve"> tik </w:t>
            </w:r>
            <w:proofErr w:type="spellStart"/>
            <w:r w:rsidRPr="00F26DE3">
              <w:rPr>
                <w:color w:val="000000"/>
                <w:szCs w:val="24"/>
              </w:rPr>
              <w:t>Šalims</w:t>
            </w:r>
            <w:proofErr w:type="spellEnd"/>
            <w:r w:rsidRPr="00F26DE3">
              <w:rPr>
                <w:color w:val="000000"/>
                <w:szCs w:val="24"/>
              </w:rPr>
              <w:t xml:space="preserve"> </w:t>
            </w:r>
            <w:proofErr w:type="spellStart"/>
            <w:r w:rsidRPr="00F26DE3">
              <w:rPr>
                <w:color w:val="000000"/>
                <w:szCs w:val="24"/>
              </w:rPr>
              <w:t>pasirašius</w:t>
            </w:r>
            <w:proofErr w:type="spellEnd"/>
            <w:r w:rsidRPr="00F26DE3">
              <w:rPr>
                <w:color w:val="000000"/>
                <w:szCs w:val="24"/>
              </w:rPr>
              <w:t xml:space="preserve"> </w:t>
            </w:r>
            <w:proofErr w:type="spellStart"/>
            <w:r w:rsidRPr="00F26DE3">
              <w:rPr>
                <w:color w:val="000000"/>
                <w:szCs w:val="24"/>
              </w:rPr>
              <w:t>Prekių</w:t>
            </w:r>
            <w:proofErr w:type="spellEnd"/>
            <w:r w:rsidRPr="00F26DE3">
              <w:rPr>
                <w:color w:val="000000"/>
                <w:szCs w:val="24"/>
              </w:rPr>
              <w:t xml:space="preserve"> </w:t>
            </w:r>
            <w:proofErr w:type="spellStart"/>
            <w:r w:rsidRPr="00F26DE3">
              <w:rPr>
                <w:color w:val="000000"/>
                <w:szCs w:val="24"/>
              </w:rPr>
              <w:t>perdavimo</w:t>
            </w:r>
            <w:proofErr w:type="spellEnd"/>
            <w:r w:rsidRPr="00F26DE3">
              <w:rPr>
                <w:color w:val="000000"/>
                <w:szCs w:val="24"/>
              </w:rPr>
              <w:t>–</w:t>
            </w:r>
            <w:proofErr w:type="spellStart"/>
            <w:r w:rsidRPr="00F26DE3">
              <w:rPr>
                <w:color w:val="000000"/>
                <w:szCs w:val="24"/>
              </w:rPr>
              <w:t>priėmimo</w:t>
            </w:r>
            <w:proofErr w:type="spellEnd"/>
            <w:r w:rsidRPr="00F26DE3">
              <w:rPr>
                <w:color w:val="000000"/>
                <w:szCs w:val="24"/>
              </w:rPr>
              <w:t xml:space="preserve"> </w:t>
            </w:r>
            <w:proofErr w:type="spellStart"/>
            <w:r w:rsidRPr="00F26DE3">
              <w:rPr>
                <w:color w:val="000000"/>
                <w:szCs w:val="24"/>
              </w:rPr>
              <w:t>aktą</w:t>
            </w:r>
            <w:proofErr w:type="spellEnd"/>
            <w:r w:rsidRPr="00F26DE3">
              <w:rPr>
                <w:color w:val="000000"/>
                <w:szCs w:val="24"/>
              </w:rPr>
              <w:t xml:space="preserve">, </w:t>
            </w:r>
            <w:proofErr w:type="spellStart"/>
            <w:r w:rsidRPr="00F26DE3">
              <w:rPr>
                <w:color w:val="000000"/>
                <w:szCs w:val="24"/>
              </w:rPr>
              <w:t>jeigu</w:t>
            </w:r>
            <w:proofErr w:type="spellEnd"/>
            <w:r w:rsidRPr="00F26DE3">
              <w:rPr>
                <w:color w:val="000000"/>
                <w:szCs w:val="24"/>
              </w:rPr>
              <w:t xml:space="preserve"> </w:t>
            </w:r>
            <w:proofErr w:type="spellStart"/>
            <w:r w:rsidRPr="00F26DE3">
              <w:rPr>
                <w:color w:val="000000"/>
                <w:szCs w:val="24"/>
              </w:rPr>
              <w:t>kitaip</w:t>
            </w:r>
            <w:proofErr w:type="spellEnd"/>
            <w:r w:rsidRPr="00F26DE3">
              <w:rPr>
                <w:color w:val="000000"/>
                <w:szCs w:val="24"/>
              </w:rPr>
              <w:t xml:space="preserve"> </w:t>
            </w:r>
            <w:proofErr w:type="spellStart"/>
            <w:r w:rsidRPr="00F26DE3">
              <w:rPr>
                <w:color w:val="000000"/>
                <w:szCs w:val="24"/>
              </w:rPr>
              <w:t>nenumatyta</w:t>
            </w:r>
            <w:proofErr w:type="spellEnd"/>
            <w:r w:rsidRPr="00F26DE3">
              <w:rPr>
                <w:color w:val="000000"/>
                <w:szCs w:val="24"/>
              </w:rPr>
              <w:t xml:space="preserve"> </w:t>
            </w:r>
            <w:proofErr w:type="spellStart"/>
            <w:r w:rsidRPr="00F26DE3">
              <w:rPr>
                <w:color w:val="000000"/>
                <w:szCs w:val="24"/>
              </w:rPr>
              <w:t>Specialiosiose</w:t>
            </w:r>
            <w:proofErr w:type="spellEnd"/>
            <w:r w:rsidRPr="00F26DE3">
              <w:rPr>
                <w:color w:val="000000"/>
                <w:szCs w:val="24"/>
              </w:rPr>
              <w:t xml:space="preserve"> </w:t>
            </w:r>
            <w:proofErr w:type="spellStart"/>
            <w:r w:rsidRPr="00F26DE3">
              <w:rPr>
                <w:color w:val="000000"/>
                <w:szCs w:val="24"/>
              </w:rPr>
              <w:t>sąlygose</w:t>
            </w:r>
            <w:proofErr w:type="spellEnd"/>
            <w:r w:rsidRPr="00F26DE3">
              <w:rPr>
                <w:color w:val="000000"/>
                <w:szCs w:val="24"/>
              </w:rPr>
              <w:t>:</w:t>
            </w:r>
          </w:p>
          <w:p w14:paraId="05F23485" w14:textId="77777777" w:rsidR="0024394E" w:rsidRPr="00F26DE3" w:rsidRDefault="0024394E" w:rsidP="0024394E">
            <w:pPr>
              <w:spacing w:line="257" w:lineRule="atLeast"/>
              <w:jc w:val="both"/>
              <w:rPr>
                <w:color w:val="000000"/>
                <w:szCs w:val="24"/>
              </w:rPr>
            </w:pPr>
            <w:r w:rsidRPr="00F26DE3">
              <w:rPr>
                <w:color w:val="000000"/>
                <w:szCs w:val="24"/>
              </w:rPr>
              <w:t>12.2.1.1. </w:t>
            </w:r>
            <w:proofErr w:type="spellStart"/>
            <w:r w:rsidRPr="00F26DE3">
              <w:rPr>
                <w:color w:val="000000"/>
                <w:szCs w:val="24"/>
              </w:rPr>
              <w:t>elektroninę</w:t>
            </w:r>
            <w:proofErr w:type="spellEnd"/>
            <w:r w:rsidRPr="00F26DE3">
              <w:rPr>
                <w:color w:val="000000"/>
                <w:szCs w:val="24"/>
              </w:rPr>
              <w:t xml:space="preserve"> </w:t>
            </w:r>
            <w:proofErr w:type="spellStart"/>
            <w:r w:rsidRPr="00F26DE3">
              <w:rPr>
                <w:color w:val="000000"/>
                <w:szCs w:val="24"/>
              </w:rPr>
              <w:t>sąskaitą</w:t>
            </w:r>
            <w:proofErr w:type="spellEnd"/>
            <w:r w:rsidRPr="00F26DE3">
              <w:rPr>
                <w:color w:val="000000"/>
                <w:szCs w:val="24"/>
              </w:rPr>
              <w:t xml:space="preserve"> </w:t>
            </w:r>
            <w:proofErr w:type="spellStart"/>
            <w:r w:rsidRPr="00F26DE3">
              <w:rPr>
                <w:color w:val="000000"/>
                <w:szCs w:val="24"/>
              </w:rPr>
              <w:t>faktūrą</w:t>
            </w:r>
            <w:proofErr w:type="spellEnd"/>
            <w:r w:rsidRPr="00F26DE3">
              <w:rPr>
                <w:color w:val="000000"/>
                <w:szCs w:val="24"/>
              </w:rPr>
              <w:t xml:space="preserve">, </w:t>
            </w:r>
            <w:proofErr w:type="spellStart"/>
            <w:r w:rsidRPr="00F26DE3">
              <w:rPr>
                <w:color w:val="000000"/>
                <w:szCs w:val="24"/>
              </w:rPr>
              <w:t>atitinkančią</w:t>
            </w:r>
            <w:proofErr w:type="spellEnd"/>
            <w:r w:rsidRPr="00F26DE3">
              <w:rPr>
                <w:color w:val="000000"/>
                <w:szCs w:val="24"/>
              </w:rPr>
              <w:t xml:space="preserve"> Europos </w:t>
            </w:r>
            <w:proofErr w:type="spellStart"/>
            <w:r w:rsidRPr="00F26DE3">
              <w:rPr>
                <w:color w:val="000000"/>
                <w:szCs w:val="24"/>
              </w:rPr>
              <w:t>elektroninių</w:t>
            </w:r>
            <w:proofErr w:type="spellEnd"/>
            <w:r w:rsidRPr="00F26DE3">
              <w:rPr>
                <w:color w:val="000000"/>
                <w:szCs w:val="24"/>
              </w:rPr>
              <w:t xml:space="preserve"> </w:t>
            </w:r>
            <w:proofErr w:type="spellStart"/>
            <w:r w:rsidRPr="00F26DE3">
              <w:rPr>
                <w:color w:val="000000"/>
                <w:szCs w:val="24"/>
              </w:rPr>
              <w:t>sąskaitų</w:t>
            </w:r>
            <w:proofErr w:type="spellEnd"/>
            <w:r w:rsidRPr="00F26DE3">
              <w:rPr>
                <w:color w:val="000000"/>
                <w:szCs w:val="24"/>
              </w:rPr>
              <w:t xml:space="preserve"> </w:t>
            </w:r>
            <w:proofErr w:type="spellStart"/>
            <w:r w:rsidRPr="00F26DE3">
              <w:rPr>
                <w:color w:val="000000"/>
                <w:szCs w:val="24"/>
              </w:rPr>
              <w:t>faktūrų</w:t>
            </w:r>
            <w:proofErr w:type="spellEnd"/>
            <w:r w:rsidRPr="00F26DE3">
              <w:rPr>
                <w:color w:val="000000"/>
                <w:szCs w:val="24"/>
              </w:rPr>
              <w:t xml:space="preserve"> </w:t>
            </w:r>
            <w:proofErr w:type="spellStart"/>
            <w:r w:rsidRPr="00F26DE3">
              <w:rPr>
                <w:color w:val="000000"/>
                <w:szCs w:val="24"/>
              </w:rPr>
              <w:t>standartą</w:t>
            </w:r>
            <w:proofErr w:type="spellEnd"/>
            <w:r w:rsidRPr="00F26DE3">
              <w:rPr>
                <w:color w:val="000000"/>
                <w:szCs w:val="24"/>
              </w:rPr>
              <w:t xml:space="preserve">, </w:t>
            </w:r>
            <w:proofErr w:type="spellStart"/>
            <w:r w:rsidRPr="00F26DE3">
              <w:rPr>
                <w:color w:val="000000"/>
                <w:szCs w:val="24"/>
              </w:rPr>
              <w:t>kurio</w:t>
            </w:r>
            <w:proofErr w:type="spellEnd"/>
            <w:r w:rsidRPr="00F26DE3">
              <w:rPr>
                <w:color w:val="000000"/>
                <w:szCs w:val="24"/>
              </w:rPr>
              <w:t xml:space="preserve"> </w:t>
            </w:r>
            <w:proofErr w:type="spellStart"/>
            <w:r w:rsidRPr="00F26DE3">
              <w:rPr>
                <w:color w:val="000000"/>
                <w:szCs w:val="24"/>
              </w:rPr>
              <w:t>nuoroda</w:t>
            </w:r>
            <w:proofErr w:type="spellEnd"/>
            <w:r w:rsidRPr="00F26DE3">
              <w:rPr>
                <w:color w:val="000000"/>
                <w:szCs w:val="24"/>
              </w:rPr>
              <w:t xml:space="preserve"> </w:t>
            </w:r>
            <w:proofErr w:type="spellStart"/>
            <w:r w:rsidRPr="00F26DE3">
              <w:rPr>
                <w:color w:val="000000"/>
                <w:szCs w:val="24"/>
              </w:rPr>
              <w:t>paskelbta</w:t>
            </w:r>
            <w:proofErr w:type="spellEnd"/>
            <w:r w:rsidRPr="00F26DE3">
              <w:rPr>
                <w:color w:val="000000"/>
                <w:szCs w:val="24"/>
              </w:rPr>
              <w:t xml:space="preserve"> 2017 m. </w:t>
            </w:r>
            <w:proofErr w:type="spellStart"/>
            <w:r w:rsidRPr="00F26DE3">
              <w:rPr>
                <w:color w:val="000000"/>
                <w:szCs w:val="24"/>
              </w:rPr>
              <w:t>spalio</w:t>
            </w:r>
            <w:proofErr w:type="spellEnd"/>
            <w:r w:rsidRPr="00F26DE3">
              <w:rPr>
                <w:color w:val="000000"/>
                <w:szCs w:val="24"/>
              </w:rPr>
              <w:t xml:space="preserve"> 16 d. </w:t>
            </w:r>
            <w:proofErr w:type="spellStart"/>
            <w:r w:rsidRPr="00F26DE3">
              <w:rPr>
                <w:color w:val="000000"/>
                <w:szCs w:val="24"/>
              </w:rPr>
              <w:t>Komisijos</w:t>
            </w:r>
            <w:proofErr w:type="spellEnd"/>
            <w:r w:rsidRPr="00F26DE3">
              <w:rPr>
                <w:color w:val="000000"/>
                <w:szCs w:val="24"/>
              </w:rPr>
              <w:t xml:space="preserve"> </w:t>
            </w:r>
            <w:proofErr w:type="spellStart"/>
            <w:r w:rsidRPr="00F26DE3">
              <w:rPr>
                <w:color w:val="000000"/>
                <w:szCs w:val="24"/>
              </w:rPr>
              <w:t>įgyvendinimo</w:t>
            </w:r>
            <w:proofErr w:type="spellEnd"/>
            <w:r w:rsidRPr="00F26DE3">
              <w:rPr>
                <w:color w:val="000000"/>
                <w:szCs w:val="24"/>
              </w:rPr>
              <w:t xml:space="preserve"> </w:t>
            </w:r>
            <w:proofErr w:type="spellStart"/>
            <w:r w:rsidRPr="00F26DE3">
              <w:rPr>
                <w:color w:val="000000"/>
                <w:szCs w:val="24"/>
              </w:rPr>
              <w:t>sprendime</w:t>
            </w:r>
            <w:proofErr w:type="spellEnd"/>
            <w:r w:rsidRPr="00F26DE3">
              <w:rPr>
                <w:color w:val="000000"/>
                <w:szCs w:val="24"/>
              </w:rPr>
              <w:t xml:space="preserve"> </w:t>
            </w:r>
            <w:r w:rsidRPr="00F26DE3">
              <w:rPr>
                <w:color w:val="467886"/>
                <w:szCs w:val="24"/>
                <w:u w:val="single"/>
              </w:rPr>
              <w:t>(ES) 2017/1870</w:t>
            </w:r>
            <w:r w:rsidRPr="00F26DE3">
              <w:rPr>
                <w:color w:val="000000"/>
                <w:szCs w:val="24"/>
              </w:rPr>
              <w:t xml:space="preserve"> </w:t>
            </w:r>
            <w:proofErr w:type="spellStart"/>
            <w:r w:rsidRPr="00F26DE3">
              <w:rPr>
                <w:color w:val="000000"/>
                <w:szCs w:val="24"/>
              </w:rPr>
              <w:t>dėl</w:t>
            </w:r>
            <w:proofErr w:type="spellEnd"/>
            <w:r w:rsidRPr="00F26DE3">
              <w:rPr>
                <w:color w:val="000000"/>
                <w:szCs w:val="24"/>
              </w:rPr>
              <w:t xml:space="preserve"> </w:t>
            </w:r>
            <w:proofErr w:type="spellStart"/>
            <w:r w:rsidRPr="00F26DE3">
              <w:rPr>
                <w:color w:val="000000"/>
                <w:szCs w:val="24"/>
              </w:rPr>
              <w:t>nuorodos</w:t>
            </w:r>
            <w:proofErr w:type="spellEnd"/>
            <w:r w:rsidRPr="00F26DE3">
              <w:rPr>
                <w:color w:val="000000"/>
                <w:szCs w:val="24"/>
              </w:rPr>
              <w:t xml:space="preserve"> į Europos </w:t>
            </w:r>
            <w:proofErr w:type="spellStart"/>
            <w:r w:rsidRPr="00F26DE3">
              <w:rPr>
                <w:color w:val="000000"/>
                <w:szCs w:val="24"/>
              </w:rPr>
              <w:t>elektroninių</w:t>
            </w:r>
            <w:proofErr w:type="spellEnd"/>
            <w:r w:rsidRPr="00F26DE3">
              <w:rPr>
                <w:color w:val="000000"/>
                <w:szCs w:val="24"/>
              </w:rPr>
              <w:t xml:space="preserve"> </w:t>
            </w:r>
            <w:proofErr w:type="spellStart"/>
            <w:r w:rsidRPr="00F26DE3">
              <w:rPr>
                <w:color w:val="000000"/>
                <w:szCs w:val="24"/>
              </w:rPr>
              <w:t>sąskaitų</w:t>
            </w:r>
            <w:proofErr w:type="spellEnd"/>
            <w:r w:rsidRPr="00F26DE3">
              <w:rPr>
                <w:color w:val="000000"/>
                <w:szCs w:val="24"/>
              </w:rPr>
              <w:t xml:space="preserve"> </w:t>
            </w:r>
            <w:proofErr w:type="spellStart"/>
            <w:r w:rsidRPr="00F26DE3">
              <w:rPr>
                <w:color w:val="000000"/>
                <w:szCs w:val="24"/>
              </w:rPr>
              <w:t>faktūrų</w:t>
            </w:r>
            <w:proofErr w:type="spellEnd"/>
            <w:r w:rsidRPr="00F26DE3">
              <w:rPr>
                <w:color w:val="000000"/>
                <w:szCs w:val="24"/>
              </w:rPr>
              <w:t xml:space="preserve"> </w:t>
            </w:r>
            <w:proofErr w:type="spellStart"/>
            <w:r w:rsidRPr="00F26DE3">
              <w:rPr>
                <w:color w:val="000000"/>
                <w:szCs w:val="24"/>
              </w:rPr>
              <w:t>standartą</w:t>
            </w:r>
            <w:proofErr w:type="spellEnd"/>
            <w:r w:rsidRPr="00F26DE3">
              <w:rPr>
                <w:color w:val="000000"/>
                <w:szCs w:val="24"/>
              </w:rPr>
              <w:t xml:space="preserve"> </w:t>
            </w:r>
            <w:proofErr w:type="spellStart"/>
            <w:r w:rsidRPr="00F26DE3">
              <w:rPr>
                <w:color w:val="000000"/>
                <w:szCs w:val="24"/>
              </w:rPr>
              <w:t>ir</w:t>
            </w:r>
            <w:proofErr w:type="spellEnd"/>
            <w:r w:rsidRPr="00F26DE3">
              <w:rPr>
                <w:color w:val="000000"/>
                <w:szCs w:val="24"/>
              </w:rPr>
              <w:t xml:space="preserve"> </w:t>
            </w:r>
            <w:proofErr w:type="spellStart"/>
            <w:r w:rsidRPr="00F26DE3">
              <w:rPr>
                <w:color w:val="000000"/>
                <w:szCs w:val="24"/>
              </w:rPr>
              <w:t>sintaksių</w:t>
            </w:r>
            <w:proofErr w:type="spellEnd"/>
            <w:r w:rsidRPr="00F26DE3">
              <w:rPr>
                <w:color w:val="000000"/>
                <w:szCs w:val="24"/>
              </w:rPr>
              <w:t xml:space="preserve"> </w:t>
            </w:r>
            <w:proofErr w:type="spellStart"/>
            <w:r w:rsidRPr="00F26DE3">
              <w:rPr>
                <w:color w:val="000000"/>
                <w:szCs w:val="24"/>
              </w:rPr>
              <w:t>sąrašo</w:t>
            </w:r>
            <w:proofErr w:type="spellEnd"/>
            <w:r w:rsidRPr="00F26DE3">
              <w:rPr>
                <w:color w:val="000000"/>
                <w:szCs w:val="24"/>
              </w:rPr>
              <w:t xml:space="preserve"> </w:t>
            </w:r>
            <w:proofErr w:type="spellStart"/>
            <w:r w:rsidRPr="00F26DE3">
              <w:rPr>
                <w:color w:val="000000"/>
                <w:szCs w:val="24"/>
              </w:rPr>
              <w:t>paskelbimo</w:t>
            </w:r>
            <w:proofErr w:type="spellEnd"/>
            <w:r w:rsidRPr="00F26DE3">
              <w:rPr>
                <w:color w:val="000000"/>
                <w:szCs w:val="24"/>
              </w:rPr>
              <w:t xml:space="preserve"> </w:t>
            </w:r>
            <w:proofErr w:type="spellStart"/>
            <w:r w:rsidRPr="00F26DE3">
              <w:rPr>
                <w:color w:val="000000"/>
                <w:szCs w:val="24"/>
              </w:rPr>
              <w:t>pagal</w:t>
            </w:r>
            <w:proofErr w:type="spellEnd"/>
            <w:r w:rsidRPr="00F26DE3">
              <w:rPr>
                <w:color w:val="000000"/>
                <w:szCs w:val="24"/>
              </w:rPr>
              <w:t xml:space="preserve"> Europos </w:t>
            </w:r>
            <w:proofErr w:type="spellStart"/>
            <w:r w:rsidRPr="00F26DE3">
              <w:rPr>
                <w:color w:val="000000"/>
                <w:szCs w:val="24"/>
              </w:rPr>
              <w:t>Parlamento</w:t>
            </w:r>
            <w:proofErr w:type="spellEnd"/>
            <w:r w:rsidRPr="00F26DE3">
              <w:rPr>
                <w:color w:val="000000"/>
                <w:szCs w:val="24"/>
              </w:rPr>
              <w:t xml:space="preserve"> </w:t>
            </w:r>
            <w:proofErr w:type="spellStart"/>
            <w:r w:rsidRPr="00F26DE3">
              <w:rPr>
                <w:color w:val="000000"/>
                <w:szCs w:val="24"/>
              </w:rPr>
              <w:t>ir</w:t>
            </w:r>
            <w:proofErr w:type="spellEnd"/>
            <w:r w:rsidRPr="00F26DE3">
              <w:rPr>
                <w:color w:val="000000"/>
                <w:szCs w:val="24"/>
              </w:rPr>
              <w:t xml:space="preserve"> </w:t>
            </w:r>
            <w:proofErr w:type="spellStart"/>
            <w:r w:rsidRPr="00F26DE3">
              <w:rPr>
                <w:color w:val="000000"/>
                <w:szCs w:val="24"/>
              </w:rPr>
              <w:t>Tarybos</w:t>
            </w:r>
            <w:proofErr w:type="spellEnd"/>
            <w:r w:rsidRPr="00F26DE3">
              <w:rPr>
                <w:color w:val="000000"/>
                <w:szCs w:val="24"/>
              </w:rPr>
              <w:t xml:space="preserve"> </w:t>
            </w:r>
            <w:proofErr w:type="spellStart"/>
            <w:r w:rsidRPr="00F26DE3">
              <w:rPr>
                <w:color w:val="000000"/>
                <w:szCs w:val="24"/>
              </w:rPr>
              <w:t>direktyvą</w:t>
            </w:r>
            <w:proofErr w:type="spellEnd"/>
            <w:r w:rsidRPr="00F26DE3">
              <w:rPr>
                <w:color w:val="000000"/>
                <w:szCs w:val="24"/>
              </w:rPr>
              <w:t> </w:t>
            </w:r>
            <w:r w:rsidRPr="00F26DE3">
              <w:rPr>
                <w:color w:val="467886"/>
                <w:szCs w:val="24"/>
                <w:u w:val="single"/>
              </w:rPr>
              <w:t>2014/55/ES</w:t>
            </w:r>
            <w:r w:rsidRPr="00F26DE3">
              <w:rPr>
                <w:color w:val="000000"/>
                <w:szCs w:val="24"/>
              </w:rPr>
              <w:t> (</w:t>
            </w:r>
            <w:proofErr w:type="spellStart"/>
            <w:r w:rsidRPr="00F26DE3">
              <w:rPr>
                <w:color w:val="000000"/>
                <w:szCs w:val="24"/>
              </w:rPr>
              <w:t>toliau</w:t>
            </w:r>
            <w:proofErr w:type="spellEnd"/>
            <w:r w:rsidRPr="00F26DE3">
              <w:rPr>
                <w:color w:val="000000"/>
                <w:szCs w:val="24"/>
              </w:rPr>
              <w:t xml:space="preserve"> – </w:t>
            </w:r>
            <w:r w:rsidRPr="00F26DE3">
              <w:rPr>
                <w:b/>
                <w:bCs/>
                <w:color w:val="000000"/>
                <w:szCs w:val="24"/>
              </w:rPr>
              <w:t xml:space="preserve">Europos </w:t>
            </w:r>
            <w:proofErr w:type="spellStart"/>
            <w:r w:rsidRPr="00F26DE3">
              <w:rPr>
                <w:b/>
                <w:bCs/>
                <w:color w:val="000000"/>
                <w:szCs w:val="24"/>
              </w:rPr>
              <w:t>elektroninių</w:t>
            </w:r>
            <w:proofErr w:type="spellEnd"/>
            <w:r w:rsidRPr="00F26DE3">
              <w:rPr>
                <w:b/>
                <w:bCs/>
                <w:color w:val="000000"/>
                <w:szCs w:val="24"/>
              </w:rPr>
              <w:t xml:space="preserve"> </w:t>
            </w:r>
            <w:proofErr w:type="spellStart"/>
            <w:r w:rsidRPr="00F26DE3">
              <w:rPr>
                <w:b/>
                <w:bCs/>
                <w:color w:val="000000"/>
                <w:szCs w:val="24"/>
              </w:rPr>
              <w:t>sąskaitų</w:t>
            </w:r>
            <w:proofErr w:type="spellEnd"/>
            <w:r w:rsidRPr="00F26DE3">
              <w:rPr>
                <w:b/>
                <w:bCs/>
                <w:color w:val="000000"/>
                <w:szCs w:val="24"/>
              </w:rPr>
              <w:t xml:space="preserve"> </w:t>
            </w:r>
            <w:proofErr w:type="spellStart"/>
            <w:r w:rsidRPr="00F26DE3">
              <w:rPr>
                <w:b/>
                <w:bCs/>
                <w:color w:val="000000"/>
                <w:szCs w:val="24"/>
              </w:rPr>
              <w:t>faktūrų</w:t>
            </w:r>
            <w:proofErr w:type="spellEnd"/>
            <w:r w:rsidRPr="00F26DE3">
              <w:rPr>
                <w:color w:val="000000"/>
                <w:szCs w:val="24"/>
              </w:rPr>
              <w:t> </w:t>
            </w:r>
            <w:proofErr w:type="spellStart"/>
            <w:r w:rsidRPr="00F26DE3">
              <w:rPr>
                <w:b/>
                <w:bCs/>
                <w:color w:val="000000"/>
                <w:szCs w:val="24"/>
              </w:rPr>
              <w:t>standartas</w:t>
            </w:r>
            <w:proofErr w:type="spellEnd"/>
            <w:r w:rsidRPr="00F26DE3">
              <w:rPr>
                <w:color w:val="000000"/>
                <w:szCs w:val="24"/>
              </w:rPr>
              <w:t xml:space="preserve">), </w:t>
            </w:r>
            <w:proofErr w:type="spellStart"/>
            <w:r w:rsidRPr="00F26DE3">
              <w:rPr>
                <w:color w:val="000000"/>
                <w:szCs w:val="24"/>
              </w:rPr>
              <w:t>Tiekėjas</w:t>
            </w:r>
            <w:proofErr w:type="spellEnd"/>
            <w:r w:rsidRPr="00F26DE3">
              <w:rPr>
                <w:color w:val="000000"/>
                <w:szCs w:val="24"/>
              </w:rPr>
              <w:t xml:space="preserve"> </w:t>
            </w:r>
            <w:proofErr w:type="spellStart"/>
            <w:r w:rsidRPr="00F26DE3">
              <w:rPr>
                <w:color w:val="000000"/>
                <w:szCs w:val="24"/>
              </w:rPr>
              <w:t>gali</w:t>
            </w:r>
            <w:proofErr w:type="spellEnd"/>
            <w:r w:rsidRPr="00F26DE3">
              <w:rPr>
                <w:color w:val="000000"/>
                <w:szCs w:val="24"/>
              </w:rPr>
              <w:t xml:space="preserve"> </w:t>
            </w:r>
            <w:proofErr w:type="spellStart"/>
            <w:r w:rsidRPr="00F26DE3">
              <w:rPr>
                <w:color w:val="000000"/>
                <w:szCs w:val="24"/>
              </w:rPr>
              <w:t>pateikti</w:t>
            </w:r>
            <w:proofErr w:type="spellEnd"/>
            <w:r w:rsidRPr="00F26DE3">
              <w:rPr>
                <w:color w:val="000000"/>
                <w:szCs w:val="24"/>
              </w:rPr>
              <w:t xml:space="preserve"> </w:t>
            </w:r>
            <w:proofErr w:type="spellStart"/>
            <w:r w:rsidRPr="00F26DE3">
              <w:rPr>
                <w:rFonts w:eastAsia="Arial"/>
                <w:kern w:val="2"/>
                <w:szCs w:val="24"/>
              </w:rPr>
              <w:t>pasirinktomis</w:t>
            </w:r>
            <w:proofErr w:type="spellEnd"/>
            <w:r w:rsidRPr="00F26DE3">
              <w:rPr>
                <w:rFonts w:eastAsia="Arial"/>
                <w:kern w:val="2"/>
                <w:szCs w:val="24"/>
              </w:rPr>
              <w:t xml:space="preserve"> </w:t>
            </w:r>
            <w:proofErr w:type="spellStart"/>
            <w:r w:rsidRPr="00F26DE3">
              <w:rPr>
                <w:rFonts w:eastAsia="Arial"/>
                <w:kern w:val="2"/>
                <w:szCs w:val="24"/>
              </w:rPr>
              <w:t>priemonėmis</w:t>
            </w:r>
            <w:proofErr w:type="spellEnd"/>
            <w:r w:rsidRPr="00F26DE3">
              <w:rPr>
                <w:color w:val="000000"/>
                <w:szCs w:val="24"/>
              </w:rPr>
              <w:t>;</w:t>
            </w:r>
          </w:p>
          <w:p w14:paraId="37D57DB3" w14:textId="77777777" w:rsidR="0024394E" w:rsidRPr="00F26DE3" w:rsidRDefault="0024394E" w:rsidP="0024394E">
            <w:pPr>
              <w:spacing w:line="257" w:lineRule="atLeast"/>
              <w:jc w:val="both"/>
              <w:rPr>
                <w:color w:val="000000"/>
                <w:szCs w:val="24"/>
              </w:rPr>
            </w:pPr>
            <w:r w:rsidRPr="00F26DE3">
              <w:rPr>
                <w:color w:val="000000"/>
                <w:szCs w:val="24"/>
              </w:rPr>
              <w:t xml:space="preserve">12.2.1.2. Europos </w:t>
            </w:r>
            <w:proofErr w:type="spellStart"/>
            <w:r w:rsidRPr="00F26DE3">
              <w:rPr>
                <w:color w:val="000000"/>
                <w:szCs w:val="24"/>
              </w:rPr>
              <w:t>elektroninių</w:t>
            </w:r>
            <w:proofErr w:type="spellEnd"/>
            <w:r w:rsidRPr="00F26DE3">
              <w:rPr>
                <w:color w:val="000000"/>
                <w:szCs w:val="24"/>
              </w:rPr>
              <w:t xml:space="preserve"> </w:t>
            </w:r>
            <w:proofErr w:type="spellStart"/>
            <w:r w:rsidRPr="00F26DE3">
              <w:rPr>
                <w:color w:val="000000"/>
                <w:szCs w:val="24"/>
              </w:rPr>
              <w:t>sąskaitų</w:t>
            </w:r>
            <w:proofErr w:type="spellEnd"/>
            <w:r w:rsidRPr="00F26DE3">
              <w:rPr>
                <w:color w:val="000000"/>
                <w:szCs w:val="24"/>
              </w:rPr>
              <w:t xml:space="preserve"> </w:t>
            </w:r>
            <w:proofErr w:type="spellStart"/>
            <w:r w:rsidRPr="00F26DE3">
              <w:rPr>
                <w:color w:val="000000"/>
                <w:szCs w:val="24"/>
              </w:rPr>
              <w:t>faktūrų</w:t>
            </w:r>
            <w:proofErr w:type="spellEnd"/>
            <w:r w:rsidRPr="00F26DE3">
              <w:rPr>
                <w:color w:val="000000"/>
                <w:szCs w:val="24"/>
              </w:rPr>
              <w:t xml:space="preserve"> </w:t>
            </w:r>
            <w:proofErr w:type="spellStart"/>
            <w:r w:rsidRPr="00F26DE3">
              <w:rPr>
                <w:color w:val="000000"/>
                <w:szCs w:val="24"/>
              </w:rPr>
              <w:t>standarto</w:t>
            </w:r>
            <w:proofErr w:type="spellEnd"/>
            <w:r w:rsidRPr="00F26DE3">
              <w:rPr>
                <w:color w:val="000000"/>
                <w:szCs w:val="24"/>
              </w:rPr>
              <w:t xml:space="preserve"> </w:t>
            </w:r>
            <w:proofErr w:type="spellStart"/>
            <w:r w:rsidRPr="00F26DE3">
              <w:rPr>
                <w:color w:val="000000"/>
                <w:szCs w:val="24"/>
              </w:rPr>
              <w:t>neatitinkančią</w:t>
            </w:r>
            <w:proofErr w:type="spellEnd"/>
            <w:r w:rsidRPr="00F26DE3">
              <w:rPr>
                <w:color w:val="000000"/>
                <w:szCs w:val="24"/>
              </w:rPr>
              <w:t xml:space="preserve"> </w:t>
            </w:r>
            <w:proofErr w:type="spellStart"/>
            <w:r w:rsidRPr="00F26DE3">
              <w:rPr>
                <w:color w:val="000000"/>
                <w:szCs w:val="24"/>
              </w:rPr>
              <w:t>elektroninę</w:t>
            </w:r>
            <w:proofErr w:type="spellEnd"/>
            <w:r w:rsidRPr="00F26DE3">
              <w:rPr>
                <w:color w:val="000000"/>
                <w:szCs w:val="24"/>
              </w:rPr>
              <w:t xml:space="preserve"> </w:t>
            </w:r>
            <w:proofErr w:type="spellStart"/>
            <w:r w:rsidRPr="00F26DE3">
              <w:rPr>
                <w:color w:val="000000"/>
                <w:szCs w:val="24"/>
              </w:rPr>
              <w:t>sąskaitą</w:t>
            </w:r>
            <w:proofErr w:type="spellEnd"/>
            <w:r w:rsidRPr="00F26DE3">
              <w:rPr>
                <w:color w:val="000000"/>
                <w:szCs w:val="24"/>
              </w:rPr>
              <w:t xml:space="preserve"> </w:t>
            </w:r>
            <w:proofErr w:type="spellStart"/>
            <w:r w:rsidRPr="00F26DE3">
              <w:rPr>
                <w:color w:val="000000"/>
                <w:szCs w:val="24"/>
              </w:rPr>
              <w:t>faktūrą</w:t>
            </w:r>
            <w:proofErr w:type="spellEnd"/>
            <w:r w:rsidRPr="00F26DE3">
              <w:rPr>
                <w:color w:val="000000"/>
                <w:szCs w:val="24"/>
              </w:rPr>
              <w:t xml:space="preserve"> </w:t>
            </w:r>
            <w:proofErr w:type="spellStart"/>
            <w:r w:rsidRPr="00F26DE3">
              <w:rPr>
                <w:color w:val="000000"/>
                <w:szCs w:val="24"/>
              </w:rPr>
              <w:t>Tiekėjas</w:t>
            </w:r>
            <w:proofErr w:type="spellEnd"/>
            <w:r w:rsidRPr="00F26DE3">
              <w:rPr>
                <w:color w:val="000000"/>
                <w:szCs w:val="24"/>
              </w:rPr>
              <w:t xml:space="preserve"> </w:t>
            </w:r>
            <w:proofErr w:type="spellStart"/>
            <w:r w:rsidRPr="00F26DE3">
              <w:rPr>
                <w:rFonts w:eastAsia="Arial"/>
                <w:kern w:val="2"/>
                <w:szCs w:val="24"/>
              </w:rPr>
              <w:t>gali</w:t>
            </w:r>
            <w:proofErr w:type="spellEnd"/>
            <w:r w:rsidRPr="00F26DE3">
              <w:rPr>
                <w:rFonts w:eastAsia="Arial"/>
                <w:kern w:val="2"/>
                <w:szCs w:val="24"/>
              </w:rPr>
              <w:t xml:space="preserve"> </w:t>
            </w:r>
            <w:proofErr w:type="spellStart"/>
            <w:r w:rsidRPr="00F26DE3">
              <w:rPr>
                <w:rFonts w:eastAsia="Arial"/>
                <w:kern w:val="2"/>
                <w:szCs w:val="24"/>
              </w:rPr>
              <w:t>teikti</w:t>
            </w:r>
            <w:proofErr w:type="spellEnd"/>
            <w:r w:rsidRPr="00F26DE3">
              <w:rPr>
                <w:rFonts w:eastAsia="Arial"/>
                <w:kern w:val="2"/>
                <w:szCs w:val="24"/>
              </w:rPr>
              <w:t xml:space="preserve"> tik </w:t>
            </w:r>
            <w:proofErr w:type="spellStart"/>
            <w:r w:rsidRPr="00F26DE3">
              <w:rPr>
                <w:rFonts w:eastAsia="Arial"/>
                <w:kern w:val="2"/>
                <w:szCs w:val="24"/>
              </w:rPr>
              <w:t>naudodamasis</w:t>
            </w:r>
            <w:proofErr w:type="spellEnd"/>
            <w:r w:rsidRPr="00F26DE3">
              <w:rPr>
                <w:rFonts w:eastAsia="Arial"/>
                <w:kern w:val="2"/>
                <w:szCs w:val="24"/>
              </w:rPr>
              <w:t xml:space="preserve"> </w:t>
            </w:r>
            <w:proofErr w:type="spellStart"/>
            <w:r w:rsidRPr="00F26DE3">
              <w:rPr>
                <w:rFonts w:eastAsia="Arial"/>
                <w:kern w:val="2"/>
                <w:szCs w:val="24"/>
              </w:rPr>
              <w:t>Sąskaitų</w:t>
            </w:r>
            <w:proofErr w:type="spellEnd"/>
            <w:r w:rsidRPr="00F26DE3">
              <w:rPr>
                <w:rFonts w:eastAsia="Arial"/>
                <w:kern w:val="2"/>
                <w:szCs w:val="24"/>
              </w:rPr>
              <w:t xml:space="preserve"> </w:t>
            </w:r>
            <w:proofErr w:type="spellStart"/>
            <w:r w:rsidRPr="00F26DE3">
              <w:rPr>
                <w:rFonts w:eastAsia="Arial"/>
                <w:kern w:val="2"/>
                <w:szCs w:val="24"/>
              </w:rPr>
              <w:t>administravimo</w:t>
            </w:r>
            <w:proofErr w:type="spellEnd"/>
            <w:r w:rsidRPr="00F26DE3">
              <w:rPr>
                <w:rFonts w:eastAsia="Arial"/>
                <w:kern w:val="2"/>
                <w:szCs w:val="24"/>
              </w:rPr>
              <w:t xml:space="preserve"> </w:t>
            </w:r>
            <w:proofErr w:type="spellStart"/>
            <w:r w:rsidRPr="00F26DE3">
              <w:rPr>
                <w:rFonts w:eastAsia="Arial"/>
                <w:kern w:val="2"/>
                <w:szCs w:val="24"/>
              </w:rPr>
              <w:t>bendrosios</w:t>
            </w:r>
            <w:proofErr w:type="spellEnd"/>
            <w:r w:rsidRPr="00F26DE3">
              <w:rPr>
                <w:rFonts w:eastAsia="Arial"/>
                <w:kern w:val="2"/>
                <w:szCs w:val="24"/>
              </w:rPr>
              <w:t xml:space="preserve"> </w:t>
            </w:r>
            <w:proofErr w:type="spellStart"/>
            <w:r w:rsidRPr="00F26DE3">
              <w:rPr>
                <w:rFonts w:eastAsia="Arial"/>
                <w:kern w:val="2"/>
                <w:szCs w:val="24"/>
              </w:rPr>
              <w:t>informacinės</w:t>
            </w:r>
            <w:proofErr w:type="spellEnd"/>
            <w:r w:rsidRPr="00F26DE3">
              <w:rPr>
                <w:rFonts w:eastAsia="Arial"/>
                <w:kern w:val="2"/>
                <w:szCs w:val="24"/>
              </w:rPr>
              <w:t xml:space="preserve"> </w:t>
            </w:r>
            <w:proofErr w:type="spellStart"/>
            <w:r w:rsidRPr="00F26DE3">
              <w:rPr>
                <w:rFonts w:eastAsia="Arial"/>
                <w:kern w:val="2"/>
                <w:szCs w:val="24"/>
              </w:rPr>
              <w:t>sistemos</w:t>
            </w:r>
            <w:proofErr w:type="spellEnd"/>
            <w:r w:rsidRPr="00F26DE3">
              <w:rPr>
                <w:rFonts w:eastAsia="Arial"/>
                <w:kern w:val="2"/>
                <w:szCs w:val="24"/>
              </w:rPr>
              <w:t xml:space="preserve"> (</w:t>
            </w:r>
            <w:proofErr w:type="spellStart"/>
            <w:r w:rsidRPr="00F26DE3">
              <w:rPr>
                <w:rFonts w:eastAsia="Arial"/>
                <w:kern w:val="2"/>
                <w:szCs w:val="24"/>
              </w:rPr>
              <w:t>toliau</w:t>
            </w:r>
            <w:proofErr w:type="spellEnd"/>
            <w:r w:rsidRPr="00F26DE3">
              <w:rPr>
                <w:rFonts w:eastAsia="Arial"/>
                <w:kern w:val="2"/>
                <w:szCs w:val="24"/>
              </w:rPr>
              <w:t xml:space="preserve"> – </w:t>
            </w:r>
            <w:r w:rsidRPr="00F26DE3">
              <w:rPr>
                <w:rFonts w:eastAsia="Arial"/>
                <w:b/>
                <w:bCs/>
                <w:kern w:val="2"/>
                <w:szCs w:val="24"/>
              </w:rPr>
              <w:t>SABIS</w:t>
            </w:r>
            <w:r w:rsidRPr="00F26DE3">
              <w:rPr>
                <w:rFonts w:eastAsia="Arial"/>
                <w:kern w:val="2"/>
                <w:szCs w:val="24"/>
              </w:rPr>
              <w:t xml:space="preserve">) </w:t>
            </w:r>
            <w:proofErr w:type="spellStart"/>
            <w:r w:rsidRPr="00F26DE3">
              <w:rPr>
                <w:rFonts w:eastAsia="Arial"/>
                <w:kern w:val="2"/>
                <w:szCs w:val="24"/>
              </w:rPr>
              <w:t>priemonėmis</w:t>
            </w:r>
            <w:proofErr w:type="spellEnd"/>
            <w:r w:rsidRPr="00F26DE3">
              <w:rPr>
                <w:color w:val="000000"/>
                <w:szCs w:val="24"/>
              </w:rPr>
              <w:t>.</w:t>
            </w:r>
          </w:p>
          <w:p w14:paraId="14441C63" w14:textId="77777777" w:rsidR="0024394E" w:rsidRPr="00F26DE3" w:rsidRDefault="0024394E" w:rsidP="0024394E">
            <w:pPr>
              <w:spacing w:line="257" w:lineRule="atLeast"/>
              <w:jc w:val="both"/>
              <w:rPr>
                <w:color w:val="000000"/>
                <w:szCs w:val="24"/>
              </w:rPr>
            </w:pPr>
            <w:r w:rsidRPr="00F26DE3">
              <w:rPr>
                <w:color w:val="000000"/>
                <w:szCs w:val="24"/>
              </w:rPr>
              <w:t>12.2.2. </w:t>
            </w:r>
            <w:proofErr w:type="spellStart"/>
            <w:r w:rsidRPr="00F26DE3">
              <w:rPr>
                <w:color w:val="000000"/>
                <w:szCs w:val="24"/>
              </w:rPr>
              <w:t>Pirkėjas</w:t>
            </w:r>
            <w:proofErr w:type="spellEnd"/>
            <w:r w:rsidRPr="00F26DE3">
              <w:rPr>
                <w:color w:val="000000"/>
                <w:szCs w:val="24"/>
              </w:rPr>
              <w:t xml:space="preserve"> </w:t>
            </w:r>
            <w:proofErr w:type="spellStart"/>
            <w:r w:rsidRPr="00F26DE3">
              <w:rPr>
                <w:color w:val="000000"/>
                <w:szCs w:val="24"/>
              </w:rPr>
              <w:t>elektronines</w:t>
            </w:r>
            <w:proofErr w:type="spellEnd"/>
            <w:r w:rsidRPr="00F26DE3">
              <w:rPr>
                <w:color w:val="000000"/>
                <w:szCs w:val="24"/>
              </w:rPr>
              <w:t xml:space="preserve"> </w:t>
            </w:r>
            <w:proofErr w:type="spellStart"/>
            <w:r w:rsidRPr="00F26DE3">
              <w:rPr>
                <w:color w:val="000000"/>
                <w:szCs w:val="24"/>
              </w:rPr>
              <w:t>sąskaitas</w:t>
            </w:r>
            <w:proofErr w:type="spellEnd"/>
            <w:r w:rsidRPr="00F26DE3">
              <w:rPr>
                <w:color w:val="000000"/>
                <w:szCs w:val="24"/>
              </w:rPr>
              <w:t xml:space="preserve"> </w:t>
            </w:r>
            <w:proofErr w:type="spellStart"/>
            <w:r w:rsidRPr="00F26DE3">
              <w:rPr>
                <w:color w:val="000000"/>
                <w:szCs w:val="24"/>
              </w:rPr>
              <w:t>faktūras</w:t>
            </w:r>
            <w:proofErr w:type="spellEnd"/>
            <w:r w:rsidRPr="00F26DE3">
              <w:rPr>
                <w:color w:val="000000"/>
                <w:szCs w:val="24"/>
              </w:rPr>
              <w:t xml:space="preserve"> </w:t>
            </w:r>
            <w:proofErr w:type="spellStart"/>
            <w:r w:rsidRPr="00F26DE3">
              <w:rPr>
                <w:color w:val="000000"/>
                <w:szCs w:val="24"/>
              </w:rPr>
              <w:t>priima</w:t>
            </w:r>
            <w:proofErr w:type="spellEnd"/>
            <w:r w:rsidRPr="00F26DE3">
              <w:rPr>
                <w:color w:val="000000"/>
                <w:szCs w:val="24"/>
              </w:rPr>
              <w:t xml:space="preserve"> </w:t>
            </w:r>
            <w:proofErr w:type="spellStart"/>
            <w:r w:rsidRPr="00F26DE3">
              <w:rPr>
                <w:color w:val="000000"/>
                <w:szCs w:val="24"/>
              </w:rPr>
              <w:t>ir</w:t>
            </w:r>
            <w:proofErr w:type="spellEnd"/>
            <w:r w:rsidRPr="00F26DE3">
              <w:rPr>
                <w:color w:val="000000"/>
                <w:szCs w:val="24"/>
              </w:rPr>
              <w:t xml:space="preserve"> </w:t>
            </w:r>
            <w:proofErr w:type="spellStart"/>
            <w:r w:rsidRPr="00F26DE3">
              <w:rPr>
                <w:color w:val="000000"/>
                <w:szCs w:val="24"/>
              </w:rPr>
              <w:t>apdoroja</w:t>
            </w:r>
            <w:proofErr w:type="spellEnd"/>
            <w:r w:rsidRPr="00F26DE3">
              <w:rPr>
                <w:color w:val="000000"/>
                <w:szCs w:val="24"/>
              </w:rPr>
              <w:t xml:space="preserve"> </w:t>
            </w:r>
            <w:proofErr w:type="spellStart"/>
            <w:r w:rsidRPr="00F26DE3">
              <w:rPr>
                <w:color w:val="000000"/>
                <w:szCs w:val="24"/>
              </w:rPr>
              <w:t>naudodamasis</w:t>
            </w:r>
            <w:proofErr w:type="spellEnd"/>
            <w:r w:rsidRPr="00F26DE3">
              <w:rPr>
                <w:color w:val="000000"/>
                <w:szCs w:val="24"/>
              </w:rPr>
              <w:t xml:space="preserve"> </w:t>
            </w:r>
            <w:proofErr w:type="spellStart"/>
            <w:r w:rsidRPr="00F26DE3">
              <w:rPr>
                <w:color w:val="000000"/>
                <w:szCs w:val="24"/>
              </w:rPr>
              <w:t>informacinės</w:t>
            </w:r>
            <w:proofErr w:type="spellEnd"/>
            <w:r w:rsidRPr="00F26DE3">
              <w:rPr>
                <w:color w:val="000000"/>
                <w:szCs w:val="24"/>
              </w:rPr>
              <w:t xml:space="preserve"> </w:t>
            </w:r>
            <w:proofErr w:type="spellStart"/>
            <w:r w:rsidRPr="00F26DE3">
              <w:rPr>
                <w:color w:val="000000"/>
                <w:szCs w:val="24"/>
              </w:rPr>
              <w:t>sistemos</w:t>
            </w:r>
            <w:proofErr w:type="spellEnd"/>
            <w:r w:rsidRPr="00F26DE3">
              <w:rPr>
                <w:color w:val="000000"/>
                <w:szCs w:val="24"/>
              </w:rPr>
              <w:t xml:space="preserve"> SABIS </w:t>
            </w:r>
            <w:proofErr w:type="spellStart"/>
            <w:r w:rsidRPr="00F26DE3">
              <w:rPr>
                <w:color w:val="000000"/>
                <w:szCs w:val="24"/>
              </w:rPr>
              <w:t>priemonėmis</w:t>
            </w:r>
            <w:proofErr w:type="spellEnd"/>
            <w:r w:rsidRPr="00F26DE3">
              <w:rPr>
                <w:color w:val="000000"/>
                <w:szCs w:val="24"/>
              </w:rPr>
              <w:t xml:space="preserve">, </w:t>
            </w:r>
            <w:proofErr w:type="spellStart"/>
            <w:r w:rsidRPr="00F26DE3">
              <w:rPr>
                <w:rFonts w:eastAsia="Arial"/>
                <w:kern w:val="2"/>
                <w:szCs w:val="24"/>
              </w:rPr>
              <w:t>išskyrus</w:t>
            </w:r>
            <w:proofErr w:type="spellEnd"/>
            <w:r w:rsidRPr="00F26DE3">
              <w:rPr>
                <w:rFonts w:eastAsia="Arial"/>
                <w:kern w:val="2"/>
                <w:szCs w:val="24"/>
              </w:rPr>
              <w:t xml:space="preserve"> </w:t>
            </w:r>
            <w:proofErr w:type="spellStart"/>
            <w:r w:rsidRPr="00F26DE3">
              <w:rPr>
                <w:rFonts w:eastAsia="Arial"/>
                <w:kern w:val="2"/>
                <w:szCs w:val="24"/>
              </w:rPr>
              <w:t>jeigu</w:t>
            </w:r>
            <w:proofErr w:type="spellEnd"/>
            <w:r w:rsidRPr="00F26DE3">
              <w:rPr>
                <w:rFonts w:eastAsia="Arial"/>
                <w:kern w:val="2"/>
                <w:szCs w:val="24"/>
              </w:rPr>
              <w:t xml:space="preserve"> </w:t>
            </w:r>
            <w:proofErr w:type="spellStart"/>
            <w:r w:rsidRPr="00F26DE3">
              <w:rPr>
                <w:rFonts w:eastAsia="Arial"/>
                <w:kern w:val="2"/>
                <w:szCs w:val="24"/>
              </w:rPr>
              <w:t>mobilizacijos</w:t>
            </w:r>
            <w:proofErr w:type="spellEnd"/>
            <w:r w:rsidRPr="00F26DE3">
              <w:rPr>
                <w:rFonts w:eastAsia="Arial"/>
                <w:kern w:val="2"/>
                <w:szCs w:val="24"/>
              </w:rPr>
              <w:t xml:space="preserve">, karo </w:t>
            </w:r>
            <w:proofErr w:type="spellStart"/>
            <w:r w:rsidRPr="00F26DE3">
              <w:rPr>
                <w:rFonts w:eastAsia="Arial"/>
                <w:kern w:val="2"/>
                <w:szCs w:val="24"/>
              </w:rPr>
              <w:t>ar</w:t>
            </w:r>
            <w:proofErr w:type="spellEnd"/>
            <w:r w:rsidRPr="00F26DE3">
              <w:rPr>
                <w:rFonts w:eastAsia="Arial"/>
                <w:kern w:val="2"/>
                <w:szCs w:val="24"/>
              </w:rPr>
              <w:t xml:space="preserve"> </w:t>
            </w:r>
            <w:proofErr w:type="spellStart"/>
            <w:r w:rsidRPr="00F26DE3">
              <w:rPr>
                <w:rFonts w:eastAsia="Arial"/>
                <w:kern w:val="2"/>
                <w:szCs w:val="24"/>
              </w:rPr>
              <w:t>nepaprastosios</w:t>
            </w:r>
            <w:proofErr w:type="spellEnd"/>
            <w:r w:rsidRPr="00F26DE3">
              <w:rPr>
                <w:rFonts w:eastAsia="Arial"/>
                <w:kern w:val="2"/>
                <w:szCs w:val="24"/>
              </w:rPr>
              <w:t xml:space="preserve"> </w:t>
            </w:r>
            <w:proofErr w:type="spellStart"/>
            <w:r w:rsidRPr="00F26DE3">
              <w:rPr>
                <w:rFonts w:eastAsia="Arial"/>
                <w:kern w:val="2"/>
                <w:szCs w:val="24"/>
              </w:rPr>
              <w:t>padėties</w:t>
            </w:r>
            <w:proofErr w:type="spellEnd"/>
            <w:r w:rsidRPr="00F26DE3">
              <w:rPr>
                <w:rFonts w:eastAsia="Arial"/>
                <w:kern w:val="2"/>
                <w:szCs w:val="24"/>
              </w:rPr>
              <w:t xml:space="preserve"> </w:t>
            </w:r>
            <w:proofErr w:type="spellStart"/>
            <w:r w:rsidRPr="00F26DE3">
              <w:rPr>
                <w:rFonts w:eastAsia="Arial"/>
                <w:kern w:val="2"/>
                <w:szCs w:val="24"/>
              </w:rPr>
              <w:t>atveju</w:t>
            </w:r>
            <w:proofErr w:type="spellEnd"/>
            <w:r w:rsidRPr="00F26DE3">
              <w:rPr>
                <w:rFonts w:eastAsia="Arial"/>
                <w:kern w:val="2"/>
                <w:szCs w:val="24"/>
              </w:rPr>
              <w:t xml:space="preserve"> </w:t>
            </w:r>
            <w:proofErr w:type="spellStart"/>
            <w:r w:rsidRPr="00F26DE3">
              <w:rPr>
                <w:rFonts w:eastAsia="Arial"/>
                <w:kern w:val="2"/>
                <w:szCs w:val="24"/>
              </w:rPr>
              <w:t>yra</w:t>
            </w:r>
            <w:proofErr w:type="spellEnd"/>
            <w:r w:rsidRPr="00F26DE3">
              <w:rPr>
                <w:rFonts w:eastAsia="Arial"/>
                <w:kern w:val="2"/>
                <w:szCs w:val="24"/>
              </w:rPr>
              <w:t xml:space="preserve"> </w:t>
            </w:r>
            <w:proofErr w:type="spellStart"/>
            <w:r w:rsidRPr="00F26DE3">
              <w:rPr>
                <w:rFonts w:eastAsia="Arial"/>
                <w:kern w:val="2"/>
                <w:szCs w:val="24"/>
              </w:rPr>
              <w:t>informacinės</w:t>
            </w:r>
            <w:proofErr w:type="spellEnd"/>
            <w:r w:rsidRPr="00F26DE3">
              <w:rPr>
                <w:rFonts w:eastAsia="Arial"/>
                <w:kern w:val="2"/>
                <w:szCs w:val="24"/>
              </w:rPr>
              <w:t xml:space="preserve"> </w:t>
            </w:r>
            <w:proofErr w:type="spellStart"/>
            <w:r w:rsidRPr="00F26DE3">
              <w:rPr>
                <w:rFonts w:eastAsia="Arial"/>
                <w:kern w:val="2"/>
                <w:szCs w:val="24"/>
              </w:rPr>
              <w:t>sistemos</w:t>
            </w:r>
            <w:proofErr w:type="spellEnd"/>
            <w:r w:rsidRPr="00F26DE3">
              <w:rPr>
                <w:rFonts w:eastAsia="Arial"/>
                <w:kern w:val="2"/>
                <w:szCs w:val="24"/>
              </w:rPr>
              <w:t xml:space="preserve"> SABIS </w:t>
            </w:r>
            <w:proofErr w:type="spellStart"/>
            <w:r w:rsidRPr="00F26DE3">
              <w:rPr>
                <w:rFonts w:eastAsia="Arial"/>
                <w:kern w:val="2"/>
                <w:szCs w:val="24"/>
              </w:rPr>
              <w:t>pažeidimų</w:t>
            </w:r>
            <w:proofErr w:type="spellEnd"/>
            <w:r w:rsidRPr="00F26DE3">
              <w:rPr>
                <w:rFonts w:eastAsia="Arial"/>
                <w:kern w:val="2"/>
                <w:szCs w:val="24"/>
              </w:rPr>
              <w:t xml:space="preserve">, </w:t>
            </w:r>
            <w:proofErr w:type="spellStart"/>
            <w:r w:rsidRPr="00F26DE3">
              <w:rPr>
                <w:rFonts w:eastAsia="Arial"/>
                <w:kern w:val="2"/>
                <w:szCs w:val="24"/>
              </w:rPr>
              <w:t>dėl</w:t>
            </w:r>
            <w:proofErr w:type="spellEnd"/>
            <w:r w:rsidRPr="00F26DE3">
              <w:rPr>
                <w:rFonts w:eastAsia="Arial"/>
                <w:kern w:val="2"/>
                <w:szCs w:val="24"/>
              </w:rPr>
              <w:t xml:space="preserve"> </w:t>
            </w:r>
            <w:proofErr w:type="spellStart"/>
            <w:r w:rsidRPr="00F26DE3">
              <w:rPr>
                <w:rFonts w:eastAsia="Arial"/>
                <w:kern w:val="2"/>
                <w:szCs w:val="24"/>
              </w:rPr>
              <w:t>kurių</w:t>
            </w:r>
            <w:proofErr w:type="spellEnd"/>
            <w:r w:rsidRPr="00F26DE3">
              <w:rPr>
                <w:rFonts w:eastAsia="Arial"/>
                <w:kern w:val="2"/>
                <w:szCs w:val="24"/>
              </w:rPr>
              <w:t xml:space="preserve"> </w:t>
            </w:r>
            <w:proofErr w:type="spellStart"/>
            <w:r w:rsidRPr="00F26DE3">
              <w:rPr>
                <w:rFonts w:eastAsia="Arial"/>
                <w:kern w:val="2"/>
                <w:szCs w:val="24"/>
              </w:rPr>
              <w:t>negalimas</w:t>
            </w:r>
            <w:proofErr w:type="spellEnd"/>
            <w:r w:rsidRPr="00F26DE3">
              <w:rPr>
                <w:rFonts w:eastAsia="Arial"/>
                <w:kern w:val="2"/>
                <w:szCs w:val="24"/>
              </w:rPr>
              <w:t xml:space="preserve"> </w:t>
            </w:r>
            <w:proofErr w:type="spellStart"/>
            <w:r w:rsidRPr="00F26DE3">
              <w:rPr>
                <w:rFonts w:eastAsia="Arial"/>
                <w:kern w:val="2"/>
                <w:szCs w:val="24"/>
              </w:rPr>
              <w:t>Pirkėjo</w:t>
            </w:r>
            <w:proofErr w:type="spellEnd"/>
            <w:r w:rsidRPr="00F26DE3">
              <w:rPr>
                <w:rFonts w:eastAsia="Arial"/>
                <w:kern w:val="2"/>
                <w:szCs w:val="24"/>
              </w:rPr>
              <w:t xml:space="preserve"> </w:t>
            </w:r>
            <w:proofErr w:type="spellStart"/>
            <w:r w:rsidRPr="00F26DE3">
              <w:rPr>
                <w:rFonts w:eastAsia="Arial"/>
                <w:kern w:val="2"/>
                <w:szCs w:val="24"/>
              </w:rPr>
              <w:t>ir</w:t>
            </w:r>
            <w:proofErr w:type="spellEnd"/>
            <w:r w:rsidRPr="00F26DE3">
              <w:rPr>
                <w:rFonts w:eastAsia="Arial"/>
                <w:kern w:val="2"/>
                <w:szCs w:val="24"/>
              </w:rPr>
              <w:t xml:space="preserve"> </w:t>
            </w:r>
            <w:proofErr w:type="spellStart"/>
            <w:r w:rsidRPr="00F26DE3">
              <w:rPr>
                <w:rFonts w:eastAsia="Arial"/>
                <w:kern w:val="2"/>
                <w:szCs w:val="24"/>
              </w:rPr>
              <w:t>Tiekėjo</w:t>
            </w:r>
            <w:proofErr w:type="spellEnd"/>
            <w:r w:rsidRPr="00F26DE3">
              <w:rPr>
                <w:rFonts w:eastAsia="Arial"/>
                <w:kern w:val="2"/>
                <w:szCs w:val="24"/>
              </w:rPr>
              <w:t xml:space="preserve"> </w:t>
            </w:r>
            <w:proofErr w:type="spellStart"/>
            <w:r w:rsidRPr="00F26DE3">
              <w:rPr>
                <w:rFonts w:eastAsia="Arial"/>
                <w:kern w:val="2"/>
                <w:szCs w:val="24"/>
              </w:rPr>
              <w:t>bendravimas</w:t>
            </w:r>
            <w:proofErr w:type="spellEnd"/>
            <w:r w:rsidRPr="00F26DE3">
              <w:rPr>
                <w:rFonts w:eastAsia="Arial"/>
                <w:kern w:val="2"/>
                <w:szCs w:val="24"/>
              </w:rPr>
              <w:t xml:space="preserve"> </w:t>
            </w:r>
            <w:proofErr w:type="spellStart"/>
            <w:r w:rsidRPr="00F26DE3">
              <w:rPr>
                <w:rFonts w:eastAsia="Arial"/>
                <w:kern w:val="2"/>
                <w:szCs w:val="24"/>
              </w:rPr>
              <w:t>ir</w:t>
            </w:r>
            <w:proofErr w:type="spellEnd"/>
            <w:r w:rsidRPr="00F26DE3">
              <w:rPr>
                <w:rFonts w:eastAsia="Arial"/>
                <w:kern w:val="2"/>
                <w:szCs w:val="24"/>
              </w:rPr>
              <w:t xml:space="preserve"> </w:t>
            </w:r>
            <w:proofErr w:type="spellStart"/>
            <w:r w:rsidRPr="00F26DE3">
              <w:rPr>
                <w:rFonts w:eastAsia="Arial"/>
                <w:kern w:val="2"/>
                <w:szCs w:val="24"/>
              </w:rPr>
              <w:t>keitimasis</w:t>
            </w:r>
            <w:proofErr w:type="spellEnd"/>
            <w:r w:rsidRPr="00F26DE3">
              <w:rPr>
                <w:rFonts w:eastAsia="Arial"/>
                <w:kern w:val="2"/>
                <w:szCs w:val="24"/>
              </w:rPr>
              <w:t xml:space="preserve"> </w:t>
            </w:r>
            <w:proofErr w:type="spellStart"/>
            <w:r w:rsidRPr="00F26DE3">
              <w:rPr>
                <w:rFonts w:eastAsia="Arial"/>
                <w:kern w:val="2"/>
                <w:szCs w:val="24"/>
              </w:rPr>
              <w:t>informacija</w:t>
            </w:r>
            <w:proofErr w:type="spellEnd"/>
            <w:r w:rsidRPr="00F26DE3">
              <w:rPr>
                <w:rFonts w:eastAsia="Arial"/>
                <w:kern w:val="2"/>
                <w:szCs w:val="24"/>
              </w:rPr>
              <w:t xml:space="preserve"> </w:t>
            </w:r>
            <w:proofErr w:type="spellStart"/>
            <w:r w:rsidRPr="00F26DE3">
              <w:rPr>
                <w:rFonts w:eastAsia="Arial"/>
                <w:kern w:val="2"/>
                <w:szCs w:val="24"/>
              </w:rPr>
              <w:t>naudojantis</w:t>
            </w:r>
            <w:proofErr w:type="spellEnd"/>
            <w:r w:rsidRPr="00F26DE3">
              <w:rPr>
                <w:rFonts w:eastAsia="Arial"/>
                <w:kern w:val="2"/>
                <w:szCs w:val="24"/>
              </w:rPr>
              <w:t xml:space="preserve"> SABIS</w:t>
            </w:r>
            <w:r w:rsidRPr="00F26DE3">
              <w:rPr>
                <w:color w:val="000000"/>
                <w:szCs w:val="24"/>
              </w:rPr>
              <w:t>.</w:t>
            </w:r>
          </w:p>
          <w:p w14:paraId="1401CC12" w14:textId="77777777" w:rsidR="0024394E" w:rsidRPr="00F26DE3" w:rsidRDefault="0024394E" w:rsidP="0024394E">
            <w:pPr>
              <w:spacing w:line="257" w:lineRule="atLeast"/>
              <w:jc w:val="both"/>
              <w:rPr>
                <w:color w:val="000000"/>
                <w:szCs w:val="24"/>
              </w:rPr>
            </w:pPr>
            <w:r w:rsidRPr="00F26DE3">
              <w:rPr>
                <w:color w:val="000000"/>
                <w:szCs w:val="24"/>
              </w:rPr>
              <w:t>12.2.3. </w:t>
            </w:r>
            <w:proofErr w:type="spellStart"/>
            <w:r w:rsidRPr="00F26DE3">
              <w:rPr>
                <w:color w:val="000000"/>
                <w:szCs w:val="24"/>
              </w:rPr>
              <w:t>Išankstinio</w:t>
            </w:r>
            <w:proofErr w:type="spellEnd"/>
            <w:r w:rsidRPr="00F26DE3">
              <w:rPr>
                <w:color w:val="000000"/>
                <w:szCs w:val="24"/>
              </w:rPr>
              <w:t xml:space="preserve"> </w:t>
            </w:r>
            <w:proofErr w:type="spellStart"/>
            <w:r w:rsidRPr="00F26DE3">
              <w:rPr>
                <w:color w:val="000000"/>
                <w:szCs w:val="24"/>
              </w:rPr>
              <w:t>mokėjimo</w:t>
            </w:r>
            <w:proofErr w:type="spellEnd"/>
            <w:r w:rsidRPr="00F26DE3">
              <w:rPr>
                <w:color w:val="000000"/>
                <w:szCs w:val="24"/>
              </w:rPr>
              <w:t xml:space="preserve"> </w:t>
            </w:r>
            <w:proofErr w:type="spellStart"/>
            <w:r w:rsidRPr="00F26DE3">
              <w:rPr>
                <w:color w:val="000000"/>
                <w:szCs w:val="24"/>
              </w:rPr>
              <w:t>sąskaitas</w:t>
            </w:r>
            <w:proofErr w:type="spellEnd"/>
            <w:r w:rsidRPr="00F26DE3">
              <w:rPr>
                <w:color w:val="000000"/>
                <w:szCs w:val="24"/>
              </w:rPr>
              <w:t xml:space="preserve"> (</w:t>
            </w:r>
            <w:proofErr w:type="spellStart"/>
            <w:r w:rsidRPr="00F26DE3">
              <w:rPr>
                <w:color w:val="000000"/>
                <w:szCs w:val="24"/>
              </w:rPr>
              <w:t>jeigu</w:t>
            </w:r>
            <w:proofErr w:type="spellEnd"/>
            <w:r w:rsidRPr="00F26DE3">
              <w:rPr>
                <w:color w:val="000000"/>
                <w:szCs w:val="24"/>
              </w:rPr>
              <w:t xml:space="preserve"> </w:t>
            </w:r>
            <w:proofErr w:type="spellStart"/>
            <w:r w:rsidRPr="00F26DE3">
              <w:rPr>
                <w:color w:val="000000"/>
                <w:szCs w:val="24"/>
              </w:rPr>
              <w:t>Specialiosiose</w:t>
            </w:r>
            <w:proofErr w:type="spellEnd"/>
            <w:r w:rsidRPr="00F26DE3">
              <w:rPr>
                <w:color w:val="000000"/>
                <w:szCs w:val="24"/>
              </w:rPr>
              <w:t xml:space="preserve"> </w:t>
            </w:r>
            <w:proofErr w:type="spellStart"/>
            <w:r w:rsidRPr="00F26DE3">
              <w:rPr>
                <w:color w:val="000000"/>
                <w:szCs w:val="24"/>
              </w:rPr>
              <w:t>sąlygose</w:t>
            </w:r>
            <w:proofErr w:type="spellEnd"/>
            <w:r w:rsidRPr="00F26DE3">
              <w:rPr>
                <w:color w:val="000000"/>
                <w:szCs w:val="24"/>
              </w:rPr>
              <w:t xml:space="preserve"> </w:t>
            </w:r>
            <w:proofErr w:type="spellStart"/>
            <w:r w:rsidRPr="00F26DE3">
              <w:rPr>
                <w:color w:val="000000"/>
                <w:szCs w:val="24"/>
              </w:rPr>
              <w:t>yra</w:t>
            </w:r>
            <w:proofErr w:type="spellEnd"/>
            <w:r w:rsidRPr="00F26DE3">
              <w:rPr>
                <w:color w:val="000000"/>
                <w:szCs w:val="24"/>
              </w:rPr>
              <w:t xml:space="preserve"> </w:t>
            </w:r>
            <w:proofErr w:type="spellStart"/>
            <w:r w:rsidRPr="00F26DE3">
              <w:rPr>
                <w:color w:val="000000"/>
                <w:szCs w:val="24"/>
              </w:rPr>
              <w:t>numatytas</w:t>
            </w:r>
            <w:proofErr w:type="spellEnd"/>
            <w:r w:rsidRPr="00F26DE3">
              <w:rPr>
                <w:color w:val="000000"/>
                <w:szCs w:val="24"/>
              </w:rPr>
              <w:t xml:space="preserve"> </w:t>
            </w:r>
            <w:proofErr w:type="spellStart"/>
            <w:r w:rsidRPr="00F26DE3">
              <w:rPr>
                <w:color w:val="000000"/>
                <w:szCs w:val="24"/>
              </w:rPr>
              <w:t>Avanso</w:t>
            </w:r>
            <w:proofErr w:type="spellEnd"/>
            <w:r w:rsidRPr="00F26DE3">
              <w:rPr>
                <w:color w:val="000000"/>
                <w:szCs w:val="24"/>
              </w:rPr>
              <w:t xml:space="preserve"> </w:t>
            </w:r>
            <w:proofErr w:type="spellStart"/>
            <w:r w:rsidRPr="00F26DE3">
              <w:rPr>
                <w:color w:val="000000"/>
                <w:szCs w:val="24"/>
              </w:rPr>
              <w:t>mokėjimas</w:t>
            </w:r>
            <w:proofErr w:type="spellEnd"/>
            <w:r w:rsidRPr="00F26DE3">
              <w:rPr>
                <w:color w:val="000000"/>
                <w:szCs w:val="24"/>
              </w:rPr>
              <w:t xml:space="preserve">) </w:t>
            </w:r>
            <w:proofErr w:type="spellStart"/>
            <w:r w:rsidRPr="00F26DE3">
              <w:rPr>
                <w:color w:val="000000"/>
                <w:szCs w:val="24"/>
              </w:rPr>
              <w:t>Tiekėjas</w:t>
            </w:r>
            <w:proofErr w:type="spellEnd"/>
            <w:r w:rsidRPr="00F26DE3">
              <w:rPr>
                <w:color w:val="000000"/>
                <w:szCs w:val="24"/>
              </w:rPr>
              <w:t xml:space="preserve"> </w:t>
            </w:r>
            <w:proofErr w:type="spellStart"/>
            <w:r w:rsidRPr="00F26DE3">
              <w:rPr>
                <w:color w:val="000000"/>
                <w:szCs w:val="24"/>
              </w:rPr>
              <w:t>privalo</w:t>
            </w:r>
            <w:proofErr w:type="spellEnd"/>
            <w:r w:rsidRPr="00F26DE3">
              <w:rPr>
                <w:color w:val="000000"/>
                <w:szCs w:val="24"/>
              </w:rPr>
              <w:t xml:space="preserve"> </w:t>
            </w:r>
            <w:proofErr w:type="spellStart"/>
            <w:r w:rsidRPr="00F26DE3">
              <w:rPr>
                <w:color w:val="000000"/>
                <w:szCs w:val="24"/>
              </w:rPr>
              <w:t>pateikti</w:t>
            </w:r>
            <w:proofErr w:type="spellEnd"/>
            <w:r w:rsidRPr="00F26DE3">
              <w:rPr>
                <w:color w:val="000000"/>
                <w:szCs w:val="24"/>
              </w:rPr>
              <w:t xml:space="preserve"> </w:t>
            </w:r>
            <w:proofErr w:type="spellStart"/>
            <w:r w:rsidRPr="00F26DE3">
              <w:rPr>
                <w:color w:val="000000"/>
                <w:szCs w:val="24"/>
              </w:rPr>
              <w:t>šiame</w:t>
            </w:r>
            <w:proofErr w:type="spellEnd"/>
            <w:r w:rsidRPr="00F26DE3">
              <w:rPr>
                <w:color w:val="000000"/>
                <w:szCs w:val="24"/>
              </w:rPr>
              <w:t xml:space="preserve"> </w:t>
            </w:r>
            <w:proofErr w:type="spellStart"/>
            <w:r w:rsidRPr="00F26DE3">
              <w:rPr>
                <w:color w:val="000000"/>
                <w:szCs w:val="24"/>
              </w:rPr>
              <w:t>Sutarties</w:t>
            </w:r>
            <w:proofErr w:type="spellEnd"/>
            <w:r w:rsidRPr="00F26DE3">
              <w:rPr>
                <w:color w:val="000000"/>
                <w:szCs w:val="24"/>
              </w:rPr>
              <w:t xml:space="preserve"> </w:t>
            </w:r>
            <w:proofErr w:type="spellStart"/>
            <w:r w:rsidRPr="00F26DE3">
              <w:rPr>
                <w:color w:val="000000"/>
                <w:szCs w:val="24"/>
              </w:rPr>
              <w:t>poskyryje</w:t>
            </w:r>
            <w:proofErr w:type="spellEnd"/>
            <w:r w:rsidRPr="00F26DE3">
              <w:rPr>
                <w:color w:val="000000"/>
                <w:szCs w:val="24"/>
              </w:rPr>
              <w:t xml:space="preserve"> </w:t>
            </w:r>
            <w:proofErr w:type="spellStart"/>
            <w:r w:rsidRPr="00F26DE3">
              <w:rPr>
                <w:color w:val="000000"/>
                <w:szCs w:val="24"/>
              </w:rPr>
              <w:t>nustatyta</w:t>
            </w:r>
            <w:proofErr w:type="spellEnd"/>
            <w:r w:rsidRPr="00F26DE3">
              <w:rPr>
                <w:color w:val="000000"/>
                <w:szCs w:val="24"/>
              </w:rPr>
              <w:t xml:space="preserve"> </w:t>
            </w:r>
            <w:proofErr w:type="spellStart"/>
            <w:r w:rsidRPr="00F26DE3">
              <w:rPr>
                <w:color w:val="000000"/>
                <w:szCs w:val="24"/>
              </w:rPr>
              <w:t>tvarka</w:t>
            </w:r>
            <w:proofErr w:type="spellEnd"/>
            <w:r w:rsidRPr="00F26DE3">
              <w:rPr>
                <w:color w:val="000000"/>
                <w:szCs w:val="24"/>
              </w:rPr>
              <w:t>.</w:t>
            </w:r>
          </w:p>
          <w:p w14:paraId="23FE9AAB" w14:textId="77777777" w:rsidR="0024394E" w:rsidRPr="00F26DE3" w:rsidRDefault="0024394E" w:rsidP="0024394E">
            <w:pPr>
              <w:spacing w:line="257" w:lineRule="atLeast"/>
              <w:jc w:val="both"/>
              <w:rPr>
                <w:color w:val="000000"/>
                <w:szCs w:val="24"/>
              </w:rPr>
            </w:pPr>
            <w:r w:rsidRPr="00F26DE3">
              <w:rPr>
                <w:color w:val="000000"/>
                <w:szCs w:val="24"/>
              </w:rPr>
              <w:t>12.2.4. </w:t>
            </w:r>
            <w:proofErr w:type="spellStart"/>
            <w:r w:rsidRPr="00F26DE3">
              <w:rPr>
                <w:color w:val="000000"/>
                <w:szCs w:val="24"/>
              </w:rPr>
              <w:t>Pirkėjas</w:t>
            </w:r>
            <w:proofErr w:type="spellEnd"/>
            <w:r w:rsidRPr="00F26DE3">
              <w:rPr>
                <w:color w:val="000000"/>
                <w:szCs w:val="24"/>
              </w:rPr>
              <w:t xml:space="preserve"> </w:t>
            </w:r>
            <w:proofErr w:type="spellStart"/>
            <w:r w:rsidRPr="00F26DE3">
              <w:rPr>
                <w:color w:val="000000"/>
                <w:szCs w:val="24"/>
              </w:rPr>
              <w:t>atlieka</w:t>
            </w:r>
            <w:proofErr w:type="spellEnd"/>
            <w:r w:rsidRPr="00F26DE3">
              <w:rPr>
                <w:color w:val="000000"/>
                <w:szCs w:val="24"/>
              </w:rPr>
              <w:t xml:space="preserve"> </w:t>
            </w:r>
            <w:proofErr w:type="spellStart"/>
            <w:r w:rsidRPr="00F26DE3">
              <w:rPr>
                <w:color w:val="000000"/>
                <w:szCs w:val="24"/>
              </w:rPr>
              <w:t>mokėjimus</w:t>
            </w:r>
            <w:proofErr w:type="spellEnd"/>
            <w:r w:rsidRPr="00F26DE3">
              <w:rPr>
                <w:color w:val="000000"/>
                <w:szCs w:val="24"/>
              </w:rPr>
              <w:t xml:space="preserve"> </w:t>
            </w:r>
            <w:proofErr w:type="spellStart"/>
            <w:r w:rsidRPr="00F26DE3">
              <w:rPr>
                <w:color w:val="000000"/>
                <w:szCs w:val="24"/>
              </w:rPr>
              <w:t>už</w:t>
            </w:r>
            <w:proofErr w:type="spellEnd"/>
            <w:r w:rsidRPr="00F26DE3">
              <w:rPr>
                <w:color w:val="000000"/>
                <w:szCs w:val="24"/>
              </w:rPr>
              <w:t xml:space="preserve"> </w:t>
            </w:r>
            <w:proofErr w:type="spellStart"/>
            <w:r w:rsidRPr="00F26DE3">
              <w:rPr>
                <w:color w:val="000000"/>
                <w:szCs w:val="24"/>
              </w:rPr>
              <w:t>Prekes</w:t>
            </w:r>
            <w:proofErr w:type="spellEnd"/>
            <w:r w:rsidRPr="00F26DE3">
              <w:rPr>
                <w:color w:val="000000"/>
                <w:szCs w:val="24"/>
              </w:rPr>
              <w:t xml:space="preserve"> </w:t>
            </w:r>
            <w:proofErr w:type="spellStart"/>
            <w:r w:rsidRPr="00F26DE3">
              <w:rPr>
                <w:color w:val="000000"/>
                <w:szCs w:val="24"/>
              </w:rPr>
              <w:t>Specialiosiose</w:t>
            </w:r>
            <w:proofErr w:type="spellEnd"/>
            <w:r w:rsidRPr="00F26DE3">
              <w:rPr>
                <w:color w:val="000000"/>
                <w:szCs w:val="24"/>
              </w:rPr>
              <w:t xml:space="preserve"> </w:t>
            </w:r>
            <w:proofErr w:type="spellStart"/>
            <w:r w:rsidRPr="00F26DE3">
              <w:rPr>
                <w:color w:val="000000"/>
                <w:szCs w:val="24"/>
              </w:rPr>
              <w:t>sąlygose</w:t>
            </w:r>
            <w:proofErr w:type="spellEnd"/>
            <w:r w:rsidRPr="00F26DE3">
              <w:rPr>
                <w:color w:val="000000"/>
                <w:szCs w:val="24"/>
              </w:rPr>
              <w:t xml:space="preserve"> </w:t>
            </w:r>
            <w:proofErr w:type="spellStart"/>
            <w:r w:rsidRPr="00F26DE3">
              <w:rPr>
                <w:color w:val="000000"/>
                <w:szCs w:val="24"/>
              </w:rPr>
              <w:t>nustatytais</w:t>
            </w:r>
            <w:proofErr w:type="spellEnd"/>
            <w:r w:rsidRPr="00F26DE3">
              <w:rPr>
                <w:color w:val="000000"/>
                <w:szCs w:val="24"/>
              </w:rPr>
              <w:t xml:space="preserve"> </w:t>
            </w:r>
            <w:proofErr w:type="spellStart"/>
            <w:r w:rsidRPr="00F26DE3">
              <w:rPr>
                <w:color w:val="000000"/>
                <w:szCs w:val="24"/>
              </w:rPr>
              <w:t>terminais</w:t>
            </w:r>
            <w:proofErr w:type="spellEnd"/>
            <w:r w:rsidRPr="00F26DE3">
              <w:rPr>
                <w:color w:val="000000"/>
                <w:szCs w:val="24"/>
              </w:rPr>
              <w:t>.</w:t>
            </w:r>
          </w:p>
          <w:p w14:paraId="79805A93" w14:textId="77777777" w:rsidR="0024394E" w:rsidRPr="00F26DE3" w:rsidRDefault="0024394E" w:rsidP="0024394E">
            <w:pPr>
              <w:spacing w:line="257" w:lineRule="atLeast"/>
              <w:jc w:val="both"/>
              <w:rPr>
                <w:color w:val="000000"/>
                <w:szCs w:val="24"/>
              </w:rPr>
            </w:pPr>
            <w:r w:rsidRPr="00F26DE3">
              <w:rPr>
                <w:color w:val="000000"/>
                <w:szCs w:val="24"/>
              </w:rPr>
              <w:t>12.2.5. </w:t>
            </w:r>
            <w:proofErr w:type="spellStart"/>
            <w:r w:rsidRPr="00F26DE3">
              <w:rPr>
                <w:color w:val="000000"/>
                <w:szCs w:val="24"/>
              </w:rPr>
              <w:t>Už</w:t>
            </w:r>
            <w:proofErr w:type="spellEnd"/>
            <w:r w:rsidRPr="00F26DE3">
              <w:rPr>
                <w:color w:val="000000"/>
                <w:szCs w:val="24"/>
              </w:rPr>
              <w:t xml:space="preserve"> </w:t>
            </w:r>
            <w:proofErr w:type="spellStart"/>
            <w:r w:rsidRPr="00F26DE3">
              <w:rPr>
                <w:color w:val="000000"/>
                <w:szCs w:val="24"/>
              </w:rPr>
              <w:t>mokėjimų</w:t>
            </w:r>
            <w:proofErr w:type="spellEnd"/>
            <w:r w:rsidRPr="00F26DE3">
              <w:rPr>
                <w:color w:val="000000"/>
                <w:szCs w:val="24"/>
              </w:rPr>
              <w:t xml:space="preserve"> </w:t>
            </w:r>
            <w:proofErr w:type="spellStart"/>
            <w:r w:rsidRPr="00F26DE3">
              <w:rPr>
                <w:color w:val="000000"/>
                <w:szCs w:val="24"/>
              </w:rPr>
              <w:t>pagal</w:t>
            </w:r>
            <w:proofErr w:type="spellEnd"/>
            <w:r w:rsidRPr="00F26DE3">
              <w:rPr>
                <w:color w:val="000000"/>
                <w:szCs w:val="24"/>
              </w:rPr>
              <w:t xml:space="preserve"> </w:t>
            </w:r>
            <w:proofErr w:type="spellStart"/>
            <w:r w:rsidRPr="00F26DE3">
              <w:rPr>
                <w:color w:val="000000"/>
                <w:szCs w:val="24"/>
              </w:rPr>
              <w:t>Sutartį</w:t>
            </w:r>
            <w:proofErr w:type="spellEnd"/>
            <w:r w:rsidRPr="00F26DE3">
              <w:rPr>
                <w:color w:val="000000"/>
                <w:szCs w:val="24"/>
              </w:rPr>
              <w:t xml:space="preserve"> </w:t>
            </w:r>
            <w:proofErr w:type="spellStart"/>
            <w:r w:rsidRPr="00F26DE3">
              <w:rPr>
                <w:color w:val="000000"/>
                <w:szCs w:val="24"/>
              </w:rPr>
              <w:t>vėlavimus</w:t>
            </w:r>
            <w:proofErr w:type="spellEnd"/>
            <w:r w:rsidRPr="00F26DE3">
              <w:rPr>
                <w:color w:val="000000"/>
                <w:szCs w:val="24"/>
              </w:rPr>
              <w:t xml:space="preserve">, </w:t>
            </w:r>
            <w:proofErr w:type="spellStart"/>
            <w:r w:rsidRPr="00F26DE3">
              <w:rPr>
                <w:color w:val="000000"/>
                <w:szCs w:val="24"/>
              </w:rPr>
              <w:t>Pirkėjui</w:t>
            </w:r>
            <w:proofErr w:type="spellEnd"/>
            <w:r w:rsidRPr="00F26DE3">
              <w:rPr>
                <w:color w:val="000000"/>
                <w:szCs w:val="24"/>
              </w:rPr>
              <w:t xml:space="preserve"> </w:t>
            </w:r>
            <w:proofErr w:type="spellStart"/>
            <w:r w:rsidRPr="00F26DE3">
              <w:rPr>
                <w:color w:val="000000"/>
                <w:szCs w:val="24"/>
              </w:rPr>
              <w:t>taikomos</w:t>
            </w:r>
            <w:proofErr w:type="spellEnd"/>
            <w:r w:rsidRPr="00F26DE3">
              <w:rPr>
                <w:color w:val="000000"/>
                <w:szCs w:val="24"/>
              </w:rPr>
              <w:t xml:space="preserve"> </w:t>
            </w:r>
            <w:proofErr w:type="spellStart"/>
            <w:r w:rsidRPr="00F26DE3">
              <w:rPr>
                <w:color w:val="000000"/>
                <w:szCs w:val="24"/>
              </w:rPr>
              <w:t>netesybos</w:t>
            </w:r>
            <w:proofErr w:type="spellEnd"/>
            <w:r w:rsidRPr="00F26DE3">
              <w:rPr>
                <w:color w:val="000000"/>
                <w:szCs w:val="24"/>
              </w:rPr>
              <w:t xml:space="preserve"> </w:t>
            </w:r>
            <w:proofErr w:type="spellStart"/>
            <w:r w:rsidRPr="00F26DE3">
              <w:rPr>
                <w:color w:val="000000"/>
                <w:szCs w:val="24"/>
              </w:rPr>
              <w:t>Specialiosiose</w:t>
            </w:r>
            <w:proofErr w:type="spellEnd"/>
            <w:r w:rsidRPr="00F26DE3">
              <w:rPr>
                <w:color w:val="000000"/>
                <w:szCs w:val="24"/>
              </w:rPr>
              <w:t xml:space="preserve"> </w:t>
            </w:r>
            <w:proofErr w:type="spellStart"/>
            <w:r w:rsidRPr="00F26DE3">
              <w:rPr>
                <w:color w:val="000000"/>
                <w:szCs w:val="24"/>
              </w:rPr>
              <w:t>sąlygose</w:t>
            </w:r>
            <w:proofErr w:type="spellEnd"/>
            <w:r w:rsidRPr="00F26DE3">
              <w:rPr>
                <w:color w:val="000000"/>
                <w:szCs w:val="24"/>
              </w:rPr>
              <w:t xml:space="preserve"> </w:t>
            </w:r>
            <w:proofErr w:type="spellStart"/>
            <w:r w:rsidRPr="00F26DE3">
              <w:rPr>
                <w:color w:val="000000"/>
                <w:szCs w:val="24"/>
              </w:rPr>
              <w:t>nustatyta</w:t>
            </w:r>
            <w:proofErr w:type="spellEnd"/>
            <w:r w:rsidRPr="00F26DE3">
              <w:rPr>
                <w:color w:val="000000"/>
                <w:szCs w:val="24"/>
              </w:rPr>
              <w:t xml:space="preserve"> </w:t>
            </w:r>
            <w:proofErr w:type="spellStart"/>
            <w:r w:rsidRPr="00F26DE3">
              <w:rPr>
                <w:color w:val="000000"/>
                <w:szCs w:val="24"/>
              </w:rPr>
              <w:t>tvarka</w:t>
            </w:r>
            <w:proofErr w:type="spellEnd"/>
            <w:r w:rsidRPr="00F26DE3">
              <w:rPr>
                <w:color w:val="000000"/>
                <w:szCs w:val="24"/>
              </w:rPr>
              <w:t>.</w:t>
            </w:r>
          </w:p>
          <w:p w14:paraId="4C1FAC0B" w14:textId="77777777" w:rsidR="0024394E" w:rsidRPr="00F26DE3" w:rsidRDefault="0024394E" w:rsidP="0024394E">
            <w:pPr>
              <w:spacing w:line="257" w:lineRule="atLeast"/>
              <w:jc w:val="both"/>
              <w:rPr>
                <w:color w:val="000000"/>
                <w:szCs w:val="24"/>
              </w:rPr>
            </w:pPr>
            <w:r w:rsidRPr="00F26DE3">
              <w:rPr>
                <w:color w:val="000000"/>
                <w:szCs w:val="24"/>
              </w:rPr>
              <w:t xml:space="preserve">12.2.6. Jei </w:t>
            </w:r>
            <w:proofErr w:type="spellStart"/>
            <w:r w:rsidRPr="00F26DE3">
              <w:rPr>
                <w:color w:val="000000"/>
                <w:szCs w:val="24"/>
              </w:rPr>
              <w:t>Prekės</w:t>
            </w:r>
            <w:proofErr w:type="spellEnd"/>
            <w:r w:rsidRPr="00F26DE3">
              <w:rPr>
                <w:color w:val="000000"/>
                <w:szCs w:val="24"/>
              </w:rPr>
              <w:t xml:space="preserve"> </w:t>
            </w:r>
            <w:proofErr w:type="spellStart"/>
            <w:r w:rsidRPr="00F26DE3">
              <w:rPr>
                <w:color w:val="000000"/>
                <w:szCs w:val="24"/>
              </w:rPr>
              <w:t>pristatomos</w:t>
            </w:r>
            <w:proofErr w:type="spellEnd"/>
            <w:r w:rsidRPr="00F26DE3">
              <w:rPr>
                <w:color w:val="000000"/>
                <w:szCs w:val="24"/>
              </w:rPr>
              <w:t xml:space="preserve"> </w:t>
            </w:r>
            <w:proofErr w:type="spellStart"/>
            <w:r w:rsidRPr="00F26DE3">
              <w:rPr>
                <w:color w:val="000000"/>
                <w:szCs w:val="24"/>
              </w:rPr>
              <w:t>dalimis</w:t>
            </w:r>
            <w:proofErr w:type="spellEnd"/>
            <w:r w:rsidRPr="00F26DE3">
              <w:rPr>
                <w:color w:val="000000"/>
                <w:szCs w:val="24"/>
              </w:rPr>
              <w:t xml:space="preserve">, </w:t>
            </w:r>
            <w:proofErr w:type="spellStart"/>
            <w:r w:rsidRPr="00F26DE3">
              <w:rPr>
                <w:color w:val="000000"/>
                <w:szCs w:val="24"/>
              </w:rPr>
              <w:t>aukščiau</w:t>
            </w:r>
            <w:proofErr w:type="spellEnd"/>
            <w:r w:rsidRPr="00F26DE3">
              <w:rPr>
                <w:color w:val="000000"/>
                <w:szCs w:val="24"/>
              </w:rPr>
              <w:t xml:space="preserve"> </w:t>
            </w:r>
            <w:proofErr w:type="spellStart"/>
            <w:r w:rsidRPr="00F26DE3">
              <w:rPr>
                <w:color w:val="000000"/>
                <w:szCs w:val="24"/>
              </w:rPr>
              <w:t>nurodyta</w:t>
            </w:r>
            <w:proofErr w:type="spellEnd"/>
            <w:r w:rsidRPr="00F26DE3">
              <w:rPr>
                <w:color w:val="000000"/>
                <w:szCs w:val="24"/>
              </w:rPr>
              <w:t xml:space="preserve"> </w:t>
            </w:r>
            <w:proofErr w:type="spellStart"/>
            <w:r w:rsidRPr="00F26DE3">
              <w:rPr>
                <w:color w:val="000000"/>
                <w:szCs w:val="24"/>
              </w:rPr>
              <w:t>atsiskaitymo</w:t>
            </w:r>
            <w:proofErr w:type="spellEnd"/>
            <w:r w:rsidRPr="00F26DE3">
              <w:rPr>
                <w:color w:val="000000"/>
                <w:szCs w:val="24"/>
              </w:rPr>
              <w:t xml:space="preserve"> </w:t>
            </w:r>
            <w:proofErr w:type="spellStart"/>
            <w:r w:rsidRPr="00F26DE3">
              <w:rPr>
                <w:color w:val="000000"/>
                <w:szCs w:val="24"/>
              </w:rPr>
              <w:t>tvarka</w:t>
            </w:r>
            <w:proofErr w:type="spellEnd"/>
            <w:r w:rsidRPr="00F26DE3">
              <w:rPr>
                <w:color w:val="000000"/>
                <w:szCs w:val="24"/>
              </w:rPr>
              <w:t xml:space="preserve"> </w:t>
            </w:r>
            <w:proofErr w:type="spellStart"/>
            <w:r w:rsidRPr="00F26DE3">
              <w:rPr>
                <w:color w:val="000000"/>
                <w:szCs w:val="24"/>
              </w:rPr>
              <w:t>galioja</w:t>
            </w:r>
            <w:proofErr w:type="spellEnd"/>
            <w:r w:rsidRPr="00F26DE3">
              <w:rPr>
                <w:color w:val="000000"/>
                <w:szCs w:val="24"/>
              </w:rPr>
              <w:t xml:space="preserve"> </w:t>
            </w:r>
            <w:proofErr w:type="spellStart"/>
            <w:r w:rsidRPr="00F26DE3">
              <w:rPr>
                <w:color w:val="000000"/>
                <w:szCs w:val="24"/>
              </w:rPr>
              <w:t>kiekvienai</w:t>
            </w:r>
            <w:proofErr w:type="spellEnd"/>
            <w:r w:rsidRPr="00F26DE3">
              <w:rPr>
                <w:color w:val="000000"/>
                <w:szCs w:val="24"/>
              </w:rPr>
              <w:t xml:space="preserve"> </w:t>
            </w:r>
            <w:proofErr w:type="spellStart"/>
            <w:r w:rsidRPr="00F26DE3">
              <w:rPr>
                <w:color w:val="000000"/>
                <w:szCs w:val="24"/>
              </w:rPr>
              <w:t>tokiai</w:t>
            </w:r>
            <w:proofErr w:type="spellEnd"/>
            <w:r w:rsidRPr="00F26DE3">
              <w:rPr>
                <w:color w:val="000000"/>
                <w:szCs w:val="24"/>
              </w:rPr>
              <w:t xml:space="preserve"> </w:t>
            </w:r>
            <w:proofErr w:type="spellStart"/>
            <w:r w:rsidRPr="00F26DE3">
              <w:rPr>
                <w:color w:val="000000"/>
                <w:szCs w:val="24"/>
              </w:rPr>
              <w:t>daliai</w:t>
            </w:r>
            <w:proofErr w:type="spellEnd"/>
            <w:r w:rsidRPr="00F26DE3">
              <w:rPr>
                <w:color w:val="000000"/>
                <w:szCs w:val="24"/>
              </w:rPr>
              <w:t xml:space="preserve">, </w:t>
            </w:r>
            <w:proofErr w:type="spellStart"/>
            <w:r w:rsidRPr="00F26DE3">
              <w:rPr>
                <w:color w:val="000000"/>
                <w:szCs w:val="24"/>
              </w:rPr>
              <w:t>jei</w:t>
            </w:r>
            <w:proofErr w:type="spellEnd"/>
            <w:r w:rsidRPr="00F26DE3">
              <w:rPr>
                <w:color w:val="000000"/>
                <w:szCs w:val="24"/>
              </w:rPr>
              <w:t xml:space="preserve"> </w:t>
            </w:r>
            <w:proofErr w:type="spellStart"/>
            <w:r w:rsidRPr="00F26DE3">
              <w:rPr>
                <w:color w:val="000000"/>
                <w:szCs w:val="24"/>
              </w:rPr>
              <w:t>Specialiosiose</w:t>
            </w:r>
            <w:proofErr w:type="spellEnd"/>
            <w:r w:rsidRPr="00F26DE3">
              <w:rPr>
                <w:color w:val="000000"/>
                <w:szCs w:val="24"/>
              </w:rPr>
              <w:t xml:space="preserve"> </w:t>
            </w:r>
            <w:proofErr w:type="spellStart"/>
            <w:r w:rsidRPr="00F26DE3">
              <w:rPr>
                <w:color w:val="000000"/>
                <w:szCs w:val="24"/>
              </w:rPr>
              <w:t>sąlygose</w:t>
            </w:r>
            <w:proofErr w:type="spellEnd"/>
            <w:r w:rsidRPr="00F26DE3">
              <w:rPr>
                <w:color w:val="000000"/>
                <w:szCs w:val="24"/>
              </w:rPr>
              <w:t xml:space="preserve"> </w:t>
            </w:r>
            <w:proofErr w:type="spellStart"/>
            <w:r w:rsidRPr="00F26DE3">
              <w:rPr>
                <w:color w:val="000000"/>
                <w:szCs w:val="24"/>
              </w:rPr>
              <w:t>nenustatyta</w:t>
            </w:r>
            <w:proofErr w:type="spellEnd"/>
            <w:r w:rsidRPr="00F26DE3">
              <w:rPr>
                <w:color w:val="000000"/>
                <w:szCs w:val="24"/>
              </w:rPr>
              <w:t xml:space="preserve"> </w:t>
            </w:r>
            <w:proofErr w:type="spellStart"/>
            <w:r w:rsidRPr="00F26DE3">
              <w:rPr>
                <w:color w:val="000000"/>
                <w:szCs w:val="24"/>
              </w:rPr>
              <w:t>kitaip</w:t>
            </w:r>
            <w:proofErr w:type="spellEnd"/>
            <w:r w:rsidRPr="00F26DE3">
              <w:rPr>
                <w:color w:val="000000"/>
                <w:szCs w:val="24"/>
              </w:rPr>
              <w:t>.</w:t>
            </w:r>
          </w:p>
          <w:p w14:paraId="7617F889" w14:textId="77777777" w:rsidR="0024394E" w:rsidRPr="00F26DE3" w:rsidRDefault="0024394E" w:rsidP="0024394E">
            <w:pPr>
              <w:spacing w:line="257" w:lineRule="atLeast"/>
              <w:jc w:val="both"/>
              <w:rPr>
                <w:color w:val="000000"/>
                <w:szCs w:val="24"/>
              </w:rPr>
            </w:pPr>
            <w:r w:rsidRPr="00F26DE3">
              <w:rPr>
                <w:color w:val="000000"/>
                <w:szCs w:val="24"/>
              </w:rPr>
              <w:t>12.2.7. </w:t>
            </w:r>
            <w:proofErr w:type="spellStart"/>
            <w:r w:rsidRPr="00F26DE3">
              <w:rPr>
                <w:color w:val="000000"/>
                <w:szCs w:val="24"/>
              </w:rPr>
              <w:t>Jeigu</w:t>
            </w:r>
            <w:proofErr w:type="spellEnd"/>
            <w:r w:rsidRPr="00F26DE3">
              <w:rPr>
                <w:color w:val="000000"/>
                <w:szCs w:val="24"/>
              </w:rPr>
              <w:t xml:space="preserve"> </w:t>
            </w:r>
            <w:proofErr w:type="spellStart"/>
            <w:r w:rsidRPr="00F26DE3">
              <w:rPr>
                <w:color w:val="000000"/>
                <w:szCs w:val="24"/>
              </w:rPr>
              <w:t>Šalys</w:t>
            </w:r>
            <w:proofErr w:type="spellEnd"/>
            <w:r w:rsidRPr="00F26DE3">
              <w:rPr>
                <w:color w:val="000000"/>
                <w:szCs w:val="24"/>
              </w:rPr>
              <w:t xml:space="preserve"> </w:t>
            </w:r>
            <w:proofErr w:type="spellStart"/>
            <w:r w:rsidRPr="00F26DE3">
              <w:rPr>
                <w:color w:val="000000"/>
                <w:szCs w:val="24"/>
              </w:rPr>
              <w:t>sudaro</w:t>
            </w:r>
            <w:proofErr w:type="spellEnd"/>
            <w:r w:rsidRPr="00F26DE3">
              <w:rPr>
                <w:color w:val="000000"/>
                <w:szCs w:val="24"/>
              </w:rPr>
              <w:t xml:space="preserve"> </w:t>
            </w:r>
            <w:proofErr w:type="spellStart"/>
            <w:r w:rsidRPr="00F26DE3">
              <w:rPr>
                <w:color w:val="000000"/>
                <w:szCs w:val="24"/>
              </w:rPr>
              <w:t>trišalį</w:t>
            </w:r>
            <w:proofErr w:type="spellEnd"/>
            <w:r w:rsidRPr="00F26DE3">
              <w:rPr>
                <w:color w:val="000000"/>
                <w:szCs w:val="24"/>
              </w:rPr>
              <w:t xml:space="preserve"> </w:t>
            </w:r>
            <w:proofErr w:type="spellStart"/>
            <w:r w:rsidRPr="00F26DE3">
              <w:rPr>
                <w:color w:val="000000"/>
                <w:szCs w:val="24"/>
              </w:rPr>
              <w:t>susitarimą</w:t>
            </w:r>
            <w:proofErr w:type="spellEnd"/>
            <w:r w:rsidRPr="00F26DE3">
              <w:rPr>
                <w:color w:val="000000"/>
                <w:szCs w:val="24"/>
              </w:rPr>
              <w:t xml:space="preserve"> </w:t>
            </w:r>
            <w:proofErr w:type="spellStart"/>
            <w:r w:rsidRPr="00F26DE3">
              <w:rPr>
                <w:color w:val="000000"/>
                <w:szCs w:val="24"/>
              </w:rPr>
              <w:t>su</w:t>
            </w:r>
            <w:proofErr w:type="spellEnd"/>
            <w:r w:rsidRPr="00F26DE3">
              <w:rPr>
                <w:color w:val="000000"/>
                <w:szCs w:val="24"/>
              </w:rPr>
              <w:t xml:space="preserve"> </w:t>
            </w:r>
            <w:proofErr w:type="spellStart"/>
            <w:r w:rsidRPr="00F26DE3">
              <w:rPr>
                <w:color w:val="000000"/>
                <w:szCs w:val="24"/>
              </w:rPr>
              <w:t>subtiekėju</w:t>
            </w:r>
            <w:proofErr w:type="spellEnd"/>
            <w:r w:rsidRPr="00F26DE3">
              <w:rPr>
                <w:color w:val="000000"/>
                <w:szCs w:val="24"/>
              </w:rPr>
              <w:t xml:space="preserve">, </w:t>
            </w:r>
            <w:proofErr w:type="spellStart"/>
            <w:r w:rsidRPr="00F26DE3">
              <w:rPr>
                <w:color w:val="000000"/>
                <w:szCs w:val="24"/>
              </w:rPr>
              <w:t>Pirkėjas</w:t>
            </w:r>
            <w:proofErr w:type="spellEnd"/>
            <w:r w:rsidRPr="00F26DE3">
              <w:rPr>
                <w:color w:val="000000"/>
                <w:szCs w:val="24"/>
              </w:rPr>
              <w:t xml:space="preserve"> </w:t>
            </w:r>
            <w:proofErr w:type="spellStart"/>
            <w:r w:rsidRPr="00F26DE3">
              <w:rPr>
                <w:color w:val="000000"/>
                <w:szCs w:val="24"/>
              </w:rPr>
              <w:t>privalo</w:t>
            </w:r>
            <w:proofErr w:type="spellEnd"/>
            <w:r w:rsidRPr="00F26DE3">
              <w:rPr>
                <w:color w:val="000000"/>
                <w:szCs w:val="24"/>
              </w:rPr>
              <w:t xml:space="preserve"> </w:t>
            </w:r>
            <w:proofErr w:type="spellStart"/>
            <w:r w:rsidRPr="00F26DE3">
              <w:rPr>
                <w:color w:val="000000"/>
                <w:szCs w:val="24"/>
              </w:rPr>
              <w:t>pervesti</w:t>
            </w:r>
            <w:proofErr w:type="spellEnd"/>
            <w:r w:rsidRPr="00F26DE3">
              <w:rPr>
                <w:color w:val="000000"/>
                <w:szCs w:val="24"/>
              </w:rPr>
              <w:t xml:space="preserve"> </w:t>
            </w:r>
            <w:proofErr w:type="spellStart"/>
            <w:r w:rsidRPr="00F26DE3">
              <w:rPr>
                <w:color w:val="000000"/>
                <w:szCs w:val="24"/>
              </w:rPr>
              <w:t>subtiekėjui</w:t>
            </w:r>
            <w:proofErr w:type="spellEnd"/>
            <w:r w:rsidRPr="00F26DE3">
              <w:rPr>
                <w:color w:val="000000"/>
                <w:szCs w:val="24"/>
              </w:rPr>
              <w:t xml:space="preserve"> </w:t>
            </w:r>
            <w:proofErr w:type="spellStart"/>
            <w:r w:rsidRPr="00F26DE3">
              <w:rPr>
                <w:color w:val="000000"/>
                <w:szCs w:val="24"/>
              </w:rPr>
              <w:t>mokėtiną</w:t>
            </w:r>
            <w:proofErr w:type="spellEnd"/>
            <w:r w:rsidRPr="00F26DE3">
              <w:rPr>
                <w:color w:val="000000"/>
                <w:szCs w:val="24"/>
              </w:rPr>
              <w:t xml:space="preserve"> </w:t>
            </w:r>
            <w:proofErr w:type="spellStart"/>
            <w:r w:rsidRPr="00F26DE3">
              <w:rPr>
                <w:color w:val="000000"/>
                <w:szCs w:val="24"/>
              </w:rPr>
              <w:t>sumą</w:t>
            </w:r>
            <w:proofErr w:type="spellEnd"/>
            <w:r w:rsidRPr="00F26DE3">
              <w:rPr>
                <w:color w:val="000000"/>
                <w:szCs w:val="24"/>
              </w:rPr>
              <w:t xml:space="preserve"> į </w:t>
            </w:r>
            <w:proofErr w:type="spellStart"/>
            <w:r w:rsidRPr="00F26DE3">
              <w:rPr>
                <w:color w:val="000000"/>
                <w:szCs w:val="24"/>
              </w:rPr>
              <w:t>subtiekėjo</w:t>
            </w:r>
            <w:proofErr w:type="spellEnd"/>
            <w:r w:rsidRPr="00F26DE3">
              <w:rPr>
                <w:color w:val="000000"/>
                <w:szCs w:val="24"/>
              </w:rPr>
              <w:t xml:space="preserve"> </w:t>
            </w:r>
            <w:proofErr w:type="spellStart"/>
            <w:r w:rsidRPr="00F26DE3">
              <w:rPr>
                <w:color w:val="000000"/>
                <w:szCs w:val="24"/>
              </w:rPr>
              <w:t>banko</w:t>
            </w:r>
            <w:proofErr w:type="spellEnd"/>
            <w:r w:rsidRPr="00F26DE3">
              <w:rPr>
                <w:color w:val="000000"/>
                <w:szCs w:val="24"/>
              </w:rPr>
              <w:t xml:space="preserve"> </w:t>
            </w:r>
            <w:proofErr w:type="spellStart"/>
            <w:r w:rsidRPr="00F26DE3">
              <w:rPr>
                <w:color w:val="000000"/>
                <w:szCs w:val="24"/>
              </w:rPr>
              <w:t>sąskaitą</w:t>
            </w:r>
            <w:proofErr w:type="spellEnd"/>
            <w:r w:rsidRPr="00F26DE3">
              <w:rPr>
                <w:color w:val="000000"/>
                <w:szCs w:val="24"/>
              </w:rPr>
              <w:t xml:space="preserve">, </w:t>
            </w:r>
            <w:proofErr w:type="spellStart"/>
            <w:r w:rsidRPr="00F26DE3">
              <w:rPr>
                <w:color w:val="000000"/>
                <w:szCs w:val="24"/>
              </w:rPr>
              <w:t>nurodytą</w:t>
            </w:r>
            <w:proofErr w:type="spellEnd"/>
            <w:r w:rsidRPr="00F26DE3">
              <w:rPr>
                <w:color w:val="000000"/>
                <w:szCs w:val="24"/>
              </w:rPr>
              <w:t xml:space="preserve"> </w:t>
            </w:r>
            <w:proofErr w:type="spellStart"/>
            <w:r w:rsidRPr="00F26DE3">
              <w:rPr>
                <w:color w:val="000000"/>
                <w:szCs w:val="24"/>
              </w:rPr>
              <w:t>trišaliame</w:t>
            </w:r>
            <w:proofErr w:type="spellEnd"/>
            <w:r w:rsidRPr="00F26DE3">
              <w:rPr>
                <w:color w:val="000000"/>
                <w:szCs w:val="24"/>
              </w:rPr>
              <w:t xml:space="preserve"> </w:t>
            </w:r>
            <w:proofErr w:type="spellStart"/>
            <w:r w:rsidRPr="00F26DE3">
              <w:rPr>
                <w:color w:val="000000"/>
                <w:szCs w:val="24"/>
              </w:rPr>
              <w:t>susitarime</w:t>
            </w:r>
            <w:proofErr w:type="spellEnd"/>
            <w:r w:rsidRPr="00F26DE3">
              <w:rPr>
                <w:color w:val="000000"/>
                <w:szCs w:val="24"/>
              </w:rPr>
              <w:t xml:space="preserve">, o </w:t>
            </w:r>
            <w:proofErr w:type="spellStart"/>
            <w:r w:rsidRPr="00F26DE3">
              <w:rPr>
                <w:color w:val="000000"/>
                <w:szCs w:val="24"/>
              </w:rPr>
              <w:t>likutį</w:t>
            </w:r>
            <w:proofErr w:type="spellEnd"/>
            <w:r w:rsidRPr="00F26DE3">
              <w:rPr>
                <w:color w:val="000000"/>
                <w:szCs w:val="24"/>
              </w:rPr>
              <w:t xml:space="preserve"> </w:t>
            </w:r>
            <w:proofErr w:type="spellStart"/>
            <w:r w:rsidRPr="00F26DE3">
              <w:rPr>
                <w:color w:val="000000"/>
                <w:szCs w:val="24"/>
              </w:rPr>
              <w:t>pervesti</w:t>
            </w:r>
            <w:proofErr w:type="spellEnd"/>
            <w:r w:rsidRPr="00F26DE3">
              <w:rPr>
                <w:color w:val="000000"/>
                <w:szCs w:val="24"/>
              </w:rPr>
              <w:t xml:space="preserve"> į </w:t>
            </w:r>
            <w:proofErr w:type="spellStart"/>
            <w:r w:rsidRPr="00F26DE3">
              <w:rPr>
                <w:color w:val="000000"/>
                <w:szCs w:val="24"/>
              </w:rPr>
              <w:t>Tiekėjo</w:t>
            </w:r>
            <w:proofErr w:type="spellEnd"/>
            <w:r w:rsidRPr="00F26DE3">
              <w:rPr>
                <w:color w:val="000000"/>
                <w:szCs w:val="24"/>
              </w:rPr>
              <w:t xml:space="preserve"> </w:t>
            </w:r>
            <w:proofErr w:type="spellStart"/>
            <w:r w:rsidRPr="00F26DE3">
              <w:rPr>
                <w:color w:val="000000"/>
                <w:szCs w:val="24"/>
              </w:rPr>
              <w:t>banko</w:t>
            </w:r>
            <w:proofErr w:type="spellEnd"/>
            <w:r w:rsidRPr="00F26DE3">
              <w:rPr>
                <w:color w:val="000000"/>
                <w:szCs w:val="24"/>
              </w:rPr>
              <w:t xml:space="preserve"> </w:t>
            </w:r>
            <w:proofErr w:type="spellStart"/>
            <w:r w:rsidRPr="00F26DE3">
              <w:rPr>
                <w:color w:val="000000"/>
                <w:szCs w:val="24"/>
              </w:rPr>
              <w:t>sąskaitą</w:t>
            </w:r>
            <w:proofErr w:type="spellEnd"/>
            <w:r w:rsidRPr="00F26DE3">
              <w:rPr>
                <w:color w:val="000000"/>
                <w:szCs w:val="24"/>
              </w:rPr>
              <w:t xml:space="preserve"> po to, kai </w:t>
            </w:r>
            <w:proofErr w:type="spellStart"/>
            <w:r w:rsidRPr="00F26DE3">
              <w:rPr>
                <w:color w:val="000000"/>
                <w:szCs w:val="24"/>
              </w:rPr>
              <w:t>pagal</w:t>
            </w:r>
            <w:proofErr w:type="spellEnd"/>
            <w:r w:rsidRPr="00F26DE3">
              <w:rPr>
                <w:color w:val="000000"/>
                <w:szCs w:val="24"/>
              </w:rPr>
              <w:t xml:space="preserve"> </w:t>
            </w:r>
            <w:proofErr w:type="spellStart"/>
            <w:r w:rsidRPr="00F26DE3">
              <w:rPr>
                <w:color w:val="000000"/>
                <w:szCs w:val="24"/>
              </w:rPr>
              <w:t>Sutarties</w:t>
            </w:r>
            <w:proofErr w:type="spellEnd"/>
            <w:r w:rsidRPr="00F26DE3">
              <w:rPr>
                <w:color w:val="000000"/>
                <w:szCs w:val="24"/>
              </w:rPr>
              <w:t xml:space="preserve"> </w:t>
            </w:r>
            <w:proofErr w:type="spellStart"/>
            <w:r w:rsidRPr="00F26DE3">
              <w:rPr>
                <w:color w:val="000000"/>
                <w:szCs w:val="24"/>
              </w:rPr>
              <w:t>ir</w:t>
            </w:r>
            <w:proofErr w:type="spellEnd"/>
            <w:r w:rsidRPr="00F26DE3">
              <w:rPr>
                <w:color w:val="000000"/>
                <w:szCs w:val="24"/>
              </w:rPr>
              <w:t xml:space="preserve"> </w:t>
            </w:r>
            <w:proofErr w:type="spellStart"/>
            <w:r w:rsidRPr="00F26DE3">
              <w:rPr>
                <w:color w:val="000000"/>
                <w:szCs w:val="24"/>
              </w:rPr>
              <w:t>trišalio</w:t>
            </w:r>
            <w:proofErr w:type="spellEnd"/>
            <w:r w:rsidRPr="00F26DE3">
              <w:rPr>
                <w:color w:val="000000"/>
                <w:szCs w:val="24"/>
              </w:rPr>
              <w:t xml:space="preserve"> </w:t>
            </w:r>
            <w:proofErr w:type="spellStart"/>
            <w:r w:rsidRPr="00F26DE3">
              <w:rPr>
                <w:color w:val="000000"/>
                <w:szCs w:val="24"/>
              </w:rPr>
              <w:t>susitarimo</w:t>
            </w:r>
            <w:proofErr w:type="spellEnd"/>
            <w:r w:rsidRPr="00F26DE3">
              <w:rPr>
                <w:color w:val="000000"/>
                <w:szCs w:val="24"/>
              </w:rPr>
              <w:t xml:space="preserve"> </w:t>
            </w:r>
            <w:proofErr w:type="spellStart"/>
            <w:r w:rsidRPr="00F26DE3">
              <w:rPr>
                <w:color w:val="000000"/>
                <w:szCs w:val="24"/>
              </w:rPr>
              <w:t>reikalavimus</w:t>
            </w:r>
            <w:proofErr w:type="spellEnd"/>
            <w:r w:rsidRPr="00F26DE3">
              <w:rPr>
                <w:color w:val="000000"/>
                <w:szCs w:val="24"/>
              </w:rPr>
              <w:t xml:space="preserve"> </w:t>
            </w:r>
            <w:proofErr w:type="spellStart"/>
            <w:r w:rsidRPr="00F26DE3">
              <w:rPr>
                <w:color w:val="000000"/>
                <w:szCs w:val="24"/>
              </w:rPr>
              <w:t>sudaromas</w:t>
            </w:r>
            <w:proofErr w:type="spellEnd"/>
            <w:r w:rsidRPr="00F26DE3">
              <w:rPr>
                <w:color w:val="000000"/>
                <w:szCs w:val="24"/>
              </w:rPr>
              <w:t xml:space="preserve"> </w:t>
            </w:r>
            <w:proofErr w:type="spellStart"/>
            <w:r w:rsidRPr="00F26DE3">
              <w:rPr>
                <w:color w:val="000000"/>
                <w:szCs w:val="24"/>
              </w:rPr>
              <w:t>pristatytų</w:t>
            </w:r>
            <w:proofErr w:type="spellEnd"/>
            <w:r w:rsidRPr="00F26DE3">
              <w:rPr>
                <w:color w:val="000000"/>
                <w:szCs w:val="24"/>
              </w:rPr>
              <w:t xml:space="preserve"> </w:t>
            </w:r>
            <w:proofErr w:type="spellStart"/>
            <w:r w:rsidRPr="00F26DE3">
              <w:rPr>
                <w:color w:val="000000"/>
                <w:szCs w:val="24"/>
              </w:rPr>
              <w:t>Prekių</w:t>
            </w:r>
            <w:proofErr w:type="spellEnd"/>
            <w:r w:rsidRPr="00F26DE3">
              <w:rPr>
                <w:color w:val="000000"/>
                <w:szCs w:val="24"/>
              </w:rPr>
              <w:t xml:space="preserve"> </w:t>
            </w:r>
            <w:proofErr w:type="spellStart"/>
            <w:r w:rsidRPr="00F26DE3">
              <w:rPr>
                <w:color w:val="000000"/>
                <w:szCs w:val="24"/>
              </w:rPr>
              <w:t>perdavimo</w:t>
            </w:r>
            <w:proofErr w:type="spellEnd"/>
            <w:r w:rsidRPr="00F26DE3">
              <w:rPr>
                <w:color w:val="000000"/>
                <w:szCs w:val="24"/>
              </w:rPr>
              <w:t>–</w:t>
            </w:r>
            <w:proofErr w:type="spellStart"/>
            <w:r w:rsidRPr="00F26DE3">
              <w:rPr>
                <w:color w:val="000000"/>
                <w:szCs w:val="24"/>
              </w:rPr>
              <w:t>priėmimo</w:t>
            </w:r>
            <w:proofErr w:type="spellEnd"/>
            <w:r w:rsidRPr="00F26DE3">
              <w:rPr>
                <w:color w:val="000000"/>
                <w:szCs w:val="24"/>
              </w:rPr>
              <w:t xml:space="preserve"> </w:t>
            </w:r>
            <w:proofErr w:type="spellStart"/>
            <w:r w:rsidRPr="00F26DE3">
              <w:rPr>
                <w:color w:val="000000"/>
                <w:szCs w:val="24"/>
              </w:rPr>
              <w:t>aktas</w:t>
            </w:r>
            <w:proofErr w:type="spellEnd"/>
            <w:r w:rsidRPr="00F26DE3">
              <w:rPr>
                <w:color w:val="000000"/>
                <w:szCs w:val="24"/>
              </w:rPr>
              <w:t xml:space="preserve"> </w:t>
            </w:r>
            <w:proofErr w:type="spellStart"/>
            <w:r w:rsidRPr="00F26DE3">
              <w:rPr>
                <w:color w:val="000000"/>
                <w:szCs w:val="24"/>
              </w:rPr>
              <w:t>ir</w:t>
            </w:r>
            <w:proofErr w:type="spellEnd"/>
            <w:r w:rsidRPr="00F26DE3">
              <w:rPr>
                <w:color w:val="000000"/>
                <w:szCs w:val="24"/>
              </w:rPr>
              <w:t xml:space="preserve"> </w:t>
            </w:r>
            <w:proofErr w:type="spellStart"/>
            <w:r w:rsidRPr="00F26DE3">
              <w:rPr>
                <w:color w:val="000000"/>
                <w:szCs w:val="24"/>
              </w:rPr>
              <w:t>Tiekėjas</w:t>
            </w:r>
            <w:proofErr w:type="spellEnd"/>
            <w:r w:rsidRPr="00F26DE3">
              <w:rPr>
                <w:color w:val="000000"/>
                <w:szCs w:val="24"/>
              </w:rPr>
              <w:t xml:space="preserve"> </w:t>
            </w:r>
            <w:proofErr w:type="spellStart"/>
            <w:r w:rsidRPr="00F26DE3">
              <w:rPr>
                <w:color w:val="000000"/>
                <w:szCs w:val="24"/>
              </w:rPr>
              <w:t>pateikia</w:t>
            </w:r>
            <w:proofErr w:type="spellEnd"/>
            <w:r w:rsidRPr="00F26DE3">
              <w:rPr>
                <w:color w:val="000000"/>
                <w:szCs w:val="24"/>
              </w:rPr>
              <w:t xml:space="preserve"> </w:t>
            </w:r>
            <w:proofErr w:type="spellStart"/>
            <w:r w:rsidRPr="00F26DE3">
              <w:rPr>
                <w:color w:val="000000"/>
                <w:szCs w:val="24"/>
              </w:rPr>
              <w:t>Sąskaitą</w:t>
            </w:r>
            <w:proofErr w:type="spellEnd"/>
            <w:r w:rsidRPr="00F26DE3">
              <w:rPr>
                <w:color w:val="000000"/>
                <w:szCs w:val="24"/>
              </w:rPr>
              <w:t xml:space="preserve"> </w:t>
            </w:r>
            <w:proofErr w:type="spellStart"/>
            <w:r w:rsidRPr="00F26DE3">
              <w:rPr>
                <w:color w:val="000000"/>
                <w:szCs w:val="24"/>
              </w:rPr>
              <w:t>už</w:t>
            </w:r>
            <w:proofErr w:type="spellEnd"/>
            <w:r w:rsidRPr="00F26DE3">
              <w:rPr>
                <w:color w:val="000000"/>
                <w:szCs w:val="24"/>
              </w:rPr>
              <w:t xml:space="preserve"> </w:t>
            </w:r>
            <w:proofErr w:type="spellStart"/>
            <w:r w:rsidRPr="00F26DE3">
              <w:rPr>
                <w:color w:val="000000"/>
                <w:szCs w:val="24"/>
              </w:rPr>
              <w:t>Prekes</w:t>
            </w:r>
            <w:proofErr w:type="spellEnd"/>
            <w:r w:rsidRPr="00F26DE3">
              <w:rPr>
                <w:color w:val="000000"/>
                <w:szCs w:val="24"/>
              </w:rPr>
              <w:t xml:space="preserve"> </w:t>
            </w:r>
            <w:proofErr w:type="spellStart"/>
            <w:r w:rsidRPr="00F26DE3">
              <w:rPr>
                <w:color w:val="000000"/>
                <w:szCs w:val="24"/>
              </w:rPr>
              <w:t>Pirkėjui</w:t>
            </w:r>
            <w:proofErr w:type="spellEnd"/>
            <w:r w:rsidRPr="00F26DE3">
              <w:rPr>
                <w:color w:val="000000"/>
                <w:szCs w:val="24"/>
              </w:rPr>
              <w:t>.</w:t>
            </w:r>
          </w:p>
          <w:p w14:paraId="2585EAAE" w14:textId="77777777" w:rsidR="005937B5" w:rsidRDefault="005937B5" w:rsidP="003E6D9D">
            <w:pPr>
              <w:spacing w:line="257" w:lineRule="atLeast"/>
              <w:jc w:val="center"/>
              <w:rPr>
                <w:b/>
                <w:bCs/>
                <w:color w:val="000000"/>
              </w:rPr>
            </w:pPr>
          </w:p>
        </w:tc>
      </w:tr>
      <w:tr w:rsidR="005937B5" w14:paraId="52A95020" w14:textId="77777777">
        <w:tc>
          <w:tcPr>
            <w:tcW w:w="4981" w:type="dxa"/>
          </w:tcPr>
          <w:p w14:paraId="61EE398C" w14:textId="77777777" w:rsidR="005937B5" w:rsidRPr="00F26DE3" w:rsidRDefault="005937B5" w:rsidP="005937B5">
            <w:pPr>
              <w:spacing w:line="257" w:lineRule="atLeast"/>
              <w:jc w:val="center"/>
              <w:rPr>
                <w:color w:val="000000"/>
                <w:szCs w:val="24"/>
              </w:rPr>
            </w:pPr>
            <w:r>
              <w:rPr>
                <w:b/>
                <w:color w:val="000000"/>
              </w:rPr>
              <w:t>12.3. Other settlement issues</w:t>
            </w:r>
          </w:p>
          <w:p w14:paraId="4BAC944A" w14:textId="77777777" w:rsidR="005937B5" w:rsidRPr="00F26DE3" w:rsidRDefault="005937B5" w:rsidP="005937B5">
            <w:pPr>
              <w:spacing w:line="257" w:lineRule="atLeast"/>
              <w:jc w:val="both"/>
              <w:rPr>
                <w:color w:val="000000"/>
                <w:szCs w:val="24"/>
              </w:rPr>
            </w:pPr>
            <w:r>
              <w:rPr>
                <w:color w:val="000000"/>
              </w:rPr>
              <w:t>12.3.1. The Buyer shall be obliged to transfer payments to the Supplier to the Supplier’s bank account specified in the Special Terms and Conditions.</w:t>
            </w:r>
          </w:p>
          <w:p w14:paraId="36C1A643" w14:textId="77777777" w:rsidR="005937B5" w:rsidRPr="00F26DE3" w:rsidRDefault="005937B5" w:rsidP="005937B5">
            <w:pPr>
              <w:spacing w:line="257" w:lineRule="atLeast"/>
              <w:jc w:val="both"/>
              <w:rPr>
                <w:color w:val="000000"/>
                <w:szCs w:val="24"/>
              </w:rPr>
            </w:pPr>
            <w:r>
              <w:rPr>
                <w:color w:val="000000"/>
              </w:rPr>
              <w:t>12.3.2. The Buyer shall be entitled to deduct amounts due from the Supplier from payments to the Supplier under the Contract (unilateral set-off). For this reason, the Supplier shall not be entitled to assign, pledge or otherwise dispose of any claim to amounts receivable under the Contract to third parties without the consent of the Buyer.</w:t>
            </w:r>
          </w:p>
          <w:p w14:paraId="3E1427D7" w14:textId="77777777" w:rsidR="005937B5" w:rsidRPr="00F26DE3" w:rsidRDefault="005937B5" w:rsidP="005937B5">
            <w:pPr>
              <w:spacing w:line="257" w:lineRule="atLeast"/>
              <w:jc w:val="both"/>
              <w:rPr>
                <w:color w:val="000000"/>
                <w:szCs w:val="24"/>
              </w:rPr>
            </w:pPr>
            <w:r>
              <w:rPr>
                <w:color w:val="000000"/>
              </w:rPr>
              <w:t>12.3.3. All payments under the present Contract shall be made in euro.</w:t>
            </w:r>
          </w:p>
          <w:p w14:paraId="45D62D6D" w14:textId="6118D414" w:rsidR="005937B5" w:rsidRPr="005937B5" w:rsidRDefault="005937B5" w:rsidP="005937B5">
            <w:pPr>
              <w:spacing w:line="257" w:lineRule="atLeast"/>
              <w:jc w:val="both"/>
              <w:rPr>
                <w:color w:val="000000"/>
                <w:szCs w:val="24"/>
              </w:rPr>
            </w:pPr>
            <w:r>
              <w:rPr>
                <w:color w:val="000000"/>
              </w:rPr>
              <w:t>12.3.4. For late payments under the Contract, the paying Party must be obliged to pay the other Party penalty charges in the amount specified in the Special Terms and Conditions.</w:t>
            </w:r>
          </w:p>
        </w:tc>
        <w:tc>
          <w:tcPr>
            <w:tcW w:w="4981" w:type="dxa"/>
          </w:tcPr>
          <w:p w14:paraId="5F26FB7D" w14:textId="77777777" w:rsidR="0024394E" w:rsidRPr="00F26DE3" w:rsidRDefault="0024394E" w:rsidP="0024394E">
            <w:pPr>
              <w:spacing w:line="257" w:lineRule="atLeast"/>
              <w:jc w:val="center"/>
              <w:rPr>
                <w:color w:val="000000"/>
                <w:szCs w:val="24"/>
              </w:rPr>
            </w:pPr>
            <w:r w:rsidRPr="00F26DE3">
              <w:rPr>
                <w:b/>
                <w:bCs/>
                <w:color w:val="000000"/>
                <w:szCs w:val="24"/>
              </w:rPr>
              <w:t xml:space="preserve">12.3.  Kiti </w:t>
            </w:r>
            <w:proofErr w:type="spellStart"/>
            <w:r w:rsidRPr="00F26DE3">
              <w:rPr>
                <w:b/>
                <w:bCs/>
                <w:color w:val="000000"/>
                <w:szCs w:val="24"/>
              </w:rPr>
              <w:t>atsiskaitymo</w:t>
            </w:r>
            <w:proofErr w:type="spellEnd"/>
            <w:r w:rsidRPr="00F26DE3">
              <w:rPr>
                <w:b/>
                <w:bCs/>
                <w:color w:val="000000"/>
                <w:szCs w:val="24"/>
              </w:rPr>
              <w:t xml:space="preserve"> </w:t>
            </w:r>
            <w:proofErr w:type="spellStart"/>
            <w:r w:rsidRPr="00F26DE3">
              <w:rPr>
                <w:b/>
                <w:bCs/>
                <w:color w:val="000000"/>
                <w:szCs w:val="24"/>
              </w:rPr>
              <w:t>klausimai</w:t>
            </w:r>
            <w:proofErr w:type="spellEnd"/>
          </w:p>
          <w:p w14:paraId="6BE76B42" w14:textId="77777777" w:rsidR="0024394E" w:rsidRPr="00F26DE3" w:rsidRDefault="0024394E" w:rsidP="0024394E">
            <w:pPr>
              <w:spacing w:line="257" w:lineRule="atLeast"/>
              <w:jc w:val="both"/>
              <w:rPr>
                <w:color w:val="000000"/>
                <w:szCs w:val="24"/>
              </w:rPr>
            </w:pPr>
            <w:r w:rsidRPr="00F26DE3">
              <w:rPr>
                <w:color w:val="000000"/>
                <w:szCs w:val="24"/>
              </w:rPr>
              <w:t>12.3.1. </w:t>
            </w:r>
            <w:proofErr w:type="spellStart"/>
            <w:r w:rsidRPr="00F26DE3">
              <w:rPr>
                <w:color w:val="000000"/>
                <w:szCs w:val="24"/>
              </w:rPr>
              <w:t>Pirkėjas</w:t>
            </w:r>
            <w:proofErr w:type="spellEnd"/>
            <w:r w:rsidRPr="00F26DE3">
              <w:rPr>
                <w:color w:val="000000"/>
                <w:szCs w:val="24"/>
              </w:rPr>
              <w:t xml:space="preserve"> </w:t>
            </w:r>
            <w:proofErr w:type="spellStart"/>
            <w:r w:rsidRPr="00F26DE3">
              <w:rPr>
                <w:color w:val="000000"/>
                <w:szCs w:val="24"/>
              </w:rPr>
              <w:t>privalo</w:t>
            </w:r>
            <w:proofErr w:type="spellEnd"/>
            <w:r w:rsidRPr="00F26DE3">
              <w:rPr>
                <w:color w:val="000000"/>
                <w:szCs w:val="24"/>
              </w:rPr>
              <w:t xml:space="preserve"> </w:t>
            </w:r>
            <w:proofErr w:type="spellStart"/>
            <w:r w:rsidRPr="00F26DE3">
              <w:rPr>
                <w:color w:val="000000"/>
                <w:szCs w:val="24"/>
              </w:rPr>
              <w:t>pervesti</w:t>
            </w:r>
            <w:proofErr w:type="spellEnd"/>
            <w:r w:rsidRPr="00F26DE3">
              <w:rPr>
                <w:color w:val="000000"/>
                <w:szCs w:val="24"/>
              </w:rPr>
              <w:t xml:space="preserve"> </w:t>
            </w:r>
            <w:proofErr w:type="spellStart"/>
            <w:r w:rsidRPr="00F26DE3">
              <w:rPr>
                <w:color w:val="000000"/>
                <w:szCs w:val="24"/>
              </w:rPr>
              <w:t>mokėjimus</w:t>
            </w:r>
            <w:proofErr w:type="spellEnd"/>
            <w:r w:rsidRPr="00F26DE3">
              <w:rPr>
                <w:color w:val="000000"/>
                <w:szCs w:val="24"/>
              </w:rPr>
              <w:t xml:space="preserve"> </w:t>
            </w:r>
            <w:proofErr w:type="spellStart"/>
            <w:r w:rsidRPr="00F26DE3">
              <w:rPr>
                <w:color w:val="000000"/>
                <w:szCs w:val="24"/>
              </w:rPr>
              <w:t>Tiekėjui</w:t>
            </w:r>
            <w:proofErr w:type="spellEnd"/>
            <w:r w:rsidRPr="00F26DE3">
              <w:rPr>
                <w:color w:val="000000"/>
                <w:szCs w:val="24"/>
              </w:rPr>
              <w:t xml:space="preserve"> į </w:t>
            </w:r>
            <w:proofErr w:type="spellStart"/>
            <w:r w:rsidRPr="00F26DE3">
              <w:rPr>
                <w:color w:val="000000"/>
                <w:szCs w:val="24"/>
              </w:rPr>
              <w:t>Tiekėjo</w:t>
            </w:r>
            <w:proofErr w:type="spellEnd"/>
            <w:r w:rsidRPr="00F26DE3">
              <w:rPr>
                <w:color w:val="000000"/>
                <w:szCs w:val="24"/>
              </w:rPr>
              <w:t xml:space="preserve"> </w:t>
            </w:r>
            <w:proofErr w:type="spellStart"/>
            <w:r w:rsidRPr="00F26DE3">
              <w:rPr>
                <w:color w:val="000000"/>
                <w:szCs w:val="24"/>
              </w:rPr>
              <w:t>banko</w:t>
            </w:r>
            <w:proofErr w:type="spellEnd"/>
            <w:r w:rsidRPr="00F26DE3">
              <w:rPr>
                <w:color w:val="000000"/>
                <w:szCs w:val="24"/>
              </w:rPr>
              <w:t xml:space="preserve"> </w:t>
            </w:r>
            <w:proofErr w:type="spellStart"/>
            <w:r w:rsidRPr="00F26DE3">
              <w:rPr>
                <w:color w:val="000000"/>
                <w:szCs w:val="24"/>
              </w:rPr>
              <w:t>sąskaitą</w:t>
            </w:r>
            <w:proofErr w:type="spellEnd"/>
            <w:r w:rsidRPr="00F26DE3">
              <w:rPr>
                <w:color w:val="000000"/>
                <w:szCs w:val="24"/>
              </w:rPr>
              <w:t xml:space="preserve">, </w:t>
            </w:r>
            <w:proofErr w:type="spellStart"/>
            <w:r w:rsidRPr="00F26DE3">
              <w:rPr>
                <w:color w:val="000000"/>
                <w:szCs w:val="24"/>
              </w:rPr>
              <w:t>nurodytą</w:t>
            </w:r>
            <w:proofErr w:type="spellEnd"/>
            <w:r w:rsidRPr="00F26DE3">
              <w:rPr>
                <w:color w:val="000000"/>
                <w:szCs w:val="24"/>
              </w:rPr>
              <w:t xml:space="preserve"> </w:t>
            </w:r>
            <w:proofErr w:type="spellStart"/>
            <w:r w:rsidRPr="00F26DE3">
              <w:rPr>
                <w:color w:val="000000"/>
                <w:szCs w:val="24"/>
              </w:rPr>
              <w:t>Specialiosiose</w:t>
            </w:r>
            <w:proofErr w:type="spellEnd"/>
            <w:r w:rsidRPr="00F26DE3">
              <w:rPr>
                <w:color w:val="000000"/>
                <w:szCs w:val="24"/>
              </w:rPr>
              <w:t xml:space="preserve"> </w:t>
            </w:r>
            <w:proofErr w:type="spellStart"/>
            <w:r w:rsidRPr="00F26DE3">
              <w:rPr>
                <w:color w:val="000000"/>
                <w:szCs w:val="24"/>
              </w:rPr>
              <w:t>sąlygose</w:t>
            </w:r>
            <w:proofErr w:type="spellEnd"/>
            <w:r w:rsidRPr="00F26DE3">
              <w:rPr>
                <w:color w:val="000000"/>
                <w:szCs w:val="24"/>
              </w:rPr>
              <w:t>.</w:t>
            </w:r>
          </w:p>
          <w:p w14:paraId="280AB94A" w14:textId="77777777" w:rsidR="0024394E" w:rsidRPr="00F26DE3" w:rsidRDefault="0024394E" w:rsidP="0024394E">
            <w:pPr>
              <w:spacing w:line="257" w:lineRule="atLeast"/>
              <w:jc w:val="both"/>
              <w:rPr>
                <w:color w:val="000000"/>
                <w:szCs w:val="24"/>
              </w:rPr>
            </w:pPr>
            <w:r w:rsidRPr="00F26DE3">
              <w:rPr>
                <w:color w:val="000000"/>
                <w:szCs w:val="24"/>
              </w:rPr>
              <w:t>12.3.2. </w:t>
            </w:r>
            <w:proofErr w:type="spellStart"/>
            <w:r w:rsidRPr="00F26DE3">
              <w:rPr>
                <w:color w:val="000000"/>
                <w:szCs w:val="24"/>
              </w:rPr>
              <w:t>Pirkėjas</w:t>
            </w:r>
            <w:proofErr w:type="spellEnd"/>
            <w:r w:rsidRPr="00F26DE3">
              <w:rPr>
                <w:color w:val="000000"/>
                <w:szCs w:val="24"/>
              </w:rPr>
              <w:t xml:space="preserve"> </w:t>
            </w:r>
            <w:proofErr w:type="spellStart"/>
            <w:r w:rsidRPr="00F26DE3">
              <w:rPr>
                <w:color w:val="000000"/>
                <w:szCs w:val="24"/>
              </w:rPr>
              <w:t>turi</w:t>
            </w:r>
            <w:proofErr w:type="spellEnd"/>
            <w:r w:rsidRPr="00F26DE3">
              <w:rPr>
                <w:color w:val="000000"/>
                <w:szCs w:val="24"/>
              </w:rPr>
              <w:t xml:space="preserve"> </w:t>
            </w:r>
            <w:proofErr w:type="spellStart"/>
            <w:r w:rsidRPr="00F26DE3">
              <w:rPr>
                <w:color w:val="000000"/>
                <w:szCs w:val="24"/>
              </w:rPr>
              <w:t>teisę</w:t>
            </w:r>
            <w:proofErr w:type="spellEnd"/>
            <w:r w:rsidRPr="00F26DE3">
              <w:rPr>
                <w:color w:val="000000"/>
                <w:szCs w:val="24"/>
              </w:rPr>
              <w:t xml:space="preserve"> </w:t>
            </w:r>
            <w:proofErr w:type="spellStart"/>
            <w:r w:rsidRPr="00F26DE3">
              <w:rPr>
                <w:color w:val="000000"/>
                <w:szCs w:val="24"/>
              </w:rPr>
              <w:t>sumas</w:t>
            </w:r>
            <w:proofErr w:type="spellEnd"/>
            <w:r w:rsidRPr="00F26DE3">
              <w:rPr>
                <w:color w:val="000000"/>
                <w:szCs w:val="24"/>
              </w:rPr>
              <w:t xml:space="preserve">, </w:t>
            </w:r>
            <w:proofErr w:type="spellStart"/>
            <w:r w:rsidRPr="00F26DE3">
              <w:rPr>
                <w:color w:val="000000"/>
                <w:szCs w:val="24"/>
              </w:rPr>
              <w:t>gautinas</w:t>
            </w:r>
            <w:proofErr w:type="spellEnd"/>
            <w:r w:rsidRPr="00F26DE3">
              <w:rPr>
                <w:color w:val="000000"/>
                <w:szCs w:val="24"/>
              </w:rPr>
              <w:t xml:space="preserve"> </w:t>
            </w:r>
            <w:proofErr w:type="spellStart"/>
            <w:r w:rsidRPr="00F26DE3">
              <w:rPr>
                <w:color w:val="000000"/>
                <w:szCs w:val="24"/>
              </w:rPr>
              <w:t>iš</w:t>
            </w:r>
            <w:proofErr w:type="spellEnd"/>
            <w:r w:rsidRPr="00F26DE3">
              <w:rPr>
                <w:color w:val="000000"/>
                <w:szCs w:val="24"/>
              </w:rPr>
              <w:t xml:space="preserve"> </w:t>
            </w:r>
            <w:proofErr w:type="spellStart"/>
            <w:r w:rsidRPr="00F26DE3">
              <w:rPr>
                <w:color w:val="000000"/>
                <w:szCs w:val="24"/>
              </w:rPr>
              <w:t>Tiekėjo</w:t>
            </w:r>
            <w:proofErr w:type="spellEnd"/>
            <w:r w:rsidRPr="00F26DE3">
              <w:rPr>
                <w:color w:val="000000"/>
                <w:szCs w:val="24"/>
              </w:rPr>
              <w:t xml:space="preserve">, </w:t>
            </w:r>
            <w:proofErr w:type="spellStart"/>
            <w:r w:rsidRPr="00F26DE3">
              <w:rPr>
                <w:color w:val="000000"/>
                <w:szCs w:val="24"/>
              </w:rPr>
              <w:t>išskaityti</w:t>
            </w:r>
            <w:proofErr w:type="spellEnd"/>
            <w:r w:rsidRPr="00F26DE3">
              <w:rPr>
                <w:color w:val="000000"/>
                <w:szCs w:val="24"/>
              </w:rPr>
              <w:t xml:space="preserve"> </w:t>
            </w:r>
            <w:proofErr w:type="spellStart"/>
            <w:r w:rsidRPr="00F26DE3">
              <w:rPr>
                <w:color w:val="000000"/>
                <w:szCs w:val="24"/>
              </w:rPr>
              <w:t>iš</w:t>
            </w:r>
            <w:proofErr w:type="spellEnd"/>
            <w:r w:rsidRPr="00F26DE3">
              <w:rPr>
                <w:color w:val="000000"/>
                <w:szCs w:val="24"/>
              </w:rPr>
              <w:t xml:space="preserve"> </w:t>
            </w:r>
            <w:proofErr w:type="spellStart"/>
            <w:r w:rsidRPr="00F26DE3">
              <w:rPr>
                <w:color w:val="000000"/>
                <w:szCs w:val="24"/>
              </w:rPr>
              <w:t>mokėjimų</w:t>
            </w:r>
            <w:proofErr w:type="spellEnd"/>
            <w:r w:rsidRPr="00F26DE3">
              <w:rPr>
                <w:color w:val="000000"/>
                <w:szCs w:val="24"/>
              </w:rPr>
              <w:t xml:space="preserve"> </w:t>
            </w:r>
            <w:proofErr w:type="spellStart"/>
            <w:r w:rsidRPr="00F26DE3">
              <w:rPr>
                <w:color w:val="000000"/>
                <w:szCs w:val="24"/>
              </w:rPr>
              <w:t>Tiekėjui</w:t>
            </w:r>
            <w:proofErr w:type="spellEnd"/>
            <w:r w:rsidRPr="00F26DE3">
              <w:rPr>
                <w:color w:val="000000"/>
                <w:szCs w:val="24"/>
              </w:rPr>
              <w:t xml:space="preserve"> </w:t>
            </w:r>
            <w:proofErr w:type="spellStart"/>
            <w:r w:rsidRPr="00F26DE3">
              <w:rPr>
                <w:color w:val="000000"/>
                <w:szCs w:val="24"/>
              </w:rPr>
              <w:t>pagal</w:t>
            </w:r>
            <w:proofErr w:type="spellEnd"/>
            <w:r w:rsidRPr="00F26DE3">
              <w:rPr>
                <w:color w:val="000000"/>
                <w:szCs w:val="24"/>
              </w:rPr>
              <w:t xml:space="preserve"> </w:t>
            </w:r>
            <w:proofErr w:type="spellStart"/>
            <w:r w:rsidRPr="00F26DE3">
              <w:rPr>
                <w:color w:val="000000"/>
                <w:szCs w:val="24"/>
              </w:rPr>
              <w:t>Sutartį</w:t>
            </w:r>
            <w:proofErr w:type="spellEnd"/>
            <w:r w:rsidRPr="00F26DE3">
              <w:rPr>
                <w:color w:val="000000"/>
                <w:szCs w:val="24"/>
              </w:rPr>
              <w:t xml:space="preserve"> (</w:t>
            </w:r>
            <w:proofErr w:type="spellStart"/>
            <w:r w:rsidRPr="00F26DE3">
              <w:rPr>
                <w:color w:val="000000"/>
                <w:szCs w:val="24"/>
              </w:rPr>
              <w:t>vienašališkai</w:t>
            </w:r>
            <w:proofErr w:type="spellEnd"/>
            <w:r w:rsidRPr="00F26DE3">
              <w:rPr>
                <w:color w:val="000000"/>
                <w:szCs w:val="24"/>
              </w:rPr>
              <w:t xml:space="preserve"> </w:t>
            </w:r>
            <w:proofErr w:type="spellStart"/>
            <w:r w:rsidRPr="00F26DE3">
              <w:rPr>
                <w:color w:val="000000"/>
                <w:szCs w:val="24"/>
              </w:rPr>
              <w:t>daryti</w:t>
            </w:r>
            <w:proofErr w:type="spellEnd"/>
            <w:r w:rsidRPr="00F26DE3">
              <w:rPr>
                <w:color w:val="000000"/>
                <w:szCs w:val="24"/>
              </w:rPr>
              <w:t xml:space="preserve"> </w:t>
            </w:r>
            <w:proofErr w:type="spellStart"/>
            <w:r w:rsidRPr="00F26DE3">
              <w:rPr>
                <w:color w:val="000000"/>
                <w:szCs w:val="24"/>
              </w:rPr>
              <w:t>įskaitymus</w:t>
            </w:r>
            <w:proofErr w:type="spellEnd"/>
            <w:r w:rsidRPr="00F26DE3">
              <w:rPr>
                <w:color w:val="000000"/>
                <w:szCs w:val="24"/>
              </w:rPr>
              <w:t xml:space="preserve">). </w:t>
            </w:r>
            <w:proofErr w:type="spellStart"/>
            <w:r w:rsidRPr="00F26DE3">
              <w:rPr>
                <w:color w:val="000000"/>
                <w:szCs w:val="24"/>
              </w:rPr>
              <w:t>Dėl</w:t>
            </w:r>
            <w:proofErr w:type="spellEnd"/>
            <w:r w:rsidRPr="00F26DE3">
              <w:rPr>
                <w:color w:val="000000"/>
                <w:szCs w:val="24"/>
              </w:rPr>
              <w:t xml:space="preserve"> </w:t>
            </w:r>
            <w:proofErr w:type="spellStart"/>
            <w:r w:rsidRPr="00F26DE3">
              <w:rPr>
                <w:color w:val="000000"/>
                <w:szCs w:val="24"/>
              </w:rPr>
              <w:t>šios</w:t>
            </w:r>
            <w:proofErr w:type="spellEnd"/>
            <w:r w:rsidRPr="00F26DE3">
              <w:rPr>
                <w:color w:val="000000"/>
                <w:szCs w:val="24"/>
              </w:rPr>
              <w:t xml:space="preserve"> </w:t>
            </w:r>
            <w:proofErr w:type="spellStart"/>
            <w:r w:rsidRPr="00F26DE3">
              <w:rPr>
                <w:color w:val="000000"/>
                <w:szCs w:val="24"/>
              </w:rPr>
              <w:t>priežasties</w:t>
            </w:r>
            <w:proofErr w:type="spellEnd"/>
            <w:r w:rsidRPr="00F26DE3">
              <w:rPr>
                <w:color w:val="000000"/>
                <w:szCs w:val="24"/>
              </w:rPr>
              <w:t xml:space="preserve"> </w:t>
            </w:r>
            <w:proofErr w:type="spellStart"/>
            <w:r w:rsidRPr="00F26DE3">
              <w:rPr>
                <w:color w:val="000000"/>
                <w:szCs w:val="24"/>
              </w:rPr>
              <w:t>Tiekėjas</w:t>
            </w:r>
            <w:proofErr w:type="spellEnd"/>
            <w:r w:rsidRPr="00F26DE3">
              <w:rPr>
                <w:color w:val="000000"/>
                <w:szCs w:val="24"/>
              </w:rPr>
              <w:t xml:space="preserve"> </w:t>
            </w:r>
            <w:proofErr w:type="spellStart"/>
            <w:r w:rsidRPr="00F26DE3">
              <w:rPr>
                <w:color w:val="000000"/>
                <w:szCs w:val="24"/>
              </w:rPr>
              <w:t>neturi</w:t>
            </w:r>
            <w:proofErr w:type="spellEnd"/>
            <w:r w:rsidRPr="00F26DE3">
              <w:rPr>
                <w:color w:val="000000"/>
                <w:szCs w:val="24"/>
              </w:rPr>
              <w:t xml:space="preserve"> </w:t>
            </w:r>
            <w:proofErr w:type="spellStart"/>
            <w:r w:rsidRPr="00F26DE3">
              <w:rPr>
                <w:color w:val="000000"/>
                <w:szCs w:val="24"/>
              </w:rPr>
              <w:t>teisės</w:t>
            </w:r>
            <w:proofErr w:type="spellEnd"/>
            <w:r w:rsidRPr="00F26DE3">
              <w:rPr>
                <w:color w:val="000000"/>
                <w:szCs w:val="24"/>
              </w:rPr>
              <w:t xml:space="preserve"> </w:t>
            </w:r>
            <w:proofErr w:type="spellStart"/>
            <w:r w:rsidRPr="00F26DE3">
              <w:rPr>
                <w:color w:val="000000"/>
                <w:szCs w:val="24"/>
              </w:rPr>
              <w:t>perleisti</w:t>
            </w:r>
            <w:proofErr w:type="spellEnd"/>
            <w:r w:rsidRPr="00F26DE3">
              <w:rPr>
                <w:color w:val="000000"/>
                <w:szCs w:val="24"/>
              </w:rPr>
              <w:t xml:space="preserve"> </w:t>
            </w:r>
            <w:proofErr w:type="spellStart"/>
            <w:r w:rsidRPr="00F26DE3">
              <w:rPr>
                <w:color w:val="000000"/>
                <w:szCs w:val="24"/>
              </w:rPr>
              <w:t>arba</w:t>
            </w:r>
            <w:proofErr w:type="spellEnd"/>
            <w:r w:rsidRPr="00F26DE3">
              <w:rPr>
                <w:color w:val="000000"/>
                <w:szCs w:val="24"/>
              </w:rPr>
              <w:t xml:space="preserve"> </w:t>
            </w:r>
            <w:proofErr w:type="spellStart"/>
            <w:r w:rsidRPr="00F26DE3">
              <w:rPr>
                <w:color w:val="000000"/>
                <w:szCs w:val="24"/>
              </w:rPr>
              <w:t>įkeisti</w:t>
            </w:r>
            <w:proofErr w:type="spellEnd"/>
            <w:r w:rsidRPr="00F26DE3">
              <w:rPr>
                <w:color w:val="000000"/>
                <w:szCs w:val="24"/>
              </w:rPr>
              <w:t xml:space="preserve"> </w:t>
            </w:r>
            <w:proofErr w:type="spellStart"/>
            <w:r w:rsidRPr="00F26DE3">
              <w:rPr>
                <w:color w:val="000000"/>
                <w:szCs w:val="24"/>
              </w:rPr>
              <w:t>reikalavimo</w:t>
            </w:r>
            <w:proofErr w:type="spellEnd"/>
            <w:r w:rsidRPr="00F26DE3">
              <w:rPr>
                <w:color w:val="000000"/>
                <w:szCs w:val="24"/>
              </w:rPr>
              <w:t xml:space="preserve"> </w:t>
            </w:r>
            <w:proofErr w:type="spellStart"/>
            <w:r w:rsidRPr="00F26DE3">
              <w:rPr>
                <w:color w:val="000000"/>
                <w:szCs w:val="24"/>
              </w:rPr>
              <w:t>teisių</w:t>
            </w:r>
            <w:proofErr w:type="spellEnd"/>
            <w:r w:rsidRPr="00F26DE3">
              <w:rPr>
                <w:color w:val="000000"/>
                <w:szCs w:val="24"/>
              </w:rPr>
              <w:t xml:space="preserve"> į </w:t>
            </w:r>
            <w:proofErr w:type="spellStart"/>
            <w:r w:rsidRPr="00F26DE3">
              <w:rPr>
                <w:color w:val="000000"/>
                <w:szCs w:val="24"/>
              </w:rPr>
              <w:t>gautinas</w:t>
            </w:r>
            <w:proofErr w:type="spellEnd"/>
            <w:r w:rsidRPr="00F26DE3">
              <w:rPr>
                <w:color w:val="000000"/>
                <w:szCs w:val="24"/>
              </w:rPr>
              <w:t xml:space="preserve"> </w:t>
            </w:r>
            <w:proofErr w:type="spellStart"/>
            <w:r w:rsidRPr="00F26DE3">
              <w:rPr>
                <w:color w:val="000000"/>
                <w:szCs w:val="24"/>
              </w:rPr>
              <w:t>pagal</w:t>
            </w:r>
            <w:proofErr w:type="spellEnd"/>
            <w:r w:rsidRPr="00F26DE3">
              <w:rPr>
                <w:color w:val="000000"/>
                <w:szCs w:val="24"/>
              </w:rPr>
              <w:t xml:space="preserve"> </w:t>
            </w:r>
            <w:proofErr w:type="spellStart"/>
            <w:r w:rsidRPr="00F26DE3">
              <w:rPr>
                <w:color w:val="000000"/>
                <w:szCs w:val="24"/>
              </w:rPr>
              <w:t>Sutartį</w:t>
            </w:r>
            <w:proofErr w:type="spellEnd"/>
            <w:r w:rsidRPr="00F26DE3">
              <w:rPr>
                <w:color w:val="000000"/>
                <w:szCs w:val="24"/>
              </w:rPr>
              <w:t xml:space="preserve"> </w:t>
            </w:r>
            <w:proofErr w:type="spellStart"/>
            <w:r w:rsidRPr="00F26DE3">
              <w:rPr>
                <w:color w:val="000000"/>
                <w:szCs w:val="24"/>
              </w:rPr>
              <w:t>sumas</w:t>
            </w:r>
            <w:proofErr w:type="spellEnd"/>
            <w:r w:rsidRPr="00F26DE3">
              <w:rPr>
                <w:color w:val="000000"/>
                <w:szCs w:val="24"/>
              </w:rPr>
              <w:t xml:space="preserve"> </w:t>
            </w:r>
            <w:proofErr w:type="spellStart"/>
            <w:r w:rsidRPr="00F26DE3">
              <w:rPr>
                <w:color w:val="000000"/>
                <w:szCs w:val="24"/>
              </w:rPr>
              <w:t>tretiesiems</w:t>
            </w:r>
            <w:proofErr w:type="spellEnd"/>
            <w:r w:rsidRPr="00F26DE3">
              <w:rPr>
                <w:color w:val="000000"/>
                <w:szCs w:val="24"/>
              </w:rPr>
              <w:t xml:space="preserve"> </w:t>
            </w:r>
            <w:proofErr w:type="spellStart"/>
            <w:r w:rsidRPr="00F26DE3">
              <w:rPr>
                <w:color w:val="000000"/>
                <w:szCs w:val="24"/>
              </w:rPr>
              <w:t>asmenims</w:t>
            </w:r>
            <w:proofErr w:type="spellEnd"/>
            <w:r w:rsidRPr="00F26DE3">
              <w:rPr>
                <w:color w:val="000000"/>
                <w:szCs w:val="24"/>
              </w:rPr>
              <w:t xml:space="preserve"> </w:t>
            </w:r>
            <w:proofErr w:type="spellStart"/>
            <w:r w:rsidRPr="00F26DE3">
              <w:rPr>
                <w:color w:val="000000"/>
                <w:szCs w:val="24"/>
              </w:rPr>
              <w:t>arba</w:t>
            </w:r>
            <w:proofErr w:type="spellEnd"/>
            <w:r w:rsidRPr="00F26DE3">
              <w:rPr>
                <w:color w:val="000000"/>
                <w:szCs w:val="24"/>
              </w:rPr>
              <w:t xml:space="preserve"> </w:t>
            </w:r>
            <w:proofErr w:type="spellStart"/>
            <w:r w:rsidRPr="00F26DE3">
              <w:rPr>
                <w:color w:val="000000"/>
                <w:szCs w:val="24"/>
              </w:rPr>
              <w:t>kitaip</w:t>
            </w:r>
            <w:proofErr w:type="spellEnd"/>
            <w:r w:rsidRPr="00F26DE3">
              <w:rPr>
                <w:color w:val="000000"/>
                <w:szCs w:val="24"/>
              </w:rPr>
              <w:t xml:space="preserve"> </w:t>
            </w:r>
            <w:proofErr w:type="spellStart"/>
            <w:r w:rsidRPr="00F26DE3">
              <w:rPr>
                <w:color w:val="000000"/>
                <w:szCs w:val="24"/>
              </w:rPr>
              <w:t>jomis</w:t>
            </w:r>
            <w:proofErr w:type="spellEnd"/>
            <w:r w:rsidRPr="00F26DE3">
              <w:rPr>
                <w:color w:val="000000"/>
                <w:szCs w:val="24"/>
              </w:rPr>
              <w:t xml:space="preserve"> </w:t>
            </w:r>
            <w:proofErr w:type="spellStart"/>
            <w:r w:rsidRPr="00F26DE3">
              <w:rPr>
                <w:color w:val="000000"/>
                <w:szCs w:val="24"/>
              </w:rPr>
              <w:t>disponuoti</w:t>
            </w:r>
            <w:proofErr w:type="spellEnd"/>
            <w:r w:rsidRPr="00F26DE3">
              <w:rPr>
                <w:color w:val="000000"/>
                <w:szCs w:val="24"/>
              </w:rPr>
              <w:t xml:space="preserve"> be </w:t>
            </w:r>
            <w:proofErr w:type="spellStart"/>
            <w:r w:rsidRPr="00F26DE3">
              <w:rPr>
                <w:color w:val="000000"/>
                <w:szCs w:val="24"/>
              </w:rPr>
              <w:t>Pirkėjo</w:t>
            </w:r>
            <w:proofErr w:type="spellEnd"/>
            <w:r w:rsidRPr="00F26DE3">
              <w:rPr>
                <w:color w:val="000000"/>
                <w:szCs w:val="24"/>
              </w:rPr>
              <w:t xml:space="preserve"> </w:t>
            </w:r>
            <w:proofErr w:type="spellStart"/>
            <w:r w:rsidRPr="00F26DE3">
              <w:rPr>
                <w:color w:val="000000"/>
                <w:szCs w:val="24"/>
              </w:rPr>
              <w:t>sutikimo</w:t>
            </w:r>
            <w:proofErr w:type="spellEnd"/>
            <w:r w:rsidRPr="00F26DE3">
              <w:rPr>
                <w:color w:val="000000"/>
                <w:szCs w:val="24"/>
              </w:rPr>
              <w:t>.</w:t>
            </w:r>
          </w:p>
          <w:p w14:paraId="3E731E87" w14:textId="77777777" w:rsidR="0024394E" w:rsidRPr="00F26DE3" w:rsidRDefault="0024394E" w:rsidP="0024394E">
            <w:pPr>
              <w:spacing w:line="257" w:lineRule="atLeast"/>
              <w:jc w:val="both"/>
              <w:rPr>
                <w:color w:val="000000"/>
                <w:szCs w:val="24"/>
              </w:rPr>
            </w:pPr>
            <w:r w:rsidRPr="00F26DE3">
              <w:rPr>
                <w:color w:val="000000"/>
                <w:szCs w:val="24"/>
              </w:rPr>
              <w:t xml:space="preserve">12.3.3. Visi </w:t>
            </w:r>
            <w:proofErr w:type="spellStart"/>
            <w:r w:rsidRPr="00F26DE3">
              <w:rPr>
                <w:color w:val="000000"/>
                <w:szCs w:val="24"/>
              </w:rPr>
              <w:t>mokėjimai</w:t>
            </w:r>
            <w:proofErr w:type="spellEnd"/>
            <w:r w:rsidRPr="00F26DE3">
              <w:rPr>
                <w:color w:val="000000"/>
                <w:szCs w:val="24"/>
              </w:rPr>
              <w:t xml:space="preserve"> </w:t>
            </w:r>
            <w:proofErr w:type="spellStart"/>
            <w:r w:rsidRPr="00F26DE3">
              <w:rPr>
                <w:color w:val="000000"/>
                <w:szCs w:val="24"/>
              </w:rPr>
              <w:t>pagal</w:t>
            </w:r>
            <w:proofErr w:type="spellEnd"/>
            <w:r w:rsidRPr="00F26DE3">
              <w:rPr>
                <w:color w:val="000000"/>
                <w:szCs w:val="24"/>
              </w:rPr>
              <w:t xml:space="preserve"> </w:t>
            </w:r>
            <w:proofErr w:type="spellStart"/>
            <w:r w:rsidRPr="00F26DE3">
              <w:rPr>
                <w:color w:val="000000"/>
                <w:szCs w:val="24"/>
              </w:rPr>
              <w:t>Sutartį</w:t>
            </w:r>
            <w:proofErr w:type="spellEnd"/>
            <w:r w:rsidRPr="00F26DE3">
              <w:rPr>
                <w:color w:val="000000"/>
                <w:szCs w:val="24"/>
              </w:rPr>
              <w:t xml:space="preserve"> </w:t>
            </w:r>
            <w:proofErr w:type="spellStart"/>
            <w:r w:rsidRPr="00F26DE3">
              <w:rPr>
                <w:color w:val="000000"/>
                <w:szCs w:val="24"/>
              </w:rPr>
              <w:t>atliekami</w:t>
            </w:r>
            <w:proofErr w:type="spellEnd"/>
            <w:r w:rsidRPr="00F26DE3">
              <w:rPr>
                <w:color w:val="000000"/>
                <w:szCs w:val="24"/>
              </w:rPr>
              <w:t xml:space="preserve"> </w:t>
            </w:r>
            <w:proofErr w:type="spellStart"/>
            <w:r w:rsidRPr="00F26DE3">
              <w:rPr>
                <w:color w:val="000000"/>
                <w:szCs w:val="24"/>
              </w:rPr>
              <w:t>eurais</w:t>
            </w:r>
            <w:proofErr w:type="spellEnd"/>
            <w:r w:rsidRPr="00F26DE3">
              <w:rPr>
                <w:color w:val="000000"/>
                <w:szCs w:val="24"/>
              </w:rPr>
              <w:t>.</w:t>
            </w:r>
          </w:p>
          <w:p w14:paraId="6167084B" w14:textId="77777777" w:rsidR="0024394E" w:rsidRPr="00F26DE3" w:rsidRDefault="0024394E" w:rsidP="0024394E">
            <w:pPr>
              <w:spacing w:line="257" w:lineRule="atLeast"/>
              <w:jc w:val="both"/>
              <w:rPr>
                <w:color w:val="000000"/>
                <w:szCs w:val="24"/>
              </w:rPr>
            </w:pPr>
            <w:r w:rsidRPr="00F26DE3">
              <w:rPr>
                <w:color w:val="000000"/>
                <w:szCs w:val="24"/>
              </w:rPr>
              <w:t>12.3.4. </w:t>
            </w:r>
            <w:proofErr w:type="spellStart"/>
            <w:r w:rsidRPr="00F26DE3">
              <w:rPr>
                <w:color w:val="000000"/>
                <w:szCs w:val="24"/>
              </w:rPr>
              <w:t>Už</w:t>
            </w:r>
            <w:proofErr w:type="spellEnd"/>
            <w:r w:rsidRPr="00F26DE3">
              <w:rPr>
                <w:color w:val="000000"/>
                <w:szCs w:val="24"/>
              </w:rPr>
              <w:t xml:space="preserve"> </w:t>
            </w:r>
            <w:proofErr w:type="spellStart"/>
            <w:r w:rsidRPr="00F26DE3">
              <w:rPr>
                <w:color w:val="000000"/>
                <w:szCs w:val="24"/>
              </w:rPr>
              <w:t>pavėluotus</w:t>
            </w:r>
            <w:proofErr w:type="spellEnd"/>
            <w:r w:rsidRPr="00F26DE3">
              <w:rPr>
                <w:color w:val="000000"/>
                <w:szCs w:val="24"/>
              </w:rPr>
              <w:t xml:space="preserve"> </w:t>
            </w:r>
            <w:proofErr w:type="spellStart"/>
            <w:r w:rsidRPr="00F26DE3">
              <w:rPr>
                <w:color w:val="000000"/>
                <w:szCs w:val="24"/>
              </w:rPr>
              <w:t>mokėjimus</w:t>
            </w:r>
            <w:proofErr w:type="spellEnd"/>
            <w:r w:rsidRPr="00F26DE3">
              <w:rPr>
                <w:color w:val="000000"/>
                <w:szCs w:val="24"/>
              </w:rPr>
              <w:t xml:space="preserve"> </w:t>
            </w:r>
            <w:proofErr w:type="spellStart"/>
            <w:r w:rsidRPr="00F26DE3">
              <w:rPr>
                <w:color w:val="000000"/>
                <w:szCs w:val="24"/>
              </w:rPr>
              <w:t>pagal</w:t>
            </w:r>
            <w:proofErr w:type="spellEnd"/>
            <w:r w:rsidRPr="00F26DE3">
              <w:rPr>
                <w:color w:val="000000"/>
                <w:szCs w:val="24"/>
              </w:rPr>
              <w:t xml:space="preserve"> </w:t>
            </w:r>
            <w:proofErr w:type="spellStart"/>
            <w:r w:rsidRPr="00F26DE3">
              <w:rPr>
                <w:color w:val="000000"/>
                <w:szCs w:val="24"/>
              </w:rPr>
              <w:t>Sutartį</w:t>
            </w:r>
            <w:proofErr w:type="spellEnd"/>
            <w:r w:rsidRPr="00F26DE3">
              <w:rPr>
                <w:color w:val="000000"/>
                <w:szCs w:val="24"/>
              </w:rPr>
              <w:t xml:space="preserve"> </w:t>
            </w:r>
            <w:proofErr w:type="spellStart"/>
            <w:r w:rsidRPr="00F26DE3">
              <w:rPr>
                <w:color w:val="000000"/>
                <w:szCs w:val="24"/>
              </w:rPr>
              <w:t>mokančioji</w:t>
            </w:r>
            <w:proofErr w:type="spellEnd"/>
            <w:r w:rsidRPr="00F26DE3">
              <w:rPr>
                <w:color w:val="000000"/>
                <w:szCs w:val="24"/>
              </w:rPr>
              <w:t xml:space="preserve"> </w:t>
            </w:r>
            <w:proofErr w:type="spellStart"/>
            <w:r w:rsidRPr="00F26DE3">
              <w:rPr>
                <w:color w:val="000000"/>
                <w:szCs w:val="24"/>
              </w:rPr>
              <w:t>Šalis</w:t>
            </w:r>
            <w:proofErr w:type="spellEnd"/>
            <w:r w:rsidRPr="00F26DE3">
              <w:rPr>
                <w:color w:val="000000"/>
                <w:szCs w:val="24"/>
              </w:rPr>
              <w:t xml:space="preserve"> </w:t>
            </w:r>
            <w:proofErr w:type="spellStart"/>
            <w:r w:rsidRPr="00F26DE3">
              <w:rPr>
                <w:color w:val="000000"/>
                <w:szCs w:val="24"/>
              </w:rPr>
              <w:t>privalo</w:t>
            </w:r>
            <w:proofErr w:type="spellEnd"/>
            <w:r w:rsidRPr="00F26DE3">
              <w:rPr>
                <w:color w:val="000000"/>
                <w:szCs w:val="24"/>
              </w:rPr>
              <w:t xml:space="preserve"> </w:t>
            </w:r>
            <w:proofErr w:type="spellStart"/>
            <w:r w:rsidRPr="00F26DE3">
              <w:rPr>
                <w:color w:val="000000"/>
                <w:szCs w:val="24"/>
              </w:rPr>
              <w:t>sumokėti</w:t>
            </w:r>
            <w:proofErr w:type="spellEnd"/>
            <w:r w:rsidRPr="00F26DE3">
              <w:rPr>
                <w:color w:val="000000"/>
                <w:szCs w:val="24"/>
              </w:rPr>
              <w:t xml:space="preserve"> </w:t>
            </w:r>
            <w:proofErr w:type="spellStart"/>
            <w:r w:rsidRPr="00F26DE3">
              <w:rPr>
                <w:color w:val="000000"/>
                <w:szCs w:val="24"/>
              </w:rPr>
              <w:t>kitai</w:t>
            </w:r>
            <w:proofErr w:type="spellEnd"/>
            <w:r w:rsidRPr="00F26DE3">
              <w:rPr>
                <w:color w:val="000000"/>
                <w:szCs w:val="24"/>
              </w:rPr>
              <w:t xml:space="preserve"> </w:t>
            </w:r>
            <w:proofErr w:type="spellStart"/>
            <w:r w:rsidRPr="00F26DE3">
              <w:rPr>
                <w:color w:val="000000"/>
                <w:szCs w:val="24"/>
              </w:rPr>
              <w:t>Šaliai</w:t>
            </w:r>
            <w:proofErr w:type="spellEnd"/>
            <w:r w:rsidRPr="00F26DE3">
              <w:rPr>
                <w:color w:val="000000"/>
                <w:szCs w:val="24"/>
              </w:rPr>
              <w:t xml:space="preserve"> </w:t>
            </w:r>
            <w:proofErr w:type="spellStart"/>
            <w:r w:rsidRPr="00F26DE3">
              <w:rPr>
                <w:color w:val="000000"/>
                <w:szCs w:val="24"/>
              </w:rPr>
              <w:t>Specialiosiose</w:t>
            </w:r>
            <w:proofErr w:type="spellEnd"/>
            <w:r w:rsidRPr="00F26DE3">
              <w:rPr>
                <w:color w:val="000000"/>
                <w:szCs w:val="24"/>
              </w:rPr>
              <w:t xml:space="preserve"> </w:t>
            </w:r>
            <w:proofErr w:type="spellStart"/>
            <w:r w:rsidRPr="00F26DE3">
              <w:rPr>
                <w:color w:val="000000"/>
                <w:szCs w:val="24"/>
              </w:rPr>
              <w:t>sąlygose</w:t>
            </w:r>
            <w:proofErr w:type="spellEnd"/>
            <w:r w:rsidRPr="00F26DE3">
              <w:rPr>
                <w:color w:val="000000"/>
                <w:szCs w:val="24"/>
              </w:rPr>
              <w:t xml:space="preserve"> </w:t>
            </w:r>
            <w:proofErr w:type="spellStart"/>
            <w:r w:rsidRPr="00F26DE3">
              <w:rPr>
                <w:color w:val="000000"/>
                <w:szCs w:val="24"/>
              </w:rPr>
              <w:t>nurodyto</w:t>
            </w:r>
            <w:proofErr w:type="spellEnd"/>
            <w:r w:rsidRPr="00F26DE3">
              <w:rPr>
                <w:color w:val="000000"/>
                <w:szCs w:val="24"/>
              </w:rPr>
              <w:t xml:space="preserve"> </w:t>
            </w:r>
            <w:proofErr w:type="spellStart"/>
            <w:r w:rsidRPr="00F26DE3">
              <w:rPr>
                <w:color w:val="000000"/>
                <w:szCs w:val="24"/>
              </w:rPr>
              <w:t>dydžio</w:t>
            </w:r>
            <w:proofErr w:type="spellEnd"/>
            <w:r w:rsidRPr="00F26DE3">
              <w:rPr>
                <w:color w:val="000000"/>
                <w:szCs w:val="24"/>
              </w:rPr>
              <w:t xml:space="preserve"> </w:t>
            </w:r>
            <w:proofErr w:type="spellStart"/>
            <w:r w:rsidRPr="00F26DE3">
              <w:rPr>
                <w:color w:val="000000"/>
                <w:szCs w:val="24"/>
              </w:rPr>
              <w:t>netesybas</w:t>
            </w:r>
            <w:proofErr w:type="spellEnd"/>
            <w:r w:rsidRPr="00F26DE3">
              <w:rPr>
                <w:color w:val="000000"/>
                <w:szCs w:val="24"/>
              </w:rPr>
              <w:t>.</w:t>
            </w:r>
          </w:p>
          <w:p w14:paraId="44999300" w14:textId="77777777" w:rsidR="005937B5" w:rsidRDefault="005937B5" w:rsidP="003E6D9D">
            <w:pPr>
              <w:spacing w:line="257" w:lineRule="atLeast"/>
              <w:jc w:val="center"/>
              <w:rPr>
                <w:b/>
                <w:bCs/>
                <w:color w:val="000000"/>
              </w:rPr>
            </w:pPr>
          </w:p>
        </w:tc>
      </w:tr>
      <w:tr w:rsidR="005937B5" w14:paraId="2BA145DE" w14:textId="77777777" w:rsidTr="00B80C33">
        <w:tc>
          <w:tcPr>
            <w:tcW w:w="9962" w:type="dxa"/>
            <w:gridSpan w:val="2"/>
          </w:tcPr>
          <w:p w14:paraId="0547B96D" w14:textId="12888D64" w:rsidR="005937B5" w:rsidRDefault="005937B5" w:rsidP="0024394E">
            <w:pPr>
              <w:spacing w:line="257" w:lineRule="atLeast"/>
              <w:jc w:val="center"/>
              <w:rPr>
                <w:b/>
                <w:bCs/>
                <w:color w:val="000000"/>
              </w:rPr>
            </w:pPr>
            <w:r>
              <w:rPr>
                <w:b/>
                <w:caps/>
                <w:color w:val="000000"/>
              </w:rPr>
              <w:t xml:space="preserve">13. </w:t>
            </w:r>
            <w:r w:rsidR="0024394E" w:rsidRPr="00F26DE3">
              <w:rPr>
                <w:b/>
                <w:bCs/>
                <w:caps/>
                <w:color w:val="000000"/>
                <w:szCs w:val="24"/>
              </w:rPr>
              <w:t>KONFIDENCIALI INFORMACIJA</w:t>
            </w:r>
            <w:r w:rsidR="0024394E">
              <w:rPr>
                <w:b/>
                <w:caps/>
                <w:color w:val="000000"/>
              </w:rPr>
              <w:t xml:space="preserve"> / </w:t>
            </w:r>
            <w:r>
              <w:rPr>
                <w:b/>
                <w:caps/>
                <w:color w:val="000000"/>
              </w:rPr>
              <w:t>CONFIDENTIAL INFORMATION</w:t>
            </w:r>
            <w:r w:rsidR="0024394E">
              <w:rPr>
                <w:b/>
                <w:caps/>
                <w:color w:val="000000"/>
              </w:rPr>
              <w:t xml:space="preserve"> </w:t>
            </w:r>
          </w:p>
        </w:tc>
      </w:tr>
      <w:tr w:rsidR="005937B5" w14:paraId="2CD5F245" w14:textId="77777777">
        <w:tc>
          <w:tcPr>
            <w:tcW w:w="4981" w:type="dxa"/>
          </w:tcPr>
          <w:p w14:paraId="7C7EEF1B" w14:textId="77777777" w:rsidR="005937B5" w:rsidRPr="00F26DE3" w:rsidRDefault="005937B5" w:rsidP="005937B5">
            <w:pPr>
              <w:spacing w:line="257" w:lineRule="atLeast"/>
              <w:jc w:val="both"/>
              <w:rPr>
                <w:color w:val="000000"/>
                <w:szCs w:val="24"/>
              </w:rPr>
            </w:pPr>
            <w:r>
              <w:rPr>
                <w:color w:val="000000"/>
              </w:rPr>
              <w:t>13.1. The Parties undertake to maintain confidentiality and not to disclose, without the other Party's written consent, information of that Party identified as confidential to any of the Party's employees, affiliates or other third parties who do not have a need to use the information for their work purposes, except as provided below.</w:t>
            </w:r>
          </w:p>
          <w:p w14:paraId="2CA7D8B8" w14:textId="77777777" w:rsidR="005937B5" w:rsidRPr="00F26DE3" w:rsidRDefault="005937B5" w:rsidP="005937B5">
            <w:pPr>
              <w:spacing w:line="257" w:lineRule="atLeast"/>
              <w:jc w:val="both"/>
              <w:rPr>
                <w:color w:val="000000"/>
                <w:szCs w:val="24"/>
              </w:rPr>
            </w:pPr>
            <w:r>
              <w:rPr>
                <w:color w:val="000000"/>
              </w:rPr>
              <w:t>13.2. The Party shall have the right to disclose the other Party's confidential information in the following cases:</w:t>
            </w:r>
          </w:p>
          <w:p w14:paraId="3E31D2B3" w14:textId="77777777" w:rsidR="005937B5" w:rsidRPr="00F26DE3" w:rsidRDefault="005937B5" w:rsidP="005937B5">
            <w:pPr>
              <w:spacing w:line="257" w:lineRule="atLeast"/>
              <w:jc w:val="both"/>
              <w:rPr>
                <w:color w:val="000000"/>
                <w:szCs w:val="24"/>
              </w:rPr>
            </w:pPr>
            <w:r>
              <w:rPr>
                <w:color w:val="000000"/>
              </w:rPr>
              <w:t>13.2.1. disclosure of confidential information is necessary for the proper exercise of a Party's rights or obligations under the Contract, but such disclosure may be made only to the extent necessary for the exercise of the Party's rights or obligations under the Contract, and only to such third parties to whom it is necessary, provided that the third parties receiving the confidential information shall be subject to the same confidentiality obligations as set out in this Contract. If third parties disclose confidential information, the Party shall be liable for their actions as if they were its own;</w:t>
            </w:r>
          </w:p>
          <w:p w14:paraId="186CFE49" w14:textId="77777777" w:rsidR="005937B5" w:rsidRPr="00F26DE3" w:rsidRDefault="005937B5" w:rsidP="005937B5">
            <w:pPr>
              <w:spacing w:line="257" w:lineRule="atLeast"/>
              <w:jc w:val="both"/>
              <w:rPr>
                <w:color w:val="000000"/>
                <w:szCs w:val="24"/>
              </w:rPr>
            </w:pPr>
            <w:r>
              <w:rPr>
                <w:color w:val="000000"/>
              </w:rPr>
              <w:t>13.2.2. confidential information must be disclosed in accordance with the requirements of laws and regulations, including where required by public administration entities, as defined in the Republic of Lithuania Law on Public Administration.</w:t>
            </w:r>
          </w:p>
          <w:p w14:paraId="28640785" w14:textId="77777777" w:rsidR="005937B5" w:rsidRPr="00F26DE3" w:rsidRDefault="005937B5" w:rsidP="005937B5">
            <w:pPr>
              <w:spacing w:line="257" w:lineRule="atLeast"/>
              <w:jc w:val="both"/>
              <w:rPr>
                <w:color w:val="000000"/>
                <w:szCs w:val="24"/>
              </w:rPr>
            </w:pPr>
            <w:r>
              <w:rPr>
                <w:color w:val="000000"/>
              </w:rPr>
              <w:t>13.3. Before disclosing confidential information, the Party must inform the other Party (to the extent not prohibited by law or regulation) of the need for, or the receipt of a request from a public administration entity to disclose confidential information and take reasonable steps to ensure the protection of confidentiality of the disclosed information.</w:t>
            </w:r>
          </w:p>
          <w:p w14:paraId="20813A5B" w14:textId="77777777" w:rsidR="005937B5" w:rsidRPr="00F26DE3" w:rsidRDefault="005937B5" w:rsidP="005937B5">
            <w:pPr>
              <w:spacing w:line="257" w:lineRule="atLeast"/>
              <w:jc w:val="both"/>
              <w:rPr>
                <w:color w:val="000000"/>
                <w:szCs w:val="24"/>
              </w:rPr>
            </w:pPr>
            <w:r>
              <w:rPr>
                <w:color w:val="000000"/>
              </w:rPr>
              <w:t>13.4. The Party shall be liable:</w:t>
            </w:r>
          </w:p>
          <w:p w14:paraId="18A88203" w14:textId="77777777" w:rsidR="005937B5" w:rsidRPr="00F26DE3" w:rsidRDefault="005937B5" w:rsidP="005937B5">
            <w:pPr>
              <w:spacing w:line="257" w:lineRule="atLeast"/>
              <w:jc w:val="both"/>
              <w:rPr>
                <w:color w:val="000000"/>
                <w:szCs w:val="24"/>
              </w:rPr>
            </w:pPr>
            <w:r>
              <w:rPr>
                <w:color w:val="000000"/>
              </w:rPr>
              <w:t>13.4.1. for any unauthorised disclosure or transmission of the other Party's confidential information, or any part thereof, or any unauthorised use of the confidential information, including by accident;</w:t>
            </w:r>
          </w:p>
          <w:p w14:paraId="13907579" w14:textId="77777777" w:rsidR="005937B5" w:rsidRPr="00F26DE3" w:rsidRDefault="005937B5" w:rsidP="005937B5">
            <w:pPr>
              <w:spacing w:line="257" w:lineRule="atLeast"/>
              <w:jc w:val="both"/>
              <w:rPr>
                <w:color w:val="000000"/>
                <w:szCs w:val="24"/>
              </w:rPr>
            </w:pPr>
            <w:r>
              <w:rPr>
                <w:color w:val="000000"/>
              </w:rPr>
              <w:t>13.4.2. for failing to take all reasonable steps to preserve and protect the other Party's confidential information, or any part thereof, and to prevent its further unauthorised disclosure, transfer or use.</w:t>
            </w:r>
          </w:p>
          <w:p w14:paraId="322B3159" w14:textId="5967D337" w:rsidR="005937B5" w:rsidRPr="005937B5" w:rsidRDefault="005937B5" w:rsidP="005937B5">
            <w:pPr>
              <w:spacing w:line="257" w:lineRule="atLeast"/>
              <w:jc w:val="both"/>
              <w:rPr>
                <w:color w:val="000000"/>
                <w:szCs w:val="24"/>
              </w:rPr>
            </w:pPr>
            <w:r>
              <w:rPr>
                <w:color w:val="000000"/>
              </w:rPr>
              <w:t>13.5. The Party that unreasonably discloses the other Party’s confidential information shall be liable to pay to the other Party a fine in the amount specified in the Special Terms and Conditions.</w:t>
            </w:r>
          </w:p>
        </w:tc>
        <w:tc>
          <w:tcPr>
            <w:tcW w:w="4981" w:type="dxa"/>
          </w:tcPr>
          <w:p w14:paraId="64DBB278" w14:textId="77777777" w:rsidR="0024394E" w:rsidRPr="00F26DE3" w:rsidRDefault="0024394E" w:rsidP="0024394E">
            <w:pPr>
              <w:spacing w:line="257" w:lineRule="atLeast"/>
              <w:jc w:val="both"/>
              <w:rPr>
                <w:color w:val="000000"/>
                <w:szCs w:val="24"/>
              </w:rPr>
            </w:pPr>
            <w:r w:rsidRPr="00F26DE3">
              <w:rPr>
                <w:color w:val="000000"/>
                <w:szCs w:val="24"/>
              </w:rPr>
              <w:t>13.1. </w:t>
            </w:r>
            <w:proofErr w:type="spellStart"/>
            <w:r w:rsidRPr="00F26DE3">
              <w:rPr>
                <w:color w:val="000000"/>
                <w:szCs w:val="24"/>
              </w:rPr>
              <w:t>Šalys</w:t>
            </w:r>
            <w:proofErr w:type="spellEnd"/>
            <w:r w:rsidRPr="00F26DE3">
              <w:rPr>
                <w:color w:val="000000"/>
                <w:szCs w:val="24"/>
              </w:rPr>
              <w:t xml:space="preserve"> </w:t>
            </w:r>
            <w:proofErr w:type="spellStart"/>
            <w:r w:rsidRPr="00F26DE3">
              <w:rPr>
                <w:color w:val="000000"/>
                <w:szCs w:val="24"/>
              </w:rPr>
              <w:t>įsipareigoja</w:t>
            </w:r>
            <w:proofErr w:type="spellEnd"/>
            <w:r w:rsidRPr="00F26DE3">
              <w:rPr>
                <w:color w:val="000000"/>
                <w:szCs w:val="24"/>
              </w:rPr>
              <w:t xml:space="preserve"> </w:t>
            </w:r>
            <w:proofErr w:type="spellStart"/>
            <w:r w:rsidRPr="00F26DE3">
              <w:rPr>
                <w:color w:val="000000"/>
                <w:szCs w:val="24"/>
              </w:rPr>
              <w:t>laikytis</w:t>
            </w:r>
            <w:proofErr w:type="spellEnd"/>
            <w:r w:rsidRPr="00F26DE3">
              <w:rPr>
                <w:color w:val="000000"/>
                <w:szCs w:val="24"/>
              </w:rPr>
              <w:t xml:space="preserve"> </w:t>
            </w:r>
            <w:proofErr w:type="spellStart"/>
            <w:r w:rsidRPr="00F26DE3">
              <w:rPr>
                <w:color w:val="000000"/>
                <w:szCs w:val="24"/>
              </w:rPr>
              <w:t>konfidencialumo</w:t>
            </w:r>
            <w:proofErr w:type="spellEnd"/>
            <w:r w:rsidRPr="00F26DE3">
              <w:rPr>
                <w:color w:val="000000"/>
                <w:szCs w:val="24"/>
              </w:rPr>
              <w:t xml:space="preserve"> </w:t>
            </w:r>
            <w:proofErr w:type="spellStart"/>
            <w:r w:rsidRPr="00F26DE3">
              <w:rPr>
                <w:color w:val="000000"/>
                <w:szCs w:val="24"/>
              </w:rPr>
              <w:t>ir</w:t>
            </w:r>
            <w:proofErr w:type="spellEnd"/>
            <w:r w:rsidRPr="00F26DE3">
              <w:rPr>
                <w:color w:val="000000"/>
                <w:szCs w:val="24"/>
              </w:rPr>
              <w:t xml:space="preserve"> be </w:t>
            </w:r>
            <w:proofErr w:type="spellStart"/>
            <w:r w:rsidRPr="00F26DE3">
              <w:rPr>
                <w:color w:val="000000"/>
                <w:szCs w:val="24"/>
              </w:rPr>
              <w:t>kitos</w:t>
            </w:r>
            <w:proofErr w:type="spellEnd"/>
            <w:r w:rsidRPr="00F26DE3">
              <w:rPr>
                <w:color w:val="000000"/>
                <w:szCs w:val="24"/>
              </w:rPr>
              <w:t xml:space="preserve"> </w:t>
            </w:r>
            <w:proofErr w:type="spellStart"/>
            <w:r w:rsidRPr="00F26DE3">
              <w:rPr>
                <w:color w:val="000000"/>
                <w:szCs w:val="24"/>
              </w:rPr>
              <w:t>Šalies</w:t>
            </w:r>
            <w:proofErr w:type="spellEnd"/>
            <w:r w:rsidRPr="00F26DE3">
              <w:rPr>
                <w:color w:val="000000"/>
                <w:szCs w:val="24"/>
              </w:rPr>
              <w:t xml:space="preserve"> </w:t>
            </w:r>
            <w:proofErr w:type="spellStart"/>
            <w:r w:rsidRPr="00F26DE3">
              <w:rPr>
                <w:color w:val="000000"/>
                <w:szCs w:val="24"/>
              </w:rPr>
              <w:t>rašytinio</w:t>
            </w:r>
            <w:proofErr w:type="spellEnd"/>
            <w:r w:rsidRPr="00F26DE3">
              <w:rPr>
                <w:color w:val="000000"/>
                <w:szCs w:val="24"/>
              </w:rPr>
              <w:t xml:space="preserve"> </w:t>
            </w:r>
            <w:proofErr w:type="spellStart"/>
            <w:r w:rsidRPr="00F26DE3">
              <w:rPr>
                <w:color w:val="000000"/>
                <w:szCs w:val="24"/>
              </w:rPr>
              <w:t>sutikimo</w:t>
            </w:r>
            <w:proofErr w:type="spellEnd"/>
            <w:r w:rsidRPr="00F26DE3">
              <w:rPr>
                <w:color w:val="000000"/>
                <w:szCs w:val="24"/>
              </w:rPr>
              <w:t xml:space="preserve"> </w:t>
            </w:r>
            <w:proofErr w:type="spellStart"/>
            <w:r w:rsidRPr="00F26DE3">
              <w:rPr>
                <w:color w:val="000000"/>
                <w:szCs w:val="24"/>
              </w:rPr>
              <w:t>neatskleisti</w:t>
            </w:r>
            <w:proofErr w:type="spellEnd"/>
            <w:r w:rsidRPr="00F26DE3">
              <w:rPr>
                <w:color w:val="000000"/>
                <w:szCs w:val="24"/>
              </w:rPr>
              <w:t xml:space="preserve"> </w:t>
            </w:r>
            <w:proofErr w:type="spellStart"/>
            <w:r w:rsidRPr="00F26DE3">
              <w:rPr>
                <w:color w:val="000000"/>
                <w:szCs w:val="24"/>
              </w:rPr>
              <w:t>tos</w:t>
            </w:r>
            <w:proofErr w:type="spellEnd"/>
            <w:r w:rsidRPr="00F26DE3">
              <w:rPr>
                <w:color w:val="000000"/>
                <w:szCs w:val="24"/>
              </w:rPr>
              <w:t xml:space="preserve"> </w:t>
            </w:r>
            <w:proofErr w:type="spellStart"/>
            <w:r w:rsidRPr="00F26DE3">
              <w:rPr>
                <w:color w:val="000000"/>
                <w:szCs w:val="24"/>
              </w:rPr>
              <w:t>Šalies</w:t>
            </w:r>
            <w:proofErr w:type="spellEnd"/>
            <w:r w:rsidRPr="00F26DE3">
              <w:rPr>
                <w:color w:val="000000"/>
                <w:szCs w:val="24"/>
              </w:rPr>
              <w:t xml:space="preserve"> </w:t>
            </w:r>
            <w:proofErr w:type="spellStart"/>
            <w:r w:rsidRPr="00F26DE3">
              <w:rPr>
                <w:color w:val="000000"/>
                <w:szCs w:val="24"/>
              </w:rPr>
              <w:t>informacijos</w:t>
            </w:r>
            <w:proofErr w:type="spellEnd"/>
            <w:r w:rsidRPr="00F26DE3">
              <w:rPr>
                <w:color w:val="000000"/>
                <w:szCs w:val="24"/>
              </w:rPr>
              <w:t xml:space="preserve">, </w:t>
            </w:r>
            <w:proofErr w:type="spellStart"/>
            <w:r w:rsidRPr="00F26DE3">
              <w:rPr>
                <w:color w:val="000000"/>
                <w:szCs w:val="24"/>
              </w:rPr>
              <w:t>nurodytos</w:t>
            </w:r>
            <w:proofErr w:type="spellEnd"/>
            <w:r w:rsidRPr="00F26DE3">
              <w:rPr>
                <w:color w:val="000000"/>
                <w:szCs w:val="24"/>
              </w:rPr>
              <w:t xml:space="preserve"> </w:t>
            </w:r>
            <w:proofErr w:type="spellStart"/>
            <w:r w:rsidRPr="00F26DE3">
              <w:rPr>
                <w:color w:val="000000"/>
                <w:szCs w:val="24"/>
              </w:rPr>
              <w:t>kaip</w:t>
            </w:r>
            <w:proofErr w:type="spellEnd"/>
            <w:r w:rsidRPr="00F26DE3">
              <w:rPr>
                <w:color w:val="000000"/>
                <w:szCs w:val="24"/>
              </w:rPr>
              <w:t xml:space="preserve"> </w:t>
            </w:r>
            <w:proofErr w:type="spellStart"/>
            <w:r w:rsidRPr="00F26DE3">
              <w:rPr>
                <w:color w:val="000000"/>
                <w:szCs w:val="24"/>
              </w:rPr>
              <w:t>konfidencialios</w:t>
            </w:r>
            <w:proofErr w:type="spellEnd"/>
            <w:r w:rsidRPr="00F26DE3">
              <w:rPr>
                <w:color w:val="000000"/>
                <w:szCs w:val="24"/>
              </w:rPr>
              <w:t xml:space="preserve">, </w:t>
            </w:r>
            <w:proofErr w:type="spellStart"/>
            <w:r w:rsidRPr="00F26DE3">
              <w:rPr>
                <w:color w:val="000000"/>
                <w:szCs w:val="24"/>
              </w:rPr>
              <w:t>jokiems</w:t>
            </w:r>
            <w:proofErr w:type="spellEnd"/>
            <w:r w:rsidRPr="00F26DE3">
              <w:rPr>
                <w:color w:val="000000"/>
                <w:szCs w:val="24"/>
              </w:rPr>
              <w:t xml:space="preserve"> </w:t>
            </w:r>
            <w:proofErr w:type="spellStart"/>
            <w:r w:rsidRPr="00F26DE3">
              <w:rPr>
                <w:color w:val="000000"/>
                <w:szCs w:val="24"/>
              </w:rPr>
              <w:t>Šalies</w:t>
            </w:r>
            <w:proofErr w:type="spellEnd"/>
            <w:r w:rsidRPr="00F26DE3">
              <w:rPr>
                <w:color w:val="000000"/>
                <w:szCs w:val="24"/>
              </w:rPr>
              <w:t xml:space="preserve"> </w:t>
            </w:r>
            <w:proofErr w:type="spellStart"/>
            <w:r w:rsidRPr="00F26DE3">
              <w:rPr>
                <w:color w:val="000000"/>
                <w:szCs w:val="24"/>
              </w:rPr>
              <w:t>darbuotojams</w:t>
            </w:r>
            <w:proofErr w:type="spellEnd"/>
            <w:r w:rsidRPr="00F26DE3">
              <w:rPr>
                <w:color w:val="000000"/>
                <w:szCs w:val="24"/>
              </w:rPr>
              <w:t xml:space="preserve">, </w:t>
            </w:r>
            <w:proofErr w:type="spellStart"/>
            <w:r w:rsidRPr="00F26DE3">
              <w:rPr>
                <w:color w:val="000000"/>
                <w:szCs w:val="24"/>
              </w:rPr>
              <w:t>su</w:t>
            </w:r>
            <w:proofErr w:type="spellEnd"/>
            <w:r w:rsidRPr="00F26DE3">
              <w:rPr>
                <w:color w:val="000000"/>
                <w:szCs w:val="24"/>
              </w:rPr>
              <w:t xml:space="preserve"> </w:t>
            </w:r>
            <w:proofErr w:type="spellStart"/>
            <w:r w:rsidRPr="00F26DE3">
              <w:rPr>
                <w:color w:val="000000"/>
                <w:szCs w:val="24"/>
              </w:rPr>
              <w:t>Šalimi</w:t>
            </w:r>
            <w:proofErr w:type="spellEnd"/>
            <w:r w:rsidRPr="00F26DE3">
              <w:rPr>
                <w:color w:val="000000"/>
                <w:szCs w:val="24"/>
              </w:rPr>
              <w:t xml:space="preserve"> </w:t>
            </w:r>
            <w:proofErr w:type="spellStart"/>
            <w:r w:rsidRPr="00F26DE3">
              <w:rPr>
                <w:color w:val="000000"/>
                <w:szCs w:val="24"/>
              </w:rPr>
              <w:t>susijusiems</w:t>
            </w:r>
            <w:proofErr w:type="spellEnd"/>
            <w:r w:rsidRPr="00F26DE3">
              <w:rPr>
                <w:color w:val="000000"/>
                <w:szCs w:val="24"/>
              </w:rPr>
              <w:t xml:space="preserve"> </w:t>
            </w:r>
            <w:proofErr w:type="spellStart"/>
            <w:r w:rsidRPr="00F26DE3">
              <w:rPr>
                <w:color w:val="000000"/>
                <w:szCs w:val="24"/>
              </w:rPr>
              <w:t>ar</w:t>
            </w:r>
            <w:proofErr w:type="spellEnd"/>
            <w:r w:rsidRPr="00F26DE3">
              <w:rPr>
                <w:color w:val="000000"/>
                <w:szCs w:val="24"/>
              </w:rPr>
              <w:t xml:space="preserve"> </w:t>
            </w:r>
            <w:proofErr w:type="spellStart"/>
            <w:r w:rsidRPr="00F26DE3">
              <w:rPr>
                <w:color w:val="000000"/>
                <w:szCs w:val="24"/>
              </w:rPr>
              <w:t>kitiems</w:t>
            </w:r>
            <w:proofErr w:type="spellEnd"/>
            <w:r w:rsidRPr="00F26DE3">
              <w:rPr>
                <w:color w:val="000000"/>
                <w:szCs w:val="24"/>
              </w:rPr>
              <w:t xml:space="preserve"> </w:t>
            </w:r>
            <w:proofErr w:type="spellStart"/>
            <w:r w:rsidRPr="00F26DE3">
              <w:rPr>
                <w:color w:val="000000"/>
                <w:szCs w:val="24"/>
              </w:rPr>
              <w:t>tretiesiems</w:t>
            </w:r>
            <w:proofErr w:type="spellEnd"/>
            <w:r w:rsidRPr="00F26DE3">
              <w:rPr>
                <w:color w:val="000000"/>
                <w:szCs w:val="24"/>
              </w:rPr>
              <w:t xml:space="preserve"> </w:t>
            </w:r>
            <w:proofErr w:type="spellStart"/>
            <w:r w:rsidRPr="00F26DE3">
              <w:rPr>
                <w:color w:val="000000"/>
                <w:szCs w:val="24"/>
              </w:rPr>
              <w:t>asmenims</w:t>
            </w:r>
            <w:proofErr w:type="spellEnd"/>
            <w:r w:rsidRPr="00F26DE3">
              <w:rPr>
                <w:color w:val="000000"/>
                <w:szCs w:val="24"/>
              </w:rPr>
              <w:t xml:space="preserve">, </w:t>
            </w:r>
            <w:proofErr w:type="spellStart"/>
            <w:r w:rsidRPr="00F26DE3">
              <w:rPr>
                <w:color w:val="000000"/>
                <w:szCs w:val="24"/>
              </w:rPr>
              <w:t>kuriems</w:t>
            </w:r>
            <w:proofErr w:type="spellEnd"/>
            <w:r w:rsidRPr="00F26DE3">
              <w:rPr>
                <w:color w:val="000000"/>
                <w:szCs w:val="24"/>
              </w:rPr>
              <w:t xml:space="preserve"> </w:t>
            </w:r>
            <w:proofErr w:type="spellStart"/>
            <w:r w:rsidRPr="00F26DE3">
              <w:rPr>
                <w:color w:val="000000"/>
                <w:szCs w:val="24"/>
              </w:rPr>
              <w:t>nėra</w:t>
            </w:r>
            <w:proofErr w:type="spellEnd"/>
            <w:r w:rsidRPr="00F26DE3">
              <w:rPr>
                <w:color w:val="000000"/>
                <w:szCs w:val="24"/>
              </w:rPr>
              <w:t xml:space="preserve"> </w:t>
            </w:r>
            <w:proofErr w:type="spellStart"/>
            <w:r w:rsidRPr="00F26DE3">
              <w:rPr>
                <w:color w:val="000000"/>
                <w:szCs w:val="24"/>
              </w:rPr>
              <w:t>būtina</w:t>
            </w:r>
            <w:proofErr w:type="spellEnd"/>
            <w:r w:rsidRPr="00F26DE3">
              <w:rPr>
                <w:color w:val="000000"/>
                <w:szCs w:val="24"/>
              </w:rPr>
              <w:t xml:space="preserve"> </w:t>
            </w:r>
            <w:proofErr w:type="spellStart"/>
            <w:r w:rsidRPr="00F26DE3">
              <w:rPr>
                <w:color w:val="000000"/>
                <w:szCs w:val="24"/>
              </w:rPr>
              <w:t>šią</w:t>
            </w:r>
            <w:proofErr w:type="spellEnd"/>
            <w:r w:rsidRPr="00F26DE3">
              <w:rPr>
                <w:color w:val="000000"/>
                <w:szCs w:val="24"/>
              </w:rPr>
              <w:t xml:space="preserve"> </w:t>
            </w:r>
            <w:proofErr w:type="spellStart"/>
            <w:r w:rsidRPr="00F26DE3">
              <w:rPr>
                <w:color w:val="000000"/>
                <w:szCs w:val="24"/>
              </w:rPr>
              <w:t>informaciją</w:t>
            </w:r>
            <w:proofErr w:type="spellEnd"/>
            <w:r w:rsidRPr="00F26DE3">
              <w:rPr>
                <w:color w:val="000000"/>
                <w:szCs w:val="24"/>
              </w:rPr>
              <w:t xml:space="preserve"> </w:t>
            </w:r>
            <w:proofErr w:type="spellStart"/>
            <w:r w:rsidRPr="00F26DE3">
              <w:rPr>
                <w:color w:val="000000"/>
                <w:szCs w:val="24"/>
              </w:rPr>
              <w:t>naudoti</w:t>
            </w:r>
            <w:proofErr w:type="spellEnd"/>
            <w:r w:rsidRPr="00F26DE3">
              <w:rPr>
                <w:color w:val="000000"/>
                <w:szCs w:val="24"/>
              </w:rPr>
              <w:t xml:space="preserve"> </w:t>
            </w:r>
            <w:proofErr w:type="spellStart"/>
            <w:r w:rsidRPr="00F26DE3">
              <w:rPr>
                <w:color w:val="000000"/>
                <w:szCs w:val="24"/>
              </w:rPr>
              <w:t>jų</w:t>
            </w:r>
            <w:proofErr w:type="spellEnd"/>
            <w:r w:rsidRPr="00F26DE3">
              <w:rPr>
                <w:color w:val="000000"/>
                <w:szCs w:val="24"/>
              </w:rPr>
              <w:t xml:space="preserve"> </w:t>
            </w:r>
            <w:proofErr w:type="spellStart"/>
            <w:r w:rsidRPr="00F26DE3">
              <w:rPr>
                <w:color w:val="000000"/>
                <w:szCs w:val="24"/>
              </w:rPr>
              <w:t>darbo</w:t>
            </w:r>
            <w:proofErr w:type="spellEnd"/>
            <w:r w:rsidRPr="00F26DE3">
              <w:rPr>
                <w:color w:val="000000"/>
                <w:szCs w:val="24"/>
              </w:rPr>
              <w:t xml:space="preserve"> </w:t>
            </w:r>
            <w:proofErr w:type="spellStart"/>
            <w:r w:rsidRPr="00F26DE3">
              <w:rPr>
                <w:color w:val="000000"/>
                <w:szCs w:val="24"/>
              </w:rPr>
              <w:t>tikslais</w:t>
            </w:r>
            <w:proofErr w:type="spellEnd"/>
            <w:r w:rsidRPr="00F26DE3">
              <w:rPr>
                <w:color w:val="000000"/>
                <w:szCs w:val="24"/>
              </w:rPr>
              <w:t xml:space="preserve">, </w:t>
            </w:r>
            <w:proofErr w:type="spellStart"/>
            <w:r w:rsidRPr="00F26DE3">
              <w:rPr>
                <w:color w:val="000000"/>
                <w:szCs w:val="24"/>
              </w:rPr>
              <w:t>išskyrus</w:t>
            </w:r>
            <w:proofErr w:type="spellEnd"/>
            <w:r w:rsidRPr="00F26DE3">
              <w:rPr>
                <w:color w:val="000000"/>
                <w:szCs w:val="24"/>
              </w:rPr>
              <w:t xml:space="preserve"> </w:t>
            </w:r>
            <w:proofErr w:type="spellStart"/>
            <w:r w:rsidRPr="00F26DE3">
              <w:rPr>
                <w:color w:val="000000"/>
                <w:szCs w:val="24"/>
              </w:rPr>
              <w:t>žemiau</w:t>
            </w:r>
            <w:proofErr w:type="spellEnd"/>
            <w:r w:rsidRPr="00F26DE3">
              <w:rPr>
                <w:color w:val="000000"/>
                <w:szCs w:val="24"/>
              </w:rPr>
              <w:t xml:space="preserve"> </w:t>
            </w:r>
            <w:proofErr w:type="spellStart"/>
            <w:r w:rsidRPr="00F26DE3">
              <w:rPr>
                <w:color w:val="000000"/>
                <w:szCs w:val="24"/>
              </w:rPr>
              <w:t>nurodytus</w:t>
            </w:r>
            <w:proofErr w:type="spellEnd"/>
            <w:r w:rsidRPr="00F26DE3">
              <w:rPr>
                <w:color w:val="000000"/>
                <w:szCs w:val="24"/>
              </w:rPr>
              <w:t xml:space="preserve"> </w:t>
            </w:r>
            <w:proofErr w:type="spellStart"/>
            <w:r w:rsidRPr="00F26DE3">
              <w:rPr>
                <w:color w:val="000000"/>
                <w:szCs w:val="24"/>
              </w:rPr>
              <w:t>atvejus</w:t>
            </w:r>
            <w:proofErr w:type="spellEnd"/>
            <w:r w:rsidRPr="00F26DE3">
              <w:rPr>
                <w:color w:val="000000"/>
                <w:szCs w:val="24"/>
              </w:rPr>
              <w:t>.</w:t>
            </w:r>
          </w:p>
          <w:p w14:paraId="5B5A92D6" w14:textId="77777777" w:rsidR="0024394E" w:rsidRPr="00F26DE3" w:rsidRDefault="0024394E" w:rsidP="0024394E">
            <w:pPr>
              <w:spacing w:line="257" w:lineRule="atLeast"/>
              <w:jc w:val="both"/>
              <w:rPr>
                <w:color w:val="000000"/>
                <w:szCs w:val="24"/>
              </w:rPr>
            </w:pPr>
            <w:r w:rsidRPr="00F26DE3">
              <w:rPr>
                <w:color w:val="000000"/>
                <w:szCs w:val="24"/>
              </w:rPr>
              <w:t xml:space="preserve">13.2.  </w:t>
            </w:r>
            <w:proofErr w:type="spellStart"/>
            <w:r w:rsidRPr="00F26DE3">
              <w:rPr>
                <w:color w:val="000000"/>
                <w:szCs w:val="24"/>
              </w:rPr>
              <w:t>Šalis</w:t>
            </w:r>
            <w:proofErr w:type="spellEnd"/>
            <w:r w:rsidRPr="00F26DE3">
              <w:rPr>
                <w:color w:val="000000"/>
                <w:szCs w:val="24"/>
              </w:rPr>
              <w:t xml:space="preserve"> </w:t>
            </w:r>
            <w:proofErr w:type="spellStart"/>
            <w:r w:rsidRPr="00F26DE3">
              <w:rPr>
                <w:color w:val="000000"/>
                <w:szCs w:val="24"/>
              </w:rPr>
              <w:t>turi</w:t>
            </w:r>
            <w:proofErr w:type="spellEnd"/>
            <w:r w:rsidRPr="00F26DE3">
              <w:rPr>
                <w:color w:val="000000"/>
                <w:szCs w:val="24"/>
              </w:rPr>
              <w:t xml:space="preserve"> </w:t>
            </w:r>
            <w:proofErr w:type="spellStart"/>
            <w:r w:rsidRPr="00F26DE3">
              <w:rPr>
                <w:color w:val="000000"/>
                <w:szCs w:val="24"/>
              </w:rPr>
              <w:t>teisę</w:t>
            </w:r>
            <w:proofErr w:type="spellEnd"/>
            <w:r w:rsidRPr="00F26DE3">
              <w:rPr>
                <w:color w:val="000000"/>
                <w:szCs w:val="24"/>
              </w:rPr>
              <w:t xml:space="preserve"> </w:t>
            </w:r>
            <w:proofErr w:type="spellStart"/>
            <w:r w:rsidRPr="00F26DE3">
              <w:rPr>
                <w:color w:val="000000"/>
                <w:szCs w:val="24"/>
              </w:rPr>
              <w:t>atskleisti</w:t>
            </w:r>
            <w:proofErr w:type="spellEnd"/>
            <w:r w:rsidRPr="00F26DE3">
              <w:rPr>
                <w:color w:val="000000"/>
                <w:szCs w:val="24"/>
              </w:rPr>
              <w:t xml:space="preserve"> </w:t>
            </w:r>
            <w:proofErr w:type="spellStart"/>
            <w:r w:rsidRPr="00F26DE3">
              <w:rPr>
                <w:color w:val="000000"/>
                <w:szCs w:val="24"/>
              </w:rPr>
              <w:t>kitos</w:t>
            </w:r>
            <w:proofErr w:type="spellEnd"/>
            <w:r w:rsidRPr="00F26DE3">
              <w:rPr>
                <w:color w:val="000000"/>
                <w:szCs w:val="24"/>
              </w:rPr>
              <w:t xml:space="preserve"> </w:t>
            </w:r>
            <w:proofErr w:type="spellStart"/>
            <w:r w:rsidRPr="00F26DE3">
              <w:rPr>
                <w:color w:val="000000"/>
                <w:szCs w:val="24"/>
              </w:rPr>
              <w:t>Šalies</w:t>
            </w:r>
            <w:proofErr w:type="spellEnd"/>
            <w:r w:rsidRPr="00F26DE3">
              <w:rPr>
                <w:color w:val="000000"/>
                <w:szCs w:val="24"/>
              </w:rPr>
              <w:t xml:space="preserve"> </w:t>
            </w:r>
            <w:proofErr w:type="spellStart"/>
            <w:r w:rsidRPr="00F26DE3">
              <w:rPr>
                <w:color w:val="000000"/>
                <w:szCs w:val="24"/>
              </w:rPr>
              <w:t>konfidencialią</w:t>
            </w:r>
            <w:proofErr w:type="spellEnd"/>
            <w:r w:rsidRPr="00F26DE3">
              <w:rPr>
                <w:color w:val="000000"/>
                <w:szCs w:val="24"/>
              </w:rPr>
              <w:t xml:space="preserve"> </w:t>
            </w:r>
            <w:proofErr w:type="spellStart"/>
            <w:r w:rsidRPr="00F26DE3">
              <w:rPr>
                <w:color w:val="000000"/>
                <w:szCs w:val="24"/>
              </w:rPr>
              <w:t>informaciją</w:t>
            </w:r>
            <w:proofErr w:type="spellEnd"/>
            <w:r w:rsidRPr="00F26DE3">
              <w:rPr>
                <w:color w:val="000000"/>
                <w:szCs w:val="24"/>
              </w:rPr>
              <w:t xml:space="preserve"> </w:t>
            </w:r>
            <w:proofErr w:type="spellStart"/>
            <w:r w:rsidRPr="00F26DE3">
              <w:rPr>
                <w:color w:val="000000"/>
                <w:szCs w:val="24"/>
              </w:rPr>
              <w:t>šiais</w:t>
            </w:r>
            <w:proofErr w:type="spellEnd"/>
            <w:r w:rsidRPr="00F26DE3">
              <w:rPr>
                <w:color w:val="000000"/>
                <w:szCs w:val="24"/>
              </w:rPr>
              <w:t xml:space="preserve"> </w:t>
            </w:r>
            <w:proofErr w:type="spellStart"/>
            <w:r w:rsidRPr="00F26DE3">
              <w:rPr>
                <w:color w:val="000000"/>
                <w:szCs w:val="24"/>
              </w:rPr>
              <w:t>atvejais</w:t>
            </w:r>
            <w:proofErr w:type="spellEnd"/>
            <w:r w:rsidRPr="00F26DE3">
              <w:rPr>
                <w:color w:val="000000"/>
                <w:szCs w:val="24"/>
              </w:rPr>
              <w:t>:</w:t>
            </w:r>
          </w:p>
          <w:p w14:paraId="3CC01580" w14:textId="77777777" w:rsidR="0024394E" w:rsidRPr="00F26DE3" w:rsidRDefault="0024394E" w:rsidP="0024394E">
            <w:pPr>
              <w:spacing w:line="257" w:lineRule="atLeast"/>
              <w:jc w:val="both"/>
              <w:rPr>
                <w:color w:val="000000"/>
                <w:szCs w:val="24"/>
              </w:rPr>
            </w:pPr>
            <w:r w:rsidRPr="00F26DE3">
              <w:rPr>
                <w:color w:val="000000"/>
                <w:szCs w:val="24"/>
              </w:rPr>
              <w:t>13.2.1. </w:t>
            </w:r>
            <w:proofErr w:type="spellStart"/>
            <w:r w:rsidRPr="00F26DE3">
              <w:rPr>
                <w:color w:val="000000"/>
                <w:szCs w:val="24"/>
              </w:rPr>
              <w:t>konfidencialios</w:t>
            </w:r>
            <w:proofErr w:type="spellEnd"/>
            <w:r w:rsidRPr="00F26DE3">
              <w:rPr>
                <w:color w:val="000000"/>
                <w:szCs w:val="24"/>
              </w:rPr>
              <w:t xml:space="preserve"> </w:t>
            </w:r>
            <w:proofErr w:type="spellStart"/>
            <w:r w:rsidRPr="00F26DE3">
              <w:rPr>
                <w:color w:val="000000"/>
                <w:szCs w:val="24"/>
              </w:rPr>
              <w:t>informacijos</w:t>
            </w:r>
            <w:proofErr w:type="spellEnd"/>
            <w:r w:rsidRPr="00F26DE3">
              <w:rPr>
                <w:color w:val="000000"/>
                <w:szCs w:val="24"/>
              </w:rPr>
              <w:t xml:space="preserve"> </w:t>
            </w:r>
            <w:proofErr w:type="spellStart"/>
            <w:r w:rsidRPr="00F26DE3">
              <w:rPr>
                <w:color w:val="000000"/>
                <w:szCs w:val="24"/>
              </w:rPr>
              <w:t>atskleidimas</w:t>
            </w:r>
            <w:proofErr w:type="spellEnd"/>
            <w:r w:rsidRPr="00F26DE3">
              <w:rPr>
                <w:color w:val="000000"/>
                <w:szCs w:val="24"/>
              </w:rPr>
              <w:t xml:space="preserve"> </w:t>
            </w:r>
            <w:proofErr w:type="spellStart"/>
            <w:r w:rsidRPr="00F26DE3">
              <w:rPr>
                <w:color w:val="000000"/>
                <w:szCs w:val="24"/>
              </w:rPr>
              <w:t>yra</w:t>
            </w:r>
            <w:proofErr w:type="spellEnd"/>
            <w:r w:rsidRPr="00F26DE3">
              <w:rPr>
                <w:color w:val="000000"/>
                <w:szCs w:val="24"/>
              </w:rPr>
              <w:t xml:space="preserve"> </w:t>
            </w:r>
            <w:proofErr w:type="spellStart"/>
            <w:r w:rsidRPr="00F26DE3">
              <w:rPr>
                <w:color w:val="000000"/>
                <w:szCs w:val="24"/>
              </w:rPr>
              <w:t>būtinas</w:t>
            </w:r>
            <w:proofErr w:type="spellEnd"/>
            <w:r w:rsidRPr="00F26DE3">
              <w:rPr>
                <w:color w:val="000000"/>
                <w:szCs w:val="24"/>
              </w:rPr>
              <w:t xml:space="preserve"> </w:t>
            </w:r>
            <w:proofErr w:type="spellStart"/>
            <w:r w:rsidRPr="00F26DE3">
              <w:rPr>
                <w:color w:val="000000"/>
                <w:szCs w:val="24"/>
              </w:rPr>
              <w:t>tinkamam</w:t>
            </w:r>
            <w:proofErr w:type="spellEnd"/>
            <w:r w:rsidRPr="00F26DE3">
              <w:rPr>
                <w:color w:val="000000"/>
                <w:szCs w:val="24"/>
              </w:rPr>
              <w:t xml:space="preserve"> </w:t>
            </w:r>
            <w:proofErr w:type="spellStart"/>
            <w:r w:rsidRPr="00F26DE3">
              <w:rPr>
                <w:color w:val="000000"/>
                <w:szCs w:val="24"/>
              </w:rPr>
              <w:t>Šalies</w:t>
            </w:r>
            <w:proofErr w:type="spellEnd"/>
            <w:r w:rsidRPr="00F26DE3">
              <w:rPr>
                <w:color w:val="000000"/>
                <w:szCs w:val="24"/>
              </w:rPr>
              <w:t xml:space="preserve"> </w:t>
            </w:r>
            <w:proofErr w:type="spellStart"/>
            <w:r w:rsidRPr="00F26DE3">
              <w:rPr>
                <w:color w:val="000000"/>
                <w:szCs w:val="24"/>
              </w:rPr>
              <w:t>teisių</w:t>
            </w:r>
            <w:proofErr w:type="spellEnd"/>
            <w:r w:rsidRPr="00F26DE3">
              <w:rPr>
                <w:color w:val="000000"/>
                <w:szCs w:val="24"/>
              </w:rPr>
              <w:t xml:space="preserve"> </w:t>
            </w:r>
            <w:proofErr w:type="spellStart"/>
            <w:r w:rsidRPr="00F26DE3">
              <w:rPr>
                <w:color w:val="000000"/>
                <w:szCs w:val="24"/>
              </w:rPr>
              <w:t>ar</w:t>
            </w:r>
            <w:proofErr w:type="spellEnd"/>
            <w:r w:rsidRPr="00F26DE3">
              <w:rPr>
                <w:color w:val="000000"/>
                <w:szCs w:val="24"/>
              </w:rPr>
              <w:t xml:space="preserve"> </w:t>
            </w:r>
            <w:proofErr w:type="spellStart"/>
            <w:r w:rsidRPr="00F26DE3">
              <w:rPr>
                <w:color w:val="000000"/>
                <w:szCs w:val="24"/>
              </w:rPr>
              <w:t>pareigų</w:t>
            </w:r>
            <w:proofErr w:type="spellEnd"/>
            <w:r w:rsidRPr="00F26DE3">
              <w:rPr>
                <w:color w:val="000000"/>
                <w:szCs w:val="24"/>
              </w:rPr>
              <w:t xml:space="preserve"> </w:t>
            </w:r>
            <w:proofErr w:type="spellStart"/>
            <w:r w:rsidRPr="00F26DE3">
              <w:rPr>
                <w:color w:val="000000"/>
                <w:szCs w:val="24"/>
              </w:rPr>
              <w:t>pagal</w:t>
            </w:r>
            <w:proofErr w:type="spellEnd"/>
            <w:r w:rsidRPr="00F26DE3">
              <w:rPr>
                <w:color w:val="000000"/>
                <w:szCs w:val="24"/>
              </w:rPr>
              <w:t xml:space="preserve"> </w:t>
            </w:r>
            <w:proofErr w:type="spellStart"/>
            <w:r w:rsidRPr="00F26DE3">
              <w:rPr>
                <w:color w:val="000000"/>
                <w:szCs w:val="24"/>
              </w:rPr>
              <w:t>Sutartį</w:t>
            </w:r>
            <w:proofErr w:type="spellEnd"/>
            <w:r w:rsidRPr="00F26DE3">
              <w:rPr>
                <w:color w:val="000000"/>
                <w:szCs w:val="24"/>
              </w:rPr>
              <w:t xml:space="preserve"> </w:t>
            </w:r>
            <w:proofErr w:type="spellStart"/>
            <w:r w:rsidRPr="00F26DE3">
              <w:rPr>
                <w:color w:val="000000"/>
                <w:szCs w:val="24"/>
              </w:rPr>
              <w:t>įgyvendinimui</w:t>
            </w:r>
            <w:proofErr w:type="spellEnd"/>
            <w:r w:rsidRPr="00F26DE3">
              <w:rPr>
                <w:color w:val="000000"/>
                <w:szCs w:val="24"/>
              </w:rPr>
              <w:t xml:space="preserve"> – </w:t>
            </w:r>
            <w:proofErr w:type="spellStart"/>
            <w:r w:rsidRPr="00F26DE3">
              <w:rPr>
                <w:color w:val="000000"/>
                <w:szCs w:val="24"/>
              </w:rPr>
              <w:t>tačiau</w:t>
            </w:r>
            <w:proofErr w:type="spellEnd"/>
            <w:r w:rsidRPr="00F26DE3">
              <w:rPr>
                <w:color w:val="000000"/>
                <w:szCs w:val="24"/>
              </w:rPr>
              <w:t xml:space="preserve"> </w:t>
            </w:r>
            <w:proofErr w:type="spellStart"/>
            <w:r w:rsidRPr="00F26DE3">
              <w:rPr>
                <w:color w:val="000000"/>
                <w:szCs w:val="24"/>
              </w:rPr>
              <w:t>tokiu</w:t>
            </w:r>
            <w:proofErr w:type="spellEnd"/>
            <w:r w:rsidRPr="00F26DE3">
              <w:rPr>
                <w:color w:val="000000"/>
                <w:szCs w:val="24"/>
              </w:rPr>
              <w:t xml:space="preserve"> </w:t>
            </w:r>
            <w:proofErr w:type="spellStart"/>
            <w:r w:rsidRPr="00F26DE3">
              <w:rPr>
                <w:color w:val="000000"/>
                <w:szCs w:val="24"/>
              </w:rPr>
              <w:t>atveju</w:t>
            </w:r>
            <w:proofErr w:type="spellEnd"/>
            <w:r w:rsidRPr="00F26DE3">
              <w:rPr>
                <w:color w:val="000000"/>
                <w:szCs w:val="24"/>
              </w:rPr>
              <w:t xml:space="preserve"> </w:t>
            </w:r>
            <w:proofErr w:type="spellStart"/>
            <w:r w:rsidRPr="00F26DE3">
              <w:rPr>
                <w:color w:val="000000"/>
                <w:szCs w:val="24"/>
              </w:rPr>
              <w:t>informaciją</w:t>
            </w:r>
            <w:proofErr w:type="spellEnd"/>
            <w:r w:rsidRPr="00F26DE3">
              <w:rPr>
                <w:color w:val="000000"/>
                <w:szCs w:val="24"/>
              </w:rPr>
              <w:t xml:space="preserve"> </w:t>
            </w:r>
            <w:proofErr w:type="spellStart"/>
            <w:r w:rsidRPr="00F26DE3">
              <w:rPr>
                <w:color w:val="000000"/>
                <w:szCs w:val="24"/>
              </w:rPr>
              <w:t>galima</w:t>
            </w:r>
            <w:proofErr w:type="spellEnd"/>
            <w:r w:rsidRPr="00F26DE3">
              <w:rPr>
                <w:color w:val="000000"/>
                <w:szCs w:val="24"/>
              </w:rPr>
              <w:t xml:space="preserve"> </w:t>
            </w:r>
            <w:proofErr w:type="spellStart"/>
            <w:r w:rsidRPr="00F26DE3">
              <w:rPr>
                <w:color w:val="000000"/>
                <w:szCs w:val="24"/>
              </w:rPr>
              <w:t>atskleisti</w:t>
            </w:r>
            <w:proofErr w:type="spellEnd"/>
            <w:r w:rsidRPr="00F26DE3">
              <w:rPr>
                <w:color w:val="000000"/>
                <w:szCs w:val="24"/>
              </w:rPr>
              <w:t xml:space="preserve"> tik ta </w:t>
            </w:r>
            <w:proofErr w:type="spellStart"/>
            <w:r w:rsidRPr="00F26DE3">
              <w:rPr>
                <w:color w:val="000000"/>
                <w:szCs w:val="24"/>
              </w:rPr>
              <w:t>apimtimi</w:t>
            </w:r>
            <w:proofErr w:type="spellEnd"/>
            <w:r w:rsidRPr="00F26DE3">
              <w:rPr>
                <w:color w:val="000000"/>
                <w:szCs w:val="24"/>
              </w:rPr>
              <w:t xml:space="preserve">, </w:t>
            </w:r>
            <w:proofErr w:type="spellStart"/>
            <w:r w:rsidRPr="00F26DE3">
              <w:rPr>
                <w:color w:val="000000"/>
                <w:szCs w:val="24"/>
              </w:rPr>
              <w:t>kiek</w:t>
            </w:r>
            <w:proofErr w:type="spellEnd"/>
            <w:r w:rsidRPr="00F26DE3">
              <w:rPr>
                <w:color w:val="000000"/>
                <w:szCs w:val="24"/>
              </w:rPr>
              <w:t xml:space="preserve"> tai </w:t>
            </w:r>
            <w:proofErr w:type="spellStart"/>
            <w:r w:rsidRPr="00F26DE3">
              <w:rPr>
                <w:color w:val="000000"/>
                <w:szCs w:val="24"/>
              </w:rPr>
              <w:t>yra</w:t>
            </w:r>
            <w:proofErr w:type="spellEnd"/>
            <w:r w:rsidRPr="00F26DE3">
              <w:rPr>
                <w:color w:val="000000"/>
                <w:szCs w:val="24"/>
              </w:rPr>
              <w:t xml:space="preserve"> </w:t>
            </w:r>
            <w:proofErr w:type="spellStart"/>
            <w:r w:rsidRPr="00F26DE3">
              <w:rPr>
                <w:color w:val="000000"/>
                <w:szCs w:val="24"/>
              </w:rPr>
              <w:t>reikalinga</w:t>
            </w:r>
            <w:proofErr w:type="spellEnd"/>
            <w:r w:rsidRPr="00F26DE3">
              <w:rPr>
                <w:color w:val="000000"/>
                <w:szCs w:val="24"/>
              </w:rPr>
              <w:t xml:space="preserve"> </w:t>
            </w:r>
            <w:proofErr w:type="spellStart"/>
            <w:r w:rsidRPr="00F26DE3">
              <w:rPr>
                <w:color w:val="000000"/>
                <w:szCs w:val="24"/>
              </w:rPr>
              <w:t>sutartinių</w:t>
            </w:r>
            <w:proofErr w:type="spellEnd"/>
            <w:r w:rsidRPr="00F26DE3">
              <w:rPr>
                <w:color w:val="000000"/>
                <w:szCs w:val="24"/>
              </w:rPr>
              <w:t xml:space="preserve"> </w:t>
            </w:r>
            <w:proofErr w:type="spellStart"/>
            <w:r w:rsidRPr="00F26DE3">
              <w:rPr>
                <w:color w:val="000000"/>
                <w:szCs w:val="24"/>
              </w:rPr>
              <w:t>teisių</w:t>
            </w:r>
            <w:proofErr w:type="spellEnd"/>
            <w:r w:rsidRPr="00F26DE3">
              <w:rPr>
                <w:color w:val="000000"/>
                <w:szCs w:val="24"/>
              </w:rPr>
              <w:t xml:space="preserve"> </w:t>
            </w:r>
            <w:proofErr w:type="spellStart"/>
            <w:r w:rsidRPr="00F26DE3">
              <w:rPr>
                <w:color w:val="000000"/>
                <w:szCs w:val="24"/>
              </w:rPr>
              <w:t>ar</w:t>
            </w:r>
            <w:proofErr w:type="spellEnd"/>
            <w:r w:rsidRPr="00F26DE3">
              <w:rPr>
                <w:color w:val="000000"/>
                <w:szCs w:val="24"/>
              </w:rPr>
              <w:t xml:space="preserve"> </w:t>
            </w:r>
            <w:proofErr w:type="spellStart"/>
            <w:r w:rsidRPr="00F26DE3">
              <w:rPr>
                <w:color w:val="000000"/>
                <w:szCs w:val="24"/>
              </w:rPr>
              <w:t>pareigų</w:t>
            </w:r>
            <w:proofErr w:type="spellEnd"/>
            <w:r w:rsidRPr="00F26DE3">
              <w:rPr>
                <w:color w:val="000000"/>
                <w:szCs w:val="24"/>
              </w:rPr>
              <w:t xml:space="preserve"> </w:t>
            </w:r>
            <w:proofErr w:type="spellStart"/>
            <w:r w:rsidRPr="00F26DE3">
              <w:rPr>
                <w:color w:val="000000"/>
                <w:szCs w:val="24"/>
              </w:rPr>
              <w:t>įgyvendinimui</w:t>
            </w:r>
            <w:proofErr w:type="spellEnd"/>
            <w:r w:rsidRPr="00F26DE3">
              <w:rPr>
                <w:color w:val="000000"/>
                <w:szCs w:val="24"/>
              </w:rPr>
              <w:t xml:space="preserve">, </w:t>
            </w:r>
            <w:proofErr w:type="spellStart"/>
            <w:r w:rsidRPr="00F26DE3">
              <w:rPr>
                <w:color w:val="000000"/>
                <w:szCs w:val="24"/>
              </w:rPr>
              <w:t>ir</w:t>
            </w:r>
            <w:proofErr w:type="spellEnd"/>
            <w:r w:rsidRPr="00F26DE3">
              <w:rPr>
                <w:color w:val="000000"/>
                <w:szCs w:val="24"/>
              </w:rPr>
              <w:t xml:space="preserve"> tik </w:t>
            </w:r>
            <w:proofErr w:type="spellStart"/>
            <w:r w:rsidRPr="00F26DE3">
              <w:rPr>
                <w:color w:val="000000"/>
                <w:szCs w:val="24"/>
              </w:rPr>
              <w:t>tokiems</w:t>
            </w:r>
            <w:proofErr w:type="spellEnd"/>
            <w:r w:rsidRPr="00F26DE3">
              <w:rPr>
                <w:color w:val="000000"/>
                <w:szCs w:val="24"/>
              </w:rPr>
              <w:t xml:space="preserve"> </w:t>
            </w:r>
            <w:proofErr w:type="spellStart"/>
            <w:r w:rsidRPr="00F26DE3">
              <w:rPr>
                <w:color w:val="000000"/>
                <w:szCs w:val="24"/>
              </w:rPr>
              <w:t>tretiesiems</w:t>
            </w:r>
            <w:proofErr w:type="spellEnd"/>
            <w:r w:rsidRPr="00F26DE3">
              <w:rPr>
                <w:color w:val="000000"/>
                <w:szCs w:val="24"/>
              </w:rPr>
              <w:t xml:space="preserve"> </w:t>
            </w:r>
            <w:proofErr w:type="spellStart"/>
            <w:r w:rsidRPr="00F26DE3">
              <w:rPr>
                <w:color w:val="000000"/>
                <w:szCs w:val="24"/>
              </w:rPr>
              <w:t>asmenims</w:t>
            </w:r>
            <w:proofErr w:type="spellEnd"/>
            <w:r w:rsidRPr="00F26DE3">
              <w:rPr>
                <w:color w:val="000000"/>
                <w:szCs w:val="24"/>
              </w:rPr>
              <w:t xml:space="preserve">, </w:t>
            </w:r>
            <w:proofErr w:type="spellStart"/>
            <w:r w:rsidRPr="00F26DE3">
              <w:rPr>
                <w:color w:val="000000"/>
                <w:szCs w:val="24"/>
              </w:rPr>
              <w:t>kuriems</w:t>
            </w:r>
            <w:proofErr w:type="spellEnd"/>
            <w:r w:rsidRPr="00F26DE3">
              <w:rPr>
                <w:color w:val="000000"/>
                <w:szCs w:val="24"/>
              </w:rPr>
              <w:t xml:space="preserve"> </w:t>
            </w:r>
            <w:proofErr w:type="spellStart"/>
            <w:r w:rsidRPr="00F26DE3">
              <w:rPr>
                <w:color w:val="000000"/>
                <w:szCs w:val="24"/>
              </w:rPr>
              <w:t>būtina</w:t>
            </w:r>
            <w:proofErr w:type="spellEnd"/>
            <w:r w:rsidRPr="00F26DE3">
              <w:rPr>
                <w:color w:val="000000"/>
                <w:szCs w:val="24"/>
              </w:rPr>
              <w:t xml:space="preserve">, </w:t>
            </w:r>
            <w:proofErr w:type="spellStart"/>
            <w:r w:rsidRPr="00F26DE3">
              <w:rPr>
                <w:color w:val="000000"/>
                <w:szCs w:val="24"/>
              </w:rPr>
              <w:t>su</w:t>
            </w:r>
            <w:proofErr w:type="spellEnd"/>
            <w:r w:rsidRPr="00F26DE3">
              <w:rPr>
                <w:color w:val="000000"/>
                <w:szCs w:val="24"/>
              </w:rPr>
              <w:t xml:space="preserve"> </w:t>
            </w:r>
            <w:proofErr w:type="spellStart"/>
            <w:r w:rsidRPr="00F26DE3">
              <w:rPr>
                <w:color w:val="000000"/>
                <w:szCs w:val="24"/>
              </w:rPr>
              <w:t>sąlyga</w:t>
            </w:r>
            <w:proofErr w:type="spellEnd"/>
            <w:r w:rsidRPr="00F26DE3">
              <w:rPr>
                <w:color w:val="000000"/>
                <w:szCs w:val="24"/>
              </w:rPr>
              <w:t xml:space="preserve">, </w:t>
            </w:r>
            <w:proofErr w:type="spellStart"/>
            <w:r w:rsidRPr="00F26DE3">
              <w:rPr>
                <w:color w:val="000000"/>
                <w:szCs w:val="24"/>
              </w:rPr>
              <w:t>kad</w:t>
            </w:r>
            <w:proofErr w:type="spellEnd"/>
            <w:r w:rsidRPr="00F26DE3">
              <w:rPr>
                <w:color w:val="000000"/>
                <w:szCs w:val="24"/>
              </w:rPr>
              <w:t xml:space="preserve"> </w:t>
            </w:r>
            <w:proofErr w:type="spellStart"/>
            <w:r w:rsidRPr="00F26DE3">
              <w:rPr>
                <w:color w:val="000000"/>
                <w:szCs w:val="24"/>
              </w:rPr>
              <w:t>konfidencialią</w:t>
            </w:r>
            <w:proofErr w:type="spellEnd"/>
            <w:r w:rsidRPr="00F26DE3">
              <w:rPr>
                <w:color w:val="000000"/>
                <w:szCs w:val="24"/>
              </w:rPr>
              <w:t xml:space="preserve"> </w:t>
            </w:r>
            <w:proofErr w:type="spellStart"/>
            <w:r w:rsidRPr="00F26DE3">
              <w:rPr>
                <w:color w:val="000000"/>
                <w:szCs w:val="24"/>
              </w:rPr>
              <w:t>informaciją</w:t>
            </w:r>
            <w:proofErr w:type="spellEnd"/>
            <w:r w:rsidRPr="00F26DE3">
              <w:rPr>
                <w:color w:val="000000"/>
                <w:szCs w:val="24"/>
              </w:rPr>
              <w:t xml:space="preserve"> </w:t>
            </w:r>
            <w:proofErr w:type="spellStart"/>
            <w:r w:rsidRPr="00F26DE3">
              <w:rPr>
                <w:color w:val="000000"/>
                <w:szCs w:val="24"/>
              </w:rPr>
              <w:t>gaunantys</w:t>
            </w:r>
            <w:proofErr w:type="spellEnd"/>
            <w:r w:rsidRPr="00F26DE3">
              <w:rPr>
                <w:color w:val="000000"/>
                <w:szCs w:val="24"/>
              </w:rPr>
              <w:t xml:space="preserve"> </w:t>
            </w:r>
            <w:proofErr w:type="spellStart"/>
            <w:r w:rsidRPr="00F26DE3">
              <w:rPr>
                <w:color w:val="000000"/>
                <w:szCs w:val="24"/>
              </w:rPr>
              <w:t>tretieji</w:t>
            </w:r>
            <w:proofErr w:type="spellEnd"/>
            <w:r w:rsidRPr="00F26DE3">
              <w:rPr>
                <w:color w:val="000000"/>
                <w:szCs w:val="24"/>
              </w:rPr>
              <w:t xml:space="preserve"> </w:t>
            </w:r>
            <w:proofErr w:type="spellStart"/>
            <w:r w:rsidRPr="00F26DE3">
              <w:rPr>
                <w:color w:val="000000"/>
                <w:szCs w:val="24"/>
              </w:rPr>
              <w:t>asmenys</w:t>
            </w:r>
            <w:proofErr w:type="spellEnd"/>
            <w:r w:rsidRPr="00F26DE3">
              <w:rPr>
                <w:color w:val="000000"/>
                <w:szCs w:val="24"/>
              </w:rPr>
              <w:t xml:space="preserve"> </w:t>
            </w:r>
            <w:proofErr w:type="spellStart"/>
            <w:r w:rsidRPr="00F26DE3">
              <w:rPr>
                <w:color w:val="000000"/>
                <w:szCs w:val="24"/>
              </w:rPr>
              <w:t>prisiima</w:t>
            </w:r>
            <w:proofErr w:type="spellEnd"/>
            <w:r w:rsidRPr="00F26DE3">
              <w:rPr>
                <w:color w:val="000000"/>
                <w:szCs w:val="24"/>
              </w:rPr>
              <w:t xml:space="preserve"> </w:t>
            </w:r>
            <w:proofErr w:type="spellStart"/>
            <w:r w:rsidRPr="00F26DE3">
              <w:rPr>
                <w:color w:val="000000"/>
                <w:szCs w:val="24"/>
              </w:rPr>
              <w:t>tokius</w:t>
            </w:r>
            <w:proofErr w:type="spellEnd"/>
            <w:r w:rsidRPr="00F26DE3">
              <w:rPr>
                <w:color w:val="000000"/>
                <w:szCs w:val="24"/>
              </w:rPr>
              <w:t xml:space="preserve"> </w:t>
            </w:r>
            <w:proofErr w:type="spellStart"/>
            <w:r w:rsidRPr="00F26DE3">
              <w:rPr>
                <w:color w:val="000000"/>
                <w:szCs w:val="24"/>
              </w:rPr>
              <w:t>pačius</w:t>
            </w:r>
            <w:proofErr w:type="spellEnd"/>
            <w:r w:rsidRPr="00F26DE3">
              <w:rPr>
                <w:color w:val="000000"/>
                <w:szCs w:val="24"/>
              </w:rPr>
              <w:t xml:space="preserve"> </w:t>
            </w:r>
            <w:proofErr w:type="spellStart"/>
            <w:r w:rsidRPr="00F26DE3">
              <w:rPr>
                <w:color w:val="000000"/>
                <w:szCs w:val="24"/>
              </w:rPr>
              <w:t>konfidencialumo</w:t>
            </w:r>
            <w:proofErr w:type="spellEnd"/>
            <w:r w:rsidRPr="00F26DE3">
              <w:rPr>
                <w:color w:val="000000"/>
                <w:szCs w:val="24"/>
              </w:rPr>
              <w:t xml:space="preserve"> </w:t>
            </w:r>
            <w:proofErr w:type="spellStart"/>
            <w:r w:rsidRPr="00F26DE3">
              <w:rPr>
                <w:color w:val="000000"/>
                <w:szCs w:val="24"/>
              </w:rPr>
              <w:t>įsipareigojimus</w:t>
            </w:r>
            <w:proofErr w:type="spellEnd"/>
            <w:r w:rsidRPr="00F26DE3">
              <w:rPr>
                <w:color w:val="000000"/>
                <w:szCs w:val="24"/>
              </w:rPr>
              <w:t xml:space="preserve">, </w:t>
            </w:r>
            <w:proofErr w:type="spellStart"/>
            <w:r w:rsidRPr="00F26DE3">
              <w:rPr>
                <w:color w:val="000000"/>
                <w:szCs w:val="24"/>
              </w:rPr>
              <w:t>kokie</w:t>
            </w:r>
            <w:proofErr w:type="spellEnd"/>
            <w:r w:rsidRPr="00F26DE3">
              <w:rPr>
                <w:color w:val="000000"/>
                <w:szCs w:val="24"/>
              </w:rPr>
              <w:t xml:space="preserve"> </w:t>
            </w:r>
            <w:proofErr w:type="spellStart"/>
            <w:r w:rsidRPr="00F26DE3">
              <w:rPr>
                <w:color w:val="000000"/>
                <w:szCs w:val="24"/>
              </w:rPr>
              <w:t>yra</w:t>
            </w:r>
            <w:proofErr w:type="spellEnd"/>
            <w:r w:rsidRPr="00F26DE3">
              <w:rPr>
                <w:color w:val="000000"/>
                <w:szCs w:val="24"/>
              </w:rPr>
              <w:t xml:space="preserve"> </w:t>
            </w:r>
            <w:proofErr w:type="spellStart"/>
            <w:r w:rsidRPr="00F26DE3">
              <w:rPr>
                <w:color w:val="000000"/>
                <w:szCs w:val="24"/>
              </w:rPr>
              <w:t>nustatyti</w:t>
            </w:r>
            <w:proofErr w:type="spellEnd"/>
            <w:r w:rsidRPr="00F26DE3">
              <w:rPr>
                <w:color w:val="000000"/>
                <w:szCs w:val="24"/>
              </w:rPr>
              <w:t xml:space="preserve"> </w:t>
            </w:r>
            <w:proofErr w:type="spellStart"/>
            <w:r w:rsidRPr="00F26DE3">
              <w:rPr>
                <w:color w:val="000000"/>
                <w:szCs w:val="24"/>
              </w:rPr>
              <w:t>šioje</w:t>
            </w:r>
            <w:proofErr w:type="spellEnd"/>
            <w:r w:rsidRPr="00F26DE3">
              <w:rPr>
                <w:color w:val="000000"/>
                <w:szCs w:val="24"/>
              </w:rPr>
              <w:t xml:space="preserve"> </w:t>
            </w:r>
            <w:proofErr w:type="spellStart"/>
            <w:r w:rsidRPr="00F26DE3">
              <w:rPr>
                <w:color w:val="000000"/>
                <w:szCs w:val="24"/>
              </w:rPr>
              <w:t>Sutartyje</w:t>
            </w:r>
            <w:proofErr w:type="spellEnd"/>
            <w:r w:rsidRPr="00F26DE3">
              <w:rPr>
                <w:color w:val="000000"/>
                <w:szCs w:val="24"/>
              </w:rPr>
              <w:t xml:space="preserve">. </w:t>
            </w:r>
            <w:proofErr w:type="spellStart"/>
            <w:r w:rsidRPr="00F26DE3">
              <w:rPr>
                <w:color w:val="000000"/>
                <w:szCs w:val="24"/>
              </w:rPr>
              <w:t>Jeigu</w:t>
            </w:r>
            <w:proofErr w:type="spellEnd"/>
            <w:r w:rsidRPr="00F26DE3">
              <w:rPr>
                <w:color w:val="000000"/>
                <w:szCs w:val="24"/>
              </w:rPr>
              <w:t xml:space="preserve"> </w:t>
            </w:r>
            <w:proofErr w:type="spellStart"/>
            <w:r w:rsidRPr="00F26DE3">
              <w:rPr>
                <w:color w:val="000000"/>
                <w:szCs w:val="24"/>
              </w:rPr>
              <w:t>tretieji</w:t>
            </w:r>
            <w:proofErr w:type="spellEnd"/>
            <w:r w:rsidRPr="00F26DE3">
              <w:rPr>
                <w:color w:val="000000"/>
                <w:szCs w:val="24"/>
              </w:rPr>
              <w:t xml:space="preserve"> </w:t>
            </w:r>
            <w:proofErr w:type="spellStart"/>
            <w:r w:rsidRPr="00F26DE3">
              <w:rPr>
                <w:color w:val="000000"/>
                <w:szCs w:val="24"/>
              </w:rPr>
              <w:t>asmenys</w:t>
            </w:r>
            <w:proofErr w:type="spellEnd"/>
            <w:r w:rsidRPr="00F26DE3">
              <w:rPr>
                <w:color w:val="000000"/>
                <w:szCs w:val="24"/>
              </w:rPr>
              <w:t xml:space="preserve"> </w:t>
            </w:r>
            <w:proofErr w:type="spellStart"/>
            <w:r w:rsidRPr="00F26DE3">
              <w:rPr>
                <w:color w:val="000000"/>
                <w:szCs w:val="24"/>
              </w:rPr>
              <w:t>atskleidžia</w:t>
            </w:r>
            <w:proofErr w:type="spellEnd"/>
            <w:r w:rsidRPr="00F26DE3">
              <w:rPr>
                <w:color w:val="000000"/>
                <w:szCs w:val="24"/>
              </w:rPr>
              <w:t xml:space="preserve"> </w:t>
            </w:r>
            <w:proofErr w:type="spellStart"/>
            <w:r w:rsidRPr="00F26DE3">
              <w:rPr>
                <w:color w:val="000000"/>
                <w:szCs w:val="24"/>
              </w:rPr>
              <w:t>konfidencialią</w:t>
            </w:r>
            <w:proofErr w:type="spellEnd"/>
            <w:r w:rsidRPr="00F26DE3">
              <w:rPr>
                <w:color w:val="000000"/>
                <w:szCs w:val="24"/>
              </w:rPr>
              <w:t xml:space="preserve"> </w:t>
            </w:r>
            <w:proofErr w:type="spellStart"/>
            <w:r w:rsidRPr="00F26DE3">
              <w:rPr>
                <w:color w:val="000000"/>
                <w:szCs w:val="24"/>
              </w:rPr>
              <w:t>informaciją</w:t>
            </w:r>
            <w:proofErr w:type="spellEnd"/>
            <w:r w:rsidRPr="00F26DE3">
              <w:rPr>
                <w:color w:val="000000"/>
                <w:szCs w:val="24"/>
              </w:rPr>
              <w:t xml:space="preserve">, </w:t>
            </w:r>
            <w:proofErr w:type="spellStart"/>
            <w:r w:rsidRPr="00F26DE3">
              <w:rPr>
                <w:color w:val="000000"/>
                <w:szCs w:val="24"/>
              </w:rPr>
              <w:t>Šalis</w:t>
            </w:r>
            <w:proofErr w:type="spellEnd"/>
            <w:r w:rsidRPr="00F26DE3">
              <w:rPr>
                <w:color w:val="000000"/>
                <w:szCs w:val="24"/>
              </w:rPr>
              <w:t xml:space="preserve"> </w:t>
            </w:r>
            <w:proofErr w:type="spellStart"/>
            <w:r w:rsidRPr="00F26DE3">
              <w:rPr>
                <w:color w:val="000000"/>
                <w:szCs w:val="24"/>
              </w:rPr>
              <w:t>atsako</w:t>
            </w:r>
            <w:proofErr w:type="spellEnd"/>
            <w:r w:rsidRPr="00F26DE3">
              <w:rPr>
                <w:color w:val="000000"/>
                <w:szCs w:val="24"/>
              </w:rPr>
              <w:t xml:space="preserve"> </w:t>
            </w:r>
            <w:proofErr w:type="spellStart"/>
            <w:r w:rsidRPr="00F26DE3">
              <w:rPr>
                <w:color w:val="000000"/>
                <w:szCs w:val="24"/>
              </w:rPr>
              <w:t>už</w:t>
            </w:r>
            <w:proofErr w:type="spellEnd"/>
            <w:r w:rsidRPr="00F26DE3">
              <w:rPr>
                <w:color w:val="000000"/>
                <w:szCs w:val="24"/>
              </w:rPr>
              <w:t xml:space="preserve"> </w:t>
            </w:r>
            <w:proofErr w:type="spellStart"/>
            <w:r w:rsidRPr="00F26DE3">
              <w:rPr>
                <w:color w:val="000000"/>
                <w:szCs w:val="24"/>
              </w:rPr>
              <w:t>jų</w:t>
            </w:r>
            <w:proofErr w:type="spellEnd"/>
            <w:r w:rsidRPr="00F26DE3">
              <w:rPr>
                <w:color w:val="000000"/>
                <w:szCs w:val="24"/>
              </w:rPr>
              <w:t xml:space="preserve"> </w:t>
            </w:r>
            <w:proofErr w:type="spellStart"/>
            <w:r w:rsidRPr="00F26DE3">
              <w:rPr>
                <w:color w:val="000000"/>
                <w:szCs w:val="24"/>
              </w:rPr>
              <w:t>veiksmus</w:t>
            </w:r>
            <w:proofErr w:type="spellEnd"/>
            <w:r w:rsidRPr="00F26DE3">
              <w:rPr>
                <w:color w:val="000000"/>
                <w:szCs w:val="24"/>
              </w:rPr>
              <w:t xml:space="preserve"> </w:t>
            </w:r>
            <w:proofErr w:type="spellStart"/>
            <w:r w:rsidRPr="00F26DE3">
              <w:rPr>
                <w:color w:val="000000"/>
                <w:szCs w:val="24"/>
              </w:rPr>
              <w:t>kaip</w:t>
            </w:r>
            <w:proofErr w:type="spellEnd"/>
            <w:r w:rsidRPr="00F26DE3">
              <w:rPr>
                <w:color w:val="000000"/>
                <w:szCs w:val="24"/>
              </w:rPr>
              <w:t xml:space="preserve"> </w:t>
            </w:r>
            <w:proofErr w:type="spellStart"/>
            <w:r w:rsidRPr="00F26DE3">
              <w:rPr>
                <w:color w:val="000000"/>
                <w:szCs w:val="24"/>
              </w:rPr>
              <w:t>už</w:t>
            </w:r>
            <w:proofErr w:type="spellEnd"/>
            <w:r w:rsidRPr="00F26DE3">
              <w:rPr>
                <w:color w:val="000000"/>
                <w:szCs w:val="24"/>
              </w:rPr>
              <w:t xml:space="preserve"> </w:t>
            </w:r>
            <w:proofErr w:type="spellStart"/>
            <w:r w:rsidRPr="00F26DE3">
              <w:rPr>
                <w:color w:val="000000"/>
                <w:szCs w:val="24"/>
              </w:rPr>
              <w:t>savo</w:t>
            </w:r>
            <w:proofErr w:type="spellEnd"/>
            <w:r w:rsidRPr="00F26DE3">
              <w:rPr>
                <w:color w:val="000000"/>
                <w:szCs w:val="24"/>
              </w:rPr>
              <w:t>;</w:t>
            </w:r>
          </w:p>
          <w:p w14:paraId="3005AFB6" w14:textId="77777777" w:rsidR="0024394E" w:rsidRPr="00F26DE3" w:rsidRDefault="0024394E" w:rsidP="0024394E">
            <w:pPr>
              <w:spacing w:line="257" w:lineRule="atLeast"/>
              <w:jc w:val="both"/>
              <w:rPr>
                <w:color w:val="000000"/>
                <w:szCs w:val="24"/>
              </w:rPr>
            </w:pPr>
            <w:r w:rsidRPr="00F26DE3">
              <w:rPr>
                <w:color w:val="000000"/>
                <w:szCs w:val="24"/>
              </w:rPr>
              <w:t>13.2.2. </w:t>
            </w:r>
            <w:proofErr w:type="spellStart"/>
            <w:r w:rsidRPr="00F26DE3">
              <w:rPr>
                <w:color w:val="000000"/>
                <w:szCs w:val="24"/>
              </w:rPr>
              <w:t>konfidencialią</w:t>
            </w:r>
            <w:proofErr w:type="spellEnd"/>
            <w:r w:rsidRPr="00F26DE3">
              <w:rPr>
                <w:color w:val="000000"/>
                <w:szCs w:val="24"/>
              </w:rPr>
              <w:t xml:space="preserve"> </w:t>
            </w:r>
            <w:proofErr w:type="spellStart"/>
            <w:r w:rsidRPr="00F26DE3">
              <w:rPr>
                <w:color w:val="000000"/>
                <w:szCs w:val="24"/>
              </w:rPr>
              <w:t>informaciją</w:t>
            </w:r>
            <w:proofErr w:type="spellEnd"/>
            <w:r w:rsidRPr="00F26DE3">
              <w:rPr>
                <w:color w:val="000000"/>
                <w:szCs w:val="24"/>
              </w:rPr>
              <w:t xml:space="preserve"> </w:t>
            </w:r>
            <w:proofErr w:type="spellStart"/>
            <w:r w:rsidRPr="00F26DE3">
              <w:rPr>
                <w:color w:val="000000"/>
                <w:szCs w:val="24"/>
              </w:rPr>
              <w:t>yra</w:t>
            </w:r>
            <w:proofErr w:type="spellEnd"/>
            <w:r w:rsidRPr="00F26DE3">
              <w:rPr>
                <w:color w:val="000000"/>
                <w:szCs w:val="24"/>
              </w:rPr>
              <w:t xml:space="preserve"> </w:t>
            </w:r>
            <w:proofErr w:type="spellStart"/>
            <w:r w:rsidRPr="00F26DE3">
              <w:rPr>
                <w:color w:val="000000"/>
                <w:szCs w:val="24"/>
              </w:rPr>
              <w:t>būtina</w:t>
            </w:r>
            <w:proofErr w:type="spellEnd"/>
            <w:r w:rsidRPr="00F26DE3">
              <w:rPr>
                <w:color w:val="000000"/>
                <w:szCs w:val="24"/>
              </w:rPr>
              <w:t xml:space="preserve"> </w:t>
            </w:r>
            <w:proofErr w:type="spellStart"/>
            <w:r w:rsidRPr="00F26DE3">
              <w:rPr>
                <w:color w:val="000000"/>
                <w:szCs w:val="24"/>
              </w:rPr>
              <w:t>atskleisti</w:t>
            </w:r>
            <w:proofErr w:type="spellEnd"/>
            <w:r w:rsidRPr="00F26DE3">
              <w:rPr>
                <w:color w:val="000000"/>
                <w:szCs w:val="24"/>
              </w:rPr>
              <w:t xml:space="preserve"> </w:t>
            </w:r>
            <w:proofErr w:type="spellStart"/>
            <w:r w:rsidRPr="00F26DE3">
              <w:rPr>
                <w:color w:val="000000"/>
                <w:szCs w:val="24"/>
              </w:rPr>
              <w:t>pagal</w:t>
            </w:r>
            <w:proofErr w:type="spellEnd"/>
            <w:r w:rsidRPr="00F26DE3">
              <w:rPr>
                <w:color w:val="000000"/>
                <w:szCs w:val="24"/>
              </w:rPr>
              <w:t> </w:t>
            </w:r>
            <w:proofErr w:type="spellStart"/>
            <w:r w:rsidRPr="00F26DE3">
              <w:rPr>
                <w:color w:val="000000"/>
                <w:szCs w:val="24"/>
              </w:rPr>
              <w:t>įstatymų</w:t>
            </w:r>
            <w:proofErr w:type="spellEnd"/>
            <w:r w:rsidRPr="00F26DE3">
              <w:rPr>
                <w:color w:val="000000"/>
                <w:szCs w:val="24"/>
              </w:rPr>
              <w:t xml:space="preserve"> </w:t>
            </w:r>
            <w:proofErr w:type="spellStart"/>
            <w:r w:rsidRPr="00F26DE3">
              <w:rPr>
                <w:color w:val="000000"/>
                <w:szCs w:val="24"/>
              </w:rPr>
              <w:t>bei</w:t>
            </w:r>
            <w:proofErr w:type="spellEnd"/>
            <w:r w:rsidRPr="00F26DE3">
              <w:rPr>
                <w:color w:val="000000"/>
                <w:szCs w:val="24"/>
              </w:rPr>
              <w:t xml:space="preserve"> </w:t>
            </w:r>
            <w:proofErr w:type="spellStart"/>
            <w:r w:rsidRPr="00F26DE3">
              <w:rPr>
                <w:color w:val="000000"/>
                <w:szCs w:val="24"/>
              </w:rPr>
              <w:t>kitų</w:t>
            </w:r>
            <w:proofErr w:type="spellEnd"/>
            <w:r w:rsidRPr="00F26DE3">
              <w:rPr>
                <w:color w:val="000000"/>
                <w:szCs w:val="24"/>
              </w:rPr>
              <w:t xml:space="preserve"> </w:t>
            </w:r>
            <w:proofErr w:type="spellStart"/>
            <w:r w:rsidRPr="00F26DE3">
              <w:rPr>
                <w:color w:val="000000"/>
                <w:szCs w:val="24"/>
              </w:rPr>
              <w:t>teisės</w:t>
            </w:r>
            <w:proofErr w:type="spellEnd"/>
            <w:r w:rsidRPr="00F26DE3">
              <w:rPr>
                <w:color w:val="000000"/>
                <w:szCs w:val="24"/>
              </w:rPr>
              <w:t xml:space="preserve"> </w:t>
            </w:r>
            <w:proofErr w:type="spellStart"/>
            <w:r w:rsidRPr="00F26DE3">
              <w:rPr>
                <w:color w:val="000000"/>
                <w:szCs w:val="24"/>
              </w:rPr>
              <w:t>aktų</w:t>
            </w:r>
            <w:proofErr w:type="spellEnd"/>
            <w:r w:rsidRPr="00F26DE3">
              <w:rPr>
                <w:color w:val="000000"/>
                <w:szCs w:val="24"/>
              </w:rPr>
              <w:t> </w:t>
            </w:r>
            <w:proofErr w:type="spellStart"/>
            <w:r w:rsidRPr="00F26DE3">
              <w:rPr>
                <w:color w:val="000000"/>
                <w:szCs w:val="24"/>
              </w:rPr>
              <w:t>reikalavimus</w:t>
            </w:r>
            <w:proofErr w:type="spellEnd"/>
            <w:r w:rsidRPr="00F26DE3">
              <w:rPr>
                <w:color w:val="000000"/>
                <w:szCs w:val="24"/>
              </w:rPr>
              <w:t xml:space="preserve">, </w:t>
            </w:r>
            <w:proofErr w:type="spellStart"/>
            <w:r w:rsidRPr="00F26DE3">
              <w:rPr>
                <w:color w:val="000000"/>
                <w:szCs w:val="24"/>
              </w:rPr>
              <w:t>įskaitant</w:t>
            </w:r>
            <w:proofErr w:type="spellEnd"/>
            <w:r w:rsidRPr="00F26DE3">
              <w:rPr>
                <w:color w:val="000000"/>
                <w:szCs w:val="24"/>
              </w:rPr>
              <w:t xml:space="preserve"> </w:t>
            </w:r>
            <w:proofErr w:type="spellStart"/>
            <w:r w:rsidRPr="00F26DE3">
              <w:rPr>
                <w:color w:val="000000"/>
                <w:szCs w:val="24"/>
              </w:rPr>
              <w:t>atvejus</w:t>
            </w:r>
            <w:proofErr w:type="spellEnd"/>
            <w:r w:rsidRPr="00F26DE3">
              <w:rPr>
                <w:color w:val="000000"/>
                <w:szCs w:val="24"/>
              </w:rPr>
              <w:t xml:space="preserve">, kai to </w:t>
            </w:r>
            <w:proofErr w:type="spellStart"/>
            <w:r w:rsidRPr="00F26DE3">
              <w:rPr>
                <w:color w:val="000000"/>
                <w:szCs w:val="24"/>
              </w:rPr>
              <w:t>reikalauja</w:t>
            </w:r>
            <w:proofErr w:type="spellEnd"/>
            <w:r w:rsidRPr="00F26DE3">
              <w:rPr>
                <w:color w:val="000000"/>
                <w:szCs w:val="24"/>
              </w:rPr>
              <w:t xml:space="preserve"> </w:t>
            </w:r>
            <w:proofErr w:type="spellStart"/>
            <w:r w:rsidRPr="00F26DE3">
              <w:rPr>
                <w:color w:val="000000"/>
                <w:szCs w:val="24"/>
              </w:rPr>
              <w:t>viešojo</w:t>
            </w:r>
            <w:proofErr w:type="spellEnd"/>
            <w:r w:rsidRPr="00F26DE3">
              <w:rPr>
                <w:color w:val="000000"/>
                <w:szCs w:val="24"/>
              </w:rPr>
              <w:t xml:space="preserve"> </w:t>
            </w:r>
            <w:proofErr w:type="spellStart"/>
            <w:r w:rsidRPr="00F26DE3">
              <w:rPr>
                <w:color w:val="000000"/>
                <w:szCs w:val="24"/>
              </w:rPr>
              <w:t>administravimo</w:t>
            </w:r>
            <w:proofErr w:type="spellEnd"/>
            <w:r w:rsidRPr="00F26DE3">
              <w:rPr>
                <w:color w:val="000000"/>
                <w:szCs w:val="24"/>
              </w:rPr>
              <w:t xml:space="preserve"> </w:t>
            </w:r>
            <w:proofErr w:type="spellStart"/>
            <w:r w:rsidRPr="00F26DE3">
              <w:rPr>
                <w:color w:val="000000"/>
                <w:szCs w:val="24"/>
              </w:rPr>
              <w:t>subjektai</w:t>
            </w:r>
            <w:proofErr w:type="spellEnd"/>
            <w:r w:rsidRPr="00F26DE3">
              <w:rPr>
                <w:color w:val="000000"/>
                <w:szCs w:val="24"/>
              </w:rPr>
              <w:t xml:space="preserve">, </w:t>
            </w:r>
            <w:proofErr w:type="spellStart"/>
            <w:r w:rsidRPr="00F26DE3">
              <w:rPr>
                <w:color w:val="000000"/>
                <w:szCs w:val="24"/>
              </w:rPr>
              <w:t>taip</w:t>
            </w:r>
            <w:proofErr w:type="spellEnd"/>
            <w:r w:rsidRPr="00F26DE3">
              <w:rPr>
                <w:color w:val="000000"/>
                <w:szCs w:val="24"/>
              </w:rPr>
              <w:t xml:space="preserve">, </w:t>
            </w:r>
            <w:proofErr w:type="spellStart"/>
            <w:r w:rsidRPr="00F26DE3">
              <w:rPr>
                <w:color w:val="000000"/>
                <w:szCs w:val="24"/>
              </w:rPr>
              <w:t>kaip</w:t>
            </w:r>
            <w:proofErr w:type="spellEnd"/>
            <w:r w:rsidRPr="00F26DE3">
              <w:rPr>
                <w:color w:val="000000"/>
                <w:szCs w:val="24"/>
              </w:rPr>
              <w:t xml:space="preserve"> </w:t>
            </w:r>
            <w:proofErr w:type="spellStart"/>
            <w:r w:rsidRPr="00F26DE3">
              <w:rPr>
                <w:color w:val="000000"/>
                <w:szCs w:val="24"/>
              </w:rPr>
              <w:t>jie</w:t>
            </w:r>
            <w:proofErr w:type="spellEnd"/>
            <w:r w:rsidRPr="00F26DE3">
              <w:rPr>
                <w:color w:val="000000"/>
                <w:szCs w:val="24"/>
              </w:rPr>
              <w:t xml:space="preserve"> </w:t>
            </w:r>
            <w:proofErr w:type="spellStart"/>
            <w:r w:rsidRPr="00F26DE3">
              <w:rPr>
                <w:color w:val="000000"/>
                <w:szCs w:val="24"/>
              </w:rPr>
              <w:t>apibrėžti</w:t>
            </w:r>
            <w:proofErr w:type="spellEnd"/>
            <w:r w:rsidRPr="00F26DE3">
              <w:rPr>
                <w:color w:val="000000"/>
                <w:szCs w:val="24"/>
              </w:rPr>
              <w:t xml:space="preserve"> Lietuvos </w:t>
            </w:r>
            <w:proofErr w:type="spellStart"/>
            <w:r w:rsidRPr="00F26DE3">
              <w:rPr>
                <w:color w:val="000000"/>
                <w:szCs w:val="24"/>
              </w:rPr>
              <w:t>Respublikos</w:t>
            </w:r>
            <w:proofErr w:type="spellEnd"/>
            <w:r w:rsidRPr="00F26DE3">
              <w:rPr>
                <w:color w:val="000000"/>
                <w:szCs w:val="24"/>
              </w:rPr>
              <w:t xml:space="preserve"> </w:t>
            </w:r>
            <w:proofErr w:type="spellStart"/>
            <w:r w:rsidRPr="00F26DE3">
              <w:rPr>
                <w:color w:val="000000"/>
                <w:szCs w:val="24"/>
              </w:rPr>
              <w:t>viešojo</w:t>
            </w:r>
            <w:proofErr w:type="spellEnd"/>
            <w:r w:rsidRPr="00F26DE3">
              <w:rPr>
                <w:color w:val="000000"/>
                <w:szCs w:val="24"/>
              </w:rPr>
              <w:t xml:space="preserve"> </w:t>
            </w:r>
            <w:proofErr w:type="spellStart"/>
            <w:r w:rsidRPr="00F26DE3">
              <w:rPr>
                <w:color w:val="000000"/>
                <w:szCs w:val="24"/>
              </w:rPr>
              <w:t>administravimo</w:t>
            </w:r>
            <w:proofErr w:type="spellEnd"/>
            <w:r w:rsidRPr="00F26DE3">
              <w:rPr>
                <w:color w:val="000000"/>
                <w:szCs w:val="24"/>
              </w:rPr>
              <w:t xml:space="preserve"> </w:t>
            </w:r>
            <w:proofErr w:type="spellStart"/>
            <w:r w:rsidRPr="00F26DE3">
              <w:rPr>
                <w:color w:val="000000"/>
                <w:szCs w:val="24"/>
              </w:rPr>
              <w:t>įstatyme</w:t>
            </w:r>
            <w:proofErr w:type="spellEnd"/>
            <w:r w:rsidRPr="00F26DE3">
              <w:rPr>
                <w:color w:val="000000"/>
                <w:szCs w:val="24"/>
              </w:rPr>
              <w:t>.</w:t>
            </w:r>
          </w:p>
          <w:p w14:paraId="65329548" w14:textId="77777777" w:rsidR="0024394E" w:rsidRPr="00F26DE3" w:rsidRDefault="0024394E" w:rsidP="0024394E">
            <w:pPr>
              <w:spacing w:line="257" w:lineRule="atLeast"/>
              <w:jc w:val="both"/>
              <w:rPr>
                <w:color w:val="000000"/>
                <w:szCs w:val="24"/>
              </w:rPr>
            </w:pPr>
            <w:r w:rsidRPr="00F26DE3">
              <w:rPr>
                <w:color w:val="000000"/>
                <w:szCs w:val="24"/>
              </w:rPr>
              <w:t>13.3. </w:t>
            </w:r>
            <w:proofErr w:type="spellStart"/>
            <w:r w:rsidRPr="00F26DE3">
              <w:rPr>
                <w:color w:val="000000"/>
                <w:szCs w:val="24"/>
              </w:rPr>
              <w:t>Prieš</w:t>
            </w:r>
            <w:proofErr w:type="spellEnd"/>
            <w:r w:rsidRPr="00F26DE3">
              <w:rPr>
                <w:color w:val="000000"/>
                <w:szCs w:val="24"/>
              </w:rPr>
              <w:t xml:space="preserve"> </w:t>
            </w:r>
            <w:proofErr w:type="spellStart"/>
            <w:r w:rsidRPr="00F26DE3">
              <w:rPr>
                <w:color w:val="000000"/>
                <w:szCs w:val="24"/>
              </w:rPr>
              <w:t>atskleisdama</w:t>
            </w:r>
            <w:proofErr w:type="spellEnd"/>
            <w:r w:rsidRPr="00F26DE3">
              <w:rPr>
                <w:color w:val="000000"/>
                <w:szCs w:val="24"/>
              </w:rPr>
              <w:t xml:space="preserve"> </w:t>
            </w:r>
            <w:proofErr w:type="spellStart"/>
            <w:r w:rsidRPr="00F26DE3">
              <w:rPr>
                <w:color w:val="000000"/>
                <w:szCs w:val="24"/>
              </w:rPr>
              <w:t>konfidencialią</w:t>
            </w:r>
            <w:proofErr w:type="spellEnd"/>
            <w:r w:rsidRPr="00F26DE3">
              <w:rPr>
                <w:color w:val="000000"/>
                <w:szCs w:val="24"/>
              </w:rPr>
              <w:t xml:space="preserve"> </w:t>
            </w:r>
            <w:proofErr w:type="spellStart"/>
            <w:r w:rsidRPr="00F26DE3">
              <w:rPr>
                <w:color w:val="000000"/>
                <w:szCs w:val="24"/>
              </w:rPr>
              <w:t>informaciją</w:t>
            </w:r>
            <w:proofErr w:type="spellEnd"/>
            <w:r w:rsidRPr="00F26DE3">
              <w:rPr>
                <w:color w:val="000000"/>
                <w:szCs w:val="24"/>
              </w:rPr>
              <w:t xml:space="preserve">, </w:t>
            </w:r>
            <w:proofErr w:type="spellStart"/>
            <w:r w:rsidRPr="00F26DE3">
              <w:rPr>
                <w:color w:val="000000"/>
                <w:szCs w:val="24"/>
              </w:rPr>
              <w:t>Šalis</w:t>
            </w:r>
            <w:proofErr w:type="spellEnd"/>
            <w:r w:rsidRPr="00F26DE3">
              <w:rPr>
                <w:color w:val="000000"/>
                <w:szCs w:val="24"/>
              </w:rPr>
              <w:t xml:space="preserve"> </w:t>
            </w:r>
            <w:proofErr w:type="spellStart"/>
            <w:r w:rsidRPr="00F26DE3">
              <w:rPr>
                <w:color w:val="000000"/>
                <w:szCs w:val="24"/>
              </w:rPr>
              <w:t>privalo</w:t>
            </w:r>
            <w:proofErr w:type="spellEnd"/>
            <w:r w:rsidRPr="00F26DE3">
              <w:rPr>
                <w:color w:val="000000"/>
                <w:szCs w:val="24"/>
              </w:rPr>
              <w:t xml:space="preserve"> </w:t>
            </w:r>
            <w:proofErr w:type="spellStart"/>
            <w:r w:rsidRPr="00F26DE3">
              <w:rPr>
                <w:color w:val="000000"/>
                <w:szCs w:val="24"/>
              </w:rPr>
              <w:t>informuoti</w:t>
            </w:r>
            <w:proofErr w:type="spellEnd"/>
            <w:r w:rsidRPr="00F26DE3">
              <w:rPr>
                <w:color w:val="000000"/>
                <w:szCs w:val="24"/>
              </w:rPr>
              <w:t xml:space="preserve"> </w:t>
            </w:r>
            <w:proofErr w:type="spellStart"/>
            <w:r w:rsidRPr="00F26DE3">
              <w:rPr>
                <w:color w:val="000000"/>
                <w:szCs w:val="24"/>
              </w:rPr>
              <w:t>kitą</w:t>
            </w:r>
            <w:proofErr w:type="spellEnd"/>
            <w:r w:rsidRPr="00F26DE3">
              <w:rPr>
                <w:color w:val="000000"/>
                <w:szCs w:val="24"/>
              </w:rPr>
              <w:t xml:space="preserve"> </w:t>
            </w:r>
            <w:proofErr w:type="spellStart"/>
            <w:r w:rsidRPr="00F26DE3">
              <w:rPr>
                <w:color w:val="000000"/>
                <w:szCs w:val="24"/>
              </w:rPr>
              <w:t>Šalį</w:t>
            </w:r>
            <w:proofErr w:type="spellEnd"/>
            <w:r w:rsidRPr="00F26DE3">
              <w:rPr>
                <w:color w:val="000000"/>
                <w:szCs w:val="24"/>
              </w:rPr>
              <w:t xml:space="preserve"> (</w:t>
            </w:r>
            <w:proofErr w:type="spellStart"/>
            <w:r w:rsidRPr="00F26DE3">
              <w:rPr>
                <w:color w:val="000000"/>
                <w:szCs w:val="24"/>
              </w:rPr>
              <w:t>tiek</w:t>
            </w:r>
            <w:proofErr w:type="spellEnd"/>
            <w:r w:rsidRPr="00F26DE3">
              <w:rPr>
                <w:color w:val="000000"/>
                <w:szCs w:val="24"/>
              </w:rPr>
              <w:t xml:space="preserve">, </w:t>
            </w:r>
            <w:proofErr w:type="spellStart"/>
            <w:r w:rsidRPr="00F26DE3">
              <w:rPr>
                <w:color w:val="000000"/>
                <w:szCs w:val="24"/>
              </w:rPr>
              <w:t>kiek</w:t>
            </w:r>
            <w:proofErr w:type="spellEnd"/>
            <w:r w:rsidRPr="00F26DE3">
              <w:rPr>
                <w:color w:val="000000"/>
                <w:szCs w:val="24"/>
              </w:rPr>
              <w:t xml:space="preserve"> tai </w:t>
            </w:r>
            <w:proofErr w:type="spellStart"/>
            <w:r w:rsidRPr="00F26DE3">
              <w:rPr>
                <w:color w:val="000000"/>
                <w:szCs w:val="24"/>
              </w:rPr>
              <w:t>nedraudžiama</w:t>
            </w:r>
            <w:proofErr w:type="spellEnd"/>
            <w:r w:rsidRPr="00F26DE3">
              <w:rPr>
                <w:color w:val="000000"/>
                <w:szCs w:val="24"/>
              </w:rPr>
              <w:t xml:space="preserve"> </w:t>
            </w:r>
            <w:proofErr w:type="spellStart"/>
            <w:r w:rsidRPr="00F26DE3">
              <w:rPr>
                <w:color w:val="000000"/>
                <w:szCs w:val="24"/>
              </w:rPr>
              <w:t>pagal</w:t>
            </w:r>
            <w:proofErr w:type="spellEnd"/>
            <w:r w:rsidRPr="00F26DE3">
              <w:rPr>
                <w:color w:val="000000"/>
                <w:szCs w:val="24"/>
              </w:rPr>
              <w:t> </w:t>
            </w:r>
            <w:proofErr w:type="spellStart"/>
            <w:r w:rsidRPr="00F26DE3">
              <w:rPr>
                <w:color w:val="000000"/>
                <w:szCs w:val="24"/>
              </w:rPr>
              <w:t>įstatymus</w:t>
            </w:r>
            <w:proofErr w:type="spellEnd"/>
            <w:r w:rsidRPr="00F26DE3">
              <w:rPr>
                <w:color w:val="000000"/>
                <w:szCs w:val="24"/>
              </w:rPr>
              <w:t xml:space="preserve"> </w:t>
            </w:r>
            <w:proofErr w:type="spellStart"/>
            <w:r w:rsidRPr="00F26DE3">
              <w:rPr>
                <w:color w:val="000000"/>
                <w:szCs w:val="24"/>
              </w:rPr>
              <w:t>bei</w:t>
            </w:r>
            <w:proofErr w:type="spellEnd"/>
            <w:r w:rsidRPr="00F26DE3">
              <w:rPr>
                <w:color w:val="000000"/>
                <w:szCs w:val="24"/>
              </w:rPr>
              <w:t xml:space="preserve"> </w:t>
            </w:r>
            <w:proofErr w:type="spellStart"/>
            <w:r w:rsidRPr="00F26DE3">
              <w:rPr>
                <w:color w:val="000000"/>
                <w:szCs w:val="24"/>
              </w:rPr>
              <w:t>kitus</w:t>
            </w:r>
            <w:proofErr w:type="spellEnd"/>
            <w:r w:rsidRPr="00F26DE3">
              <w:rPr>
                <w:color w:val="000000"/>
                <w:szCs w:val="24"/>
              </w:rPr>
              <w:t xml:space="preserve"> </w:t>
            </w:r>
            <w:proofErr w:type="spellStart"/>
            <w:r w:rsidRPr="00F26DE3">
              <w:rPr>
                <w:color w:val="000000"/>
                <w:szCs w:val="24"/>
              </w:rPr>
              <w:t>teisės</w:t>
            </w:r>
            <w:proofErr w:type="spellEnd"/>
            <w:r w:rsidRPr="00F26DE3">
              <w:rPr>
                <w:color w:val="000000"/>
                <w:szCs w:val="24"/>
              </w:rPr>
              <w:t xml:space="preserve"> </w:t>
            </w:r>
            <w:proofErr w:type="spellStart"/>
            <w:r w:rsidRPr="00F26DE3">
              <w:rPr>
                <w:color w:val="000000"/>
                <w:szCs w:val="24"/>
              </w:rPr>
              <w:t>aktus</w:t>
            </w:r>
            <w:proofErr w:type="spellEnd"/>
            <w:r w:rsidRPr="00F26DE3">
              <w:rPr>
                <w:color w:val="000000"/>
                <w:szCs w:val="24"/>
              </w:rPr>
              <w:t xml:space="preserve">) </w:t>
            </w:r>
            <w:proofErr w:type="spellStart"/>
            <w:r w:rsidRPr="00F26DE3">
              <w:rPr>
                <w:color w:val="000000"/>
                <w:szCs w:val="24"/>
              </w:rPr>
              <w:t>apie</w:t>
            </w:r>
            <w:proofErr w:type="spellEnd"/>
            <w:r w:rsidRPr="00F26DE3">
              <w:rPr>
                <w:color w:val="000000"/>
                <w:szCs w:val="24"/>
              </w:rPr>
              <w:t xml:space="preserve"> </w:t>
            </w:r>
            <w:proofErr w:type="spellStart"/>
            <w:r w:rsidRPr="00F26DE3">
              <w:rPr>
                <w:color w:val="000000"/>
                <w:szCs w:val="24"/>
              </w:rPr>
              <w:t>būtinybę</w:t>
            </w:r>
            <w:proofErr w:type="spellEnd"/>
            <w:r w:rsidRPr="00F26DE3">
              <w:rPr>
                <w:color w:val="000000"/>
                <w:szCs w:val="24"/>
              </w:rPr>
              <w:t xml:space="preserve"> </w:t>
            </w:r>
            <w:proofErr w:type="spellStart"/>
            <w:r w:rsidRPr="00F26DE3">
              <w:rPr>
                <w:color w:val="000000"/>
                <w:szCs w:val="24"/>
              </w:rPr>
              <w:t>arba</w:t>
            </w:r>
            <w:proofErr w:type="spellEnd"/>
            <w:r w:rsidRPr="00F26DE3">
              <w:rPr>
                <w:color w:val="000000"/>
                <w:szCs w:val="24"/>
              </w:rPr>
              <w:t xml:space="preserve"> </w:t>
            </w:r>
            <w:proofErr w:type="spellStart"/>
            <w:r w:rsidRPr="00F26DE3">
              <w:rPr>
                <w:color w:val="000000"/>
                <w:szCs w:val="24"/>
              </w:rPr>
              <w:t>gautą</w:t>
            </w:r>
            <w:proofErr w:type="spellEnd"/>
            <w:r w:rsidRPr="00F26DE3">
              <w:rPr>
                <w:color w:val="000000"/>
                <w:szCs w:val="24"/>
              </w:rPr>
              <w:t xml:space="preserve"> </w:t>
            </w:r>
            <w:proofErr w:type="spellStart"/>
            <w:r w:rsidRPr="00F26DE3">
              <w:rPr>
                <w:color w:val="000000"/>
                <w:szCs w:val="24"/>
              </w:rPr>
              <w:t>viešojo</w:t>
            </w:r>
            <w:proofErr w:type="spellEnd"/>
            <w:r w:rsidRPr="00F26DE3">
              <w:rPr>
                <w:color w:val="000000"/>
                <w:szCs w:val="24"/>
              </w:rPr>
              <w:t xml:space="preserve"> </w:t>
            </w:r>
            <w:proofErr w:type="spellStart"/>
            <w:r w:rsidRPr="00F26DE3">
              <w:rPr>
                <w:color w:val="000000"/>
                <w:szCs w:val="24"/>
              </w:rPr>
              <w:t>administravimo</w:t>
            </w:r>
            <w:proofErr w:type="spellEnd"/>
            <w:r w:rsidRPr="00F26DE3">
              <w:rPr>
                <w:color w:val="000000"/>
                <w:szCs w:val="24"/>
              </w:rPr>
              <w:t xml:space="preserve"> </w:t>
            </w:r>
            <w:proofErr w:type="spellStart"/>
            <w:r w:rsidRPr="00F26DE3">
              <w:rPr>
                <w:color w:val="000000"/>
                <w:szCs w:val="24"/>
              </w:rPr>
              <w:t>subjekto</w:t>
            </w:r>
            <w:proofErr w:type="spellEnd"/>
            <w:r w:rsidRPr="00F26DE3">
              <w:rPr>
                <w:color w:val="000000"/>
                <w:szCs w:val="24"/>
              </w:rPr>
              <w:t xml:space="preserve"> </w:t>
            </w:r>
            <w:proofErr w:type="spellStart"/>
            <w:r w:rsidRPr="00F26DE3">
              <w:rPr>
                <w:color w:val="000000"/>
                <w:szCs w:val="24"/>
              </w:rPr>
              <w:t>reikalavimą</w:t>
            </w:r>
            <w:proofErr w:type="spellEnd"/>
            <w:r w:rsidRPr="00F26DE3">
              <w:rPr>
                <w:color w:val="000000"/>
                <w:szCs w:val="24"/>
              </w:rPr>
              <w:t xml:space="preserve"> </w:t>
            </w:r>
            <w:proofErr w:type="spellStart"/>
            <w:r w:rsidRPr="00F26DE3">
              <w:rPr>
                <w:color w:val="000000"/>
                <w:szCs w:val="24"/>
              </w:rPr>
              <w:t>atskleisti</w:t>
            </w:r>
            <w:proofErr w:type="spellEnd"/>
            <w:r w:rsidRPr="00F26DE3">
              <w:rPr>
                <w:color w:val="000000"/>
                <w:szCs w:val="24"/>
              </w:rPr>
              <w:t xml:space="preserve"> </w:t>
            </w:r>
            <w:proofErr w:type="spellStart"/>
            <w:r w:rsidRPr="00F26DE3">
              <w:rPr>
                <w:color w:val="000000"/>
                <w:szCs w:val="24"/>
              </w:rPr>
              <w:t>konfidencialią</w:t>
            </w:r>
            <w:proofErr w:type="spellEnd"/>
            <w:r w:rsidRPr="00F26DE3">
              <w:rPr>
                <w:color w:val="000000"/>
                <w:szCs w:val="24"/>
              </w:rPr>
              <w:t xml:space="preserve"> </w:t>
            </w:r>
            <w:proofErr w:type="spellStart"/>
            <w:r w:rsidRPr="00F26DE3">
              <w:rPr>
                <w:color w:val="000000"/>
                <w:szCs w:val="24"/>
              </w:rPr>
              <w:t>informaciją</w:t>
            </w:r>
            <w:proofErr w:type="spellEnd"/>
            <w:r w:rsidRPr="00F26DE3">
              <w:rPr>
                <w:color w:val="000000"/>
                <w:szCs w:val="24"/>
              </w:rPr>
              <w:t xml:space="preserve"> </w:t>
            </w:r>
            <w:proofErr w:type="spellStart"/>
            <w:r w:rsidRPr="00F26DE3">
              <w:rPr>
                <w:color w:val="000000"/>
                <w:szCs w:val="24"/>
              </w:rPr>
              <w:t>ir</w:t>
            </w:r>
            <w:proofErr w:type="spellEnd"/>
            <w:r w:rsidRPr="00F26DE3">
              <w:rPr>
                <w:color w:val="000000"/>
                <w:szCs w:val="24"/>
              </w:rPr>
              <w:t xml:space="preserve"> </w:t>
            </w:r>
            <w:proofErr w:type="spellStart"/>
            <w:r w:rsidRPr="00F26DE3">
              <w:rPr>
                <w:color w:val="000000"/>
                <w:szCs w:val="24"/>
              </w:rPr>
              <w:t>imtis</w:t>
            </w:r>
            <w:proofErr w:type="spellEnd"/>
            <w:r w:rsidRPr="00F26DE3">
              <w:rPr>
                <w:color w:val="000000"/>
                <w:szCs w:val="24"/>
              </w:rPr>
              <w:t xml:space="preserve"> </w:t>
            </w:r>
            <w:proofErr w:type="spellStart"/>
            <w:r w:rsidRPr="00F26DE3">
              <w:rPr>
                <w:color w:val="000000"/>
                <w:szCs w:val="24"/>
              </w:rPr>
              <w:t>protingų</w:t>
            </w:r>
            <w:proofErr w:type="spellEnd"/>
            <w:r w:rsidRPr="00F26DE3">
              <w:rPr>
                <w:color w:val="000000"/>
                <w:szCs w:val="24"/>
              </w:rPr>
              <w:t xml:space="preserve"> </w:t>
            </w:r>
            <w:proofErr w:type="spellStart"/>
            <w:r w:rsidRPr="00F26DE3">
              <w:rPr>
                <w:color w:val="000000"/>
                <w:szCs w:val="24"/>
              </w:rPr>
              <w:t>priemonių</w:t>
            </w:r>
            <w:proofErr w:type="spellEnd"/>
            <w:r w:rsidRPr="00F26DE3">
              <w:rPr>
                <w:color w:val="000000"/>
                <w:szCs w:val="24"/>
              </w:rPr>
              <w:t xml:space="preserve">, </w:t>
            </w:r>
            <w:proofErr w:type="spellStart"/>
            <w:r w:rsidRPr="00F26DE3">
              <w:rPr>
                <w:color w:val="000000"/>
                <w:szCs w:val="24"/>
              </w:rPr>
              <w:t>siekdama</w:t>
            </w:r>
            <w:proofErr w:type="spellEnd"/>
            <w:r w:rsidRPr="00F26DE3">
              <w:rPr>
                <w:color w:val="000000"/>
                <w:szCs w:val="24"/>
              </w:rPr>
              <w:t xml:space="preserve"> </w:t>
            </w:r>
            <w:proofErr w:type="spellStart"/>
            <w:r w:rsidRPr="00F26DE3">
              <w:rPr>
                <w:color w:val="000000"/>
                <w:szCs w:val="24"/>
              </w:rPr>
              <w:t>užtikrinti</w:t>
            </w:r>
            <w:proofErr w:type="spellEnd"/>
            <w:r w:rsidRPr="00F26DE3">
              <w:rPr>
                <w:color w:val="000000"/>
                <w:szCs w:val="24"/>
              </w:rPr>
              <w:t xml:space="preserve"> </w:t>
            </w:r>
            <w:proofErr w:type="spellStart"/>
            <w:r w:rsidRPr="00F26DE3">
              <w:rPr>
                <w:color w:val="000000"/>
                <w:szCs w:val="24"/>
              </w:rPr>
              <w:t>atskleistos</w:t>
            </w:r>
            <w:proofErr w:type="spellEnd"/>
            <w:r w:rsidRPr="00F26DE3">
              <w:rPr>
                <w:color w:val="000000"/>
                <w:szCs w:val="24"/>
              </w:rPr>
              <w:t xml:space="preserve"> </w:t>
            </w:r>
            <w:proofErr w:type="spellStart"/>
            <w:r w:rsidRPr="00F26DE3">
              <w:rPr>
                <w:color w:val="000000"/>
                <w:szCs w:val="24"/>
              </w:rPr>
              <w:t>informacijos</w:t>
            </w:r>
            <w:proofErr w:type="spellEnd"/>
            <w:r w:rsidRPr="00F26DE3">
              <w:rPr>
                <w:color w:val="000000"/>
                <w:szCs w:val="24"/>
              </w:rPr>
              <w:t xml:space="preserve"> </w:t>
            </w:r>
            <w:proofErr w:type="spellStart"/>
            <w:r w:rsidRPr="00F26DE3">
              <w:rPr>
                <w:color w:val="000000"/>
                <w:szCs w:val="24"/>
              </w:rPr>
              <w:t>konfidencialumą</w:t>
            </w:r>
            <w:proofErr w:type="spellEnd"/>
            <w:r w:rsidRPr="00F26DE3">
              <w:rPr>
                <w:color w:val="000000"/>
                <w:szCs w:val="24"/>
              </w:rPr>
              <w:t>.</w:t>
            </w:r>
          </w:p>
          <w:p w14:paraId="6095E5E3" w14:textId="77777777" w:rsidR="0024394E" w:rsidRPr="00F26DE3" w:rsidRDefault="0024394E" w:rsidP="0024394E">
            <w:pPr>
              <w:spacing w:line="257" w:lineRule="atLeast"/>
              <w:jc w:val="both"/>
              <w:rPr>
                <w:color w:val="000000"/>
                <w:szCs w:val="24"/>
              </w:rPr>
            </w:pPr>
            <w:r w:rsidRPr="00F26DE3">
              <w:rPr>
                <w:color w:val="000000"/>
                <w:szCs w:val="24"/>
              </w:rPr>
              <w:t>13.4. </w:t>
            </w:r>
            <w:proofErr w:type="spellStart"/>
            <w:r w:rsidRPr="00F26DE3">
              <w:rPr>
                <w:color w:val="000000"/>
                <w:szCs w:val="24"/>
              </w:rPr>
              <w:t>Šalis</w:t>
            </w:r>
            <w:proofErr w:type="spellEnd"/>
            <w:r w:rsidRPr="00F26DE3">
              <w:rPr>
                <w:color w:val="000000"/>
                <w:szCs w:val="24"/>
              </w:rPr>
              <w:t xml:space="preserve"> </w:t>
            </w:r>
            <w:proofErr w:type="spellStart"/>
            <w:r w:rsidRPr="00F26DE3">
              <w:rPr>
                <w:color w:val="000000"/>
                <w:szCs w:val="24"/>
              </w:rPr>
              <w:t>atsako</w:t>
            </w:r>
            <w:proofErr w:type="spellEnd"/>
            <w:r w:rsidRPr="00F26DE3">
              <w:rPr>
                <w:color w:val="000000"/>
                <w:szCs w:val="24"/>
              </w:rPr>
              <w:t>:</w:t>
            </w:r>
          </w:p>
          <w:p w14:paraId="71A12388" w14:textId="77777777" w:rsidR="0024394E" w:rsidRPr="00F26DE3" w:rsidRDefault="0024394E" w:rsidP="0024394E">
            <w:pPr>
              <w:spacing w:line="257" w:lineRule="atLeast"/>
              <w:jc w:val="both"/>
              <w:rPr>
                <w:color w:val="000000"/>
                <w:szCs w:val="24"/>
              </w:rPr>
            </w:pPr>
            <w:r w:rsidRPr="00F26DE3">
              <w:rPr>
                <w:color w:val="000000"/>
                <w:szCs w:val="24"/>
              </w:rPr>
              <w:t>13.4.1. </w:t>
            </w:r>
            <w:proofErr w:type="spellStart"/>
            <w:r w:rsidRPr="00F26DE3">
              <w:rPr>
                <w:color w:val="000000"/>
                <w:szCs w:val="24"/>
              </w:rPr>
              <w:t>už</w:t>
            </w:r>
            <w:proofErr w:type="spellEnd"/>
            <w:r w:rsidRPr="00F26DE3">
              <w:rPr>
                <w:color w:val="000000"/>
                <w:szCs w:val="24"/>
              </w:rPr>
              <w:t xml:space="preserve"> bet </w:t>
            </w:r>
            <w:proofErr w:type="spellStart"/>
            <w:r w:rsidRPr="00F26DE3">
              <w:rPr>
                <w:color w:val="000000"/>
                <w:szCs w:val="24"/>
              </w:rPr>
              <w:t>kokį</w:t>
            </w:r>
            <w:proofErr w:type="spellEnd"/>
            <w:r w:rsidRPr="00F26DE3">
              <w:rPr>
                <w:color w:val="000000"/>
                <w:szCs w:val="24"/>
              </w:rPr>
              <w:t xml:space="preserve"> </w:t>
            </w:r>
            <w:proofErr w:type="spellStart"/>
            <w:r w:rsidRPr="00F26DE3">
              <w:rPr>
                <w:color w:val="000000"/>
                <w:szCs w:val="24"/>
              </w:rPr>
              <w:t>neteisėtą</w:t>
            </w:r>
            <w:proofErr w:type="spellEnd"/>
            <w:r w:rsidRPr="00F26DE3">
              <w:rPr>
                <w:color w:val="000000"/>
                <w:szCs w:val="24"/>
              </w:rPr>
              <w:t xml:space="preserve">, </w:t>
            </w:r>
            <w:proofErr w:type="spellStart"/>
            <w:r w:rsidRPr="00F26DE3">
              <w:rPr>
                <w:color w:val="000000"/>
                <w:szCs w:val="24"/>
              </w:rPr>
              <w:t>įskaitant</w:t>
            </w:r>
            <w:proofErr w:type="spellEnd"/>
            <w:r w:rsidRPr="00F26DE3">
              <w:rPr>
                <w:color w:val="000000"/>
                <w:szCs w:val="24"/>
              </w:rPr>
              <w:t xml:space="preserve"> </w:t>
            </w:r>
            <w:proofErr w:type="spellStart"/>
            <w:r w:rsidRPr="00F26DE3">
              <w:rPr>
                <w:color w:val="000000"/>
                <w:szCs w:val="24"/>
              </w:rPr>
              <w:t>atsitiktinį</w:t>
            </w:r>
            <w:proofErr w:type="spellEnd"/>
            <w:r w:rsidRPr="00F26DE3">
              <w:rPr>
                <w:color w:val="000000"/>
                <w:szCs w:val="24"/>
              </w:rPr>
              <w:t xml:space="preserve">, </w:t>
            </w:r>
            <w:proofErr w:type="spellStart"/>
            <w:r w:rsidRPr="00F26DE3">
              <w:rPr>
                <w:color w:val="000000"/>
                <w:szCs w:val="24"/>
              </w:rPr>
              <w:t>kitos</w:t>
            </w:r>
            <w:proofErr w:type="spellEnd"/>
            <w:r w:rsidRPr="00F26DE3">
              <w:rPr>
                <w:color w:val="000000"/>
                <w:szCs w:val="24"/>
              </w:rPr>
              <w:t xml:space="preserve"> </w:t>
            </w:r>
            <w:proofErr w:type="spellStart"/>
            <w:r w:rsidRPr="00F26DE3">
              <w:rPr>
                <w:color w:val="000000"/>
                <w:szCs w:val="24"/>
              </w:rPr>
              <w:t>Šalies</w:t>
            </w:r>
            <w:proofErr w:type="spellEnd"/>
            <w:r w:rsidRPr="00F26DE3">
              <w:rPr>
                <w:color w:val="000000"/>
                <w:szCs w:val="24"/>
              </w:rPr>
              <w:t xml:space="preserve"> </w:t>
            </w:r>
            <w:proofErr w:type="spellStart"/>
            <w:r w:rsidRPr="00F26DE3">
              <w:rPr>
                <w:color w:val="000000"/>
                <w:szCs w:val="24"/>
              </w:rPr>
              <w:t>konfidencialios</w:t>
            </w:r>
            <w:proofErr w:type="spellEnd"/>
            <w:r w:rsidRPr="00F26DE3">
              <w:rPr>
                <w:color w:val="000000"/>
                <w:szCs w:val="24"/>
              </w:rPr>
              <w:t xml:space="preserve"> </w:t>
            </w:r>
            <w:proofErr w:type="spellStart"/>
            <w:r w:rsidRPr="00F26DE3">
              <w:rPr>
                <w:color w:val="000000"/>
                <w:szCs w:val="24"/>
              </w:rPr>
              <w:t>informacijos</w:t>
            </w:r>
            <w:proofErr w:type="spellEnd"/>
            <w:r w:rsidRPr="00F26DE3">
              <w:rPr>
                <w:color w:val="000000"/>
                <w:szCs w:val="24"/>
              </w:rPr>
              <w:t xml:space="preserve"> </w:t>
            </w:r>
            <w:proofErr w:type="spellStart"/>
            <w:r w:rsidRPr="00F26DE3">
              <w:rPr>
                <w:color w:val="000000"/>
                <w:szCs w:val="24"/>
              </w:rPr>
              <w:t>ar</w:t>
            </w:r>
            <w:proofErr w:type="spellEnd"/>
            <w:r w:rsidRPr="00F26DE3">
              <w:rPr>
                <w:color w:val="000000"/>
                <w:szCs w:val="24"/>
              </w:rPr>
              <w:t xml:space="preserve"> bet </w:t>
            </w:r>
            <w:proofErr w:type="spellStart"/>
            <w:r w:rsidRPr="00F26DE3">
              <w:rPr>
                <w:color w:val="000000"/>
                <w:szCs w:val="24"/>
              </w:rPr>
              <w:t>kurios</w:t>
            </w:r>
            <w:proofErr w:type="spellEnd"/>
            <w:r w:rsidRPr="00F26DE3">
              <w:rPr>
                <w:color w:val="000000"/>
                <w:szCs w:val="24"/>
              </w:rPr>
              <w:t xml:space="preserve"> </w:t>
            </w:r>
            <w:proofErr w:type="spellStart"/>
            <w:r w:rsidRPr="00F26DE3">
              <w:rPr>
                <w:color w:val="000000"/>
                <w:szCs w:val="24"/>
              </w:rPr>
              <w:t>jos</w:t>
            </w:r>
            <w:proofErr w:type="spellEnd"/>
            <w:r w:rsidRPr="00F26DE3">
              <w:rPr>
                <w:color w:val="000000"/>
                <w:szCs w:val="24"/>
              </w:rPr>
              <w:t xml:space="preserve"> </w:t>
            </w:r>
            <w:proofErr w:type="spellStart"/>
            <w:r w:rsidRPr="00F26DE3">
              <w:rPr>
                <w:color w:val="000000"/>
                <w:szCs w:val="24"/>
              </w:rPr>
              <w:t>dalies</w:t>
            </w:r>
            <w:proofErr w:type="spellEnd"/>
            <w:r w:rsidRPr="00F26DE3">
              <w:rPr>
                <w:color w:val="000000"/>
                <w:szCs w:val="24"/>
              </w:rPr>
              <w:t xml:space="preserve"> </w:t>
            </w:r>
            <w:proofErr w:type="spellStart"/>
            <w:r w:rsidRPr="00F26DE3">
              <w:rPr>
                <w:color w:val="000000"/>
                <w:szCs w:val="24"/>
              </w:rPr>
              <w:t>atskleidimą</w:t>
            </w:r>
            <w:proofErr w:type="spellEnd"/>
            <w:r w:rsidRPr="00F26DE3">
              <w:rPr>
                <w:color w:val="000000"/>
                <w:szCs w:val="24"/>
              </w:rPr>
              <w:t xml:space="preserve"> </w:t>
            </w:r>
            <w:proofErr w:type="spellStart"/>
            <w:r w:rsidRPr="00F26DE3">
              <w:rPr>
                <w:color w:val="000000"/>
                <w:szCs w:val="24"/>
              </w:rPr>
              <w:t>ar</w:t>
            </w:r>
            <w:proofErr w:type="spellEnd"/>
            <w:r w:rsidRPr="00F26DE3">
              <w:rPr>
                <w:color w:val="000000"/>
                <w:szCs w:val="24"/>
              </w:rPr>
              <w:t xml:space="preserve"> </w:t>
            </w:r>
            <w:proofErr w:type="spellStart"/>
            <w:r w:rsidRPr="00F26DE3">
              <w:rPr>
                <w:color w:val="000000"/>
                <w:szCs w:val="24"/>
              </w:rPr>
              <w:t>perdavimą</w:t>
            </w:r>
            <w:proofErr w:type="spellEnd"/>
            <w:r w:rsidRPr="00F26DE3">
              <w:rPr>
                <w:color w:val="000000"/>
                <w:szCs w:val="24"/>
              </w:rPr>
              <w:t xml:space="preserve"> </w:t>
            </w:r>
            <w:proofErr w:type="spellStart"/>
            <w:r w:rsidRPr="00F26DE3">
              <w:rPr>
                <w:color w:val="000000"/>
                <w:szCs w:val="24"/>
              </w:rPr>
              <w:t>arba</w:t>
            </w:r>
            <w:proofErr w:type="spellEnd"/>
            <w:r w:rsidRPr="00F26DE3">
              <w:rPr>
                <w:color w:val="000000"/>
                <w:szCs w:val="24"/>
              </w:rPr>
              <w:t xml:space="preserve"> </w:t>
            </w:r>
            <w:proofErr w:type="spellStart"/>
            <w:r w:rsidRPr="00F26DE3">
              <w:rPr>
                <w:color w:val="000000"/>
                <w:szCs w:val="24"/>
              </w:rPr>
              <w:t>konfidencialios</w:t>
            </w:r>
            <w:proofErr w:type="spellEnd"/>
            <w:r w:rsidRPr="00F26DE3">
              <w:rPr>
                <w:color w:val="000000"/>
                <w:szCs w:val="24"/>
              </w:rPr>
              <w:t xml:space="preserve"> </w:t>
            </w:r>
            <w:proofErr w:type="spellStart"/>
            <w:r w:rsidRPr="00F26DE3">
              <w:rPr>
                <w:color w:val="000000"/>
                <w:szCs w:val="24"/>
              </w:rPr>
              <w:t>informacijos</w:t>
            </w:r>
            <w:proofErr w:type="spellEnd"/>
            <w:r w:rsidRPr="00F26DE3">
              <w:rPr>
                <w:color w:val="000000"/>
                <w:szCs w:val="24"/>
              </w:rPr>
              <w:t xml:space="preserve"> </w:t>
            </w:r>
            <w:proofErr w:type="spellStart"/>
            <w:r w:rsidRPr="00F26DE3">
              <w:rPr>
                <w:color w:val="000000"/>
                <w:szCs w:val="24"/>
              </w:rPr>
              <w:t>neteisėtą</w:t>
            </w:r>
            <w:proofErr w:type="spellEnd"/>
            <w:r w:rsidRPr="00F26DE3">
              <w:rPr>
                <w:color w:val="000000"/>
                <w:szCs w:val="24"/>
              </w:rPr>
              <w:t xml:space="preserve"> </w:t>
            </w:r>
            <w:proofErr w:type="spellStart"/>
            <w:r w:rsidRPr="00F26DE3">
              <w:rPr>
                <w:color w:val="000000"/>
                <w:szCs w:val="24"/>
              </w:rPr>
              <w:t>naudojimą</w:t>
            </w:r>
            <w:proofErr w:type="spellEnd"/>
            <w:r w:rsidRPr="00F26DE3">
              <w:rPr>
                <w:color w:val="000000"/>
                <w:szCs w:val="24"/>
              </w:rPr>
              <w:t>;</w:t>
            </w:r>
          </w:p>
          <w:p w14:paraId="4DDD1217" w14:textId="77777777" w:rsidR="0024394E" w:rsidRPr="00F26DE3" w:rsidRDefault="0024394E" w:rsidP="0024394E">
            <w:pPr>
              <w:spacing w:line="257" w:lineRule="atLeast"/>
              <w:jc w:val="both"/>
              <w:rPr>
                <w:color w:val="000000"/>
                <w:szCs w:val="24"/>
              </w:rPr>
            </w:pPr>
            <w:r w:rsidRPr="00F26DE3">
              <w:rPr>
                <w:color w:val="000000"/>
                <w:szCs w:val="24"/>
              </w:rPr>
              <w:t>13.4.2. </w:t>
            </w:r>
            <w:proofErr w:type="spellStart"/>
            <w:r w:rsidRPr="00F26DE3">
              <w:rPr>
                <w:color w:val="000000"/>
                <w:szCs w:val="24"/>
              </w:rPr>
              <w:t>už</w:t>
            </w:r>
            <w:proofErr w:type="spellEnd"/>
            <w:r w:rsidRPr="00F26DE3">
              <w:rPr>
                <w:color w:val="000000"/>
                <w:szCs w:val="24"/>
              </w:rPr>
              <w:t xml:space="preserve"> tai, </w:t>
            </w:r>
            <w:proofErr w:type="spellStart"/>
            <w:r w:rsidRPr="00F26DE3">
              <w:rPr>
                <w:color w:val="000000"/>
                <w:szCs w:val="24"/>
              </w:rPr>
              <w:t>kad</w:t>
            </w:r>
            <w:proofErr w:type="spellEnd"/>
            <w:r w:rsidRPr="00F26DE3">
              <w:rPr>
                <w:color w:val="000000"/>
                <w:szCs w:val="24"/>
              </w:rPr>
              <w:t xml:space="preserve"> </w:t>
            </w:r>
            <w:proofErr w:type="spellStart"/>
            <w:r w:rsidRPr="00F26DE3">
              <w:rPr>
                <w:color w:val="000000"/>
                <w:szCs w:val="24"/>
              </w:rPr>
              <w:t>nesiėmė</w:t>
            </w:r>
            <w:proofErr w:type="spellEnd"/>
            <w:r w:rsidRPr="00F26DE3">
              <w:rPr>
                <w:color w:val="000000"/>
                <w:szCs w:val="24"/>
              </w:rPr>
              <w:t xml:space="preserve"> </w:t>
            </w:r>
            <w:proofErr w:type="spellStart"/>
            <w:r w:rsidRPr="00F26DE3">
              <w:rPr>
                <w:color w:val="000000"/>
                <w:szCs w:val="24"/>
              </w:rPr>
              <w:t>visų</w:t>
            </w:r>
            <w:proofErr w:type="spellEnd"/>
            <w:r w:rsidRPr="00F26DE3">
              <w:rPr>
                <w:color w:val="000000"/>
                <w:szCs w:val="24"/>
              </w:rPr>
              <w:t xml:space="preserve"> </w:t>
            </w:r>
            <w:proofErr w:type="spellStart"/>
            <w:r w:rsidRPr="00F26DE3">
              <w:rPr>
                <w:color w:val="000000"/>
                <w:szCs w:val="24"/>
              </w:rPr>
              <w:t>protingų</w:t>
            </w:r>
            <w:proofErr w:type="spellEnd"/>
            <w:r w:rsidRPr="00F26DE3">
              <w:rPr>
                <w:color w:val="000000"/>
                <w:szCs w:val="24"/>
              </w:rPr>
              <w:t xml:space="preserve"> </w:t>
            </w:r>
            <w:proofErr w:type="spellStart"/>
            <w:r w:rsidRPr="00F26DE3">
              <w:rPr>
                <w:color w:val="000000"/>
                <w:szCs w:val="24"/>
              </w:rPr>
              <w:t>veiksmų</w:t>
            </w:r>
            <w:proofErr w:type="spellEnd"/>
            <w:r w:rsidRPr="00F26DE3">
              <w:rPr>
                <w:color w:val="000000"/>
                <w:szCs w:val="24"/>
              </w:rPr>
              <w:t xml:space="preserve">, </w:t>
            </w:r>
            <w:proofErr w:type="spellStart"/>
            <w:r w:rsidRPr="00F26DE3">
              <w:rPr>
                <w:color w:val="000000"/>
                <w:szCs w:val="24"/>
              </w:rPr>
              <w:t>kad</w:t>
            </w:r>
            <w:proofErr w:type="spellEnd"/>
            <w:r w:rsidRPr="00F26DE3">
              <w:rPr>
                <w:color w:val="000000"/>
                <w:szCs w:val="24"/>
              </w:rPr>
              <w:t xml:space="preserve"> </w:t>
            </w:r>
            <w:proofErr w:type="spellStart"/>
            <w:r w:rsidRPr="00F26DE3">
              <w:rPr>
                <w:color w:val="000000"/>
                <w:szCs w:val="24"/>
              </w:rPr>
              <w:t>išsaugotų</w:t>
            </w:r>
            <w:proofErr w:type="spellEnd"/>
            <w:r w:rsidRPr="00F26DE3">
              <w:rPr>
                <w:color w:val="000000"/>
                <w:szCs w:val="24"/>
              </w:rPr>
              <w:t xml:space="preserve"> </w:t>
            </w:r>
            <w:proofErr w:type="spellStart"/>
            <w:r w:rsidRPr="00F26DE3">
              <w:rPr>
                <w:color w:val="000000"/>
                <w:szCs w:val="24"/>
              </w:rPr>
              <w:t>ir</w:t>
            </w:r>
            <w:proofErr w:type="spellEnd"/>
            <w:r w:rsidRPr="00F26DE3">
              <w:rPr>
                <w:color w:val="000000"/>
                <w:szCs w:val="24"/>
              </w:rPr>
              <w:t xml:space="preserve"> </w:t>
            </w:r>
            <w:proofErr w:type="spellStart"/>
            <w:r w:rsidRPr="00F26DE3">
              <w:rPr>
                <w:color w:val="000000"/>
                <w:szCs w:val="24"/>
              </w:rPr>
              <w:t>apsaugotų</w:t>
            </w:r>
            <w:proofErr w:type="spellEnd"/>
            <w:r w:rsidRPr="00F26DE3">
              <w:rPr>
                <w:color w:val="000000"/>
                <w:szCs w:val="24"/>
              </w:rPr>
              <w:t xml:space="preserve"> </w:t>
            </w:r>
            <w:proofErr w:type="spellStart"/>
            <w:r w:rsidRPr="00F26DE3">
              <w:rPr>
                <w:color w:val="000000"/>
                <w:szCs w:val="24"/>
              </w:rPr>
              <w:t>kitos</w:t>
            </w:r>
            <w:proofErr w:type="spellEnd"/>
            <w:r w:rsidRPr="00F26DE3">
              <w:rPr>
                <w:color w:val="000000"/>
                <w:szCs w:val="24"/>
              </w:rPr>
              <w:t xml:space="preserve"> </w:t>
            </w:r>
            <w:proofErr w:type="spellStart"/>
            <w:r w:rsidRPr="00F26DE3">
              <w:rPr>
                <w:color w:val="000000"/>
                <w:szCs w:val="24"/>
              </w:rPr>
              <w:t>Šalies</w:t>
            </w:r>
            <w:proofErr w:type="spellEnd"/>
            <w:r w:rsidRPr="00F26DE3">
              <w:rPr>
                <w:color w:val="000000"/>
                <w:szCs w:val="24"/>
              </w:rPr>
              <w:t xml:space="preserve"> </w:t>
            </w:r>
            <w:proofErr w:type="spellStart"/>
            <w:r w:rsidRPr="00F26DE3">
              <w:rPr>
                <w:color w:val="000000"/>
                <w:szCs w:val="24"/>
              </w:rPr>
              <w:t>konfidencialią</w:t>
            </w:r>
            <w:proofErr w:type="spellEnd"/>
            <w:r w:rsidRPr="00F26DE3">
              <w:rPr>
                <w:color w:val="000000"/>
                <w:szCs w:val="24"/>
              </w:rPr>
              <w:t xml:space="preserve"> </w:t>
            </w:r>
            <w:proofErr w:type="spellStart"/>
            <w:r w:rsidRPr="00F26DE3">
              <w:rPr>
                <w:color w:val="000000"/>
                <w:szCs w:val="24"/>
              </w:rPr>
              <w:t>informaciją</w:t>
            </w:r>
            <w:proofErr w:type="spellEnd"/>
            <w:r w:rsidRPr="00F26DE3">
              <w:rPr>
                <w:color w:val="000000"/>
                <w:szCs w:val="24"/>
              </w:rPr>
              <w:t xml:space="preserve"> </w:t>
            </w:r>
            <w:proofErr w:type="spellStart"/>
            <w:r w:rsidRPr="00F26DE3">
              <w:rPr>
                <w:color w:val="000000"/>
                <w:szCs w:val="24"/>
              </w:rPr>
              <w:t>ar</w:t>
            </w:r>
            <w:proofErr w:type="spellEnd"/>
            <w:r w:rsidRPr="00F26DE3">
              <w:rPr>
                <w:color w:val="000000"/>
                <w:szCs w:val="24"/>
              </w:rPr>
              <w:t xml:space="preserve"> bet </w:t>
            </w:r>
            <w:proofErr w:type="spellStart"/>
            <w:r w:rsidRPr="00F26DE3">
              <w:rPr>
                <w:color w:val="000000"/>
                <w:szCs w:val="24"/>
              </w:rPr>
              <w:t>kurią</w:t>
            </w:r>
            <w:proofErr w:type="spellEnd"/>
            <w:r w:rsidRPr="00F26DE3">
              <w:rPr>
                <w:color w:val="000000"/>
                <w:szCs w:val="24"/>
              </w:rPr>
              <w:t xml:space="preserve"> </w:t>
            </w:r>
            <w:proofErr w:type="spellStart"/>
            <w:r w:rsidRPr="00F26DE3">
              <w:rPr>
                <w:color w:val="000000"/>
                <w:szCs w:val="24"/>
              </w:rPr>
              <w:t>jos</w:t>
            </w:r>
            <w:proofErr w:type="spellEnd"/>
            <w:r w:rsidRPr="00F26DE3">
              <w:rPr>
                <w:color w:val="000000"/>
                <w:szCs w:val="24"/>
              </w:rPr>
              <w:t xml:space="preserve"> </w:t>
            </w:r>
            <w:proofErr w:type="spellStart"/>
            <w:r w:rsidRPr="00F26DE3">
              <w:rPr>
                <w:color w:val="000000"/>
                <w:szCs w:val="24"/>
              </w:rPr>
              <w:t>dalį</w:t>
            </w:r>
            <w:proofErr w:type="spellEnd"/>
            <w:r w:rsidRPr="00F26DE3">
              <w:rPr>
                <w:color w:val="000000"/>
                <w:szCs w:val="24"/>
              </w:rPr>
              <w:t xml:space="preserve">, </w:t>
            </w:r>
            <w:proofErr w:type="spellStart"/>
            <w:r w:rsidRPr="00F26DE3">
              <w:rPr>
                <w:color w:val="000000"/>
                <w:szCs w:val="24"/>
              </w:rPr>
              <w:t>užkirstų</w:t>
            </w:r>
            <w:proofErr w:type="spellEnd"/>
            <w:r w:rsidRPr="00F26DE3">
              <w:rPr>
                <w:color w:val="000000"/>
                <w:szCs w:val="24"/>
              </w:rPr>
              <w:t xml:space="preserve"> </w:t>
            </w:r>
            <w:proofErr w:type="spellStart"/>
            <w:r w:rsidRPr="00F26DE3">
              <w:rPr>
                <w:color w:val="000000"/>
                <w:szCs w:val="24"/>
              </w:rPr>
              <w:t>kelią</w:t>
            </w:r>
            <w:proofErr w:type="spellEnd"/>
            <w:r w:rsidRPr="00F26DE3">
              <w:rPr>
                <w:color w:val="000000"/>
                <w:szCs w:val="24"/>
              </w:rPr>
              <w:t xml:space="preserve"> </w:t>
            </w:r>
            <w:proofErr w:type="spellStart"/>
            <w:r w:rsidRPr="00F26DE3">
              <w:rPr>
                <w:color w:val="000000"/>
                <w:szCs w:val="24"/>
              </w:rPr>
              <w:t>tolesniam</w:t>
            </w:r>
            <w:proofErr w:type="spellEnd"/>
            <w:r w:rsidRPr="00F26DE3">
              <w:rPr>
                <w:color w:val="000000"/>
                <w:szCs w:val="24"/>
              </w:rPr>
              <w:t xml:space="preserve"> </w:t>
            </w:r>
            <w:proofErr w:type="spellStart"/>
            <w:r w:rsidRPr="00F26DE3">
              <w:rPr>
                <w:color w:val="000000"/>
                <w:szCs w:val="24"/>
              </w:rPr>
              <w:t>jos</w:t>
            </w:r>
            <w:proofErr w:type="spellEnd"/>
            <w:r w:rsidRPr="00F26DE3">
              <w:rPr>
                <w:color w:val="000000"/>
                <w:szCs w:val="24"/>
              </w:rPr>
              <w:t xml:space="preserve"> </w:t>
            </w:r>
            <w:proofErr w:type="spellStart"/>
            <w:r w:rsidRPr="00F26DE3">
              <w:rPr>
                <w:color w:val="000000"/>
                <w:szCs w:val="24"/>
              </w:rPr>
              <w:t>neteisėtam</w:t>
            </w:r>
            <w:proofErr w:type="spellEnd"/>
            <w:r w:rsidRPr="00F26DE3">
              <w:rPr>
                <w:color w:val="000000"/>
                <w:szCs w:val="24"/>
              </w:rPr>
              <w:t xml:space="preserve"> </w:t>
            </w:r>
            <w:proofErr w:type="spellStart"/>
            <w:r w:rsidRPr="00F26DE3">
              <w:rPr>
                <w:color w:val="000000"/>
                <w:szCs w:val="24"/>
              </w:rPr>
              <w:t>atskleidimui</w:t>
            </w:r>
            <w:proofErr w:type="spellEnd"/>
            <w:r w:rsidRPr="00F26DE3">
              <w:rPr>
                <w:color w:val="000000"/>
                <w:szCs w:val="24"/>
              </w:rPr>
              <w:t xml:space="preserve">, </w:t>
            </w:r>
            <w:proofErr w:type="spellStart"/>
            <w:r w:rsidRPr="00F26DE3">
              <w:rPr>
                <w:color w:val="000000"/>
                <w:szCs w:val="24"/>
              </w:rPr>
              <w:t>perdavimui</w:t>
            </w:r>
            <w:proofErr w:type="spellEnd"/>
            <w:r w:rsidRPr="00F26DE3">
              <w:rPr>
                <w:color w:val="000000"/>
                <w:szCs w:val="24"/>
              </w:rPr>
              <w:t xml:space="preserve"> </w:t>
            </w:r>
            <w:proofErr w:type="spellStart"/>
            <w:r w:rsidRPr="00F26DE3">
              <w:rPr>
                <w:color w:val="000000"/>
                <w:szCs w:val="24"/>
              </w:rPr>
              <w:t>ar</w:t>
            </w:r>
            <w:proofErr w:type="spellEnd"/>
            <w:r w:rsidRPr="00F26DE3">
              <w:rPr>
                <w:color w:val="000000"/>
                <w:szCs w:val="24"/>
              </w:rPr>
              <w:t xml:space="preserve"> </w:t>
            </w:r>
            <w:proofErr w:type="spellStart"/>
            <w:r w:rsidRPr="00F26DE3">
              <w:rPr>
                <w:color w:val="000000"/>
                <w:szCs w:val="24"/>
              </w:rPr>
              <w:t>naudojimui</w:t>
            </w:r>
            <w:proofErr w:type="spellEnd"/>
            <w:r w:rsidRPr="00F26DE3">
              <w:rPr>
                <w:color w:val="000000"/>
                <w:szCs w:val="24"/>
              </w:rPr>
              <w:t>.</w:t>
            </w:r>
          </w:p>
          <w:p w14:paraId="3E10FD65" w14:textId="36531ADC" w:rsidR="005937B5" w:rsidRPr="0024394E" w:rsidRDefault="0024394E" w:rsidP="0024394E">
            <w:pPr>
              <w:spacing w:line="257" w:lineRule="atLeast"/>
              <w:jc w:val="both"/>
              <w:rPr>
                <w:color w:val="000000"/>
                <w:szCs w:val="24"/>
              </w:rPr>
            </w:pPr>
            <w:r w:rsidRPr="00F26DE3">
              <w:rPr>
                <w:color w:val="000000"/>
                <w:szCs w:val="24"/>
              </w:rPr>
              <w:t>13.5. </w:t>
            </w:r>
            <w:proofErr w:type="spellStart"/>
            <w:r w:rsidRPr="00F26DE3">
              <w:rPr>
                <w:color w:val="000000"/>
                <w:szCs w:val="24"/>
              </w:rPr>
              <w:t>Šalis</w:t>
            </w:r>
            <w:proofErr w:type="spellEnd"/>
            <w:r w:rsidRPr="00F26DE3">
              <w:rPr>
                <w:color w:val="000000"/>
                <w:szCs w:val="24"/>
              </w:rPr>
              <w:t xml:space="preserve"> </w:t>
            </w:r>
            <w:proofErr w:type="spellStart"/>
            <w:r w:rsidRPr="00F26DE3">
              <w:rPr>
                <w:color w:val="000000"/>
                <w:szCs w:val="24"/>
              </w:rPr>
              <w:t>nepagrįstai</w:t>
            </w:r>
            <w:proofErr w:type="spellEnd"/>
            <w:r w:rsidRPr="00F26DE3">
              <w:rPr>
                <w:color w:val="000000"/>
                <w:szCs w:val="24"/>
              </w:rPr>
              <w:t xml:space="preserve"> </w:t>
            </w:r>
            <w:proofErr w:type="spellStart"/>
            <w:r w:rsidRPr="00F26DE3">
              <w:rPr>
                <w:color w:val="000000"/>
                <w:szCs w:val="24"/>
              </w:rPr>
              <w:t>atskleidusi</w:t>
            </w:r>
            <w:proofErr w:type="spellEnd"/>
            <w:r w:rsidRPr="00F26DE3">
              <w:rPr>
                <w:color w:val="000000"/>
                <w:szCs w:val="24"/>
              </w:rPr>
              <w:t xml:space="preserve"> </w:t>
            </w:r>
            <w:proofErr w:type="spellStart"/>
            <w:r w:rsidRPr="00F26DE3">
              <w:rPr>
                <w:color w:val="000000"/>
                <w:szCs w:val="24"/>
              </w:rPr>
              <w:t>kitos</w:t>
            </w:r>
            <w:proofErr w:type="spellEnd"/>
            <w:r w:rsidRPr="00F26DE3">
              <w:rPr>
                <w:color w:val="000000"/>
                <w:szCs w:val="24"/>
              </w:rPr>
              <w:t xml:space="preserve"> </w:t>
            </w:r>
            <w:proofErr w:type="spellStart"/>
            <w:r w:rsidRPr="00F26DE3">
              <w:rPr>
                <w:color w:val="000000"/>
                <w:szCs w:val="24"/>
              </w:rPr>
              <w:t>Šalies</w:t>
            </w:r>
            <w:proofErr w:type="spellEnd"/>
            <w:r w:rsidRPr="00F26DE3">
              <w:rPr>
                <w:color w:val="000000"/>
                <w:szCs w:val="24"/>
              </w:rPr>
              <w:t xml:space="preserve"> </w:t>
            </w:r>
            <w:proofErr w:type="spellStart"/>
            <w:r w:rsidRPr="00F26DE3">
              <w:rPr>
                <w:color w:val="000000"/>
                <w:szCs w:val="24"/>
              </w:rPr>
              <w:t>konfidencialią</w:t>
            </w:r>
            <w:proofErr w:type="spellEnd"/>
            <w:r w:rsidRPr="00F26DE3">
              <w:rPr>
                <w:color w:val="000000"/>
                <w:szCs w:val="24"/>
              </w:rPr>
              <w:t xml:space="preserve"> </w:t>
            </w:r>
            <w:proofErr w:type="spellStart"/>
            <w:r w:rsidRPr="00F26DE3">
              <w:rPr>
                <w:color w:val="000000"/>
                <w:szCs w:val="24"/>
              </w:rPr>
              <w:t>informaciją</w:t>
            </w:r>
            <w:proofErr w:type="spellEnd"/>
            <w:r w:rsidRPr="00F26DE3">
              <w:rPr>
                <w:color w:val="000000"/>
                <w:szCs w:val="24"/>
              </w:rPr>
              <w:t xml:space="preserve"> </w:t>
            </w:r>
            <w:proofErr w:type="spellStart"/>
            <w:r w:rsidRPr="00F26DE3">
              <w:rPr>
                <w:color w:val="000000"/>
                <w:szCs w:val="24"/>
              </w:rPr>
              <w:t>privalo</w:t>
            </w:r>
            <w:proofErr w:type="spellEnd"/>
            <w:r w:rsidRPr="00F26DE3">
              <w:rPr>
                <w:color w:val="000000"/>
                <w:szCs w:val="24"/>
              </w:rPr>
              <w:t xml:space="preserve"> </w:t>
            </w:r>
            <w:proofErr w:type="spellStart"/>
            <w:r w:rsidRPr="00F26DE3">
              <w:rPr>
                <w:color w:val="000000"/>
                <w:szCs w:val="24"/>
              </w:rPr>
              <w:t>sumokėti</w:t>
            </w:r>
            <w:proofErr w:type="spellEnd"/>
            <w:r w:rsidRPr="00F26DE3">
              <w:rPr>
                <w:color w:val="000000"/>
                <w:szCs w:val="24"/>
              </w:rPr>
              <w:t xml:space="preserve"> </w:t>
            </w:r>
            <w:proofErr w:type="spellStart"/>
            <w:r w:rsidRPr="00F26DE3">
              <w:rPr>
                <w:color w:val="000000"/>
                <w:szCs w:val="24"/>
              </w:rPr>
              <w:t>kitai</w:t>
            </w:r>
            <w:proofErr w:type="spellEnd"/>
            <w:r w:rsidRPr="00F26DE3">
              <w:rPr>
                <w:color w:val="000000"/>
                <w:szCs w:val="24"/>
              </w:rPr>
              <w:t xml:space="preserve"> </w:t>
            </w:r>
            <w:proofErr w:type="spellStart"/>
            <w:r w:rsidRPr="00F26DE3">
              <w:rPr>
                <w:color w:val="000000"/>
                <w:szCs w:val="24"/>
              </w:rPr>
              <w:t>Šaliai</w:t>
            </w:r>
            <w:proofErr w:type="spellEnd"/>
            <w:r w:rsidRPr="00F26DE3">
              <w:rPr>
                <w:color w:val="000000"/>
                <w:szCs w:val="24"/>
              </w:rPr>
              <w:t xml:space="preserve"> </w:t>
            </w:r>
            <w:proofErr w:type="spellStart"/>
            <w:r w:rsidRPr="00F26DE3">
              <w:rPr>
                <w:color w:val="000000"/>
                <w:szCs w:val="24"/>
              </w:rPr>
              <w:t>Specialiosiose</w:t>
            </w:r>
            <w:proofErr w:type="spellEnd"/>
            <w:r w:rsidRPr="00F26DE3">
              <w:rPr>
                <w:color w:val="000000"/>
                <w:szCs w:val="24"/>
              </w:rPr>
              <w:t xml:space="preserve"> </w:t>
            </w:r>
            <w:proofErr w:type="spellStart"/>
            <w:r w:rsidRPr="00F26DE3">
              <w:rPr>
                <w:color w:val="000000"/>
                <w:szCs w:val="24"/>
              </w:rPr>
              <w:t>sąlygose</w:t>
            </w:r>
            <w:proofErr w:type="spellEnd"/>
            <w:r w:rsidRPr="00F26DE3">
              <w:rPr>
                <w:color w:val="000000"/>
                <w:szCs w:val="24"/>
              </w:rPr>
              <w:t xml:space="preserve"> </w:t>
            </w:r>
            <w:proofErr w:type="spellStart"/>
            <w:r w:rsidRPr="00F26DE3">
              <w:rPr>
                <w:color w:val="000000"/>
                <w:szCs w:val="24"/>
              </w:rPr>
              <w:t>nurodyto</w:t>
            </w:r>
            <w:proofErr w:type="spellEnd"/>
            <w:r w:rsidRPr="00F26DE3">
              <w:rPr>
                <w:color w:val="000000"/>
                <w:szCs w:val="24"/>
              </w:rPr>
              <w:t xml:space="preserve"> </w:t>
            </w:r>
            <w:proofErr w:type="spellStart"/>
            <w:r w:rsidRPr="00F26DE3">
              <w:rPr>
                <w:color w:val="000000"/>
                <w:szCs w:val="24"/>
              </w:rPr>
              <w:t>dydžio</w:t>
            </w:r>
            <w:proofErr w:type="spellEnd"/>
            <w:r w:rsidRPr="00F26DE3">
              <w:rPr>
                <w:color w:val="000000"/>
                <w:szCs w:val="24"/>
              </w:rPr>
              <w:t xml:space="preserve"> </w:t>
            </w:r>
            <w:proofErr w:type="spellStart"/>
            <w:r w:rsidRPr="00F26DE3">
              <w:rPr>
                <w:color w:val="000000"/>
                <w:szCs w:val="24"/>
              </w:rPr>
              <w:t>baudą</w:t>
            </w:r>
            <w:proofErr w:type="spellEnd"/>
            <w:r w:rsidRPr="00F26DE3">
              <w:rPr>
                <w:color w:val="000000"/>
                <w:szCs w:val="24"/>
              </w:rPr>
              <w:t>.</w:t>
            </w:r>
          </w:p>
        </w:tc>
      </w:tr>
      <w:tr w:rsidR="005937B5" w14:paraId="18AD8EDE" w14:textId="77777777" w:rsidTr="006F5E4B">
        <w:tc>
          <w:tcPr>
            <w:tcW w:w="9962" w:type="dxa"/>
            <w:gridSpan w:val="2"/>
          </w:tcPr>
          <w:p w14:paraId="64291F95" w14:textId="228C369E" w:rsidR="005937B5" w:rsidRDefault="005937B5" w:rsidP="0024394E">
            <w:pPr>
              <w:spacing w:line="257" w:lineRule="atLeast"/>
              <w:jc w:val="center"/>
              <w:rPr>
                <w:b/>
                <w:bCs/>
                <w:color w:val="000000"/>
              </w:rPr>
            </w:pPr>
            <w:r>
              <w:rPr>
                <w:b/>
                <w:caps/>
                <w:color w:val="000000"/>
              </w:rPr>
              <w:t xml:space="preserve">14. </w:t>
            </w:r>
            <w:r w:rsidR="0024394E" w:rsidRPr="00F26DE3">
              <w:rPr>
                <w:b/>
                <w:bCs/>
                <w:caps/>
                <w:color w:val="000000"/>
                <w:szCs w:val="24"/>
              </w:rPr>
              <w:t>ASMENS DUOMENŲ APSAUGA</w:t>
            </w:r>
            <w:r w:rsidR="0024394E">
              <w:rPr>
                <w:b/>
                <w:bCs/>
                <w:caps/>
                <w:color w:val="000000"/>
                <w:szCs w:val="24"/>
              </w:rPr>
              <w:t xml:space="preserve"> </w:t>
            </w:r>
            <w:r w:rsidR="0024394E">
              <w:rPr>
                <w:b/>
                <w:caps/>
                <w:color w:val="000000"/>
              </w:rPr>
              <w:t xml:space="preserve">/ </w:t>
            </w:r>
            <w:r>
              <w:rPr>
                <w:b/>
                <w:caps/>
                <w:color w:val="000000"/>
              </w:rPr>
              <w:t>DATA PROTECTION</w:t>
            </w:r>
          </w:p>
        </w:tc>
      </w:tr>
      <w:tr w:rsidR="005937B5" w14:paraId="2EB721A1" w14:textId="77777777">
        <w:tc>
          <w:tcPr>
            <w:tcW w:w="4981" w:type="dxa"/>
          </w:tcPr>
          <w:p w14:paraId="739C96AA" w14:textId="77777777" w:rsidR="005937B5" w:rsidRPr="00F26DE3" w:rsidRDefault="005937B5" w:rsidP="005937B5">
            <w:pPr>
              <w:spacing w:line="257" w:lineRule="atLeast"/>
              <w:jc w:val="both"/>
              <w:rPr>
                <w:color w:val="000000"/>
                <w:szCs w:val="24"/>
              </w:rPr>
            </w:pPr>
            <w:r>
              <w:rPr>
                <w:color w:val="000000"/>
              </w:rPr>
              <w:t>14.1. </w:t>
            </w:r>
            <w:r>
              <w:t>The Parties undertake to ensure the security of personal data and to process personal data lawfully, in accordance with the provisions of Regulation (EU) 2016/679 of the European Parliament and of the Council of 27 April 2016 on the protection of natural persons with regard to the processing of personal data and on the free movement of such data, and repealing Directive 95/46/EC (General Data Protection Regulation) and other legal acts regulating the processing of personal data.</w:t>
            </w:r>
          </w:p>
          <w:p w14:paraId="5BF0C24A" w14:textId="761129DF" w:rsidR="005937B5" w:rsidRPr="005937B5" w:rsidRDefault="005937B5" w:rsidP="005937B5">
            <w:pPr>
              <w:spacing w:line="257" w:lineRule="atLeast"/>
              <w:jc w:val="both"/>
              <w:rPr>
                <w:color w:val="000000"/>
                <w:szCs w:val="24"/>
              </w:rPr>
            </w:pPr>
            <w:r>
              <w:rPr>
                <w:color w:val="000000"/>
              </w:rPr>
              <w:t>14.2. The Parties hereby confirm that if any personal data are processed in order to ensure the proper execution of the Contract, the Parties shall undertake to conclude a separate agreement regarding data processing whereby they would establish the subject matter and duration of data processing, nature and purpose of data processing, types of personal data and categories of data subjects as well as the obligations and rights pertaining to the data controller.</w:t>
            </w:r>
          </w:p>
        </w:tc>
        <w:tc>
          <w:tcPr>
            <w:tcW w:w="4981" w:type="dxa"/>
          </w:tcPr>
          <w:p w14:paraId="4EFF3A80" w14:textId="77777777" w:rsidR="0024394E" w:rsidRPr="00F26DE3" w:rsidRDefault="0024394E" w:rsidP="0024394E">
            <w:pPr>
              <w:spacing w:line="257" w:lineRule="atLeast"/>
              <w:jc w:val="both"/>
              <w:rPr>
                <w:color w:val="000000"/>
                <w:szCs w:val="24"/>
              </w:rPr>
            </w:pPr>
            <w:r w:rsidRPr="00F26DE3">
              <w:rPr>
                <w:color w:val="000000"/>
                <w:szCs w:val="24"/>
              </w:rPr>
              <w:t>14.1. </w:t>
            </w:r>
            <w:proofErr w:type="spellStart"/>
            <w:r w:rsidRPr="00F26DE3">
              <w:rPr>
                <w:color w:val="000000"/>
                <w:szCs w:val="24"/>
              </w:rPr>
              <w:t>Šalys</w:t>
            </w:r>
            <w:proofErr w:type="spellEnd"/>
            <w:r w:rsidRPr="00F26DE3">
              <w:rPr>
                <w:color w:val="000000"/>
                <w:szCs w:val="24"/>
              </w:rPr>
              <w:t xml:space="preserve"> </w:t>
            </w:r>
            <w:proofErr w:type="spellStart"/>
            <w:r w:rsidRPr="00F26DE3">
              <w:rPr>
                <w:color w:val="000000"/>
                <w:szCs w:val="24"/>
              </w:rPr>
              <w:t>įsipareigoja</w:t>
            </w:r>
            <w:proofErr w:type="spellEnd"/>
            <w:r w:rsidRPr="00F26DE3">
              <w:rPr>
                <w:color w:val="000000"/>
                <w:szCs w:val="24"/>
              </w:rPr>
              <w:t xml:space="preserve"> </w:t>
            </w:r>
            <w:proofErr w:type="spellStart"/>
            <w:r w:rsidRPr="00F26DE3">
              <w:rPr>
                <w:color w:val="000000"/>
                <w:szCs w:val="24"/>
              </w:rPr>
              <w:t>užtikrinti</w:t>
            </w:r>
            <w:proofErr w:type="spellEnd"/>
            <w:r w:rsidRPr="00F26DE3">
              <w:rPr>
                <w:color w:val="000000"/>
                <w:szCs w:val="24"/>
              </w:rPr>
              <w:t xml:space="preserve"> </w:t>
            </w:r>
            <w:proofErr w:type="spellStart"/>
            <w:r w:rsidRPr="00F26DE3">
              <w:rPr>
                <w:color w:val="000000"/>
                <w:szCs w:val="24"/>
              </w:rPr>
              <w:t>asmens</w:t>
            </w:r>
            <w:proofErr w:type="spellEnd"/>
            <w:r w:rsidRPr="00F26DE3">
              <w:rPr>
                <w:color w:val="000000"/>
                <w:szCs w:val="24"/>
              </w:rPr>
              <w:t xml:space="preserve"> </w:t>
            </w:r>
            <w:proofErr w:type="spellStart"/>
            <w:r w:rsidRPr="00F26DE3">
              <w:rPr>
                <w:color w:val="000000"/>
                <w:szCs w:val="24"/>
              </w:rPr>
              <w:t>duomenų</w:t>
            </w:r>
            <w:proofErr w:type="spellEnd"/>
            <w:r w:rsidRPr="00F26DE3">
              <w:rPr>
                <w:color w:val="000000"/>
                <w:szCs w:val="24"/>
              </w:rPr>
              <w:t xml:space="preserve"> </w:t>
            </w:r>
            <w:proofErr w:type="spellStart"/>
            <w:r w:rsidRPr="00F26DE3">
              <w:rPr>
                <w:color w:val="000000"/>
                <w:szCs w:val="24"/>
              </w:rPr>
              <w:t>saugumą</w:t>
            </w:r>
            <w:proofErr w:type="spellEnd"/>
            <w:r w:rsidRPr="00F26DE3">
              <w:rPr>
                <w:color w:val="000000"/>
                <w:szCs w:val="24"/>
              </w:rPr>
              <w:t xml:space="preserve"> </w:t>
            </w:r>
            <w:proofErr w:type="spellStart"/>
            <w:r w:rsidRPr="00F26DE3">
              <w:rPr>
                <w:color w:val="000000"/>
                <w:szCs w:val="24"/>
              </w:rPr>
              <w:t>bei</w:t>
            </w:r>
            <w:proofErr w:type="spellEnd"/>
            <w:r w:rsidRPr="00F26DE3">
              <w:rPr>
                <w:color w:val="000000"/>
                <w:szCs w:val="24"/>
              </w:rPr>
              <w:t xml:space="preserve"> </w:t>
            </w:r>
            <w:proofErr w:type="spellStart"/>
            <w:r w:rsidRPr="00F26DE3">
              <w:rPr>
                <w:color w:val="000000"/>
                <w:szCs w:val="24"/>
              </w:rPr>
              <w:t>asmens</w:t>
            </w:r>
            <w:proofErr w:type="spellEnd"/>
            <w:r w:rsidRPr="00F26DE3">
              <w:rPr>
                <w:color w:val="000000"/>
                <w:szCs w:val="24"/>
              </w:rPr>
              <w:t xml:space="preserve"> </w:t>
            </w:r>
            <w:proofErr w:type="spellStart"/>
            <w:r w:rsidRPr="00F26DE3">
              <w:rPr>
                <w:color w:val="000000"/>
                <w:szCs w:val="24"/>
              </w:rPr>
              <w:t>duomenų</w:t>
            </w:r>
            <w:proofErr w:type="spellEnd"/>
            <w:r w:rsidRPr="00F26DE3">
              <w:rPr>
                <w:color w:val="000000"/>
                <w:szCs w:val="24"/>
              </w:rPr>
              <w:t xml:space="preserve"> </w:t>
            </w:r>
            <w:proofErr w:type="spellStart"/>
            <w:r w:rsidRPr="00F26DE3">
              <w:rPr>
                <w:color w:val="000000"/>
                <w:szCs w:val="24"/>
              </w:rPr>
              <w:t>tvarkymą</w:t>
            </w:r>
            <w:proofErr w:type="spellEnd"/>
            <w:r w:rsidRPr="00F26DE3">
              <w:rPr>
                <w:color w:val="000000"/>
                <w:szCs w:val="24"/>
              </w:rPr>
              <w:t xml:space="preserve"> </w:t>
            </w:r>
            <w:proofErr w:type="spellStart"/>
            <w:r w:rsidRPr="00F26DE3">
              <w:rPr>
                <w:color w:val="000000"/>
                <w:szCs w:val="24"/>
              </w:rPr>
              <w:t>vykdyti</w:t>
            </w:r>
            <w:proofErr w:type="spellEnd"/>
            <w:r w:rsidRPr="00F26DE3">
              <w:rPr>
                <w:color w:val="000000"/>
                <w:szCs w:val="24"/>
              </w:rPr>
              <w:t xml:space="preserve"> </w:t>
            </w:r>
            <w:proofErr w:type="spellStart"/>
            <w:r w:rsidRPr="00F26DE3">
              <w:rPr>
                <w:color w:val="000000"/>
                <w:szCs w:val="24"/>
              </w:rPr>
              <w:t>teisėtai</w:t>
            </w:r>
            <w:proofErr w:type="spellEnd"/>
            <w:r w:rsidRPr="00F26DE3">
              <w:rPr>
                <w:color w:val="000000"/>
                <w:szCs w:val="24"/>
              </w:rPr>
              <w:t xml:space="preserve">, </w:t>
            </w:r>
            <w:proofErr w:type="spellStart"/>
            <w:r w:rsidRPr="00F26DE3">
              <w:rPr>
                <w:color w:val="000000"/>
                <w:szCs w:val="24"/>
              </w:rPr>
              <w:t>vadovaujantis</w:t>
            </w:r>
            <w:proofErr w:type="spellEnd"/>
            <w:r w:rsidRPr="00F26DE3">
              <w:rPr>
                <w:color w:val="000000"/>
                <w:szCs w:val="24"/>
              </w:rPr>
              <w:t xml:space="preserve"> 2016 m. </w:t>
            </w:r>
            <w:proofErr w:type="spellStart"/>
            <w:r w:rsidRPr="00F26DE3">
              <w:rPr>
                <w:color w:val="000000"/>
                <w:szCs w:val="24"/>
              </w:rPr>
              <w:t>balandžio</w:t>
            </w:r>
            <w:proofErr w:type="spellEnd"/>
            <w:r w:rsidRPr="00F26DE3">
              <w:rPr>
                <w:color w:val="000000"/>
                <w:szCs w:val="24"/>
              </w:rPr>
              <w:t xml:space="preserve"> 27 d. </w:t>
            </w:r>
            <w:proofErr w:type="spellStart"/>
            <w:r w:rsidRPr="00F26DE3">
              <w:rPr>
                <w:color w:val="000000"/>
                <w:szCs w:val="24"/>
              </w:rPr>
              <w:t>priimto</w:t>
            </w:r>
            <w:proofErr w:type="spellEnd"/>
            <w:r w:rsidRPr="00F26DE3">
              <w:rPr>
                <w:color w:val="000000"/>
                <w:szCs w:val="24"/>
              </w:rPr>
              <w:t xml:space="preserve"> Europos </w:t>
            </w:r>
            <w:proofErr w:type="spellStart"/>
            <w:r w:rsidRPr="00F26DE3">
              <w:rPr>
                <w:color w:val="000000"/>
                <w:szCs w:val="24"/>
              </w:rPr>
              <w:t>Parlamento</w:t>
            </w:r>
            <w:proofErr w:type="spellEnd"/>
            <w:r w:rsidRPr="00F26DE3">
              <w:rPr>
                <w:color w:val="000000"/>
                <w:szCs w:val="24"/>
              </w:rPr>
              <w:t xml:space="preserve"> </w:t>
            </w:r>
            <w:proofErr w:type="spellStart"/>
            <w:r w:rsidRPr="00F26DE3">
              <w:rPr>
                <w:color w:val="000000"/>
                <w:szCs w:val="24"/>
              </w:rPr>
              <w:t>ir</w:t>
            </w:r>
            <w:proofErr w:type="spellEnd"/>
            <w:r w:rsidRPr="00F26DE3">
              <w:rPr>
                <w:color w:val="000000"/>
                <w:szCs w:val="24"/>
              </w:rPr>
              <w:t xml:space="preserve"> </w:t>
            </w:r>
            <w:proofErr w:type="spellStart"/>
            <w:r w:rsidRPr="00F26DE3">
              <w:rPr>
                <w:color w:val="000000"/>
                <w:szCs w:val="24"/>
              </w:rPr>
              <w:t>Tarybos</w:t>
            </w:r>
            <w:proofErr w:type="spellEnd"/>
            <w:r w:rsidRPr="00F26DE3">
              <w:rPr>
                <w:color w:val="000000"/>
                <w:szCs w:val="24"/>
              </w:rPr>
              <w:t xml:space="preserve"> </w:t>
            </w:r>
            <w:proofErr w:type="spellStart"/>
            <w:r w:rsidRPr="00F26DE3">
              <w:rPr>
                <w:color w:val="000000"/>
                <w:szCs w:val="24"/>
              </w:rPr>
              <w:t>reglamento</w:t>
            </w:r>
            <w:proofErr w:type="spellEnd"/>
            <w:r w:rsidRPr="00F26DE3">
              <w:rPr>
                <w:color w:val="000000"/>
                <w:szCs w:val="24"/>
              </w:rPr>
              <w:t> </w:t>
            </w:r>
            <w:r w:rsidRPr="00F26DE3">
              <w:rPr>
                <w:color w:val="467886"/>
                <w:szCs w:val="24"/>
                <w:u w:val="single"/>
              </w:rPr>
              <w:t>(ES) 2016/679</w:t>
            </w:r>
            <w:r w:rsidRPr="00F26DE3">
              <w:rPr>
                <w:color w:val="000000"/>
                <w:szCs w:val="24"/>
              </w:rPr>
              <w:t> </w:t>
            </w:r>
            <w:proofErr w:type="spellStart"/>
            <w:r w:rsidRPr="00F26DE3">
              <w:rPr>
                <w:color w:val="000000"/>
                <w:szCs w:val="24"/>
              </w:rPr>
              <w:t>dėl</w:t>
            </w:r>
            <w:proofErr w:type="spellEnd"/>
            <w:r w:rsidRPr="00F26DE3">
              <w:rPr>
                <w:color w:val="000000"/>
                <w:szCs w:val="24"/>
              </w:rPr>
              <w:t xml:space="preserve"> </w:t>
            </w:r>
            <w:proofErr w:type="spellStart"/>
            <w:r w:rsidRPr="00F26DE3">
              <w:rPr>
                <w:color w:val="000000"/>
                <w:szCs w:val="24"/>
              </w:rPr>
              <w:t>fizinių</w:t>
            </w:r>
            <w:proofErr w:type="spellEnd"/>
            <w:r w:rsidRPr="00F26DE3">
              <w:rPr>
                <w:color w:val="000000"/>
                <w:szCs w:val="24"/>
              </w:rPr>
              <w:t xml:space="preserve"> </w:t>
            </w:r>
            <w:proofErr w:type="spellStart"/>
            <w:r w:rsidRPr="00F26DE3">
              <w:rPr>
                <w:color w:val="000000"/>
                <w:szCs w:val="24"/>
              </w:rPr>
              <w:t>asmenų</w:t>
            </w:r>
            <w:proofErr w:type="spellEnd"/>
            <w:r w:rsidRPr="00F26DE3">
              <w:rPr>
                <w:color w:val="000000"/>
                <w:szCs w:val="24"/>
              </w:rPr>
              <w:t xml:space="preserve"> </w:t>
            </w:r>
            <w:proofErr w:type="spellStart"/>
            <w:r w:rsidRPr="00F26DE3">
              <w:rPr>
                <w:color w:val="000000"/>
                <w:szCs w:val="24"/>
              </w:rPr>
              <w:t>apsaugos</w:t>
            </w:r>
            <w:proofErr w:type="spellEnd"/>
            <w:r w:rsidRPr="00F26DE3">
              <w:rPr>
                <w:color w:val="000000"/>
                <w:szCs w:val="24"/>
              </w:rPr>
              <w:t xml:space="preserve"> </w:t>
            </w:r>
            <w:proofErr w:type="spellStart"/>
            <w:r w:rsidRPr="00F26DE3">
              <w:rPr>
                <w:color w:val="000000"/>
                <w:szCs w:val="24"/>
              </w:rPr>
              <w:t>tvarkant</w:t>
            </w:r>
            <w:proofErr w:type="spellEnd"/>
            <w:r w:rsidRPr="00F26DE3">
              <w:rPr>
                <w:color w:val="000000"/>
                <w:szCs w:val="24"/>
              </w:rPr>
              <w:t xml:space="preserve"> </w:t>
            </w:r>
            <w:proofErr w:type="spellStart"/>
            <w:r w:rsidRPr="00F26DE3">
              <w:rPr>
                <w:color w:val="000000"/>
                <w:szCs w:val="24"/>
              </w:rPr>
              <w:t>asmens</w:t>
            </w:r>
            <w:proofErr w:type="spellEnd"/>
            <w:r w:rsidRPr="00F26DE3">
              <w:rPr>
                <w:color w:val="000000"/>
                <w:szCs w:val="24"/>
              </w:rPr>
              <w:t xml:space="preserve"> </w:t>
            </w:r>
            <w:proofErr w:type="spellStart"/>
            <w:r w:rsidRPr="00F26DE3">
              <w:rPr>
                <w:color w:val="000000"/>
                <w:szCs w:val="24"/>
              </w:rPr>
              <w:t>duomenis</w:t>
            </w:r>
            <w:proofErr w:type="spellEnd"/>
            <w:r w:rsidRPr="00F26DE3">
              <w:rPr>
                <w:color w:val="000000"/>
                <w:szCs w:val="24"/>
              </w:rPr>
              <w:t xml:space="preserve"> </w:t>
            </w:r>
            <w:proofErr w:type="spellStart"/>
            <w:r w:rsidRPr="00F26DE3">
              <w:rPr>
                <w:color w:val="000000"/>
                <w:szCs w:val="24"/>
              </w:rPr>
              <w:t>ir</w:t>
            </w:r>
            <w:proofErr w:type="spellEnd"/>
            <w:r w:rsidRPr="00F26DE3">
              <w:rPr>
                <w:color w:val="000000"/>
                <w:szCs w:val="24"/>
              </w:rPr>
              <w:t xml:space="preserve"> </w:t>
            </w:r>
            <w:proofErr w:type="spellStart"/>
            <w:r w:rsidRPr="00F26DE3">
              <w:rPr>
                <w:color w:val="000000"/>
                <w:szCs w:val="24"/>
              </w:rPr>
              <w:t>dėl</w:t>
            </w:r>
            <w:proofErr w:type="spellEnd"/>
            <w:r w:rsidRPr="00F26DE3">
              <w:rPr>
                <w:color w:val="000000"/>
                <w:szCs w:val="24"/>
              </w:rPr>
              <w:t xml:space="preserve"> </w:t>
            </w:r>
            <w:proofErr w:type="spellStart"/>
            <w:r w:rsidRPr="00F26DE3">
              <w:rPr>
                <w:color w:val="000000"/>
                <w:szCs w:val="24"/>
              </w:rPr>
              <w:t>laisvo</w:t>
            </w:r>
            <w:proofErr w:type="spellEnd"/>
            <w:r w:rsidRPr="00F26DE3">
              <w:rPr>
                <w:color w:val="000000"/>
                <w:szCs w:val="24"/>
              </w:rPr>
              <w:t xml:space="preserve"> </w:t>
            </w:r>
            <w:proofErr w:type="spellStart"/>
            <w:r w:rsidRPr="00F26DE3">
              <w:rPr>
                <w:color w:val="000000"/>
                <w:szCs w:val="24"/>
              </w:rPr>
              <w:t>tokių</w:t>
            </w:r>
            <w:proofErr w:type="spellEnd"/>
            <w:r w:rsidRPr="00F26DE3">
              <w:rPr>
                <w:color w:val="000000"/>
                <w:szCs w:val="24"/>
              </w:rPr>
              <w:t xml:space="preserve"> </w:t>
            </w:r>
            <w:proofErr w:type="spellStart"/>
            <w:r w:rsidRPr="00F26DE3">
              <w:rPr>
                <w:color w:val="000000"/>
                <w:szCs w:val="24"/>
              </w:rPr>
              <w:t>duomenų</w:t>
            </w:r>
            <w:proofErr w:type="spellEnd"/>
            <w:r w:rsidRPr="00F26DE3">
              <w:rPr>
                <w:color w:val="000000"/>
                <w:szCs w:val="24"/>
              </w:rPr>
              <w:t xml:space="preserve"> </w:t>
            </w:r>
            <w:proofErr w:type="spellStart"/>
            <w:r w:rsidRPr="00F26DE3">
              <w:rPr>
                <w:color w:val="000000"/>
                <w:szCs w:val="24"/>
              </w:rPr>
              <w:t>judėjimo</w:t>
            </w:r>
            <w:proofErr w:type="spellEnd"/>
            <w:r w:rsidRPr="00F26DE3">
              <w:rPr>
                <w:color w:val="000000"/>
                <w:szCs w:val="24"/>
              </w:rPr>
              <w:t xml:space="preserve"> </w:t>
            </w:r>
            <w:proofErr w:type="spellStart"/>
            <w:r w:rsidRPr="00F26DE3">
              <w:rPr>
                <w:color w:val="000000"/>
                <w:szCs w:val="24"/>
              </w:rPr>
              <w:t>ir</w:t>
            </w:r>
            <w:proofErr w:type="spellEnd"/>
            <w:r w:rsidRPr="00F26DE3">
              <w:rPr>
                <w:color w:val="000000"/>
                <w:szCs w:val="24"/>
              </w:rPr>
              <w:t xml:space="preserve"> </w:t>
            </w:r>
            <w:proofErr w:type="spellStart"/>
            <w:r w:rsidRPr="00F26DE3">
              <w:rPr>
                <w:color w:val="000000"/>
                <w:szCs w:val="24"/>
              </w:rPr>
              <w:t>kuriuo</w:t>
            </w:r>
            <w:proofErr w:type="spellEnd"/>
            <w:r w:rsidRPr="00F26DE3">
              <w:rPr>
                <w:color w:val="000000"/>
                <w:szCs w:val="24"/>
              </w:rPr>
              <w:t xml:space="preserve"> </w:t>
            </w:r>
            <w:proofErr w:type="spellStart"/>
            <w:r w:rsidRPr="00F26DE3">
              <w:rPr>
                <w:color w:val="000000"/>
                <w:szCs w:val="24"/>
              </w:rPr>
              <w:t>panaikinama</w:t>
            </w:r>
            <w:proofErr w:type="spellEnd"/>
            <w:r w:rsidRPr="00F26DE3">
              <w:rPr>
                <w:color w:val="000000"/>
                <w:szCs w:val="24"/>
              </w:rPr>
              <w:t xml:space="preserve"> </w:t>
            </w:r>
            <w:proofErr w:type="spellStart"/>
            <w:r w:rsidRPr="00F26DE3">
              <w:rPr>
                <w:color w:val="000000"/>
                <w:szCs w:val="24"/>
              </w:rPr>
              <w:t>Direktyva</w:t>
            </w:r>
            <w:proofErr w:type="spellEnd"/>
            <w:r w:rsidRPr="00F26DE3">
              <w:rPr>
                <w:color w:val="000000"/>
                <w:szCs w:val="24"/>
              </w:rPr>
              <w:t> </w:t>
            </w:r>
            <w:r w:rsidRPr="00F26DE3">
              <w:rPr>
                <w:color w:val="467886"/>
                <w:szCs w:val="24"/>
                <w:u w:val="single"/>
              </w:rPr>
              <w:t>95/46/EB</w:t>
            </w:r>
            <w:r w:rsidRPr="00F26DE3">
              <w:rPr>
                <w:color w:val="000000"/>
                <w:szCs w:val="24"/>
              </w:rPr>
              <w:t> (</w:t>
            </w:r>
            <w:proofErr w:type="spellStart"/>
            <w:r w:rsidRPr="00F26DE3">
              <w:rPr>
                <w:color w:val="000000"/>
                <w:szCs w:val="24"/>
              </w:rPr>
              <w:t>Bendrasis</w:t>
            </w:r>
            <w:proofErr w:type="spellEnd"/>
            <w:r w:rsidRPr="00F26DE3">
              <w:rPr>
                <w:color w:val="000000"/>
                <w:szCs w:val="24"/>
              </w:rPr>
              <w:t xml:space="preserve"> </w:t>
            </w:r>
            <w:proofErr w:type="spellStart"/>
            <w:r w:rsidRPr="00F26DE3">
              <w:rPr>
                <w:color w:val="000000"/>
                <w:szCs w:val="24"/>
              </w:rPr>
              <w:t>duomenų</w:t>
            </w:r>
            <w:proofErr w:type="spellEnd"/>
            <w:r w:rsidRPr="00F26DE3">
              <w:rPr>
                <w:color w:val="000000"/>
                <w:szCs w:val="24"/>
              </w:rPr>
              <w:t xml:space="preserve"> </w:t>
            </w:r>
            <w:proofErr w:type="spellStart"/>
            <w:r w:rsidRPr="00F26DE3">
              <w:rPr>
                <w:color w:val="000000"/>
                <w:szCs w:val="24"/>
              </w:rPr>
              <w:t>apsaugos</w:t>
            </w:r>
            <w:proofErr w:type="spellEnd"/>
            <w:r w:rsidRPr="00F26DE3">
              <w:rPr>
                <w:color w:val="000000"/>
                <w:szCs w:val="24"/>
              </w:rPr>
              <w:t xml:space="preserve"> </w:t>
            </w:r>
            <w:proofErr w:type="spellStart"/>
            <w:r w:rsidRPr="00F26DE3">
              <w:rPr>
                <w:color w:val="000000"/>
                <w:szCs w:val="24"/>
              </w:rPr>
              <w:t>reglamentas</w:t>
            </w:r>
            <w:proofErr w:type="spellEnd"/>
            <w:r w:rsidRPr="00F26DE3">
              <w:rPr>
                <w:color w:val="000000"/>
                <w:szCs w:val="24"/>
              </w:rPr>
              <w:t xml:space="preserve">) </w:t>
            </w:r>
            <w:proofErr w:type="spellStart"/>
            <w:r w:rsidRPr="00F26DE3">
              <w:rPr>
                <w:color w:val="000000"/>
                <w:szCs w:val="24"/>
              </w:rPr>
              <w:t>ir</w:t>
            </w:r>
            <w:proofErr w:type="spellEnd"/>
            <w:r w:rsidRPr="00F26DE3">
              <w:rPr>
                <w:color w:val="000000"/>
                <w:szCs w:val="24"/>
              </w:rPr>
              <w:t xml:space="preserve"> </w:t>
            </w:r>
            <w:proofErr w:type="spellStart"/>
            <w:r w:rsidRPr="00F26DE3">
              <w:rPr>
                <w:color w:val="000000"/>
                <w:szCs w:val="24"/>
              </w:rPr>
              <w:t>kitų</w:t>
            </w:r>
            <w:proofErr w:type="spellEnd"/>
            <w:r w:rsidRPr="00F26DE3">
              <w:rPr>
                <w:color w:val="000000"/>
                <w:szCs w:val="24"/>
              </w:rPr>
              <w:t xml:space="preserve"> </w:t>
            </w:r>
            <w:proofErr w:type="spellStart"/>
            <w:r w:rsidRPr="00F26DE3">
              <w:rPr>
                <w:color w:val="000000"/>
                <w:szCs w:val="24"/>
              </w:rPr>
              <w:t>teisės</w:t>
            </w:r>
            <w:proofErr w:type="spellEnd"/>
            <w:r w:rsidRPr="00F26DE3">
              <w:rPr>
                <w:color w:val="000000"/>
                <w:szCs w:val="24"/>
              </w:rPr>
              <w:t xml:space="preserve"> </w:t>
            </w:r>
            <w:proofErr w:type="spellStart"/>
            <w:r w:rsidRPr="00F26DE3">
              <w:rPr>
                <w:color w:val="000000"/>
                <w:szCs w:val="24"/>
              </w:rPr>
              <w:t>aktų</w:t>
            </w:r>
            <w:proofErr w:type="spellEnd"/>
            <w:r w:rsidRPr="00F26DE3">
              <w:rPr>
                <w:color w:val="000000"/>
                <w:szCs w:val="24"/>
              </w:rPr>
              <w:t xml:space="preserve">, </w:t>
            </w:r>
            <w:proofErr w:type="spellStart"/>
            <w:r w:rsidRPr="00F26DE3">
              <w:rPr>
                <w:color w:val="000000"/>
                <w:szCs w:val="24"/>
              </w:rPr>
              <w:t>reglamentuojančių</w:t>
            </w:r>
            <w:proofErr w:type="spellEnd"/>
            <w:r w:rsidRPr="00F26DE3">
              <w:rPr>
                <w:color w:val="000000"/>
                <w:szCs w:val="24"/>
              </w:rPr>
              <w:t xml:space="preserve"> </w:t>
            </w:r>
            <w:proofErr w:type="spellStart"/>
            <w:r w:rsidRPr="00F26DE3">
              <w:rPr>
                <w:color w:val="000000"/>
                <w:szCs w:val="24"/>
              </w:rPr>
              <w:t>asmens</w:t>
            </w:r>
            <w:proofErr w:type="spellEnd"/>
            <w:r w:rsidRPr="00F26DE3">
              <w:rPr>
                <w:color w:val="000000"/>
                <w:szCs w:val="24"/>
              </w:rPr>
              <w:t xml:space="preserve"> </w:t>
            </w:r>
            <w:proofErr w:type="spellStart"/>
            <w:r w:rsidRPr="00F26DE3">
              <w:rPr>
                <w:color w:val="000000"/>
                <w:szCs w:val="24"/>
              </w:rPr>
              <w:t>duomenų</w:t>
            </w:r>
            <w:proofErr w:type="spellEnd"/>
            <w:r w:rsidRPr="00F26DE3">
              <w:rPr>
                <w:color w:val="000000"/>
                <w:szCs w:val="24"/>
              </w:rPr>
              <w:t xml:space="preserve"> </w:t>
            </w:r>
            <w:proofErr w:type="spellStart"/>
            <w:r w:rsidRPr="00F26DE3">
              <w:rPr>
                <w:color w:val="000000"/>
                <w:szCs w:val="24"/>
              </w:rPr>
              <w:t>tvarkymą</w:t>
            </w:r>
            <w:proofErr w:type="spellEnd"/>
            <w:r w:rsidRPr="00F26DE3">
              <w:rPr>
                <w:color w:val="000000"/>
                <w:szCs w:val="24"/>
              </w:rPr>
              <w:t xml:space="preserve">, </w:t>
            </w:r>
            <w:proofErr w:type="spellStart"/>
            <w:r w:rsidRPr="00F26DE3">
              <w:rPr>
                <w:color w:val="000000"/>
                <w:szCs w:val="24"/>
              </w:rPr>
              <w:t>nuostatomis</w:t>
            </w:r>
            <w:proofErr w:type="spellEnd"/>
            <w:r w:rsidRPr="00F26DE3">
              <w:rPr>
                <w:color w:val="000000"/>
                <w:szCs w:val="24"/>
              </w:rPr>
              <w:t>.</w:t>
            </w:r>
          </w:p>
          <w:p w14:paraId="30742069" w14:textId="77777777" w:rsidR="0024394E" w:rsidRPr="00F26DE3" w:rsidRDefault="0024394E" w:rsidP="0024394E">
            <w:pPr>
              <w:spacing w:line="257" w:lineRule="atLeast"/>
              <w:jc w:val="both"/>
              <w:rPr>
                <w:color w:val="000000"/>
                <w:szCs w:val="24"/>
              </w:rPr>
            </w:pPr>
            <w:r w:rsidRPr="00F26DE3">
              <w:rPr>
                <w:color w:val="000000"/>
                <w:szCs w:val="24"/>
              </w:rPr>
              <w:t>14.2. </w:t>
            </w:r>
            <w:proofErr w:type="spellStart"/>
            <w:r w:rsidRPr="00F26DE3">
              <w:rPr>
                <w:color w:val="000000"/>
                <w:szCs w:val="24"/>
              </w:rPr>
              <w:t>Šalys</w:t>
            </w:r>
            <w:proofErr w:type="spellEnd"/>
            <w:r w:rsidRPr="00F26DE3">
              <w:rPr>
                <w:color w:val="000000"/>
                <w:szCs w:val="24"/>
              </w:rPr>
              <w:t xml:space="preserve"> </w:t>
            </w:r>
            <w:proofErr w:type="spellStart"/>
            <w:r w:rsidRPr="00F26DE3">
              <w:rPr>
                <w:color w:val="000000"/>
                <w:szCs w:val="24"/>
              </w:rPr>
              <w:t>patvirtina</w:t>
            </w:r>
            <w:proofErr w:type="spellEnd"/>
            <w:r w:rsidRPr="00F26DE3">
              <w:rPr>
                <w:color w:val="000000"/>
                <w:szCs w:val="24"/>
              </w:rPr>
              <w:t xml:space="preserve">, </w:t>
            </w:r>
            <w:proofErr w:type="spellStart"/>
            <w:r w:rsidRPr="00F26DE3">
              <w:rPr>
                <w:color w:val="000000"/>
                <w:szCs w:val="24"/>
              </w:rPr>
              <w:t>kad</w:t>
            </w:r>
            <w:proofErr w:type="spellEnd"/>
            <w:r w:rsidRPr="00F26DE3">
              <w:rPr>
                <w:color w:val="000000"/>
                <w:szCs w:val="24"/>
              </w:rPr>
              <w:t xml:space="preserve"> </w:t>
            </w:r>
            <w:proofErr w:type="spellStart"/>
            <w:r w:rsidRPr="00F26DE3">
              <w:rPr>
                <w:color w:val="000000"/>
                <w:szCs w:val="24"/>
              </w:rPr>
              <w:t>jeigu</w:t>
            </w:r>
            <w:proofErr w:type="spellEnd"/>
            <w:r w:rsidRPr="00F26DE3">
              <w:rPr>
                <w:color w:val="000000"/>
                <w:szCs w:val="24"/>
              </w:rPr>
              <w:t xml:space="preserve"> </w:t>
            </w:r>
            <w:proofErr w:type="spellStart"/>
            <w:r w:rsidRPr="00F26DE3">
              <w:rPr>
                <w:color w:val="000000"/>
                <w:szCs w:val="24"/>
              </w:rPr>
              <w:t>siekiant</w:t>
            </w:r>
            <w:proofErr w:type="spellEnd"/>
            <w:r w:rsidRPr="00F26DE3">
              <w:rPr>
                <w:color w:val="000000"/>
                <w:szCs w:val="24"/>
              </w:rPr>
              <w:t xml:space="preserve"> </w:t>
            </w:r>
            <w:proofErr w:type="spellStart"/>
            <w:r w:rsidRPr="00F26DE3">
              <w:rPr>
                <w:color w:val="000000"/>
                <w:szCs w:val="24"/>
              </w:rPr>
              <w:t>užtikrinti</w:t>
            </w:r>
            <w:proofErr w:type="spellEnd"/>
            <w:r w:rsidRPr="00F26DE3">
              <w:rPr>
                <w:color w:val="000000"/>
                <w:szCs w:val="24"/>
              </w:rPr>
              <w:t xml:space="preserve"> </w:t>
            </w:r>
            <w:proofErr w:type="spellStart"/>
            <w:r w:rsidRPr="00F26DE3">
              <w:rPr>
                <w:color w:val="000000"/>
                <w:szCs w:val="24"/>
              </w:rPr>
              <w:t>tinkamą</w:t>
            </w:r>
            <w:proofErr w:type="spellEnd"/>
            <w:r w:rsidRPr="00F26DE3">
              <w:rPr>
                <w:color w:val="000000"/>
                <w:szCs w:val="24"/>
              </w:rPr>
              <w:t xml:space="preserve"> </w:t>
            </w:r>
            <w:proofErr w:type="spellStart"/>
            <w:r w:rsidRPr="00F26DE3">
              <w:rPr>
                <w:color w:val="000000"/>
                <w:szCs w:val="24"/>
              </w:rPr>
              <w:t>Sutarties</w:t>
            </w:r>
            <w:proofErr w:type="spellEnd"/>
            <w:r w:rsidRPr="00F26DE3">
              <w:rPr>
                <w:color w:val="000000"/>
                <w:szCs w:val="24"/>
              </w:rPr>
              <w:t xml:space="preserve"> </w:t>
            </w:r>
            <w:proofErr w:type="spellStart"/>
            <w:r w:rsidRPr="00F26DE3">
              <w:rPr>
                <w:color w:val="000000"/>
                <w:szCs w:val="24"/>
              </w:rPr>
              <w:t>vykdymą</w:t>
            </w:r>
            <w:proofErr w:type="spellEnd"/>
            <w:r w:rsidRPr="00F26DE3">
              <w:rPr>
                <w:color w:val="000000"/>
                <w:szCs w:val="24"/>
              </w:rPr>
              <w:t xml:space="preserve"> bus </w:t>
            </w:r>
            <w:proofErr w:type="spellStart"/>
            <w:r w:rsidRPr="00F26DE3">
              <w:rPr>
                <w:color w:val="000000"/>
                <w:szCs w:val="24"/>
              </w:rPr>
              <w:t>tvarkomi</w:t>
            </w:r>
            <w:proofErr w:type="spellEnd"/>
            <w:r w:rsidRPr="00F26DE3">
              <w:rPr>
                <w:color w:val="000000"/>
                <w:szCs w:val="24"/>
              </w:rPr>
              <w:t xml:space="preserve"> </w:t>
            </w:r>
            <w:proofErr w:type="spellStart"/>
            <w:r w:rsidRPr="00F26DE3">
              <w:rPr>
                <w:color w:val="000000"/>
                <w:szCs w:val="24"/>
              </w:rPr>
              <w:t>asmens</w:t>
            </w:r>
            <w:proofErr w:type="spellEnd"/>
            <w:r w:rsidRPr="00F26DE3">
              <w:rPr>
                <w:color w:val="000000"/>
                <w:szCs w:val="24"/>
              </w:rPr>
              <w:t xml:space="preserve"> </w:t>
            </w:r>
            <w:proofErr w:type="spellStart"/>
            <w:r w:rsidRPr="00F26DE3">
              <w:rPr>
                <w:color w:val="000000"/>
                <w:szCs w:val="24"/>
              </w:rPr>
              <w:t>duomenys</w:t>
            </w:r>
            <w:proofErr w:type="spellEnd"/>
            <w:r w:rsidRPr="00F26DE3">
              <w:rPr>
                <w:color w:val="000000"/>
                <w:szCs w:val="24"/>
              </w:rPr>
              <w:t xml:space="preserve">, </w:t>
            </w:r>
            <w:proofErr w:type="spellStart"/>
            <w:r w:rsidRPr="00F26DE3">
              <w:rPr>
                <w:color w:val="000000"/>
                <w:szCs w:val="24"/>
              </w:rPr>
              <w:t>Šalys</w:t>
            </w:r>
            <w:proofErr w:type="spellEnd"/>
            <w:r w:rsidRPr="00F26DE3">
              <w:rPr>
                <w:color w:val="000000"/>
                <w:szCs w:val="24"/>
              </w:rPr>
              <w:t xml:space="preserve"> </w:t>
            </w:r>
            <w:proofErr w:type="spellStart"/>
            <w:r w:rsidRPr="00F26DE3">
              <w:rPr>
                <w:color w:val="000000"/>
                <w:szCs w:val="24"/>
              </w:rPr>
              <w:t>įsipareigoja</w:t>
            </w:r>
            <w:proofErr w:type="spellEnd"/>
            <w:r w:rsidRPr="00F26DE3">
              <w:rPr>
                <w:color w:val="000000"/>
                <w:szCs w:val="24"/>
              </w:rPr>
              <w:t xml:space="preserve"> </w:t>
            </w:r>
            <w:proofErr w:type="spellStart"/>
            <w:r w:rsidRPr="00F26DE3">
              <w:rPr>
                <w:color w:val="000000"/>
                <w:szCs w:val="24"/>
              </w:rPr>
              <w:t>sudaryti</w:t>
            </w:r>
            <w:proofErr w:type="spellEnd"/>
            <w:r w:rsidRPr="00F26DE3">
              <w:rPr>
                <w:color w:val="000000"/>
                <w:szCs w:val="24"/>
              </w:rPr>
              <w:t xml:space="preserve"> </w:t>
            </w:r>
            <w:proofErr w:type="spellStart"/>
            <w:r w:rsidRPr="00F26DE3">
              <w:rPr>
                <w:color w:val="000000"/>
                <w:szCs w:val="24"/>
              </w:rPr>
              <w:t>atskirą</w:t>
            </w:r>
            <w:proofErr w:type="spellEnd"/>
            <w:r w:rsidRPr="00F26DE3">
              <w:rPr>
                <w:color w:val="000000"/>
                <w:szCs w:val="24"/>
              </w:rPr>
              <w:t xml:space="preserve"> </w:t>
            </w:r>
            <w:proofErr w:type="spellStart"/>
            <w:r w:rsidRPr="00F26DE3">
              <w:rPr>
                <w:color w:val="000000"/>
                <w:szCs w:val="24"/>
              </w:rPr>
              <w:t>susitarimą</w:t>
            </w:r>
            <w:proofErr w:type="spellEnd"/>
            <w:r w:rsidRPr="00F26DE3">
              <w:rPr>
                <w:color w:val="000000"/>
                <w:szCs w:val="24"/>
              </w:rPr>
              <w:t xml:space="preserve"> </w:t>
            </w:r>
            <w:proofErr w:type="spellStart"/>
            <w:r w:rsidRPr="00F26DE3">
              <w:rPr>
                <w:color w:val="000000"/>
                <w:szCs w:val="24"/>
              </w:rPr>
              <w:t>dėl</w:t>
            </w:r>
            <w:proofErr w:type="spellEnd"/>
            <w:r w:rsidRPr="00F26DE3">
              <w:rPr>
                <w:color w:val="000000"/>
                <w:szCs w:val="24"/>
              </w:rPr>
              <w:t xml:space="preserve"> </w:t>
            </w:r>
            <w:proofErr w:type="spellStart"/>
            <w:r w:rsidRPr="00F26DE3">
              <w:rPr>
                <w:color w:val="000000"/>
                <w:szCs w:val="24"/>
              </w:rPr>
              <w:t>duomenų</w:t>
            </w:r>
            <w:proofErr w:type="spellEnd"/>
            <w:r w:rsidRPr="00F26DE3">
              <w:rPr>
                <w:color w:val="000000"/>
                <w:szCs w:val="24"/>
              </w:rPr>
              <w:t xml:space="preserve"> </w:t>
            </w:r>
            <w:proofErr w:type="spellStart"/>
            <w:r w:rsidRPr="00F26DE3">
              <w:rPr>
                <w:color w:val="000000"/>
                <w:szCs w:val="24"/>
              </w:rPr>
              <w:t>tvarkymo</w:t>
            </w:r>
            <w:proofErr w:type="spellEnd"/>
            <w:r w:rsidRPr="00F26DE3">
              <w:rPr>
                <w:color w:val="000000"/>
                <w:szCs w:val="24"/>
              </w:rPr>
              <w:t xml:space="preserve">, </w:t>
            </w:r>
            <w:proofErr w:type="spellStart"/>
            <w:r w:rsidRPr="00F26DE3">
              <w:rPr>
                <w:color w:val="000000"/>
                <w:szCs w:val="24"/>
              </w:rPr>
              <w:t>kuriuo</w:t>
            </w:r>
            <w:proofErr w:type="spellEnd"/>
            <w:r w:rsidRPr="00F26DE3">
              <w:rPr>
                <w:color w:val="000000"/>
                <w:szCs w:val="24"/>
              </w:rPr>
              <w:t xml:space="preserve"> </w:t>
            </w:r>
            <w:proofErr w:type="spellStart"/>
            <w:r w:rsidRPr="00F26DE3">
              <w:rPr>
                <w:color w:val="000000"/>
                <w:szCs w:val="24"/>
              </w:rPr>
              <w:t>nustato</w:t>
            </w:r>
            <w:proofErr w:type="spellEnd"/>
            <w:r w:rsidRPr="00F26DE3">
              <w:rPr>
                <w:color w:val="000000"/>
                <w:szCs w:val="24"/>
              </w:rPr>
              <w:t xml:space="preserve"> </w:t>
            </w:r>
            <w:proofErr w:type="spellStart"/>
            <w:r w:rsidRPr="00F26DE3">
              <w:rPr>
                <w:color w:val="000000"/>
                <w:szCs w:val="24"/>
              </w:rPr>
              <w:t>duomenų</w:t>
            </w:r>
            <w:proofErr w:type="spellEnd"/>
            <w:r w:rsidRPr="00F26DE3">
              <w:rPr>
                <w:color w:val="000000"/>
                <w:szCs w:val="24"/>
              </w:rPr>
              <w:t xml:space="preserve"> </w:t>
            </w:r>
            <w:proofErr w:type="spellStart"/>
            <w:r w:rsidRPr="00F26DE3">
              <w:rPr>
                <w:color w:val="000000"/>
                <w:szCs w:val="24"/>
              </w:rPr>
              <w:t>tvarkymo</w:t>
            </w:r>
            <w:proofErr w:type="spellEnd"/>
            <w:r w:rsidRPr="00F26DE3">
              <w:rPr>
                <w:color w:val="000000"/>
                <w:szCs w:val="24"/>
              </w:rPr>
              <w:t xml:space="preserve"> </w:t>
            </w:r>
            <w:proofErr w:type="spellStart"/>
            <w:r w:rsidRPr="00F26DE3">
              <w:rPr>
                <w:color w:val="000000"/>
                <w:szCs w:val="24"/>
              </w:rPr>
              <w:t>dalyką</w:t>
            </w:r>
            <w:proofErr w:type="spellEnd"/>
            <w:r w:rsidRPr="00F26DE3">
              <w:rPr>
                <w:color w:val="000000"/>
                <w:szCs w:val="24"/>
              </w:rPr>
              <w:t xml:space="preserve"> </w:t>
            </w:r>
            <w:proofErr w:type="spellStart"/>
            <w:r w:rsidRPr="00F26DE3">
              <w:rPr>
                <w:color w:val="000000"/>
                <w:szCs w:val="24"/>
              </w:rPr>
              <w:t>ir</w:t>
            </w:r>
            <w:proofErr w:type="spellEnd"/>
            <w:r w:rsidRPr="00F26DE3">
              <w:rPr>
                <w:color w:val="000000"/>
                <w:szCs w:val="24"/>
              </w:rPr>
              <w:t xml:space="preserve"> </w:t>
            </w:r>
            <w:proofErr w:type="spellStart"/>
            <w:r w:rsidRPr="00F26DE3">
              <w:rPr>
                <w:color w:val="000000"/>
                <w:szCs w:val="24"/>
              </w:rPr>
              <w:t>trukmę</w:t>
            </w:r>
            <w:proofErr w:type="spellEnd"/>
            <w:r w:rsidRPr="00F26DE3">
              <w:rPr>
                <w:color w:val="000000"/>
                <w:szCs w:val="24"/>
              </w:rPr>
              <w:t xml:space="preserve">, </w:t>
            </w:r>
            <w:proofErr w:type="spellStart"/>
            <w:r w:rsidRPr="00F26DE3">
              <w:rPr>
                <w:color w:val="000000"/>
                <w:szCs w:val="24"/>
              </w:rPr>
              <w:t>duomenų</w:t>
            </w:r>
            <w:proofErr w:type="spellEnd"/>
            <w:r w:rsidRPr="00F26DE3">
              <w:rPr>
                <w:color w:val="000000"/>
                <w:szCs w:val="24"/>
              </w:rPr>
              <w:t xml:space="preserve"> </w:t>
            </w:r>
            <w:proofErr w:type="spellStart"/>
            <w:r w:rsidRPr="00F26DE3">
              <w:rPr>
                <w:color w:val="000000"/>
                <w:szCs w:val="24"/>
              </w:rPr>
              <w:t>tvarkymo</w:t>
            </w:r>
            <w:proofErr w:type="spellEnd"/>
            <w:r w:rsidRPr="00F26DE3">
              <w:rPr>
                <w:color w:val="000000"/>
                <w:szCs w:val="24"/>
              </w:rPr>
              <w:t xml:space="preserve"> </w:t>
            </w:r>
            <w:proofErr w:type="spellStart"/>
            <w:r w:rsidRPr="00F26DE3">
              <w:rPr>
                <w:color w:val="000000"/>
                <w:szCs w:val="24"/>
              </w:rPr>
              <w:t>pobūdį</w:t>
            </w:r>
            <w:proofErr w:type="spellEnd"/>
            <w:r w:rsidRPr="00F26DE3">
              <w:rPr>
                <w:color w:val="000000"/>
                <w:szCs w:val="24"/>
              </w:rPr>
              <w:t xml:space="preserve"> </w:t>
            </w:r>
            <w:proofErr w:type="spellStart"/>
            <w:r w:rsidRPr="00F26DE3">
              <w:rPr>
                <w:color w:val="000000"/>
                <w:szCs w:val="24"/>
              </w:rPr>
              <w:t>ir</w:t>
            </w:r>
            <w:proofErr w:type="spellEnd"/>
            <w:r w:rsidRPr="00F26DE3">
              <w:rPr>
                <w:color w:val="000000"/>
                <w:szCs w:val="24"/>
              </w:rPr>
              <w:t xml:space="preserve"> </w:t>
            </w:r>
            <w:proofErr w:type="spellStart"/>
            <w:r w:rsidRPr="00F26DE3">
              <w:rPr>
                <w:color w:val="000000"/>
                <w:szCs w:val="24"/>
              </w:rPr>
              <w:t>tikslą</w:t>
            </w:r>
            <w:proofErr w:type="spellEnd"/>
            <w:r w:rsidRPr="00F26DE3">
              <w:rPr>
                <w:color w:val="000000"/>
                <w:szCs w:val="24"/>
              </w:rPr>
              <w:t xml:space="preserve">, </w:t>
            </w:r>
            <w:proofErr w:type="spellStart"/>
            <w:r w:rsidRPr="00F26DE3">
              <w:rPr>
                <w:color w:val="000000"/>
                <w:szCs w:val="24"/>
              </w:rPr>
              <w:t>asmens</w:t>
            </w:r>
            <w:proofErr w:type="spellEnd"/>
            <w:r w:rsidRPr="00F26DE3">
              <w:rPr>
                <w:color w:val="000000"/>
                <w:szCs w:val="24"/>
              </w:rPr>
              <w:t xml:space="preserve"> </w:t>
            </w:r>
            <w:proofErr w:type="spellStart"/>
            <w:r w:rsidRPr="00F26DE3">
              <w:rPr>
                <w:color w:val="000000"/>
                <w:szCs w:val="24"/>
              </w:rPr>
              <w:t>duomenų</w:t>
            </w:r>
            <w:proofErr w:type="spellEnd"/>
            <w:r w:rsidRPr="00F26DE3">
              <w:rPr>
                <w:color w:val="000000"/>
                <w:szCs w:val="24"/>
              </w:rPr>
              <w:t xml:space="preserve"> </w:t>
            </w:r>
            <w:proofErr w:type="spellStart"/>
            <w:r w:rsidRPr="00F26DE3">
              <w:rPr>
                <w:color w:val="000000"/>
                <w:szCs w:val="24"/>
              </w:rPr>
              <w:t>rūšis</w:t>
            </w:r>
            <w:proofErr w:type="spellEnd"/>
            <w:r w:rsidRPr="00F26DE3">
              <w:rPr>
                <w:color w:val="000000"/>
                <w:szCs w:val="24"/>
              </w:rPr>
              <w:t xml:space="preserve"> </w:t>
            </w:r>
            <w:proofErr w:type="spellStart"/>
            <w:r w:rsidRPr="00F26DE3">
              <w:rPr>
                <w:color w:val="000000"/>
                <w:szCs w:val="24"/>
              </w:rPr>
              <w:t>ir</w:t>
            </w:r>
            <w:proofErr w:type="spellEnd"/>
            <w:r w:rsidRPr="00F26DE3">
              <w:rPr>
                <w:color w:val="000000"/>
                <w:szCs w:val="24"/>
              </w:rPr>
              <w:t xml:space="preserve"> </w:t>
            </w:r>
            <w:proofErr w:type="spellStart"/>
            <w:r w:rsidRPr="00F26DE3">
              <w:rPr>
                <w:color w:val="000000"/>
                <w:szCs w:val="24"/>
              </w:rPr>
              <w:t>duomenų</w:t>
            </w:r>
            <w:proofErr w:type="spellEnd"/>
            <w:r w:rsidRPr="00F26DE3">
              <w:rPr>
                <w:color w:val="000000"/>
                <w:szCs w:val="24"/>
              </w:rPr>
              <w:t xml:space="preserve"> </w:t>
            </w:r>
            <w:proofErr w:type="spellStart"/>
            <w:r w:rsidRPr="00F26DE3">
              <w:rPr>
                <w:color w:val="000000"/>
                <w:szCs w:val="24"/>
              </w:rPr>
              <w:t>subjektų</w:t>
            </w:r>
            <w:proofErr w:type="spellEnd"/>
            <w:r w:rsidRPr="00F26DE3">
              <w:rPr>
                <w:color w:val="000000"/>
                <w:szCs w:val="24"/>
              </w:rPr>
              <w:t xml:space="preserve"> </w:t>
            </w:r>
            <w:proofErr w:type="spellStart"/>
            <w:r w:rsidRPr="00F26DE3">
              <w:rPr>
                <w:color w:val="000000"/>
                <w:szCs w:val="24"/>
              </w:rPr>
              <w:t>kategorijas</w:t>
            </w:r>
            <w:proofErr w:type="spellEnd"/>
            <w:r w:rsidRPr="00F26DE3">
              <w:rPr>
                <w:color w:val="000000"/>
                <w:szCs w:val="24"/>
              </w:rPr>
              <w:t xml:space="preserve"> </w:t>
            </w:r>
            <w:proofErr w:type="spellStart"/>
            <w:r w:rsidRPr="00F26DE3">
              <w:rPr>
                <w:color w:val="000000"/>
                <w:szCs w:val="24"/>
              </w:rPr>
              <w:t>bei</w:t>
            </w:r>
            <w:proofErr w:type="spellEnd"/>
            <w:r w:rsidRPr="00F26DE3">
              <w:rPr>
                <w:color w:val="000000"/>
                <w:szCs w:val="24"/>
              </w:rPr>
              <w:t xml:space="preserve"> </w:t>
            </w:r>
            <w:proofErr w:type="spellStart"/>
            <w:r w:rsidRPr="00F26DE3">
              <w:rPr>
                <w:color w:val="000000"/>
                <w:szCs w:val="24"/>
              </w:rPr>
              <w:t>duomenų</w:t>
            </w:r>
            <w:proofErr w:type="spellEnd"/>
            <w:r w:rsidRPr="00F26DE3">
              <w:rPr>
                <w:color w:val="000000"/>
                <w:szCs w:val="24"/>
              </w:rPr>
              <w:t xml:space="preserve"> </w:t>
            </w:r>
            <w:proofErr w:type="spellStart"/>
            <w:r w:rsidRPr="00F26DE3">
              <w:rPr>
                <w:color w:val="000000"/>
                <w:szCs w:val="24"/>
              </w:rPr>
              <w:t>valdytojo</w:t>
            </w:r>
            <w:proofErr w:type="spellEnd"/>
            <w:r w:rsidRPr="00F26DE3">
              <w:rPr>
                <w:color w:val="000000"/>
                <w:szCs w:val="24"/>
              </w:rPr>
              <w:t xml:space="preserve"> </w:t>
            </w:r>
            <w:proofErr w:type="spellStart"/>
            <w:r w:rsidRPr="00F26DE3">
              <w:rPr>
                <w:color w:val="000000"/>
                <w:szCs w:val="24"/>
              </w:rPr>
              <w:t>prievoles</w:t>
            </w:r>
            <w:proofErr w:type="spellEnd"/>
            <w:r w:rsidRPr="00F26DE3">
              <w:rPr>
                <w:color w:val="000000"/>
                <w:szCs w:val="24"/>
              </w:rPr>
              <w:t xml:space="preserve"> </w:t>
            </w:r>
            <w:proofErr w:type="spellStart"/>
            <w:r w:rsidRPr="00F26DE3">
              <w:rPr>
                <w:color w:val="000000"/>
                <w:szCs w:val="24"/>
              </w:rPr>
              <w:t>ir</w:t>
            </w:r>
            <w:proofErr w:type="spellEnd"/>
            <w:r w:rsidRPr="00F26DE3">
              <w:rPr>
                <w:color w:val="000000"/>
                <w:szCs w:val="24"/>
              </w:rPr>
              <w:t xml:space="preserve"> </w:t>
            </w:r>
            <w:proofErr w:type="spellStart"/>
            <w:r w:rsidRPr="00F26DE3">
              <w:rPr>
                <w:color w:val="000000"/>
                <w:szCs w:val="24"/>
              </w:rPr>
              <w:t>teises</w:t>
            </w:r>
            <w:proofErr w:type="spellEnd"/>
            <w:r w:rsidRPr="00F26DE3">
              <w:rPr>
                <w:color w:val="000000"/>
                <w:szCs w:val="24"/>
              </w:rPr>
              <w:t>.</w:t>
            </w:r>
          </w:p>
          <w:p w14:paraId="3E5A713E" w14:textId="77777777" w:rsidR="005937B5" w:rsidRDefault="005937B5" w:rsidP="003E6D9D">
            <w:pPr>
              <w:spacing w:line="257" w:lineRule="atLeast"/>
              <w:jc w:val="center"/>
              <w:rPr>
                <w:b/>
                <w:bCs/>
                <w:color w:val="000000"/>
              </w:rPr>
            </w:pPr>
          </w:p>
        </w:tc>
      </w:tr>
      <w:tr w:rsidR="0077086D" w14:paraId="26F2729A" w14:textId="77777777" w:rsidTr="002A73B0">
        <w:tc>
          <w:tcPr>
            <w:tcW w:w="9962" w:type="dxa"/>
            <w:gridSpan w:val="2"/>
          </w:tcPr>
          <w:p w14:paraId="7AC65D33" w14:textId="03949264" w:rsidR="0077086D" w:rsidRDefault="0077086D" w:rsidP="0024394E">
            <w:pPr>
              <w:spacing w:line="257" w:lineRule="atLeast"/>
              <w:jc w:val="center"/>
              <w:rPr>
                <w:b/>
                <w:bCs/>
                <w:color w:val="000000"/>
              </w:rPr>
            </w:pPr>
            <w:r>
              <w:rPr>
                <w:b/>
                <w:caps/>
                <w:color w:val="000000"/>
              </w:rPr>
              <w:t>15.</w:t>
            </w:r>
            <w:r w:rsidR="0024394E">
              <w:rPr>
                <w:b/>
                <w:caps/>
                <w:color w:val="000000"/>
              </w:rPr>
              <w:t xml:space="preserve"> </w:t>
            </w:r>
            <w:r w:rsidR="0024394E" w:rsidRPr="00F26DE3">
              <w:rPr>
                <w:b/>
                <w:bCs/>
                <w:caps/>
                <w:color w:val="000000"/>
                <w:szCs w:val="24"/>
              </w:rPr>
              <w:t>INTELEKTINĖ NUOSAVYBĖ</w:t>
            </w:r>
            <w:r w:rsidR="0024394E">
              <w:rPr>
                <w:b/>
                <w:caps/>
                <w:color w:val="000000"/>
              </w:rPr>
              <w:t xml:space="preserve"> / </w:t>
            </w:r>
            <w:r>
              <w:rPr>
                <w:b/>
                <w:caps/>
                <w:color w:val="000000"/>
              </w:rPr>
              <w:t>INTELLECTUAL PROPERTY</w:t>
            </w:r>
          </w:p>
        </w:tc>
      </w:tr>
      <w:tr w:rsidR="005937B5" w14:paraId="2A6EBC91" w14:textId="77777777">
        <w:tc>
          <w:tcPr>
            <w:tcW w:w="4981" w:type="dxa"/>
          </w:tcPr>
          <w:p w14:paraId="0EAD4263" w14:textId="77777777" w:rsidR="0077086D" w:rsidRPr="00F26DE3" w:rsidRDefault="0077086D" w:rsidP="0077086D">
            <w:pPr>
              <w:spacing w:line="257" w:lineRule="atLeast"/>
              <w:jc w:val="both"/>
              <w:textAlignment w:val="baseline"/>
              <w:rPr>
                <w:color w:val="000000"/>
                <w:szCs w:val="24"/>
              </w:rPr>
            </w:pPr>
            <w:r>
              <w:rPr>
                <w:color w:val="000000"/>
              </w:rPr>
              <w:t>15.1. All results and related rights acquired in the performance of the Contract, including intellectual property rights other than personal non-property rights in the intellectual results, shall be the property of the Buyer and shall pass to the Buyer from the moment of transfer of the Goods, without any restriction, which may be used, published, assigned or transferred by the Buyer without the Supplier’s express consent to third parties, unless otherwise provided for in the Special Terms and Conditions or the intellectual property rights are not transferable due to the nature of the Goods and/or the exclusive rights of the manufacturer of the Goods, patents etc. </w:t>
            </w:r>
          </w:p>
          <w:p w14:paraId="27D87A14" w14:textId="77777777" w:rsidR="0077086D" w:rsidRPr="00F26DE3" w:rsidRDefault="0077086D" w:rsidP="0077086D">
            <w:pPr>
              <w:spacing w:line="257" w:lineRule="atLeast"/>
              <w:jc w:val="both"/>
              <w:textAlignment w:val="baseline"/>
              <w:rPr>
                <w:color w:val="000000"/>
                <w:szCs w:val="24"/>
              </w:rPr>
            </w:pPr>
            <w:r>
              <w:rPr>
                <w:color w:val="000000"/>
              </w:rPr>
              <w:t>15.2. The Supplier undertakes to indemnify the Buyer against any claims arising from intellectual property rights, including but not limited to patent, trademark, industrial design right (whether registered or not), rights arising from applications for registration of any of the aforementioned rights, copyright, rights of database producers</w:t>
            </w:r>
            <w:r>
              <w:rPr>
                <w:i/>
                <w:color w:val="000000"/>
              </w:rPr>
              <w:t>(sui generis</w:t>
            </w:r>
            <w:r>
              <w:rPr>
                <w:color w:val="000000"/>
              </w:rPr>
              <w:t>), rights of owners of firms, companies, organisations, business names and other similar rights or obligations, whether or not registered in the Republic of Lithuania or in other countries, as provided for in the Contract, unless such infringement is due to the fault of the Buyer. </w:t>
            </w:r>
          </w:p>
          <w:p w14:paraId="288A7985" w14:textId="65CB7943" w:rsidR="005937B5" w:rsidRPr="0077086D" w:rsidRDefault="0077086D" w:rsidP="0077086D">
            <w:pPr>
              <w:spacing w:line="257" w:lineRule="atLeast"/>
              <w:jc w:val="both"/>
              <w:textAlignment w:val="baseline"/>
              <w:rPr>
                <w:szCs w:val="24"/>
              </w:rPr>
            </w:pPr>
            <w:r>
              <w:t>15.3. The Supplier shall not use the Buyer’s symbols, name and trademark in advertising and marketing, and shall not use of the Buyer’s intellectual works without the Buyer’s prior written consent. In the event of non-compliance, the Supplier shall be liable to the fine specified in the Special Terms and Conditions.</w:t>
            </w:r>
          </w:p>
        </w:tc>
        <w:tc>
          <w:tcPr>
            <w:tcW w:w="4981" w:type="dxa"/>
          </w:tcPr>
          <w:p w14:paraId="05EB95A0" w14:textId="77777777" w:rsidR="0024394E" w:rsidRPr="00F26DE3" w:rsidRDefault="0024394E" w:rsidP="0024394E">
            <w:pPr>
              <w:spacing w:line="257" w:lineRule="atLeast"/>
              <w:jc w:val="both"/>
              <w:textAlignment w:val="baseline"/>
              <w:rPr>
                <w:color w:val="000000"/>
                <w:szCs w:val="24"/>
              </w:rPr>
            </w:pPr>
            <w:r w:rsidRPr="00F26DE3">
              <w:rPr>
                <w:color w:val="000000"/>
                <w:szCs w:val="24"/>
              </w:rPr>
              <w:t xml:space="preserve">15.1. Visi </w:t>
            </w:r>
            <w:proofErr w:type="spellStart"/>
            <w:r w:rsidRPr="00F26DE3">
              <w:rPr>
                <w:color w:val="000000"/>
                <w:szCs w:val="24"/>
              </w:rPr>
              <w:t>rezultatai</w:t>
            </w:r>
            <w:proofErr w:type="spellEnd"/>
            <w:r w:rsidRPr="00F26DE3">
              <w:rPr>
                <w:color w:val="000000"/>
                <w:szCs w:val="24"/>
              </w:rPr>
              <w:t xml:space="preserve"> </w:t>
            </w:r>
            <w:proofErr w:type="spellStart"/>
            <w:r w:rsidRPr="00F26DE3">
              <w:rPr>
                <w:color w:val="000000"/>
                <w:szCs w:val="24"/>
              </w:rPr>
              <w:t>ir</w:t>
            </w:r>
            <w:proofErr w:type="spellEnd"/>
            <w:r w:rsidRPr="00F26DE3">
              <w:rPr>
                <w:color w:val="000000"/>
                <w:szCs w:val="24"/>
              </w:rPr>
              <w:t xml:space="preserve"> </w:t>
            </w:r>
            <w:proofErr w:type="spellStart"/>
            <w:r w:rsidRPr="00F26DE3">
              <w:rPr>
                <w:color w:val="000000"/>
                <w:szCs w:val="24"/>
              </w:rPr>
              <w:t>su</w:t>
            </w:r>
            <w:proofErr w:type="spellEnd"/>
            <w:r w:rsidRPr="00F26DE3">
              <w:rPr>
                <w:color w:val="000000"/>
                <w:szCs w:val="24"/>
              </w:rPr>
              <w:t xml:space="preserve"> </w:t>
            </w:r>
            <w:proofErr w:type="spellStart"/>
            <w:r w:rsidRPr="00F26DE3">
              <w:rPr>
                <w:color w:val="000000"/>
                <w:szCs w:val="24"/>
              </w:rPr>
              <w:t>jais</w:t>
            </w:r>
            <w:proofErr w:type="spellEnd"/>
            <w:r w:rsidRPr="00F26DE3">
              <w:rPr>
                <w:color w:val="000000"/>
                <w:szCs w:val="24"/>
              </w:rPr>
              <w:t xml:space="preserve"> </w:t>
            </w:r>
            <w:proofErr w:type="spellStart"/>
            <w:r w:rsidRPr="00F26DE3">
              <w:rPr>
                <w:color w:val="000000"/>
                <w:szCs w:val="24"/>
              </w:rPr>
              <w:t>susijusios</w:t>
            </w:r>
            <w:proofErr w:type="spellEnd"/>
            <w:r w:rsidRPr="00F26DE3">
              <w:rPr>
                <w:color w:val="000000"/>
                <w:szCs w:val="24"/>
              </w:rPr>
              <w:t xml:space="preserve"> </w:t>
            </w:r>
            <w:proofErr w:type="spellStart"/>
            <w:r w:rsidRPr="00F26DE3">
              <w:rPr>
                <w:color w:val="000000"/>
                <w:szCs w:val="24"/>
              </w:rPr>
              <w:t>teisės</w:t>
            </w:r>
            <w:proofErr w:type="spellEnd"/>
            <w:r w:rsidRPr="00F26DE3">
              <w:rPr>
                <w:color w:val="000000"/>
                <w:szCs w:val="24"/>
              </w:rPr>
              <w:t xml:space="preserve">, </w:t>
            </w:r>
            <w:proofErr w:type="spellStart"/>
            <w:r w:rsidRPr="00F26DE3">
              <w:rPr>
                <w:color w:val="000000"/>
                <w:szCs w:val="24"/>
              </w:rPr>
              <w:t>įgytos</w:t>
            </w:r>
            <w:proofErr w:type="spellEnd"/>
            <w:r w:rsidRPr="00F26DE3">
              <w:rPr>
                <w:color w:val="000000"/>
                <w:szCs w:val="24"/>
              </w:rPr>
              <w:t xml:space="preserve"> </w:t>
            </w:r>
            <w:proofErr w:type="spellStart"/>
            <w:r w:rsidRPr="00F26DE3">
              <w:rPr>
                <w:color w:val="000000"/>
                <w:szCs w:val="24"/>
              </w:rPr>
              <w:t>vykdant</w:t>
            </w:r>
            <w:proofErr w:type="spellEnd"/>
            <w:r w:rsidRPr="00F26DE3">
              <w:rPr>
                <w:color w:val="000000"/>
                <w:szCs w:val="24"/>
              </w:rPr>
              <w:t xml:space="preserve"> </w:t>
            </w:r>
            <w:proofErr w:type="spellStart"/>
            <w:r w:rsidRPr="00F26DE3">
              <w:rPr>
                <w:color w:val="000000"/>
                <w:szCs w:val="24"/>
              </w:rPr>
              <w:t>Sutartį</w:t>
            </w:r>
            <w:proofErr w:type="spellEnd"/>
            <w:r w:rsidRPr="00F26DE3">
              <w:rPr>
                <w:color w:val="000000"/>
                <w:szCs w:val="24"/>
              </w:rPr>
              <w:t xml:space="preserve">, </w:t>
            </w:r>
            <w:proofErr w:type="spellStart"/>
            <w:r w:rsidRPr="00F26DE3">
              <w:rPr>
                <w:color w:val="000000"/>
                <w:szCs w:val="24"/>
              </w:rPr>
              <w:t>įskaitant</w:t>
            </w:r>
            <w:proofErr w:type="spellEnd"/>
            <w:r w:rsidRPr="00F26DE3">
              <w:rPr>
                <w:color w:val="000000"/>
                <w:szCs w:val="24"/>
              </w:rPr>
              <w:t xml:space="preserve"> </w:t>
            </w:r>
            <w:proofErr w:type="spellStart"/>
            <w:r w:rsidRPr="00F26DE3">
              <w:rPr>
                <w:color w:val="000000"/>
                <w:szCs w:val="24"/>
              </w:rPr>
              <w:t>intelektinės</w:t>
            </w:r>
            <w:proofErr w:type="spellEnd"/>
            <w:r w:rsidRPr="00F26DE3">
              <w:rPr>
                <w:color w:val="000000"/>
                <w:szCs w:val="24"/>
              </w:rPr>
              <w:t xml:space="preserve"> </w:t>
            </w:r>
            <w:proofErr w:type="spellStart"/>
            <w:r w:rsidRPr="00F26DE3">
              <w:rPr>
                <w:color w:val="000000"/>
                <w:szCs w:val="24"/>
              </w:rPr>
              <w:t>nuosavybės</w:t>
            </w:r>
            <w:proofErr w:type="spellEnd"/>
            <w:r w:rsidRPr="00F26DE3">
              <w:rPr>
                <w:color w:val="000000"/>
                <w:szCs w:val="24"/>
              </w:rPr>
              <w:t xml:space="preserve"> </w:t>
            </w:r>
            <w:proofErr w:type="spellStart"/>
            <w:r w:rsidRPr="00F26DE3">
              <w:rPr>
                <w:color w:val="000000"/>
                <w:szCs w:val="24"/>
              </w:rPr>
              <w:t>teises</w:t>
            </w:r>
            <w:proofErr w:type="spellEnd"/>
            <w:r w:rsidRPr="00F26DE3">
              <w:rPr>
                <w:color w:val="000000"/>
                <w:szCs w:val="24"/>
              </w:rPr>
              <w:t xml:space="preserve">, </w:t>
            </w:r>
            <w:proofErr w:type="spellStart"/>
            <w:r w:rsidRPr="00F26DE3">
              <w:rPr>
                <w:color w:val="000000"/>
                <w:szCs w:val="24"/>
              </w:rPr>
              <w:t>išskyrus</w:t>
            </w:r>
            <w:proofErr w:type="spellEnd"/>
            <w:r w:rsidRPr="00F26DE3">
              <w:rPr>
                <w:color w:val="000000"/>
                <w:szCs w:val="24"/>
              </w:rPr>
              <w:t xml:space="preserve"> </w:t>
            </w:r>
            <w:proofErr w:type="spellStart"/>
            <w:r w:rsidRPr="00F26DE3">
              <w:rPr>
                <w:color w:val="000000"/>
                <w:szCs w:val="24"/>
              </w:rPr>
              <w:t>asmenines</w:t>
            </w:r>
            <w:proofErr w:type="spellEnd"/>
            <w:r w:rsidRPr="00F26DE3">
              <w:rPr>
                <w:color w:val="000000"/>
                <w:szCs w:val="24"/>
              </w:rPr>
              <w:t xml:space="preserve"> </w:t>
            </w:r>
            <w:proofErr w:type="spellStart"/>
            <w:r w:rsidRPr="00F26DE3">
              <w:rPr>
                <w:color w:val="000000"/>
                <w:szCs w:val="24"/>
              </w:rPr>
              <w:t>neturtines</w:t>
            </w:r>
            <w:proofErr w:type="spellEnd"/>
            <w:r w:rsidRPr="00F26DE3">
              <w:rPr>
                <w:color w:val="000000"/>
                <w:szCs w:val="24"/>
              </w:rPr>
              <w:t xml:space="preserve"> </w:t>
            </w:r>
            <w:proofErr w:type="spellStart"/>
            <w:r w:rsidRPr="00F26DE3">
              <w:rPr>
                <w:color w:val="000000"/>
                <w:szCs w:val="24"/>
              </w:rPr>
              <w:t>teises</w:t>
            </w:r>
            <w:proofErr w:type="spellEnd"/>
            <w:r w:rsidRPr="00F26DE3">
              <w:rPr>
                <w:color w:val="000000"/>
                <w:szCs w:val="24"/>
              </w:rPr>
              <w:t xml:space="preserve"> į </w:t>
            </w:r>
            <w:proofErr w:type="spellStart"/>
            <w:r w:rsidRPr="00F26DE3">
              <w:rPr>
                <w:color w:val="000000"/>
                <w:szCs w:val="24"/>
              </w:rPr>
              <w:t>intelektinės</w:t>
            </w:r>
            <w:proofErr w:type="spellEnd"/>
            <w:r w:rsidRPr="00F26DE3">
              <w:rPr>
                <w:color w:val="000000"/>
                <w:szCs w:val="24"/>
              </w:rPr>
              <w:t xml:space="preserve"> </w:t>
            </w:r>
            <w:proofErr w:type="spellStart"/>
            <w:r w:rsidRPr="00F26DE3">
              <w:rPr>
                <w:color w:val="000000"/>
                <w:szCs w:val="24"/>
              </w:rPr>
              <w:t>veiklos</w:t>
            </w:r>
            <w:proofErr w:type="spellEnd"/>
            <w:r w:rsidRPr="00F26DE3">
              <w:rPr>
                <w:color w:val="000000"/>
                <w:szCs w:val="24"/>
              </w:rPr>
              <w:t xml:space="preserve"> </w:t>
            </w:r>
            <w:proofErr w:type="spellStart"/>
            <w:r w:rsidRPr="00F26DE3">
              <w:rPr>
                <w:color w:val="000000"/>
                <w:szCs w:val="24"/>
              </w:rPr>
              <w:t>rezultatus</w:t>
            </w:r>
            <w:proofErr w:type="spellEnd"/>
            <w:r w:rsidRPr="00F26DE3">
              <w:rPr>
                <w:color w:val="000000"/>
                <w:szCs w:val="24"/>
              </w:rPr>
              <w:t xml:space="preserve">, </w:t>
            </w:r>
            <w:proofErr w:type="spellStart"/>
            <w:r w:rsidRPr="00F26DE3">
              <w:rPr>
                <w:color w:val="000000"/>
                <w:szCs w:val="24"/>
              </w:rPr>
              <w:t>yra</w:t>
            </w:r>
            <w:proofErr w:type="spellEnd"/>
            <w:r w:rsidRPr="00F26DE3">
              <w:rPr>
                <w:color w:val="000000"/>
                <w:szCs w:val="24"/>
              </w:rPr>
              <w:t xml:space="preserve"> </w:t>
            </w:r>
            <w:proofErr w:type="spellStart"/>
            <w:r w:rsidRPr="00F26DE3">
              <w:rPr>
                <w:color w:val="000000"/>
                <w:szCs w:val="24"/>
              </w:rPr>
              <w:t>Pirkėjo</w:t>
            </w:r>
            <w:proofErr w:type="spellEnd"/>
            <w:r w:rsidRPr="00F26DE3">
              <w:rPr>
                <w:color w:val="000000"/>
                <w:szCs w:val="24"/>
              </w:rPr>
              <w:t xml:space="preserve"> </w:t>
            </w:r>
            <w:proofErr w:type="spellStart"/>
            <w:r w:rsidRPr="00F26DE3">
              <w:rPr>
                <w:color w:val="000000"/>
                <w:szCs w:val="24"/>
              </w:rPr>
              <w:t>nuosavybė</w:t>
            </w:r>
            <w:proofErr w:type="spellEnd"/>
            <w:r w:rsidRPr="00F26DE3">
              <w:rPr>
                <w:color w:val="000000"/>
                <w:szCs w:val="24"/>
              </w:rPr>
              <w:t xml:space="preserve">, </w:t>
            </w:r>
            <w:proofErr w:type="spellStart"/>
            <w:r w:rsidRPr="00F26DE3">
              <w:rPr>
                <w:color w:val="000000"/>
                <w:szCs w:val="24"/>
              </w:rPr>
              <w:t>pereinanti</w:t>
            </w:r>
            <w:proofErr w:type="spellEnd"/>
            <w:r w:rsidRPr="00F26DE3">
              <w:rPr>
                <w:color w:val="000000"/>
                <w:szCs w:val="24"/>
              </w:rPr>
              <w:t xml:space="preserve"> </w:t>
            </w:r>
            <w:proofErr w:type="spellStart"/>
            <w:r w:rsidRPr="00F26DE3">
              <w:rPr>
                <w:color w:val="000000"/>
                <w:szCs w:val="24"/>
              </w:rPr>
              <w:t>Pirkėjui</w:t>
            </w:r>
            <w:proofErr w:type="spellEnd"/>
            <w:r w:rsidRPr="00F26DE3">
              <w:rPr>
                <w:color w:val="000000"/>
                <w:szCs w:val="24"/>
              </w:rPr>
              <w:t xml:space="preserve"> </w:t>
            </w:r>
            <w:proofErr w:type="spellStart"/>
            <w:r w:rsidRPr="00F26DE3">
              <w:rPr>
                <w:color w:val="000000"/>
                <w:szCs w:val="24"/>
              </w:rPr>
              <w:t>nuo</w:t>
            </w:r>
            <w:proofErr w:type="spellEnd"/>
            <w:r w:rsidRPr="00F26DE3">
              <w:rPr>
                <w:color w:val="000000"/>
                <w:szCs w:val="24"/>
              </w:rPr>
              <w:t xml:space="preserve"> </w:t>
            </w:r>
            <w:proofErr w:type="spellStart"/>
            <w:r w:rsidRPr="00F26DE3">
              <w:rPr>
                <w:color w:val="000000"/>
                <w:szCs w:val="24"/>
              </w:rPr>
              <w:t>Prekių</w:t>
            </w:r>
            <w:proofErr w:type="spellEnd"/>
            <w:r w:rsidRPr="00F26DE3">
              <w:rPr>
                <w:color w:val="000000"/>
                <w:szCs w:val="24"/>
              </w:rPr>
              <w:t xml:space="preserve"> </w:t>
            </w:r>
            <w:proofErr w:type="spellStart"/>
            <w:r w:rsidRPr="00F26DE3">
              <w:rPr>
                <w:color w:val="000000"/>
                <w:szCs w:val="24"/>
              </w:rPr>
              <w:t>perdavimo</w:t>
            </w:r>
            <w:proofErr w:type="spellEnd"/>
            <w:r w:rsidRPr="00F26DE3">
              <w:rPr>
                <w:color w:val="000000"/>
                <w:szCs w:val="24"/>
              </w:rPr>
              <w:t>–</w:t>
            </w:r>
            <w:proofErr w:type="spellStart"/>
            <w:r w:rsidRPr="00F26DE3">
              <w:rPr>
                <w:color w:val="000000"/>
                <w:szCs w:val="24"/>
              </w:rPr>
              <w:t>priėmimo</w:t>
            </w:r>
            <w:proofErr w:type="spellEnd"/>
            <w:r w:rsidRPr="00F26DE3">
              <w:rPr>
                <w:color w:val="000000"/>
                <w:szCs w:val="24"/>
              </w:rPr>
              <w:t xml:space="preserve"> </w:t>
            </w:r>
            <w:proofErr w:type="spellStart"/>
            <w:r w:rsidRPr="00F26DE3">
              <w:rPr>
                <w:color w:val="000000"/>
                <w:szCs w:val="24"/>
              </w:rPr>
              <w:t>momento</w:t>
            </w:r>
            <w:proofErr w:type="spellEnd"/>
            <w:r w:rsidRPr="00F26DE3">
              <w:rPr>
                <w:color w:val="000000"/>
                <w:szCs w:val="24"/>
              </w:rPr>
              <w:t xml:space="preserve"> be </w:t>
            </w:r>
            <w:proofErr w:type="spellStart"/>
            <w:r w:rsidRPr="00F26DE3">
              <w:rPr>
                <w:color w:val="000000"/>
                <w:szCs w:val="24"/>
              </w:rPr>
              <w:t>jokių</w:t>
            </w:r>
            <w:proofErr w:type="spellEnd"/>
            <w:r w:rsidRPr="00F26DE3">
              <w:rPr>
                <w:color w:val="000000"/>
                <w:szCs w:val="24"/>
              </w:rPr>
              <w:t xml:space="preserve"> </w:t>
            </w:r>
            <w:proofErr w:type="spellStart"/>
            <w:r w:rsidRPr="00F26DE3">
              <w:rPr>
                <w:color w:val="000000"/>
                <w:szCs w:val="24"/>
              </w:rPr>
              <w:t>apribojimų</w:t>
            </w:r>
            <w:proofErr w:type="spellEnd"/>
            <w:r w:rsidRPr="00F26DE3">
              <w:rPr>
                <w:color w:val="000000"/>
                <w:szCs w:val="24"/>
              </w:rPr>
              <w:t xml:space="preserve">, </w:t>
            </w:r>
            <w:proofErr w:type="spellStart"/>
            <w:r w:rsidRPr="00F26DE3">
              <w:rPr>
                <w:color w:val="000000"/>
                <w:szCs w:val="24"/>
              </w:rPr>
              <w:t>kurią</w:t>
            </w:r>
            <w:proofErr w:type="spellEnd"/>
            <w:r w:rsidRPr="00F26DE3">
              <w:rPr>
                <w:color w:val="000000"/>
                <w:szCs w:val="24"/>
              </w:rPr>
              <w:t xml:space="preserve"> </w:t>
            </w:r>
            <w:proofErr w:type="spellStart"/>
            <w:r w:rsidRPr="00F26DE3">
              <w:rPr>
                <w:color w:val="000000"/>
                <w:szCs w:val="24"/>
              </w:rPr>
              <w:t>Pirkėjas</w:t>
            </w:r>
            <w:proofErr w:type="spellEnd"/>
            <w:r w:rsidRPr="00F26DE3">
              <w:rPr>
                <w:color w:val="000000"/>
                <w:szCs w:val="24"/>
              </w:rPr>
              <w:t xml:space="preserve"> </w:t>
            </w:r>
            <w:proofErr w:type="spellStart"/>
            <w:r w:rsidRPr="00F26DE3">
              <w:rPr>
                <w:color w:val="000000"/>
                <w:szCs w:val="24"/>
              </w:rPr>
              <w:t>gali</w:t>
            </w:r>
            <w:proofErr w:type="spellEnd"/>
            <w:r w:rsidRPr="00F26DE3">
              <w:rPr>
                <w:color w:val="000000"/>
                <w:szCs w:val="24"/>
              </w:rPr>
              <w:t xml:space="preserve"> </w:t>
            </w:r>
            <w:proofErr w:type="spellStart"/>
            <w:r w:rsidRPr="00F26DE3">
              <w:rPr>
                <w:color w:val="000000"/>
                <w:szCs w:val="24"/>
              </w:rPr>
              <w:t>naudoti</w:t>
            </w:r>
            <w:proofErr w:type="spellEnd"/>
            <w:r w:rsidRPr="00F26DE3">
              <w:rPr>
                <w:color w:val="000000"/>
                <w:szCs w:val="24"/>
              </w:rPr>
              <w:t xml:space="preserve">, </w:t>
            </w:r>
            <w:proofErr w:type="spellStart"/>
            <w:r w:rsidRPr="00F26DE3">
              <w:rPr>
                <w:color w:val="000000"/>
                <w:szCs w:val="24"/>
              </w:rPr>
              <w:t>publikuoti</w:t>
            </w:r>
            <w:proofErr w:type="spellEnd"/>
            <w:r w:rsidRPr="00F26DE3">
              <w:rPr>
                <w:color w:val="000000"/>
                <w:szCs w:val="24"/>
              </w:rPr>
              <w:t xml:space="preserve">, </w:t>
            </w:r>
            <w:proofErr w:type="spellStart"/>
            <w:r w:rsidRPr="00F26DE3">
              <w:rPr>
                <w:color w:val="000000"/>
                <w:szCs w:val="24"/>
              </w:rPr>
              <w:t>perleisti</w:t>
            </w:r>
            <w:proofErr w:type="spellEnd"/>
            <w:r w:rsidRPr="00F26DE3">
              <w:rPr>
                <w:color w:val="000000"/>
                <w:szCs w:val="24"/>
              </w:rPr>
              <w:t xml:space="preserve"> </w:t>
            </w:r>
            <w:proofErr w:type="spellStart"/>
            <w:r w:rsidRPr="00F26DE3">
              <w:rPr>
                <w:color w:val="000000"/>
                <w:szCs w:val="24"/>
              </w:rPr>
              <w:t>ar</w:t>
            </w:r>
            <w:proofErr w:type="spellEnd"/>
            <w:r w:rsidRPr="00F26DE3">
              <w:rPr>
                <w:color w:val="000000"/>
                <w:szCs w:val="24"/>
              </w:rPr>
              <w:t xml:space="preserve"> </w:t>
            </w:r>
            <w:proofErr w:type="spellStart"/>
            <w:r w:rsidRPr="00F26DE3">
              <w:rPr>
                <w:color w:val="000000"/>
                <w:szCs w:val="24"/>
              </w:rPr>
              <w:t>perduoti</w:t>
            </w:r>
            <w:proofErr w:type="spellEnd"/>
            <w:r w:rsidRPr="00F26DE3">
              <w:rPr>
                <w:color w:val="000000"/>
                <w:szCs w:val="24"/>
              </w:rPr>
              <w:t xml:space="preserve"> be </w:t>
            </w:r>
            <w:proofErr w:type="spellStart"/>
            <w:r w:rsidRPr="00F26DE3">
              <w:rPr>
                <w:color w:val="000000"/>
                <w:szCs w:val="24"/>
              </w:rPr>
              <w:t>atskiro</w:t>
            </w:r>
            <w:proofErr w:type="spellEnd"/>
            <w:r w:rsidRPr="00F26DE3">
              <w:rPr>
                <w:color w:val="000000"/>
                <w:szCs w:val="24"/>
              </w:rPr>
              <w:t xml:space="preserve"> </w:t>
            </w:r>
            <w:proofErr w:type="spellStart"/>
            <w:r w:rsidRPr="00F26DE3">
              <w:rPr>
                <w:color w:val="000000"/>
                <w:szCs w:val="24"/>
              </w:rPr>
              <w:t>Tiekėjo</w:t>
            </w:r>
            <w:proofErr w:type="spellEnd"/>
            <w:r w:rsidRPr="00F26DE3">
              <w:rPr>
                <w:color w:val="000000"/>
                <w:szCs w:val="24"/>
              </w:rPr>
              <w:t xml:space="preserve"> </w:t>
            </w:r>
            <w:proofErr w:type="spellStart"/>
            <w:r w:rsidRPr="00F26DE3">
              <w:rPr>
                <w:color w:val="000000"/>
                <w:szCs w:val="24"/>
              </w:rPr>
              <w:t>sutikimo</w:t>
            </w:r>
            <w:proofErr w:type="spellEnd"/>
            <w:r w:rsidRPr="00F26DE3">
              <w:rPr>
                <w:color w:val="000000"/>
                <w:szCs w:val="24"/>
              </w:rPr>
              <w:t xml:space="preserve"> </w:t>
            </w:r>
            <w:proofErr w:type="spellStart"/>
            <w:r w:rsidRPr="00F26DE3">
              <w:rPr>
                <w:color w:val="000000"/>
                <w:szCs w:val="24"/>
              </w:rPr>
              <w:t>tretiesiems</w:t>
            </w:r>
            <w:proofErr w:type="spellEnd"/>
            <w:r w:rsidRPr="00F26DE3">
              <w:rPr>
                <w:color w:val="000000"/>
                <w:szCs w:val="24"/>
              </w:rPr>
              <w:t xml:space="preserve"> </w:t>
            </w:r>
            <w:proofErr w:type="spellStart"/>
            <w:r w:rsidRPr="00F26DE3">
              <w:rPr>
                <w:color w:val="000000"/>
                <w:szCs w:val="24"/>
              </w:rPr>
              <w:t>asmenims</w:t>
            </w:r>
            <w:proofErr w:type="spellEnd"/>
            <w:r w:rsidRPr="00F26DE3">
              <w:rPr>
                <w:color w:val="000000"/>
                <w:szCs w:val="24"/>
              </w:rPr>
              <w:t xml:space="preserve">, </w:t>
            </w:r>
            <w:proofErr w:type="spellStart"/>
            <w:r w:rsidRPr="00F26DE3">
              <w:rPr>
                <w:color w:val="000000"/>
                <w:szCs w:val="24"/>
              </w:rPr>
              <w:t>jei</w:t>
            </w:r>
            <w:proofErr w:type="spellEnd"/>
            <w:r w:rsidRPr="00F26DE3">
              <w:rPr>
                <w:color w:val="000000"/>
                <w:szCs w:val="24"/>
              </w:rPr>
              <w:t xml:space="preserve"> </w:t>
            </w:r>
            <w:proofErr w:type="spellStart"/>
            <w:r w:rsidRPr="00F26DE3">
              <w:rPr>
                <w:color w:val="000000"/>
                <w:szCs w:val="24"/>
              </w:rPr>
              <w:t>Specialiosiose</w:t>
            </w:r>
            <w:proofErr w:type="spellEnd"/>
            <w:r w:rsidRPr="00F26DE3">
              <w:rPr>
                <w:color w:val="000000"/>
                <w:szCs w:val="24"/>
              </w:rPr>
              <w:t xml:space="preserve"> </w:t>
            </w:r>
            <w:proofErr w:type="spellStart"/>
            <w:r w:rsidRPr="00F26DE3">
              <w:rPr>
                <w:color w:val="000000"/>
                <w:szCs w:val="24"/>
              </w:rPr>
              <w:t>sąlygose</w:t>
            </w:r>
            <w:proofErr w:type="spellEnd"/>
            <w:r w:rsidRPr="00F26DE3">
              <w:rPr>
                <w:color w:val="000000"/>
                <w:szCs w:val="24"/>
              </w:rPr>
              <w:t xml:space="preserve"> </w:t>
            </w:r>
            <w:proofErr w:type="spellStart"/>
            <w:r w:rsidRPr="00F26DE3">
              <w:rPr>
                <w:color w:val="000000"/>
                <w:szCs w:val="24"/>
              </w:rPr>
              <w:t>nenumatyta</w:t>
            </w:r>
            <w:proofErr w:type="spellEnd"/>
            <w:r w:rsidRPr="00F26DE3">
              <w:rPr>
                <w:color w:val="000000"/>
                <w:szCs w:val="24"/>
              </w:rPr>
              <w:t xml:space="preserve"> </w:t>
            </w:r>
            <w:proofErr w:type="spellStart"/>
            <w:r w:rsidRPr="00F26DE3">
              <w:rPr>
                <w:color w:val="000000"/>
                <w:szCs w:val="24"/>
              </w:rPr>
              <w:t>kitaip</w:t>
            </w:r>
            <w:proofErr w:type="spellEnd"/>
            <w:r w:rsidRPr="00F26DE3">
              <w:rPr>
                <w:color w:val="000000"/>
                <w:szCs w:val="24"/>
              </w:rPr>
              <w:t xml:space="preserve"> </w:t>
            </w:r>
            <w:proofErr w:type="spellStart"/>
            <w:r w:rsidRPr="00F26DE3">
              <w:rPr>
                <w:color w:val="000000"/>
                <w:szCs w:val="24"/>
              </w:rPr>
              <w:t>ar</w:t>
            </w:r>
            <w:proofErr w:type="spellEnd"/>
            <w:r w:rsidRPr="00F26DE3">
              <w:rPr>
                <w:color w:val="000000"/>
                <w:szCs w:val="24"/>
              </w:rPr>
              <w:t xml:space="preserve"> </w:t>
            </w:r>
            <w:proofErr w:type="spellStart"/>
            <w:r w:rsidRPr="00F26DE3">
              <w:rPr>
                <w:color w:val="000000"/>
                <w:szCs w:val="24"/>
              </w:rPr>
              <w:t>intelektinės</w:t>
            </w:r>
            <w:proofErr w:type="spellEnd"/>
            <w:r w:rsidRPr="00F26DE3">
              <w:rPr>
                <w:color w:val="000000"/>
                <w:szCs w:val="24"/>
              </w:rPr>
              <w:t xml:space="preserve"> </w:t>
            </w:r>
            <w:proofErr w:type="spellStart"/>
            <w:r w:rsidRPr="00F26DE3">
              <w:rPr>
                <w:color w:val="000000"/>
                <w:szCs w:val="24"/>
              </w:rPr>
              <w:t>nuosavybės</w:t>
            </w:r>
            <w:proofErr w:type="spellEnd"/>
            <w:r w:rsidRPr="00F26DE3">
              <w:rPr>
                <w:color w:val="000000"/>
                <w:szCs w:val="24"/>
              </w:rPr>
              <w:t xml:space="preserve"> </w:t>
            </w:r>
            <w:proofErr w:type="spellStart"/>
            <w:r w:rsidRPr="00F26DE3">
              <w:rPr>
                <w:color w:val="000000"/>
                <w:szCs w:val="24"/>
              </w:rPr>
              <w:t>teisės</w:t>
            </w:r>
            <w:proofErr w:type="spellEnd"/>
            <w:r w:rsidRPr="00F26DE3">
              <w:rPr>
                <w:color w:val="000000"/>
                <w:szCs w:val="24"/>
              </w:rPr>
              <w:t xml:space="preserve"> </w:t>
            </w:r>
            <w:proofErr w:type="spellStart"/>
            <w:r w:rsidRPr="00F26DE3">
              <w:rPr>
                <w:color w:val="000000"/>
                <w:szCs w:val="24"/>
              </w:rPr>
              <w:t>negali</w:t>
            </w:r>
            <w:proofErr w:type="spellEnd"/>
            <w:r w:rsidRPr="00F26DE3">
              <w:rPr>
                <w:color w:val="000000"/>
                <w:szCs w:val="24"/>
              </w:rPr>
              <w:t xml:space="preserve"> </w:t>
            </w:r>
            <w:proofErr w:type="spellStart"/>
            <w:r w:rsidRPr="00F26DE3">
              <w:rPr>
                <w:color w:val="000000"/>
                <w:szCs w:val="24"/>
              </w:rPr>
              <w:t>būti</w:t>
            </w:r>
            <w:proofErr w:type="spellEnd"/>
            <w:r w:rsidRPr="00F26DE3">
              <w:rPr>
                <w:color w:val="000000"/>
                <w:szCs w:val="24"/>
              </w:rPr>
              <w:t xml:space="preserve"> </w:t>
            </w:r>
            <w:proofErr w:type="spellStart"/>
            <w:r w:rsidRPr="00F26DE3">
              <w:rPr>
                <w:color w:val="000000"/>
                <w:szCs w:val="24"/>
              </w:rPr>
              <w:t>perduodamos</w:t>
            </w:r>
            <w:proofErr w:type="spellEnd"/>
            <w:r w:rsidRPr="00F26DE3">
              <w:rPr>
                <w:color w:val="000000"/>
                <w:szCs w:val="24"/>
              </w:rPr>
              <w:t xml:space="preserve"> </w:t>
            </w:r>
            <w:proofErr w:type="spellStart"/>
            <w:r w:rsidRPr="00F26DE3">
              <w:rPr>
                <w:color w:val="000000"/>
                <w:szCs w:val="24"/>
              </w:rPr>
              <w:t>nuosavybės</w:t>
            </w:r>
            <w:proofErr w:type="spellEnd"/>
            <w:r w:rsidRPr="00F26DE3">
              <w:rPr>
                <w:color w:val="000000"/>
                <w:szCs w:val="24"/>
              </w:rPr>
              <w:t xml:space="preserve"> </w:t>
            </w:r>
            <w:proofErr w:type="spellStart"/>
            <w:r w:rsidRPr="00F26DE3">
              <w:rPr>
                <w:color w:val="000000"/>
                <w:szCs w:val="24"/>
              </w:rPr>
              <w:t>teise</w:t>
            </w:r>
            <w:proofErr w:type="spellEnd"/>
            <w:r w:rsidRPr="00F26DE3">
              <w:rPr>
                <w:color w:val="000000"/>
                <w:szCs w:val="24"/>
              </w:rPr>
              <w:t xml:space="preserve"> </w:t>
            </w:r>
            <w:proofErr w:type="spellStart"/>
            <w:r w:rsidRPr="00F26DE3">
              <w:rPr>
                <w:color w:val="000000"/>
                <w:szCs w:val="24"/>
              </w:rPr>
              <w:t>dėl</w:t>
            </w:r>
            <w:proofErr w:type="spellEnd"/>
            <w:r w:rsidRPr="00F26DE3">
              <w:rPr>
                <w:color w:val="000000"/>
                <w:szCs w:val="24"/>
              </w:rPr>
              <w:t xml:space="preserve"> </w:t>
            </w:r>
            <w:proofErr w:type="spellStart"/>
            <w:r w:rsidRPr="00F26DE3">
              <w:rPr>
                <w:color w:val="000000"/>
                <w:szCs w:val="24"/>
              </w:rPr>
              <w:t>Prekių</w:t>
            </w:r>
            <w:proofErr w:type="spellEnd"/>
            <w:r w:rsidRPr="00F26DE3">
              <w:rPr>
                <w:color w:val="000000"/>
                <w:szCs w:val="24"/>
              </w:rPr>
              <w:t xml:space="preserve"> </w:t>
            </w:r>
            <w:proofErr w:type="spellStart"/>
            <w:r w:rsidRPr="00F26DE3">
              <w:rPr>
                <w:color w:val="000000"/>
                <w:szCs w:val="24"/>
              </w:rPr>
              <w:t>pobūdžio</w:t>
            </w:r>
            <w:proofErr w:type="spellEnd"/>
            <w:r w:rsidRPr="00F26DE3">
              <w:rPr>
                <w:color w:val="000000"/>
                <w:szCs w:val="24"/>
              </w:rPr>
              <w:t xml:space="preserve"> </w:t>
            </w:r>
            <w:proofErr w:type="spellStart"/>
            <w:r w:rsidRPr="00F26DE3">
              <w:rPr>
                <w:color w:val="000000"/>
                <w:szCs w:val="24"/>
              </w:rPr>
              <w:t>ar</w:t>
            </w:r>
            <w:proofErr w:type="spellEnd"/>
            <w:r w:rsidRPr="00F26DE3">
              <w:rPr>
                <w:color w:val="000000"/>
                <w:szCs w:val="24"/>
              </w:rPr>
              <w:t xml:space="preserve"> (</w:t>
            </w:r>
            <w:proofErr w:type="spellStart"/>
            <w:r w:rsidRPr="00F26DE3">
              <w:rPr>
                <w:color w:val="000000"/>
                <w:szCs w:val="24"/>
              </w:rPr>
              <w:t>ir</w:t>
            </w:r>
            <w:proofErr w:type="spellEnd"/>
            <w:r w:rsidRPr="00F26DE3">
              <w:rPr>
                <w:color w:val="000000"/>
                <w:szCs w:val="24"/>
              </w:rPr>
              <w:t xml:space="preserve">) </w:t>
            </w:r>
            <w:proofErr w:type="spellStart"/>
            <w:r w:rsidRPr="00F26DE3">
              <w:rPr>
                <w:color w:val="000000"/>
                <w:szCs w:val="24"/>
              </w:rPr>
              <w:t>Prekių</w:t>
            </w:r>
            <w:proofErr w:type="spellEnd"/>
            <w:r w:rsidRPr="00F26DE3">
              <w:rPr>
                <w:color w:val="000000"/>
                <w:szCs w:val="24"/>
              </w:rPr>
              <w:t xml:space="preserve"> </w:t>
            </w:r>
            <w:proofErr w:type="spellStart"/>
            <w:r w:rsidRPr="00F26DE3">
              <w:rPr>
                <w:color w:val="000000"/>
                <w:szCs w:val="24"/>
              </w:rPr>
              <w:t>gamintojo</w:t>
            </w:r>
            <w:proofErr w:type="spellEnd"/>
            <w:r w:rsidRPr="00F26DE3">
              <w:rPr>
                <w:color w:val="000000"/>
                <w:szCs w:val="24"/>
              </w:rPr>
              <w:t xml:space="preserve"> </w:t>
            </w:r>
            <w:proofErr w:type="spellStart"/>
            <w:r w:rsidRPr="00F26DE3">
              <w:rPr>
                <w:color w:val="000000"/>
                <w:szCs w:val="24"/>
              </w:rPr>
              <w:t>išimtinių</w:t>
            </w:r>
            <w:proofErr w:type="spellEnd"/>
            <w:r w:rsidRPr="00F26DE3">
              <w:rPr>
                <w:color w:val="000000"/>
                <w:szCs w:val="24"/>
              </w:rPr>
              <w:t xml:space="preserve"> </w:t>
            </w:r>
            <w:proofErr w:type="spellStart"/>
            <w:r w:rsidRPr="00F26DE3">
              <w:rPr>
                <w:color w:val="000000"/>
                <w:szCs w:val="24"/>
              </w:rPr>
              <w:t>teisių</w:t>
            </w:r>
            <w:proofErr w:type="spellEnd"/>
            <w:r w:rsidRPr="00F26DE3">
              <w:rPr>
                <w:color w:val="000000"/>
                <w:szCs w:val="24"/>
              </w:rPr>
              <w:t xml:space="preserve">, </w:t>
            </w:r>
            <w:proofErr w:type="spellStart"/>
            <w:r w:rsidRPr="00F26DE3">
              <w:rPr>
                <w:color w:val="000000"/>
                <w:szCs w:val="24"/>
              </w:rPr>
              <w:t>patentų</w:t>
            </w:r>
            <w:proofErr w:type="spellEnd"/>
            <w:r w:rsidRPr="00F26DE3">
              <w:rPr>
                <w:color w:val="000000"/>
                <w:szCs w:val="24"/>
              </w:rPr>
              <w:t xml:space="preserve"> </w:t>
            </w:r>
            <w:proofErr w:type="spellStart"/>
            <w:r w:rsidRPr="00F26DE3">
              <w:rPr>
                <w:color w:val="000000"/>
                <w:szCs w:val="24"/>
              </w:rPr>
              <w:t>ir</w:t>
            </w:r>
            <w:proofErr w:type="spellEnd"/>
            <w:r w:rsidRPr="00F26DE3">
              <w:rPr>
                <w:color w:val="000000"/>
                <w:szCs w:val="24"/>
              </w:rPr>
              <w:t xml:space="preserve"> kt. </w:t>
            </w:r>
          </w:p>
          <w:p w14:paraId="39D7D2F3" w14:textId="77777777" w:rsidR="0024394E" w:rsidRPr="00F26DE3" w:rsidRDefault="0024394E" w:rsidP="0024394E">
            <w:pPr>
              <w:spacing w:line="257" w:lineRule="atLeast"/>
              <w:jc w:val="both"/>
              <w:textAlignment w:val="baseline"/>
              <w:rPr>
                <w:color w:val="000000"/>
                <w:szCs w:val="24"/>
              </w:rPr>
            </w:pPr>
            <w:r w:rsidRPr="00F26DE3">
              <w:rPr>
                <w:color w:val="000000"/>
                <w:szCs w:val="24"/>
              </w:rPr>
              <w:t>15.2. </w:t>
            </w:r>
            <w:proofErr w:type="spellStart"/>
            <w:r w:rsidRPr="00F26DE3">
              <w:rPr>
                <w:color w:val="000000"/>
                <w:szCs w:val="24"/>
              </w:rPr>
              <w:t>Tiekėjas</w:t>
            </w:r>
            <w:proofErr w:type="spellEnd"/>
            <w:r w:rsidRPr="00F26DE3">
              <w:rPr>
                <w:color w:val="000000"/>
                <w:szCs w:val="24"/>
              </w:rPr>
              <w:t xml:space="preserve"> </w:t>
            </w:r>
            <w:proofErr w:type="spellStart"/>
            <w:r w:rsidRPr="00F26DE3">
              <w:rPr>
                <w:color w:val="000000"/>
                <w:szCs w:val="24"/>
              </w:rPr>
              <w:t>įsipareigoja</w:t>
            </w:r>
            <w:proofErr w:type="spellEnd"/>
            <w:r w:rsidRPr="00F26DE3">
              <w:rPr>
                <w:color w:val="000000"/>
                <w:szCs w:val="24"/>
              </w:rPr>
              <w:t xml:space="preserve"> </w:t>
            </w:r>
            <w:proofErr w:type="spellStart"/>
            <w:r w:rsidRPr="00F26DE3">
              <w:rPr>
                <w:color w:val="000000"/>
                <w:szCs w:val="24"/>
              </w:rPr>
              <w:t>atlyginti</w:t>
            </w:r>
            <w:proofErr w:type="spellEnd"/>
            <w:r w:rsidRPr="00F26DE3">
              <w:rPr>
                <w:color w:val="000000"/>
                <w:szCs w:val="24"/>
              </w:rPr>
              <w:t xml:space="preserve"> </w:t>
            </w:r>
            <w:proofErr w:type="spellStart"/>
            <w:r w:rsidRPr="00F26DE3">
              <w:rPr>
                <w:color w:val="000000"/>
                <w:szCs w:val="24"/>
              </w:rPr>
              <w:t>nuostolius</w:t>
            </w:r>
            <w:proofErr w:type="spellEnd"/>
            <w:r w:rsidRPr="00F26DE3">
              <w:rPr>
                <w:color w:val="000000"/>
                <w:szCs w:val="24"/>
              </w:rPr>
              <w:t xml:space="preserve"> </w:t>
            </w:r>
            <w:proofErr w:type="spellStart"/>
            <w:r w:rsidRPr="00F26DE3">
              <w:rPr>
                <w:color w:val="000000"/>
                <w:szCs w:val="24"/>
              </w:rPr>
              <w:t>Pirkėjui</w:t>
            </w:r>
            <w:proofErr w:type="spellEnd"/>
            <w:r w:rsidRPr="00F26DE3">
              <w:rPr>
                <w:color w:val="000000"/>
                <w:szCs w:val="24"/>
              </w:rPr>
              <w:t xml:space="preserve"> </w:t>
            </w:r>
            <w:proofErr w:type="spellStart"/>
            <w:r w:rsidRPr="00F26DE3">
              <w:rPr>
                <w:color w:val="000000"/>
                <w:szCs w:val="24"/>
              </w:rPr>
              <w:t>dėl</w:t>
            </w:r>
            <w:proofErr w:type="spellEnd"/>
            <w:r w:rsidRPr="00F26DE3">
              <w:rPr>
                <w:color w:val="000000"/>
                <w:szCs w:val="24"/>
              </w:rPr>
              <w:t xml:space="preserve"> bet </w:t>
            </w:r>
            <w:proofErr w:type="spellStart"/>
            <w:r w:rsidRPr="00F26DE3">
              <w:rPr>
                <w:color w:val="000000"/>
                <w:szCs w:val="24"/>
              </w:rPr>
              <w:t>kokių</w:t>
            </w:r>
            <w:proofErr w:type="spellEnd"/>
            <w:r w:rsidRPr="00F26DE3">
              <w:rPr>
                <w:color w:val="000000"/>
                <w:szCs w:val="24"/>
              </w:rPr>
              <w:t xml:space="preserve"> </w:t>
            </w:r>
            <w:proofErr w:type="spellStart"/>
            <w:r w:rsidRPr="00F26DE3">
              <w:rPr>
                <w:color w:val="000000"/>
                <w:szCs w:val="24"/>
              </w:rPr>
              <w:t>reikalavimų</w:t>
            </w:r>
            <w:proofErr w:type="spellEnd"/>
            <w:r w:rsidRPr="00F26DE3">
              <w:rPr>
                <w:color w:val="000000"/>
                <w:szCs w:val="24"/>
              </w:rPr>
              <w:t xml:space="preserve">, </w:t>
            </w:r>
            <w:proofErr w:type="spellStart"/>
            <w:r w:rsidRPr="00F26DE3">
              <w:rPr>
                <w:color w:val="000000"/>
                <w:szCs w:val="24"/>
              </w:rPr>
              <w:t>kylančių</w:t>
            </w:r>
            <w:proofErr w:type="spellEnd"/>
            <w:r w:rsidRPr="00F26DE3">
              <w:rPr>
                <w:color w:val="000000"/>
                <w:szCs w:val="24"/>
              </w:rPr>
              <w:t xml:space="preserve"> </w:t>
            </w:r>
            <w:proofErr w:type="spellStart"/>
            <w:r w:rsidRPr="00F26DE3">
              <w:rPr>
                <w:color w:val="000000"/>
                <w:szCs w:val="24"/>
              </w:rPr>
              <w:t>dėl</w:t>
            </w:r>
            <w:proofErr w:type="spellEnd"/>
            <w:r w:rsidRPr="00F26DE3">
              <w:rPr>
                <w:color w:val="000000"/>
                <w:szCs w:val="24"/>
              </w:rPr>
              <w:t xml:space="preserve"> </w:t>
            </w:r>
            <w:proofErr w:type="spellStart"/>
            <w:r w:rsidRPr="00F26DE3">
              <w:rPr>
                <w:color w:val="000000"/>
                <w:szCs w:val="24"/>
              </w:rPr>
              <w:t>intelektinės</w:t>
            </w:r>
            <w:proofErr w:type="spellEnd"/>
            <w:r w:rsidRPr="00F26DE3">
              <w:rPr>
                <w:color w:val="000000"/>
                <w:szCs w:val="24"/>
              </w:rPr>
              <w:t xml:space="preserve"> </w:t>
            </w:r>
            <w:proofErr w:type="spellStart"/>
            <w:r w:rsidRPr="00F26DE3">
              <w:rPr>
                <w:color w:val="000000"/>
                <w:szCs w:val="24"/>
              </w:rPr>
              <w:t>nuosavybės</w:t>
            </w:r>
            <w:proofErr w:type="spellEnd"/>
            <w:r w:rsidRPr="00F26DE3">
              <w:rPr>
                <w:color w:val="000000"/>
                <w:szCs w:val="24"/>
              </w:rPr>
              <w:t xml:space="preserve"> </w:t>
            </w:r>
            <w:proofErr w:type="spellStart"/>
            <w:r w:rsidRPr="00F26DE3">
              <w:rPr>
                <w:color w:val="000000"/>
                <w:szCs w:val="24"/>
              </w:rPr>
              <w:t>teisių</w:t>
            </w:r>
            <w:proofErr w:type="spellEnd"/>
            <w:r w:rsidRPr="00F26DE3">
              <w:rPr>
                <w:color w:val="000000"/>
                <w:szCs w:val="24"/>
              </w:rPr>
              <w:t xml:space="preserve">, </w:t>
            </w:r>
            <w:proofErr w:type="spellStart"/>
            <w:r w:rsidRPr="00F26DE3">
              <w:rPr>
                <w:color w:val="000000"/>
                <w:szCs w:val="24"/>
              </w:rPr>
              <w:t>įskaitant</w:t>
            </w:r>
            <w:proofErr w:type="spellEnd"/>
            <w:r w:rsidRPr="00F26DE3">
              <w:rPr>
                <w:color w:val="000000"/>
                <w:szCs w:val="24"/>
              </w:rPr>
              <w:t xml:space="preserve">, bet </w:t>
            </w:r>
            <w:proofErr w:type="spellStart"/>
            <w:r w:rsidRPr="00F26DE3">
              <w:rPr>
                <w:color w:val="000000"/>
                <w:szCs w:val="24"/>
              </w:rPr>
              <w:t>neapsiribojant</w:t>
            </w:r>
            <w:proofErr w:type="spellEnd"/>
            <w:r w:rsidRPr="00F26DE3">
              <w:rPr>
                <w:color w:val="000000"/>
                <w:szCs w:val="24"/>
              </w:rPr>
              <w:t xml:space="preserve">, </w:t>
            </w:r>
            <w:proofErr w:type="spellStart"/>
            <w:r w:rsidRPr="00F26DE3">
              <w:rPr>
                <w:color w:val="000000"/>
                <w:szCs w:val="24"/>
              </w:rPr>
              <w:t>dėl</w:t>
            </w:r>
            <w:proofErr w:type="spellEnd"/>
            <w:r w:rsidRPr="00F26DE3">
              <w:rPr>
                <w:color w:val="000000"/>
                <w:szCs w:val="24"/>
              </w:rPr>
              <w:t xml:space="preserve"> </w:t>
            </w:r>
            <w:proofErr w:type="spellStart"/>
            <w:r w:rsidRPr="00F26DE3">
              <w:rPr>
                <w:color w:val="000000"/>
                <w:szCs w:val="24"/>
              </w:rPr>
              <w:t>patento</w:t>
            </w:r>
            <w:proofErr w:type="spellEnd"/>
            <w:r w:rsidRPr="00F26DE3">
              <w:rPr>
                <w:color w:val="000000"/>
                <w:szCs w:val="24"/>
              </w:rPr>
              <w:t xml:space="preserve">, </w:t>
            </w:r>
            <w:proofErr w:type="spellStart"/>
            <w:r w:rsidRPr="00F26DE3">
              <w:rPr>
                <w:color w:val="000000"/>
                <w:szCs w:val="24"/>
              </w:rPr>
              <w:t>prekių</w:t>
            </w:r>
            <w:proofErr w:type="spellEnd"/>
            <w:r w:rsidRPr="00F26DE3">
              <w:rPr>
                <w:color w:val="000000"/>
                <w:szCs w:val="24"/>
              </w:rPr>
              <w:t xml:space="preserve"> </w:t>
            </w:r>
            <w:proofErr w:type="spellStart"/>
            <w:r w:rsidRPr="00F26DE3">
              <w:rPr>
                <w:color w:val="000000"/>
                <w:szCs w:val="24"/>
              </w:rPr>
              <w:t>ženklo</w:t>
            </w:r>
            <w:proofErr w:type="spellEnd"/>
            <w:r w:rsidRPr="00F26DE3">
              <w:rPr>
                <w:color w:val="000000"/>
                <w:szCs w:val="24"/>
              </w:rPr>
              <w:t xml:space="preserve">, </w:t>
            </w:r>
            <w:proofErr w:type="spellStart"/>
            <w:r w:rsidRPr="00F26DE3">
              <w:rPr>
                <w:color w:val="000000"/>
                <w:szCs w:val="24"/>
              </w:rPr>
              <w:t>pramoninio</w:t>
            </w:r>
            <w:proofErr w:type="spellEnd"/>
            <w:r w:rsidRPr="00F26DE3">
              <w:rPr>
                <w:color w:val="000000"/>
                <w:szCs w:val="24"/>
              </w:rPr>
              <w:t xml:space="preserve"> </w:t>
            </w:r>
            <w:proofErr w:type="spellStart"/>
            <w:r w:rsidRPr="00F26DE3">
              <w:rPr>
                <w:color w:val="000000"/>
                <w:szCs w:val="24"/>
              </w:rPr>
              <w:t>dizaino</w:t>
            </w:r>
            <w:proofErr w:type="spellEnd"/>
            <w:r w:rsidRPr="00F26DE3">
              <w:rPr>
                <w:color w:val="000000"/>
                <w:szCs w:val="24"/>
              </w:rPr>
              <w:t xml:space="preserve"> </w:t>
            </w:r>
            <w:proofErr w:type="spellStart"/>
            <w:r w:rsidRPr="00F26DE3">
              <w:rPr>
                <w:color w:val="000000"/>
                <w:szCs w:val="24"/>
              </w:rPr>
              <w:t>savininko</w:t>
            </w:r>
            <w:proofErr w:type="spellEnd"/>
            <w:r w:rsidRPr="00F26DE3">
              <w:rPr>
                <w:color w:val="000000"/>
                <w:szCs w:val="24"/>
              </w:rPr>
              <w:t xml:space="preserve"> (</w:t>
            </w:r>
            <w:proofErr w:type="spellStart"/>
            <w:r w:rsidRPr="00F26DE3">
              <w:rPr>
                <w:color w:val="000000"/>
                <w:szCs w:val="24"/>
              </w:rPr>
              <w:t>naudotojo</w:t>
            </w:r>
            <w:proofErr w:type="spellEnd"/>
            <w:r w:rsidRPr="00F26DE3">
              <w:rPr>
                <w:color w:val="000000"/>
                <w:szCs w:val="24"/>
              </w:rPr>
              <w:t xml:space="preserve">) </w:t>
            </w:r>
            <w:proofErr w:type="spellStart"/>
            <w:r w:rsidRPr="00F26DE3">
              <w:rPr>
                <w:color w:val="000000"/>
                <w:szCs w:val="24"/>
              </w:rPr>
              <w:t>teisės</w:t>
            </w:r>
            <w:proofErr w:type="spellEnd"/>
            <w:r w:rsidRPr="00F26DE3">
              <w:rPr>
                <w:color w:val="000000"/>
                <w:szCs w:val="24"/>
              </w:rPr>
              <w:t xml:space="preserve"> (</w:t>
            </w:r>
            <w:proofErr w:type="spellStart"/>
            <w:r w:rsidRPr="00F26DE3">
              <w:rPr>
                <w:color w:val="000000"/>
                <w:szCs w:val="24"/>
              </w:rPr>
              <w:t>registruojamos</w:t>
            </w:r>
            <w:proofErr w:type="spellEnd"/>
            <w:r w:rsidRPr="00F26DE3">
              <w:rPr>
                <w:color w:val="000000"/>
                <w:szCs w:val="24"/>
              </w:rPr>
              <w:t xml:space="preserve"> </w:t>
            </w:r>
            <w:proofErr w:type="spellStart"/>
            <w:r w:rsidRPr="00F26DE3">
              <w:rPr>
                <w:color w:val="000000"/>
                <w:szCs w:val="24"/>
              </w:rPr>
              <w:t>arba</w:t>
            </w:r>
            <w:proofErr w:type="spellEnd"/>
            <w:r w:rsidRPr="00F26DE3">
              <w:rPr>
                <w:color w:val="000000"/>
                <w:szCs w:val="24"/>
              </w:rPr>
              <w:t xml:space="preserve"> ne), </w:t>
            </w:r>
            <w:proofErr w:type="spellStart"/>
            <w:r w:rsidRPr="00F26DE3">
              <w:rPr>
                <w:color w:val="000000"/>
                <w:szCs w:val="24"/>
              </w:rPr>
              <w:t>teisės</w:t>
            </w:r>
            <w:proofErr w:type="spellEnd"/>
            <w:r w:rsidRPr="00F26DE3">
              <w:rPr>
                <w:color w:val="000000"/>
                <w:szCs w:val="24"/>
              </w:rPr>
              <w:t xml:space="preserve">, </w:t>
            </w:r>
            <w:proofErr w:type="spellStart"/>
            <w:r w:rsidRPr="00F26DE3">
              <w:rPr>
                <w:color w:val="000000"/>
                <w:szCs w:val="24"/>
              </w:rPr>
              <w:t>kylančios</w:t>
            </w:r>
            <w:proofErr w:type="spellEnd"/>
            <w:r w:rsidRPr="00F26DE3">
              <w:rPr>
                <w:color w:val="000000"/>
                <w:szCs w:val="24"/>
              </w:rPr>
              <w:t xml:space="preserve"> </w:t>
            </w:r>
            <w:proofErr w:type="spellStart"/>
            <w:r w:rsidRPr="00F26DE3">
              <w:rPr>
                <w:color w:val="000000"/>
                <w:szCs w:val="24"/>
              </w:rPr>
              <w:t>iš</w:t>
            </w:r>
            <w:proofErr w:type="spellEnd"/>
            <w:r w:rsidRPr="00F26DE3">
              <w:rPr>
                <w:color w:val="000000"/>
                <w:szCs w:val="24"/>
              </w:rPr>
              <w:t xml:space="preserve"> </w:t>
            </w:r>
            <w:proofErr w:type="spellStart"/>
            <w:r w:rsidRPr="00F26DE3">
              <w:rPr>
                <w:color w:val="000000"/>
                <w:szCs w:val="24"/>
              </w:rPr>
              <w:t>paraiškų</w:t>
            </w:r>
            <w:proofErr w:type="spellEnd"/>
            <w:r w:rsidRPr="00F26DE3">
              <w:rPr>
                <w:color w:val="000000"/>
                <w:szCs w:val="24"/>
              </w:rPr>
              <w:t xml:space="preserve"> bet </w:t>
            </w:r>
            <w:proofErr w:type="spellStart"/>
            <w:r w:rsidRPr="00F26DE3">
              <w:rPr>
                <w:color w:val="000000"/>
                <w:szCs w:val="24"/>
              </w:rPr>
              <w:t>kurioms</w:t>
            </w:r>
            <w:proofErr w:type="spellEnd"/>
            <w:r w:rsidRPr="00F26DE3">
              <w:rPr>
                <w:color w:val="000000"/>
                <w:szCs w:val="24"/>
              </w:rPr>
              <w:t xml:space="preserve"> </w:t>
            </w:r>
            <w:proofErr w:type="spellStart"/>
            <w:r w:rsidRPr="00F26DE3">
              <w:rPr>
                <w:color w:val="000000"/>
                <w:szCs w:val="24"/>
              </w:rPr>
              <w:t>minėtoms</w:t>
            </w:r>
            <w:proofErr w:type="spellEnd"/>
            <w:r w:rsidRPr="00F26DE3">
              <w:rPr>
                <w:color w:val="000000"/>
                <w:szCs w:val="24"/>
              </w:rPr>
              <w:t xml:space="preserve"> </w:t>
            </w:r>
            <w:proofErr w:type="spellStart"/>
            <w:r w:rsidRPr="00F26DE3">
              <w:rPr>
                <w:color w:val="000000"/>
                <w:szCs w:val="24"/>
              </w:rPr>
              <w:t>teisėms</w:t>
            </w:r>
            <w:proofErr w:type="spellEnd"/>
            <w:r w:rsidRPr="00F26DE3">
              <w:rPr>
                <w:color w:val="000000"/>
                <w:szCs w:val="24"/>
              </w:rPr>
              <w:t xml:space="preserve"> </w:t>
            </w:r>
            <w:proofErr w:type="spellStart"/>
            <w:r w:rsidRPr="00F26DE3">
              <w:rPr>
                <w:color w:val="000000"/>
                <w:szCs w:val="24"/>
              </w:rPr>
              <w:t>įregistruoti</w:t>
            </w:r>
            <w:proofErr w:type="spellEnd"/>
            <w:r w:rsidRPr="00F26DE3">
              <w:rPr>
                <w:color w:val="000000"/>
                <w:szCs w:val="24"/>
              </w:rPr>
              <w:t xml:space="preserve">, </w:t>
            </w:r>
            <w:proofErr w:type="spellStart"/>
            <w:r w:rsidRPr="00F26DE3">
              <w:rPr>
                <w:color w:val="000000"/>
                <w:szCs w:val="24"/>
              </w:rPr>
              <w:t>autoriaus</w:t>
            </w:r>
            <w:proofErr w:type="spellEnd"/>
            <w:r w:rsidRPr="00F26DE3">
              <w:rPr>
                <w:color w:val="000000"/>
                <w:szCs w:val="24"/>
              </w:rPr>
              <w:t xml:space="preserve"> </w:t>
            </w:r>
            <w:proofErr w:type="spellStart"/>
            <w:r w:rsidRPr="00F26DE3">
              <w:rPr>
                <w:color w:val="000000"/>
                <w:szCs w:val="24"/>
              </w:rPr>
              <w:t>teisės</w:t>
            </w:r>
            <w:proofErr w:type="spellEnd"/>
            <w:r w:rsidRPr="00F26DE3">
              <w:rPr>
                <w:color w:val="000000"/>
                <w:szCs w:val="24"/>
              </w:rPr>
              <w:t xml:space="preserve">, </w:t>
            </w:r>
            <w:proofErr w:type="spellStart"/>
            <w:r w:rsidRPr="00F26DE3">
              <w:rPr>
                <w:color w:val="000000"/>
                <w:szCs w:val="24"/>
              </w:rPr>
              <w:t>duomenų</w:t>
            </w:r>
            <w:proofErr w:type="spellEnd"/>
            <w:r w:rsidRPr="00F26DE3">
              <w:rPr>
                <w:color w:val="000000"/>
                <w:szCs w:val="24"/>
              </w:rPr>
              <w:t xml:space="preserve"> </w:t>
            </w:r>
            <w:proofErr w:type="spellStart"/>
            <w:r w:rsidRPr="00F26DE3">
              <w:rPr>
                <w:color w:val="000000"/>
                <w:szCs w:val="24"/>
              </w:rPr>
              <w:t>bazių</w:t>
            </w:r>
            <w:proofErr w:type="spellEnd"/>
            <w:r w:rsidRPr="00F26DE3">
              <w:rPr>
                <w:color w:val="000000"/>
                <w:szCs w:val="24"/>
              </w:rPr>
              <w:t xml:space="preserve"> </w:t>
            </w:r>
            <w:proofErr w:type="spellStart"/>
            <w:r w:rsidRPr="00F26DE3">
              <w:rPr>
                <w:color w:val="000000"/>
                <w:szCs w:val="24"/>
              </w:rPr>
              <w:t>gamintojų</w:t>
            </w:r>
            <w:proofErr w:type="spellEnd"/>
            <w:r w:rsidRPr="00F26DE3">
              <w:rPr>
                <w:color w:val="000000"/>
                <w:szCs w:val="24"/>
              </w:rPr>
              <w:t xml:space="preserve"> (</w:t>
            </w:r>
            <w:r w:rsidRPr="00F26DE3">
              <w:rPr>
                <w:i/>
                <w:iCs/>
                <w:color w:val="000000"/>
                <w:szCs w:val="24"/>
              </w:rPr>
              <w:t>sui generis</w:t>
            </w:r>
            <w:r w:rsidRPr="00F26DE3">
              <w:rPr>
                <w:color w:val="000000"/>
                <w:szCs w:val="24"/>
              </w:rPr>
              <w:t xml:space="preserve">) </w:t>
            </w:r>
            <w:proofErr w:type="spellStart"/>
            <w:r w:rsidRPr="00F26DE3">
              <w:rPr>
                <w:color w:val="000000"/>
                <w:szCs w:val="24"/>
              </w:rPr>
              <w:t>teisės</w:t>
            </w:r>
            <w:proofErr w:type="spellEnd"/>
            <w:r w:rsidRPr="00F26DE3">
              <w:rPr>
                <w:color w:val="000000"/>
                <w:szCs w:val="24"/>
              </w:rPr>
              <w:t xml:space="preserve">, </w:t>
            </w:r>
            <w:proofErr w:type="spellStart"/>
            <w:r w:rsidRPr="00F26DE3">
              <w:rPr>
                <w:color w:val="000000"/>
                <w:szCs w:val="24"/>
              </w:rPr>
              <w:t>firmų</w:t>
            </w:r>
            <w:proofErr w:type="spellEnd"/>
            <w:r w:rsidRPr="00F26DE3">
              <w:rPr>
                <w:color w:val="000000"/>
                <w:szCs w:val="24"/>
              </w:rPr>
              <w:t xml:space="preserve">, </w:t>
            </w:r>
            <w:proofErr w:type="spellStart"/>
            <w:r w:rsidRPr="00F26DE3">
              <w:rPr>
                <w:color w:val="000000"/>
                <w:szCs w:val="24"/>
              </w:rPr>
              <w:t>įmonių</w:t>
            </w:r>
            <w:proofErr w:type="spellEnd"/>
            <w:r w:rsidRPr="00F26DE3">
              <w:rPr>
                <w:color w:val="000000"/>
                <w:szCs w:val="24"/>
              </w:rPr>
              <w:t xml:space="preserve">, </w:t>
            </w:r>
            <w:proofErr w:type="spellStart"/>
            <w:r w:rsidRPr="00F26DE3">
              <w:rPr>
                <w:color w:val="000000"/>
                <w:szCs w:val="24"/>
              </w:rPr>
              <w:t>organizacijų</w:t>
            </w:r>
            <w:proofErr w:type="spellEnd"/>
            <w:r w:rsidRPr="00F26DE3">
              <w:rPr>
                <w:color w:val="000000"/>
                <w:szCs w:val="24"/>
              </w:rPr>
              <w:t xml:space="preserve">, </w:t>
            </w:r>
            <w:proofErr w:type="spellStart"/>
            <w:r w:rsidRPr="00F26DE3">
              <w:rPr>
                <w:color w:val="000000"/>
                <w:szCs w:val="24"/>
              </w:rPr>
              <w:t>verslo</w:t>
            </w:r>
            <w:proofErr w:type="spellEnd"/>
            <w:r w:rsidRPr="00F26DE3">
              <w:rPr>
                <w:color w:val="000000"/>
                <w:szCs w:val="24"/>
              </w:rPr>
              <w:t xml:space="preserve"> </w:t>
            </w:r>
            <w:proofErr w:type="spellStart"/>
            <w:r w:rsidRPr="00F26DE3">
              <w:rPr>
                <w:color w:val="000000"/>
                <w:szCs w:val="24"/>
              </w:rPr>
              <w:t>pavadinimų</w:t>
            </w:r>
            <w:proofErr w:type="spellEnd"/>
            <w:r w:rsidRPr="00F26DE3">
              <w:rPr>
                <w:color w:val="000000"/>
                <w:szCs w:val="24"/>
              </w:rPr>
              <w:t xml:space="preserve"> </w:t>
            </w:r>
            <w:proofErr w:type="spellStart"/>
            <w:r w:rsidRPr="00F26DE3">
              <w:rPr>
                <w:color w:val="000000"/>
                <w:szCs w:val="24"/>
              </w:rPr>
              <w:t>ar</w:t>
            </w:r>
            <w:proofErr w:type="spellEnd"/>
            <w:r w:rsidRPr="00F26DE3">
              <w:rPr>
                <w:color w:val="000000"/>
                <w:szCs w:val="24"/>
              </w:rPr>
              <w:t xml:space="preserve"> </w:t>
            </w:r>
            <w:proofErr w:type="spellStart"/>
            <w:r w:rsidRPr="00F26DE3">
              <w:rPr>
                <w:color w:val="000000"/>
                <w:szCs w:val="24"/>
              </w:rPr>
              <w:t>vardų</w:t>
            </w:r>
            <w:proofErr w:type="spellEnd"/>
            <w:r w:rsidRPr="00F26DE3">
              <w:rPr>
                <w:color w:val="000000"/>
                <w:szCs w:val="24"/>
              </w:rPr>
              <w:t xml:space="preserve"> </w:t>
            </w:r>
            <w:proofErr w:type="spellStart"/>
            <w:r w:rsidRPr="00F26DE3">
              <w:rPr>
                <w:color w:val="000000"/>
                <w:szCs w:val="24"/>
              </w:rPr>
              <w:t>savininkų</w:t>
            </w:r>
            <w:proofErr w:type="spellEnd"/>
            <w:r w:rsidRPr="00F26DE3">
              <w:rPr>
                <w:color w:val="000000"/>
                <w:szCs w:val="24"/>
              </w:rPr>
              <w:t xml:space="preserve"> </w:t>
            </w:r>
            <w:proofErr w:type="spellStart"/>
            <w:r w:rsidRPr="00F26DE3">
              <w:rPr>
                <w:color w:val="000000"/>
                <w:szCs w:val="24"/>
              </w:rPr>
              <w:t>ir</w:t>
            </w:r>
            <w:proofErr w:type="spellEnd"/>
            <w:r w:rsidRPr="00F26DE3">
              <w:rPr>
                <w:color w:val="000000"/>
                <w:szCs w:val="24"/>
              </w:rPr>
              <w:t xml:space="preserve"> </w:t>
            </w:r>
            <w:proofErr w:type="spellStart"/>
            <w:r w:rsidRPr="00F26DE3">
              <w:rPr>
                <w:color w:val="000000"/>
                <w:szCs w:val="24"/>
              </w:rPr>
              <w:t>kitos</w:t>
            </w:r>
            <w:proofErr w:type="spellEnd"/>
            <w:r w:rsidRPr="00F26DE3">
              <w:rPr>
                <w:color w:val="000000"/>
                <w:szCs w:val="24"/>
              </w:rPr>
              <w:t xml:space="preserve"> </w:t>
            </w:r>
            <w:proofErr w:type="spellStart"/>
            <w:r w:rsidRPr="00F26DE3">
              <w:rPr>
                <w:color w:val="000000"/>
                <w:szCs w:val="24"/>
              </w:rPr>
              <w:t>panašios</w:t>
            </w:r>
            <w:proofErr w:type="spellEnd"/>
            <w:r w:rsidRPr="00F26DE3">
              <w:rPr>
                <w:color w:val="000000"/>
                <w:szCs w:val="24"/>
              </w:rPr>
              <w:t xml:space="preserve"> </w:t>
            </w:r>
            <w:proofErr w:type="spellStart"/>
            <w:r w:rsidRPr="00F26DE3">
              <w:rPr>
                <w:color w:val="000000"/>
                <w:szCs w:val="24"/>
              </w:rPr>
              <w:t>teisės</w:t>
            </w:r>
            <w:proofErr w:type="spellEnd"/>
            <w:r w:rsidRPr="00F26DE3">
              <w:rPr>
                <w:color w:val="000000"/>
                <w:szCs w:val="24"/>
              </w:rPr>
              <w:t xml:space="preserve"> </w:t>
            </w:r>
            <w:proofErr w:type="spellStart"/>
            <w:r w:rsidRPr="00F26DE3">
              <w:rPr>
                <w:color w:val="000000"/>
                <w:szCs w:val="24"/>
              </w:rPr>
              <w:t>ar</w:t>
            </w:r>
            <w:proofErr w:type="spellEnd"/>
            <w:r w:rsidRPr="00F26DE3">
              <w:rPr>
                <w:color w:val="000000"/>
                <w:szCs w:val="24"/>
              </w:rPr>
              <w:t xml:space="preserve"> </w:t>
            </w:r>
            <w:proofErr w:type="spellStart"/>
            <w:r w:rsidRPr="00F26DE3">
              <w:rPr>
                <w:color w:val="000000"/>
                <w:szCs w:val="24"/>
              </w:rPr>
              <w:t>įsipareigojimai</w:t>
            </w:r>
            <w:proofErr w:type="spellEnd"/>
            <w:r w:rsidRPr="00F26DE3">
              <w:rPr>
                <w:color w:val="000000"/>
                <w:szCs w:val="24"/>
              </w:rPr>
              <w:t xml:space="preserve">, </w:t>
            </w:r>
            <w:proofErr w:type="spellStart"/>
            <w:r w:rsidRPr="00F26DE3">
              <w:rPr>
                <w:color w:val="000000"/>
                <w:szCs w:val="24"/>
              </w:rPr>
              <w:t>nepriklausomai</w:t>
            </w:r>
            <w:proofErr w:type="spellEnd"/>
            <w:r w:rsidRPr="00F26DE3">
              <w:rPr>
                <w:color w:val="000000"/>
                <w:szCs w:val="24"/>
              </w:rPr>
              <w:t xml:space="preserve"> </w:t>
            </w:r>
            <w:proofErr w:type="spellStart"/>
            <w:r w:rsidRPr="00F26DE3">
              <w:rPr>
                <w:color w:val="000000"/>
                <w:szCs w:val="24"/>
              </w:rPr>
              <w:t>nuo</w:t>
            </w:r>
            <w:proofErr w:type="spellEnd"/>
            <w:r w:rsidRPr="00F26DE3">
              <w:rPr>
                <w:color w:val="000000"/>
                <w:szCs w:val="24"/>
              </w:rPr>
              <w:t xml:space="preserve"> to, </w:t>
            </w:r>
            <w:proofErr w:type="spellStart"/>
            <w:r w:rsidRPr="00F26DE3">
              <w:rPr>
                <w:color w:val="000000"/>
                <w:szCs w:val="24"/>
              </w:rPr>
              <w:t>ar</w:t>
            </w:r>
            <w:proofErr w:type="spellEnd"/>
            <w:r w:rsidRPr="00F26DE3">
              <w:rPr>
                <w:color w:val="000000"/>
                <w:szCs w:val="24"/>
              </w:rPr>
              <w:t xml:space="preserve"> </w:t>
            </w:r>
            <w:proofErr w:type="spellStart"/>
            <w:r w:rsidRPr="00F26DE3">
              <w:rPr>
                <w:color w:val="000000"/>
                <w:szCs w:val="24"/>
              </w:rPr>
              <w:t>jie</w:t>
            </w:r>
            <w:proofErr w:type="spellEnd"/>
            <w:r w:rsidRPr="00F26DE3">
              <w:rPr>
                <w:color w:val="000000"/>
                <w:szCs w:val="24"/>
              </w:rPr>
              <w:t xml:space="preserve"> </w:t>
            </w:r>
            <w:proofErr w:type="spellStart"/>
            <w:r w:rsidRPr="00F26DE3">
              <w:rPr>
                <w:color w:val="000000"/>
                <w:szCs w:val="24"/>
              </w:rPr>
              <w:t>registruoti</w:t>
            </w:r>
            <w:proofErr w:type="spellEnd"/>
            <w:r w:rsidRPr="00F26DE3">
              <w:rPr>
                <w:color w:val="000000"/>
                <w:szCs w:val="24"/>
              </w:rPr>
              <w:t xml:space="preserve"> Lietuvos </w:t>
            </w:r>
            <w:proofErr w:type="spellStart"/>
            <w:r w:rsidRPr="00F26DE3">
              <w:rPr>
                <w:color w:val="000000"/>
                <w:szCs w:val="24"/>
              </w:rPr>
              <w:t>Respublikoje</w:t>
            </w:r>
            <w:proofErr w:type="spellEnd"/>
            <w:r w:rsidRPr="00F26DE3">
              <w:rPr>
                <w:color w:val="000000"/>
                <w:szCs w:val="24"/>
              </w:rPr>
              <w:t xml:space="preserve">, </w:t>
            </w:r>
            <w:proofErr w:type="spellStart"/>
            <w:r w:rsidRPr="00F26DE3">
              <w:rPr>
                <w:color w:val="000000"/>
                <w:szCs w:val="24"/>
              </w:rPr>
              <w:t>ar</w:t>
            </w:r>
            <w:proofErr w:type="spellEnd"/>
            <w:r w:rsidRPr="00F26DE3">
              <w:rPr>
                <w:color w:val="000000"/>
                <w:szCs w:val="24"/>
              </w:rPr>
              <w:t xml:space="preserve"> </w:t>
            </w:r>
            <w:proofErr w:type="spellStart"/>
            <w:r w:rsidRPr="00F26DE3">
              <w:rPr>
                <w:color w:val="000000"/>
                <w:szCs w:val="24"/>
              </w:rPr>
              <w:t>kitose</w:t>
            </w:r>
            <w:proofErr w:type="spellEnd"/>
            <w:r w:rsidRPr="00F26DE3">
              <w:rPr>
                <w:color w:val="000000"/>
                <w:szCs w:val="24"/>
              </w:rPr>
              <w:t xml:space="preserve"> </w:t>
            </w:r>
            <w:proofErr w:type="spellStart"/>
            <w:r w:rsidRPr="00F26DE3">
              <w:rPr>
                <w:color w:val="000000"/>
                <w:szCs w:val="24"/>
              </w:rPr>
              <w:t>šalyse</w:t>
            </w:r>
            <w:proofErr w:type="spellEnd"/>
            <w:r w:rsidRPr="00F26DE3">
              <w:rPr>
                <w:color w:val="000000"/>
                <w:szCs w:val="24"/>
              </w:rPr>
              <w:t xml:space="preserve">, </w:t>
            </w:r>
            <w:proofErr w:type="spellStart"/>
            <w:r w:rsidRPr="00F26DE3">
              <w:rPr>
                <w:color w:val="000000"/>
                <w:szCs w:val="24"/>
              </w:rPr>
              <w:t>ar</w:t>
            </w:r>
            <w:proofErr w:type="spellEnd"/>
            <w:r w:rsidRPr="00F26DE3">
              <w:rPr>
                <w:color w:val="000000"/>
                <w:szCs w:val="24"/>
              </w:rPr>
              <w:t xml:space="preserve"> </w:t>
            </w:r>
            <w:proofErr w:type="spellStart"/>
            <w:r w:rsidRPr="00F26DE3">
              <w:rPr>
                <w:color w:val="000000"/>
                <w:szCs w:val="24"/>
              </w:rPr>
              <w:t>neregistruotini</w:t>
            </w:r>
            <w:proofErr w:type="spellEnd"/>
            <w:r w:rsidRPr="00F26DE3">
              <w:rPr>
                <w:color w:val="000000"/>
                <w:szCs w:val="24"/>
              </w:rPr>
              <w:t xml:space="preserve">, </w:t>
            </w:r>
            <w:proofErr w:type="spellStart"/>
            <w:r w:rsidRPr="00F26DE3">
              <w:rPr>
                <w:color w:val="000000"/>
                <w:szCs w:val="24"/>
              </w:rPr>
              <w:t>kaip</w:t>
            </w:r>
            <w:proofErr w:type="spellEnd"/>
            <w:r w:rsidRPr="00F26DE3">
              <w:rPr>
                <w:color w:val="000000"/>
                <w:szCs w:val="24"/>
              </w:rPr>
              <w:t xml:space="preserve"> </w:t>
            </w:r>
            <w:proofErr w:type="spellStart"/>
            <w:r w:rsidRPr="00F26DE3">
              <w:rPr>
                <w:color w:val="000000"/>
                <w:szCs w:val="24"/>
              </w:rPr>
              <w:t>numatyta</w:t>
            </w:r>
            <w:proofErr w:type="spellEnd"/>
            <w:r w:rsidRPr="00F26DE3">
              <w:rPr>
                <w:color w:val="000000"/>
                <w:szCs w:val="24"/>
              </w:rPr>
              <w:t xml:space="preserve"> </w:t>
            </w:r>
            <w:proofErr w:type="spellStart"/>
            <w:r w:rsidRPr="00F26DE3">
              <w:rPr>
                <w:color w:val="000000"/>
                <w:szCs w:val="24"/>
              </w:rPr>
              <w:t>Sutartyje</w:t>
            </w:r>
            <w:proofErr w:type="spellEnd"/>
            <w:r w:rsidRPr="00F26DE3">
              <w:rPr>
                <w:color w:val="000000"/>
                <w:szCs w:val="24"/>
              </w:rPr>
              <w:t xml:space="preserve">, </w:t>
            </w:r>
            <w:proofErr w:type="spellStart"/>
            <w:r w:rsidRPr="00F26DE3">
              <w:rPr>
                <w:color w:val="000000"/>
                <w:szCs w:val="24"/>
              </w:rPr>
              <w:t>išskyrus</w:t>
            </w:r>
            <w:proofErr w:type="spellEnd"/>
            <w:r w:rsidRPr="00F26DE3">
              <w:rPr>
                <w:color w:val="000000"/>
                <w:szCs w:val="24"/>
              </w:rPr>
              <w:t xml:space="preserve"> </w:t>
            </w:r>
            <w:proofErr w:type="spellStart"/>
            <w:r w:rsidRPr="00F26DE3">
              <w:rPr>
                <w:color w:val="000000"/>
                <w:szCs w:val="24"/>
              </w:rPr>
              <w:t>atvejus</w:t>
            </w:r>
            <w:proofErr w:type="spellEnd"/>
            <w:r w:rsidRPr="00F26DE3">
              <w:rPr>
                <w:color w:val="000000"/>
                <w:szCs w:val="24"/>
              </w:rPr>
              <w:t xml:space="preserve">, kai </w:t>
            </w:r>
            <w:proofErr w:type="spellStart"/>
            <w:r w:rsidRPr="00F26DE3">
              <w:rPr>
                <w:color w:val="000000"/>
                <w:szCs w:val="24"/>
              </w:rPr>
              <w:t>toks</w:t>
            </w:r>
            <w:proofErr w:type="spellEnd"/>
            <w:r w:rsidRPr="00F26DE3">
              <w:rPr>
                <w:color w:val="000000"/>
                <w:szCs w:val="24"/>
              </w:rPr>
              <w:t xml:space="preserve"> </w:t>
            </w:r>
            <w:proofErr w:type="spellStart"/>
            <w:r w:rsidRPr="00F26DE3">
              <w:rPr>
                <w:color w:val="000000"/>
                <w:szCs w:val="24"/>
              </w:rPr>
              <w:t>pažeidimas</w:t>
            </w:r>
            <w:proofErr w:type="spellEnd"/>
            <w:r w:rsidRPr="00F26DE3">
              <w:rPr>
                <w:color w:val="000000"/>
                <w:szCs w:val="24"/>
              </w:rPr>
              <w:t xml:space="preserve"> </w:t>
            </w:r>
            <w:proofErr w:type="spellStart"/>
            <w:r w:rsidRPr="00F26DE3">
              <w:rPr>
                <w:color w:val="000000"/>
                <w:szCs w:val="24"/>
              </w:rPr>
              <w:t>atsiranda</w:t>
            </w:r>
            <w:proofErr w:type="spellEnd"/>
            <w:r w:rsidRPr="00F26DE3">
              <w:rPr>
                <w:color w:val="000000"/>
                <w:szCs w:val="24"/>
              </w:rPr>
              <w:t xml:space="preserve"> </w:t>
            </w:r>
            <w:proofErr w:type="spellStart"/>
            <w:r w:rsidRPr="00F26DE3">
              <w:rPr>
                <w:color w:val="000000"/>
                <w:szCs w:val="24"/>
              </w:rPr>
              <w:t>dėl</w:t>
            </w:r>
            <w:proofErr w:type="spellEnd"/>
            <w:r w:rsidRPr="00F26DE3">
              <w:rPr>
                <w:color w:val="000000"/>
                <w:szCs w:val="24"/>
              </w:rPr>
              <w:t xml:space="preserve"> </w:t>
            </w:r>
            <w:proofErr w:type="spellStart"/>
            <w:r w:rsidRPr="00F26DE3">
              <w:rPr>
                <w:color w:val="000000"/>
                <w:szCs w:val="24"/>
              </w:rPr>
              <w:t>Pirkėjo</w:t>
            </w:r>
            <w:proofErr w:type="spellEnd"/>
            <w:r w:rsidRPr="00F26DE3">
              <w:rPr>
                <w:color w:val="000000"/>
                <w:szCs w:val="24"/>
              </w:rPr>
              <w:t xml:space="preserve"> </w:t>
            </w:r>
            <w:proofErr w:type="spellStart"/>
            <w:r w:rsidRPr="00F26DE3">
              <w:rPr>
                <w:color w:val="000000"/>
                <w:szCs w:val="24"/>
              </w:rPr>
              <w:t>kaltės</w:t>
            </w:r>
            <w:proofErr w:type="spellEnd"/>
            <w:r w:rsidRPr="00F26DE3">
              <w:rPr>
                <w:color w:val="000000"/>
                <w:szCs w:val="24"/>
              </w:rPr>
              <w:t>. </w:t>
            </w:r>
          </w:p>
          <w:p w14:paraId="27C4741E" w14:textId="77777777" w:rsidR="0024394E" w:rsidRPr="00F26DE3" w:rsidRDefault="0024394E" w:rsidP="0024394E">
            <w:pPr>
              <w:spacing w:line="257" w:lineRule="atLeast"/>
              <w:jc w:val="both"/>
              <w:textAlignment w:val="baseline"/>
              <w:rPr>
                <w:szCs w:val="24"/>
              </w:rPr>
            </w:pPr>
            <w:r w:rsidRPr="00F26DE3">
              <w:rPr>
                <w:szCs w:val="24"/>
              </w:rPr>
              <w:t>15.3. </w:t>
            </w:r>
            <w:proofErr w:type="spellStart"/>
            <w:r w:rsidRPr="00F26DE3">
              <w:rPr>
                <w:szCs w:val="24"/>
              </w:rPr>
              <w:t>Tiekėjas</w:t>
            </w:r>
            <w:proofErr w:type="spellEnd"/>
            <w:r w:rsidRPr="00F26DE3">
              <w:rPr>
                <w:szCs w:val="24"/>
              </w:rPr>
              <w:t xml:space="preserve"> </w:t>
            </w:r>
            <w:proofErr w:type="spellStart"/>
            <w:r w:rsidRPr="00F26DE3">
              <w:rPr>
                <w:szCs w:val="24"/>
              </w:rPr>
              <w:t>neturi</w:t>
            </w:r>
            <w:proofErr w:type="spellEnd"/>
            <w:r w:rsidRPr="00F26DE3">
              <w:rPr>
                <w:szCs w:val="24"/>
              </w:rPr>
              <w:t xml:space="preserve"> </w:t>
            </w:r>
            <w:proofErr w:type="spellStart"/>
            <w:r w:rsidRPr="00F26DE3">
              <w:rPr>
                <w:szCs w:val="24"/>
              </w:rPr>
              <w:t>teisės</w:t>
            </w:r>
            <w:proofErr w:type="spellEnd"/>
            <w:r w:rsidRPr="00F26DE3">
              <w:rPr>
                <w:szCs w:val="24"/>
              </w:rPr>
              <w:t xml:space="preserve"> be </w:t>
            </w:r>
            <w:proofErr w:type="spellStart"/>
            <w:r w:rsidRPr="00F26DE3">
              <w:rPr>
                <w:szCs w:val="24"/>
              </w:rPr>
              <w:t>išankstinio</w:t>
            </w:r>
            <w:proofErr w:type="spellEnd"/>
            <w:r w:rsidRPr="00F26DE3">
              <w:rPr>
                <w:szCs w:val="24"/>
              </w:rPr>
              <w:t xml:space="preserve"> </w:t>
            </w:r>
            <w:proofErr w:type="spellStart"/>
            <w:r w:rsidRPr="00F26DE3">
              <w:rPr>
                <w:szCs w:val="24"/>
              </w:rPr>
              <w:t>rašytinio</w:t>
            </w:r>
            <w:proofErr w:type="spellEnd"/>
            <w:r w:rsidRPr="00F26DE3">
              <w:rPr>
                <w:szCs w:val="24"/>
              </w:rPr>
              <w:t xml:space="preserve"> </w:t>
            </w:r>
            <w:proofErr w:type="spellStart"/>
            <w:r w:rsidRPr="00F26DE3">
              <w:rPr>
                <w:szCs w:val="24"/>
              </w:rPr>
              <w:t>Pirkėjo</w:t>
            </w:r>
            <w:proofErr w:type="spellEnd"/>
            <w:r w:rsidRPr="00F26DE3">
              <w:rPr>
                <w:szCs w:val="24"/>
              </w:rPr>
              <w:t xml:space="preserve"> </w:t>
            </w:r>
            <w:proofErr w:type="spellStart"/>
            <w:r w:rsidRPr="00F26DE3">
              <w:rPr>
                <w:szCs w:val="24"/>
              </w:rPr>
              <w:t>sutikimo</w:t>
            </w:r>
            <w:proofErr w:type="spellEnd"/>
            <w:r w:rsidRPr="00F26DE3">
              <w:rPr>
                <w:szCs w:val="24"/>
              </w:rPr>
              <w:t xml:space="preserve"> </w:t>
            </w:r>
            <w:proofErr w:type="spellStart"/>
            <w:r w:rsidRPr="00F26DE3">
              <w:rPr>
                <w:szCs w:val="24"/>
              </w:rPr>
              <w:t>naudoti</w:t>
            </w:r>
            <w:proofErr w:type="spellEnd"/>
            <w:r w:rsidRPr="00F26DE3">
              <w:rPr>
                <w:szCs w:val="24"/>
              </w:rPr>
              <w:t xml:space="preserve"> </w:t>
            </w:r>
            <w:proofErr w:type="spellStart"/>
            <w:r w:rsidRPr="00F26DE3">
              <w:rPr>
                <w:szCs w:val="24"/>
              </w:rPr>
              <w:t>Pirkėjo</w:t>
            </w:r>
            <w:proofErr w:type="spellEnd"/>
            <w:r w:rsidRPr="00F26DE3">
              <w:rPr>
                <w:szCs w:val="24"/>
              </w:rPr>
              <w:t xml:space="preserve"> </w:t>
            </w:r>
            <w:proofErr w:type="spellStart"/>
            <w:r w:rsidRPr="00F26DE3">
              <w:rPr>
                <w:szCs w:val="24"/>
              </w:rPr>
              <w:t>simbolių</w:t>
            </w:r>
            <w:proofErr w:type="spellEnd"/>
            <w:r w:rsidRPr="00F26DE3">
              <w:rPr>
                <w:szCs w:val="24"/>
              </w:rPr>
              <w:t xml:space="preserve">, </w:t>
            </w:r>
            <w:proofErr w:type="spellStart"/>
            <w:r w:rsidRPr="00F26DE3">
              <w:rPr>
                <w:szCs w:val="24"/>
              </w:rPr>
              <w:t>pavadinimo</w:t>
            </w:r>
            <w:proofErr w:type="spellEnd"/>
            <w:r w:rsidRPr="00F26DE3">
              <w:rPr>
                <w:szCs w:val="24"/>
              </w:rPr>
              <w:t xml:space="preserve"> </w:t>
            </w:r>
            <w:proofErr w:type="spellStart"/>
            <w:r w:rsidRPr="00F26DE3">
              <w:rPr>
                <w:szCs w:val="24"/>
              </w:rPr>
              <w:t>ir</w:t>
            </w:r>
            <w:proofErr w:type="spellEnd"/>
            <w:r w:rsidRPr="00F26DE3">
              <w:rPr>
                <w:szCs w:val="24"/>
              </w:rPr>
              <w:t xml:space="preserve"> </w:t>
            </w:r>
            <w:proofErr w:type="spellStart"/>
            <w:r w:rsidRPr="00F26DE3">
              <w:rPr>
                <w:szCs w:val="24"/>
              </w:rPr>
              <w:t>ženklo</w:t>
            </w:r>
            <w:proofErr w:type="spellEnd"/>
            <w:r w:rsidRPr="00F26DE3">
              <w:rPr>
                <w:szCs w:val="24"/>
              </w:rPr>
              <w:t xml:space="preserve"> </w:t>
            </w:r>
            <w:proofErr w:type="spellStart"/>
            <w:r w:rsidRPr="00F26DE3">
              <w:rPr>
                <w:szCs w:val="24"/>
              </w:rPr>
              <w:t>reklamoje</w:t>
            </w:r>
            <w:proofErr w:type="spellEnd"/>
            <w:r w:rsidRPr="00F26DE3">
              <w:rPr>
                <w:szCs w:val="24"/>
              </w:rPr>
              <w:t xml:space="preserve">, </w:t>
            </w:r>
            <w:proofErr w:type="spellStart"/>
            <w:r w:rsidRPr="00F26DE3">
              <w:rPr>
                <w:szCs w:val="24"/>
              </w:rPr>
              <w:t>rinkodaroje</w:t>
            </w:r>
            <w:proofErr w:type="spellEnd"/>
            <w:r w:rsidRPr="00F26DE3">
              <w:rPr>
                <w:szCs w:val="24"/>
              </w:rPr>
              <w:t xml:space="preserve">, </w:t>
            </w:r>
            <w:proofErr w:type="spellStart"/>
            <w:r w:rsidRPr="00F26DE3">
              <w:rPr>
                <w:szCs w:val="24"/>
              </w:rPr>
              <w:t>taip</w:t>
            </w:r>
            <w:proofErr w:type="spellEnd"/>
            <w:r w:rsidRPr="00F26DE3">
              <w:rPr>
                <w:szCs w:val="24"/>
              </w:rPr>
              <w:t xml:space="preserve"> pat </w:t>
            </w:r>
            <w:proofErr w:type="spellStart"/>
            <w:r w:rsidRPr="00F26DE3">
              <w:rPr>
                <w:szCs w:val="24"/>
              </w:rPr>
              <w:t>naudotis</w:t>
            </w:r>
            <w:proofErr w:type="spellEnd"/>
            <w:r w:rsidRPr="00F26DE3">
              <w:rPr>
                <w:szCs w:val="24"/>
              </w:rPr>
              <w:t xml:space="preserve"> </w:t>
            </w:r>
            <w:proofErr w:type="spellStart"/>
            <w:r w:rsidRPr="00F26DE3">
              <w:rPr>
                <w:szCs w:val="24"/>
              </w:rPr>
              <w:t>Pirkėjo</w:t>
            </w:r>
            <w:proofErr w:type="spellEnd"/>
            <w:r w:rsidRPr="00F26DE3">
              <w:rPr>
                <w:szCs w:val="24"/>
              </w:rPr>
              <w:t xml:space="preserve"> </w:t>
            </w:r>
            <w:proofErr w:type="spellStart"/>
            <w:r w:rsidRPr="00F26DE3">
              <w:rPr>
                <w:szCs w:val="24"/>
              </w:rPr>
              <w:t>sukurtais</w:t>
            </w:r>
            <w:proofErr w:type="spellEnd"/>
            <w:r w:rsidRPr="00F26DE3">
              <w:rPr>
                <w:szCs w:val="24"/>
              </w:rPr>
              <w:t xml:space="preserve"> </w:t>
            </w:r>
            <w:proofErr w:type="spellStart"/>
            <w:r w:rsidRPr="00F26DE3">
              <w:rPr>
                <w:szCs w:val="24"/>
              </w:rPr>
              <w:t>intelektiniais</w:t>
            </w:r>
            <w:proofErr w:type="spellEnd"/>
            <w:r w:rsidRPr="00F26DE3">
              <w:rPr>
                <w:szCs w:val="24"/>
              </w:rPr>
              <w:t xml:space="preserve"> </w:t>
            </w:r>
            <w:proofErr w:type="spellStart"/>
            <w:r w:rsidRPr="00F26DE3">
              <w:rPr>
                <w:szCs w:val="24"/>
              </w:rPr>
              <w:t>veiklos</w:t>
            </w:r>
            <w:proofErr w:type="spellEnd"/>
            <w:r w:rsidRPr="00F26DE3">
              <w:rPr>
                <w:szCs w:val="24"/>
              </w:rPr>
              <w:t xml:space="preserve"> </w:t>
            </w:r>
            <w:proofErr w:type="spellStart"/>
            <w:r w:rsidRPr="00F26DE3">
              <w:rPr>
                <w:szCs w:val="24"/>
              </w:rPr>
              <w:t>rezultatais</w:t>
            </w:r>
            <w:proofErr w:type="spellEnd"/>
            <w:r w:rsidRPr="00F26DE3">
              <w:rPr>
                <w:szCs w:val="24"/>
              </w:rPr>
              <w:t xml:space="preserve">. </w:t>
            </w:r>
            <w:proofErr w:type="spellStart"/>
            <w:r w:rsidRPr="00F26DE3">
              <w:rPr>
                <w:szCs w:val="24"/>
              </w:rPr>
              <w:t>Pažeidus</w:t>
            </w:r>
            <w:proofErr w:type="spellEnd"/>
            <w:r w:rsidRPr="00F26DE3">
              <w:rPr>
                <w:szCs w:val="24"/>
              </w:rPr>
              <w:t xml:space="preserve"> </w:t>
            </w:r>
            <w:proofErr w:type="spellStart"/>
            <w:r w:rsidRPr="00F26DE3">
              <w:rPr>
                <w:szCs w:val="24"/>
              </w:rPr>
              <w:t>reikalavimą</w:t>
            </w:r>
            <w:proofErr w:type="spellEnd"/>
            <w:r w:rsidRPr="00F26DE3">
              <w:rPr>
                <w:szCs w:val="24"/>
              </w:rPr>
              <w:t xml:space="preserve">, </w:t>
            </w:r>
            <w:proofErr w:type="spellStart"/>
            <w:r w:rsidRPr="00F26DE3">
              <w:rPr>
                <w:szCs w:val="24"/>
              </w:rPr>
              <w:t>Tiekėjui</w:t>
            </w:r>
            <w:proofErr w:type="spellEnd"/>
            <w:r w:rsidRPr="00F26DE3">
              <w:rPr>
                <w:szCs w:val="24"/>
              </w:rPr>
              <w:t xml:space="preserve"> </w:t>
            </w:r>
            <w:proofErr w:type="spellStart"/>
            <w:r w:rsidRPr="00F26DE3">
              <w:rPr>
                <w:szCs w:val="24"/>
              </w:rPr>
              <w:t>taikoma</w:t>
            </w:r>
            <w:proofErr w:type="spellEnd"/>
            <w:r w:rsidRPr="00F26DE3">
              <w:rPr>
                <w:szCs w:val="24"/>
              </w:rPr>
              <w:t xml:space="preserve"> </w:t>
            </w:r>
            <w:proofErr w:type="spellStart"/>
            <w:r w:rsidRPr="00F26DE3">
              <w:rPr>
                <w:rFonts w:eastAsia="Calibri"/>
                <w:kern w:val="2"/>
                <w:szCs w:val="24"/>
              </w:rPr>
              <w:t>Specialiosiose</w:t>
            </w:r>
            <w:proofErr w:type="spellEnd"/>
            <w:r w:rsidRPr="00F26DE3">
              <w:rPr>
                <w:rFonts w:eastAsia="Calibri"/>
                <w:kern w:val="2"/>
                <w:szCs w:val="24"/>
              </w:rPr>
              <w:t xml:space="preserve"> </w:t>
            </w:r>
            <w:proofErr w:type="spellStart"/>
            <w:r w:rsidRPr="00F26DE3">
              <w:rPr>
                <w:rFonts w:eastAsia="Calibri"/>
                <w:kern w:val="2"/>
                <w:szCs w:val="24"/>
              </w:rPr>
              <w:t>sąlygose</w:t>
            </w:r>
            <w:proofErr w:type="spellEnd"/>
            <w:r w:rsidRPr="00F26DE3">
              <w:rPr>
                <w:rFonts w:eastAsia="Calibri"/>
                <w:kern w:val="2"/>
                <w:szCs w:val="24"/>
              </w:rPr>
              <w:t xml:space="preserve"> </w:t>
            </w:r>
            <w:proofErr w:type="spellStart"/>
            <w:r w:rsidRPr="00F26DE3">
              <w:rPr>
                <w:rFonts w:eastAsia="Calibri"/>
                <w:kern w:val="2"/>
                <w:szCs w:val="24"/>
              </w:rPr>
              <w:t>nurodyta</w:t>
            </w:r>
            <w:proofErr w:type="spellEnd"/>
            <w:r w:rsidRPr="00F26DE3">
              <w:rPr>
                <w:rFonts w:eastAsia="Calibri"/>
                <w:kern w:val="2"/>
                <w:szCs w:val="24"/>
              </w:rPr>
              <w:t xml:space="preserve"> </w:t>
            </w:r>
            <w:proofErr w:type="spellStart"/>
            <w:r w:rsidRPr="00F26DE3">
              <w:rPr>
                <w:rFonts w:eastAsia="Calibri"/>
                <w:kern w:val="2"/>
                <w:szCs w:val="24"/>
              </w:rPr>
              <w:t>bauda</w:t>
            </w:r>
            <w:proofErr w:type="spellEnd"/>
            <w:r w:rsidRPr="00F26DE3">
              <w:rPr>
                <w:szCs w:val="24"/>
              </w:rPr>
              <w:t>.</w:t>
            </w:r>
          </w:p>
          <w:p w14:paraId="6364BB35" w14:textId="77777777" w:rsidR="005937B5" w:rsidRDefault="005937B5" w:rsidP="003E6D9D">
            <w:pPr>
              <w:spacing w:line="257" w:lineRule="atLeast"/>
              <w:jc w:val="center"/>
              <w:rPr>
                <w:b/>
                <w:bCs/>
                <w:color w:val="000000"/>
              </w:rPr>
            </w:pPr>
          </w:p>
        </w:tc>
      </w:tr>
      <w:tr w:rsidR="0077086D" w14:paraId="5ACA65E1" w14:textId="77777777" w:rsidTr="0029673A">
        <w:tc>
          <w:tcPr>
            <w:tcW w:w="9962" w:type="dxa"/>
            <w:gridSpan w:val="2"/>
          </w:tcPr>
          <w:p w14:paraId="5A53C571" w14:textId="678B7934" w:rsidR="0077086D" w:rsidRDefault="0077086D" w:rsidP="0024394E">
            <w:pPr>
              <w:spacing w:line="257" w:lineRule="atLeast"/>
              <w:jc w:val="center"/>
              <w:rPr>
                <w:b/>
                <w:bCs/>
                <w:color w:val="000000"/>
              </w:rPr>
            </w:pPr>
            <w:r>
              <w:rPr>
                <w:b/>
                <w:caps/>
                <w:color w:val="000000"/>
              </w:rPr>
              <w:t xml:space="preserve">16. </w:t>
            </w:r>
            <w:r w:rsidR="0024394E" w:rsidRPr="00F26DE3">
              <w:rPr>
                <w:b/>
                <w:bCs/>
                <w:caps/>
                <w:color w:val="000000"/>
                <w:szCs w:val="24"/>
              </w:rPr>
              <w:t>PAREIŠKIMAI IR GARANTIJOS</w:t>
            </w:r>
            <w:r w:rsidR="0024394E">
              <w:rPr>
                <w:b/>
                <w:caps/>
                <w:color w:val="000000"/>
              </w:rPr>
              <w:t xml:space="preserve"> / </w:t>
            </w:r>
            <w:r>
              <w:rPr>
                <w:b/>
                <w:caps/>
                <w:color w:val="000000"/>
              </w:rPr>
              <w:t>DECLARATIONS AND GUARANTEES</w:t>
            </w:r>
          </w:p>
        </w:tc>
      </w:tr>
      <w:tr w:rsidR="005937B5" w14:paraId="49E09493" w14:textId="77777777">
        <w:tc>
          <w:tcPr>
            <w:tcW w:w="4981" w:type="dxa"/>
          </w:tcPr>
          <w:p w14:paraId="03A25A3F" w14:textId="77777777" w:rsidR="0077086D" w:rsidRPr="00F26DE3" w:rsidRDefault="0077086D" w:rsidP="0077086D">
            <w:pPr>
              <w:spacing w:line="257" w:lineRule="atLeast"/>
              <w:jc w:val="both"/>
              <w:rPr>
                <w:color w:val="000000"/>
                <w:szCs w:val="24"/>
              </w:rPr>
            </w:pPr>
            <w:r>
              <w:rPr>
                <w:color w:val="000000"/>
              </w:rPr>
              <w:t>16.1. Each Party to the Agreement shall declare and guarantee to the other Party that:</w:t>
            </w:r>
          </w:p>
          <w:p w14:paraId="066CDBFC" w14:textId="77777777" w:rsidR="0077086D" w:rsidRPr="00F26DE3" w:rsidRDefault="0077086D" w:rsidP="0077086D">
            <w:pPr>
              <w:spacing w:line="257" w:lineRule="atLeast"/>
              <w:jc w:val="both"/>
              <w:rPr>
                <w:color w:val="000000"/>
                <w:szCs w:val="24"/>
              </w:rPr>
            </w:pPr>
            <w:r>
              <w:rPr>
                <w:color w:val="000000"/>
              </w:rPr>
              <w:t>16.1.1. all necessary decisions, authorisations and consents have been validly made and are in force, and all other legal acts necessary for the conclusion, validity and performance of the Contract have been validly performed and are in force;</w:t>
            </w:r>
          </w:p>
          <w:p w14:paraId="194015C3" w14:textId="77777777" w:rsidR="0077086D" w:rsidRPr="00F26DE3" w:rsidRDefault="0077086D" w:rsidP="0077086D">
            <w:pPr>
              <w:spacing w:line="257" w:lineRule="atLeast"/>
              <w:jc w:val="both"/>
              <w:rPr>
                <w:color w:val="000000"/>
                <w:szCs w:val="24"/>
              </w:rPr>
            </w:pPr>
            <w:r>
              <w:rPr>
                <w:color w:val="000000"/>
              </w:rPr>
              <w:t>16.1.2. by entering into the Contract, the Party does not exceed its competence and does not violate any laws and regulations applicable to it, any court or arbitration judgments, administrative acts, contracts or other obligations under applicable private law, public law, European Union law or international law;</w:t>
            </w:r>
          </w:p>
          <w:p w14:paraId="4A8F8AB1" w14:textId="77777777" w:rsidR="0077086D" w:rsidRPr="00F26DE3" w:rsidRDefault="0077086D" w:rsidP="0077086D">
            <w:pPr>
              <w:spacing w:line="257" w:lineRule="atLeast"/>
              <w:jc w:val="both"/>
              <w:rPr>
                <w:color w:val="000000"/>
                <w:szCs w:val="24"/>
              </w:rPr>
            </w:pPr>
            <w:r>
              <w:rPr>
                <w:color w:val="000000"/>
              </w:rPr>
              <w:t>16.1.3. The Party’s representative holds all necessary authority to enter into and perform the Contract. By concluding and signing the Contract, the Party’s representative does not violate the Party’s statutes, regulations and other internal documents, the rights and legitimate interests of the Party’s management and other bodies and/or creditors; when concluding the Contract, the representative acts honestly and reasonably in relation to the Party and members of the Party’s bodies and creditors;</w:t>
            </w:r>
          </w:p>
          <w:p w14:paraId="7FC8929F" w14:textId="77777777" w:rsidR="0077086D" w:rsidRPr="00F26DE3" w:rsidRDefault="0077086D" w:rsidP="0077086D">
            <w:pPr>
              <w:spacing w:line="257" w:lineRule="atLeast"/>
              <w:jc w:val="both"/>
              <w:rPr>
                <w:color w:val="000000"/>
                <w:szCs w:val="24"/>
              </w:rPr>
            </w:pPr>
            <w:r>
              <w:rPr>
                <w:color w:val="000000"/>
              </w:rPr>
              <w:t>16.1.4. The Parties have considered all the circumstances relevant to the conclusion and performance of the Contract. None of the conditions and circumstances referred to in the Contract shall adversely affect the will of a Party to enter into the Contract on the terms and conditions set out in the Contract and to perform its obligations under the Contract;</w:t>
            </w:r>
          </w:p>
          <w:p w14:paraId="4CADD44C" w14:textId="77777777" w:rsidR="0077086D" w:rsidRPr="00F26DE3" w:rsidRDefault="0077086D" w:rsidP="0077086D">
            <w:pPr>
              <w:spacing w:line="257" w:lineRule="atLeast"/>
              <w:jc w:val="both"/>
              <w:rPr>
                <w:color w:val="000000"/>
                <w:szCs w:val="24"/>
              </w:rPr>
            </w:pPr>
            <w:r>
              <w:rPr>
                <w:color w:val="000000"/>
              </w:rPr>
              <w:t>16.1.5. The Contract is concluded in accordance with the principles of reasonableness, fairness, justice and equality of the Parties, without the use of deception or pressure. The Parties have disclosed to each other all information known to them which is essential for the conclusion of the Contract and its performance.</w:t>
            </w:r>
          </w:p>
          <w:p w14:paraId="43B64F3C" w14:textId="77777777" w:rsidR="0077086D" w:rsidRPr="00F26DE3" w:rsidRDefault="0077086D" w:rsidP="0077086D">
            <w:pPr>
              <w:spacing w:line="257" w:lineRule="atLeast"/>
              <w:jc w:val="both"/>
              <w:rPr>
                <w:color w:val="000000"/>
                <w:szCs w:val="24"/>
              </w:rPr>
            </w:pPr>
            <w:r>
              <w:rPr>
                <w:color w:val="000000"/>
              </w:rPr>
              <w:t>16.1.6. All representations and warranties of the Party are complete and do not omit any matter which would render such representations or warranties untrue.</w:t>
            </w:r>
          </w:p>
          <w:p w14:paraId="440A92A7" w14:textId="77777777" w:rsidR="0077086D" w:rsidRPr="00F26DE3" w:rsidRDefault="0077086D" w:rsidP="0077086D">
            <w:pPr>
              <w:spacing w:line="257" w:lineRule="atLeast"/>
              <w:jc w:val="both"/>
              <w:rPr>
                <w:color w:val="000000"/>
                <w:szCs w:val="24"/>
              </w:rPr>
            </w:pPr>
            <w:r>
              <w:rPr>
                <w:color w:val="000000"/>
              </w:rPr>
              <w:t>16.2. The Supplier further represents and warrants to the Buyer that the Supplier, its subcontractors, joint venture partners and specialists hold all valid and legal permits, licences, certificates, legal recognition documents required by law and other regulations for the performance of the Contract.</w:t>
            </w:r>
          </w:p>
          <w:p w14:paraId="64A8F30C" w14:textId="77777777" w:rsidR="0077086D" w:rsidRPr="00F26DE3" w:rsidRDefault="0077086D" w:rsidP="0077086D">
            <w:pPr>
              <w:jc w:val="both"/>
              <w:rPr>
                <w:color w:val="000000"/>
                <w:szCs w:val="24"/>
                <w:shd w:val="clear" w:color="auto" w:fill="FFFFFF"/>
              </w:rPr>
            </w:pPr>
            <w:r>
              <w:rPr>
                <w:color w:val="000000"/>
                <w:shd w:val="clear" w:color="auto" w:fill="FFFFFF"/>
              </w:rPr>
              <w:t>16.3. </w:t>
            </w:r>
            <w:r>
              <w:rPr>
                <w:color w:val="000000"/>
              </w:rPr>
              <w:t>The Supplier declares that the disposal, possession and use of the Goods sold are unrestricted </w:t>
            </w:r>
            <w:r>
              <w:rPr>
                <w:color w:val="000000"/>
                <w:shd w:val="clear" w:color="auto" w:fill="FFFFFF"/>
              </w:rPr>
              <w:t>and that no third party has any claim (mortgage, attachment, etc.) on the Goods transferred under the Contract.</w:t>
            </w:r>
          </w:p>
          <w:p w14:paraId="539B93A8" w14:textId="2FEFCE7B" w:rsidR="005937B5" w:rsidRPr="0077086D" w:rsidRDefault="0077086D" w:rsidP="0077086D">
            <w:pPr>
              <w:tabs>
                <w:tab w:val="left" w:pos="567"/>
                <w:tab w:val="left" w:pos="851"/>
                <w:tab w:val="left" w:pos="992"/>
                <w:tab w:val="left" w:pos="1134"/>
              </w:tabs>
              <w:jc w:val="both"/>
              <w:rPr>
                <w:rFonts w:eastAsia="Calibri"/>
                <w:kern w:val="2"/>
                <w:szCs w:val="24"/>
              </w:rPr>
            </w:pPr>
            <w:r>
              <w:t>16.4. When performing the Contract, the Supplier undertakes to comply with the environmental, social and labour law obligations established in European Union and national law, collective agreements and international conventions specified in Annex No 5 to the LPP.</w:t>
            </w:r>
          </w:p>
        </w:tc>
        <w:tc>
          <w:tcPr>
            <w:tcW w:w="4981" w:type="dxa"/>
          </w:tcPr>
          <w:p w14:paraId="2DF27D32" w14:textId="77777777" w:rsidR="0024394E" w:rsidRPr="00F26DE3" w:rsidRDefault="0024394E" w:rsidP="0024394E">
            <w:pPr>
              <w:spacing w:line="257" w:lineRule="atLeast"/>
              <w:jc w:val="both"/>
              <w:rPr>
                <w:color w:val="000000"/>
                <w:szCs w:val="24"/>
              </w:rPr>
            </w:pPr>
            <w:r w:rsidRPr="00F26DE3">
              <w:rPr>
                <w:color w:val="000000"/>
                <w:szCs w:val="24"/>
              </w:rPr>
              <w:t>16.1. </w:t>
            </w:r>
            <w:proofErr w:type="spellStart"/>
            <w:r w:rsidRPr="00F26DE3">
              <w:rPr>
                <w:color w:val="000000"/>
                <w:szCs w:val="24"/>
              </w:rPr>
              <w:t>Kiekviena</w:t>
            </w:r>
            <w:proofErr w:type="spellEnd"/>
            <w:r w:rsidRPr="00F26DE3">
              <w:rPr>
                <w:color w:val="000000"/>
                <w:szCs w:val="24"/>
              </w:rPr>
              <w:t xml:space="preserve"> </w:t>
            </w:r>
            <w:proofErr w:type="spellStart"/>
            <w:r w:rsidRPr="00F26DE3">
              <w:rPr>
                <w:color w:val="000000"/>
                <w:szCs w:val="24"/>
              </w:rPr>
              <w:t>iš</w:t>
            </w:r>
            <w:proofErr w:type="spellEnd"/>
            <w:r w:rsidRPr="00F26DE3">
              <w:rPr>
                <w:color w:val="000000"/>
                <w:szCs w:val="24"/>
              </w:rPr>
              <w:t xml:space="preserve"> </w:t>
            </w:r>
            <w:proofErr w:type="spellStart"/>
            <w:r w:rsidRPr="00F26DE3">
              <w:rPr>
                <w:color w:val="000000"/>
                <w:szCs w:val="24"/>
              </w:rPr>
              <w:t>Šalių</w:t>
            </w:r>
            <w:proofErr w:type="spellEnd"/>
            <w:r w:rsidRPr="00F26DE3">
              <w:rPr>
                <w:color w:val="000000"/>
                <w:szCs w:val="24"/>
              </w:rPr>
              <w:t xml:space="preserve"> </w:t>
            </w:r>
            <w:proofErr w:type="spellStart"/>
            <w:r w:rsidRPr="00F26DE3">
              <w:rPr>
                <w:color w:val="000000"/>
                <w:szCs w:val="24"/>
              </w:rPr>
              <w:t>pareiškia</w:t>
            </w:r>
            <w:proofErr w:type="spellEnd"/>
            <w:r w:rsidRPr="00F26DE3">
              <w:rPr>
                <w:color w:val="000000"/>
                <w:szCs w:val="24"/>
              </w:rPr>
              <w:t xml:space="preserve"> </w:t>
            </w:r>
            <w:proofErr w:type="spellStart"/>
            <w:r w:rsidRPr="00F26DE3">
              <w:rPr>
                <w:color w:val="000000"/>
                <w:szCs w:val="24"/>
              </w:rPr>
              <w:t>ir</w:t>
            </w:r>
            <w:proofErr w:type="spellEnd"/>
            <w:r w:rsidRPr="00F26DE3">
              <w:rPr>
                <w:color w:val="000000"/>
                <w:szCs w:val="24"/>
              </w:rPr>
              <w:t xml:space="preserve"> </w:t>
            </w:r>
            <w:proofErr w:type="spellStart"/>
            <w:r w:rsidRPr="00F26DE3">
              <w:rPr>
                <w:color w:val="000000"/>
                <w:szCs w:val="24"/>
              </w:rPr>
              <w:t>garantuoja</w:t>
            </w:r>
            <w:proofErr w:type="spellEnd"/>
            <w:r w:rsidRPr="00F26DE3">
              <w:rPr>
                <w:color w:val="000000"/>
                <w:szCs w:val="24"/>
              </w:rPr>
              <w:t xml:space="preserve"> </w:t>
            </w:r>
            <w:proofErr w:type="spellStart"/>
            <w:r w:rsidRPr="00F26DE3">
              <w:rPr>
                <w:color w:val="000000"/>
                <w:szCs w:val="24"/>
              </w:rPr>
              <w:t>kitai</w:t>
            </w:r>
            <w:proofErr w:type="spellEnd"/>
            <w:r w:rsidRPr="00F26DE3">
              <w:rPr>
                <w:color w:val="000000"/>
                <w:szCs w:val="24"/>
              </w:rPr>
              <w:t xml:space="preserve"> </w:t>
            </w:r>
            <w:proofErr w:type="spellStart"/>
            <w:r w:rsidRPr="00F26DE3">
              <w:rPr>
                <w:color w:val="000000"/>
                <w:szCs w:val="24"/>
              </w:rPr>
              <w:t>Šaliai</w:t>
            </w:r>
            <w:proofErr w:type="spellEnd"/>
            <w:r w:rsidRPr="00F26DE3">
              <w:rPr>
                <w:color w:val="000000"/>
                <w:szCs w:val="24"/>
              </w:rPr>
              <w:t xml:space="preserve">, </w:t>
            </w:r>
            <w:proofErr w:type="spellStart"/>
            <w:r w:rsidRPr="00F26DE3">
              <w:rPr>
                <w:color w:val="000000"/>
                <w:szCs w:val="24"/>
              </w:rPr>
              <w:t>kad</w:t>
            </w:r>
            <w:proofErr w:type="spellEnd"/>
            <w:r w:rsidRPr="00F26DE3">
              <w:rPr>
                <w:color w:val="000000"/>
                <w:szCs w:val="24"/>
              </w:rPr>
              <w:t>:</w:t>
            </w:r>
          </w:p>
          <w:p w14:paraId="4AB9B1F1" w14:textId="77777777" w:rsidR="0024394E" w:rsidRPr="00F26DE3" w:rsidRDefault="0024394E" w:rsidP="0024394E">
            <w:pPr>
              <w:spacing w:line="257" w:lineRule="atLeast"/>
              <w:jc w:val="both"/>
              <w:rPr>
                <w:color w:val="000000"/>
                <w:szCs w:val="24"/>
              </w:rPr>
            </w:pPr>
            <w:r w:rsidRPr="00F26DE3">
              <w:rPr>
                <w:color w:val="000000"/>
                <w:szCs w:val="24"/>
              </w:rPr>
              <w:t xml:space="preserve">16.1.1. </w:t>
            </w:r>
            <w:proofErr w:type="spellStart"/>
            <w:r w:rsidRPr="00F26DE3">
              <w:rPr>
                <w:color w:val="000000"/>
                <w:szCs w:val="24"/>
              </w:rPr>
              <w:t>yra</w:t>
            </w:r>
            <w:proofErr w:type="spellEnd"/>
            <w:r w:rsidRPr="00F26DE3">
              <w:rPr>
                <w:color w:val="000000"/>
                <w:szCs w:val="24"/>
              </w:rPr>
              <w:t xml:space="preserve"> </w:t>
            </w:r>
            <w:proofErr w:type="spellStart"/>
            <w:r w:rsidRPr="00F26DE3">
              <w:rPr>
                <w:color w:val="000000"/>
                <w:szCs w:val="24"/>
              </w:rPr>
              <w:t>teisėtai</w:t>
            </w:r>
            <w:proofErr w:type="spellEnd"/>
            <w:r w:rsidRPr="00F26DE3">
              <w:rPr>
                <w:color w:val="000000"/>
                <w:szCs w:val="24"/>
              </w:rPr>
              <w:t xml:space="preserve"> </w:t>
            </w:r>
            <w:proofErr w:type="spellStart"/>
            <w:r w:rsidRPr="00F26DE3">
              <w:rPr>
                <w:color w:val="000000"/>
                <w:szCs w:val="24"/>
              </w:rPr>
              <w:t>priimti</w:t>
            </w:r>
            <w:proofErr w:type="spellEnd"/>
            <w:r w:rsidRPr="00F26DE3">
              <w:rPr>
                <w:color w:val="000000"/>
                <w:szCs w:val="24"/>
              </w:rPr>
              <w:t xml:space="preserve"> </w:t>
            </w:r>
            <w:proofErr w:type="spellStart"/>
            <w:r w:rsidRPr="00F26DE3">
              <w:rPr>
                <w:color w:val="000000"/>
                <w:szCs w:val="24"/>
              </w:rPr>
              <w:t>ir</w:t>
            </w:r>
            <w:proofErr w:type="spellEnd"/>
            <w:r w:rsidRPr="00F26DE3">
              <w:rPr>
                <w:color w:val="000000"/>
                <w:szCs w:val="24"/>
              </w:rPr>
              <w:t xml:space="preserve"> </w:t>
            </w:r>
            <w:proofErr w:type="spellStart"/>
            <w:r w:rsidRPr="00F26DE3">
              <w:rPr>
                <w:color w:val="000000"/>
                <w:szCs w:val="24"/>
              </w:rPr>
              <w:t>galioja</w:t>
            </w:r>
            <w:proofErr w:type="spellEnd"/>
            <w:r w:rsidRPr="00F26DE3">
              <w:rPr>
                <w:color w:val="000000"/>
                <w:szCs w:val="24"/>
              </w:rPr>
              <w:t xml:space="preserve"> </w:t>
            </w:r>
            <w:proofErr w:type="spellStart"/>
            <w:r w:rsidRPr="00F26DE3">
              <w:rPr>
                <w:color w:val="000000"/>
                <w:szCs w:val="24"/>
              </w:rPr>
              <w:t>visi</w:t>
            </w:r>
            <w:proofErr w:type="spellEnd"/>
            <w:r w:rsidRPr="00F26DE3">
              <w:rPr>
                <w:color w:val="000000"/>
                <w:szCs w:val="24"/>
              </w:rPr>
              <w:t xml:space="preserve"> </w:t>
            </w:r>
            <w:proofErr w:type="spellStart"/>
            <w:r w:rsidRPr="00F26DE3">
              <w:rPr>
                <w:color w:val="000000"/>
                <w:szCs w:val="24"/>
              </w:rPr>
              <w:t>būtini</w:t>
            </w:r>
            <w:proofErr w:type="spellEnd"/>
            <w:r w:rsidRPr="00F26DE3">
              <w:rPr>
                <w:color w:val="000000"/>
                <w:szCs w:val="24"/>
              </w:rPr>
              <w:t xml:space="preserve"> </w:t>
            </w:r>
            <w:proofErr w:type="spellStart"/>
            <w:r w:rsidRPr="00F26DE3">
              <w:rPr>
                <w:color w:val="000000"/>
                <w:szCs w:val="24"/>
              </w:rPr>
              <w:t>sprendimai</w:t>
            </w:r>
            <w:proofErr w:type="spellEnd"/>
            <w:r w:rsidRPr="00F26DE3">
              <w:rPr>
                <w:color w:val="000000"/>
                <w:szCs w:val="24"/>
              </w:rPr>
              <w:t xml:space="preserve">, </w:t>
            </w:r>
            <w:proofErr w:type="spellStart"/>
            <w:r w:rsidRPr="00F26DE3">
              <w:rPr>
                <w:color w:val="000000"/>
                <w:szCs w:val="24"/>
              </w:rPr>
              <w:t>gauti</w:t>
            </w:r>
            <w:proofErr w:type="spellEnd"/>
            <w:r w:rsidRPr="00F26DE3">
              <w:rPr>
                <w:color w:val="000000"/>
                <w:szCs w:val="24"/>
              </w:rPr>
              <w:t xml:space="preserve"> </w:t>
            </w:r>
            <w:proofErr w:type="spellStart"/>
            <w:r w:rsidRPr="00F26DE3">
              <w:rPr>
                <w:color w:val="000000"/>
                <w:szCs w:val="24"/>
              </w:rPr>
              <w:t>leidimai</w:t>
            </w:r>
            <w:proofErr w:type="spellEnd"/>
            <w:r w:rsidRPr="00F26DE3">
              <w:rPr>
                <w:color w:val="000000"/>
                <w:szCs w:val="24"/>
              </w:rPr>
              <w:t xml:space="preserve"> </w:t>
            </w:r>
            <w:proofErr w:type="spellStart"/>
            <w:r w:rsidRPr="00F26DE3">
              <w:rPr>
                <w:color w:val="000000"/>
                <w:szCs w:val="24"/>
              </w:rPr>
              <w:t>bei</w:t>
            </w:r>
            <w:proofErr w:type="spellEnd"/>
            <w:r w:rsidRPr="00F26DE3">
              <w:rPr>
                <w:color w:val="000000"/>
                <w:szCs w:val="24"/>
              </w:rPr>
              <w:t xml:space="preserve"> </w:t>
            </w:r>
            <w:proofErr w:type="spellStart"/>
            <w:r w:rsidRPr="00F26DE3">
              <w:rPr>
                <w:color w:val="000000"/>
                <w:szCs w:val="24"/>
              </w:rPr>
              <w:t>sutikimai</w:t>
            </w:r>
            <w:proofErr w:type="spellEnd"/>
            <w:r w:rsidRPr="00F26DE3">
              <w:rPr>
                <w:color w:val="000000"/>
                <w:szCs w:val="24"/>
              </w:rPr>
              <w:t xml:space="preserve">, </w:t>
            </w:r>
            <w:proofErr w:type="spellStart"/>
            <w:r w:rsidRPr="00F26DE3">
              <w:rPr>
                <w:color w:val="000000"/>
                <w:szCs w:val="24"/>
              </w:rPr>
              <w:t>taip</w:t>
            </w:r>
            <w:proofErr w:type="spellEnd"/>
            <w:r w:rsidRPr="00F26DE3">
              <w:rPr>
                <w:color w:val="000000"/>
                <w:szCs w:val="24"/>
              </w:rPr>
              <w:t xml:space="preserve"> pat </w:t>
            </w:r>
            <w:proofErr w:type="spellStart"/>
            <w:r w:rsidRPr="00F26DE3">
              <w:rPr>
                <w:color w:val="000000"/>
                <w:szCs w:val="24"/>
              </w:rPr>
              <w:t>teisėtai</w:t>
            </w:r>
            <w:proofErr w:type="spellEnd"/>
            <w:r w:rsidRPr="00F26DE3">
              <w:rPr>
                <w:color w:val="000000"/>
                <w:szCs w:val="24"/>
              </w:rPr>
              <w:t xml:space="preserve"> </w:t>
            </w:r>
            <w:proofErr w:type="spellStart"/>
            <w:r w:rsidRPr="00F26DE3">
              <w:rPr>
                <w:color w:val="000000"/>
                <w:szCs w:val="24"/>
              </w:rPr>
              <w:t>atlikti</w:t>
            </w:r>
            <w:proofErr w:type="spellEnd"/>
            <w:r w:rsidRPr="00F26DE3">
              <w:rPr>
                <w:color w:val="000000"/>
                <w:szCs w:val="24"/>
              </w:rPr>
              <w:t xml:space="preserve"> </w:t>
            </w:r>
            <w:proofErr w:type="spellStart"/>
            <w:r w:rsidRPr="00F26DE3">
              <w:rPr>
                <w:color w:val="000000"/>
                <w:szCs w:val="24"/>
              </w:rPr>
              <w:t>ir</w:t>
            </w:r>
            <w:proofErr w:type="spellEnd"/>
            <w:r w:rsidRPr="00F26DE3">
              <w:rPr>
                <w:color w:val="000000"/>
                <w:szCs w:val="24"/>
              </w:rPr>
              <w:t xml:space="preserve"> </w:t>
            </w:r>
            <w:proofErr w:type="spellStart"/>
            <w:r w:rsidRPr="00F26DE3">
              <w:rPr>
                <w:color w:val="000000"/>
                <w:szCs w:val="24"/>
              </w:rPr>
              <w:t>galioja</w:t>
            </w:r>
            <w:proofErr w:type="spellEnd"/>
            <w:r w:rsidRPr="00F26DE3">
              <w:rPr>
                <w:color w:val="000000"/>
                <w:szCs w:val="24"/>
              </w:rPr>
              <w:t xml:space="preserve"> </w:t>
            </w:r>
            <w:proofErr w:type="spellStart"/>
            <w:r w:rsidRPr="00F26DE3">
              <w:rPr>
                <w:color w:val="000000"/>
                <w:szCs w:val="24"/>
              </w:rPr>
              <w:t>kiti</w:t>
            </w:r>
            <w:proofErr w:type="spellEnd"/>
            <w:r w:rsidRPr="00F26DE3">
              <w:rPr>
                <w:color w:val="000000"/>
                <w:szCs w:val="24"/>
              </w:rPr>
              <w:t xml:space="preserve"> </w:t>
            </w:r>
            <w:proofErr w:type="spellStart"/>
            <w:r w:rsidRPr="00F26DE3">
              <w:rPr>
                <w:color w:val="000000"/>
                <w:szCs w:val="24"/>
              </w:rPr>
              <w:t>teisiniai</w:t>
            </w:r>
            <w:proofErr w:type="spellEnd"/>
            <w:r w:rsidRPr="00F26DE3">
              <w:rPr>
                <w:color w:val="000000"/>
                <w:szCs w:val="24"/>
              </w:rPr>
              <w:t xml:space="preserve"> </w:t>
            </w:r>
            <w:proofErr w:type="spellStart"/>
            <w:r w:rsidRPr="00F26DE3">
              <w:rPr>
                <w:color w:val="000000"/>
                <w:szCs w:val="24"/>
              </w:rPr>
              <w:t>veiksmai</w:t>
            </w:r>
            <w:proofErr w:type="spellEnd"/>
            <w:r w:rsidRPr="00F26DE3">
              <w:rPr>
                <w:color w:val="000000"/>
                <w:szCs w:val="24"/>
              </w:rPr>
              <w:t xml:space="preserve">, </w:t>
            </w:r>
            <w:proofErr w:type="spellStart"/>
            <w:r w:rsidRPr="00F26DE3">
              <w:rPr>
                <w:color w:val="000000"/>
                <w:szCs w:val="24"/>
              </w:rPr>
              <w:t>reikalingi</w:t>
            </w:r>
            <w:proofErr w:type="spellEnd"/>
            <w:r w:rsidRPr="00F26DE3">
              <w:rPr>
                <w:color w:val="000000"/>
                <w:szCs w:val="24"/>
              </w:rPr>
              <w:t xml:space="preserve"> </w:t>
            </w:r>
            <w:proofErr w:type="spellStart"/>
            <w:r w:rsidRPr="00F26DE3">
              <w:rPr>
                <w:color w:val="000000"/>
                <w:szCs w:val="24"/>
              </w:rPr>
              <w:t>Sutarties</w:t>
            </w:r>
            <w:proofErr w:type="spellEnd"/>
            <w:r w:rsidRPr="00F26DE3">
              <w:rPr>
                <w:color w:val="000000"/>
                <w:szCs w:val="24"/>
              </w:rPr>
              <w:t xml:space="preserve"> </w:t>
            </w:r>
            <w:proofErr w:type="spellStart"/>
            <w:r w:rsidRPr="00F26DE3">
              <w:rPr>
                <w:color w:val="000000"/>
                <w:szCs w:val="24"/>
              </w:rPr>
              <w:t>sudarymui</w:t>
            </w:r>
            <w:proofErr w:type="spellEnd"/>
            <w:r w:rsidRPr="00F26DE3">
              <w:rPr>
                <w:color w:val="000000"/>
                <w:szCs w:val="24"/>
              </w:rPr>
              <w:t xml:space="preserve">, </w:t>
            </w:r>
            <w:proofErr w:type="spellStart"/>
            <w:r w:rsidRPr="00F26DE3">
              <w:rPr>
                <w:color w:val="000000"/>
                <w:szCs w:val="24"/>
              </w:rPr>
              <w:t>galiojimui</w:t>
            </w:r>
            <w:proofErr w:type="spellEnd"/>
            <w:r w:rsidRPr="00F26DE3">
              <w:rPr>
                <w:color w:val="000000"/>
                <w:szCs w:val="24"/>
              </w:rPr>
              <w:t xml:space="preserve"> </w:t>
            </w:r>
            <w:proofErr w:type="spellStart"/>
            <w:r w:rsidRPr="00F26DE3">
              <w:rPr>
                <w:color w:val="000000"/>
                <w:szCs w:val="24"/>
              </w:rPr>
              <w:t>ir</w:t>
            </w:r>
            <w:proofErr w:type="spellEnd"/>
            <w:r w:rsidRPr="00F26DE3">
              <w:rPr>
                <w:color w:val="000000"/>
                <w:szCs w:val="24"/>
              </w:rPr>
              <w:t xml:space="preserve"> </w:t>
            </w:r>
            <w:proofErr w:type="spellStart"/>
            <w:r w:rsidRPr="00F26DE3">
              <w:rPr>
                <w:color w:val="000000"/>
                <w:szCs w:val="24"/>
              </w:rPr>
              <w:t>vykdymui</w:t>
            </w:r>
            <w:proofErr w:type="spellEnd"/>
            <w:r w:rsidRPr="00F26DE3">
              <w:rPr>
                <w:color w:val="000000"/>
                <w:szCs w:val="24"/>
              </w:rPr>
              <w:t>;</w:t>
            </w:r>
          </w:p>
          <w:p w14:paraId="50EC4F07" w14:textId="77777777" w:rsidR="0024394E" w:rsidRPr="00F26DE3" w:rsidRDefault="0024394E" w:rsidP="0024394E">
            <w:pPr>
              <w:spacing w:line="257" w:lineRule="atLeast"/>
              <w:jc w:val="both"/>
              <w:rPr>
                <w:color w:val="000000"/>
                <w:szCs w:val="24"/>
              </w:rPr>
            </w:pPr>
            <w:r w:rsidRPr="00F26DE3">
              <w:rPr>
                <w:color w:val="000000"/>
                <w:szCs w:val="24"/>
              </w:rPr>
              <w:t>16.1.2. </w:t>
            </w:r>
            <w:proofErr w:type="spellStart"/>
            <w:r w:rsidRPr="00F26DE3">
              <w:rPr>
                <w:color w:val="000000"/>
                <w:szCs w:val="24"/>
              </w:rPr>
              <w:t>sudarydama</w:t>
            </w:r>
            <w:proofErr w:type="spellEnd"/>
            <w:r w:rsidRPr="00F26DE3">
              <w:rPr>
                <w:color w:val="000000"/>
                <w:szCs w:val="24"/>
              </w:rPr>
              <w:t xml:space="preserve"> </w:t>
            </w:r>
            <w:proofErr w:type="spellStart"/>
            <w:r w:rsidRPr="00F26DE3">
              <w:rPr>
                <w:color w:val="000000"/>
                <w:szCs w:val="24"/>
              </w:rPr>
              <w:t>Sutartį</w:t>
            </w:r>
            <w:proofErr w:type="spellEnd"/>
            <w:r w:rsidRPr="00F26DE3">
              <w:rPr>
                <w:color w:val="000000"/>
                <w:szCs w:val="24"/>
              </w:rPr>
              <w:t xml:space="preserve">, </w:t>
            </w:r>
            <w:proofErr w:type="spellStart"/>
            <w:r w:rsidRPr="00F26DE3">
              <w:rPr>
                <w:color w:val="000000"/>
                <w:szCs w:val="24"/>
              </w:rPr>
              <w:t>Šalis</w:t>
            </w:r>
            <w:proofErr w:type="spellEnd"/>
            <w:r w:rsidRPr="00F26DE3">
              <w:rPr>
                <w:color w:val="000000"/>
                <w:szCs w:val="24"/>
              </w:rPr>
              <w:t xml:space="preserve"> </w:t>
            </w:r>
            <w:proofErr w:type="spellStart"/>
            <w:r w:rsidRPr="00F26DE3">
              <w:rPr>
                <w:color w:val="000000"/>
                <w:szCs w:val="24"/>
              </w:rPr>
              <w:t>neviršija</w:t>
            </w:r>
            <w:proofErr w:type="spellEnd"/>
            <w:r w:rsidRPr="00F26DE3">
              <w:rPr>
                <w:color w:val="000000"/>
                <w:szCs w:val="24"/>
              </w:rPr>
              <w:t xml:space="preserve"> </w:t>
            </w:r>
            <w:proofErr w:type="spellStart"/>
            <w:r w:rsidRPr="00F26DE3">
              <w:rPr>
                <w:color w:val="000000"/>
                <w:szCs w:val="24"/>
              </w:rPr>
              <w:t>savo</w:t>
            </w:r>
            <w:proofErr w:type="spellEnd"/>
            <w:r w:rsidRPr="00F26DE3">
              <w:rPr>
                <w:color w:val="000000"/>
                <w:szCs w:val="24"/>
              </w:rPr>
              <w:t xml:space="preserve"> </w:t>
            </w:r>
            <w:proofErr w:type="spellStart"/>
            <w:r w:rsidRPr="00F26DE3">
              <w:rPr>
                <w:color w:val="000000"/>
                <w:szCs w:val="24"/>
              </w:rPr>
              <w:t>kompetencijos</w:t>
            </w:r>
            <w:proofErr w:type="spellEnd"/>
            <w:r w:rsidRPr="00F26DE3">
              <w:rPr>
                <w:color w:val="000000"/>
                <w:szCs w:val="24"/>
              </w:rPr>
              <w:t xml:space="preserve"> </w:t>
            </w:r>
            <w:proofErr w:type="spellStart"/>
            <w:r w:rsidRPr="00F26DE3">
              <w:rPr>
                <w:color w:val="000000"/>
                <w:szCs w:val="24"/>
              </w:rPr>
              <w:t>ir</w:t>
            </w:r>
            <w:proofErr w:type="spellEnd"/>
            <w:r w:rsidRPr="00F26DE3">
              <w:rPr>
                <w:color w:val="000000"/>
                <w:szCs w:val="24"/>
              </w:rPr>
              <w:t xml:space="preserve"> </w:t>
            </w:r>
            <w:proofErr w:type="spellStart"/>
            <w:r w:rsidRPr="00F26DE3">
              <w:rPr>
                <w:color w:val="000000"/>
                <w:szCs w:val="24"/>
              </w:rPr>
              <w:t>nepažeidžia</w:t>
            </w:r>
            <w:proofErr w:type="spellEnd"/>
            <w:r w:rsidRPr="00F26DE3">
              <w:rPr>
                <w:color w:val="000000"/>
                <w:szCs w:val="24"/>
              </w:rPr>
              <w:t xml:space="preserve"> jai </w:t>
            </w:r>
            <w:proofErr w:type="spellStart"/>
            <w:r w:rsidRPr="00F26DE3">
              <w:rPr>
                <w:color w:val="000000"/>
                <w:szCs w:val="24"/>
              </w:rPr>
              <w:t>taikomų</w:t>
            </w:r>
            <w:proofErr w:type="spellEnd"/>
            <w:r w:rsidRPr="00F26DE3">
              <w:rPr>
                <w:color w:val="000000"/>
                <w:szCs w:val="24"/>
              </w:rPr>
              <w:t> </w:t>
            </w:r>
            <w:proofErr w:type="spellStart"/>
            <w:r w:rsidRPr="00F26DE3">
              <w:rPr>
                <w:color w:val="000000"/>
                <w:szCs w:val="24"/>
              </w:rPr>
              <w:t>įstatymų</w:t>
            </w:r>
            <w:proofErr w:type="spellEnd"/>
            <w:r w:rsidRPr="00F26DE3">
              <w:rPr>
                <w:color w:val="000000"/>
                <w:szCs w:val="24"/>
              </w:rPr>
              <w:t xml:space="preserve"> </w:t>
            </w:r>
            <w:proofErr w:type="spellStart"/>
            <w:r w:rsidRPr="00F26DE3">
              <w:rPr>
                <w:color w:val="000000"/>
                <w:szCs w:val="24"/>
              </w:rPr>
              <w:t>bei</w:t>
            </w:r>
            <w:proofErr w:type="spellEnd"/>
            <w:r w:rsidRPr="00F26DE3">
              <w:rPr>
                <w:color w:val="000000"/>
                <w:szCs w:val="24"/>
              </w:rPr>
              <w:t xml:space="preserve"> </w:t>
            </w:r>
            <w:proofErr w:type="spellStart"/>
            <w:r w:rsidRPr="00F26DE3">
              <w:rPr>
                <w:color w:val="000000"/>
                <w:szCs w:val="24"/>
              </w:rPr>
              <w:t>kitų</w:t>
            </w:r>
            <w:proofErr w:type="spellEnd"/>
            <w:r w:rsidRPr="00F26DE3">
              <w:rPr>
                <w:color w:val="000000"/>
                <w:szCs w:val="24"/>
              </w:rPr>
              <w:t xml:space="preserve"> </w:t>
            </w:r>
            <w:proofErr w:type="spellStart"/>
            <w:r w:rsidRPr="00F26DE3">
              <w:rPr>
                <w:color w:val="000000"/>
                <w:szCs w:val="24"/>
              </w:rPr>
              <w:t>teisės</w:t>
            </w:r>
            <w:proofErr w:type="spellEnd"/>
            <w:r w:rsidRPr="00F26DE3">
              <w:rPr>
                <w:color w:val="000000"/>
                <w:szCs w:val="24"/>
              </w:rPr>
              <w:t xml:space="preserve"> </w:t>
            </w:r>
            <w:proofErr w:type="spellStart"/>
            <w:r w:rsidRPr="00F26DE3">
              <w:rPr>
                <w:color w:val="000000"/>
                <w:szCs w:val="24"/>
              </w:rPr>
              <w:t>aktų</w:t>
            </w:r>
            <w:proofErr w:type="spellEnd"/>
            <w:r w:rsidRPr="00F26DE3">
              <w:rPr>
                <w:color w:val="000000"/>
                <w:szCs w:val="24"/>
              </w:rPr>
              <w:t xml:space="preserve">, </w:t>
            </w:r>
            <w:proofErr w:type="spellStart"/>
            <w:r w:rsidRPr="00F26DE3">
              <w:rPr>
                <w:color w:val="000000"/>
                <w:szCs w:val="24"/>
              </w:rPr>
              <w:t>teismo</w:t>
            </w:r>
            <w:proofErr w:type="spellEnd"/>
            <w:r w:rsidRPr="00F26DE3">
              <w:rPr>
                <w:color w:val="000000"/>
                <w:szCs w:val="24"/>
              </w:rPr>
              <w:t xml:space="preserve"> </w:t>
            </w:r>
            <w:proofErr w:type="spellStart"/>
            <w:r w:rsidRPr="00F26DE3">
              <w:rPr>
                <w:color w:val="000000"/>
                <w:szCs w:val="24"/>
              </w:rPr>
              <w:t>ar</w:t>
            </w:r>
            <w:proofErr w:type="spellEnd"/>
            <w:r w:rsidRPr="00F26DE3">
              <w:rPr>
                <w:color w:val="000000"/>
                <w:szCs w:val="24"/>
              </w:rPr>
              <w:t xml:space="preserve"> </w:t>
            </w:r>
            <w:proofErr w:type="spellStart"/>
            <w:r w:rsidRPr="00F26DE3">
              <w:rPr>
                <w:color w:val="000000"/>
                <w:szCs w:val="24"/>
              </w:rPr>
              <w:t>arbitražo</w:t>
            </w:r>
            <w:proofErr w:type="spellEnd"/>
            <w:r w:rsidRPr="00F26DE3">
              <w:rPr>
                <w:color w:val="000000"/>
                <w:szCs w:val="24"/>
              </w:rPr>
              <w:t xml:space="preserve"> </w:t>
            </w:r>
            <w:proofErr w:type="spellStart"/>
            <w:r w:rsidRPr="00F26DE3">
              <w:rPr>
                <w:color w:val="000000"/>
                <w:szCs w:val="24"/>
              </w:rPr>
              <w:t>teismo</w:t>
            </w:r>
            <w:proofErr w:type="spellEnd"/>
            <w:r w:rsidRPr="00F26DE3">
              <w:rPr>
                <w:color w:val="000000"/>
                <w:szCs w:val="24"/>
              </w:rPr>
              <w:t xml:space="preserve"> </w:t>
            </w:r>
            <w:proofErr w:type="spellStart"/>
            <w:r w:rsidRPr="00F26DE3">
              <w:rPr>
                <w:color w:val="000000"/>
                <w:szCs w:val="24"/>
              </w:rPr>
              <w:t>sprendimų</w:t>
            </w:r>
            <w:proofErr w:type="spellEnd"/>
            <w:r w:rsidRPr="00F26DE3">
              <w:rPr>
                <w:color w:val="000000"/>
                <w:szCs w:val="24"/>
              </w:rPr>
              <w:t xml:space="preserve">, </w:t>
            </w:r>
            <w:proofErr w:type="spellStart"/>
            <w:r w:rsidRPr="00F26DE3">
              <w:rPr>
                <w:color w:val="000000"/>
                <w:szCs w:val="24"/>
              </w:rPr>
              <w:t>administracinių</w:t>
            </w:r>
            <w:proofErr w:type="spellEnd"/>
            <w:r w:rsidRPr="00F26DE3">
              <w:rPr>
                <w:color w:val="000000"/>
                <w:szCs w:val="24"/>
              </w:rPr>
              <w:t xml:space="preserve"> </w:t>
            </w:r>
            <w:proofErr w:type="spellStart"/>
            <w:r w:rsidRPr="00F26DE3">
              <w:rPr>
                <w:color w:val="000000"/>
                <w:szCs w:val="24"/>
              </w:rPr>
              <w:t>aktų</w:t>
            </w:r>
            <w:proofErr w:type="spellEnd"/>
            <w:r w:rsidRPr="00F26DE3">
              <w:rPr>
                <w:color w:val="000000"/>
                <w:szCs w:val="24"/>
              </w:rPr>
              <w:t xml:space="preserve">, </w:t>
            </w:r>
            <w:proofErr w:type="spellStart"/>
            <w:r w:rsidRPr="00F26DE3">
              <w:rPr>
                <w:color w:val="000000"/>
                <w:szCs w:val="24"/>
              </w:rPr>
              <w:t>sutarčių</w:t>
            </w:r>
            <w:proofErr w:type="spellEnd"/>
            <w:r w:rsidRPr="00F26DE3">
              <w:rPr>
                <w:color w:val="000000"/>
                <w:szCs w:val="24"/>
              </w:rPr>
              <w:t xml:space="preserve"> </w:t>
            </w:r>
            <w:proofErr w:type="spellStart"/>
            <w:r w:rsidRPr="00F26DE3">
              <w:rPr>
                <w:color w:val="000000"/>
                <w:szCs w:val="24"/>
              </w:rPr>
              <w:t>ar</w:t>
            </w:r>
            <w:proofErr w:type="spellEnd"/>
            <w:r w:rsidRPr="00F26DE3">
              <w:rPr>
                <w:color w:val="000000"/>
                <w:szCs w:val="24"/>
              </w:rPr>
              <w:t xml:space="preserve"> </w:t>
            </w:r>
            <w:proofErr w:type="spellStart"/>
            <w:r w:rsidRPr="00F26DE3">
              <w:rPr>
                <w:color w:val="000000"/>
                <w:szCs w:val="24"/>
              </w:rPr>
              <w:t>kitų</w:t>
            </w:r>
            <w:proofErr w:type="spellEnd"/>
            <w:r w:rsidRPr="00F26DE3">
              <w:rPr>
                <w:color w:val="000000"/>
                <w:szCs w:val="24"/>
              </w:rPr>
              <w:t xml:space="preserve"> </w:t>
            </w:r>
            <w:proofErr w:type="spellStart"/>
            <w:r w:rsidRPr="00F26DE3">
              <w:rPr>
                <w:color w:val="000000"/>
                <w:szCs w:val="24"/>
              </w:rPr>
              <w:t>prievolių</w:t>
            </w:r>
            <w:proofErr w:type="spellEnd"/>
            <w:r w:rsidRPr="00F26DE3">
              <w:rPr>
                <w:color w:val="000000"/>
                <w:szCs w:val="24"/>
              </w:rPr>
              <w:t xml:space="preserve"> </w:t>
            </w:r>
            <w:proofErr w:type="spellStart"/>
            <w:r w:rsidRPr="00F26DE3">
              <w:rPr>
                <w:color w:val="000000"/>
                <w:szCs w:val="24"/>
              </w:rPr>
              <w:t>pagal</w:t>
            </w:r>
            <w:proofErr w:type="spellEnd"/>
            <w:r w:rsidRPr="00F26DE3">
              <w:rPr>
                <w:color w:val="000000"/>
                <w:szCs w:val="24"/>
              </w:rPr>
              <w:t xml:space="preserve"> </w:t>
            </w:r>
            <w:proofErr w:type="spellStart"/>
            <w:r w:rsidRPr="00F26DE3">
              <w:rPr>
                <w:color w:val="000000"/>
                <w:szCs w:val="24"/>
              </w:rPr>
              <w:t>taikomą</w:t>
            </w:r>
            <w:proofErr w:type="spellEnd"/>
            <w:r w:rsidRPr="00F26DE3">
              <w:rPr>
                <w:color w:val="000000"/>
                <w:szCs w:val="24"/>
              </w:rPr>
              <w:t xml:space="preserve"> </w:t>
            </w:r>
            <w:proofErr w:type="spellStart"/>
            <w:r w:rsidRPr="00F26DE3">
              <w:rPr>
                <w:color w:val="000000"/>
                <w:szCs w:val="24"/>
              </w:rPr>
              <w:t>privatinę</w:t>
            </w:r>
            <w:proofErr w:type="spellEnd"/>
            <w:r w:rsidRPr="00F26DE3">
              <w:rPr>
                <w:color w:val="000000"/>
                <w:szCs w:val="24"/>
              </w:rPr>
              <w:t xml:space="preserve"> </w:t>
            </w:r>
            <w:proofErr w:type="spellStart"/>
            <w:r w:rsidRPr="00F26DE3">
              <w:rPr>
                <w:color w:val="000000"/>
                <w:szCs w:val="24"/>
              </w:rPr>
              <w:t>teisę</w:t>
            </w:r>
            <w:proofErr w:type="spellEnd"/>
            <w:r w:rsidRPr="00F26DE3">
              <w:rPr>
                <w:color w:val="000000"/>
                <w:szCs w:val="24"/>
              </w:rPr>
              <w:t xml:space="preserve">, </w:t>
            </w:r>
            <w:proofErr w:type="spellStart"/>
            <w:r w:rsidRPr="00F26DE3">
              <w:rPr>
                <w:color w:val="000000"/>
                <w:szCs w:val="24"/>
              </w:rPr>
              <w:t>viešąją</w:t>
            </w:r>
            <w:proofErr w:type="spellEnd"/>
            <w:r w:rsidRPr="00F26DE3">
              <w:rPr>
                <w:color w:val="000000"/>
                <w:szCs w:val="24"/>
              </w:rPr>
              <w:t xml:space="preserve"> </w:t>
            </w:r>
            <w:proofErr w:type="spellStart"/>
            <w:r w:rsidRPr="00F26DE3">
              <w:rPr>
                <w:color w:val="000000"/>
                <w:szCs w:val="24"/>
              </w:rPr>
              <w:t>teisę</w:t>
            </w:r>
            <w:proofErr w:type="spellEnd"/>
            <w:r w:rsidRPr="00F26DE3">
              <w:rPr>
                <w:color w:val="000000"/>
                <w:szCs w:val="24"/>
              </w:rPr>
              <w:t xml:space="preserve">, Europos Sąjungos </w:t>
            </w:r>
            <w:proofErr w:type="spellStart"/>
            <w:r w:rsidRPr="00F26DE3">
              <w:rPr>
                <w:color w:val="000000"/>
                <w:szCs w:val="24"/>
              </w:rPr>
              <w:t>teisę</w:t>
            </w:r>
            <w:proofErr w:type="spellEnd"/>
            <w:r w:rsidRPr="00F26DE3">
              <w:rPr>
                <w:color w:val="000000"/>
                <w:szCs w:val="24"/>
              </w:rPr>
              <w:t xml:space="preserve"> </w:t>
            </w:r>
            <w:proofErr w:type="spellStart"/>
            <w:r w:rsidRPr="00F26DE3">
              <w:rPr>
                <w:color w:val="000000"/>
                <w:szCs w:val="24"/>
              </w:rPr>
              <w:t>arba</w:t>
            </w:r>
            <w:proofErr w:type="spellEnd"/>
            <w:r w:rsidRPr="00F26DE3">
              <w:rPr>
                <w:color w:val="000000"/>
                <w:szCs w:val="24"/>
              </w:rPr>
              <w:t xml:space="preserve"> </w:t>
            </w:r>
            <w:proofErr w:type="spellStart"/>
            <w:r w:rsidRPr="00F26DE3">
              <w:rPr>
                <w:color w:val="000000"/>
                <w:szCs w:val="24"/>
              </w:rPr>
              <w:t>tarptautinę</w:t>
            </w:r>
            <w:proofErr w:type="spellEnd"/>
            <w:r w:rsidRPr="00F26DE3">
              <w:rPr>
                <w:color w:val="000000"/>
                <w:szCs w:val="24"/>
              </w:rPr>
              <w:t xml:space="preserve"> </w:t>
            </w:r>
            <w:proofErr w:type="spellStart"/>
            <w:r w:rsidRPr="00F26DE3">
              <w:rPr>
                <w:color w:val="000000"/>
                <w:szCs w:val="24"/>
              </w:rPr>
              <w:t>teisę</w:t>
            </w:r>
            <w:proofErr w:type="spellEnd"/>
            <w:r w:rsidRPr="00F26DE3">
              <w:rPr>
                <w:color w:val="000000"/>
                <w:szCs w:val="24"/>
              </w:rPr>
              <w:t>;</w:t>
            </w:r>
          </w:p>
          <w:p w14:paraId="14A0AFA3" w14:textId="77777777" w:rsidR="0024394E" w:rsidRPr="00F26DE3" w:rsidRDefault="0024394E" w:rsidP="0024394E">
            <w:pPr>
              <w:spacing w:line="257" w:lineRule="atLeast"/>
              <w:jc w:val="both"/>
              <w:rPr>
                <w:color w:val="000000"/>
                <w:szCs w:val="24"/>
              </w:rPr>
            </w:pPr>
            <w:r w:rsidRPr="00F26DE3">
              <w:rPr>
                <w:color w:val="000000"/>
                <w:szCs w:val="24"/>
              </w:rPr>
              <w:t>16.1.3. </w:t>
            </w:r>
            <w:proofErr w:type="spellStart"/>
            <w:r w:rsidRPr="00F26DE3">
              <w:rPr>
                <w:color w:val="000000"/>
                <w:szCs w:val="24"/>
              </w:rPr>
              <w:t>Šalies</w:t>
            </w:r>
            <w:proofErr w:type="spellEnd"/>
            <w:r w:rsidRPr="00F26DE3">
              <w:rPr>
                <w:color w:val="000000"/>
                <w:szCs w:val="24"/>
              </w:rPr>
              <w:t xml:space="preserve"> </w:t>
            </w:r>
            <w:proofErr w:type="spellStart"/>
            <w:r w:rsidRPr="00F26DE3">
              <w:rPr>
                <w:color w:val="000000"/>
                <w:szCs w:val="24"/>
              </w:rPr>
              <w:t>atstovas</w:t>
            </w:r>
            <w:proofErr w:type="spellEnd"/>
            <w:r w:rsidRPr="00F26DE3">
              <w:rPr>
                <w:color w:val="000000"/>
                <w:szCs w:val="24"/>
              </w:rPr>
              <w:t xml:space="preserve"> </w:t>
            </w:r>
            <w:proofErr w:type="spellStart"/>
            <w:r w:rsidRPr="00F26DE3">
              <w:rPr>
                <w:color w:val="000000"/>
                <w:szCs w:val="24"/>
              </w:rPr>
              <w:t>turi</w:t>
            </w:r>
            <w:proofErr w:type="spellEnd"/>
            <w:r w:rsidRPr="00F26DE3">
              <w:rPr>
                <w:color w:val="000000"/>
                <w:szCs w:val="24"/>
              </w:rPr>
              <w:t xml:space="preserve"> </w:t>
            </w:r>
            <w:proofErr w:type="spellStart"/>
            <w:r w:rsidRPr="00F26DE3">
              <w:rPr>
                <w:color w:val="000000"/>
                <w:szCs w:val="24"/>
              </w:rPr>
              <w:t>visus</w:t>
            </w:r>
            <w:proofErr w:type="spellEnd"/>
            <w:r w:rsidRPr="00F26DE3">
              <w:rPr>
                <w:color w:val="000000"/>
                <w:szCs w:val="24"/>
              </w:rPr>
              <w:t xml:space="preserve"> </w:t>
            </w:r>
            <w:proofErr w:type="spellStart"/>
            <w:r w:rsidRPr="00F26DE3">
              <w:rPr>
                <w:color w:val="000000"/>
                <w:szCs w:val="24"/>
              </w:rPr>
              <w:t>reikiamus</w:t>
            </w:r>
            <w:proofErr w:type="spellEnd"/>
            <w:r w:rsidRPr="00F26DE3">
              <w:rPr>
                <w:color w:val="000000"/>
                <w:szCs w:val="24"/>
              </w:rPr>
              <w:t xml:space="preserve"> </w:t>
            </w:r>
            <w:proofErr w:type="spellStart"/>
            <w:r w:rsidRPr="00F26DE3">
              <w:rPr>
                <w:color w:val="000000"/>
                <w:szCs w:val="24"/>
              </w:rPr>
              <w:t>įgaliojimus</w:t>
            </w:r>
            <w:proofErr w:type="spellEnd"/>
            <w:r w:rsidRPr="00F26DE3">
              <w:rPr>
                <w:color w:val="000000"/>
                <w:szCs w:val="24"/>
              </w:rPr>
              <w:t xml:space="preserve"> </w:t>
            </w:r>
            <w:proofErr w:type="spellStart"/>
            <w:r w:rsidRPr="00F26DE3">
              <w:rPr>
                <w:color w:val="000000"/>
                <w:szCs w:val="24"/>
              </w:rPr>
              <w:t>sudaryti</w:t>
            </w:r>
            <w:proofErr w:type="spellEnd"/>
            <w:r w:rsidRPr="00F26DE3">
              <w:rPr>
                <w:color w:val="000000"/>
                <w:szCs w:val="24"/>
              </w:rPr>
              <w:t xml:space="preserve"> </w:t>
            </w:r>
            <w:proofErr w:type="spellStart"/>
            <w:r w:rsidRPr="00F26DE3">
              <w:rPr>
                <w:color w:val="000000"/>
                <w:szCs w:val="24"/>
              </w:rPr>
              <w:t>ir</w:t>
            </w:r>
            <w:proofErr w:type="spellEnd"/>
            <w:r w:rsidRPr="00F26DE3">
              <w:rPr>
                <w:color w:val="000000"/>
                <w:szCs w:val="24"/>
              </w:rPr>
              <w:t xml:space="preserve"> </w:t>
            </w:r>
            <w:proofErr w:type="spellStart"/>
            <w:r w:rsidRPr="00F26DE3">
              <w:rPr>
                <w:color w:val="000000"/>
                <w:szCs w:val="24"/>
              </w:rPr>
              <w:t>įvykdyti</w:t>
            </w:r>
            <w:proofErr w:type="spellEnd"/>
            <w:r w:rsidRPr="00F26DE3">
              <w:rPr>
                <w:color w:val="000000"/>
                <w:szCs w:val="24"/>
              </w:rPr>
              <w:t xml:space="preserve"> </w:t>
            </w:r>
            <w:proofErr w:type="spellStart"/>
            <w:r w:rsidRPr="00F26DE3">
              <w:rPr>
                <w:color w:val="000000"/>
                <w:szCs w:val="24"/>
              </w:rPr>
              <w:t>Sutartį</w:t>
            </w:r>
            <w:proofErr w:type="spellEnd"/>
            <w:r w:rsidRPr="00F26DE3">
              <w:rPr>
                <w:color w:val="000000"/>
                <w:szCs w:val="24"/>
              </w:rPr>
              <w:t xml:space="preserve">. </w:t>
            </w:r>
            <w:proofErr w:type="spellStart"/>
            <w:r w:rsidRPr="00F26DE3">
              <w:rPr>
                <w:color w:val="000000"/>
                <w:szCs w:val="24"/>
              </w:rPr>
              <w:t>Šalies</w:t>
            </w:r>
            <w:proofErr w:type="spellEnd"/>
            <w:r w:rsidRPr="00F26DE3">
              <w:rPr>
                <w:color w:val="000000"/>
                <w:szCs w:val="24"/>
              </w:rPr>
              <w:t xml:space="preserve"> </w:t>
            </w:r>
            <w:proofErr w:type="spellStart"/>
            <w:r w:rsidRPr="00F26DE3">
              <w:rPr>
                <w:color w:val="000000"/>
                <w:szCs w:val="24"/>
              </w:rPr>
              <w:t>atstovas</w:t>
            </w:r>
            <w:proofErr w:type="spellEnd"/>
            <w:r w:rsidRPr="00F26DE3">
              <w:rPr>
                <w:color w:val="000000"/>
                <w:szCs w:val="24"/>
              </w:rPr>
              <w:t xml:space="preserve">, </w:t>
            </w:r>
            <w:proofErr w:type="spellStart"/>
            <w:r w:rsidRPr="00F26DE3">
              <w:rPr>
                <w:color w:val="000000"/>
                <w:szCs w:val="24"/>
              </w:rPr>
              <w:t>sudarydamas</w:t>
            </w:r>
            <w:proofErr w:type="spellEnd"/>
            <w:r w:rsidRPr="00F26DE3">
              <w:rPr>
                <w:color w:val="000000"/>
                <w:szCs w:val="24"/>
              </w:rPr>
              <w:t xml:space="preserve"> </w:t>
            </w:r>
            <w:proofErr w:type="spellStart"/>
            <w:r w:rsidRPr="00F26DE3">
              <w:rPr>
                <w:color w:val="000000"/>
                <w:szCs w:val="24"/>
              </w:rPr>
              <w:t>ir</w:t>
            </w:r>
            <w:proofErr w:type="spellEnd"/>
            <w:r w:rsidRPr="00F26DE3">
              <w:rPr>
                <w:color w:val="000000"/>
                <w:szCs w:val="24"/>
              </w:rPr>
              <w:t xml:space="preserve"> </w:t>
            </w:r>
            <w:proofErr w:type="spellStart"/>
            <w:r w:rsidRPr="00F26DE3">
              <w:rPr>
                <w:color w:val="000000"/>
                <w:szCs w:val="24"/>
              </w:rPr>
              <w:t>pasirašydamas</w:t>
            </w:r>
            <w:proofErr w:type="spellEnd"/>
            <w:r w:rsidRPr="00F26DE3">
              <w:rPr>
                <w:color w:val="000000"/>
                <w:szCs w:val="24"/>
              </w:rPr>
              <w:t xml:space="preserve"> </w:t>
            </w:r>
            <w:proofErr w:type="spellStart"/>
            <w:r w:rsidRPr="00F26DE3">
              <w:rPr>
                <w:color w:val="000000"/>
                <w:szCs w:val="24"/>
              </w:rPr>
              <w:t>Sutartį</w:t>
            </w:r>
            <w:proofErr w:type="spellEnd"/>
            <w:r w:rsidRPr="00F26DE3">
              <w:rPr>
                <w:color w:val="000000"/>
                <w:szCs w:val="24"/>
              </w:rPr>
              <w:t xml:space="preserve">, </w:t>
            </w:r>
            <w:proofErr w:type="spellStart"/>
            <w:r w:rsidRPr="00F26DE3">
              <w:rPr>
                <w:color w:val="000000"/>
                <w:szCs w:val="24"/>
              </w:rPr>
              <w:t>nepažeidžia</w:t>
            </w:r>
            <w:proofErr w:type="spellEnd"/>
            <w:r w:rsidRPr="00F26DE3">
              <w:rPr>
                <w:color w:val="000000"/>
                <w:szCs w:val="24"/>
              </w:rPr>
              <w:t xml:space="preserve"> </w:t>
            </w:r>
            <w:proofErr w:type="spellStart"/>
            <w:r w:rsidRPr="00F26DE3">
              <w:rPr>
                <w:color w:val="000000"/>
                <w:szCs w:val="24"/>
              </w:rPr>
              <w:t>Šalies</w:t>
            </w:r>
            <w:proofErr w:type="spellEnd"/>
            <w:r w:rsidRPr="00F26DE3">
              <w:rPr>
                <w:color w:val="000000"/>
                <w:szCs w:val="24"/>
              </w:rPr>
              <w:t xml:space="preserve"> </w:t>
            </w:r>
            <w:proofErr w:type="spellStart"/>
            <w:r w:rsidRPr="00F26DE3">
              <w:rPr>
                <w:color w:val="000000"/>
                <w:szCs w:val="24"/>
              </w:rPr>
              <w:t>įstatų</w:t>
            </w:r>
            <w:proofErr w:type="spellEnd"/>
            <w:r w:rsidRPr="00F26DE3">
              <w:rPr>
                <w:color w:val="000000"/>
                <w:szCs w:val="24"/>
              </w:rPr>
              <w:t xml:space="preserve">, </w:t>
            </w:r>
            <w:proofErr w:type="spellStart"/>
            <w:r w:rsidRPr="00F26DE3">
              <w:rPr>
                <w:color w:val="000000"/>
                <w:szCs w:val="24"/>
              </w:rPr>
              <w:t>nuostatų</w:t>
            </w:r>
            <w:proofErr w:type="spellEnd"/>
            <w:r w:rsidRPr="00F26DE3">
              <w:rPr>
                <w:color w:val="000000"/>
                <w:szCs w:val="24"/>
              </w:rPr>
              <w:t xml:space="preserve"> </w:t>
            </w:r>
            <w:proofErr w:type="spellStart"/>
            <w:r w:rsidRPr="00F26DE3">
              <w:rPr>
                <w:color w:val="000000"/>
                <w:szCs w:val="24"/>
              </w:rPr>
              <w:t>ir</w:t>
            </w:r>
            <w:proofErr w:type="spellEnd"/>
            <w:r w:rsidRPr="00F26DE3">
              <w:rPr>
                <w:color w:val="000000"/>
                <w:szCs w:val="24"/>
              </w:rPr>
              <w:t xml:space="preserve"> </w:t>
            </w:r>
            <w:proofErr w:type="spellStart"/>
            <w:r w:rsidRPr="00F26DE3">
              <w:rPr>
                <w:color w:val="000000"/>
                <w:szCs w:val="24"/>
              </w:rPr>
              <w:t>kitų</w:t>
            </w:r>
            <w:proofErr w:type="spellEnd"/>
            <w:r w:rsidRPr="00F26DE3">
              <w:rPr>
                <w:color w:val="000000"/>
                <w:szCs w:val="24"/>
              </w:rPr>
              <w:t xml:space="preserve"> </w:t>
            </w:r>
            <w:proofErr w:type="spellStart"/>
            <w:r w:rsidRPr="00F26DE3">
              <w:rPr>
                <w:color w:val="000000"/>
                <w:szCs w:val="24"/>
              </w:rPr>
              <w:t>vidaus</w:t>
            </w:r>
            <w:proofErr w:type="spellEnd"/>
            <w:r w:rsidRPr="00F26DE3">
              <w:rPr>
                <w:color w:val="000000"/>
                <w:szCs w:val="24"/>
              </w:rPr>
              <w:t xml:space="preserve"> </w:t>
            </w:r>
            <w:proofErr w:type="spellStart"/>
            <w:r w:rsidRPr="00F26DE3">
              <w:rPr>
                <w:color w:val="000000"/>
                <w:szCs w:val="24"/>
              </w:rPr>
              <w:t>dokumentų</w:t>
            </w:r>
            <w:proofErr w:type="spellEnd"/>
            <w:r w:rsidRPr="00F26DE3">
              <w:rPr>
                <w:color w:val="000000"/>
                <w:szCs w:val="24"/>
              </w:rPr>
              <w:t xml:space="preserve">, </w:t>
            </w:r>
            <w:proofErr w:type="spellStart"/>
            <w:r w:rsidRPr="00F26DE3">
              <w:rPr>
                <w:color w:val="000000"/>
                <w:szCs w:val="24"/>
              </w:rPr>
              <w:t>Šalies</w:t>
            </w:r>
            <w:proofErr w:type="spellEnd"/>
            <w:r w:rsidRPr="00F26DE3">
              <w:rPr>
                <w:color w:val="000000"/>
                <w:szCs w:val="24"/>
              </w:rPr>
              <w:t xml:space="preserve"> </w:t>
            </w:r>
            <w:proofErr w:type="spellStart"/>
            <w:r w:rsidRPr="00F26DE3">
              <w:rPr>
                <w:color w:val="000000"/>
                <w:szCs w:val="24"/>
              </w:rPr>
              <w:t>valdymo</w:t>
            </w:r>
            <w:proofErr w:type="spellEnd"/>
            <w:r w:rsidRPr="00F26DE3">
              <w:rPr>
                <w:color w:val="000000"/>
                <w:szCs w:val="24"/>
              </w:rPr>
              <w:t xml:space="preserve"> </w:t>
            </w:r>
            <w:proofErr w:type="spellStart"/>
            <w:r w:rsidRPr="00F26DE3">
              <w:rPr>
                <w:color w:val="000000"/>
                <w:szCs w:val="24"/>
              </w:rPr>
              <w:t>ir</w:t>
            </w:r>
            <w:proofErr w:type="spellEnd"/>
            <w:r w:rsidRPr="00F26DE3">
              <w:rPr>
                <w:color w:val="000000"/>
                <w:szCs w:val="24"/>
              </w:rPr>
              <w:t xml:space="preserve"> </w:t>
            </w:r>
            <w:proofErr w:type="spellStart"/>
            <w:r w:rsidRPr="00F26DE3">
              <w:rPr>
                <w:color w:val="000000"/>
                <w:szCs w:val="24"/>
              </w:rPr>
              <w:t>kitų</w:t>
            </w:r>
            <w:proofErr w:type="spellEnd"/>
            <w:r w:rsidRPr="00F26DE3">
              <w:rPr>
                <w:color w:val="000000"/>
                <w:szCs w:val="24"/>
              </w:rPr>
              <w:t xml:space="preserve"> </w:t>
            </w:r>
            <w:proofErr w:type="spellStart"/>
            <w:r w:rsidRPr="00F26DE3">
              <w:rPr>
                <w:color w:val="000000"/>
                <w:szCs w:val="24"/>
              </w:rPr>
              <w:t>organų</w:t>
            </w:r>
            <w:proofErr w:type="spellEnd"/>
            <w:r w:rsidRPr="00F26DE3">
              <w:rPr>
                <w:color w:val="000000"/>
                <w:szCs w:val="24"/>
              </w:rPr>
              <w:t xml:space="preserve"> </w:t>
            </w:r>
            <w:proofErr w:type="spellStart"/>
            <w:r w:rsidRPr="00F26DE3">
              <w:rPr>
                <w:color w:val="000000"/>
                <w:szCs w:val="24"/>
              </w:rPr>
              <w:t>ir</w:t>
            </w:r>
            <w:proofErr w:type="spellEnd"/>
            <w:r w:rsidRPr="00F26DE3">
              <w:rPr>
                <w:color w:val="000000"/>
                <w:szCs w:val="24"/>
              </w:rPr>
              <w:t xml:space="preserve"> (</w:t>
            </w:r>
            <w:proofErr w:type="spellStart"/>
            <w:r w:rsidRPr="00F26DE3">
              <w:rPr>
                <w:color w:val="000000"/>
                <w:szCs w:val="24"/>
              </w:rPr>
              <w:t>ar</w:t>
            </w:r>
            <w:proofErr w:type="spellEnd"/>
            <w:r w:rsidRPr="00F26DE3">
              <w:rPr>
                <w:color w:val="000000"/>
                <w:szCs w:val="24"/>
              </w:rPr>
              <w:t xml:space="preserve">) </w:t>
            </w:r>
            <w:proofErr w:type="spellStart"/>
            <w:r w:rsidRPr="00F26DE3">
              <w:rPr>
                <w:color w:val="000000"/>
                <w:szCs w:val="24"/>
              </w:rPr>
              <w:t>kreditorių</w:t>
            </w:r>
            <w:proofErr w:type="spellEnd"/>
            <w:r w:rsidRPr="00F26DE3">
              <w:rPr>
                <w:color w:val="000000"/>
                <w:szCs w:val="24"/>
              </w:rPr>
              <w:t xml:space="preserve"> </w:t>
            </w:r>
            <w:proofErr w:type="spellStart"/>
            <w:r w:rsidRPr="00F26DE3">
              <w:rPr>
                <w:color w:val="000000"/>
                <w:szCs w:val="24"/>
              </w:rPr>
              <w:t>teisių</w:t>
            </w:r>
            <w:proofErr w:type="spellEnd"/>
            <w:r w:rsidRPr="00F26DE3">
              <w:rPr>
                <w:color w:val="000000"/>
                <w:szCs w:val="24"/>
              </w:rPr>
              <w:t xml:space="preserve"> </w:t>
            </w:r>
            <w:proofErr w:type="spellStart"/>
            <w:r w:rsidRPr="00F26DE3">
              <w:rPr>
                <w:color w:val="000000"/>
                <w:szCs w:val="24"/>
              </w:rPr>
              <w:t>ir</w:t>
            </w:r>
            <w:proofErr w:type="spellEnd"/>
            <w:r w:rsidRPr="00F26DE3">
              <w:rPr>
                <w:color w:val="000000"/>
                <w:szCs w:val="24"/>
              </w:rPr>
              <w:t xml:space="preserve"> </w:t>
            </w:r>
            <w:proofErr w:type="spellStart"/>
            <w:r w:rsidRPr="00F26DE3">
              <w:rPr>
                <w:color w:val="000000"/>
                <w:szCs w:val="24"/>
              </w:rPr>
              <w:t>teisėtų</w:t>
            </w:r>
            <w:proofErr w:type="spellEnd"/>
            <w:r w:rsidRPr="00F26DE3">
              <w:rPr>
                <w:color w:val="000000"/>
                <w:szCs w:val="24"/>
              </w:rPr>
              <w:t xml:space="preserve"> </w:t>
            </w:r>
            <w:proofErr w:type="spellStart"/>
            <w:r w:rsidRPr="00F26DE3">
              <w:rPr>
                <w:color w:val="000000"/>
                <w:szCs w:val="24"/>
              </w:rPr>
              <w:t>interesų</w:t>
            </w:r>
            <w:proofErr w:type="spellEnd"/>
            <w:r w:rsidRPr="00F26DE3">
              <w:rPr>
                <w:color w:val="000000"/>
                <w:szCs w:val="24"/>
              </w:rPr>
              <w:t xml:space="preserve">, </w:t>
            </w:r>
            <w:proofErr w:type="spellStart"/>
            <w:r w:rsidRPr="00F26DE3">
              <w:rPr>
                <w:color w:val="000000"/>
                <w:szCs w:val="24"/>
              </w:rPr>
              <w:t>sudarydamas</w:t>
            </w:r>
            <w:proofErr w:type="spellEnd"/>
            <w:r w:rsidRPr="00F26DE3">
              <w:rPr>
                <w:color w:val="000000"/>
                <w:szCs w:val="24"/>
              </w:rPr>
              <w:t xml:space="preserve"> </w:t>
            </w:r>
            <w:proofErr w:type="spellStart"/>
            <w:r w:rsidRPr="00F26DE3">
              <w:rPr>
                <w:color w:val="000000"/>
                <w:szCs w:val="24"/>
              </w:rPr>
              <w:t>Sutartį</w:t>
            </w:r>
            <w:proofErr w:type="spellEnd"/>
            <w:r w:rsidRPr="00F26DE3">
              <w:rPr>
                <w:color w:val="000000"/>
                <w:szCs w:val="24"/>
              </w:rPr>
              <w:t xml:space="preserve"> </w:t>
            </w:r>
            <w:proofErr w:type="spellStart"/>
            <w:r w:rsidRPr="00F26DE3">
              <w:rPr>
                <w:color w:val="000000"/>
                <w:szCs w:val="24"/>
              </w:rPr>
              <w:t>jis</w:t>
            </w:r>
            <w:proofErr w:type="spellEnd"/>
            <w:r w:rsidRPr="00F26DE3">
              <w:rPr>
                <w:color w:val="000000"/>
                <w:szCs w:val="24"/>
              </w:rPr>
              <w:t xml:space="preserve"> </w:t>
            </w:r>
            <w:proofErr w:type="spellStart"/>
            <w:r w:rsidRPr="00F26DE3">
              <w:rPr>
                <w:color w:val="000000"/>
                <w:szCs w:val="24"/>
              </w:rPr>
              <w:t>Šalies</w:t>
            </w:r>
            <w:proofErr w:type="spellEnd"/>
            <w:r w:rsidRPr="00F26DE3">
              <w:rPr>
                <w:color w:val="000000"/>
                <w:szCs w:val="24"/>
              </w:rPr>
              <w:t xml:space="preserve"> </w:t>
            </w:r>
            <w:proofErr w:type="spellStart"/>
            <w:r w:rsidRPr="00F26DE3">
              <w:rPr>
                <w:color w:val="000000"/>
                <w:szCs w:val="24"/>
              </w:rPr>
              <w:t>ir</w:t>
            </w:r>
            <w:proofErr w:type="spellEnd"/>
            <w:r w:rsidRPr="00F26DE3">
              <w:rPr>
                <w:color w:val="000000"/>
                <w:szCs w:val="24"/>
              </w:rPr>
              <w:t xml:space="preserve"> </w:t>
            </w:r>
            <w:proofErr w:type="spellStart"/>
            <w:r w:rsidRPr="00F26DE3">
              <w:rPr>
                <w:color w:val="000000"/>
                <w:szCs w:val="24"/>
              </w:rPr>
              <w:t>Šalies</w:t>
            </w:r>
            <w:proofErr w:type="spellEnd"/>
            <w:r w:rsidRPr="00F26DE3">
              <w:rPr>
                <w:color w:val="000000"/>
                <w:szCs w:val="24"/>
              </w:rPr>
              <w:t xml:space="preserve"> </w:t>
            </w:r>
            <w:proofErr w:type="spellStart"/>
            <w:r w:rsidRPr="00F26DE3">
              <w:rPr>
                <w:color w:val="000000"/>
                <w:szCs w:val="24"/>
              </w:rPr>
              <w:t>organų</w:t>
            </w:r>
            <w:proofErr w:type="spellEnd"/>
            <w:r w:rsidRPr="00F26DE3">
              <w:rPr>
                <w:color w:val="000000"/>
                <w:szCs w:val="24"/>
              </w:rPr>
              <w:t xml:space="preserve"> </w:t>
            </w:r>
            <w:proofErr w:type="spellStart"/>
            <w:r w:rsidRPr="00F26DE3">
              <w:rPr>
                <w:color w:val="000000"/>
                <w:szCs w:val="24"/>
              </w:rPr>
              <w:t>narių</w:t>
            </w:r>
            <w:proofErr w:type="spellEnd"/>
            <w:r w:rsidRPr="00F26DE3">
              <w:rPr>
                <w:color w:val="000000"/>
                <w:szCs w:val="24"/>
              </w:rPr>
              <w:t xml:space="preserve">, </w:t>
            </w:r>
            <w:proofErr w:type="spellStart"/>
            <w:r w:rsidRPr="00F26DE3">
              <w:rPr>
                <w:color w:val="000000"/>
                <w:szCs w:val="24"/>
              </w:rPr>
              <w:t>kreditorių</w:t>
            </w:r>
            <w:proofErr w:type="spellEnd"/>
            <w:r w:rsidRPr="00F26DE3">
              <w:rPr>
                <w:color w:val="000000"/>
                <w:szCs w:val="24"/>
              </w:rPr>
              <w:t xml:space="preserve"> </w:t>
            </w:r>
            <w:proofErr w:type="spellStart"/>
            <w:r w:rsidRPr="00F26DE3">
              <w:rPr>
                <w:color w:val="000000"/>
                <w:szCs w:val="24"/>
              </w:rPr>
              <w:t>atžvilgiu</w:t>
            </w:r>
            <w:proofErr w:type="spellEnd"/>
            <w:r w:rsidRPr="00F26DE3">
              <w:rPr>
                <w:color w:val="000000"/>
                <w:szCs w:val="24"/>
              </w:rPr>
              <w:t xml:space="preserve"> </w:t>
            </w:r>
            <w:proofErr w:type="spellStart"/>
            <w:r w:rsidRPr="00F26DE3">
              <w:rPr>
                <w:color w:val="000000"/>
                <w:szCs w:val="24"/>
              </w:rPr>
              <w:t>veikia</w:t>
            </w:r>
            <w:proofErr w:type="spellEnd"/>
            <w:r w:rsidRPr="00F26DE3">
              <w:rPr>
                <w:color w:val="000000"/>
                <w:szCs w:val="24"/>
              </w:rPr>
              <w:t xml:space="preserve"> </w:t>
            </w:r>
            <w:proofErr w:type="spellStart"/>
            <w:r w:rsidRPr="00F26DE3">
              <w:rPr>
                <w:color w:val="000000"/>
                <w:szCs w:val="24"/>
              </w:rPr>
              <w:t>sąžiningai</w:t>
            </w:r>
            <w:proofErr w:type="spellEnd"/>
            <w:r w:rsidRPr="00F26DE3">
              <w:rPr>
                <w:color w:val="000000"/>
                <w:szCs w:val="24"/>
              </w:rPr>
              <w:t xml:space="preserve"> </w:t>
            </w:r>
            <w:proofErr w:type="spellStart"/>
            <w:r w:rsidRPr="00F26DE3">
              <w:rPr>
                <w:color w:val="000000"/>
                <w:szCs w:val="24"/>
              </w:rPr>
              <w:t>ir</w:t>
            </w:r>
            <w:proofErr w:type="spellEnd"/>
            <w:r w:rsidRPr="00F26DE3">
              <w:rPr>
                <w:color w:val="000000"/>
                <w:szCs w:val="24"/>
              </w:rPr>
              <w:t xml:space="preserve"> </w:t>
            </w:r>
            <w:proofErr w:type="spellStart"/>
            <w:r w:rsidRPr="00F26DE3">
              <w:rPr>
                <w:color w:val="000000"/>
                <w:szCs w:val="24"/>
              </w:rPr>
              <w:t>protingai</w:t>
            </w:r>
            <w:proofErr w:type="spellEnd"/>
            <w:r w:rsidRPr="00F26DE3">
              <w:rPr>
                <w:color w:val="000000"/>
                <w:szCs w:val="24"/>
              </w:rPr>
              <w:t>;</w:t>
            </w:r>
          </w:p>
          <w:p w14:paraId="737ECFDC" w14:textId="77777777" w:rsidR="0024394E" w:rsidRPr="00F26DE3" w:rsidRDefault="0024394E" w:rsidP="0024394E">
            <w:pPr>
              <w:spacing w:line="257" w:lineRule="atLeast"/>
              <w:jc w:val="both"/>
              <w:rPr>
                <w:color w:val="000000"/>
                <w:szCs w:val="24"/>
              </w:rPr>
            </w:pPr>
            <w:r w:rsidRPr="00F26DE3">
              <w:rPr>
                <w:color w:val="000000"/>
                <w:szCs w:val="24"/>
              </w:rPr>
              <w:t>16.1.4. </w:t>
            </w:r>
            <w:proofErr w:type="spellStart"/>
            <w:r w:rsidRPr="00F26DE3">
              <w:rPr>
                <w:color w:val="000000"/>
                <w:szCs w:val="24"/>
              </w:rPr>
              <w:t>Šalis</w:t>
            </w:r>
            <w:proofErr w:type="spellEnd"/>
            <w:r w:rsidRPr="00F26DE3">
              <w:rPr>
                <w:color w:val="000000"/>
                <w:szCs w:val="24"/>
              </w:rPr>
              <w:t xml:space="preserve"> </w:t>
            </w:r>
            <w:proofErr w:type="spellStart"/>
            <w:r w:rsidRPr="00F26DE3">
              <w:rPr>
                <w:color w:val="000000"/>
                <w:szCs w:val="24"/>
              </w:rPr>
              <w:t>įvertino</w:t>
            </w:r>
            <w:proofErr w:type="spellEnd"/>
            <w:r w:rsidRPr="00F26DE3">
              <w:rPr>
                <w:color w:val="000000"/>
                <w:szCs w:val="24"/>
              </w:rPr>
              <w:t xml:space="preserve"> visas </w:t>
            </w:r>
            <w:proofErr w:type="spellStart"/>
            <w:r w:rsidRPr="00F26DE3">
              <w:rPr>
                <w:color w:val="000000"/>
                <w:szCs w:val="24"/>
              </w:rPr>
              <w:t>aplinkybes</w:t>
            </w:r>
            <w:proofErr w:type="spellEnd"/>
            <w:r w:rsidRPr="00F26DE3">
              <w:rPr>
                <w:color w:val="000000"/>
                <w:szCs w:val="24"/>
              </w:rPr>
              <w:t xml:space="preserve">, </w:t>
            </w:r>
            <w:proofErr w:type="spellStart"/>
            <w:r w:rsidRPr="00F26DE3">
              <w:rPr>
                <w:color w:val="000000"/>
                <w:szCs w:val="24"/>
              </w:rPr>
              <w:t>turinčias</w:t>
            </w:r>
            <w:proofErr w:type="spellEnd"/>
            <w:r w:rsidRPr="00F26DE3">
              <w:rPr>
                <w:color w:val="000000"/>
                <w:szCs w:val="24"/>
              </w:rPr>
              <w:t xml:space="preserve"> </w:t>
            </w:r>
            <w:proofErr w:type="spellStart"/>
            <w:r w:rsidRPr="00F26DE3">
              <w:rPr>
                <w:color w:val="000000"/>
                <w:szCs w:val="24"/>
              </w:rPr>
              <w:t>esminės</w:t>
            </w:r>
            <w:proofErr w:type="spellEnd"/>
            <w:r w:rsidRPr="00F26DE3">
              <w:rPr>
                <w:color w:val="000000"/>
                <w:szCs w:val="24"/>
              </w:rPr>
              <w:t xml:space="preserve"> </w:t>
            </w:r>
            <w:proofErr w:type="spellStart"/>
            <w:r w:rsidRPr="00F26DE3">
              <w:rPr>
                <w:color w:val="000000"/>
                <w:szCs w:val="24"/>
              </w:rPr>
              <w:t>reikšmės</w:t>
            </w:r>
            <w:proofErr w:type="spellEnd"/>
            <w:r w:rsidRPr="00F26DE3">
              <w:rPr>
                <w:color w:val="000000"/>
                <w:szCs w:val="24"/>
              </w:rPr>
              <w:t xml:space="preserve"> </w:t>
            </w:r>
            <w:proofErr w:type="spellStart"/>
            <w:r w:rsidRPr="00F26DE3">
              <w:rPr>
                <w:color w:val="000000"/>
                <w:szCs w:val="24"/>
              </w:rPr>
              <w:t>Sutarties</w:t>
            </w:r>
            <w:proofErr w:type="spellEnd"/>
            <w:r w:rsidRPr="00F26DE3">
              <w:rPr>
                <w:color w:val="000000"/>
                <w:szCs w:val="24"/>
              </w:rPr>
              <w:t xml:space="preserve"> </w:t>
            </w:r>
            <w:proofErr w:type="spellStart"/>
            <w:r w:rsidRPr="00F26DE3">
              <w:rPr>
                <w:color w:val="000000"/>
                <w:szCs w:val="24"/>
              </w:rPr>
              <w:t>sudarymui</w:t>
            </w:r>
            <w:proofErr w:type="spellEnd"/>
            <w:r w:rsidRPr="00F26DE3">
              <w:rPr>
                <w:color w:val="000000"/>
                <w:szCs w:val="24"/>
              </w:rPr>
              <w:t xml:space="preserve"> </w:t>
            </w:r>
            <w:proofErr w:type="spellStart"/>
            <w:r w:rsidRPr="00F26DE3">
              <w:rPr>
                <w:color w:val="000000"/>
                <w:szCs w:val="24"/>
              </w:rPr>
              <w:t>ir</w:t>
            </w:r>
            <w:proofErr w:type="spellEnd"/>
            <w:r w:rsidRPr="00F26DE3">
              <w:rPr>
                <w:color w:val="000000"/>
                <w:szCs w:val="24"/>
              </w:rPr>
              <w:t xml:space="preserve"> </w:t>
            </w:r>
            <w:proofErr w:type="spellStart"/>
            <w:r w:rsidRPr="00F26DE3">
              <w:rPr>
                <w:color w:val="000000"/>
                <w:szCs w:val="24"/>
              </w:rPr>
              <w:t>jos</w:t>
            </w:r>
            <w:proofErr w:type="spellEnd"/>
            <w:r w:rsidRPr="00F26DE3">
              <w:rPr>
                <w:color w:val="000000"/>
                <w:szCs w:val="24"/>
              </w:rPr>
              <w:t xml:space="preserve"> </w:t>
            </w:r>
            <w:proofErr w:type="spellStart"/>
            <w:r w:rsidRPr="00F26DE3">
              <w:rPr>
                <w:color w:val="000000"/>
                <w:szCs w:val="24"/>
              </w:rPr>
              <w:t>vykdymui</w:t>
            </w:r>
            <w:proofErr w:type="spellEnd"/>
            <w:r w:rsidRPr="00F26DE3">
              <w:rPr>
                <w:color w:val="000000"/>
                <w:szCs w:val="24"/>
              </w:rPr>
              <w:t xml:space="preserve">. </w:t>
            </w:r>
            <w:proofErr w:type="spellStart"/>
            <w:r w:rsidRPr="00F26DE3">
              <w:rPr>
                <w:color w:val="000000"/>
                <w:szCs w:val="24"/>
              </w:rPr>
              <w:t>Nė</w:t>
            </w:r>
            <w:proofErr w:type="spellEnd"/>
            <w:r w:rsidRPr="00F26DE3">
              <w:rPr>
                <w:color w:val="000000"/>
                <w:szCs w:val="24"/>
              </w:rPr>
              <w:t xml:space="preserve"> </w:t>
            </w:r>
            <w:proofErr w:type="spellStart"/>
            <w:r w:rsidRPr="00F26DE3">
              <w:rPr>
                <w:color w:val="000000"/>
                <w:szCs w:val="24"/>
              </w:rPr>
              <w:t>viena</w:t>
            </w:r>
            <w:proofErr w:type="spellEnd"/>
            <w:r w:rsidRPr="00F26DE3">
              <w:rPr>
                <w:color w:val="000000"/>
                <w:szCs w:val="24"/>
              </w:rPr>
              <w:t xml:space="preserve"> </w:t>
            </w:r>
            <w:proofErr w:type="spellStart"/>
            <w:r w:rsidRPr="00F26DE3">
              <w:rPr>
                <w:color w:val="000000"/>
                <w:szCs w:val="24"/>
              </w:rPr>
              <w:t>iš</w:t>
            </w:r>
            <w:proofErr w:type="spellEnd"/>
            <w:r w:rsidRPr="00F26DE3">
              <w:rPr>
                <w:color w:val="000000"/>
                <w:szCs w:val="24"/>
              </w:rPr>
              <w:t xml:space="preserve"> </w:t>
            </w:r>
            <w:proofErr w:type="spellStart"/>
            <w:r w:rsidRPr="00F26DE3">
              <w:rPr>
                <w:color w:val="000000"/>
                <w:szCs w:val="24"/>
              </w:rPr>
              <w:t>Sutartyje</w:t>
            </w:r>
            <w:proofErr w:type="spellEnd"/>
            <w:r w:rsidRPr="00F26DE3">
              <w:rPr>
                <w:color w:val="000000"/>
                <w:szCs w:val="24"/>
              </w:rPr>
              <w:t xml:space="preserve"> </w:t>
            </w:r>
            <w:proofErr w:type="spellStart"/>
            <w:r w:rsidRPr="00F26DE3">
              <w:rPr>
                <w:color w:val="000000"/>
                <w:szCs w:val="24"/>
              </w:rPr>
              <w:t>nurodytų</w:t>
            </w:r>
            <w:proofErr w:type="spellEnd"/>
            <w:r w:rsidRPr="00F26DE3">
              <w:rPr>
                <w:color w:val="000000"/>
                <w:szCs w:val="24"/>
              </w:rPr>
              <w:t xml:space="preserve"> </w:t>
            </w:r>
            <w:proofErr w:type="spellStart"/>
            <w:r w:rsidRPr="00F26DE3">
              <w:rPr>
                <w:color w:val="000000"/>
                <w:szCs w:val="24"/>
              </w:rPr>
              <w:t>sąlygų</w:t>
            </w:r>
            <w:proofErr w:type="spellEnd"/>
            <w:r w:rsidRPr="00F26DE3">
              <w:rPr>
                <w:color w:val="000000"/>
                <w:szCs w:val="24"/>
              </w:rPr>
              <w:t xml:space="preserve"> </w:t>
            </w:r>
            <w:proofErr w:type="spellStart"/>
            <w:r w:rsidRPr="00F26DE3">
              <w:rPr>
                <w:color w:val="000000"/>
                <w:szCs w:val="24"/>
              </w:rPr>
              <w:t>ir</w:t>
            </w:r>
            <w:proofErr w:type="spellEnd"/>
            <w:r w:rsidRPr="00F26DE3">
              <w:rPr>
                <w:color w:val="000000"/>
                <w:szCs w:val="24"/>
              </w:rPr>
              <w:t xml:space="preserve"> </w:t>
            </w:r>
            <w:proofErr w:type="spellStart"/>
            <w:r w:rsidRPr="00F26DE3">
              <w:rPr>
                <w:color w:val="000000"/>
                <w:szCs w:val="24"/>
              </w:rPr>
              <w:t>aplinkybių</w:t>
            </w:r>
            <w:proofErr w:type="spellEnd"/>
            <w:r w:rsidRPr="00F26DE3">
              <w:rPr>
                <w:color w:val="000000"/>
                <w:szCs w:val="24"/>
              </w:rPr>
              <w:t xml:space="preserve"> </w:t>
            </w:r>
            <w:proofErr w:type="spellStart"/>
            <w:r w:rsidRPr="00F26DE3">
              <w:rPr>
                <w:color w:val="000000"/>
                <w:szCs w:val="24"/>
              </w:rPr>
              <w:t>neturi</w:t>
            </w:r>
            <w:proofErr w:type="spellEnd"/>
            <w:r w:rsidRPr="00F26DE3">
              <w:rPr>
                <w:color w:val="000000"/>
                <w:szCs w:val="24"/>
              </w:rPr>
              <w:t xml:space="preserve"> </w:t>
            </w:r>
            <w:proofErr w:type="spellStart"/>
            <w:r w:rsidRPr="00F26DE3">
              <w:rPr>
                <w:color w:val="000000"/>
                <w:szCs w:val="24"/>
              </w:rPr>
              <w:t>neigiamos</w:t>
            </w:r>
            <w:proofErr w:type="spellEnd"/>
            <w:r w:rsidRPr="00F26DE3">
              <w:rPr>
                <w:color w:val="000000"/>
                <w:szCs w:val="24"/>
              </w:rPr>
              <w:t xml:space="preserve"> </w:t>
            </w:r>
            <w:proofErr w:type="spellStart"/>
            <w:r w:rsidRPr="00F26DE3">
              <w:rPr>
                <w:color w:val="000000"/>
                <w:szCs w:val="24"/>
              </w:rPr>
              <w:t>įtakos</w:t>
            </w:r>
            <w:proofErr w:type="spellEnd"/>
            <w:r w:rsidRPr="00F26DE3">
              <w:rPr>
                <w:color w:val="000000"/>
                <w:szCs w:val="24"/>
              </w:rPr>
              <w:t xml:space="preserve"> </w:t>
            </w:r>
            <w:proofErr w:type="spellStart"/>
            <w:r w:rsidRPr="00F26DE3">
              <w:rPr>
                <w:color w:val="000000"/>
                <w:szCs w:val="24"/>
              </w:rPr>
              <w:t>Šalies</w:t>
            </w:r>
            <w:proofErr w:type="spellEnd"/>
            <w:r w:rsidRPr="00F26DE3">
              <w:rPr>
                <w:color w:val="000000"/>
                <w:szCs w:val="24"/>
              </w:rPr>
              <w:t xml:space="preserve"> </w:t>
            </w:r>
            <w:proofErr w:type="spellStart"/>
            <w:r w:rsidRPr="00F26DE3">
              <w:rPr>
                <w:color w:val="000000"/>
                <w:szCs w:val="24"/>
              </w:rPr>
              <w:t>valiai</w:t>
            </w:r>
            <w:proofErr w:type="spellEnd"/>
            <w:r w:rsidRPr="00F26DE3">
              <w:rPr>
                <w:color w:val="000000"/>
                <w:szCs w:val="24"/>
              </w:rPr>
              <w:t xml:space="preserve"> </w:t>
            </w:r>
            <w:proofErr w:type="spellStart"/>
            <w:r w:rsidRPr="00F26DE3">
              <w:rPr>
                <w:color w:val="000000"/>
                <w:szCs w:val="24"/>
              </w:rPr>
              <w:t>sudaryti</w:t>
            </w:r>
            <w:proofErr w:type="spellEnd"/>
            <w:r w:rsidRPr="00F26DE3">
              <w:rPr>
                <w:color w:val="000000"/>
                <w:szCs w:val="24"/>
              </w:rPr>
              <w:t xml:space="preserve"> </w:t>
            </w:r>
            <w:proofErr w:type="spellStart"/>
            <w:r w:rsidRPr="00F26DE3">
              <w:rPr>
                <w:color w:val="000000"/>
                <w:szCs w:val="24"/>
              </w:rPr>
              <w:t>Sutartį</w:t>
            </w:r>
            <w:proofErr w:type="spellEnd"/>
            <w:r w:rsidRPr="00F26DE3">
              <w:rPr>
                <w:color w:val="000000"/>
                <w:szCs w:val="24"/>
              </w:rPr>
              <w:t xml:space="preserve"> </w:t>
            </w:r>
            <w:proofErr w:type="spellStart"/>
            <w:r w:rsidRPr="00F26DE3">
              <w:rPr>
                <w:color w:val="000000"/>
                <w:szCs w:val="24"/>
              </w:rPr>
              <w:t>tokiomis</w:t>
            </w:r>
            <w:proofErr w:type="spellEnd"/>
            <w:r w:rsidRPr="00F26DE3">
              <w:rPr>
                <w:color w:val="000000"/>
                <w:szCs w:val="24"/>
              </w:rPr>
              <w:t xml:space="preserve"> </w:t>
            </w:r>
            <w:proofErr w:type="spellStart"/>
            <w:r w:rsidRPr="00F26DE3">
              <w:rPr>
                <w:color w:val="000000"/>
                <w:szCs w:val="24"/>
              </w:rPr>
              <w:t>sąlygomis</w:t>
            </w:r>
            <w:proofErr w:type="spellEnd"/>
            <w:r w:rsidRPr="00F26DE3">
              <w:rPr>
                <w:color w:val="000000"/>
                <w:szCs w:val="24"/>
              </w:rPr>
              <w:t xml:space="preserve">, </w:t>
            </w:r>
            <w:proofErr w:type="spellStart"/>
            <w:r w:rsidRPr="00F26DE3">
              <w:rPr>
                <w:color w:val="000000"/>
                <w:szCs w:val="24"/>
              </w:rPr>
              <w:t>kurios</w:t>
            </w:r>
            <w:proofErr w:type="spellEnd"/>
            <w:r w:rsidRPr="00F26DE3">
              <w:rPr>
                <w:color w:val="000000"/>
                <w:szCs w:val="24"/>
              </w:rPr>
              <w:t xml:space="preserve"> </w:t>
            </w:r>
            <w:proofErr w:type="spellStart"/>
            <w:r w:rsidRPr="00F26DE3">
              <w:rPr>
                <w:color w:val="000000"/>
                <w:szCs w:val="24"/>
              </w:rPr>
              <w:t>nurodytos</w:t>
            </w:r>
            <w:proofErr w:type="spellEnd"/>
            <w:r w:rsidRPr="00F26DE3">
              <w:rPr>
                <w:color w:val="000000"/>
                <w:szCs w:val="24"/>
              </w:rPr>
              <w:t xml:space="preserve"> </w:t>
            </w:r>
            <w:proofErr w:type="spellStart"/>
            <w:r w:rsidRPr="00F26DE3">
              <w:rPr>
                <w:color w:val="000000"/>
                <w:szCs w:val="24"/>
              </w:rPr>
              <w:t>Sutartyje</w:t>
            </w:r>
            <w:proofErr w:type="spellEnd"/>
            <w:r w:rsidRPr="00F26DE3">
              <w:rPr>
                <w:color w:val="000000"/>
                <w:szCs w:val="24"/>
              </w:rPr>
              <w:t xml:space="preserve">, </w:t>
            </w:r>
            <w:proofErr w:type="spellStart"/>
            <w:r w:rsidRPr="00F26DE3">
              <w:rPr>
                <w:color w:val="000000"/>
                <w:szCs w:val="24"/>
              </w:rPr>
              <w:t>ir</w:t>
            </w:r>
            <w:proofErr w:type="spellEnd"/>
            <w:r w:rsidRPr="00F26DE3">
              <w:rPr>
                <w:color w:val="000000"/>
                <w:szCs w:val="24"/>
              </w:rPr>
              <w:t xml:space="preserve"> </w:t>
            </w:r>
            <w:proofErr w:type="spellStart"/>
            <w:r w:rsidRPr="00F26DE3">
              <w:rPr>
                <w:color w:val="000000"/>
                <w:szCs w:val="24"/>
              </w:rPr>
              <w:t>vykdyti</w:t>
            </w:r>
            <w:proofErr w:type="spellEnd"/>
            <w:r w:rsidRPr="00F26DE3">
              <w:rPr>
                <w:color w:val="000000"/>
                <w:szCs w:val="24"/>
              </w:rPr>
              <w:t xml:space="preserve"> </w:t>
            </w:r>
            <w:proofErr w:type="spellStart"/>
            <w:r w:rsidRPr="00F26DE3">
              <w:rPr>
                <w:color w:val="000000"/>
                <w:szCs w:val="24"/>
              </w:rPr>
              <w:t>iš</w:t>
            </w:r>
            <w:proofErr w:type="spellEnd"/>
            <w:r w:rsidRPr="00F26DE3">
              <w:rPr>
                <w:color w:val="000000"/>
                <w:szCs w:val="24"/>
              </w:rPr>
              <w:t xml:space="preserve"> </w:t>
            </w:r>
            <w:proofErr w:type="spellStart"/>
            <w:r w:rsidRPr="00F26DE3">
              <w:rPr>
                <w:color w:val="000000"/>
                <w:szCs w:val="24"/>
              </w:rPr>
              <w:t>Sutarties</w:t>
            </w:r>
            <w:proofErr w:type="spellEnd"/>
            <w:r w:rsidRPr="00F26DE3">
              <w:rPr>
                <w:color w:val="000000"/>
                <w:szCs w:val="24"/>
              </w:rPr>
              <w:t xml:space="preserve"> </w:t>
            </w:r>
            <w:proofErr w:type="spellStart"/>
            <w:r w:rsidRPr="00F26DE3">
              <w:rPr>
                <w:color w:val="000000"/>
                <w:szCs w:val="24"/>
              </w:rPr>
              <w:t>kylančius</w:t>
            </w:r>
            <w:proofErr w:type="spellEnd"/>
            <w:r w:rsidRPr="00F26DE3">
              <w:rPr>
                <w:color w:val="000000"/>
                <w:szCs w:val="24"/>
              </w:rPr>
              <w:t xml:space="preserve"> </w:t>
            </w:r>
            <w:proofErr w:type="spellStart"/>
            <w:r w:rsidRPr="00F26DE3">
              <w:rPr>
                <w:color w:val="000000"/>
                <w:szCs w:val="24"/>
              </w:rPr>
              <w:t>įsipareigojimus</w:t>
            </w:r>
            <w:proofErr w:type="spellEnd"/>
            <w:r w:rsidRPr="00F26DE3">
              <w:rPr>
                <w:color w:val="000000"/>
                <w:szCs w:val="24"/>
              </w:rPr>
              <w:t>;</w:t>
            </w:r>
          </w:p>
          <w:p w14:paraId="62F92E58" w14:textId="77777777" w:rsidR="0024394E" w:rsidRPr="00F26DE3" w:rsidRDefault="0024394E" w:rsidP="0024394E">
            <w:pPr>
              <w:spacing w:line="257" w:lineRule="atLeast"/>
              <w:jc w:val="both"/>
              <w:rPr>
                <w:color w:val="000000"/>
                <w:szCs w:val="24"/>
              </w:rPr>
            </w:pPr>
            <w:r w:rsidRPr="00F26DE3">
              <w:rPr>
                <w:color w:val="000000"/>
                <w:szCs w:val="24"/>
              </w:rPr>
              <w:t>16.1.5. </w:t>
            </w:r>
            <w:proofErr w:type="spellStart"/>
            <w:r w:rsidRPr="00F26DE3">
              <w:rPr>
                <w:color w:val="000000"/>
                <w:szCs w:val="24"/>
              </w:rPr>
              <w:t>Sutartis</w:t>
            </w:r>
            <w:proofErr w:type="spellEnd"/>
            <w:r w:rsidRPr="00F26DE3">
              <w:rPr>
                <w:color w:val="000000"/>
                <w:szCs w:val="24"/>
              </w:rPr>
              <w:t xml:space="preserve"> </w:t>
            </w:r>
            <w:proofErr w:type="spellStart"/>
            <w:r w:rsidRPr="00F26DE3">
              <w:rPr>
                <w:color w:val="000000"/>
                <w:szCs w:val="24"/>
              </w:rPr>
              <w:t>sudaroma</w:t>
            </w:r>
            <w:proofErr w:type="spellEnd"/>
            <w:r w:rsidRPr="00F26DE3">
              <w:rPr>
                <w:color w:val="000000"/>
                <w:szCs w:val="24"/>
              </w:rPr>
              <w:t xml:space="preserve"> </w:t>
            </w:r>
            <w:proofErr w:type="spellStart"/>
            <w:r w:rsidRPr="00F26DE3">
              <w:rPr>
                <w:color w:val="000000"/>
                <w:szCs w:val="24"/>
              </w:rPr>
              <w:t>vadovaujantis</w:t>
            </w:r>
            <w:proofErr w:type="spellEnd"/>
            <w:r w:rsidRPr="00F26DE3">
              <w:rPr>
                <w:color w:val="000000"/>
                <w:szCs w:val="24"/>
              </w:rPr>
              <w:t xml:space="preserve"> </w:t>
            </w:r>
            <w:proofErr w:type="spellStart"/>
            <w:r w:rsidRPr="00F26DE3">
              <w:rPr>
                <w:color w:val="000000"/>
                <w:szCs w:val="24"/>
              </w:rPr>
              <w:t>sąžiningumo</w:t>
            </w:r>
            <w:proofErr w:type="spellEnd"/>
            <w:r w:rsidRPr="00F26DE3">
              <w:rPr>
                <w:color w:val="000000"/>
                <w:szCs w:val="24"/>
              </w:rPr>
              <w:t xml:space="preserve">, </w:t>
            </w:r>
            <w:proofErr w:type="spellStart"/>
            <w:r w:rsidRPr="00F26DE3">
              <w:rPr>
                <w:color w:val="000000"/>
                <w:szCs w:val="24"/>
              </w:rPr>
              <w:t>protingumo</w:t>
            </w:r>
            <w:proofErr w:type="spellEnd"/>
            <w:r w:rsidRPr="00F26DE3">
              <w:rPr>
                <w:color w:val="000000"/>
                <w:szCs w:val="24"/>
              </w:rPr>
              <w:t xml:space="preserve">, </w:t>
            </w:r>
            <w:proofErr w:type="spellStart"/>
            <w:r w:rsidRPr="00F26DE3">
              <w:rPr>
                <w:color w:val="000000"/>
                <w:szCs w:val="24"/>
              </w:rPr>
              <w:t>teisingumo</w:t>
            </w:r>
            <w:proofErr w:type="spellEnd"/>
            <w:r w:rsidRPr="00F26DE3">
              <w:rPr>
                <w:color w:val="000000"/>
                <w:szCs w:val="24"/>
              </w:rPr>
              <w:t xml:space="preserve"> </w:t>
            </w:r>
            <w:proofErr w:type="spellStart"/>
            <w:r w:rsidRPr="00F26DE3">
              <w:rPr>
                <w:color w:val="000000"/>
                <w:szCs w:val="24"/>
              </w:rPr>
              <w:t>ir</w:t>
            </w:r>
            <w:proofErr w:type="spellEnd"/>
            <w:r w:rsidRPr="00F26DE3">
              <w:rPr>
                <w:color w:val="000000"/>
                <w:szCs w:val="24"/>
              </w:rPr>
              <w:t xml:space="preserve"> </w:t>
            </w:r>
            <w:proofErr w:type="spellStart"/>
            <w:r w:rsidRPr="00F26DE3">
              <w:rPr>
                <w:color w:val="000000"/>
                <w:szCs w:val="24"/>
              </w:rPr>
              <w:t>Šalių</w:t>
            </w:r>
            <w:proofErr w:type="spellEnd"/>
            <w:r w:rsidRPr="00F26DE3">
              <w:rPr>
                <w:color w:val="000000"/>
                <w:szCs w:val="24"/>
              </w:rPr>
              <w:t xml:space="preserve"> </w:t>
            </w:r>
            <w:proofErr w:type="spellStart"/>
            <w:r w:rsidRPr="00F26DE3">
              <w:rPr>
                <w:color w:val="000000"/>
                <w:szCs w:val="24"/>
              </w:rPr>
              <w:t>lygiateisiškumo</w:t>
            </w:r>
            <w:proofErr w:type="spellEnd"/>
            <w:r w:rsidRPr="00F26DE3">
              <w:rPr>
                <w:color w:val="000000"/>
                <w:szCs w:val="24"/>
              </w:rPr>
              <w:t xml:space="preserve"> </w:t>
            </w:r>
            <w:proofErr w:type="spellStart"/>
            <w:r w:rsidRPr="00F26DE3">
              <w:rPr>
                <w:color w:val="000000"/>
                <w:szCs w:val="24"/>
              </w:rPr>
              <w:t>principais</w:t>
            </w:r>
            <w:proofErr w:type="spellEnd"/>
            <w:r w:rsidRPr="00F26DE3">
              <w:rPr>
                <w:color w:val="000000"/>
                <w:szCs w:val="24"/>
              </w:rPr>
              <w:t xml:space="preserve">, </w:t>
            </w:r>
            <w:proofErr w:type="spellStart"/>
            <w:r w:rsidRPr="00F26DE3">
              <w:rPr>
                <w:color w:val="000000"/>
                <w:szCs w:val="24"/>
              </w:rPr>
              <w:t>nenaudojant</w:t>
            </w:r>
            <w:proofErr w:type="spellEnd"/>
            <w:r w:rsidRPr="00F26DE3">
              <w:rPr>
                <w:color w:val="000000"/>
                <w:szCs w:val="24"/>
              </w:rPr>
              <w:t xml:space="preserve"> </w:t>
            </w:r>
            <w:proofErr w:type="spellStart"/>
            <w:r w:rsidRPr="00F26DE3">
              <w:rPr>
                <w:color w:val="000000"/>
                <w:szCs w:val="24"/>
              </w:rPr>
              <w:t>apgaulės</w:t>
            </w:r>
            <w:proofErr w:type="spellEnd"/>
            <w:r w:rsidRPr="00F26DE3">
              <w:rPr>
                <w:color w:val="000000"/>
                <w:szCs w:val="24"/>
              </w:rPr>
              <w:t xml:space="preserve"> </w:t>
            </w:r>
            <w:proofErr w:type="spellStart"/>
            <w:r w:rsidRPr="00F26DE3">
              <w:rPr>
                <w:color w:val="000000"/>
                <w:szCs w:val="24"/>
              </w:rPr>
              <w:t>ar</w:t>
            </w:r>
            <w:proofErr w:type="spellEnd"/>
            <w:r w:rsidRPr="00F26DE3">
              <w:rPr>
                <w:color w:val="000000"/>
                <w:szCs w:val="24"/>
              </w:rPr>
              <w:t xml:space="preserve"> </w:t>
            </w:r>
            <w:proofErr w:type="spellStart"/>
            <w:r w:rsidRPr="00F26DE3">
              <w:rPr>
                <w:color w:val="000000"/>
                <w:szCs w:val="24"/>
              </w:rPr>
              <w:t>spaudimo</w:t>
            </w:r>
            <w:proofErr w:type="spellEnd"/>
            <w:r w:rsidRPr="00F26DE3">
              <w:rPr>
                <w:color w:val="000000"/>
                <w:szCs w:val="24"/>
              </w:rPr>
              <w:t xml:space="preserve">. </w:t>
            </w:r>
            <w:proofErr w:type="spellStart"/>
            <w:r w:rsidRPr="00F26DE3">
              <w:rPr>
                <w:color w:val="000000"/>
                <w:szCs w:val="24"/>
              </w:rPr>
              <w:t>Šalys</w:t>
            </w:r>
            <w:proofErr w:type="spellEnd"/>
            <w:r w:rsidRPr="00F26DE3">
              <w:rPr>
                <w:color w:val="000000"/>
                <w:szCs w:val="24"/>
              </w:rPr>
              <w:t xml:space="preserve"> </w:t>
            </w:r>
            <w:proofErr w:type="spellStart"/>
            <w:r w:rsidRPr="00F26DE3">
              <w:rPr>
                <w:color w:val="000000"/>
                <w:szCs w:val="24"/>
              </w:rPr>
              <w:t>atskleidė</w:t>
            </w:r>
            <w:proofErr w:type="spellEnd"/>
            <w:r w:rsidRPr="00F26DE3">
              <w:rPr>
                <w:color w:val="000000"/>
                <w:szCs w:val="24"/>
              </w:rPr>
              <w:t xml:space="preserve"> </w:t>
            </w:r>
            <w:proofErr w:type="spellStart"/>
            <w:r w:rsidRPr="00F26DE3">
              <w:rPr>
                <w:color w:val="000000"/>
                <w:szCs w:val="24"/>
              </w:rPr>
              <w:t>viena</w:t>
            </w:r>
            <w:proofErr w:type="spellEnd"/>
            <w:r w:rsidRPr="00F26DE3">
              <w:rPr>
                <w:color w:val="000000"/>
                <w:szCs w:val="24"/>
              </w:rPr>
              <w:t xml:space="preserve"> </w:t>
            </w:r>
            <w:proofErr w:type="spellStart"/>
            <w:r w:rsidRPr="00F26DE3">
              <w:rPr>
                <w:color w:val="000000"/>
                <w:szCs w:val="24"/>
              </w:rPr>
              <w:t>kitai</w:t>
            </w:r>
            <w:proofErr w:type="spellEnd"/>
            <w:r w:rsidRPr="00F26DE3">
              <w:rPr>
                <w:color w:val="000000"/>
                <w:szCs w:val="24"/>
              </w:rPr>
              <w:t xml:space="preserve"> </w:t>
            </w:r>
            <w:proofErr w:type="spellStart"/>
            <w:r w:rsidRPr="00F26DE3">
              <w:rPr>
                <w:color w:val="000000"/>
                <w:szCs w:val="24"/>
              </w:rPr>
              <w:t>visą</w:t>
            </w:r>
            <w:proofErr w:type="spellEnd"/>
            <w:r w:rsidRPr="00F26DE3">
              <w:rPr>
                <w:color w:val="000000"/>
                <w:szCs w:val="24"/>
              </w:rPr>
              <w:t xml:space="preserve"> </w:t>
            </w:r>
            <w:proofErr w:type="spellStart"/>
            <w:r w:rsidRPr="00F26DE3">
              <w:rPr>
                <w:color w:val="000000"/>
                <w:szCs w:val="24"/>
              </w:rPr>
              <w:t>joms</w:t>
            </w:r>
            <w:proofErr w:type="spellEnd"/>
            <w:r w:rsidRPr="00F26DE3">
              <w:rPr>
                <w:color w:val="000000"/>
                <w:szCs w:val="24"/>
              </w:rPr>
              <w:t xml:space="preserve"> </w:t>
            </w:r>
            <w:proofErr w:type="spellStart"/>
            <w:r w:rsidRPr="00F26DE3">
              <w:rPr>
                <w:color w:val="000000"/>
                <w:szCs w:val="24"/>
              </w:rPr>
              <w:t>žinomą</w:t>
            </w:r>
            <w:proofErr w:type="spellEnd"/>
            <w:r w:rsidRPr="00F26DE3">
              <w:rPr>
                <w:color w:val="000000"/>
                <w:szCs w:val="24"/>
              </w:rPr>
              <w:t xml:space="preserve"> </w:t>
            </w:r>
            <w:proofErr w:type="spellStart"/>
            <w:r w:rsidRPr="00F26DE3">
              <w:rPr>
                <w:color w:val="000000"/>
                <w:szCs w:val="24"/>
              </w:rPr>
              <w:t>informaciją</w:t>
            </w:r>
            <w:proofErr w:type="spellEnd"/>
            <w:r w:rsidRPr="00F26DE3">
              <w:rPr>
                <w:color w:val="000000"/>
                <w:szCs w:val="24"/>
              </w:rPr>
              <w:t xml:space="preserve">, </w:t>
            </w:r>
            <w:proofErr w:type="spellStart"/>
            <w:r w:rsidRPr="00F26DE3">
              <w:rPr>
                <w:color w:val="000000"/>
                <w:szCs w:val="24"/>
              </w:rPr>
              <w:t>turinčią</w:t>
            </w:r>
            <w:proofErr w:type="spellEnd"/>
            <w:r w:rsidRPr="00F26DE3">
              <w:rPr>
                <w:color w:val="000000"/>
                <w:szCs w:val="24"/>
              </w:rPr>
              <w:t xml:space="preserve"> </w:t>
            </w:r>
            <w:proofErr w:type="spellStart"/>
            <w:r w:rsidRPr="00F26DE3">
              <w:rPr>
                <w:color w:val="000000"/>
                <w:szCs w:val="24"/>
              </w:rPr>
              <w:t>esminės</w:t>
            </w:r>
            <w:proofErr w:type="spellEnd"/>
            <w:r w:rsidRPr="00F26DE3">
              <w:rPr>
                <w:color w:val="000000"/>
                <w:szCs w:val="24"/>
              </w:rPr>
              <w:t xml:space="preserve"> </w:t>
            </w:r>
            <w:proofErr w:type="spellStart"/>
            <w:r w:rsidRPr="00F26DE3">
              <w:rPr>
                <w:color w:val="000000"/>
                <w:szCs w:val="24"/>
              </w:rPr>
              <w:t>reikšmės</w:t>
            </w:r>
            <w:proofErr w:type="spellEnd"/>
            <w:r w:rsidRPr="00F26DE3">
              <w:rPr>
                <w:color w:val="000000"/>
                <w:szCs w:val="24"/>
              </w:rPr>
              <w:t xml:space="preserve"> </w:t>
            </w:r>
            <w:proofErr w:type="spellStart"/>
            <w:r w:rsidRPr="00F26DE3">
              <w:rPr>
                <w:color w:val="000000"/>
                <w:szCs w:val="24"/>
              </w:rPr>
              <w:t>Sutarties</w:t>
            </w:r>
            <w:proofErr w:type="spellEnd"/>
            <w:r w:rsidRPr="00F26DE3">
              <w:rPr>
                <w:color w:val="000000"/>
                <w:szCs w:val="24"/>
              </w:rPr>
              <w:t xml:space="preserve"> </w:t>
            </w:r>
            <w:proofErr w:type="spellStart"/>
            <w:r w:rsidRPr="00F26DE3">
              <w:rPr>
                <w:color w:val="000000"/>
                <w:szCs w:val="24"/>
              </w:rPr>
              <w:t>sudarymui</w:t>
            </w:r>
            <w:proofErr w:type="spellEnd"/>
            <w:r w:rsidRPr="00F26DE3">
              <w:rPr>
                <w:color w:val="000000"/>
                <w:szCs w:val="24"/>
              </w:rPr>
              <w:t xml:space="preserve"> </w:t>
            </w:r>
            <w:proofErr w:type="spellStart"/>
            <w:r w:rsidRPr="00F26DE3">
              <w:rPr>
                <w:color w:val="000000"/>
                <w:szCs w:val="24"/>
              </w:rPr>
              <w:t>ir</w:t>
            </w:r>
            <w:proofErr w:type="spellEnd"/>
            <w:r w:rsidRPr="00F26DE3">
              <w:rPr>
                <w:color w:val="000000"/>
                <w:szCs w:val="24"/>
              </w:rPr>
              <w:t xml:space="preserve"> </w:t>
            </w:r>
            <w:proofErr w:type="spellStart"/>
            <w:r w:rsidRPr="00F26DE3">
              <w:rPr>
                <w:color w:val="000000"/>
                <w:szCs w:val="24"/>
              </w:rPr>
              <w:t>jos</w:t>
            </w:r>
            <w:proofErr w:type="spellEnd"/>
            <w:r w:rsidRPr="00F26DE3">
              <w:rPr>
                <w:color w:val="000000"/>
                <w:szCs w:val="24"/>
              </w:rPr>
              <w:t xml:space="preserve"> </w:t>
            </w:r>
            <w:proofErr w:type="spellStart"/>
            <w:r w:rsidRPr="00F26DE3">
              <w:rPr>
                <w:color w:val="000000"/>
                <w:szCs w:val="24"/>
              </w:rPr>
              <w:t>vykdymui</w:t>
            </w:r>
            <w:proofErr w:type="spellEnd"/>
            <w:r w:rsidRPr="00F26DE3">
              <w:rPr>
                <w:color w:val="000000"/>
                <w:szCs w:val="24"/>
              </w:rPr>
              <w:t>;</w:t>
            </w:r>
          </w:p>
          <w:p w14:paraId="0C73D6E4" w14:textId="77777777" w:rsidR="0024394E" w:rsidRPr="00F26DE3" w:rsidRDefault="0024394E" w:rsidP="0024394E">
            <w:pPr>
              <w:spacing w:line="257" w:lineRule="atLeast"/>
              <w:jc w:val="both"/>
              <w:rPr>
                <w:color w:val="000000"/>
                <w:szCs w:val="24"/>
              </w:rPr>
            </w:pPr>
            <w:r w:rsidRPr="00F26DE3">
              <w:rPr>
                <w:color w:val="000000"/>
                <w:szCs w:val="24"/>
              </w:rPr>
              <w:t>16.1.6. </w:t>
            </w:r>
            <w:proofErr w:type="spellStart"/>
            <w:r w:rsidRPr="00F26DE3">
              <w:rPr>
                <w:color w:val="000000"/>
                <w:szCs w:val="24"/>
              </w:rPr>
              <w:t>visi</w:t>
            </w:r>
            <w:proofErr w:type="spellEnd"/>
            <w:r w:rsidRPr="00F26DE3">
              <w:rPr>
                <w:color w:val="000000"/>
                <w:szCs w:val="24"/>
              </w:rPr>
              <w:t xml:space="preserve"> </w:t>
            </w:r>
            <w:proofErr w:type="spellStart"/>
            <w:r w:rsidRPr="00F26DE3">
              <w:rPr>
                <w:color w:val="000000"/>
                <w:szCs w:val="24"/>
              </w:rPr>
              <w:t>Šalies</w:t>
            </w:r>
            <w:proofErr w:type="spellEnd"/>
            <w:r w:rsidRPr="00F26DE3">
              <w:rPr>
                <w:color w:val="000000"/>
                <w:szCs w:val="24"/>
              </w:rPr>
              <w:t xml:space="preserve"> </w:t>
            </w:r>
            <w:proofErr w:type="spellStart"/>
            <w:r w:rsidRPr="00F26DE3">
              <w:rPr>
                <w:color w:val="000000"/>
                <w:szCs w:val="24"/>
              </w:rPr>
              <w:t>pareiškimai</w:t>
            </w:r>
            <w:proofErr w:type="spellEnd"/>
            <w:r w:rsidRPr="00F26DE3">
              <w:rPr>
                <w:color w:val="000000"/>
                <w:szCs w:val="24"/>
              </w:rPr>
              <w:t xml:space="preserve"> </w:t>
            </w:r>
            <w:proofErr w:type="spellStart"/>
            <w:r w:rsidRPr="00F26DE3">
              <w:rPr>
                <w:color w:val="000000"/>
                <w:szCs w:val="24"/>
              </w:rPr>
              <w:t>ir</w:t>
            </w:r>
            <w:proofErr w:type="spellEnd"/>
            <w:r w:rsidRPr="00F26DE3">
              <w:rPr>
                <w:color w:val="000000"/>
                <w:szCs w:val="24"/>
              </w:rPr>
              <w:t xml:space="preserve"> </w:t>
            </w:r>
            <w:proofErr w:type="spellStart"/>
            <w:r w:rsidRPr="00F26DE3">
              <w:rPr>
                <w:color w:val="000000"/>
                <w:szCs w:val="24"/>
              </w:rPr>
              <w:t>garantijos</w:t>
            </w:r>
            <w:proofErr w:type="spellEnd"/>
            <w:r w:rsidRPr="00F26DE3">
              <w:rPr>
                <w:color w:val="000000"/>
                <w:szCs w:val="24"/>
              </w:rPr>
              <w:t xml:space="preserve"> </w:t>
            </w:r>
            <w:proofErr w:type="spellStart"/>
            <w:r w:rsidRPr="00F26DE3">
              <w:rPr>
                <w:color w:val="000000"/>
                <w:szCs w:val="24"/>
              </w:rPr>
              <w:t>yra</w:t>
            </w:r>
            <w:proofErr w:type="spellEnd"/>
            <w:r w:rsidRPr="00F26DE3">
              <w:rPr>
                <w:color w:val="000000"/>
                <w:szCs w:val="24"/>
              </w:rPr>
              <w:t xml:space="preserve"> </w:t>
            </w:r>
            <w:proofErr w:type="spellStart"/>
            <w:r w:rsidRPr="00F26DE3">
              <w:rPr>
                <w:color w:val="000000"/>
                <w:szCs w:val="24"/>
              </w:rPr>
              <w:t>išsamūs</w:t>
            </w:r>
            <w:proofErr w:type="spellEnd"/>
            <w:r w:rsidRPr="00F26DE3">
              <w:rPr>
                <w:color w:val="000000"/>
                <w:szCs w:val="24"/>
              </w:rPr>
              <w:t xml:space="preserve"> </w:t>
            </w:r>
            <w:proofErr w:type="spellStart"/>
            <w:r w:rsidRPr="00F26DE3">
              <w:rPr>
                <w:color w:val="000000"/>
                <w:szCs w:val="24"/>
              </w:rPr>
              <w:t>ir</w:t>
            </w:r>
            <w:proofErr w:type="spellEnd"/>
            <w:r w:rsidRPr="00F26DE3">
              <w:rPr>
                <w:color w:val="000000"/>
                <w:szCs w:val="24"/>
              </w:rPr>
              <w:t xml:space="preserve"> </w:t>
            </w:r>
            <w:proofErr w:type="spellStart"/>
            <w:r w:rsidRPr="00F26DE3">
              <w:rPr>
                <w:color w:val="000000"/>
                <w:szCs w:val="24"/>
              </w:rPr>
              <w:t>nepalieka</w:t>
            </w:r>
            <w:proofErr w:type="spellEnd"/>
            <w:r w:rsidRPr="00F26DE3">
              <w:rPr>
                <w:color w:val="000000"/>
                <w:szCs w:val="24"/>
              </w:rPr>
              <w:t xml:space="preserve"> </w:t>
            </w:r>
            <w:proofErr w:type="spellStart"/>
            <w:r w:rsidRPr="00F26DE3">
              <w:rPr>
                <w:color w:val="000000"/>
                <w:szCs w:val="24"/>
              </w:rPr>
              <w:t>nutylėtų</w:t>
            </w:r>
            <w:proofErr w:type="spellEnd"/>
            <w:r w:rsidRPr="00F26DE3">
              <w:rPr>
                <w:color w:val="000000"/>
                <w:szCs w:val="24"/>
              </w:rPr>
              <w:t xml:space="preserve"> </w:t>
            </w:r>
            <w:proofErr w:type="spellStart"/>
            <w:r w:rsidRPr="00F26DE3">
              <w:rPr>
                <w:color w:val="000000"/>
                <w:szCs w:val="24"/>
              </w:rPr>
              <w:t>jokių</w:t>
            </w:r>
            <w:proofErr w:type="spellEnd"/>
            <w:r w:rsidRPr="00F26DE3">
              <w:rPr>
                <w:color w:val="000000"/>
                <w:szCs w:val="24"/>
              </w:rPr>
              <w:t xml:space="preserve"> </w:t>
            </w:r>
            <w:proofErr w:type="spellStart"/>
            <w:r w:rsidRPr="00F26DE3">
              <w:rPr>
                <w:color w:val="000000"/>
                <w:szCs w:val="24"/>
              </w:rPr>
              <w:t>aplinkybių</w:t>
            </w:r>
            <w:proofErr w:type="spellEnd"/>
            <w:r w:rsidRPr="00F26DE3">
              <w:rPr>
                <w:color w:val="000000"/>
                <w:szCs w:val="24"/>
              </w:rPr>
              <w:t xml:space="preserve">, </w:t>
            </w:r>
            <w:proofErr w:type="spellStart"/>
            <w:r w:rsidRPr="00F26DE3">
              <w:rPr>
                <w:color w:val="000000"/>
                <w:szCs w:val="24"/>
              </w:rPr>
              <w:t>kurios</w:t>
            </w:r>
            <w:proofErr w:type="spellEnd"/>
            <w:r w:rsidRPr="00F26DE3">
              <w:rPr>
                <w:color w:val="000000"/>
                <w:szCs w:val="24"/>
              </w:rPr>
              <w:t xml:space="preserve"> </w:t>
            </w:r>
            <w:proofErr w:type="spellStart"/>
            <w:r w:rsidRPr="00F26DE3">
              <w:rPr>
                <w:color w:val="000000"/>
                <w:szCs w:val="24"/>
              </w:rPr>
              <w:t>darytų</w:t>
            </w:r>
            <w:proofErr w:type="spellEnd"/>
            <w:r w:rsidRPr="00F26DE3">
              <w:rPr>
                <w:color w:val="000000"/>
                <w:szCs w:val="24"/>
              </w:rPr>
              <w:t xml:space="preserve"> </w:t>
            </w:r>
            <w:proofErr w:type="spellStart"/>
            <w:r w:rsidRPr="00F26DE3">
              <w:rPr>
                <w:color w:val="000000"/>
                <w:szCs w:val="24"/>
              </w:rPr>
              <w:t>šiuos</w:t>
            </w:r>
            <w:proofErr w:type="spellEnd"/>
            <w:r w:rsidRPr="00F26DE3">
              <w:rPr>
                <w:color w:val="000000"/>
                <w:szCs w:val="24"/>
              </w:rPr>
              <w:t xml:space="preserve"> </w:t>
            </w:r>
            <w:proofErr w:type="spellStart"/>
            <w:r w:rsidRPr="00F26DE3">
              <w:rPr>
                <w:color w:val="000000"/>
                <w:szCs w:val="24"/>
              </w:rPr>
              <w:t>pareiškimus</w:t>
            </w:r>
            <w:proofErr w:type="spellEnd"/>
            <w:r w:rsidRPr="00F26DE3">
              <w:rPr>
                <w:color w:val="000000"/>
                <w:szCs w:val="24"/>
              </w:rPr>
              <w:t xml:space="preserve"> </w:t>
            </w:r>
            <w:proofErr w:type="spellStart"/>
            <w:r w:rsidRPr="00F26DE3">
              <w:rPr>
                <w:color w:val="000000"/>
                <w:szCs w:val="24"/>
              </w:rPr>
              <w:t>ar</w:t>
            </w:r>
            <w:proofErr w:type="spellEnd"/>
            <w:r w:rsidRPr="00F26DE3">
              <w:rPr>
                <w:color w:val="000000"/>
                <w:szCs w:val="24"/>
              </w:rPr>
              <w:t xml:space="preserve"> </w:t>
            </w:r>
            <w:proofErr w:type="spellStart"/>
            <w:r w:rsidRPr="00F26DE3">
              <w:rPr>
                <w:color w:val="000000"/>
                <w:szCs w:val="24"/>
              </w:rPr>
              <w:t>garantijas</w:t>
            </w:r>
            <w:proofErr w:type="spellEnd"/>
            <w:r w:rsidRPr="00F26DE3">
              <w:rPr>
                <w:color w:val="000000"/>
                <w:szCs w:val="24"/>
              </w:rPr>
              <w:t xml:space="preserve"> </w:t>
            </w:r>
            <w:proofErr w:type="spellStart"/>
            <w:r w:rsidRPr="00F26DE3">
              <w:rPr>
                <w:color w:val="000000"/>
                <w:szCs w:val="24"/>
              </w:rPr>
              <w:t>neteisingais</w:t>
            </w:r>
            <w:proofErr w:type="spellEnd"/>
            <w:r w:rsidRPr="00F26DE3">
              <w:rPr>
                <w:color w:val="000000"/>
                <w:szCs w:val="24"/>
              </w:rPr>
              <w:t>.</w:t>
            </w:r>
          </w:p>
          <w:p w14:paraId="5307920A" w14:textId="77777777" w:rsidR="0024394E" w:rsidRPr="00F26DE3" w:rsidRDefault="0024394E" w:rsidP="0024394E">
            <w:pPr>
              <w:spacing w:line="257" w:lineRule="atLeast"/>
              <w:jc w:val="both"/>
              <w:rPr>
                <w:color w:val="000000"/>
                <w:szCs w:val="24"/>
              </w:rPr>
            </w:pPr>
            <w:r w:rsidRPr="00F26DE3">
              <w:rPr>
                <w:color w:val="000000"/>
                <w:szCs w:val="24"/>
              </w:rPr>
              <w:t>16.2. </w:t>
            </w:r>
            <w:proofErr w:type="spellStart"/>
            <w:r w:rsidRPr="00F26DE3">
              <w:rPr>
                <w:color w:val="000000"/>
                <w:szCs w:val="24"/>
              </w:rPr>
              <w:t>Tiekėjas</w:t>
            </w:r>
            <w:proofErr w:type="spellEnd"/>
            <w:r w:rsidRPr="00F26DE3">
              <w:rPr>
                <w:color w:val="000000"/>
                <w:szCs w:val="24"/>
              </w:rPr>
              <w:t xml:space="preserve"> </w:t>
            </w:r>
            <w:proofErr w:type="spellStart"/>
            <w:r w:rsidRPr="00F26DE3">
              <w:rPr>
                <w:color w:val="000000"/>
                <w:szCs w:val="24"/>
              </w:rPr>
              <w:t>papildomai</w:t>
            </w:r>
            <w:proofErr w:type="spellEnd"/>
            <w:r w:rsidRPr="00F26DE3">
              <w:rPr>
                <w:color w:val="000000"/>
                <w:szCs w:val="24"/>
              </w:rPr>
              <w:t xml:space="preserve"> </w:t>
            </w:r>
            <w:proofErr w:type="spellStart"/>
            <w:r w:rsidRPr="00F26DE3">
              <w:rPr>
                <w:color w:val="000000"/>
                <w:szCs w:val="24"/>
              </w:rPr>
              <w:t>pareiškia</w:t>
            </w:r>
            <w:proofErr w:type="spellEnd"/>
            <w:r w:rsidRPr="00F26DE3">
              <w:rPr>
                <w:color w:val="000000"/>
                <w:szCs w:val="24"/>
              </w:rPr>
              <w:t xml:space="preserve"> </w:t>
            </w:r>
            <w:proofErr w:type="spellStart"/>
            <w:r w:rsidRPr="00F26DE3">
              <w:rPr>
                <w:color w:val="000000"/>
                <w:szCs w:val="24"/>
              </w:rPr>
              <w:t>ir</w:t>
            </w:r>
            <w:proofErr w:type="spellEnd"/>
            <w:r w:rsidRPr="00F26DE3">
              <w:rPr>
                <w:color w:val="000000"/>
                <w:szCs w:val="24"/>
              </w:rPr>
              <w:t xml:space="preserve"> </w:t>
            </w:r>
            <w:proofErr w:type="spellStart"/>
            <w:r w:rsidRPr="00F26DE3">
              <w:rPr>
                <w:color w:val="000000"/>
                <w:szCs w:val="24"/>
              </w:rPr>
              <w:t>garantuoja</w:t>
            </w:r>
            <w:proofErr w:type="spellEnd"/>
            <w:r w:rsidRPr="00F26DE3">
              <w:rPr>
                <w:color w:val="000000"/>
                <w:szCs w:val="24"/>
              </w:rPr>
              <w:t xml:space="preserve"> </w:t>
            </w:r>
            <w:proofErr w:type="spellStart"/>
            <w:r w:rsidRPr="00F26DE3">
              <w:rPr>
                <w:color w:val="000000"/>
                <w:szCs w:val="24"/>
              </w:rPr>
              <w:t>Pirkėjui</w:t>
            </w:r>
            <w:proofErr w:type="spellEnd"/>
            <w:r w:rsidRPr="00F26DE3">
              <w:rPr>
                <w:color w:val="000000"/>
                <w:szCs w:val="24"/>
              </w:rPr>
              <w:t xml:space="preserve">, </w:t>
            </w:r>
            <w:proofErr w:type="spellStart"/>
            <w:r w:rsidRPr="00F26DE3">
              <w:rPr>
                <w:color w:val="000000"/>
                <w:szCs w:val="24"/>
              </w:rPr>
              <w:t>kad</w:t>
            </w:r>
            <w:proofErr w:type="spellEnd"/>
            <w:r w:rsidRPr="00F26DE3">
              <w:rPr>
                <w:color w:val="000000"/>
                <w:szCs w:val="24"/>
              </w:rPr>
              <w:t xml:space="preserve"> </w:t>
            </w:r>
            <w:proofErr w:type="spellStart"/>
            <w:r w:rsidRPr="00F26DE3">
              <w:rPr>
                <w:color w:val="000000"/>
                <w:szCs w:val="24"/>
              </w:rPr>
              <w:t>Tiekėjas</w:t>
            </w:r>
            <w:proofErr w:type="spellEnd"/>
            <w:r w:rsidRPr="00F26DE3">
              <w:rPr>
                <w:color w:val="000000"/>
                <w:szCs w:val="24"/>
              </w:rPr>
              <w:t xml:space="preserve">, </w:t>
            </w:r>
            <w:proofErr w:type="spellStart"/>
            <w:r w:rsidRPr="00F26DE3">
              <w:rPr>
                <w:color w:val="000000"/>
                <w:szCs w:val="24"/>
              </w:rPr>
              <w:t>subtiekėjai</w:t>
            </w:r>
            <w:proofErr w:type="spellEnd"/>
            <w:r w:rsidRPr="00F26DE3">
              <w:rPr>
                <w:color w:val="000000"/>
                <w:szCs w:val="24"/>
              </w:rPr>
              <w:t xml:space="preserve">, </w:t>
            </w:r>
            <w:proofErr w:type="spellStart"/>
            <w:r w:rsidRPr="00F26DE3">
              <w:rPr>
                <w:color w:val="000000"/>
                <w:szCs w:val="24"/>
              </w:rPr>
              <w:t>jungtinės</w:t>
            </w:r>
            <w:proofErr w:type="spellEnd"/>
            <w:r w:rsidRPr="00F26DE3">
              <w:rPr>
                <w:color w:val="000000"/>
                <w:szCs w:val="24"/>
              </w:rPr>
              <w:t xml:space="preserve"> </w:t>
            </w:r>
            <w:proofErr w:type="spellStart"/>
            <w:r w:rsidRPr="00F26DE3">
              <w:rPr>
                <w:color w:val="000000"/>
                <w:szCs w:val="24"/>
              </w:rPr>
              <w:t>veiklos</w:t>
            </w:r>
            <w:proofErr w:type="spellEnd"/>
            <w:r w:rsidRPr="00F26DE3">
              <w:rPr>
                <w:color w:val="000000"/>
                <w:szCs w:val="24"/>
              </w:rPr>
              <w:t xml:space="preserve"> </w:t>
            </w:r>
            <w:proofErr w:type="spellStart"/>
            <w:r w:rsidRPr="00F26DE3">
              <w:rPr>
                <w:color w:val="000000"/>
                <w:szCs w:val="24"/>
              </w:rPr>
              <w:t>partneriai</w:t>
            </w:r>
            <w:proofErr w:type="spellEnd"/>
            <w:r w:rsidRPr="00F26DE3">
              <w:rPr>
                <w:color w:val="000000"/>
                <w:szCs w:val="24"/>
              </w:rPr>
              <w:t xml:space="preserve"> </w:t>
            </w:r>
            <w:proofErr w:type="spellStart"/>
            <w:r w:rsidRPr="00F26DE3">
              <w:rPr>
                <w:color w:val="000000"/>
                <w:szCs w:val="24"/>
              </w:rPr>
              <w:t>ir</w:t>
            </w:r>
            <w:proofErr w:type="spellEnd"/>
            <w:r w:rsidRPr="00F26DE3">
              <w:rPr>
                <w:color w:val="000000"/>
                <w:szCs w:val="24"/>
              </w:rPr>
              <w:t xml:space="preserve"> </w:t>
            </w:r>
            <w:proofErr w:type="spellStart"/>
            <w:r w:rsidRPr="00F26DE3">
              <w:rPr>
                <w:color w:val="000000"/>
                <w:szCs w:val="24"/>
              </w:rPr>
              <w:t>specialistai</w:t>
            </w:r>
            <w:proofErr w:type="spellEnd"/>
            <w:r w:rsidRPr="00F26DE3">
              <w:rPr>
                <w:color w:val="000000"/>
                <w:szCs w:val="24"/>
              </w:rPr>
              <w:t xml:space="preserve"> </w:t>
            </w:r>
            <w:proofErr w:type="spellStart"/>
            <w:r w:rsidRPr="00F26DE3">
              <w:rPr>
                <w:color w:val="000000"/>
                <w:szCs w:val="24"/>
              </w:rPr>
              <w:t>turi</w:t>
            </w:r>
            <w:proofErr w:type="spellEnd"/>
            <w:r w:rsidRPr="00F26DE3">
              <w:rPr>
                <w:color w:val="000000"/>
                <w:szCs w:val="24"/>
              </w:rPr>
              <w:t xml:space="preserve"> </w:t>
            </w:r>
            <w:proofErr w:type="spellStart"/>
            <w:r w:rsidRPr="00F26DE3">
              <w:rPr>
                <w:color w:val="000000"/>
                <w:szCs w:val="24"/>
              </w:rPr>
              <w:t>galiojančius</w:t>
            </w:r>
            <w:proofErr w:type="spellEnd"/>
            <w:r w:rsidRPr="00F26DE3">
              <w:rPr>
                <w:color w:val="000000"/>
                <w:szCs w:val="24"/>
              </w:rPr>
              <w:t xml:space="preserve"> </w:t>
            </w:r>
            <w:proofErr w:type="spellStart"/>
            <w:r w:rsidRPr="00F26DE3">
              <w:rPr>
                <w:color w:val="000000"/>
                <w:szCs w:val="24"/>
              </w:rPr>
              <w:t>ir</w:t>
            </w:r>
            <w:proofErr w:type="spellEnd"/>
            <w:r w:rsidRPr="00F26DE3">
              <w:rPr>
                <w:color w:val="000000"/>
                <w:szCs w:val="24"/>
              </w:rPr>
              <w:t xml:space="preserve"> </w:t>
            </w:r>
            <w:proofErr w:type="spellStart"/>
            <w:r w:rsidRPr="00F26DE3">
              <w:rPr>
                <w:color w:val="000000"/>
                <w:szCs w:val="24"/>
              </w:rPr>
              <w:t>teisėtus</w:t>
            </w:r>
            <w:proofErr w:type="spellEnd"/>
            <w:r w:rsidRPr="00F26DE3">
              <w:rPr>
                <w:color w:val="000000"/>
                <w:szCs w:val="24"/>
              </w:rPr>
              <w:t xml:space="preserve"> </w:t>
            </w:r>
            <w:proofErr w:type="spellStart"/>
            <w:r w:rsidRPr="00F26DE3">
              <w:rPr>
                <w:color w:val="000000"/>
                <w:szCs w:val="24"/>
              </w:rPr>
              <w:t>visus</w:t>
            </w:r>
            <w:proofErr w:type="spellEnd"/>
            <w:r w:rsidRPr="00F26DE3">
              <w:rPr>
                <w:color w:val="000000"/>
                <w:szCs w:val="24"/>
              </w:rPr>
              <w:t> </w:t>
            </w:r>
            <w:proofErr w:type="spellStart"/>
            <w:r w:rsidRPr="00F26DE3">
              <w:rPr>
                <w:color w:val="000000"/>
                <w:szCs w:val="24"/>
              </w:rPr>
              <w:t>įstatymuose</w:t>
            </w:r>
            <w:proofErr w:type="spellEnd"/>
            <w:r w:rsidRPr="00F26DE3">
              <w:rPr>
                <w:color w:val="000000"/>
                <w:szCs w:val="24"/>
              </w:rPr>
              <w:t xml:space="preserve"> </w:t>
            </w:r>
            <w:proofErr w:type="spellStart"/>
            <w:r w:rsidRPr="00F26DE3">
              <w:rPr>
                <w:color w:val="000000"/>
                <w:szCs w:val="24"/>
              </w:rPr>
              <w:t>bei</w:t>
            </w:r>
            <w:proofErr w:type="spellEnd"/>
            <w:r w:rsidRPr="00F26DE3">
              <w:rPr>
                <w:color w:val="000000"/>
                <w:szCs w:val="24"/>
              </w:rPr>
              <w:t xml:space="preserve"> </w:t>
            </w:r>
            <w:proofErr w:type="spellStart"/>
            <w:r w:rsidRPr="00F26DE3">
              <w:rPr>
                <w:color w:val="000000"/>
                <w:szCs w:val="24"/>
              </w:rPr>
              <w:t>kituose</w:t>
            </w:r>
            <w:proofErr w:type="spellEnd"/>
            <w:r w:rsidRPr="00F26DE3">
              <w:rPr>
                <w:color w:val="000000"/>
                <w:szCs w:val="24"/>
              </w:rPr>
              <w:t xml:space="preserve"> </w:t>
            </w:r>
            <w:proofErr w:type="spellStart"/>
            <w:r w:rsidRPr="00F26DE3">
              <w:rPr>
                <w:color w:val="000000"/>
                <w:szCs w:val="24"/>
              </w:rPr>
              <w:t>teisės</w:t>
            </w:r>
            <w:proofErr w:type="spellEnd"/>
            <w:r w:rsidRPr="00F26DE3">
              <w:rPr>
                <w:color w:val="000000"/>
                <w:szCs w:val="24"/>
              </w:rPr>
              <w:t xml:space="preserve"> </w:t>
            </w:r>
            <w:proofErr w:type="spellStart"/>
            <w:r w:rsidRPr="00F26DE3">
              <w:rPr>
                <w:color w:val="000000"/>
                <w:szCs w:val="24"/>
              </w:rPr>
              <w:t>aktuose</w:t>
            </w:r>
            <w:proofErr w:type="spellEnd"/>
            <w:r w:rsidRPr="00F26DE3">
              <w:rPr>
                <w:color w:val="000000"/>
                <w:szCs w:val="24"/>
              </w:rPr>
              <w:t> </w:t>
            </w:r>
            <w:proofErr w:type="spellStart"/>
            <w:r w:rsidRPr="00F26DE3">
              <w:rPr>
                <w:color w:val="000000"/>
                <w:szCs w:val="24"/>
              </w:rPr>
              <w:t>numatytus</w:t>
            </w:r>
            <w:proofErr w:type="spellEnd"/>
            <w:r w:rsidRPr="00F26DE3">
              <w:rPr>
                <w:color w:val="000000"/>
                <w:szCs w:val="24"/>
              </w:rPr>
              <w:t xml:space="preserve"> </w:t>
            </w:r>
            <w:proofErr w:type="spellStart"/>
            <w:r w:rsidRPr="00F26DE3">
              <w:rPr>
                <w:color w:val="000000"/>
                <w:szCs w:val="24"/>
              </w:rPr>
              <w:t>leidimus</w:t>
            </w:r>
            <w:proofErr w:type="spellEnd"/>
            <w:r w:rsidRPr="00F26DE3">
              <w:rPr>
                <w:color w:val="000000"/>
                <w:szCs w:val="24"/>
              </w:rPr>
              <w:t xml:space="preserve">, </w:t>
            </w:r>
            <w:proofErr w:type="spellStart"/>
            <w:r w:rsidRPr="00F26DE3">
              <w:rPr>
                <w:color w:val="000000"/>
                <w:szCs w:val="24"/>
              </w:rPr>
              <w:t>licencijas</w:t>
            </w:r>
            <w:proofErr w:type="spellEnd"/>
            <w:r w:rsidRPr="00F26DE3">
              <w:rPr>
                <w:color w:val="000000"/>
                <w:szCs w:val="24"/>
              </w:rPr>
              <w:t xml:space="preserve">, </w:t>
            </w:r>
            <w:proofErr w:type="spellStart"/>
            <w:r w:rsidRPr="00F26DE3">
              <w:rPr>
                <w:color w:val="000000"/>
                <w:szCs w:val="24"/>
              </w:rPr>
              <w:t>atestatus</w:t>
            </w:r>
            <w:proofErr w:type="spellEnd"/>
            <w:r w:rsidRPr="00F26DE3">
              <w:rPr>
                <w:color w:val="000000"/>
                <w:szCs w:val="24"/>
              </w:rPr>
              <w:t xml:space="preserve">, </w:t>
            </w:r>
            <w:proofErr w:type="spellStart"/>
            <w:r w:rsidRPr="00F26DE3">
              <w:rPr>
                <w:color w:val="000000"/>
                <w:szCs w:val="24"/>
              </w:rPr>
              <w:t>teisės</w:t>
            </w:r>
            <w:proofErr w:type="spellEnd"/>
            <w:r w:rsidRPr="00F26DE3">
              <w:rPr>
                <w:color w:val="000000"/>
                <w:szCs w:val="24"/>
              </w:rPr>
              <w:t xml:space="preserve"> </w:t>
            </w:r>
            <w:proofErr w:type="spellStart"/>
            <w:r w:rsidRPr="00F26DE3">
              <w:rPr>
                <w:color w:val="000000"/>
                <w:szCs w:val="24"/>
              </w:rPr>
              <w:t>pripažinimo</w:t>
            </w:r>
            <w:proofErr w:type="spellEnd"/>
            <w:r w:rsidRPr="00F26DE3">
              <w:rPr>
                <w:color w:val="000000"/>
                <w:szCs w:val="24"/>
              </w:rPr>
              <w:t xml:space="preserve"> </w:t>
            </w:r>
            <w:proofErr w:type="spellStart"/>
            <w:r w:rsidRPr="00F26DE3">
              <w:rPr>
                <w:color w:val="000000"/>
                <w:szCs w:val="24"/>
              </w:rPr>
              <w:t>dokumentus</w:t>
            </w:r>
            <w:proofErr w:type="spellEnd"/>
            <w:r w:rsidRPr="00F26DE3">
              <w:rPr>
                <w:color w:val="000000"/>
                <w:szCs w:val="24"/>
              </w:rPr>
              <w:t xml:space="preserve">, </w:t>
            </w:r>
            <w:proofErr w:type="spellStart"/>
            <w:r w:rsidRPr="00F26DE3">
              <w:rPr>
                <w:color w:val="000000"/>
                <w:szCs w:val="24"/>
              </w:rPr>
              <w:t>reikalingus</w:t>
            </w:r>
            <w:proofErr w:type="spellEnd"/>
            <w:r w:rsidRPr="00F26DE3">
              <w:rPr>
                <w:color w:val="000000"/>
                <w:szCs w:val="24"/>
              </w:rPr>
              <w:t xml:space="preserve"> </w:t>
            </w:r>
            <w:proofErr w:type="spellStart"/>
            <w:r w:rsidRPr="00F26DE3">
              <w:rPr>
                <w:color w:val="000000"/>
                <w:szCs w:val="24"/>
              </w:rPr>
              <w:t>vykdant</w:t>
            </w:r>
            <w:proofErr w:type="spellEnd"/>
            <w:r w:rsidRPr="00F26DE3">
              <w:rPr>
                <w:color w:val="000000"/>
                <w:szCs w:val="24"/>
              </w:rPr>
              <w:t xml:space="preserve"> </w:t>
            </w:r>
            <w:proofErr w:type="spellStart"/>
            <w:r w:rsidRPr="00F26DE3">
              <w:rPr>
                <w:color w:val="000000"/>
                <w:szCs w:val="24"/>
              </w:rPr>
              <w:t>Sutartį</w:t>
            </w:r>
            <w:proofErr w:type="spellEnd"/>
            <w:r w:rsidRPr="00F26DE3">
              <w:rPr>
                <w:color w:val="000000"/>
                <w:szCs w:val="24"/>
              </w:rPr>
              <w:t>.</w:t>
            </w:r>
          </w:p>
          <w:p w14:paraId="647A5FB9" w14:textId="77777777" w:rsidR="0024394E" w:rsidRPr="00F26DE3" w:rsidRDefault="0024394E" w:rsidP="0024394E">
            <w:pPr>
              <w:jc w:val="both"/>
              <w:rPr>
                <w:color w:val="000000"/>
                <w:szCs w:val="24"/>
                <w:shd w:val="clear" w:color="auto" w:fill="FFFFFF"/>
              </w:rPr>
            </w:pPr>
            <w:r w:rsidRPr="00F26DE3">
              <w:rPr>
                <w:color w:val="000000"/>
                <w:szCs w:val="24"/>
                <w:shd w:val="clear" w:color="auto" w:fill="FFFFFF"/>
              </w:rPr>
              <w:t>16.3. </w:t>
            </w:r>
            <w:proofErr w:type="spellStart"/>
            <w:r w:rsidRPr="00F26DE3">
              <w:rPr>
                <w:color w:val="000000"/>
                <w:szCs w:val="24"/>
              </w:rPr>
              <w:t>Tiekėjas</w:t>
            </w:r>
            <w:proofErr w:type="spellEnd"/>
            <w:r w:rsidRPr="00F26DE3">
              <w:rPr>
                <w:color w:val="000000"/>
                <w:szCs w:val="24"/>
              </w:rPr>
              <w:t xml:space="preserve"> </w:t>
            </w:r>
            <w:proofErr w:type="spellStart"/>
            <w:r w:rsidRPr="00F26DE3">
              <w:rPr>
                <w:color w:val="000000"/>
                <w:szCs w:val="24"/>
              </w:rPr>
              <w:t>pareiškia</w:t>
            </w:r>
            <w:proofErr w:type="spellEnd"/>
            <w:r w:rsidRPr="00F26DE3">
              <w:rPr>
                <w:color w:val="000000"/>
                <w:szCs w:val="24"/>
              </w:rPr>
              <w:t xml:space="preserve">, </w:t>
            </w:r>
            <w:proofErr w:type="spellStart"/>
            <w:r w:rsidRPr="00F26DE3">
              <w:rPr>
                <w:color w:val="000000"/>
                <w:szCs w:val="24"/>
              </w:rPr>
              <w:t>kad</w:t>
            </w:r>
            <w:proofErr w:type="spellEnd"/>
            <w:r w:rsidRPr="00F26DE3">
              <w:rPr>
                <w:color w:val="000000"/>
                <w:szCs w:val="24"/>
              </w:rPr>
              <w:t xml:space="preserve"> </w:t>
            </w:r>
            <w:proofErr w:type="spellStart"/>
            <w:r w:rsidRPr="00F26DE3">
              <w:rPr>
                <w:color w:val="000000"/>
                <w:szCs w:val="24"/>
              </w:rPr>
              <w:t>parduodamų</w:t>
            </w:r>
            <w:proofErr w:type="spellEnd"/>
            <w:r w:rsidRPr="00F26DE3">
              <w:rPr>
                <w:color w:val="000000"/>
                <w:szCs w:val="24"/>
              </w:rPr>
              <w:t xml:space="preserve"> </w:t>
            </w:r>
            <w:proofErr w:type="spellStart"/>
            <w:r w:rsidRPr="00F26DE3">
              <w:rPr>
                <w:color w:val="000000"/>
                <w:szCs w:val="24"/>
              </w:rPr>
              <w:t>Prekių</w:t>
            </w:r>
            <w:proofErr w:type="spellEnd"/>
            <w:r w:rsidRPr="00F26DE3">
              <w:rPr>
                <w:color w:val="000000"/>
                <w:szCs w:val="24"/>
              </w:rPr>
              <w:t xml:space="preserve"> </w:t>
            </w:r>
            <w:proofErr w:type="spellStart"/>
            <w:r w:rsidRPr="00F26DE3">
              <w:rPr>
                <w:color w:val="000000"/>
                <w:szCs w:val="24"/>
              </w:rPr>
              <w:t>disponavimo</w:t>
            </w:r>
            <w:proofErr w:type="spellEnd"/>
            <w:r w:rsidRPr="00F26DE3">
              <w:rPr>
                <w:color w:val="000000"/>
                <w:szCs w:val="24"/>
              </w:rPr>
              <w:t xml:space="preserve">, </w:t>
            </w:r>
            <w:proofErr w:type="spellStart"/>
            <w:r w:rsidRPr="00F26DE3">
              <w:rPr>
                <w:color w:val="000000"/>
                <w:szCs w:val="24"/>
              </w:rPr>
              <w:t>valdymo</w:t>
            </w:r>
            <w:proofErr w:type="spellEnd"/>
            <w:r w:rsidRPr="00F26DE3">
              <w:rPr>
                <w:color w:val="000000"/>
                <w:szCs w:val="24"/>
              </w:rPr>
              <w:t xml:space="preserve"> </w:t>
            </w:r>
            <w:proofErr w:type="spellStart"/>
            <w:r w:rsidRPr="00F26DE3">
              <w:rPr>
                <w:color w:val="000000"/>
                <w:szCs w:val="24"/>
              </w:rPr>
              <w:t>ir</w:t>
            </w:r>
            <w:proofErr w:type="spellEnd"/>
            <w:r w:rsidRPr="00F26DE3">
              <w:rPr>
                <w:color w:val="000000"/>
                <w:szCs w:val="24"/>
              </w:rPr>
              <w:t xml:space="preserve"> </w:t>
            </w:r>
            <w:proofErr w:type="spellStart"/>
            <w:r w:rsidRPr="00F26DE3">
              <w:rPr>
                <w:color w:val="000000"/>
                <w:szCs w:val="24"/>
              </w:rPr>
              <w:t>naudojimosi</w:t>
            </w:r>
            <w:proofErr w:type="spellEnd"/>
            <w:r w:rsidRPr="00F26DE3">
              <w:rPr>
                <w:color w:val="000000"/>
                <w:szCs w:val="24"/>
              </w:rPr>
              <w:t xml:space="preserve"> </w:t>
            </w:r>
            <w:proofErr w:type="spellStart"/>
            <w:r w:rsidRPr="00F26DE3">
              <w:rPr>
                <w:color w:val="000000"/>
                <w:szCs w:val="24"/>
              </w:rPr>
              <w:t>teisės</w:t>
            </w:r>
            <w:proofErr w:type="spellEnd"/>
            <w:r w:rsidRPr="00F26DE3">
              <w:rPr>
                <w:color w:val="000000"/>
                <w:szCs w:val="24"/>
              </w:rPr>
              <w:t xml:space="preserve"> </w:t>
            </w:r>
            <w:proofErr w:type="spellStart"/>
            <w:r w:rsidRPr="00F26DE3">
              <w:rPr>
                <w:color w:val="000000"/>
                <w:szCs w:val="24"/>
              </w:rPr>
              <w:t>nėra</w:t>
            </w:r>
            <w:proofErr w:type="spellEnd"/>
            <w:r w:rsidRPr="00F26DE3">
              <w:rPr>
                <w:color w:val="000000"/>
                <w:szCs w:val="24"/>
              </w:rPr>
              <w:t xml:space="preserve"> </w:t>
            </w:r>
            <w:proofErr w:type="spellStart"/>
            <w:r w:rsidRPr="00F26DE3">
              <w:rPr>
                <w:color w:val="000000"/>
                <w:szCs w:val="24"/>
              </w:rPr>
              <w:t>apribotos</w:t>
            </w:r>
            <w:proofErr w:type="spellEnd"/>
            <w:r w:rsidRPr="00F26DE3">
              <w:rPr>
                <w:color w:val="000000"/>
                <w:szCs w:val="24"/>
              </w:rPr>
              <w:t> </w:t>
            </w:r>
            <w:proofErr w:type="spellStart"/>
            <w:r w:rsidRPr="00F26DE3">
              <w:rPr>
                <w:color w:val="000000"/>
                <w:szCs w:val="24"/>
                <w:shd w:val="clear" w:color="auto" w:fill="FFFFFF"/>
              </w:rPr>
              <w:t>ir</w:t>
            </w:r>
            <w:proofErr w:type="spellEnd"/>
            <w:r w:rsidRPr="00F26DE3">
              <w:rPr>
                <w:color w:val="000000"/>
                <w:szCs w:val="24"/>
                <w:shd w:val="clear" w:color="auto" w:fill="FFFFFF"/>
              </w:rPr>
              <w:t xml:space="preserve"> </w:t>
            </w:r>
            <w:proofErr w:type="spellStart"/>
            <w:r w:rsidRPr="00F26DE3">
              <w:rPr>
                <w:color w:val="000000"/>
                <w:szCs w:val="24"/>
                <w:shd w:val="clear" w:color="auto" w:fill="FFFFFF"/>
              </w:rPr>
              <w:t>jokie</w:t>
            </w:r>
            <w:proofErr w:type="spellEnd"/>
            <w:r w:rsidRPr="00F26DE3">
              <w:rPr>
                <w:color w:val="000000"/>
                <w:szCs w:val="24"/>
                <w:shd w:val="clear" w:color="auto" w:fill="FFFFFF"/>
              </w:rPr>
              <w:t xml:space="preserve"> </w:t>
            </w:r>
            <w:proofErr w:type="spellStart"/>
            <w:r w:rsidRPr="00F26DE3">
              <w:rPr>
                <w:color w:val="000000"/>
                <w:szCs w:val="24"/>
                <w:shd w:val="clear" w:color="auto" w:fill="FFFFFF"/>
              </w:rPr>
              <w:t>tretieji</w:t>
            </w:r>
            <w:proofErr w:type="spellEnd"/>
            <w:r w:rsidRPr="00F26DE3">
              <w:rPr>
                <w:color w:val="000000"/>
                <w:szCs w:val="24"/>
                <w:shd w:val="clear" w:color="auto" w:fill="FFFFFF"/>
              </w:rPr>
              <w:t xml:space="preserve"> </w:t>
            </w:r>
            <w:proofErr w:type="spellStart"/>
            <w:r w:rsidRPr="00F26DE3">
              <w:rPr>
                <w:color w:val="000000"/>
                <w:szCs w:val="24"/>
                <w:shd w:val="clear" w:color="auto" w:fill="FFFFFF"/>
              </w:rPr>
              <w:t>asmenys</w:t>
            </w:r>
            <w:proofErr w:type="spellEnd"/>
            <w:r w:rsidRPr="00F26DE3">
              <w:rPr>
                <w:color w:val="000000"/>
                <w:szCs w:val="24"/>
                <w:shd w:val="clear" w:color="auto" w:fill="FFFFFF"/>
              </w:rPr>
              <w:t xml:space="preserve"> </w:t>
            </w:r>
            <w:proofErr w:type="spellStart"/>
            <w:r w:rsidRPr="00F26DE3">
              <w:rPr>
                <w:color w:val="000000"/>
                <w:szCs w:val="24"/>
                <w:shd w:val="clear" w:color="auto" w:fill="FFFFFF"/>
              </w:rPr>
              <w:t>neturi</w:t>
            </w:r>
            <w:proofErr w:type="spellEnd"/>
            <w:r w:rsidRPr="00F26DE3">
              <w:rPr>
                <w:color w:val="000000"/>
                <w:szCs w:val="24"/>
                <w:shd w:val="clear" w:color="auto" w:fill="FFFFFF"/>
              </w:rPr>
              <w:t xml:space="preserve"> </w:t>
            </w:r>
            <w:proofErr w:type="spellStart"/>
            <w:r w:rsidRPr="00F26DE3">
              <w:rPr>
                <w:color w:val="000000"/>
                <w:szCs w:val="24"/>
                <w:shd w:val="clear" w:color="auto" w:fill="FFFFFF"/>
              </w:rPr>
              <w:t>pretenzijų</w:t>
            </w:r>
            <w:proofErr w:type="spellEnd"/>
            <w:r w:rsidRPr="00F26DE3">
              <w:rPr>
                <w:color w:val="000000"/>
                <w:szCs w:val="24"/>
                <w:shd w:val="clear" w:color="auto" w:fill="FFFFFF"/>
              </w:rPr>
              <w:t xml:space="preserve"> į </w:t>
            </w:r>
            <w:proofErr w:type="spellStart"/>
            <w:r w:rsidRPr="00F26DE3">
              <w:rPr>
                <w:color w:val="000000"/>
                <w:szCs w:val="24"/>
                <w:shd w:val="clear" w:color="auto" w:fill="FFFFFF"/>
              </w:rPr>
              <w:t>Sutartimi</w:t>
            </w:r>
            <w:proofErr w:type="spellEnd"/>
            <w:r w:rsidRPr="00F26DE3">
              <w:rPr>
                <w:color w:val="000000"/>
                <w:szCs w:val="24"/>
                <w:shd w:val="clear" w:color="auto" w:fill="FFFFFF"/>
              </w:rPr>
              <w:t xml:space="preserve"> </w:t>
            </w:r>
            <w:proofErr w:type="spellStart"/>
            <w:r w:rsidRPr="00F26DE3">
              <w:rPr>
                <w:color w:val="000000"/>
                <w:szCs w:val="24"/>
                <w:shd w:val="clear" w:color="auto" w:fill="FFFFFF"/>
              </w:rPr>
              <w:t>perduodamas</w:t>
            </w:r>
            <w:proofErr w:type="spellEnd"/>
            <w:r w:rsidRPr="00F26DE3">
              <w:rPr>
                <w:color w:val="000000"/>
                <w:szCs w:val="24"/>
                <w:shd w:val="clear" w:color="auto" w:fill="FFFFFF"/>
              </w:rPr>
              <w:t xml:space="preserve"> </w:t>
            </w:r>
            <w:proofErr w:type="spellStart"/>
            <w:r w:rsidRPr="00F26DE3">
              <w:rPr>
                <w:color w:val="000000"/>
                <w:szCs w:val="24"/>
                <w:shd w:val="clear" w:color="auto" w:fill="FFFFFF"/>
              </w:rPr>
              <w:t>Prekes</w:t>
            </w:r>
            <w:proofErr w:type="spellEnd"/>
            <w:r w:rsidRPr="00F26DE3">
              <w:rPr>
                <w:color w:val="000000"/>
                <w:szCs w:val="24"/>
                <w:shd w:val="clear" w:color="auto" w:fill="FFFFFF"/>
              </w:rPr>
              <w:t xml:space="preserve"> (</w:t>
            </w:r>
            <w:proofErr w:type="spellStart"/>
            <w:r w:rsidRPr="00F26DE3">
              <w:rPr>
                <w:color w:val="000000"/>
                <w:szCs w:val="24"/>
                <w:shd w:val="clear" w:color="auto" w:fill="FFFFFF"/>
              </w:rPr>
              <w:t>įkeitimai</w:t>
            </w:r>
            <w:proofErr w:type="spellEnd"/>
            <w:r w:rsidRPr="00F26DE3">
              <w:rPr>
                <w:color w:val="000000"/>
                <w:szCs w:val="24"/>
                <w:shd w:val="clear" w:color="auto" w:fill="FFFFFF"/>
              </w:rPr>
              <w:t xml:space="preserve">, </w:t>
            </w:r>
            <w:proofErr w:type="spellStart"/>
            <w:r w:rsidRPr="00F26DE3">
              <w:rPr>
                <w:color w:val="000000"/>
                <w:szCs w:val="24"/>
                <w:shd w:val="clear" w:color="auto" w:fill="FFFFFF"/>
              </w:rPr>
              <w:t>areštai</w:t>
            </w:r>
            <w:proofErr w:type="spellEnd"/>
            <w:r w:rsidRPr="00F26DE3">
              <w:rPr>
                <w:color w:val="000000"/>
                <w:szCs w:val="24"/>
                <w:shd w:val="clear" w:color="auto" w:fill="FFFFFF"/>
              </w:rPr>
              <w:t xml:space="preserve"> </w:t>
            </w:r>
            <w:proofErr w:type="spellStart"/>
            <w:r w:rsidRPr="00F26DE3">
              <w:rPr>
                <w:color w:val="000000"/>
                <w:szCs w:val="24"/>
                <w:shd w:val="clear" w:color="auto" w:fill="FFFFFF"/>
              </w:rPr>
              <w:t>ar</w:t>
            </w:r>
            <w:proofErr w:type="spellEnd"/>
            <w:r w:rsidRPr="00F26DE3">
              <w:rPr>
                <w:color w:val="000000"/>
                <w:szCs w:val="24"/>
                <w:shd w:val="clear" w:color="auto" w:fill="FFFFFF"/>
              </w:rPr>
              <w:t xml:space="preserve"> pan.).</w:t>
            </w:r>
          </w:p>
          <w:p w14:paraId="45B73118" w14:textId="77777777" w:rsidR="0024394E" w:rsidRPr="00F26DE3" w:rsidRDefault="0024394E" w:rsidP="0024394E">
            <w:pPr>
              <w:tabs>
                <w:tab w:val="left" w:pos="567"/>
                <w:tab w:val="left" w:pos="851"/>
                <w:tab w:val="left" w:pos="992"/>
                <w:tab w:val="left" w:pos="1134"/>
              </w:tabs>
              <w:jc w:val="both"/>
              <w:rPr>
                <w:rFonts w:eastAsia="Calibri"/>
                <w:kern w:val="2"/>
                <w:szCs w:val="24"/>
              </w:rPr>
            </w:pPr>
            <w:r w:rsidRPr="00F26DE3">
              <w:rPr>
                <w:rFonts w:eastAsia="Arial"/>
                <w:kern w:val="2"/>
                <w:szCs w:val="24"/>
              </w:rPr>
              <w:t>16.4. </w:t>
            </w:r>
            <w:proofErr w:type="spellStart"/>
            <w:r w:rsidRPr="00F26DE3">
              <w:rPr>
                <w:rFonts w:eastAsia="Arial"/>
                <w:kern w:val="2"/>
                <w:szCs w:val="24"/>
              </w:rPr>
              <w:t>T</w:t>
            </w:r>
            <w:r w:rsidRPr="00F26DE3">
              <w:rPr>
                <w:rFonts w:eastAsia="Calibri"/>
                <w:kern w:val="2"/>
                <w:szCs w:val="24"/>
              </w:rPr>
              <w:t>iekėjas</w:t>
            </w:r>
            <w:proofErr w:type="spellEnd"/>
            <w:r w:rsidRPr="00F26DE3">
              <w:rPr>
                <w:rFonts w:eastAsia="Calibri"/>
                <w:kern w:val="2"/>
                <w:szCs w:val="24"/>
              </w:rPr>
              <w:t xml:space="preserve"> </w:t>
            </w:r>
            <w:proofErr w:type="spellStart"/>
            <w:r w:rsidRPr="00F26DE3">
              <w:rPr>
                <w:rFonts w:eastAsia="Calibri"/>
                <w:kern w:val="2"/>
                <w:szCs w:val="24"/>
              </w:rPr>
              <w:t>įsipareigoja</w:t>
            </w:r>
            <w:proofErr w:type="spellEnd"/>
            <w:r w:rsidRPr="00F26DE3">
              <w:rPr>
                <w:rFonts w:eastAsia="Calibri"/>
                <w:kern w:val="2"/>
                <w:szCs w:val="24"/>
              </w:rPr>
              <w:t xml:space="preserve"> </w:t>
            </w:r>
            <w:proofErr w:type="spellStart"/>
            <w:r w:rsidRPr="00F26DE3">
              <w:rPr>
                <w:rFonts w:eastAsia="Calibri"/>
                <w:kern w:val="2"/>
                <w:szCs w:val="24"/>
              </w:rPr>
              <w:t>vykdant</w:t>
            </w:r>
            <w:proofErr w:type="spellEnd"/>
            <w:r w:rsidRPr="00F26DE3">
              <w:rPr>
                <w:rFonts w:eastAsia="Calibri"/>
                <w:kern w:val="2"/>
                <w:szCs w:val="24"/>
              </w:rPr>
              <w:t xml:space="preserve"> </w:t>
            </w:r>
            <w:proofErr w:type="spellStart"/>
            <w:r w:rsidRPr="00F26DE3">
              <w:rPr>
                <w:rFonts w:eastAsia="Calibri"/>
                <w:kern w:val="2"/>
                <w:szCs w:val="24"/>
              </w:rPr>
              <w:t>Sutartį</w:t>
            </w:r>
            <w:proofErr w:type="spellEnd"/>
            <w:r w:rsidRPr="00F26DE3">
              <w:rPr>
                <w:rFonts w:eastAsia="Calibri"/>
                <w:kern w:val="2"/>
                <w:szCs w:val="24"/>
              </w:rPr>
              <w:t xml:space="preserve"> </w:t>
            </w:r>
            <w:proofErr w:type="spellStart"/>
            <w:r w:rsidRPr="00F26DE3">
              <w:rPr>
                <w:rFonts w:eastAsia="Calibri"/>
                <w:kern w:val="2"/>
                <w:szCs w:val="24"/>
              </w:rPr>
              <w:t>laikytis</w:t>
            </w:r>
            <w:proofErr w:type="spellEnd"/>
            <w:r w:rsidRPr="00F26DE3">
              <w:rPr>
                <w:rFonts w:eastAsia="Calibri"/>
                <w:kern w:val="2"/>
                <w:szCs w:val="24"/>
              </w:rPr>
              <w:t xml:space="preserve"> </w:t>
            </w:r>
            <w:proofErr w:type="spellStart"/>
            <w:r w:rsidRPr="00F26DE3">
              <w:rPr>
                <w:rFonts w:eastAsia="Calibri"/>
                <w:kern w:val="2"/>
                <w:szCs w:val="24"/>
              </w:rPr>
              <w:t>aplinkos</w:t>
            </w:r>
            <w:proofErr w:type="spellEnd"/>
            <w:r w:rsidRPr="00F26DE3">
              <w:rPr>
                <w:rFonts w:eastAsia="Calibri"/>
                <w:kern w:val="2"/>
                <w:szCs w:val="24"/>
              </w:rPr>
              <w:t xml:space="preserve"> </w:t>
            </w:r>
            <w:proofErr w:type="spellStart"/>
            <w:r w:rsidRPr="00F26DE3">
              <w:rPr>
                <w:rFonts w:eastAsia="Calibri"/>
                <w:kern w:val="2"/>
                <w:szCs w:val="24"/>
              </w:rPr>
              <w:t>apsaugos</w:t>
            </w:r>
            <w:proofErr w:type="spellEnd"/>
            <w:r w:rsidRPr="00F26DE3">
              <w:rPr>
                <w:rFonts w:eastAsia="Calibri"/>
                <w:kern w:val="2"/>
                <w:szCs w:val="24"/>
              </w:rPr>
              <w:t xml:space="preserve">, </w:t>
            </w:r>
            <w:proofErr w:type="spellStart"/>
            <w:r w:rsidRPr="00F26DE3">
              <w:rPr>
                <w:rFonts w:eastAsia="Calibri"/>
                <w:kern w:val="2"/>
                <w:szCs w:val="24"/>
              </w:rPr>
              <w:t>socialinės</w:t>
            </w:r>
            <w:proofErr w:type="spellEnd"/>
            <w:r w:rsidRPr="00F26DE3">
              <w:rPr>
                <w:rFonts w:eastAsia="Calibri"/>
                <w:kern w:val="2"/>
                <w:szCs w:val="24"/>
              </w:rPr>
              <w:t xml:space="preserve"> </w:t>
            </w:r>
            <w:proofErr w:type="spellStart"/>
            <w:r w:rsidRPr="00F26DE3">
              <w:rPr>
                <w:rFonts w:eastAsia="Calibri"/>
                <w:kern w:val="2"/>
                <w:szCs w:val="24"/>
              </w:rPr>
              <w:t>ir</w:t>
            </w:r>
            <w:proofErr w:type="spellEnd"/>
            <w:r w:rsidRPr="00F26DE3">
              <w:rPr>
                <w:rFonts w:eastAsia="Calibri"/>
                <w:kern w:val="2"/>
                <w:szCs w:val="24"/>
              </w:rPr>
              <w:t xml:space="preserve"> </w:t>
            </w:r>
            <w:proofErr w:type="spellStart"/>
            <w:r w:rsidRPr="00F26DE3">
              <w:rPr>
                <w:rFonts w:eastAsia="Calibri"/>
                <w:kern w:val="2"/>
                <w:szCs w:val="24"/>
              </w:rPr>
              <w:t>darbo</w:t>
            </w:r>
            <w:proofErr w:type="spellEnd"/>
            <w:r w:rsidRPr="00F26DE3">
              <w:rPr>
                <w:rFonts w:eastAsia="Calibri"/>
                <w:kern w:val="2"/>
                <w:szCs w:val="24"/>
              </w:rPr>
              <w:t xml:space="preserve"> </w:t>
            </w:r>
            <w:proofErr w:type="spellStart"/>
            <w:r w:rsidRPr="00F26DE3">
              <w:rPr>
                <w:rFonts w:eastAsia="Calibri"/>
                <w:kern w:val="2"/>
                <w:szCs w:val="24"/>
              </w:rPr>
              <w:t>teisės</w:t>
            </w:r>
            <w:proofErr w:type="spellEnd"/>
            <w:r w:rsidRPr="00F26DE3">
              <w:rPr>
                <w:rFonts w:eastAsia="Calibri"/>
                <w:kern w:val="2"/>
                <w:szCs w:val="24"/>
              </w:rPr>
              <w:t xml:space="preserve"> </w:t>
            </w:r>
            <w:proofErr w:type="spellStart"/>
            <w:r w:rsidRPr="00F26DE3">
              <w:rPr>
                <w:rFonts w:eastAsia="Calibri"/>
                <w:kern w:val="2"/>
                <w:szCs w:val="24"/>
              </w:rPr>
              <w:t>įpareigojimų</w:t>
            </w:r>
            <w:proofErr w:type="spellEnd"/>
            <w:r w:rsidRPr="00F26DE3">
              <w:rPr>
                <w:rFonts w:eastAsia="Calibri"/>
                <w:kern w:val="2"/>
                <w:szCs w:val="24"/>
              </w:rPr>
              <w:t xml:space="preserve">, </w:t>
            </w:r>
            <w:proofErr w:type="spellStart"/>
            <w:r w:rsidRPr="00F26DE3">
              <w:rPr>
                <w:rFonts w:eastAsia="Calibri"/>
                <w:kern w:val="2"/>
                <w:szCs w:val="24"/>
              </w:rPr>
              <w:t>nustatytų</w:t>
            </w:r>
            <w:proofErr w:type="spellEnd"/>
            <w:r w:rsidRPr="00F26DE3">
              <w:rPr>
                <w:rFonts w:eastAsia="Calibri"/>
                <w:kern w:val="2"/>
                <w:szCs w:val="24"/>
              </w:rPr>
              <w:t xml:space="preserve"> Europos Sąjungos </w:t>
            </w:r>
            <w:proofErr w:type="spellStart"/>
            <w:r w:rsidRPr="00F26DE3">
              <w:rPr>
                <w:rFonts w:eastAsia="Calibri"/>
                <w:kern w:val="2"/>
                <w:szCs w:val="24"/>
              </w:rPr>
              <w:t>ir</w:t>
            </w:r>
            <w:proofErr w:type="spellEnd"/>
            <w:r w:rsidRPr="00F26DE3">
              <w:rPr>
                <w:rFonts w:eastAsia="Calibri"/>
                <w:kern w:val="2"/>
                <w:szCs w:val="24"/>
              </w:rPr>
              <w:t xml:space="preserve"> </w:t>
            </w:r>
            <w:proofErr w:type="spellStart"/>
            <w:r w:rsidRPr="00F26DE3">
              <w:rPr>
                <w:rFonts w:eastAsia="Calibri"/>
                <w:kern w:val="2"/>
                <w:szCs w:val="24"/>
              </w:rPr>
              <w:t>nacionalinėje</w:t>
            </w:r>
            <w:proofErr w:type="spellEnd"/>
            <w:r w:rsidRPr="00F26DE3">
              <w:rPr>
                <w:rFonts w:eastAsia="Calibri"/>
                <w:kern w:val="2"/>
                <w:szCs w:val="24"/>
              </w:rPr>
              <w:t xml:space="preserve"> </w:t>
            </w:r>
            <w:proofErr w:type="spellStart"/>
            <w:r w:rsidRPr="00F26DE3">
              <w:rPr>
                <w:rFonts w:eastAsia="Calibri"/>
                <w:kern w:val="2"/>
                <w:szCs w:val="24"/>
              </w:rPr>
              <w:t>teisėje</w:t>
            </w:r>
            <w:proofErr w:type="spellEnd"/>
            <w:r w:rsidRPr="00F26DE3">
              <w:rPr>
                <w:rFonts w:eastAsia="Calibri"/>
                <w:kern w:val="2"/>
                <w:szCs w:val="24"/>
              </w:rPr>
              <w:t xml:space="preserve">, </w:t>
            </w:r>
            <w:proofErr w:type="spellStart"/>
            <w:r w:rsidRPr="00F26DE3">
              <w:rPr>
                <w:rFonts w:eastAsia="Calibri"/>
                <w:kern w:val="2"/>
                <w:szCs w:val="24"/>
              </w:rPr>
              <w:t>kolektyvinėse</w:t>
            </w:r>
            <w:proofErr w:type="spellEnd"/>
            <w:r w:rsidRPr="00F26DE3">
              <w:rPr>
                <w:rFonts w:eastAsia="Calibri"/>
                <w:kern w:val="2"/>
                <w:szCs w:val="24"/>
              </w:rPr>
              <w:t xml:space="preserve"> </w:t>
            </w:r>
            <w:proofErr w:type="spellStart"/>
            <w:r w:rsidRPr="00F26DE3">
              <w:rPr>
                <w:rFonts w:eastAsia="Calibri"/>
                <w:kern w:val="2"/>
                <w:szCs w:val="24"/>
              </w:rPr>
              <w:t>sutartyse</w:t>
            </w:r>
            <w:proofErr w:type="spellEnd"/>
            <w:r w:rsidRPr="00F26DE3">
              <w:rPr>
                <w:rFonts w:eastAsia="Calibri"/>
                <w:kern w:val="2"/>
                <w:szCs w:val="24"/>
              </w:rPr>
              <w:t xml:space="preserve"> </w:t>
            </w:r>
            <w:proofErr w:type="spellStart"/>
            <w:r w:rsidRPr="00F26DE3">
              <w:rPr>
                <w:rFonts w:eastAsia="Calibri"/>
                <w:kern w:val="2"/>
                <w:szCs w:val="24"/>
              </w:rPr>
              <w:t>ir</w:t>
            </w:r>
            <w:proofErr w:type="spellEnd"/>
            <w:r w:rsidRPr="00F26DE3">
              <w:rPr>
                <w:rFonts w:eastAsia="Calibri"/>
                <w:kern w:val="2"/>
                <w:szCs w:val="24"/>
              </w:rPr>
              <w:t xml:space="preserve"> VPĮ 5 </w:t>
            </w:r>
            <w:proofErr w:type="spellStart"/>
            <w:r w:rsidRPr="00F26DE3">
              <w:rPr>
                <w:rFonts w:eastAsia="Calibri"/>
                <w:kern w:val="2"/>
                <w:szCs w:val="24"/>
              </w:rPr>
              <w:t>priede</w:t>
            </w:r>
            <w:proofErr w:type="spellEnd"/>
            <w:r w:rsidRPr="00F26DE3">
              <w:rPr>
                <w:rFonts w:eastAsia="Calibri"/>
                <w:kern w:val="2"/>
                <w:szCs w:val="24"/>
              </w:rPr>
              <w:t xml:space="preserve"> </w:t>
            </w:r>
            <w:proofErr w:type="spellStart"/>
            <w:r w:rsidRPr="00F26DE3">
              <w:rPr>
                <w:rFonts w:eastAsia="Calibri"/>
                <w:kern w:val="2"/>
                <w:szCs w:val="24"/>
              </w:rPr>
              <w:t>nurodytose</w:t>
            </w:r>
            <w:proofErr w:type="spellEnd"/>
            <w:r w:rsidRPr="00F26DE3">
              <w:rPr>
                <w:rFonts w:eastAsia="Calibri"/>
                <w:kern w:val="2"/>
                <w:szCs w:val="24"/>
              </w:rPr>
              <w:t xml:space="preserve"> </w:t>
            </w:r>
            <w:proofErr w:type="spellStart"/>
            <w:r w:rsidRPr="00F26DE3">
              <w:rPr>
                <w:rFonts w:eastAsia="Calibri"/>
                <w:kern w:val="2"/>
                <w:szCs w:val="24"/>
              </w:rPr>
              <w:t>tarptautinėse</w:t>
            </w:r>
            <w:proofErr w:type="spellEnd"/>
            <w:r w:rsidRPr="00F26DE3">
              <w:rPr>
                <w:rFonts w:eastAsia="Calibri"/>
                <w:kern w:val="2"/>
                <w:szCs w:val="24"/>
              </w:rPr>
              <w:t xml:space="preserve"> </w:t>
            </w:r>
            <w:proofErr w:type="spellStart"/>
            <w:r w:rsidRPr="00F26DE3">
              <w:rPr>
                <w:rFonts w:eastAsia="Calibri"/>
                <w:kern w:val="2"/>
                <w:szCs w:val="24"/>
              </w:rPr>
              <w:t>konvencijose</w:t>
            </w:r>
            <w:proofErr w:type="spellEnd"/>
            <w:r w:rsidRPr="00F26DE3">
              <w:rPr>
                <w:rFonts w:eastAsia="Calibri"/>
                <w:kern w:val="2"/>
                <w:szCs w:val="24"/>
              </w:rPr>
              <w:t>.</w:t>
            </w:r>
          </w:p>
          <w:p w14:paraId="127C694E" w14:textId="77777777" w:rsidR="005937B5" w:rsidRDefault="005937B5" w:rsidP="0024394E">
            <w:pPr>
              <w:spacing w:line="257" w:lineRule="atLeast"/>
              <w:rPr>
                <w:b/>
                <w:bCs/>
                <w:color w:val="000000"/>
              </w:rPr>
            </w:pPr>
          </w:p>
        </w:tc>
      </w:tr>
      <w:tr w:rsidR="0077086D" w14:paraId="3C24894E" w14:textId="77777777" w:rsidTr="00030E81">
        <w:tc>
          <w:tcPr>
            <w:tcW w:w="9962" w:type="dxa"/>
            <w:gridSpan w:val="2"/>
          </w:tcPr>
          <w:p w14:paraId="7BA3208C" w14:textId="1ECF099A" w:rsidR="0077086D" w:rsidRDefault="0077086D" w:rsidP="0024394E">
            <w:pPr>
              <w:spacing w:line="257" w:lineRule="atLeast"/>
              <w:jc w:val="center"/>
              <w:rPr>
                <w:b/>
                <w:bCs/>
                <w:color w:val="000000"/>
              </w:rPr>
            </w:pPr>
            <w:r>
              <w:rPr>
                <w:b/>
                <w:caps/>
                <w:color w:val="000000"/>
              </w:rPr>
              <w:t xml:space="preserve">17. </w:t>
            </w:r>
            <w:r w:rsidR="0024394E" w:rsidRPr="00F26DE3">
              <w:rPr>
                <w:b/>
                <w:bCs/>
                <w:caps/>
                <w:color w:val="000000"/>
                <w:szCs w:val="24"/>
              </w:rPr>
              <w:t>BENDRIEJI ATSAKOMYBĖS KLAUSIMAI</w:t>
            </w:r>
            <w:r w:rsidR="0024394E">
              <w:rPr>
                <w:b/>
                <w:caps/>
                <w:color w:val="000000"/>
              </w:rPr>
              <w:t xml:space="preserve"> / </w:t>
            </w:r>
            <w:r>
              <w:rPr>
                <w:b/>
                <w:caps/>
                <w:color w:val="000000"/>
              </w:rPr>
              <w:t>GENERAL LIABILITY ISSUES</w:t>
            </w:r>
          </w:p>
        </w:tc>
      </w:tr>
      <w:tr w:rsidR="005937B5" w14:paraId="49778B87" w14:textId="77777777">
        <w:tc>
          <w:tcPr>
            <w:tcW w:w="4981" w:type="dxa"/>
          </w:tcPr>
          <w:p w14:paraId="325554B4" w14:textId="77777777" w:rsidR="0077086D" w:rsidRPr="00F26DE3" w:rsidRDefault="0077086D" w:rsidP="0077086D">
            <w:pPr>
              <w:spacing w:line="257" w:lineRule="atLeast"/>
              <w:jc w:val="both"/>
              <w:rPr>
                <w:color w:val="000000"/>
                <w:szCs w:val="24"/>
              </w:rPr>
            </w:pPr>
            <w:r>
              <w:rPr>
                <w:color w:val="000000"/>
              </w:rPr>
              <w:t>17.1. The payment of penalty charges for delay or breach of obligations under the Contract shall not relieve a Party from the performance of its obligations under the Contract.</w:t>
            </w:r>
          </w:p>
          <w:p w14:paraId="0E9F3AE9" w14:textId="77777777" w:rsidR="0077086D" w:rsidRPr="00F26DE3" w:rsidRDefault="0077086D" w:rsidP="0077086D">
            <w:pPr>
              <w:spacing w:line="257" w:lineRule="atLeast"/>
              <w:jc w:val="both"/>
              <w:rPr>
                <w:color w:val="000000"/>
                <w:szCs w:val="24"/>
              </w:rPr>
            </w:pPr>
            <w:r>
              <w:rPr>
                <w:color w:val="000000"/>
              </w:rPr>
              <w:t>17.2. The payment of penalty charges and/or the receipt of the Contract Performance Guarantee shall not exclude the right of the Party to claim compensation from the other Party for any loss suffered by it. The penalty charges provided for in this Contract shall be deemed to be the minimum, unprovable loss of the Parties. Each Party shall be entitled to recover from the other Party damages resulting from the improper performance or non-performance of the other Party's obligations under the Contract up to the value of the Initial Contract, unless a higher amount is required by law. </w:t>
            </w:r>
            <w:r>
              <w:rPr>
                <w:color w:val="000000"/>
                <w:bdr w:val="none" w:sz="0" w:space="0" w:color="auto" w:frame="1"/>
              </w:rPr>
              <w:t>The limitation of liability provided for in this paragraph shall not apply if the damage is caused by a breach of confidentiality obligations, legislation on the protection of personal data or intellectual property rights.</w:t>
            </w:r>
          </w:p>
          <w:p w14:paraId="0DA3B4FE" w14:textId="77777777" w:rsidR="0077086D" w:rsidRPr="00F26DE3" w:rsidRDefault="0077086D" w:rsidP="0077086D">
            <w:pPr>
              <w:spacing w:line="257" w:lineRule="atLeast"/>
              <w:jc w:val="both"/>
              <w:rPr>
                <w:color w:val="000000"/>
                <w:szCs w:val="24"/>
              </w:rPr>
            </w:pPr>
            <w:r>
              <w:rPr>
                <w:color w:val="000000"/>
              </w:rPr>
              <w:t>17.3. In the event that any representation or warranty contained in this Contract proves to have been materially untrue, false or misleading, the breaching Party shall indemnify the injured Party against any loss suffered by the injured Party as a result of such untrue, false or misleading representation or warranty.</w:t>
            </w:r>
          </w:p>
          <w:p w14:paraId="5C633E87" w14:textId="77777777" w:rsidR="0077086D" w:rsidRPr="00F26DE3" w:rsidRDefault="0077086D" w:rsidP="0077086D">
            <w:pPr>
              <w:spacing w:line="257" w:lineRule="atLeast"/>
              <w:jc w:val="both"/>
              <w:rPr>
                <w:color w:val="000000"/>
                <w:szCs w:val="24"/>
              </w:rPr>
            </w:pPr>
            <w:r>
              <w:rPr>
                <w:color w:val="000000"/>
              </w:rPr>
              <w:t>17.4. The legal remedies provided for in this Contract shall be without prejudice to the right of the Parties to pursue other remedies.</w:t>
            </w:r>
          </w:p>
          <w:p w14:paraId="66629B1B" w14:textId="77777777" w:rsidR="0077086D" w:rsidRPr="00F26DE3" w:rsidRDefault="0077086D" w:rsidP="0077086D">
            <w:pPr>
              <w:spacing w:line="257" w:lineRule="atLeast"/>
              <w:jc w:val="both"/>
              <w:rPr>
                <w:color w:val="000000"/>
                <w:szCs w:val="24"/>
              </w:rPr>
            </w:pPr>
            <w:r>
              <w:rPr>
                <w:color w:val="000000"/>
              </w:rPr>
              <w:t>17.5. The limitations of liability under the Contract shall not apply to wilful or grossly negligent damage, non-pecuniary damage, injury to health or life, or damage/loss to third parties, including where the damage caused by one Party to third parties is compensated by the other Party.</w:t>
            </w:r>
          </w:p>
          <w:p w14:paraId="6FE54162" w14:textId="77777777" w:rsidR="0077086D" w:rsidRPr="00F26DE3" w:rsidRDefault="0077086D" w:rsidP="0077086D">
            <w:pPr>
              <w:spacing w:line="257" w:lineRule="atLeast"/>
              <w:jc w:val="both"/>
              <w:rPr>
                <w:color w:val="000000"/>
                <w:szCs w:val="24"/>
              </w:rPr>
            </w:pPr>
            <w:r>
              <w:rPr>
                <w:color w:val="000000"/>
              </w:rPr>
              <w:t>17.6. The Parties shall not be relieved of liability for breach of the Contract upon expiry of the Contract. Upon expiry of the Contract, the Parties shall not lose the right to claim damages for losses and penalty charges for non-performance.</w:t>
            </w:r>
          </w:p>
          <w:p w14:paraId="24B42F9E" w14:textId="2945C2A0" w:rsidR="005937B5" w:rsidRPr="0077086D" w:rsidRDefault="0077086D" w:rsidP="0077086D">
            <w:pPr>
              <w:spacing w:line="257" w:lineRule="atLeast"/>
              <w:jc w:val="both"/>
              <w:rPr>
                <w:color w:val="000000"/>
                <w:szCs w:val="24"/>
              </w:rPr>
            </w:pPr>
            <w:r>
              <w:rPr>
                <w:color w:val="000000"/>
              </w:rPr>
              <w:t>17.7. If the Contract is terminated due to a material breach of the Contract in accordance with subparagraph 22.2.1 of the General Terms and Conditions and/or the Supplier performs an essential condition of the Contract, as referred to in Section 10 of the Special Terms and Conditions, with serious or persistent deficiencies, the Supplier shall be included in the list of unreliable suppliers in accordance with the procedure set out in Article 91 of the LPP. The cases in which an essential term of the Contract is deemed to be substantially or persistently defective are set out in Section 10 of the Special Terms and Conditions. The performance of an essential term of the Contract with serious or persistent deficiencies may be recognised in other cases not specified in the Special Terms and Conditions, after assessment of the specific circumstances of the non-performance of the essential term. </w:t>
            </w:r>
          </w:p>
        </w:tc>
        <w:tc>
          <w:tcPr>
            <w:tcW w:w="4981" w:type="dxa"/>
          </w:tcPr>
          <w:p w14:paraId="1D73D8F9" w14:textId="77777777" w:rsidR="001D5725" w:rsidRPr="00F26DE3" w:rsidRDefault="001D5725" w:rsidP="001D5725">
            <w:pPr>
              <w:spacing w:line="257" w:lineRule="atLeast"/>
              <w:jc w:val="both"/>
              <w:rPr>
                <w:color w:val="000000"/>
                <w:szCs w:val="24"/>
              </w:rPr>
            </w:pPr>
            <w:r w:rsidRPr="00F26DE3">
              <w:rPr>
                <w:color w:val="000000"/>
                <w:szCs w:val="24"/>
              </w:rPr>
              <w:t>17.1. </w:t>
            </w:r>
            <w:proofErr w:type="spellStart"/>
            <w:r w:rsidRPr="00F26DE3">
              <w:rPr>
                <w:color w:val="000000"/>
                <w:szCs w:val="24"/>
              </w:rPr>
              <w:t>Netesybų</w:t>
            </w:r>
            <w:proofErr w:type="spellEnd"/>
            <w:r w:rsidRPr="00F26DE3">
              <w:rPr>
                <w:color w:val="000000"/>
                <w:szCs w:val="24"/>
              </w:rPr>
              <w:t xml:space="preserve"> </w:t>
            </w:r>
            <w:proofErr w:type="spellStart"/>
            <w:r w:rsidRPr="00F26DE3">
              <w:rPr>
                <w:color w:val="000000"/>
                <w:szCs w:val="24"/>
              </w:rPr>
              <w:t>sumokėjimas</w:t>
            </w:r>
            <w:proofErr w:type="spellEnd"/>
            <w:r w:rsidRPr="00F26DE3">
              <w:rPr>
                <w:color w:val="000000"/>
                <w:szCs w:val="24"/>
              </w:rPr>
              <w:t xml:space="preserve"> </w:t>
            </w:r>
            <w:proofErr w:type="spellStart"/>
            <w:r w:rsidRPr="00F26DE3">
              <w:rPr>
                <w:color w:val="000000"/>
                <w:szCs w:val="24"/>
              </w:rPr>
              <w:t>už</w:t>
            </w:r>
            <w:proofErr w:type="spellEnd"/>
            <w:r w:rsidRPr="00F26DE3">
              <w:rPr>
                <w:color w:val="000000"/>
                <w:szCs w:val="24"/>
              </w:rPr>
              <w:t xml:space="preserve"> </w:t>
            </w:r>
            <w:proofErr w:type="spellStart"/>
            <w:r w:rsidRPr="00F26DE3">
              <w:rPr>
                <w:color w:val="000000"/>
                <w:szCs w:val="24"/>
              </w:rPr>
              <w:t>vėlavimą</w:t>
            </w:r>
            <w:proofErr w:type="spellEnd"/>
            <w:r w:rsidRPr="00F26DE3">
              <w:rPr>
                <w:color w:val="000000"/>
                <w:szCs w:val="24"/>
              </w:rPr>
              <w:t xml:space="preserve"> </w:t>
            </w:r>
            <w:proofErr w:type="spellStart"/>
            <w:r w:rsidRPr="00F26DE3">
              <w:rPr>
                <w:color w:val="000000"/>
                <w:szCs w:val="24"/>
              </w:rPr>
              <w:t>ar</w:t>
            </w:r>
            <w:proofErr w:type="spellEnd"/>
            <w:r w:rsidRPr="00F26DE3">
              <w:rPr>
                <w:color w:val="000000"/>
                <w:szCs w:val="24"/>
              </w:rPr>
              <w:t xml:space="preserve"> </w:t>
            </w:r>
            <w:proofErr w:type="spellStart"/>
            <w:r w:rsidRPr="00F26DE3">
              <w:rPr>
                <w:color w:val="000000"/>
                <w:szCs w:val="24"/>
              </w:rPr>
              <w:t>pareigų</w:t>
            </w:r>
            <w:proofErr w:type="spellEnd"/>
            <w:r w:rsidRPr="00F26DE3">
              <w:rPr>
                <w:color w:val="000000"/>
                <w:szCs w:val="24"/>
              </w:rPr>
              <w:t xml:space="preserve"> </w:t>
            </w:r>
            <w:proofErr w:type="spellStart"/>
            <w:r w:rsidRPr="00F26DE3">
              <w:rPr>
                <w:color w:val="000000"/>
                <w:szCs w:val="24"/>
              </w:rPr>
              <w:t>pagal</w:t>
            </w:r>
            <w:proofErr w:type="spellEnd"/>
            <w:r w:rsidRPr="00F26DE3">
              <w:rPr>
                <w:color w:val="000000"/>
                <w:szCs w:val="24"/>
              </w:rPr>
              <w:t xml:space="preserve"> </w:t>
            </w:r>
            <w:proofErr w:type="spellStart"/>
            <w:r w:rsidRPr="00F26DE3">
              <w:rPr>
                <w:color w:val="000000"/>
                <w:szCs w:val="24"/>
              </w:rPr>
              <w:t>Sutartį</w:t>
            </w:r>
            <w:proofErr w:type="spellEnd"/>
            <w:r w:rsidRPr="00F26DE3">
              <w:rPr>
                <w:color w:val="000000"/>
                <w:szCs w:val="24"/>
              </w:rPr>
              <w:t xml:space="preserve"> </w:t>
            </w:r>
            <w:proofErr w:type="spellStart"/>
            <w:r w:rsidRPr="00F26DE3">
              <w:rPr>
                <w:color w:val="000000"/>
                <w:szCs w:val="24"/>
              </w:rPr>
              <w:t>pažeidimą</w:t>
            </w:r>
            <w:proofErr w:type="spellEnd"/>
            <w:r w:rsidRPr="00F26DE3">
              <w:rPr>
                <w:color w:val="000000"/>
                <w:szCs w:val="24"/>
              </w:rPr>
              <w:t xml:space="preserve"> </w:t>
            </w:r>
            <w:proofErr w:type="spellStart"/>
            <w:r w:rsidRPr="00F26DE3">
              <w:rPr>
                <w:color w:val="000000"/>
                <w:szCs w:val="24"/>
              </w:rPr>
              <w:t>neatleidžia</w:t>
            </w:r>
            <w:proofErr w:type="spellEnd"/>
            <w:r w:rsidRPr="00F26DE3">
              <w:rPr>
                <w:color w:val="000000"/>
                <w:szCs w:val="24"/>
              </w:rPr>
              <w:t xml:space="preserve"> </w:t>
            </w:r>
            <w:proofErr w:type="spellStart"/>
            <w:r w:rsidRPr="00F26DE3">
              <w:rPr>
                <w:color w:val="000000"/>
                <w:szCs w:val="24"/>
              </w:rPr>
              <w:t>Šalies</w:t>
            </w:r>
            <w:proofErr w:type="spellEnd"/>
            <w:r w:rsidRPr="00F26DE3">
              <w:rPr>
                <w:color w:val="000000"/>
                <w:szCs w:val="24"/>
              </w:rPr>
              <w:t xml:space="preserve"> </w:t>
            </w:r>
            <w:proofErr w:type="spellStart"/>
            <w:r w:rsidRPr="00F26DE3">
              <w:rPr>
                <w:color w:val="000000"/>
                <w:szCs w:val="24"/>
              </w:rPr>
              <w:t>nuo</w:t>
            </w:r>
            <w:proofErr w:type="spellEnd"/>
            <w:r w:rsidRPr="00F26DE3">
              <w:rPr>
                <w:color w:val="000000"/>
                <w:szCs w:val="24"/>
              </w:rPr>
              <w:t xml:space="preserve"> </w:t>
            </w:r>
            <w:proofErr w:type="spellStart"/>
            <w:r w:rsidRPr="00F26DE3">
              <w:rPr>
                <w:color w:val="000000"/>
                <w:szCs w:val="24"/>
              </w:rPr>
              <w:t>Sutartyje</w:t>
            </w:r>
            <w:proofErr w:type="spellEnd"/>
            <w:r w:rsidRPr="00F26DE3">
              <w:rPr>
                <w:color w:val="000000"/>
                <w:szCs w:val="24"/>
              </w:rPr>
              <w:t xml:space="preserve"> </w:t>
            </w:r>
            <w:proofErr w:type="spellStart"/>
            <w:r w:rsidRPr="00F26DE3">
              <w:rPr>
                <w:color w:val="000000"/>
                <w:szCs w:val="24"/>
              </w:rPr>
              <w:t>numatytų</w:t>
            </w:r>
            <w:proofErr w:type="spellEnd"/>
            <w:r w:rsidRPr="00F26DE3">
              <w:rPr>
                <w:color w:val="000000"/>
                <w:szCs w:val="24"/>
              </w:rPr>
              <w:t xml:space="preserve"> </w:t>
            </w:r>
            <w:proofErr w:type="spellStart"/>
            <w:r w:rsidRPr="00F26DE3">
              <w:rPr>
                <w:color w:val="000000"/>
                <w:szCs w:val="24"/>
              </w:rPr>
              <w:t>jos</w:t>
            </w:r>
            <w:proofErr w:type="spellEnd"/>
            <w:r w:rsidRPr="00F26DE3">
              <w:rPr>
                <w:color w:val="000000"/>
                <w:szCs w:val="24"/>
              </w:rPr>
              <w:t xml:space="preserve"> </w:t>
            </w:r>
            <w:proofErr w:type="spellStart"/>
            <w:r w:rsidRPr="00F26DE3">
              <w:rPr>
                <w:color w:val="000000"/>
                <w:szCs w:val="24"/>
              </w:rPr>
              <w:t>pareigų</w:t>
            </w:r>
            <w:proofErr w:type="spellEnd"/>
            <w:r w:rsidRPr="00F26DE3">
              <w:rPr>
                <w:color w:val="000000"/>
                <w:szCs w:val="24"/>
              </w:rPr>
              <w:t xml:space="preserve"> </w:t>
            </w:r>
            <w:proofErr w:type="spellStart"/>
            <w:r w:rsidRPr="00F26DE3">
              <w:rPr>
                <w:color w:val="000000"/>
                <w:szCs w:val="24"/>
              </w:rPr>
              <w:t>vykdymo</w:t>
            </w:r>
            <w:proofErr w:type="spellEnd"/>
            <w:r w:rsidRPr="00F26DE3">
              <w:rPr>
                <w:color w:val="000000"/>
                <w:szCs w:val="24"/>
              </w:rPr>
              <w:t>.</w:t>
            </w:r>
          </w:p>
          <w:p w14:paraId="005794E3" w14:textId="77777777" w:rsidR="001D5725" w:rsidRPr="00F26DE3" w:rsidRDefault="001D5725" w:rsidP="001D5725">
            <w:pPr>
              <w:spacing w:line="257" w:lineRule="atLeast"/>
              <w:jc w:val="both"/>
              <w:rPr>
                <w:color w:val="000000"/>
                <w:szCs w:val="24"/>
              </w:rPr>
            </w:pPr>
            <w:r w:rsidRPr="00F26DE3">
              <w:rPr>
                <w:color w:val="000000"/>
                <w:szCs w:val="24"/>
              </w:rPr>
              <w:t>17.2. </w:t>
            </w:r>
            <w:proofErr w:type="spellStart"/>
            <w:r w:rsidRPr="00F26DE3">
              <w:rPr>
                <w:color w:val="000000"/>
                <w:szCs w:val="24"/>
              </w:rPr>
              <w:t>Netesybų</w:t>
            </w:r>
            <w:proofErr w:type="spellEnd"/>
            <w:r w:rsidRPr="00F26DE3">
              <w:rPr>
                <w:color w:val="000000"/>
                <w:szCs w:val="24"/>
              </w:rPr>
              <w:t xml:space="preserve"> </w:t>
            </w:r>
            <w:proofErr w:type="spellStart"/>
            <w:r w:rsidRPr="00F26DE3">
              <w:rPr>
                <w:color w:val="000000"/>
                <w:szCs w:val="24"/>
              </w:rPr>
              <w:t>sumokėjimas</w:t>
            </w:r>
            <w:proofErr w:type="spellEnd"/>
            <w:r w:rsidRPr="00F26DE3">
              <w:rPr>
                <w:color w:val="000000"/>
                <w:szCs w:val="24"/>
              </w:rPr>
              <w:t xml:space="preserve"> </w:t>
            </w:r>
            <w:proofErr w:type="spellStart"/>
            <w:r w:rsidRPr="00F26DE3">
              <w:rPr>
                <w:color w:val="000000"/>
                <w:szCs w:val="24"/>
              </w:rPr>
              <w:t>ir</w:t>
            </w:r>
            <w:proofErr w:type="spellEnd"/>
            <w:r w:rsidRPr="00F26DE3">
              <w:rPr>
                <w:color w:val="000000"/>
                <w:szCs w:val="24"/>
              </w:rPr>
              <w:t xml:space="preserve"> (</w:t>
            </w:r>
            <w:proofErr w:type="spellStart"/>
            <w:r w:rsidRPr="00F26DE3">
              <w:rPr>
                <w:color w:val="000000"/>
                <w:szCs w:val="24"/>
              </w:rPr>
              <w:t>ar</w:t>
            </w:r>
            <w:proofErr w:type="spellEnd"/>
            <w:r w:rsidRPr="00F26DE3">
              <w:rPr>
                <w:color w:val="000000"/>
                <w:szCs w:val="24"/>
              </w:rPr>
              <w:t xml:space="preserve">) </w:t>
            </w:r>
            <w:proofErr w:type="spellStart"/>
            <w:r w:rsidRPr="00F26DE3">
              <w:rPr>
                <w:color w:val="000000"/>
                <w:szCs w:val="24"/>
              </w:rPr>
              <w:t>Sutarties</w:t>
            </w:r>
            <w:proofErr w:type="spellEnd"/>
            <w:r w:rsidRPr="00F26DE3">
              <w:rPr>
                <w:color w:val="000000"/>
                <w:szCs w:val="24"/>
              </w:rPr>
              <w:t xml:space="preserve"> </w:t>
            </w:r>
            <w:proofErr w:type="spellStart"/>
            <w:r w:rsidRPr="00F26DE3">
              <w:rPr>
                <w:color w:val="000000"/>
                <w:szCs w:val="24"/>
              </w:rPr>
              <w:t>įvykdymo</w:t>
            </w:r>
            <w:proofErr w:type="spellEnd"/>
            <w:r w:rsidRPr="00F26DE3">
              <w:rPr>
                <w:color w:val="000000"/>
                <w:szCs w:val="24"/>
              </w:rPr>
              <w:t xml:space="preserve"> </w:t>
            </w:r>
            <w:proofErr w:type="spellStart"/>
            <w:r w:rsidRPr="00F26DE3">
              <w:rPr>
                <w:color w:val="000000"/>
                <w:szCs w:val="24"/>
              </w:rPr>
              <w:t>užtikrinimo</w:t>
            </w:r>
            <w:proofErr w:type="spellEnd"/>
            <w:r w:rsidRPr="00F26DE3">
              <w:rPr>
                <w:color w:val="000000"/>
                <w:szCs w:val="24"/>
              </w:rPr>
              <w:t xml:space="preserve"> </w:t>
            </w:r>
            <w:proofErr w:type="spellStart"/>
            <w:r w:rsidRPr="00F26DE3">
              <w:rPr>
                <w:color w:val="000000"/>
                <w:szCs w:val="24"/>
              </w:rPr>
              <w:t>gavimas</w:t>
            </w:r>
            <w:proofErr w:type="spellEnd"/>
            <w:r w:rsidRPr="00F26DE3">
              <w:rPr>
                <w:color w:val="000000"/>
                <w:szCs w:val="24"/>
              </w:rPr>
              <w:t xml:space="preserve"> </w:t>
            </w:r>
            <w:proofErr w:type="spellStart"/>
            <w:r w:rsidRPr="00F26DE3">
              <w:rPr>
                <w:color w:val="000000"/>
                <w:szCs w:val="24"/>
              </w:rPr>
              <w:t>nepanaikina</w:t>
            </w:r>
            <w:proofErr w:type="spellEnd"/>
            <w:r w:rsidRPr="00F26DE3">
              <w:rPr>
                <w:color w:val="000000"/>
                <w:szCs w:val="24"/>
              </w:rPr>
              <w:t xml:space="preserve"> </w:t>
            </w:r>
            <w:proofErr w:type="spellStart"/>
            <w:r w:rsidRPr="00F26DE3">
              <w:rPr>
                <w:color w:val="000000"/>
                <w:szCs w:val="24"/>
              </w:rPr>
              <w:t>Šalies</w:t>
            </w:r>
            <w:proofErr w:type="spellEnd"/>
            <w:r w:rsidRPr="00F26DE3">
              <w:rPr>
                <w:color w:val="000000"/>
                <w:szCs w:val="24"/>
              </w:rPr>
              <w:t xml:space="preserve"> </w:t>
            </w:r>
            <w:proofErr w:type="spellStart"/>
            <w:r w:rsidRPr="00F26DE3">
              <w:rPr>
                <w:color w:val="000000"/>
                <w:szCs w:val="24"/>
              </w:rPr>
              <w:t>teisės</w:t>
            </w:r>
            <w:proofErr w:type="spellEnd"/>
            <w:r w:rsidRPr="00F26DE3">
              <w:rPr>
                <w:color w:val="000000"/>
                <w:szCs w:val="24"/>
              </w:rPr>
              <w:t xml:space="preserve"> </w:t>
            </w:r>
            <w:proofErr w:type="spellStart"/>
            <w:r w:rsidRPr="00F26DE3">
              <w:rPr>
                <w:color w:val="000000"/>
                <w:szCs w:val="24"/>
              </w:rPr>
              <w:t>reikalauti</w:t>
            </w:r>
            <w:proofErr w:type="spellEnd"/>
            <w:r w:rsidRPr="00F26DE3">
              <w:rPr>
                <w:color w:val="000000"/>
                <w:szCs w:val="24"/>
              </w:rPr>
              <w:t xml:space="preserve">, </w:t>
            </w:r>
            <w:proofErr w:type="spellStart"/>
            <w:r w:rsidRPr="00F26DE3">
              <w:rPr>
                <w:color w:val="000000"/>
                <w:szCs w:val="24"/>
              </w:rPr>
              <w:t>kad</w:t>
            </w:r>
            <w:proofErr w:type="spellEnd"/>
            <w:r w:rsidRPr="00F26DE3">
              <w:rPr>
                <w:color w:val="000000"/>
                <w:szCs w:val="24"/>
              </w:rPr>
              <w:t xml:space="preserve"> </w:t>
            </w:r>
            <w:proofErr w:type="spellStart"/>
            <w:r w:rsidRPr="00F26DE3">
              <w:rPr>
                <w:color w:val="000000"/>
                <w:szCs w:val="24"/>
              </w:rPr>
              <w:t>kita</w:t>
            </w:r>
            <w:proofErr w:type="spellEnd"/>
            <w:r w:rsidRPr="00F26DE3">
              <w:rPr>
                <w:color w:val="000000"/>
                <w:szCs w:val="24"/>
              </w:rPr>
              <w:t xml:space="preserve"> </w:t>
            </w:r>
            <w:proofErr w:type="spellStart"/>
            <w:r w:rsidRPr="00F26DE3">
              <w:rPr>
                <w:color w:val="000000"/>
                <w:szCs w:val="24"/>
              </w:rPr>
              <w:t>Šalis</w:t>
            </w:r>
            <w:proofErr w:type="spellEnd"/>
            <w:r w:rsidRPr="00F26DE3">
              <w:rPr>
                <w:color w:val="000000"/>
                <w:szCs w:val="24"/>
              </w:rPr>
              <w:t xml:space="preserve"> </w:t>
            </w:r>
            <w:proofErr w:type="spellStart"/>
            <w:r w:rsidRPr="00F26DE3">
              <w:rPr>
                <w:color w:val="000000"/>
                <w:szCs w:val="24"/>
              </w:rPr>
              <w:t>kompensuotų</w:t>
            </w:r>
            <w:proofErr w:type="spellEnd"/>
            <w:r w:rsidRPr="00F26DE3">
              <w:rPr>
                <w:color w:val="000000"/>
                <w:szCs w:val="24"/>
              </w:rPr>
              <w:t xml:space="preserve"> </w:t>
            </w:r>
            <w:proofErr w:type="spellStart"/>
            <w:r w:rsidRPr="00F26DE3">
              <w:rPr>
                <w:color w:val="000000"/>
                <w:szCs w:val="24"/>
              </w:rPr>
              <w:t>jos</w:t>
            </w:r>
            <w:proofErr w:type="spellEnd"/>
            <w:r w:rsidRPr="00F26DE3">
              <w:rPr>
                <w:color w:val="000000"/>
                <w:szCs w:val="24"/>
              </w:rPr>
              <w:t xml:space="preserve"> </w:t>
            </w:r>
            <w:proofErr w:type="spellStart"/>
            <w:r w:rsidRPr="00F26DE3">
              <w:rPr>
                <w:color w:val="000000"/>
                <w:szCs w:val="24"/>
              </w:rPr>
              <w:t>patirtus</w:t>
            </w:r>
            <w:proofErr w:type="spellEnd"/>
            <w:r w:rsidRPr="00F26DE3">
              <w:rPr>
                <w:color w:val="000000"/>
                <w:szCs w:val="24"/>
              </w:rPr>
              <w:t xml:space="preserve"> </w:t>
            </w:r>
            <w:proofErr w:type="spellStart"/>
            <w:r w:rsidRPr="00F26DE3">
              <w:rPr>
                <w:color w:val="000000"/>
                <w:szCs w:val="24"/>
              </w:rPr>
              <w:t>nuostolius</w:t>
            </w:r>
            <w:proofErr w:type="spellEnd"/>
            <w:r w:rsidRPr="00F26DE3">
              <w:rPr>
                <w:color w:val="000000"/>
                <w:szCs w:val="24"/>
              </w:rPr>
              <w:t xml:space="preserve">. </w:t>
            </w:r>
            <w:proofErr w:type="spellStart"/>
            <w:r w:rsidRPr="00F26DE3">
              <w:rPr>
                <w:color w:val="000000"/>
                <w:szCs w:val="24"/>
              </w:rPr>
              <w:t>Šioje</w:t>
            </w:r>
            <w:proofErr w:type="spellEnd"/>
            <w:r w:rsidRPr="00F26DE3">
              <w:rPr>
                <w:color w:val="000000"/>
                <w:szCs w:val="24"/>
              </w:rPr>
              <w:t xml:space="preserve"> </w:t>
            </w:r>
            <w:proofErr w:type="spellStart"/>
            <w:r w:rsidRPr="00F26DE3">
              <w:rPr>
                <w:color w:val="000000"/>
                <w:szCs w:val="24"/>
              </w:rPr>
              <w:t>Sutartyje</w:t>
            </w:r>
            <w:proofErr w:type="spellEnd"/>
            <w:r w:rsidRPr="00F26DE3">
              <w:rPr>
                <w:color w:val="000000"/>
                <w:szCs w:val="24"/>
              </w:rPr>
              <w:t xml:space="preserve"> </w:t>
            </w:r>
            <w:proofErr w:type="spellStart"/>
            <w:r w:rsidRPr="00F26DE3">
              <w:rPr>
                <w:color w:val="000000"/>
                <w:szCs w:val="24"/>
              </w:rPr>
              <w:t>nustatytos</w:t>
            </w:r>
            <w:proofErr w:type="spellEnd"/>
            <w:r w:rsidRPr="00F26DE3">
              <w:rPr>
                <w:color w:val="000000"/>
                <w:szCs w:val="24"/>
              </w:rPr>
              <w:t xml:space="preserve"> </w:t>
            </w:r>
            <w:proofErr w:type="spellStart"/>
            <w:r w:rsidRPr="00F26DE3">
              <w:rPr>
                <w:color w:val="000000"/>
                <w:szCs w:val="24"/>
              </w:rPr>
              <w:t>netesybos</w:t>
            </w:r>
            <w:proofErr w:type="spellEnd"/>
            <w:r w:rsidRPr="00F26DE3">
              <w:rPr>
                <w:color w:val="000000"/>
                <w:szCs w:val="24"/>
              </w:rPr>
              <w:t xml:space="preserve"> </w:t>
            </w:r>
            <w:proofErr w:type="spellStart"/>
            <w:r w:rsidRPr="00F26DE3">
              <w:rPr>
                <w:color w:val="000000"/>
                <w:szCs w:val="24"/>
              </w:rPr>
              <w:t>yra</w:t>
            </w:r>
            <w:proofErr w:type="spellEnd"/>
            <w:r w:rsidRPr="00F26DE3">
              <w:rPr>
                <w:color w:val="000000"/>
                <w:szCs w:val="24"/>
              </w:rPr>
              <w:t xml:space="preserve"> </w:t>
            </w:r>
            <w:proofErr w:type="spellStart"/>
            <w:r w:rsidRPr="00F26DE3">
              <w:rPr>
                <w:color w:val="000000"/>
                <w:szCs w:val="24"/>
              </w:rPr>
              <w:t>laikomos</w:t>
            </w:r>
            <w:proofErr w:type="spellEnd"/>
            <w:r w:rsidRPr="00F26DE3">
              <w:rPr>
                <w:color w:val="000000"/>
                <w:szCs w:val="24"/>
              </w:rPr>
              <w:t xml:space="preserve"> </w:t>
            </w:r>
            <w:proofErr w:type="spellStart"/>
            <w:r w:rsidRPr="00F26DE3">
              <w:rPr>
                <w:color w:val="000000"/>
                <w:szCs w:val="24"/>
              </w:rPr>
              <w:t>minimaliais</w:t>
            </w:r>
            <w:proofErr w:type="spellEnd"/>
            <w:r w:rsidRPr="00F26DE3">
              <w:rPr>
                <w:color w:val="000000"/>
                <w:szCs w:val="24"/>
              </w:rPr>
              <w:t xml:space="preserve">, </w:t>
            </w:r>
            <w:proofErr w:type="spellStart"/>
            <w:r w:rsidRPr="00F26DE3">
              <w:rPr>
                <w:color w:val="000000"/>
                <w:szCs w:val="24"/>
              </w:rPr>
              <w:t>neįrodinėtinais</w:t>
            </w:r>
            <w:proofErr w:type="spellEnd"/>
            <w:r w:rsidRPr="00F26DE3">
              <w:rPr>
                <w:color w:val="000000"/>
                <w:szCs w:val="24"/>
              </w:rPr>
              <w:t xml:space="preserve"> </w:t>
            </w:r>
            <w:proofErr w:type="spellStart"/>
            <w:r w:rsidRPr="00F26DE3">
              <w:rPr>
                <w:color w:val="000000"/>
                <w:szCs w:val="24"/>
              </w:rPr>
              <w:t>Šalių</w:t>
            </w:r>
            <w:proofErr w:type="spellEnd"/>
            <w:r w:rsidRPr="00F26DE3">
              <w:rPr>
                <w:color w:val="000000"/>
                <w:szCs w:val="24"/>
              </w:rPr>
              <w:t xml:space="preserve"> </w:t>
            </w:r>
            <w:proofErr w:type="spellStart"/>
            <w:r w:rsidRPr="00F26DE3">
              <w:rPr>
                <w:color w:val="000000"/>
                <w:szCs w:val="24"/>
              </w:rPr>
              <w:t>nuostoliais</w:t>
            </w:r>
            <w:proofErr w:type="spellEnd"/>
            <w:r w:rsidRPr="00F26DE3">
              <w:rPr>
                <w:color w:val="000000"/>
                <w:szCs w:val="24"/>
              </w:rPr>
              <w:t xml:space="preserve">. </w:t>
            </w:r>
            <w:proofErr w:type="spellStart"/>
            <w:r w:rsidRPr="00F26DE3">
              <w:rPr>
                <w:color w:val="000000"/>
                <w:szCs w:val="24"/>
              </w:rPr>
              <w:t>Kiekviena</w:t>
            </w:r>
            <w:proofErr w:type="spellEnd"/>
            <w:r w:rsidRPr="00F26DE3">
              <w:rPr>
                <w:color w:val="000000"/>
                <w:szCs w:val="24"/>
              </w:rPr>
              <w:t xml:space="preserve"> </w:t>
            </w:r>
            <w:proofErr w:type="spellStart"/>
            <w:r w:rsidRPr="00F26DE3">
              <w:rPr>
                <w:color w:val="000000"/>
                <w:szCs w:val="24"/>
              </w:rPr>
              <w:t>iš</w:t>
            </w:r>
            <w:proofErr w:type="spellEnd"/>
            <w:r w:rsidRPr="00F26DE3">
              <w:rPr>
                <w:color w:val="000000"/>
                <w:szCs w:val="24"/>
              </w:rPr>
              <w:t xml:space="preserve"> </w:t>
            </w:r>
            <w:proofErr w:type="spellStart"/>
            <w:r w:rsidRPr="00F26DE3">
              <w:rPr>
                <w:color w:val="000000"/>
                <w:szCs w:val="24"/>
              </w:rPr>
              <w:t>Šalių</w:t>
            </w:r>
            <w:proofErr w:type="spellEnd"/>
            <w:r w:rsidRPr="00F26DE3">
              <w:rPr>
                <w:color w:val="000000"/>
                <w:szCs w:val="24"/>
              </w:rPr>
              <w:t xml:space="preserve"> </w:t>
            </w:r>
            <w:proofErr w:type="spellStart"/>
            <w:r w:rsidRPr="00F26DE3">
              <w:rPr>
                <w:color w:val="000000"/>
                <w:szCs w:val="24"/>
              </w:rPr>
              <w:t>turi</w:t>
            </w:r>
            <w:proofErr w:type="spellEnd"/>
            <w:r w:rsidRPr="00F26DE3">
              <w:rPr>
                <w:color w:val="000000"/>
                <w:szCs w:val="24"/>
              </w:rPr>
              <w:t xml:space="preserve"> </w:t>
            </w:r>
            <w:proofErr w:type="spellStart"/>
            <w:r w:rsidRPr="00F26DE3">
              <w:rPr>
                <w:color w:val="000000"/>
                <w:szCs w:val="24"/>
              </w:rPr>
              <w:t>teisę</w:t>
            </w:r>
            <w:proofErr w:type="spellEnd"/>
            <w:r w:rsidRPr="00F26DE3">
              <w:rPr>
                <w:color w:val="000000"/>
                <w:szCs w:val="24"/>
              </w:rPr>
              <w:t xml:space="preserve"> </w:t>
            </w:r>
            <w:proofErr w:type="spellStart"/>
            <w:r w:rsidRPr="00F26DE3">
              <w:rPr>
                <w:color w:val="000000"/>
                <w:szCs w:val="24"/>
              </w:rPr>
              <w:t>gauti</w:t>
            </w:r>
            <w:proofErr w:type="spellEnd"/>
            <w:r w:rsidRPr="00F26DE3">
              <w:rPr>
                <w:color w:val="000000"/>
                <w:szCs w:val="24"/>
              </w:rPr>
              <w:t xml:space="preserve"> </w:t>
            </w:r>
            <w:proofErr w:type="spellStart"/>
            <w:r w:rsidRPr="00F26DE3">
              <w:rPr>
                <w:color w:val="000000"/>
                <w:szCs w:val="24"/>
              </w:rPr>
              <w:t>iš</w:t>
            </w:r>
            <w:proofErr w:type="spellEnd"/>
            <w:r w:rsidRPr="00F26DE3">
              <w:rPr>
                <w:color w:val="000000"/>
                <w:szCs w:val="24"/>
              </w:rPr>
              <w:t xml:space="preserve"> </w:t>
            </w:r>
            <w:proofErr w:type="spellStart"/>
            <w:r w:rsidRPr="00F26DE3">
              <w:rPr>
                <w:color w:val="000000"/>
                <w:szCs w:val="24"/>
              </w:rPr>
              <w:t>kitos</w:t>
            </w:r>
            <w:proofErr w:type="spellEnd"/>
            <w:r w:rsidRPr="00F26DE3">
              <w:rPr>
                <w:color w:val="000000"/>
                <w:szCs w:val="24"/>
              </w:rPr>
              <w:t xml:space="preserve"> </w:t>
            </w:r>
            <w:proofErr w:type="spellStart"/>
            <w:r w:rsidRPr="00F26DE3">
              <w:rPr>
                <w:color w:val="000000"/>
                <w:szCs w:val="24"/>
              </w:rPr>
              <w:t>Šalies</w:t>
            </w:r>
            <w:proofErr w:type="spellEnd"/>
            <w:r w:rsidRPr="00F26DE3">
              <w:rPr>
                <w:color w:val="000000"/>
                <w:szCs w:val="24"/>
              </w:rPr>
              <w:t xml:space="preserve"> </w:t>
            </w:r>
            <w:proofErr w:type="spellStart"/>
            <w:r w:rsidRPr="00F26DE3">
              <w:rPr>
                <w:color w:val="000000"/>
                <w:szCs w:val="24"/>
              </w:rPr>
              <w:t>nuostolių</w:t>
            </w:r>
            <w:proofErr w:type="spellEnd"/>
            <w:r w:rsidRPr="00F26DE3">
              <w:rPr>
                <w:color w:val="000000"/>
                <w:szCs w:val="24"/>
              </w:rPr>
              <w:t xml:space="preserve">, </w:t>
            </w:r>
            <w:proofErr w:type="spellStart"/>
            <w:r w:rsidRPr="00F26DE3">
              <w:rPr>
                <w:color w:val="000000"/>
                <w:szCs w:val="24"/>
              </w:rPr>
              <w:t>atsiradusių</w:t>
            </w:r>
            <w:proofErr w:type="spellEnd"/>
            <w:r w:rsidRPr="00F26DE3">
              <w:rPr>
                <w:color w:val="000000"/>
                <w:szCs w:val="24"/>
              </w:rPr>
              <w:t xml:space="preserve"> </w:t>
            </w:r>
            <w:proofErr w:type="spellStart"/>
            <w:r w:rsidRPr="00F26DE3">
              <w:rPr>
                <w:color w:val="000000"/>
                <w:szCs w:val="24"/>
              </w:rPr>
              <w:t>dėl</w:t>
            </w:r>
            <w:proofErr w:type="spellEnd"/>
            <w:r w:rsidRPr="00F26DE3">
              <w:rPr>
                <w:color w:val="000000"/>
                <w:szCs w:val="24"/>
              </w:rPr>
              <w:t xml:space="preserve"> </w:t>
            </w:r>
            <w:proofErr w:type="spellStart"/>
            <w:r w:rsidRPr="00F26DE3">
              <w:rPr>
                <w:color w:val="000000"/>
                <w:szCs w:val="24"/>
              </w:rPr>
              <w:t>kitos</w:t>
            </w:r>
            <w:proofErr w:type="spellEnd"/>
            <w:r w:rsidRPr="00F26DE3">
              <w:rPr>
                <w:color w:val="000000"/>
                <w:szCs w:val="24"/>
              </w:rPr>
              <w:t xml:space="preserve"> </w:t>
            </w:r>
            <w:proofErr w:type="spellStart"/>
            <w:r w:rsidRPr="00F26DE3">
              <w:rPr>
                <w:color w:val="000000"/>
                <w:szCs w:val="24"/>
              </w:rPr>
              <w:t>Šalies</w:t>
            </w:r>
            <w:proofErr w:type="spellEnd"/>
            <w:r w:rsidRPr="00F26DE3">
              <w:rPr>
                <w:color w:val="000000"/>
                <w:szCs w:val="24"/>
              </w:rPr>
              <w:t xml:space="preserve"> </w:t>
            </w:r>
            <w:proofErr w:type="spellStart"/>
            <w:r w:rsidRPr="00F26DE3">
              <w:rPr>
                <w:color w:val="000000"/>
                <w:szCs w:val="24"/>
              </w:rPr>
              <w:t>netinkamo</w:t>
            </w:r>
            <w:proofErr w:type="spellEnd"/>
            <w:r w:rsidRPr="00F26DE3">
              <w:rPr>
                <w:color w:val="000000"/>
                <w:szCs w:val="24"/>
              </w:rPr>
              <w:t xml:space="preserve"> </w:t>
            </w:r>
            <w:proofErr w:type="spellStart"/>
            <w:r w:rsidRPr="00F26DE3">
              <w:rPr>
                <w:color w:val="000000"/>
                <w:szCs w:val="24"/>
              </w:rPr>
              <w:t>įsipareigojimų</w:t>
            </w:r>
            <w:proofErr w:type="spellEnd"/>
            <w:r w:rsidRPr="00F26DE3">
              <w:rPr>
                <w:color w:val="000000"/>
                <w:szCs w:val="24"/>
              </w:rPr>
              <w:t xml:space="preserve"> </w:t>
            </w:r>
            <w:proofErr w:type="spellStart"/>
            <w:r w:rsidRPr="00F26DE3">
              <w:rPr>
                <w:color w:val="000000"/>
                <w:szCs w:val="24"/>
              </w:rPr>
              <w:t>pagal</w:t>
            </w:r>
            <w:proofErr w:type="spellEnd"/>
            <w:r w:rsidRPr="00F26DE3">
              <w:rPr>
                <w:color w:val="000000"/>
                <w:szCs w:val="24"/>
              </w:rPr>
              <w:t xml:space="preserve"> </w:t>
            </w:r>
            <w:proofErr w:type="spellStart"/>
            <w:r w:rsidRPr="00F26DE3">
              <w:rPr>
                <w:color w:val="000000"/>
                <w:szCs w:val="24"/>
              </w:rPr>
              <w:t>Sutartį</w:t>
            </w:r>
            <w:proofErr w:type="spellEnd"/>
            <w:r w:rsidRPr="00F26DE3">
              <w:rPr>
                <w:color w:val="000000"/>
                <w:szCs w:val="24"/>
              </w:rPr>
              <w:t xml:space="preserve"> </w:t>
            </w:r>
            <w:proofErr w:type="spellStart"/>
            <w:r w:rsidRPr="00F26DE3">
              <w:rPr>
                <w:color w:val="000000"/>
                <w:szCs w:val="24"/>
              </w:rPr>
              <w:t>vykdymo</w:t>
            </w:r>
            <w:proofErr w:type="spellEnd"/>
            <w:r w:rsidRPr="00F26DE3">
              <w:rPr>
                <w:color w:val="000000"/>
                <w:szCs w:val="24"/>
              </w:rPr>
              <w:t xml:space="preserve"> </w:t>
            </w:r>
            <w:proofErr w:type="spellStart"/>
            <w:r w:rsidRPr="00F26DE3">
              <w:rPr>
                <w:color w:val="000000"/>
                <w:szCs w:val="24"/>
              </w:rPr>
              <w:t>ar</w:t>
            </w:r>
            <w:proofErr w:type="spellEnd"/>
            <w:r w:rsidRPr="00F26DE3">
              <w:rPr>
                <w:color w:val="000000"/>
                <w:szCs w:val="24"/>
              </w:rPr>
              <w:t xml:space="preserve"> </w:t>
            </w:r>
            <w:proofErr w:type="spellStart"/>
            <w:r w:rsidRPr="00F26DE3">
              <w:rPr>
                <w:color w:val="000000"/>
                <w:szCs w:val="24"/>
              </w:rPr>
              <w:t>nevykdymo</w:t>
            </w:r>
            <w:proofErr w:type="spellEnd"/>
            <w:r w:rsidRPr="00F26DE3">
              <w:rPr>
                <w:color w:val="000000"/>
                <w:szCs w:val="24"/>
              </w:rPr>
              <w:t xml:space="preserve">, </w:t>
            </w:r>
            <w:proofErr w:type="spellStart"/>
            <w:r w:rsidRPr="00F26DE3">
              <w:rPr>
                <w:color w:val="000000"/>
                <w:szCs w:val="24"/>
              </w:rPr>
              <w:t>neviršijant</w:t>
            </w:r>
            <w:proofErr w:type="spellEnd"/>
            <w:r w:rsidRPr="00F26DE3">
              <w:rPr>
                <w:color w:val="000000"/>
                <w:szCs w:val="24"/>
              </w:rPr>
              <w:t xml:space="preserve"> </w:t>
            </w:r>
            <w:proofErr w:type="spellStart"/>
            <w:r w:rsidRPr="00F26DE3">
              <w:rPr>
                <w:color w:val="000000"/>
                <w:szCs w:val="24"/>
              </w:rPr>
              <w:t>Pradinės</w:t>
            </w:r>
            <w:proofErr w:type="spellEnd"/>
            <w:r w:rsidRPr="00F26DE3">
              <w:rPr>
                <w:color w:val="000000"/>
                <w:szCs w:val="24"/>
              </w:rPr>
              <w:t xml:space="preserve"> </w:t>
            </w:r>
            <w:proofErr w:type="spellStart"/>
            <w:r w:rsidRPr="00F26DE3">
              <w:rPr>
                <w:color w:val="000000"/>
                <w:szCs w:val="24"/>
              </w:rPr>
              <w:t>sutarties</w:t>
            </w:r>
            <w:proofErr w:type="spellEnd"/>
            <w:r w:rsidRPr="00F26DE3">
              <w:rPr>
                <w:color w:val="000000"/>
                <w:szCs w:val="24"/>
              </w:rPr>
              <w:t xml:space="preserve"> </w:t>
            </w:r>
            <w:proofErr w:type="spellStart"/>
            <w:r w:rsidRPr="00F26DE3">
              <w:rPr>
                <w:color w:val="000000"/>
                <w:szCs w:val="24"/>
              </w:rPr>
              <w:t>vertės</w:t>
            </w:r>
            <w:proofErr w:type="spellEnd"/>
            <w:r w:rsidRPr="00F26DE3">
              <w:rPr>
                <w:color w:val="000000"/>
                <w:szCs w:val="24"/>
              </w:rPr>
              <w:t xml:space="preserve">, </w:t>
            </w:r>
            <w:proofErr w:type="spellStart"/>
            <w:r w:rsidRPr="00F26DE3">
              <w:rPr>
                <w:color w:val="000000"/>
                <w:szCs w:val="24"/>
              </w:rPr>
              <w:t>jei</w:t>
            </w:r>
            <w:proofErr w:type="spellEnd"/>
            <w:r w:rsidRPr="00F26DE3">
              <w:rPr>
                <w:color w:val="000000"/>
                <w:szCs w:val="24"/>
              </w:rPr>
              <w:t xml:space="preserve"> </w:t>
            </w:r>
            <w:proofErr w:type="spellStart"/>
            <w:r w:rsidRPr="00F26DE3">
              <w:rPr>
                <w:color w:val="000000"/>
                <w:szCs w:val="24"/>
              </w:rPr>
              <w:t>teisės</w:t>
            </w:r>
            <w:proofErr w:type="spellEnd"/>
            <w:r w:rsidRPr="00F26DE3">
              <w:rPr>
                <w:color w:val="000000"/>
                <w:szCs w:val="24"/>
              </w:rPr>
              <w:t xml:space="preserve"> </w:t>
            </w:r>
            <w:proofErr w:type="spellStart"/>
            <w:r w:rsidRPr="00F26DE3">
              <w:rPr>
                <w:color w:val="000000"/>
                <w:szCs w:val="24"/>
              </w:rPr>
              <w:t>aktai</w:t>
            </w:r>
            <w:proofErr w:type="spellEnd"/>
            <w:r w:rsidRPr="00F26DE3">
              <w:rPr>
                <w:color w:val="000000"/>
                <w:szCs w:val="24"/>
              </w:rPr>
              <w:t xml:space="preserve"> </w:t>
            </w:r>
            <w:proofErr w:type="spellStart"/>
            <w:r w:rsidRPr="00F26DE3">
              <w:rPr>
                <w:color w:val="000000"/>
                <w:szCs w:val="24"/>
              </w:rPr>
              <w:t>nenumato</w:t>
            </w:r>
            <w:proofErr w:type="spellEnd"/>
            <w:r w:rsidRPr="00F26DE3">
              <w:rPr>
                <w:color w:val="000000"/>
                <w:szCs w:val="24"/>
              </w:rPr>
              <w:t xml:space="preserve">, </w:t>
            </w:r>
            <w:proofErr w:type="spellStart"/>
            <w:r w:rsidRPr="00F26DE3">
              <w:rPr>
                <w:color w:val="000000"/>
                <w:szCs w:val="24"/>
              </w:rPr>
              <w:t>kad</w:t>
            </w:r>
            <w:proofErr w:type="spellEnd"/>
            <w:r w:rsidRPr="00F26DE3">
              <w:rPr>
                <w:color w:val="000000"/>
                <w:szCs w:val="24"/>
              </w:rPr>
              <w:t xml:space="preserve"> </w:t>
            </w:r>
            <w:proofErr w:type="spellStart"/>
            <w:r w:rsidRPr="00F26DE3">
              <w:rPr>
                <w:color w:val="000000"/>
                <w:szCs w:val="24"/>
              </w:rPr>
              <w:t>privalo</w:t>
            </w:r>
            <w:proofErr w:type="spellEnd"/>
            <w:r w:rsidRPr="00F26DE3">
              <w:rPr>
                <w:color w:val="000000"/>
                <w:szCs w:val="24"/>
              </w:rPr>
              <w:t xml:space="preserve"> </w:t>
            </w:r>
            <w:proofErr w:type="spellStart"/>
            <w:r w:rsidRPr="00F26DE3">
              <w:rPr>
                <w:color w:val="000000"/>
                <w:szCs w:val="24"/>
              </w:rPr>
              <w:t>būti</w:t>
            </w:r>
            <w:proofErr w:type="spellEnd"/>
            <w:r w:rsidRPr="00F26DE3">
              <w:rPr>
                <w:color w:val="000000"/>
                <w:szCs w:val="24"/>
              </w:rPr>
              <w:t xml:space="preserve"> </w:t>
            </w:r>
            <w:proofErr w:type="spellStart"/>
            <w:r w:rsidRPr="00F26DE3">
              <w:rPr>
                <w:color w:val="000000"/>
                <w:szCs w:val="24"/>
              </w:rPr>
              <w:t>kompensuota</w:t>
            </w:r>
            <w:proofErr w:type="spellEnd"/>
            <w:r w:rsidRPr="00F26DE3">
              <w:rPr>
                <w:color w:val="000000"/>
                <w:szCs w:val="24"/>
              </w:rPr>
              <w:t xml:space="preserve"> </w:t>
            </w:r>
            <w:proofErr w:type="spellStart"/>
            <w:r w:rsidRPr="00F26DE3">
              <w:rPr>
                <w:color w:val="000000"/>
                <w:szCs w:val="24"/>
              </w:rPr>
              <w:t>didesnė</w:t>
            </w:r>
            <w:proofErr w:type="spellEnd"/>
            <w:r w:rsidRPr="00F26DE3">
              <w:rPr>
                <w:color w:val="000000"/>
                <w:szCs w:val="24"/>
              </w:rPr>
              <w:t xml:space="preserve"> </w:t>
            </w:r>
            <w:proofErr w:type="spellStart"/>
            <w:r w:rsidRPr="00F26DE3">
              <w:rPr>
                <w:color w:val="000000"/>
                <w:szCs w:val="24"/>
              </w:rPr>
              <w:t>suma</w:t>
            </w:r>
            <w:proofErr w:type="spellEnd"/>
            <w:r w:rsidRPr="00F26DE3">
              <w:rPr>
                <w:color w:val="000000"/>
                <w:szCs w:val="24"/>
              </w:rPr>
              <w:t>. </w:t>
            </w:r>
            <w:proofErr w:type="spellStart"/>
            <w:r w:rsidRPr="00F26DE3">
              <w:rPr>
                <w:color w:val="000000"/>
                <w:szCs w:val="24"/>
                <w:bdr w:val="none" w:sz="0" w:space="0" w:color="auto" w:frame="1"/>
              </w:rPr>
              <w:t>Šiame</w:t>
            </w:r>
            <w:proofErr w:type="spellEnd"/>
            <w:r w:rsidRPr="00F26DE3">
              <w:rPr>
                <w:color w:val="000000"/>
                <w:szCs w:val="24"/>
                <w:bdr w:val="none" w:sz="0" w:space="0" w:color="auto" w:frame="1"/>
              </w:rPr>
              <w:t xml:space="preserve"> </w:t>
            </w:r>
            <w:proofErr w:type="spellStart"/>
            <w:r w:rsidRPr="00F26DE3">
              <w:rPr>
                <w:color w:val="000000"/>
                <w:szCs w:val="24"/>
                <w:bdr w:val="none" w:sz="0" w:space="0" w:color="auto" w:frame="1"/>
              </w:rPr>
              <w:t>punkte</w:t>
            </w:r>
            <w:proofErr w:type="spellEnd"/>
            <w:r w:rsidRPr="00F26DE3">
              <w:rPr>
                <w:color w:val="000000"/>
                <w:szCs w:val="24"/>
                <w:bdr w:val="none" w:sz="0" w:space="0" w:color="auto" w:frame="1"/>
              </w:rPr>
              <w:t xml:space="preserve"> </w:t>
            </w:r>
            <w:proofErr w:type="spellStart"/>
            <w:r w:rsidRPr="00F26DE3">
              <w:rPr>
                <w:color w:val="000000"/>
                <w:szCs w:val="24"/>
                <w:bdr w:val="none" w:sz="0" w:space="0" w:color="auto" w:frame="1"/>
              </w:rPr>
              <w:t>numatytas</w:t>
            </w:r>
            <w:proofErr w:type="spellEnd"/>
            <w:r w:rsidRPr="00F26DE3">
              <w:rPr>
                <w:color w:val="000000"/>
                <w:szCs w:val="24"/>
                <w:bdr w:val="none" w:sz="0" w:space="0" w:color="auto" w:frame="1"/>
              </w:rPr>
              <w:t xml:space="preserve"> </w:t>
            </w:r>
            <w:proofErr w:type="spellStart"/>
            <w:r w:rsidRPr="00F26DE3">
              <w:rPr>
                <w:color w:val="000000"/>
                <w:szCs w:val="24"/>
                <w:bdr w:val="none" w:sz="0" w:space="0" w:color="auto" w:frame="1"/>
              </w:rPr>
              <w:t>atsakomybės</w:t>
            </w:r>
            <w:proofErr w:type="spellEnd"/>
            <w:r w:rsidRPr="00F26DE3">
              <w:rPr>
                <w:color w:val="000000"/>
                <w:szCs w:val="24"/>
                <w:bdr w:val="none" w:sz="0" w:space="0" w:color="auto" w:frame="1"/>
              </w:rPr>
              <w:t xml:space="preserve"> </w:t>
            </w:r>
            <w:proofErr w:type="spellStart"/>
            <w:r w:rsidRPr="00F26DE3">
              <w:rPr>
                <w:color w:val="000000"/>
                <w:szCs w:val="24"/>
                <w:bdr w:val="none" w:sz="0" w:space="0" w:color="auto" w:frame="1"/>
              </w:rPr>
              <w:t>ribojimas</w:t>
            </w:r>
            <w:proofErr w:type="spellEnd"/>
            <w:r w:rsidRPr="00F26DE3">
              <w:rPr>
                <w:color w:val="000000"/>
                <w:szCs w:val="24"/>
                <w:bdr w:val="none" w:sz="0" w:space="0" w:color="auto" w:frame="1"/>
              </w:rPr>
              <w:t xml:space="preserve"> </w:t>
            </w:r>
            <w:proofErr w:type="spellStart"/>
            <w:r w:rsidRPr="00F26DE3">
              <w:rPr>
                <w:color w:val="000000"/>
                <w:szCs w:val="24"/>
                <w:bdr w:val="none" w:sz="0" w:space="0" w:color="auto" w:frame="1"/>
              </w:rPr>
              <w:t>netaikomas</w:t>
            </w:r>
            <w:proofErr w:type="spellEnd"/>
            <w:r w:rsidRPr="00F26DE3">
              <w:rPr>
                <w:color w:val="000000"/>
                <w:szCs w:val="24"/>
                <w:bdr w:val="none" w:sz="0" w:space="0" w:color="auto" w:frame="1"/>
              </w:rPr>
              <w:t xml:space="preserve">, </w:t>
            </w:r>
            <w:proofErr w:type="spellStart"/>
            <w:r w:rsidRPr="00F26DE3">
              <w:rPr>
                <w:color w:val="000000"/>
                <w:szCs w:val="24"/>
                <w:bdr w:val="none" w:sz="0" w:space="0" w:color="auto" w:frame="1"/>
              </w:rPr>
              <w:t>jei</w:t>
            </w:r>
            <w:proofErr w:type="spellEnd"/>
            <w:r w:rsidRPr="00F26DE3">
              <w:rPr>
                <w:color w:val="000000"/>
                <w:szCs w:val="24"/>
                <w:bdr w:val="none" w:sz="0" w:space="0" w:color="auto" w:frame="1"/>
              </w:rPr>
              <w:t xml:space="preserve"> </w:t>
            </w:r>
            <w:proofErr w:type="spellStart"/>
            <w:r w:rsidRPr="00F26DE3">
              <w:rPr>
                <w:color w:val="000000"/>
                <w:szCs w:val="24"/>
                <w:bdr w:val="none" w:sz="0" w:space="0" w:color="auto" w:frame="1"/>
              </w:rPr>
              <w:t>žala</w:t>
            </w:r>
            <w:proofErr w:type="spellEnd"/>
            <w:r w:rsidRPr="00F26DE3">
              <w:rPr>
                <w:color w:val="000000"/>
                <w:szCs w:val="24"/>
                <w:bdr w:val="none" w:sz="0" w:space="0" w:color="auto" w:frame="1"/>
              </w:rPr>
              <w:t xml:space="preserve"> </w:t>
            </w:r>
            <w:proofErr w:type="spellStart"/>
            <w:r w:rsidRPr="00F26DE3">
              <w:rPr>
                <w:color w:val="000000"/>
                <w:szCs w:val="24"/>
                <w:bdr w:val="none" w:sz="0" w:space="0" w:color="auto" w:frame="1"/>
              </w:rPr>
              <w:t>atsirado</w:t>
            </w:r>
            <w:proofErr w:type="spellEnd"/>
            <w:r w:rsidRPr="00F26DE3">
              <w:rPr>
                <w:color w:val="000000"/>
                <w:szCs w:val="24"/>
                <w:bdr w:val="none" w:sz="0" w:space="0" w:color="auto" w:frame="1"/>
              </w:rPr>
              <w:t xml:space="preserve"> </w:t>
            </w:r>
            <w:proofErr w:type="spellStart"/>
            <w:r w:rsidRPr="00F26DE3">
              <w:rPr>
                <w:color w:val="000000"/>
                <w:szCs w:val="24"/>
                <w:bdr w:val="none" w:sz="0" w:space="0" w:color="auto" w:frame="1"/>
              </w:rPr>
              <w:t>dėl</w:t>
            </w:r>
            <w:proofErr w:type="spellEnd"/>
            <w:r w:rsidRPr="00F26DE3">
              <w:rPr>
                <w:color w:val="000000"/>
                <w:szCs w:val="24"/>
                <w:bdr w:val="none" w:sz="0" w:space="0" w:color="auto" w:frame="1"/>
              </w:rPr>
              <w:t xml:space="preserve"> </w:t>
            </w:r>
            <w:proofErr w:type="spellStart"/>
            <w:r w:rsidRPr="00F26DE3">
              <w:rPr>
                <w:color w:val="000000"/>
                <w:szCs w:val="24"/>
                <w:bdr w:val="none" w:sz="0" w:space="0" w:color="auto" w:frame="1"/>
              </w:rPr>
              <w:t>konfidencialumo</w:t>
            </w:r>
            <w:proofErr w:type="spellEnd"/>
            <w:r w:rsidRPr="00F26DE3">
              <w:rPr>
                <w:color w:val="000000"/>
                <w:szCs w:val="24"/>
                <w:bdr w:val="none" w:sz="0" w:space="0" w:color="auto" w:frame="1"/>
              </w:rPr>
              <w:t xml:space="preserve"> </w:t>
            </w:r>
            <w:proofErr w:type="spellStart"/>
            <w:r w:rsidRPr="00F26DE3">
              <w:rPr>
                <w:color w:val="000000"/>
                <w:szCs w:val="24"/>
                <w:bdr w:val="none" w:sz="0" w:space="0" w:color="auto" w:frame="1"/>
              </w:rPr>
              <w:t>įsipareigojimų</w:t>
            </w:r>
            <w:proofErr w:type="spellEnd"/>
            <w:r w:rsidRPr="00F26DE3">
              <w:rPr>
                <w:color w:val="000000"/>
                <w:szCs w:val="24"/>
                <w:bdr w:val="none" w:sz="0" w:space="0" w:color="auto" w:frame="1"/>
              </w:rPr>
              <w:t xml:space="preserve">, </w:t>
            </w:r>
            <w:proofErr w:type="spellStart"/>
            <w:r w:rsidRPr="00F26DE3">
              <w:rPr>
                <w:color w:val="000000"/>
                <w:szCs w:val="24"/>
                <w:bdr w:val="none" w:sz="0" w:space="0" w:color="auto" w:frame="1"/>
              </w:rPr>
              <w:t>asmens</w:t>
            </w:r>
            <w:proofErr w:type="spellEnd"/>
            <w:r w:rsidRPr="00F26DE3">
              <w:rPr>
                <w:color w:val="000000"/>
                <w:szCs w:val="24"/>
                <w:bdr w:val="none" w:sz="0" w:space="0" w:color="auto" w:frame="1"/>
              </w:rPr>
              <w:t xml:space="preserve"> </w:t>
            </w:r>
            <w:proofErr w:type="spellStart"/>
            <w:r w:rsidRPr="00F26DE3">
              <w:rPr>
                <w:color w:val="000000"/>
                <w:szCs w:val="24"/>
                <w:bdr w:val="none" w:sz="0" w:space="0" w:color="auto" w:frame="1"/>
              </w:rPr>
              <w:t>duomenų</w:t>
            </w:r>
            <w:proofErr w:type="spellEnd"/>
            <w:r w:rsidRPr="00F26DE3">
              <w:rPr>
                <w:color w:val="000000"/>
                <w:szCs w:val="24"/>
                <w:bdr w:val="none" w:sz="0" w:space="0" w:color="auto" w:frame="1"/>
              </w:rPr>
              <w:t xml:space="preserve"> </w:t>
            </w:r>
            <w:proofErr w:type="spellStart"/>
            <w:r w:rsidRPr="00F26DE3">
              <w:rPr>
                <w:color w:val="000000"/>
                <w:szCs w:val="24"/>
                <w:bdr w:val="none" w:sz="0" w:space="0" w:color="auto" w:frame="1"/>
              </w:rPr>
              <w:t>apsaugą</w:t>
            </w:r>
            <w:proofErr w:type="spellEnd"/>
            <w:r w:rsidRPr="00F26DE3">
              <w:rPr>
                <w:color w:val="000000"/>
                <w:szCs w:val="24"/>
                <w:bdr w:val="none" w:sz="0" w:space="0" w:color="auto" w:frame="1"/>
              </w:rPr>
              <w:t xml:space="preserve"> </w:t>
            </w:r>
            <w:proofErr w:type="spellStart"/>
            <w:r w:rsidRPr="00F26DE3">
              <w:rPr>
                <w:color w:val="000000"/>
                <w:szCs w:val="24"/>
                <w:bdr w:val="none" w:sz="0" w:space="0" w:color="auto" w:frame="1"/>
              </w:rPr>
              <w:t>reglamentuojančių</w:t>
            </w:r>
            <w:proofErr w:type="spellEnd"/>
            <w:r w:rsidRPr="00F26DE3">
              <w:rPr>
                <w:color w:val="000000"/>
                <w:szCs w:val="24"/>
                <w:bdr w:val="none" w:sz="0" w:space="0" w:color="auto" w:frame="1"/>
              </w:rPr>
              <w:t xml:space="preserve"> </w:t>
            </w:r>
            <w:proofErr w:type="spellStart"/>
            <w:r w:rsidRPr="00F26DE3">
              <w:rPr>
                <w:color w:val="000000"/>
                <w:szCs w:val="24"/>
                <w:bdr w:val="none" w:sz="0" w:space="0" w:color="auto" w:frame="1"/>
              </w:rPr>
              <w:t>teisės</w:t>
            </w:r>
            <w:proofErr w:type="spellEnd"/>
            <w:r w:rsidRPr="00F26DE3">
              <w:rPr>
                <w:color w:val="000000"/>
                <w:szCs w:val="24"/>
                <w:bdr w:val="none" w:sz="0" w:space="0" w:color="auto" w:frame="1"/>
              </w:rPr>
              <w:t xml:space="preserve"> </w:t>
            </w:r>
            <w:proofErr w:type="spellStart"/>
            <w:r w:rsidRPr="00F26DE3">
              <w:rPr>
                <w:color w:val="000000"/>
                <w:szCs w:val="24"/>
                <w:bdr w:val="none" w:sz="0" w:space="0" w:color="auto" w:frame="1"/>
              </w:rPr>
              <w:t>aktų</w:t>
            </w:r>
            <w:proofErr w:type="spellEnd"/>
            <w:r w:rsidRPr="00F26DE3">
              <w:rPr>
                <w:color w:val="000000"/>
                <w:szCs w:val="24"/>
                <w:bdr w:val="none" w:sz="0" w:space="0" w:color="auto" w:frame="1"/>
              </w:rPr>
              <w:t xml:space="preserve"> </w:t>
            </w:r>
            <w:proofErr w:type="spellStart"/>
            <w:r w:rsidRPr="00F26DE3">
              <w:rPr>
                <w:color w:val="000000"/>
                <w:szCs w:val="24"/>
                <w:bdr w:val="none" w:sz="0" w:space="0" w:color="auto" w:frame="1"/>
              </w:rPr>
              <w:t>ar</w:t>
            </w:r>
            <w:proofErr w:type="spellEnd"/>
            <w:r w:rsidRPr="00F26DE3">
              <w:rPr>
                <w:color w:val="000000"/>
                <w:szCs w:val="24"/>
                <w:bdr w:val="none" w:sz="0" w:space="0" w:color="auto" w:frame="1"/>
              </w:rPr>
              <w:t xml:space="preserve"> </w:t>
            </w:r>
            <w:proofErr w:type="spellStart"/>
            <w:r w:rsidRPr="00F26DE3">
              <w:rPr>
                <w:color w:val="000000"/>
                <w:szCs w:val="24"/>
                <w:bdr w:val="none" w:sz="0" w:space="0" w:color="auto" w:frame="1"/>
              </w:rPr>
              <w:t>intelektinės</w:t>
            </w:r>
            <w:proofErr w:type="spellEnd"/>
            <w:r w:rsidRPr="00F26DE3">
              <w:rPr>
                <w:color w:val="000000"/>
                <w:szCs w:val="24"/>
                <w:bdr w:val="none" w:sz="0" w:space="0" w:color="auto" w:frame="1"/>
              </w:rPr>
              <w:t xml:space="preserve"> </w:t>
            </w:r>
            <w:proofErr w:type="spellStart"/>
            <w:r w:rsidRPr="00F26DE3">
              <w:rPr>
                <w:color w:val="000000"/>
                <w:szCs w:val="24"/>
                <w:bdr w:val="none" w:sz="0" w:space="0" w:color="auto" w:frame="1"/>
              </w:rPr>
              <w:t>nuosavybės</w:t>
            </w:r>
            <w:proofErr w:type="spellEnd"/>
            <w:r w:rsidRPr="00F26DE3">
              <w:rPr>
                <w:color w:val="000000"/>
                <w:szCs w:val="24"/>
                <w:bdr w:val="none" w:sz="0" w:space="0" w:color="auto" w:frame="1"/>
              </w:rPr>
              <w:t xml:space="preserve"> </w:t>
            </w:r>
            <w:proofErr w:type="spellStart"/>
            <w:r w:rsidRPr="00F26DE3">
              <w:rPr>
                <w:color w:val="000000"/>
                <w:szCs w:val="24"/>
                <w:bdr w:val="none" w:sz="0" w:space="0" w:color="auto" w:frame="1"/>
              </w:rPr>
              <w:t>teisių</w:t>
            </w:r>
            <w:proofErr w:type="spellEnd"/>
            <w:r w:rsidRPr="00F26DE3">
              <w:rPr>
                <w:color w:val="000000"/>
                <w:szCs w:val="24"/>
                <w:bdr w:val="none" w:sz="0" w:space="0" w:color="auto" w:frame="1"/>
              </w:rPr>
              <w:t xml:space="preserve"> </w:t>
            </w:r>
            <w:proofErr w:type="spellStart"/>
            <w:r w:rsidRPr="00F26DE3">
              <w:rPr>
                <w:color w:val="000000"/>
                <w:szCs w:val="24"/>
                <w:bdr w:val="none" w:sz="0" w:space="0" w:color="auto" w:frame="1"/>
              </w:rPr>
              <w:t>pažeidimo</w:t>
            </w:r>
            <w:proofErr w:type="spellEnd"/>
            <w:r w:rsidRPr="00F26DE3">
              <w:rPr>
                <w:color w:val="000000"/>
                <w:szCs w:val="24"/>
                <w:bdr w:val="none" w:sz="0" w:space="0" w:color="auto" w:frame="1"/>
              </w:rPr>
              <w:t>.</w:t>
            </w:r>
          </w:p>
          <w:p w14:paraId="3AF7866E" w14:textId="77777777" w:rsidR="001D5725" w:rsidRPr="00F26DE3" w:rsidRDefault="001D5725" w:rsidP="001D5725">
            <w:pPr>
              <w:spacing w:line="257" w:lineRule="atLeast"/>
              <w:jc w:val="both"/>
              <w:rPr>
                <w:color w:val="000000"/>
                <w:szCs w:val="24"/>
              </w:rPr>
            </w:pPr>
            <w:r w:rsidRPr="00F26DE3">
              <w:rPr>
                <w:color w:val="000000"/>
                <w:szCs w:val="24"/>
              </w:rPr>
              <w:t xml:space="preserve">17.3. Tuo </w:t>
            </w:r>
            <w:proofErr w:type="spellStart"/>
            <w:r w:rsidRPr="00F26DE3">
              <w:rPr>
                <w:color w:val="000000"/>
                <w:szCs w:val="24"/>
              </w:rPr>
              <w:t>atveju</w:t>
            </w:r>
            <w:proofErr w:type="spellEnd"/>
            <w:r w:rsidRPr="00F26DE3">
              <w:rPr>
                <w:color w:val="000000"/>
                <w:szCs w:val="24"/>
              </w:rPr>
              <w:t xml:space="preserve">, </w:t>
            </w:r>
            <w:proofErr w:type="spellStart"/>
            <w:r w:rsidRPr="00F26DE3">
              <w:rPr>
                <w:color w:val="000000"/>
                <w:szCs w:val="24"/>
              </w:rPr>
              <w:t>jei</w:t>
            </w:r>
            <w:proofErr w:type="spellEnd"/>
            <w:r w:rsidRPr="00F26DE3">
              <w:rPr>
                <w:color w:val="000000"/>
                <w:szCs w:val="24"/>
              </w:rPr>
              <w:t xml:space="preserve"> </w:t>
            </w:r>
            <w:proofErr w:type="spellStart"/>
            <w:r w:rsidRPr="00F26DE3">
              <w:rPr>
                <w:color w:val="000000"/>
                <w:szCs w:val="24"/>
              </w:rPr>
              <w:t>paaiškėja</w:t>
            </w:r>
            <w:proofErr w:type="spellEnd"/>
            <w:r w:rsidRPr="00F26DE3">
              <w:rPr>
                <w:color w:val="000000"/>
                <w:szCs w:val="24"/>
              </w:rPr>
              <w:t xml:space="preserve">, </w:t>
            </w:r>
            <w:proofErr w:type="spellStart"/>
            <w:r w:rsidRPr="00F26DE3">
              <w:rPr>
                <w:color w:val="000000"/>
                <w:szCs w:val="24"/>
              </w:rPr>
              <w:t>kad</w:t>
            </w:r>
            <w:proofErr w:type="spellEnd"/>
            <w:r w:rsidRPr="00F26DE3">
              <w:rPr>
                <w:color w:val="000000"/>
                <w:szCs w:val="24"/>
              </w:rPr>
              <w:t xml:space="preserve"> </w:t>
            </w:r>
            <w:proofErr w:type="spellStart"/>
            <w:r w:rsidRPr="00F26DE3">
              <w:rPr>
                <w:color w:val="000000"/>
                <w:szCs w:val="24"/>
              </w:rPr>
              <w:t>kuris</w:t>
            </w:r>
            <w:proofErr w:type="spellEnd"/>
            <w:r w:rsidRPr="00F26DE3">
              <w:rPr>
                <w:color w:val="000000"/>
                <w:szCs w:val="24"/>
              </w:rPr>
              <w:t xml:space="preserve"> </w:t>
            </w:r>
            <w:proofErr w:type="spellStart"/>
            <w:r w:rsidRPr="00F26DE3">
              <w:rPr>
                <w:color w:val="000000"/>
                <w:szCs w:val="24"/>
              </w:rPr>
              <w:t>nors</w:t>
            </w:r>
            <w:proofErr w:type="spellEnd"/>
            <w:r w:rsidRPr="00F26DE3">
              <w:rPr>
                <w:color w:val="000000"/>
                <w:szCs w:val="24"/>
              </w:rPr>
              <w:t xml:space="preserve"> </w:t>
            </w:r>
            <w:proofErr w:type="spellStart"/>
            <w:r w:rsidRPr="00F26DE3">
              <w:rPr>
                <w:color w:val="000000"/>
                <w:szCs w:val="24"/>
              </w:rPr>
              <w:t>iš</w:t>
            </w:r>
            <w:proofErr w:type="spellEnd"/>
            <w:r w:rsidRPr="00F26DE3">
              <w:rPr>
                <w:color w:val="000000"/>
                <w:szCs w:val="24"/>
              </w:rPr>
              <w:t xml:space="preserve"> </w:t>
            </w:r>
            <w:proofErr w:type="spellStart"/>
            <w:r w:rsidRPr="00F26DE3">
              <w:rPr>
                <w:color w:val="000000"/>
                <w:szCs w:val="24"/>
              </w:rPr>
              <w:t>šioje</w:t>
            </w:r>
            <w:proofErr w:type="spellEnd"/>
            <w:r w:rsidRPr="00F26DE3">
              <w:rPr>
                <w:color w:val="000000"/>
                <w:szCs w:val="24"/>
              </w:rPr>
              <w:t xml:space="preserve"> </w:t>
            </w:r>
            <w:proofErr w:type="spellStart"/>
            <w:r w:rsidRPr="00F26DE3">
              <w:rPr>
                <w:color w:val="000000"/>
                <w:szCs w:val="24"/>
              </w:rPr>
              <w:t>Sutartyje</w:t>
            </w:r>
            <w:proofErr w:type="spellEnd"/>
            <w:r w:rsidRPr="00F26DE3">
              <w:rPr>
                <w:color w:val="000000"/>
                <w:szCs w:val="24"/>
              </w:rPr>
              <w:t xml:space="preserve"> </w:t>
            </w:r>
            <w:proofErr w:type="spellStart"/>
            <w:r w:rsidRPr="00F26DE3">
              <w:rPr>
                <w:color w:val="000000"/>
                <w:szCs w:val="24"/>
              </w:rPr>
              <w:t>pateiktų</w:t>
            </w:r>
            <w:proofErr w:type="spellEnd"/>
            <w:r w:rsidRPr="00F26DE3">
              <w:rPr>
                <w:color w:val="000000"/>
                <w:szCs w:val="24"/>
              </w:rPr>
              <w:t xml:space="preserve"> </w:t>
            </w:r>
            <w:proofErr w:type="spellStart"/>
            <w:r w:rsidRPr="00F26DE3">
              <w:rPr>
                <w:color w:val="000000"/>
                <w:szCs w:val="24"/>
              </w:rPr>
              <w:t>pareiškimų</w:t>
            </w:r>
            <w:proofErr w:type="spellEnd"/>
            <w:r w:rsidRPr="00F26DE3">
              <w:rPr>
                <w:color w:val="000000"/>
                <w:szCs w:val="24"/>
              </w:rPr>
              <w:t xml:space="preserve"> </w:t>
            </w:r>
            <w:proofErr w:type="spellStart"/>
            <w:r w:rsidRPr="00F26DE3">
              <w:rPr>
                <w:color w:val="000000"/>
                <w:szCs w:val="24"/>
              </w:rPr>
              <w:t>ar</w:t>
            </w:r>
            <w:proofErr w:type="spellEnd"/>
            <w:r w:rsidRPr="00F26DE3">
              <w:rPr>
                <w:color w:val="000000"/>
                <w:szCs w:val="24"/>
              </w:rPr>
              <w:t xml:space="preserve"> </w:t>
            </w:r>
            <w:proofErr w:type="spellStart"/>
            <w:r w:rsidRPr="00F26DE3">
              <w:rPr>
                <w:color w:val="000000"/>
                <w:szCs w:val="24"/>
              </w:rPr>
              <w:t>garantijų</w:t>
            </w:r>
            <w:proofErr w:type="spellEnd"/>
            <w:r w:rsidRPr="00F26DE3">
              <w:rPr>
                <w:color w:val="000000"/>
                <w:szCs w:val="24"/>
              </w:rPr>
              <w:t xml:space="preserve"> </w:t>
            </w:r>
            <w:proofErr w:type="spellStart"/>
            <w:r w:rsidRPr="00F26DE3">
              <w:rPr>
                <w:color w:val="000000"/>
                <w:szCs w:val="24"/>
              </w:rPr>
              <w:t>buvo</w:t>
            </w:r>
            <w:proofErr w:type="spellEnd"/>
            <w:r w:rsidRPr="00F26DE3">
              <w:rPr>
                <w:color w:val="000000"/>
                <w:szCs w:val="24"/>
              </w:rPr>
              <w:t xml:space="preserve"> </w:t>
            </w:r>
            <w:proofErr w:type="spellStart"/>
            <w:r w:rsidRPr="00F26DE3">
              <w:rPr>
                <w:color w:val="000000"/>
                <w:szCs w:val="24"/>
              </w:rPr>
              <w:t>iš</w:t>
            </w:r>
            <w:proofErr w:type="spellEnd"/>
            <w:r w:rsidRPr="00F26DE3">
              <w:rPr>
                <w:color w:val="000000"/>
                <w:szCs w:val="24"/>
              </w:rPr>
              <w:t xml:space="preserve"> </w:t>
            </w:r>
            <w:proofErr w:type="spellStart"/>
            <w:r w:rsidRPr="00F26DE3">
              <w:rPr>
                <w:color w:val="000000"/>
                <w:szCs w:val="24"/>
              </w:rPr>
              <w:t>esmės</w:t>
            </w:r>
            <w:proofErr w:type="spellEnd"/>
            <w:r w:rsidRPr="00F26DE3">
              <w:rPr>
                <w:color w:val="000000"/>
                <w:szCs w:val="24"/>
              </w:rPr>
              <w:t xml:space="preserve"> </w:t>
            </w:r>
            <w:proofErr w:type="spellStart"/>
            <w:r w:rsidRPr="00F26DE3">
              <w:rPr>
                <w:color w:val="000000"/>
                <w:szCs w:val="24"/>
              </w:rPr>
              <w:t>neteisingas</w:t>
            </w:r>
            <w:proofErr w:type="spellEnd"/>
            <w:r w:rsidRPr="00F26DE3">
              <w:rPr>
                <w:color w:val="000000"/>
                <w:szCs w:val="24"/>
              </w:rPr>
              <w:t xml:space="preserve">, </w:t>
            </w:r>
            <w:proofErr w:type="spellStart"/>
            <w:r w:rsidRPr="00F26DE3">
              <w:rPr>
                <w:color w:val="000000"/>
                <w:szCs w:val="24"/>
              </w:rPr>
              <w:t>melagingas</w:t>
            </w:r>
            <w:proofErr w:type="spellEnd"/>
            <w:r w:rsidRPr="00F26DE3">
              <w:rPr>
                <w:color w:val="000000"/>
                <w:szCs w:val="24"/>
              </w:rPr>
              <w:t xml:space="preserve"> </w:t>
            </w:r>
            <w:proofErr w:type="spellStart"/>
            <w:r w:rsidRPr="00F26DE3">
              <w:rPr>
                <w:color w:val="000000"/>
                <w:szCs w:val="24"/>
              </w:rPr>
              <w:t>ar</w:t>
            </w:r>
            <w:proofErr w:type="spellEnd"/>
            <w:r w:rsidRPr="00F26DE3">
              <w:rPr>
                <w:color w:val="000000"/>
                <w:szCs w:val="24"/>
              </w:rPr>
              <w:t xml:space="preserve"> </w:t>
            </w:r>
            <w:proofErr w:type="spellStart"/>
            <w:r w:rsidRPr="00F26DE3">
              <w:rPr>
                <w:color w:val="000000"/>
                <w:szCs w:val="24"/>
              </w:rPr>
              <w:t>klaidinantis</w:t>
            </w:r>
            <w:proofErr w:type="spellEnd"/>
            <w:r w:rsidRPr="00F26DE3">
              <w:rPr>
                <w:color w:val="000000"/>
                <w:szCs w:val="24"/>
              </w:rPr>
              <w:t xml:space="preserve">, </w:t>
            </w:r>
            <w:proofErr w:type="spellStart"/>
            <w:r w:rsidRPr="00F26DE3">
              <w:rPr>
                <w:color w:val="000000"/>
                <w:szCs w:val="24"/>
              </w:rPr>
              <w:t>Šalis</w:t>
            </w:r>
            <w:proofErr w:type="spellEnd"/>
            <w:r w:rsidRPr="00F26DE3">
              <w:rPr>
                <w:color w:val="000000"/>
                <w:szCs w:val="24"/>
              </w:rPr>
              <w:t xml:space="preserve"> </w:t>
            </w:r>
            <w:proofErr w:type="spellStart"/>
            <w:r w:rsidRPr="00F26DE3">
              <w:rPr>
                <w:color w:val="000000"/>
                <w:szCs w:val="24"/>
              </w:rPr>
              <w:t>pažeidėja</w:t>
            </w:r>
            <w:proofErr w:type="spellEnd"/>
            <w:r w:rsidRPr="00F26DE3">
              <w:rPr>
                <w:color w:val="000000"/>
                <w:szCs w:val="24"/>
              </w:rPr>
              <w:t xml:space="preserve"> </w:t>
            </w:r>
            <w:proofErr w:type="spellStart"/>
            <w:r w:rsidRPr="00F26DE3">
              <w:rPr>
                <w:color w:val="000000"/>
                <w:szCs w:val="24"/>
              </w:rPr>
              <w:t>nukentėjusiai</w:t>
            </w:r>
            <w:proofErr w:type="spellEnd"/>
            <w:r w:rsidRPr="00F26DE3">
              <w:rPr>
                <w:color w:val="000000"/>
                <w:szCs w:val="24"/>
              </w:rPr>
              <w:t xml:space="preserve"> </w:t>
            </w:r>
            <w:proofErr w:type="spellStart"/>
            <w:r w:rsidRPr="00F26DE3">
              <w:rPr>
                <w:color w:val="000000"/>
                <w:szCs w:val="24"/>
              </w:rPr>
              <w:t>Šaliai</w:t>
            </w:r>
            <w:proofErr w:type="spellEnd"/>
            <w:r w:rsidRPr="00F26DE3">
              <w:rPr>
                <w:color w:val="000000"/>
                <w:szCs w:val="24"/>
              </w:rPr>
              <w:t xml:space="preserve"> </w:t>
            </w:r>
            <w:proofErr w:type="spellStart"/>
            <w:r w:rsidRPr="00F26DE3">
              <w:rPr>
                <w:color w:val="000000"/>
                <w:szCs w:val="24"/>
              </w:rPr>
              <w:t>privalo</w:t>
            </w:r>
            <w:proofErr w:type="spellEnd"/>
            <w:r w:rsidRPr="00F26DE3">
              <w:rPr>
                <w:color w:val="000000"/>
                <w:szCs w:val="24"/>
              </w:rPr>
              <w:t xml:space="preserve"> </w:t>
            </w:r>
            <w:proofErr w:type="spellStart"/>
            <w:r w:rsidRPr="00F26DE3">
              <w:rPr>
                <w:color w:val="000000"/>
                <w:szCs w:val="24"/>
              </w:rPr>
              <w:t>atlyginti</w:t>
            </w:r>
            <w:proofErr w:type="spellEnd"/>
            <w:r w:rsidRPr="00F26DE3">
              <w:rPr>
                <w:color w:val="000000"/>
                <w:szCs w:val="24"/>
              </w:rPr>
              <w:t xml:space="preserve"> </w:t>
            </w:r>
            <w:proofErr w:type="spellStart"/>
            <w:r w:rsidRPr="00F26DE3">
              <w:rPr>
                <w:color w:val="000000"/>
                <w:szCs w:val="24"/>
              </w:rPr>
              <w:t>visus</w:t>
            </w:r>
            <w:proofErr w:type="spellEnd"/>
            <w:r w:rsidRPr="00F26DE3">
              <w:rPr>
                <w:color w:val="000000"/>
                <w:szCs w:val="24"/>
              </w:rPr>
              <w:t xml:space="preserve"> </w:t>
            </w:r>
            <w:proofErr w:type="spellStart"/>
            <w:r w:rsidRPr="00F26DE3">
              <w:rPr>
                <w:color w:val="000000"/>
                <w:szCs w:val="24"/>
              </w:rPr>
              <w:t>nuostolius</w:t>
            </w:r>
            <w:proofErr w:type="spellEnd"/>
            <w:r w:rsidRPr="00F26DE3">
              <w:rPr>
                <w:color w:val="000000"/>
                <w:szCs w:val="24"/>
              </w:rPr>
              <w:t xml:space="preserve">, </w:t>
            </w:r>
            <w:proofErr w:type="spellStart"/>
            <w:r w:rsidRPr="00F26DE3">
              <w:rPr>
                <w:color w:val="000000"/>
                <w:szCs w:val="24"/>
              </w:rPr>
              <w:t>kuriuos</w:t>
            </w:r>
            <w:proofErr w:type="spellEnd"/>
            <w:r w:rsidRPr="00F26DE3">
              <w:rPr>
                <w:color w:val="000000"/>
                <w:szCs w:val="24"/>
              </w:rPr>
              <w:t xml:space="preserve"> </w:t>
            </w:r>
            <w:proofErr w:type="spellStart"/>
            <w:r w:rsidRPr="00F26DE3">
              <w:rPr>
                <w:color w:val="000000"/>
                <w:szCs w:val="24"/>
              </w:rPr>
              <w:t>nukentėjusioji</w:t>
            </w:r>
            <w:proofErr w:type="spellEnd"/>
            <w:r w:rsidRPr="00F26DE3">
              <w:rPr>
                <w:color w:val="000000"/>
                <w:szCs w:val="24"/>
              </w:rPr>
              <w:t xml:space="preserve"> </w:t>
            </w:r>
            <w:proofErr w:type="spellStart"/>
            <w:r w:rsidRPr="00F26DE3">
              <w:rPr>
                <w:color w:val="000000"/>
                <w:szCs w:val="24"/>
              </w:rPr>
              <w:t>Šalis</w:t>
            </w:r>
            <w:proofErr w:type="spellEnd"/>
            <w:r w:rsidRPr="00F26DE3">
              <w:rPr>
                <w:color w:val="000000"/>
                <w:szCs w:val="24"/>
              </w:rPr>
              <w:t xml:space="preserve"> </w:t>
            </w:r>
            <w:proofErr w:type="spellStart"/>
            <w:r w:rsidRPr="00F26DE3">
              <w:rPr>
                <w:color w:val="000000"/>
                <w:szCs w:val="24"/>
              </w:rPr>
              <w:t>patyrė</w:t>
            </w:r>
            <w:proofErr w:type="spellEnd"/>
            <w:r w:rsidRPr="00F26DE3">
              <w:rPr>
                <w:color w:val="000000"/>
                <w:szCs w:val="24"/>
              </w:rPr>
              <w:t xml:space="preserve"> </w:t>
            </w:r>
            <w:proofErr w:type="spellStart"/>
            <w:r w:rsidRPr="00F26DE3">
              <w:rPr>
                <w:color w:val="000000"/>
                <w:szCs w:val="24"/>
              </w:rPr>
              <w:t>dėl</w:t>
            </w:r>
            <w:proofErr w:type="spellEnd"/>
            <w:r w:rsidRPr="00F26DE3">
              <w:rPr>
                <w:color w:val="000000"/>
                <w:szCs w:val="24"/>
              </w:rPr>
              <w:t xml:space="preserve"> </w:t>
            </w:r>
            <w:proofErr w:type="spellStart"/>
            <w:r w:rsidRPr="00F26DE3">
              <w:rPr>
                <w:color w:val="000000"/>
                <w:szCs w:val="24"/>
              </w:rPr>
              <w:t>tokio</w:t>
            </w:r>
            <w:proofErr w:type="spellEnd"/>
            <w:r w:rsidRPr="00F26DE3">
              <w:rPr>
                <w:color w:val="000000"/>
                <w:szCs w:val="24"/>
              </w:rPr>
              <w:t xml:space="preserve"> </w:t>
            </w:r>
            <w:proofErr w:type="spellStart"/>
            <w:r w:rsidRPr="00F26DE3">
              <w:rPr>
                <w:color w:val="000000"/>
                <w:szCs w:val="24"/>
              </w:rPr>
              <w:t>neteisingo</w:t>
            </w:r>
            <w:proofErr w:type="spellEnd"/>
            <w:r w:rsidRPr="00F26DE3">
              <w:rPr>
                <w:color w:val="000000"/>
                <w:szCs w:val="24"/>
              </w:rPr>
              <w:t xml:space="preserve">, </w:t>
            </w:r>
            <w:proofErr w:type="spellStart"/>
            <w:r w:rsidRPr="00F26DE3">
              <w:rPr>
                <w:color w:val="000000"/>
                <w:szCs w:val="24"/>
              </w:rPr>
              <w:t>melagingo</w:t>
            </w:r>
            <w:proofErr w:type="spellEnd"/>
            <w:r w:rsidRPr="00F26DE3">
              <w:rPr>
                <w:color w:val="000000"/>
                <w:szCs w:val="24"/>
              </w:rPr>
              <w:t xml:space="preserve"> </w:t>
            </w:r>
            <w:proofErr w:type="spellStart"/>
            <w:r w:rsidRPr="00F26DE3">
              <w:rPr>
                <w:color w:val="000000"/>
                <w:szCs w:val="24"/>
              </w:rPr>
              <w:t>ar</w:t>
            </w:r>
            <w:proofErr w:type="spellEnd"/>
            <w:r w:rsidRPr="00F26DE3">
              <w:rPr>
                <w:color w:val="000000"/>
                <w:szCs w:val="24"/>
              </w:rPr>
              <w:t xml:space="preserve"> </w:t>
            </w:r>
            <w:proofErr w:type="spellStart"/>
            <w:r w:rsidRPr="00F26DE3">
              <w:rPr>
                <w:color w:val="000000"/>
                <w:szCs w:val="24"/>
              </w:rPr>
              <w:t>klaidinančio</w:t>
            </w:r>
            <w:proofErr w:type="spellEnd"/>
            <w:r w:rsidRPr="00F26DE3">
              <w:rPr>
                <w:color w:val="000000"/>
                <w:szCs w:val="24"/>
              </w:rPr>
              <w:t xml:space="preserve"> </w:t>
            </w:r>
            <w:proofErr w:type="spellStart"/>
            <w:r w:rsidRPr="00F26DE3">
              <w:rPr>
                <w:color w:val="000000"/>
                <w:szCs w:val="24"/>
              </w:rPr>
              <w:t>pareiškimo</w:t>
            </w:r>
            <w:proofErr w:type="spellEnd"/>
            <w:r w:rsidRPr="00F26DE3">
              <w:rPr>
                <w:color w:val="000000"/>
                <w:szCs w:val="24"/>
              </w:rPr>
              <w:t xml:space="preserve"> </w:t>
            </w:r>
            <w:proofErr w:type="spellStart"/>
            <w:r w:rsidRPr="00F26DE3">
              <w:rPr>
                <w:color w:val="000000"/>
                <w:szCs w:val="24"/>
              </w:rPr>
              <w:t>ar</w:t>
            </w:r>
            <w:proofErr w:type="spellEnd"/>
            <w:r w:rsidRPr="00F26DE3">
              <w:rPr>
                <w:color w:val="000000"/>
                <w:szCs w:val="24"/>
              </w:rPr>
              <w:t xml:space="preserve"> </w:t>
            </w:r>
            <w:proofErr w:type="spellStart"/>
            <w:r w:rsidRPr="00F26DE3">
              <w:rPr>
                <w:color w:val="000000"/>
                <w:szCs w:val="24"/>
              </w:rPr>
              <w:t>garantijos</w:t>
            </w:r>
            <w:proofErr w:type="spellEnd"/>
            <w:r w:rsidRPr="00F26DE3">
              <w:rPr>
                <w:color w:val="000000"/>
                <w:szCs w:val="24"/>
              </w:rPr>
              <w:t>.</w:t>
            </w:r>
          </w:p>
          <w:p w14:paraId="44ED0C1E" w14:textId="77777777" w:rsidR="001D5725" w:rsidRPr="00F26DE3" w:rsidRDefault="001D5725" w:rsidP="001D5725">
            <w:pPr>
              <w:spacing w:line="257" w:lineRule="atLeast"/>
              <w:jc w:val="both"/>
              <w:rPr>
                <w:color w:val="000000"/>
                <w:szCs w:val="24"/>
              </w:rPr>
            </w:pPr>
            <w:r w:rsidRPr="00F26DE3">
              <w:rPr>
                <w:color w:val="000000"/>
                <w:szCs w:val="24"/>
              </w:rPr>
              <w:t>17.4. </w:t>
            </w:r>
            <w:proofErr w:type="spellStart"/>
            <w:r w:rsidRPr="00F26DE3">
              <w:rPr>
                <w:color w:val="000000"/>
                <w:szCs w:val="24"/>
              </w:rPr>
              <w:t>Šioje</w:t>
            </w:r>
            <w:proofErr w:type="spellEnd"/>
            <w:r w:rsidRPr="00F26DE3">
              <w:rPr>
                <w:color w:val="000000"/>
                <w:szCs w:val="24"/>
              </w:rPr>
              <w:t xml:space="preserve"> </w:t>
            </w:r>
            <w:proofErr w:type="spellStart"/>
            <w:r w:rsidRPr="00F26DE3">
              <w:rPr>
                <w:color w:val="000000"/>
                <w:szCs w:val="24"/>
              </w:rPr>
              <w:t>Sutartyje</w:t>
            </w:r>
            <w:proofErr w:type="spellEnd"/>
            <w:r w:rsidRPr="00F26DE3">
              <w:rPr>
                <w:color w:val="000000"/>
                <w:szCs w:val="24"/>
              </w:rPr>
              <w:t xml:space="preserve"> </w:t>
            </w:r>
            <w:proofErr w:type="spellStart"/>
            <w:r w:rsidRPr="00F26DE3">
              <w:rPr>
                <w:color w:val="000000"/>
                <w:szCs w:val="24"/>
              </w:rPr>
              <w:t>numatytos</w:t>
            </w:r>
            <w:proofErr w:type="spellEnd"/>
            <w:r w:rsidRPr="00F26DE3">
              <w:rPr>
                <w:color w:val="000000"/>
                <w:szCs w:val="24"/>
              </w:rPr>
              <w:t xml:space="preserve"> </w:t>
            </w:r>
            <w:proofErr w:type="spellStart"/>
            <w:r w:rsidRPr="00F26DE3">
              <w:rPr>
                <w:color w:val="000000"/>
                <w:szCs w:val="24"/>
              </w:rPr>
              <w:t>teisių</w:t>
            </w:r>
            <w:proofErr w:type="spellEnd"/>
            <w:r w:rsidRPr="00F26DE3">
              <w:rPr>
                <w:color w:val="000000"/>
                <w:szCs w:val="24"/>
              </w:rPr>
              <w:t xml:space="preserve"> </w:t>
            </w:r>
            <w:proofErr w:type="spellStart"/>
            <w:r w:rsidRPr="00F26DE3">
              <w:rPr>
                <w:color w:val="000000"/>
                <w:szCs w:val="24"/>
              </w:rPr>
              <w:t>gynybos</w:t>
            </w:r>
            <w:proofErr w:type="spellEnd"/>
            <w:r w:rsidRPr="00F26DE3">
              <w:rPr>
                <w:color w:val="000000"/>
                <w:szCs w:val="24"/>
              </w:rPr>
              <w:t xml:space="preserve"> </w:t>
            </w:r>
            <w:proofErr w:type="spellStart"/>
            <w:r w:rsidRPr="00F26DE3">
              <w:rPr>
                <w:color w:val="000000"/>
                <w:szCs w:val="24"/>
              </w:rPr>
              <w:t>priemonės</w:t>
            </w:r>
            <w:proofErr w:type="spellEnd"/>
            <w:r w:rsidRPr="00F26DE3">
              <w:rPr>
                <w:color w:val="000000"/>
                <w:szCs w:val="24"/>
              </w:rPr>
              <w:t xml:space="preserve"> </w:t>
            </w:r>
            <w:proofErr w:type="spellStart"/>
            <w:r w:rsidRPr="00F26DE3">
              <w:rPr>
                <w:color w:val="000000"/>
                <w:szCs w:val="24"/>
              </w:rPr>
              <w:t>neapriboja</w:t>
            </w:r>
            <w:proofErr w:type="spellEnd"/>
            <w:r w:rsidRPr="00F26DE3">
              <w:rPr>
                <w:color w:val="000000"/>
                <w:szCs w:val="24"/>
              </w:rPr>
              <w:t xml:space="preserve"> </w:t>
            </w:r>
            <w:proofErr w:type="spellStart"/>
            <w:r w:rsidRPr="00F26DE3">
              <w:rPr>
                <w:color w:val="000000"/>
                <w:szCs w:val="24"/>
              </w:rPr>
              <w:t>Šalių</w:t>
            </w:r>
            <w:proofErr w:type="spellEnd"/>
            <w:r w:rsidRPr="00F26DE3">
              <w:rPr>
                <w:color w:val="000000"/>
                <w:szCs w:val="24"/>
              </w:rPr>
              <w:t xml:space="preserve"> </w:t>
            </w:r>
            <w:proofErr w:type="spellStart"/>
            <w:r w:rsidRPr="00F26DE3">
              <w:rPr>
                <w:color w:val="000000"/>
                <w:szCs w:val="24"/>
              </w:rPr>
              <w:t>teisės</w:t>
            </w:r>
            <w:proofErr w:type="spellEnd"/>
            <w:r w:rsidRPr="00F26DE3">
              <w:rPr>
                <w:color w:val="000000"/>
                <w:szCs w:val="24"/>
              </w:rPr>
              <w:t xml:space="preserve"> </w:t>
            </w:r>
            <w:proofErr w:type="spellStart"/>
            <w:r w:rsidRPr="00F26DE3">
              <w:rPr>
                <w:color w:val="000000"/>
                <w:szCs w:val="24"/>
              </w:rPr>
              <w:t>pasinaudoti</w:t>
            </w:r>
            <w:proofErr w:type="spellEnd"/>
            <w:r w:rsidRPr="00F26DE3">
              <w:rPr>
                <w:color w:val="000000"/>
                <w:szCs w:val="24"/>
              </w:rPr>
              <w:t xml:space="preserve"> </w:t>
            </w:r>
            <w:proofErr w:type="spellStart"/>
            <w:r w:rsidRPr="00F26DE3">
              <w:rPr>
                <w:color w:val="000000"/>
                <w:szCs w:val="24"/>
              </w:rPr>
              <w:t>kitomis</w:t>
            </w:r>
            <w:proofErr w:type="spellEnd"/>
            <w:r w:rsidRPr="00F26DE3">
              <w:rPr>
                <w:color w:val="000000"/>
                <w:szCs w:val="24"/>
              </w:rPr>
              <w:t xml:space="preserve"> </w:t>
            </w:r>
            <w:proofErr w:type="spellStart"/>
            <w:r w:rsidRPr="00F26DE3">
              <w:rPr>
                <w:color w:val="000000"/>
                <w:szCs w:val="24"/>
              </w:rPr>
              <w:t>teisėtomis</w:t>
            </w:r>
            <w:proofErr w:type="spellEnd"/>
            <w:r w:rsidRPr="00F26DE3">
              <w:rPr>
                <w:color w:val="000000"/>
                <w:szCs w:val="24"/>
              </w:rPr>
              <w:t xml:space="preserve"> </w:t>
            </w:r>
            <w:proofErr w:type="spellStart"/>
            <w:r w:rsidRPr="00F26DE3">
              <w:rPr>
                <w:color w:val="000000"/>
                <w:szCs w:val="24"/>
              </w:rPr>
              <w:t>teisių</w:t>
            </w:r>
            <w:proofErr w:type="spellEnd"/>
            <w:r w:rsidRPr="00F26DE3">
              <w:rPr>
                <w:color w:val="000000"/>
                <w:szCs w:val="24"/>
              </w:rPr>
              <w:t xml:space="preserve"> </w:t>
            </w:r>
            <w:proofErr w:type="spellStart"/>
            <w:r w:rsidRPr="00F26DE3">
              <w:rPr>
                <w:color w:val="000000"/>
                <w:szCs w:val="24"/>
              </w:rPr>
              <w:t>gynybos</w:t>
            </w:r>
            <w:proofErr w:type="spellEnd"/>
            <w:r w:rsidRPr="00F26DE3">
              <w:rPr>
                <w:color w:val="000000"/>
                <w:szCs w:val="24"/>
              </w:rPr>
              <w:t xml:space="preserve"> </w:t>
            </w:r>
            <w:proofErr w:type="spellStart"/>
            <w:r w:rsidRPr="00F26DE3">
              <w:rPr>
                <w:color w:val="000000"/>
                <w:szCs w:val="24"/>
              </w:rPr>
              <w:t>priemonėmis</w:t>
            </w:r>
            <w:proofErr w:type="spellEnd"/>
            <w:r w:rsidRPr="00F26DE3">
              <w:rPr>
                <w:color w:val="000000"/>
                <w:szCs w:val="24"/>
              </w:rPr>
              <w:t>.</w:t>
            </w:r>
          </w:p>
          <w:p w14:paraId="54F6C12D" w14:textId="77777777" w:rsidR="001D5725" w:rsidRPr="00F26DE3" w:rsidRDefault="001D5725" w:rsidP="001D5725">
            <w:pPr>
              <w:spacing w:line="257" w:lineRule="atLeast"/>
              <w:jc w:val="both"/>
              <w:rPr>
                <w:color w:val="000000"/>
                <w:szCs w:val="24"/>
              </w:rPr>
            </w:pPr>
            <w:r w:rsidRPr="00F26DE3">
              <w:rPr>
                <w:color w:val="000000"/>
                <w:szCs w:val="24"/>
              </w:rPr>
              <w:t>17.5. </w:t>
            </w:r>
            <w:proofErr w:type="spellStart"/>
            <w:r w:rsidRPr="00F26DE3">
              <w:rPr>
                <w:color w:val="000000"/>
                <w:szCs w:val="24"/>
              </w:rPr>
              <w:t>Atsakomybės</w:t>
            </w:r>
            <w:proofErr w:type="spellEnd"/>
            <w:r w:rsidRPr="00F26DE3">
              <w:rPr>
                <w:color w:val="000000"/>
                <w:szCs w:val="24"/>
              </w:rPr>
              <w:t xml:space="preserve"> </w:t>
            </w:r>
            <w:proofErr w:type="spellStart"/>
            <w:r w:rsidRPr="00F26DE3">
              <w:rPr>
                <w:color w:val="000000"/>
                <w:szCs w:val="24"/>
              </w:rPr>
              <w:t>apribojimai</w:t>
            </w:r>
            <w:proofErr w:type="spellEnd"/>
            <w:r w:rsidRPr="00F26DE3">
              <w:rPr>
                <w:color w:val="000000"/>
                <w:szCs w:val="24"/>
              </w:rPr>
              <w:t xml:space="preserve"> </w:t>
            </w:r>
            <w:proofErr w:type="spellStart"/>
            <w:r w:rsidRPr="00F26DE3">
              <w:rPr>
                <w:color w:val="000000"/>
                <w:szCs w:val="24"/>
              </w:rPr>
              <w:t>pagal</w:t>
            </w:r>
            <w:proofErr w:type="spellEnd"/>
            <w:r w:rsidRPr="00F26DE3">
              <w:rPr>
                <w:color w:val="000000"/>
                <w:szCs w:val="24"/>
              </w:rPr>
              <w:t xml:space="preserve"> </w:t>
            </w:r>
            <w:proofErr w:type="spellStart"/>
            <w:r w:rsidRPr="00F26DE3">
              <w:rPr>
                <w:color w:val="000000"/>
                <w:szCs w:val="24"/>
              </w:rPr>
              <w:t>Sutartį</w:t>
            </w:r>
            <w:proofErr w:type="spellEnd"/>
            <w:r w:rsidRPr="00F26DE3">
              <w:rPr>
                <w:color w:val="000000"/>
                <w:szCs w:val="24"/>
              </w:rPr>
              <w:t xml:space="preserve"> </w:t>
            </w:r>
            <w:proofErr w:type="spellStart"/>
            <w:r w:rsidRPr="00F26DE3">
              <w:rPr>
                <w:color w:val="000000"/>
                <w:szCs w:val="24"/>
              </w:rPr>
              <w:t>netaikomi</w:t>
            </w:r>
            <w:proofErr w:type="spellEnd"/>
            <w:r w:rsidRPr="00F26DE3">
              <w:rPr>
                <w:color w:val="000000"/>
                <w:szCs w:val="24"/>
              </w:rPr>
              <w:t xml:space="preserve">, kai </w:t>
            </w:r>
            <w:proofErr w:type="spellStart"/>
            <w:r w:rsidRPr="00F26DE3">
              <w:rPr>
                <w:color w:val="000000"/>
                <w:szCs w:val="24"/>
              </w:rPr>
              <w:t>žala</w:t>
            </w:r>
            <w:proofErr w:type="spellEnd"/>
            <w:r w:rsidRPr="00F26DE3">
              <w:rPr>
                <w:color w:val="000000"/>
                <w:szCs w:val="24"/>
              </w:rPr>
              <w:t xml:space="preserve"> </w:t>
            </w:r>
            <w:proofErr w:type="spellStart"/>
            <w:r w:rsidRPr="00F26DE3">
              <w:rPr>
                <w:color w:val="000000"/>
                <w:szCs w:val="24"/>
              </w:rPr>
              <w:t>padaroma</w:t>
            </w:r>
            <w:proofErr w:type="spellEnd"/>
            <w:r w:rsidRPr="00F26DE3">
              <w:rPr>
                <w:color w:val="000000"/>
                <w:szCs w:val="24"/>
              </w:rPr>
              <w:t xml:space="preserve"> </w:t>
            </w:r>
            <w:proofErr w:type="spellStart"/>
            <w:r w:rsidRPr="00F26DE3">
              <w:rPr>
                <w:color w:val="000000"/>
                <w:szCs w:val="24"/>
              </w:rPr>
              <w:t>tyčia</w:t>
            </w:r>
            <w:proofErr w:type="spellEnd"/>
            <w:r w:rsidRPr="00F26DE3">
              <w:rPr>
                <w:color w:val="000000"/>
                <w:szCs w:val="24"/>
              </w:rPr>
              <w:t xml:space="preserve"> </w:t>
            </w:r>
            <w:proofErr w:type="spellStart"/>
            <w:r w:rsidRPr="00F26DE3">
              <w:rPr>
                <w:color w:val="000000"/>
                <w:szCs w:val="24"/>
              </w:rPr>
              <w:t>arba</w:t>
            </w:r>
            <w:proofErr w:type="spellEnd"/>
            <w:r w:rsidRPr="00F26DE3">
              <w:rPr>
                <w:color w:val="000000"/>
                <w:szCs w:val="24"/>
              </w:rPr>
              <w:t xml:space="preserve"> </w:t>
            </w:r>
            <w:proofErr w:type="spellStart"/>
            <w:r w:rsidRPr="00F26DE3">
              <w:rPr>
                <w:color w:val="000000"/>
                <w:szCs w:val="24"/>
              </w:rPr>
              <w:t>dėl</w:t>
            </w:r>
            <w:proofErr w:type="spellEnd"/>
            <w:r w:rsidRPr="00F26DE3">
              <w:rPr>
                <w:color w:val="000000"/>
                <w:szCs w:val="24"/>
              </w:rPr>
              <w:t xml:space="preserve"> </w:t>
            </w:r>
            <w:proofErr w:type="spellStart"/>
            <w:r w:rsidRPr="00F26DE3">
              <w:rPr>
                <w:color w:val="000000"/>
                <w:szCs w:val="24"/>
              </w:rPr>
              <w:t>didelio</w:t>
            </w:r>
            <w:proofErr w:type="spellEnd"/>
            <w:r w:rsidRPr="00F26DE3">
              <w:rPr>
                <w:color w:val="000000"/>
                <w:szCs w:val="24"/>
              </w:rPr>
              <w:t xml:space="preserve"> </w:t>
            </w:r>
            <w:proofErr w:type="spellStart"/>
            <w:r w:rsidRPr="00F26DE3">
              <w:rPr>
                <w:color w:val="000000"/>
                <w:szCs w:val="24"/>
              </w:rPr>
              <w:t>neatsargumo</w:t>
            </w:r>
            <w:proofErr w:type="spellEnd"/>
            <w:r w:rsidRPr="00F26DE3">
              <w:rPr>
                <w:color w:val="000000"/>
                <w:szCs w:val="24"/>
              </w:rPr>
              <w:t xml:space="preserve">, </w:t>
            </w:r>
            <w:proofErr w:type="spellStart"/>
            <w:r w:rsidRPr="00F26DE3">
              <w:rPr>
                <w:color w:val="000000"/>
                <w:szCs w:val="24"/>
              </w:rPr>
              <w:t>padaroma</w:t>
            </w:r>
            <w:proofErr w:type="spellEnd"/>
            <w:r w:rsidRPr="00F26DE3">
              <w:rPr>
                <w:color w:val="000000"/>
                <w:szCs w:val="24"/>
              </w:rPr>
              <w:t xml:space="preserve"> </w:t>
            </w:r>
            <w:proofErr w:type="spellStart"/>
            <w:r w:rsidRPr="00F26DE3">
              <w:rPr>
                <w:color w:val="000000"/>
                <w:szCs w:val="24"/>
              </w:rPr>
              <w:t>neturtinė</w:t>
            </w:r>
            <w:proofErr w:type="spellEnd"/>
            <w:r w:rsidRPr="00F26DE3">
              <w:rPr>
                <w:color w:val="000000"/>
                <w:szCs w:val="24"/>
              </w:rPr>
              <w:t xml:space="preserve"> </w:t>
            </w:r>
            <w:proofErr w:type="spellStart"/>
            <w:r w:rsidRPr="00F26DE3">
              <w:rPr>
                <w:color w:val="000000"/>
                <w:szCs w:val="24"/>
              </w:rPr>
              <w:t>žala</w:t>
            </w:r>
            <w:proofErr w:type="spellEnd"/>
            <w:r w:rsidRPr="00F26DE3">
              <w:rPr>
                <w:color w:val="000000"/>
                <w:szCs w:val="24"/>
              </w:rPr>
              <w:t xml:space="preserve">, </w:t>
            </w:r>
            <w:proofErr w:type="spellStart"/>
            <w:r w:rsidRPr="00F26DE3">
              <w:rPr>
                <w:color w:val="000000"/>
                <w:szCs w:val="24"/>
              </w:rPr>
              <w:t>sužalojama</w:t>
            </w:r>
            <w:proofErr w:type="spellEnd"/>
            <w:r w:rsidRPr="00F26DE3">
              <w:rPr>
                <w:color w:val="000000"/>
                <w:szCs w:val="24"/>
              </w:rPr>
              <w:t xml:space="preserve"> </w:t>
            </w:r>
            <w:proofErr w:type="spellStart"/>
            <w:r w:rsidRPr="00F26DE3">
              <w:rPr>
                <w:color w:val="000000"/>
                <w:szCs w:val="24"/>
              </w:rPr>
              <w:t>sveikata</w:t>
            </w:r>
            <w:proofErr w:type="spellEnd"/>
            <w:r w:rsidRPr="00F26DE3">
              <w:rPr>
                <w:color w:val="000000"/>
                <w:szCs w:val="24"/>
              </w:rPr>
              <w:t xml:space="preserve"> </w:t>
            </w:r>
            <w:proofErr w:type="spellStart"/>
            <w:r w:rsidRPr="00F26DE3">
              <w:rPr>
                <w:color w:val="000000"/>
                <w:szCs w:val="24"/>
              </w:rPr>
              <w:t>ar</w:t>
            </w:r>
            <w:proofErr w:type="spellEnd"/>
            <w:r w:rsidRPr="00F26DE3">
              <w:rPr>
                <w:color w:val="000000"/>
                <w:szCs w:val="24"/>
              </w:rPr>
              <w:t xml:space="preserve"> </w:t>
            </w:r>
            <w:proofErr w:type="spellStart"/>
            <w:r w:rsidRPr="00F26DE3">
              <w:rPr>
                <w:color w:val="000000"/>
                <w:szCs w:val="24"/>
              </w:rPr>
              <w:t>atimama</w:t>
            </w:r>
            <w:proofErr w:type="spellEnd"/>
            <w:r w:rsidRPr="00F26DE3">
              <w:rPr>
                <w:color w:val="000000"/>
                <w:szCs w:val="24"/>
              </w:rPr>
              <w:t xml:space="preserve"> </w:t>
            </w:r>
            <w:proofErr w:type="spellStart"/>
            <w:r w:rsidRPr="00F26DE3">
              <w:rPr>
                <w:color w:val="000000"/>
                <w:szCs w:val="24"/>
              </w:rPr>
              <w:t>gyvybė</w:t>
            </w:r>
            <w:proofErr w:type="spellEnd"/>
            <w:r w:rsidRPr="00F26DE3">
              <w:rPr>
                <w:color w:val="000000"/>
                <w:szCs w:val="24"/>
              </w:rPr>
              <w:t xml:space="preserve">, </w:t>
            </w:r>
            <w:proofErr w:type="spellStart"/>
            <w:r w:rsidRPr="00F26DE3">
              <w:rPr>
                <w:color w:val="000000"/>
                <w:szCs w:val="24"/>
              </w:rPr>
              <w:t>taip</w:t>
            </w:r>
            <w:proofErr w:type="spellEnd"/>
            <w:r w:rsidRPr="00F26DE3">
              <w:rPr>
                <w:color w:val="000000"/>
                <w:szCs w:val="24"/>
              </w:rPr>
              <w:t xml:space="preserve"> pat kai </w:t>
            </w:r>
            <w:proofErr w:type="spellStart"/>
            <w:r w:rsidRPr="00F26DE3">
              <w:rPr>
                <w:color w:val="000000"/>
                <w:szCs w:val="24"/>
              </w:rPr>
              <w:t>padaroma</w:t>
            </w:r>
            <w:proofErr w:type="spellEnd"/>
            <w:r w:rsidRPr="00F26DE3">
              <w:rPr>
                <w:color w:val="000000"/>
                <w:szCs w:val="24"/>
              </w:rPr>
              <w:t xml:space="preserve"> </w:t>
            </w:r>
            <w:proofErr w:type="spellStart"/>
            <w:r w:rsidRPr="00F26DE3">
              <w:rPr>
                <w:color w:val="000000"/>
                <w:szCs w:val="24"/>
              </w:rPr>
              <w:t>žala</w:t>
            </w:r>
            <w:proofErr w:type="spellEnd"/>
            <w:r w:rsidRPr="00F26DE3">
              <w:rPr>
                <w:color w:val="000000"/>
                <w:szCs w:val="24"/>
              </w:rPr>
              <w:t xml:space="preserve"> (</w:t>
            </w:r>
            <w:proofErr w:type="spellStart"/>
            <w:r w:rsidRPr="00F26DE3">
              <w:rPr>
                <w:color w:val="000000"/>
                <w:szCs w:val="24"/>
              </w:rPr>
              <w:t>nuostoliai</w:t>
            </w:r>
            <w:proofErr w:type="spellEnd"/>
            <w:r w:rsidRPr="00F26DE3">
              <w:rPr>
                <w:color w:val="000000"/>
                <w:szCs w:val="24"/>
              </w:rPr>
              <w:t xml:space="preserve">) </w:t>
            </w:r>
            <w:proofErr w:type="spellStart"/>
            <w:r w:rsidRPr="00F26DE3">
              <w:rPr>
                <w:color w:val="000000"/>
                <w:szCs w:val="24"/>
              </w:rPr>
              <w:t>tretiesiems</w:t>
            </w:r>
            <w:proofErr w:type="spellEnd"/>
            <w:r w:rsidRPr="00F26DE3">
              <w:rPr>
                <w:color w:val="000000"/>
                <w:szCs w:val="24"/>
              </w:rPr>
              <w:t xml:space="preserve"> </w:t>
            </w:r>
            <w:proofErr w:type="spellStart"/>
            <w:r w:rsidRPr="00F26DE3">
              <w:rPr>
                <w:color w:val="000000"/>
                <w:szCs w:val="24"/>
              </w:rPr>
              <w:t>asmenims</w:t>
            </w:r>
            <w:proofErr w:type="spellEnd"/>
            <w:r w:rsidRPr="00F26DE3">
              <w:rPr>
                <w:color w:val="000000"/>
                <w:szCs w:val="24"/>
              </w:rPr>
              <w:t xml:space="preserve">, </w:t>
            </w:r>
            <w:proofErr w:type="spellStart"/>
            <w:r w:rsidRPr="00F26DE3">
              <w:rPr>
                <w:color w:val="000000"/>
                <w:szCs w:val="24"/>
              </w:rPr>
              <w:t>įskaitant</w:t>
            </w:r>
            <w:proofErr w:type="spellEnd"/>
            <w:r w:rsidRPr="00F26DE3">
              <w:rPr>
                <w:color w:val="000000"/>
                <w:szCs w:val="24"/>
              </w:rPr>
              <w:t xml:space="preserve"> </w:t>
            </w:r>
            <w:proofErr w:type="spellStart"/>
            <w:r w:rsidRPr="00F26DE3">
              <w:rPr>
                <w:color w:val="000000"/>
                <w:szCs w:val="24"/>
              </w:rPr>
              <w:t>atvejus</w:t>
            </w:r>
            <w:proofErr w:type="spellEnd"/>
            <w:r w:rsidRPr="00F26DE3">
              <w:rPr>
                <w:color w:val="000000"/>
                <w:szCs w:val="24"/>
              </w:rPr>
              <w:t xml:space="preserve">, </w:t>
            </w:r>
            <w:proofErr w:type="spellStart"/>
            <w:r w:rsidRPr="00F26DE3">
              <w:rPr>
                <w:color w:val="000000"/>
                <w:szCs w:val="24"/>
              </w:rPr>
              <w:t>jeigu</w:t>
            </w:r>
            <w:proofErr w:type="spellEnd"/>
            <w:r w:rsidRPr="00F26DE3">
              <w:rPr>
                <w:color w:val="000000"/>
                <w:szCs w:val="24"/>
              </w:rPr>
              <w:t xml:space="preserve"> </w:t>
            </w:r>
            <w:proofErr w:type="spellStart"/>
            <w:r w:rsidRPr="00F26DE3">
              <w:rPr>
                <w:color w:val="000000"/>
                <w:szCs w:val="24"/>
              </w:rPr>
              <w:t>vienos</w:t>
            </w:r>
            <w:proofErr w:type="spellEnd"/>
            <w:r w:rsidRPr="00F26DE3">
              <w:rPr>
                <w:color w:val="000000"/>
                <w:szCs w:val="24"/>
              </w:rPr>
              <w:t xml:space="preserve"> </w:t>
            </w:r>
            <w:proofErr w:type="spellStart"/>
            <w:r w:rsidRPr="00F26DE3">
              <w:rPr>
                <w:color w:val="000000"/>
                <w:szCs w:val="24"/>
              </w:rPr>
              <w:t>Šalies</w:t>
            </w:r>
            <w:proofErr w:type="spellEnd"/>
            <w:r w:rsidRPr="00F26DE3">
              <w:rPr>
                <w:color w:val="000000"/>
                <w:szCs w:val="24"/>
              </w:rPr>
              <w:t xml:space="preserve"> </w:t>
            </w:r>
            <w:proofErr w:type="spellStart"/>
            <w:r w:rsidRPr="00F26DE3">
              <w:rPr>
                <w:color w:val="000000"/>
                <w:szCs w:val="24"/>
              </w:rPr>
              <w:t>padarytą</w:t>
            </w:r>
            <w:proofErr w:type="spellEnd"/>
            <w:r w:rsidRPr="00F26DE3">
              <w:rPr>
                <w:color w:val="000000"/>
                <w:szCs w:val="24"/>
              </w:rPr>
              <w:t xml:space="preserve"> </w:t>
            </w:r>
            <w:proofErr w:type="spellStart"/>
            <w:r w:rsidRPr="00F26DE3">
              <w:rPr>
                <w:color w:val="000000"/>
                <w:szCs w:val="24"/>
              </w:rPr>
              <w:t>žalą</w:t>
            </w:r>
            <w:proofErr w:type="spellEnd"/>
            <w:r w:rsidRPr="00F26DE3">
              <w:rPr>
                <w:color w:val="000000"/>
                <w:szCs w:val="24"/>
              </w:rPr>
              <w:t xml:space="preserve"> </w:t>
            </w:r>
            <w:proofErr w:type="spellStart"/>
            <w:r w:rsidRPr="00F26DE3">
              <w:rPr>
                <w:color w:val="000000"/>
                <w:szCs w:val="24"/>
              </w:rPr>
              <w:t>tretiesiems</w:t>
            </w:r>
            <w:proofErr w:type="spellEnd"/>
            <w:r w:rsidRPr="00F26DE3">
              <w:rPr>
                <w:color w:val="000000"/>
                <w:szCs w:val="24"/>
              </w:rPr>
              <w:t xml:space="preserve"> </w:t>
            </w:r>
            <w:proofErr w:type="spellStart"/>
            <w:r w:rsidRPr="00F26DE3">
              <w:rPr>
                <w:color w:val="000000"/>
                <w:szCs w:val="24"/>
              </w:rPr>
              <w:t>asmenims</w:t>
            </w:r>
            <w:proofErr w:type="spellEnd"/>
            <w:r w:rsidRPr="00F26DE3">
              <w:rPr>
                <w:color w:val="000000"/>
                <w:szCs w:val="24"/>
              </w:rPr>
              <w:t xml:space="preserve"> </w:t>
            </w:r>
            <w:proofErr w:type="spellStart"/>
            <w:r w:rsidRPr="00F26DE3">
              <w:rPr>
                <w:color w:val="000000"/>
                <w:szCs w:val="24"/>
              </w:rPr>
              <w:t>atlygina</w:t>
            </w:r>
            <w:proofErr w:type="spellEnd"/>
            <w:r w:rsidRPr="00F26DE3">
              <w:rPr>
                <w:color w:val="000000"/>
                <w:szCs w:val="24"/>
              </w:rPr>
              <w:t xml:space="preserve"> </w:t>
            </w:r>
            <w:proofErr w:type="spellStart"/>
            <w:r w:rsidRPr="00F26DE3">
              <w:rPr>
                <w:color w:val="000000"/>
                <w:szCs w:val="24"/>
              </w:rPr>
              <w:t>kita</w:t>
            </w:r>
            <w:proofErr w:type="spellEnd"/>
            <w:r w:rsidRPr="00F26DE3">
              <w:rPr>
                <w:color w:val="000000"/>
                <w:szCs w:val="24"/>
              </w:rPr>
              <w:t xml:space="preserve"> </w:t>
            </w:r>
            <w:proofErr w:type="spellStart"/>
            <w:r w:rsidRPr="00F26DE3">
              <w:rPr>
                <w:color w:val="000000"/>
                <w:szCs w:val="24"/>
              </w:rPr>
              <w:t>Šalis</w:t>
            </w:r>
            <w:proofErr w:type="spellEnd"/>
            <w:r w:rsidRPr="00F26DE3">
              <w:rPr>
                <w:color w:val="000000"/>
                <w:szCs w:val="24"/>
              </w:rPr>
              <w:t>.</w:t>
            </w:r>
          </w:p>
          <w:p w14:paraId="195DB2DE" w14:textId="77777777" w:rsidR="001D5725" w:rsidRPr="00F26DE3" w:rsidRDefault="001D5725" w:rsidP="001D5725">
            <w:pPr>
              <w:spacing w:line="257" w:lineRule="atLeast"/>
              <w:jc w:val="both"/>
              <w:rPr>
                <w:color w:val="000000"/>
                <w:szCs w:val="24"/>
              </w:rPr>
            </w:pPr>
            <w:r w:rsidRPr="00F26DE3">
              <w:rPr>
                <w:color w:val="000000"/>
                <w:szCs w:val="24"/>
              </w:rPr>
              <w:t>17.6. </w:t>
            </w:r>
            <w:proofErr w:type="spellStart"/>
            <w:r w:rsidRPr="00F26DE3">
              <w:rPr>
                <w:color w:val="000000"/>
                <w:szCs w:val="24"/>
              </w:rPr>
              <w:t>Pasibaigus</w:t>
            </w:r>
            <w:proofErr w:type="spellEnd"/>
            <w:r w:rsidRPr="00F26DE3">
              <w:rPr>
                <w:color w:val="000000"/>
                <w:szCs w:val="24"/>
              </w:rPr>
              <w:t xml:space="preserve"> </w:t>
            </w:r>
            <w:proofErr w:type="spellStart"/>
            <w:r w:rsidRPr="00F26DE3">
              <w:rPr>
                <w:color w:val="000000"/>
                <w:szCs w:val="24"/>
              </w:rPr>
              <w:t>Sutarties</w:t>
            </w:r>
            <w:proofErr w:type="spellEnd"/>
            <w:r w:rsidRPr="00F26DE3">
              <w:rPr>
                <w:color w:val="000000"/>
                <w:szCs w:val="24"/>
              </w:rPr>
              <w:t xml:space="preserve"> </w:t>
            </w:r>
            <w:proofErr w:type="spellStart"/>
            <w:r w:rsidRPr="00F26DE3">
              <w:rPr>
                <w:color w:val="000000"/>
                <w:szCs w:val="24"/>
              </w:rPr>
              <w:t>galiojimui</w:t>
            </w:r>
            <w:proofErr w:type="spellEnd"/>
            <w:r w:rsidRPr="00F26DE3">
              <w:rPr>
                <w:color w:val="000000"/>
                <w:szCs w:val="24"/>
              </w:rPr>
              <w:t xml:space="preserve">, </w:t>
            </w:r>
            <w:proofErr w:type="spellStart"/>
            <w:r w:rsidRPr="00F26DE3">
              <w:rPr>
                <w:color w:val="000000"/>
                <w:szCs w:val="24"/>
              </w:rPr>
              <w:t>Šalys</w:t>
            </w:r>
            <w:proofErr w:type="spellEnd"/>
            <w:r w:rsidRPr="00F26DE3">
              <w:rPr>
                <w:color w:val="000000"/>
                <w:szCs w:val="24"/>
              </w:rPr>
              <w:t xml:space="preserve"> </w:t>
            </w:r>
            <w:proofErr w:type="spellStart"/>
            <w:r w:rsidRPr="00F26DE3">
              <w:rPr>
                <w:color w:val="000000"/>
                <w:szCs w:val="24"/>
              </w:rPr>
              <w:t>neatleidžiamos</w:t>
            </w:r>
            <w:proofErr w:type="spellEnd"/>
            <w:r w:rsidRPr="00F26DE3">
              <w:rPr>
                <w:color w:val="000000"/>
                <w:szCs w:val="24"/>
              </w:rPr>
              <w:t xml:space="preserve"> </w:t>
            </w:r>
            <w:proofErr w:type="spellStart"/>
            <w:r w:rsidRPr="00F26DE3">
              <w:rPr>
                <w:color w:val="000000"/>
                <w:szCs w:val="24"/>
              </w:rPr>
              <w:t>nuo</w:t>
            </w:r>
            <w:proofErr w:type="spellEnd"/>
            <w:r w:rsidRPr="00F26DE3">
              <w:rPr>
                <w:color w:val="000000"/>
                <w:szCs w:val="24"/>
              </w:rPr>
              <w:t xml:space="preserve"> </w:t>
            </w:r>
            <w:proofErr w:type="spellStart"/>
            <w:r w:rsidRPr="00F26DE3">
              <w:rPr>
                <w:color w:val="000000"/>
                <w:szCs w:val="24"/>
              </w:rPr>
              <w:t>atsakomybės</w:t>
            </w:r>
            <w:proofErr w:type="spellEnd"/>
            <w:r w:rsidRPr="00F26DE3">
              <w:rPr>
                <w:color w:val="000000"/>
                <w:szCs w:val="24"/>
              </w:rPr>
              <w:t xml:space="preserve"> </w:t>
            </w:r>
            <w:proofErr w:type="spellStart"/>
            <w:r w:rsidRPr="00F26DE3">
              <w:rPr>
                <w:color w:val="000000"/>
                <w:szCs w:val="24"/>
              </w:rPr>
              <w:t>už</w:t>
            </w:r>
            <w:proofErr w:type="spellEnd"/>
            <w:r w:rsidRPr="00F26DE3">
              <w:rPr>
                <w:color w:val="000000"/>
                <w:szCs w:val="24"/>
              </w:rPr>
              <w:t xml:space="preserve"> </w:t>
            </w:r>
            <w:proofErr w:type="spellStart"/>
            <w:r w:rsidRPr="00F26DE3">
              <w:rPr>
                <w:color w:val="000000"/>
                <w:szCs w:val="24"/>
              </w:rPr>
              <w:t>Sutarties</w:t>
            </w:r>
            <w:proofErr w:type="spellEnd"/>
            <w:r w:rsidRPr="00F26DE3">
              <w:rPr>
                <w:color w:val="000000"/>
                <w:szCs w:val="24"/>
              </w:rPr>
              <w:t xml:space="preserve"> </w:t>
            </w:r>
            <w:proofErr w:type="spellStart"/>
            <w:r w:rsidRPr="00F26DE3">
              <w:rPr>
                <w:color w:val="000000"/>
                <w:szCs w:val="24"/>
              </w:rPr>
              <w:t>pažeidimą</w:t>
            </w:r>
            <w:proofErr w:type="spellEnd"/>
            <w:r w:rsidRPr="00F26DE3">
              <w:rPr>
                <w:color w:val="000000"/>
                <w:szCs w:val="24"/>
              </w:rPr>
              <w:t xml:space="preserve">. </w:t>
            </w:r>
            <w:proofErr w:type="spellStart"/>
            <w:r w:rsidRPr="00F26DE3">
              <w:rPr>
                <w:color w:val="000000"/>
                <w:szCs w:val="24"/>
              </w:rPr>
              <w:t>Pasibaigus</w:t>
            </w:r>
            <w:proofErr w:type="spellEnd"/>
            <w:r w:rsidRPr="00F26DE3">
              <w:rPr>
                <w:color w:val="000000"/>
                <w:szCs w:val="24"/>
              </w:rPr>
              <w:t xml:space="preserve"> </w:t>
            </w:r>
            <w:proofErr w:type="spellStart"/>
            <w:r w:rsidRPr="00F26DE3">
              <w:rPr>
                <w:color w:val="000000"/>
                <w:szCs w:val="24"/>
              </w:rPr>
              <w:t>Sutarties</w:t>
            </w:r>
            <w:proofErr w:type="spellEnd"/>
            <w:r w:rsidRPr="00F26DE3">
              <w:rPr>
                <w:color w:val="000000"/>
                <w:szCs w:val="24"/>
              </w:rPr>
              <w:t xml:space="preserve"> </w:t>
            </w:r>
            <w:proofErr w:type="spellStart"/>
            <w:r w:rsidRPr="00F26DE3">
              <w:rPr>
                <w:color w:val="000000"/>
                <w:szCs w:val="24"/>
              </w:rPr>
              <w:t>galiojimui</w:t>
            </w:r>
            <w:proofErr w:type="spellEnd"/>
            <w:r w:rsidRPr="00F26DE3">
              <w:rPr>
                <w:color w:val="000000"/>
                <w:szCs w:val="24"/>
              </w:rPr>
              <w:t xml:space="preserve">, </w:t>
            </w:r>
            <w:proofErr w:type="spellStart"/>
            <w:r w:rsidRPr="00F26DE3">
              <w:rPr>
                <w:color w:val="000000"/>
                <w:szCs w:val="24"/>
              </w:rPr>
              <w:t>Šalys</w:t>
            </w:r>
            <w:proofErr w:type="spellEnd"/>
            <w:r w:rsidRPr="00F26DE3">
              <w:rPr>
                <w:color w:val="000000"/>
                <w:szCs w:val="24"/>
              </w:rPr>
              <w:t xml:space="preserve"> </w:t>
            </w:r>
            <w:proofErr w:type="spellStart"/>
            <w:r w:rsidRPr="00F26DE3">
              <w:rPr>
                <w:color w:val="000000"/>
                <w:szCs w:val="24"/>
              </w:rPr>
              <w:t>nepraranda</w:t>
            </w:r>
            <w:proofErr w:type="spellEnd"/>
            <w:r w:rsidRPr="00F26DE3">
              <w:rPr>
                <w:color w:val="000000"/>
                <w:szCs w:val="24"/>
              </w:rPr>
              <w:t xml:space="preserve"> </w:t>
            </w:r>
            <w:proofErr w:type="spellStart"/>
            <w:r w:rsidRPr="00F26DE3">
              <w:rPr>
                <w:color w:val="000000"/>
                <w:szCs w:val="24"/>
              </w:rPr>
              <w:t>teisės</w:t>
            </w:r>
            <w:proofErr w:type="spellEnd"/>
            <w:r w:rsidRPr="00F26DE3">
              <w:rPr>
                <w:color w:val="000000"/>
                <w:szCs w:val="24"/>
              </w:rPr>
              <w:t xml:space="preserve"> </w:t>
            </w:r>
            <w:proofErr w:type="spellStart"/>
            <w:r w:rsidRPr="00F26DE3">
              <w:rPr>
                <w:color w:val="000000"/>
                <w:szCs w:val="24"/>
              </w:rPr>
              <w:t>reikalauti</w:t>
            </w:r>
            <w:proofErr w:type="spellEnd"/>
            <w:r w:rsidRPr="00F26DE3">
              <w:rPr>
                <w:color w:val="000000"/>
                <w:szCs w:val="24"/>
              </w:rPr>
              <w:t xml:space="preserve"> </w:t>
            </w:r>
            <w:proofErr w:type="spellStart"/>
            <w:r w:rsidRPr="00F26DE3">
              <w:rPr>
                <w:color w:val="000000"/>
                <w:szCs w:val="24"/>
              </w:rPr>
              <w:t>atlyginti</w:t>
            </w:r>
            <w:proofErr w:type="spellEnd"/>
            <w:r w:rsidRPr="00F26DE3">
              <w:rPr>
                <w:color w:val="000000"/>
                <w:szCs w:val="24"/>
              </w:rPr>
              <w:t xml:space="preserve"> </w:t>
            </w:r>
            <w:proofErr w:type="spellStart"/>
            <w:r w:rsidRPr="00F26DE3">
              <w:rPr>
                <w:color w:val="000000"/>
                <w:szCs w:val="24"/>
              </w:rPr>
              <w:t>dėl</w:t>
            </w:r>
            <w:proofErr w:type="spellEnd"/>
            <w:r w:rsidRPr="00F26DE3">
              <w:rPr>
                <w:color w:val="000000"/>
                <w:szCs w:val="24"/>
              </w:rPr>
              <w:t xml:space="preserve"> </w:t>
            </w:r>
            <w:proofErr w:type="spellStart"/>
            <w:r w:rsidRPr="00F26DE3">
              <w:rPr>
                <w:color w:val="000000"/>
                <w:szCs w:val="24"/>
              </w:rPr>
              <w:t>Sutarties</w:t>
            </w:r>
            <w:proofErr w:type="spellEnd"/>
            <w:r w:rsidRPr="00F26DE3">
              <w:rPr>
                <w:color w:val="000000"/>
                <w:szCs w:val="24"/>
              </w:rPr>
              <w:t xml:space="preserve"> </w:t>
            </w:r>
            <w:proofErr w:type="spellStart"/>
            <w:r w:rsidRPr="00F26DE3">
              <w:rPr>
                <w:color w:val="000000"/>
                <w:szCs w:val="24"/>
              </w:rPr>
              <w:t>nevykdymo</w:t>
            </w:r>
            <w:proofErr w:type="spellEnd"/>
            <w:r w:rsidRPr="00F26DE3">
              <w:rPr>
                <w:color w:val="000000"/>
                <w:szCs w:val="24"/>
              </w:rPr>
              <w:t xml:space="preserve"> </w:t>
            </w:r>
            <w:proofErr w:type="spellStart"/>
            <w:r w:rsidRPr="00F26DE3">
              <w:rPr>
                <w:color w:val="000000"/>
                <w:szCs w:val="24"/>
              </w:rPr>
              <w:t>patirtus</w:t>
            </w:r>
            <w:proofErr w:type="spellEnd"/>
            <w:r w:rsidRPr="00F26DE3">
              <w:rPr>
                <w:color w:val="000000"/>
                <w:szCs w:val="24"/>
              </w:rPr>
              <w:t xml:space="preserve"> </w:t>
            </w:r>
            <w:proofErr w:type="spellStart"/>
            <w:r w:rsidRPr="00F26DE3">
              <w:rPr>
                <w:color w:val="000000"/>
                <w:szCs w:val="24"/>
              </w:rPr>
              <w:t>nuostolius</w:t>
            </w:r>
            <w:proofErr w:type="spellEnd"/>
            <w:r w:rsidRPr="00F26DE3">
              <w:rPr>
                <w:color w:val="000000"/>
                <w:szCs w:val="24"/>
              </w:rPr>
              <w:t xml:space="preserve"> </w:t>
            </w:r>
            <w:proofErr w:type="spellStart"/>
            <w:r w:rsidRPr="00F26DE3">
              <w:rPr>
                <w:color w:val="000000"/>
                <w:szCs w:val="24"/>
              </w:rPr>
              <w:t>bei</w:t>
            </w:r>
            <w:proofErr w:type="spellEnd"/>
            <w:r w:rsidRPr="00F26DE3">
              <w:rPr>
                <w:color w:val="000000"/>
                <w:szCs w:val="24"/>
              </w:rPr>
              <w:t xml:space="preserve"> </w:t>
            </w:r>
            <w:proofErr w:type="spellStart"/>
            <w:r w:rsidRPr="00F26DE3">
              <w:rPr>
                <w:color w:val="000000"/>
                <w:szCs w:val="24"/>
              </w:rPr>
              <w:t>sumokėti</w:t>
            </w:r>
            <w:proofErr w:type="spellEnd"/>
            <w:r w:rsidRPr="00F26DE3">
              <w:rPr>
                <w:color w:val="000000"/>
                <w:szCs w:val="24"/>
              </w:rPr>
              <w:t xml:space="preserve"> </w:t>
            </w:r>
            <w:proofErr w:type="spellStart"/>
            <w:r w:rsidRPr="00F26DE3">
              <w:rPr>
                <w:color w:val="000000"/>
                <w:szCs w:val="24"/>
              </w:rPr>
              <w:t>netesybas</w:t>
            </w:r>
            <w:proofErr w:type="spellEnd"/>
            <w:r w:rsidRPr="00F26DE3">
              <w:rPr>
                <w:color w:val="000000"/>
                <w:szCs w:val="24"/>
              </w:rPr>
              <w:t>.</w:t>
            </w:r>
          </w:p>
          <w:p w14:paraId="3AA3A81E" w14:textId="77777777" w:rsidR="001D5725" w:rsidRPr="00F26DE3" w:rsidRDefault="001D5725" w:rsidP="001D5725">
            <w:pPr>
              <w:spacing w:line="257" w:lineRule="atLeast"/>
              <w:jc w:val="both"/>
              <w:rPr>
                <w:color w:val="000000"/>
                <w:szCs w:val="24"/>
              </w:rPr>
            </w:pPr>
            <w:r w:rsidRPr="00F26DE3">
              <w:rPr>
                <w:color w:val="000000"/>
                <w:szCs w:val="24"/>
              </w:rPr>
              <w:t>17.7. </w:t>
            </w:r>
            <w:proofErr w:type="spellStart"/>
            <w:r w:rsidRPr="00F26DE3">
              <w:rPr>
                <w:color w:val="000000"/>
                <w:szCs w:val="24"/>
              </w:rPr>
              <w:t>Jeigu</w:t>
            </w:r>
            <w:proofErr w:type="spellEnd"/>
            <w:r w:rsidRPr="00F26DE3">
              <w:rPr>
                <w:color w:val="000000"/>
                <w:szCs w:val="24"/>
              </w:rPr>
              <w:t xml:space="preserve"> </w:t>
            </w:r>
            <w:proofErr w:type="spellStart"/>
            <w:r w:rsidRPr="00F26DE3">
              <w:rPr>
                <w:color w:val="000000"/>
                <w:szCs w:val="24"/>
              </w:rPr>
              <w:t>Sutartis</w:t>
            </w:r>
            <w:proofErr w:type="spellEnd"/>
            <w:r w:rsidRPr="00F26DE3">
              <w:rPr>
                <w:color w:val="000000"/>
                <w:szCs w:val="24"/>
              </w:rPr>
              <w:t xml:space="preserve"> </w:t>
            </w:r>
            <w:proofErr w:type="spellStart"/>
            <w:r w:rsidRPr="00F26DE3">
              <w:rPr>
                <w:color w:val="000000"/>
                <w:szCs w:val="24"/>
              </w:rPr>
              <w:t>nutraukiama</w:t>
            </w:r>
            <w:proofErr w:type="spellEnd"/>
            <w:r w:rsidRPr="00F26DE3">
              <w:rPr>
                <w:color w:val="000000"/>
                <w:szCs w:val="24"/>
              </w:rPr>
              <w:t xml:space="preserve"> </w:t>
            </w:r>
            <w:proofErr w:type="spellStart"/>
            <w:r w:rsidRPr="00F26DE3">
              <w:rPr>
                <w:color w:val="000000"/>
                <w:szCs w:val="24"/>
              </w:rPr>
              <w:t>dėl</w:t>
            </w:r>
            <w:proofErr w:type="spellEnd"/>
            <w:r w:rsidRPr="00F26DE3">
              <w:rPr>
                <w:color w:val="000000"/>
                <w:szCs w:val="24"/>
              </w:rPr>
              <w:t xml:space="preserve"> </w:t>
            </w:r>
            <w:proofErr w:type="spellStart"/>
            <w:r w:rsidRPr="00F26DE3">
              <w:rPr>
                <w:color w:val="000000"/>
                <w:szCs w:val="24"/>
              </w:rPr>
              <w:t>esminio</w:t>
            </w:r>
            <w:proofErr w:type="spellEnd"/>
            <w:r w:rsidRPr="00F26DE3">
              <w:rPr>
                <w:color w:val="000000"/>
                <w:szCs w:val="24"/>
              </w:rPr>
              <w:t xml:space="preserve"> </w:t>
            </w:r>
            <w:proofErr w:type="spellStart"/>
            <w:r w:rsidRPr="00F26DE3">
              <w:rPr>
                <w:color w:val="000000"/>
                <w:szCs w:val="24"/>
              </w:rPr>
              <w:t>Sutarties</w:t>
            </w:r>
            <w:proofErr w:type="spellEnd"/>
            <w:r w:rsidRPr="00F26DE3">
              <w:rPr>
                <w:color w:val="000000"/>
                <w:szCs w:val="24"/>
              </w:rPr>
              <w:t xml:space="preserve"> </w:t>
            </w:r>
            <w:proofErr w:type="spellStart"/>
            <w:r w:rsidRPr="00F26DE3">
              <w:rPr>
                <w:color w:val="000000"/>
                <w:szCs w:val="24"/>
              </w:rPr>
              <w:t>pažeidimo</w:t>
            </w:r>
            <w:proofErr w:type="spellEnd"/>
            <w:r w:rsidRPr="00F26DE3">
              <w:rPr>
                <w:color w:val="000000"/>
                <w:szCs w:val="24"/>
              </w:rPr>
              <w:t xml:space="preserve"> </w:t>
            </w:r>
            <w:proofErr w:type="spellStart"/>
            <w:r w:rsidRPr="00F26DE3">
              <w:rPr>
                <w:color w:val="000000"/>
                <w:szCs w:val="24"/>
              </w:rPr>
              <w:t>pagal</w:t>
            </w:r>
            <w:proofErr w:type="spellEnd"/>
            <w:r w:rsidRPr="00F26DE3">
              <w:rPr>
                <w:color w:val="000000"/>
                <w:szCs w:val="24"/>
              </w:rPr>
              <w:t xml:space="preserve"> </w:t>
            </w:r>
            <w:proofErr w:type="spellStart"/>
            <w:r w:rsidRPr="00F26DE3">
              <w:rPr>
                <w:color w:val="000000"/>
                <w:szCs w:val="24"/>
              </w:rPr>
              <w:t>Bendrųjų</w:t>
            </w:r>
            <w:proofErr w:type="spellEnd"/>
            <w:r w:rsidRPr="00F26DE3">
              <w:rPr>
                <w:color w:val="000000"/>
                <w:szCs w:val="24"/>
              </w:rPr>
              <w:t xml:space="preserve"> </w:t>
            </w:r>
            <w:proofErr w:type="spellStart"/>
            <w:r w:rsidRPr="00F26DE3">
              <w:rPr>
                <w:color w:val="000000"/>
                <w:szCs w:val="24"/>
              </w:rPr>
              <w:t>sąlygų</w:t>
            </w:r>
            <w:proofErr w:type="spellEnd"/>
            <w:r w:rsidRPr="00F26DE3">
              <w:rPr>
                <w:color w:val="000000"/>
                <w:szCs w:val="24"/>
              </w:rPr>
              <w:t> 22.2.1 </w:t>
            </w:r>
            <w:proofErr w:type="spellStart"/>
            <w:r w:rsidRPr="00F26DE3">
              <w:rPr>
                <w:color w:val="000000"/>
                <w:szCs w:val="24"/>
              </w:rPr>
              <w:t>papunktį</w:t>
            </w:r>
            <w:proofErr w:type="spellEnd"/>
            <w:r w:rsidRPr="00F26DE3">
              <w:rPr>
                <w:color w:val="000000"/>
                <w:szCs w:val="24"/>
              </w:rPr>
              <w:t xml:space="preserve"> </w:t>
            </w:r>
            <w:proofErr w:type="spellStart"/>
            <w:r w:rsidRPr="00F26DE3">
              <w:rPr>
                <w:color w:val="000000"/>
                <w:szCs w:val="24"/>
              </w:rPr>
              <w:t>ir</w:t>
            </w:r>
            <w:proofErr w:type="spellEnd"/>
            <w:r w:rsidRPr="00F26DE3">
              <w:rPr>
                <w:color w:val="000000"/>
                <w:szCs w:val="24"/>
              </w:rPr>
              <w:t xml:space="preserve"> (</w:t>
            </w:r>
            <w:proofErr w:type="spellStart"/>
            <w:r w:rsidRPr="00F26DE3">
              <w:rPr>
                <w:color w:val="000000"/>
                <w:szCs w:val="24"/>
              </w:rPr>
              <w:t>ar</w:t>
            </w:r>
            <w:proofErr w:type="spellEnd"/>
            <w:r w:rsidRPr="00F26DE3">
              <w:rPr>
                <w:color w:val="000000"/>
                <w:szCs w:val="24"/>
              </w:rPr>
              <w:t xml:space="preserve">) </w:t>
            </w:r>
            <w:proofErr w:type="spellStart"/>
            <w:r w:rsidRPr="00F26DE3">
              <w:rPr>
                <w:color w:val="000000"/>
                <w:szCs w:val="24"/>
              </w:rPr>
              <w:t>Tiekėjas</w:t>
            </w:r>
            <w:proofErr w:type="spellEnd"/>
            <w:r w:rsidRPr="00F26DE3">
              <w:rPr>
                <w:color w:val="000000"/>
                <w:szCs w:val="24"/>
              </w:rPr>
              <w:t xml:space="preserve"> </w:t>
            </w:r>
            <w:proofErr w:type="spellStart"/>
            <w:r w:rsidRPr="00F26DE3">
              <w:rPr>
                <w:color w:val="000000"/>
                <w:szCs w:val="24"/>
              </w:rPr>
              <w:t>esminę</w:t>
            </w:r>
            <w:proofErr w:type="spellEnd"/>
            <w:r w:rsidRPr="00F26DE3">
              <w:rPr>
                <w:color w:val="000000"/>
                <w:szCs w:val="24"/>
              </w:rPr>
              <w:t xml:space="preserve"> </w:t>
            </w:r>
            <w:proofErr w:type="spellStart"/>
            <w:r w:rsidRPr="00F26DE3">
              <w:rPr>
                <w:color w:val="000000"/>
                <w:szCs w:val="24"/>
              </w:rPr>
              <w:t>Sutarties</w:t>
            </w:r>
            <w:proofErr w:type="spellEnd"/>
            <w:r w:rsidRPr="00F26DE3">
              <w:rPr>
                <w:color w:val="000000"/>
                <w:szCs w:val="24"/>
              </w:rPr>
              <w:t xml:space="preserve"> </w:t>
            </w:r>
            <w:proofErr w:type="spellStart"/>
            <w:r w:rsidRPr="00F26DE3">
              <w:rPr>
                <w:color w:val="000000"/>
                <w:szCs w:val="24"/>
              </w:rPr>
              <w:t>sąlygą</w:t>
            </w:r>
            <w:proofErr w:type="spellEnd"/>
            <w:r w:rsidRPr="00F26DE3">
              <w:rPr>
                <w:color w:val="000000"/>
                <w:szCs w:val="24"/>
              </w:rPr>
              <w:t xml:space="preserve">, </w:t>
            </w:r>
            <w:proofErr w:type="spellStart"/>
            <w:r w:rsidRPr="00F26DE3">
              <w:rPr>
                <w:color w:val="000000"/>
                <w:szCs w:val="24"/>
              </w:rPr>
              <w:t>nurodytą</w:t>
            </w:r>
            <w:proofErr w:type="spellEnd"/>
            <w:r w:rsidRPr="00F26DE3">
              <w:rPr>
                <w:color w:val="000000"/>
                <w:szCs w:val="24"/>
              </w:rPr>
              <w:t xml:space="preserve"> </w:t>
            </w:r>
            <w:proofErr w:type="spellStart"/>
            <w:r w:rsidRPr="00F26DE3">
              <w:rPr>
                <w:color w:val="000000"/>
                <w:szCs w:val="24"/>
              </w:rPr>
              <w:t>Specialiųjų</w:t>
            </w:r>
            <w:proofErr w:type="spellEnd"/>
            <w:r w:rsidRPr="00F26DE3">
              <w:rPr>
                <w:color w:val="000000"/>
                <w:szCs w:val="24"/>
              </w:rPr>
              <w:t xml:space="preserve"> </w:t>
            </w:r>
            <w:proofErr w:type="spellStart"/>
            <w:r w:rsidRPr="00F26DE3">
              <w:rPr>
                <w:color w:val="000000"/>
                <w:szCs w:val="24"/>
              </w:rPr>
              <w:t>sąlygų</w:t>
            </w:r>
            <w:proofErr w:type="spellEnd"/>
            <w:r w:rsidRPr="00F26DE3">
              <w:rPr>
                <w:color w:val="000000"/>
                <w:szCs w:val="24"/>
              </w:rPr>
              <w:t> 10 </w:t>
            </w:r>
            <w:proofErr w:type="spellStart"/>
            <w:r w:rsidRPr="00F26DE3">
              <w:rPr>
                <w:color w:val="000000"/>
                <w:szCs w:val="24"/>
              </w:rPr>
              <w:t>skyriuje</w:t>
            </w:r>
            <w:proofErr w:type="spellEnd"/>
            <w:r w:rsidRPr="00F26DE3">
              <w:rPr>
                <w:color w:val="000000"/>
                <w:szCs w:val="24"/>
              </w:rPr>
              <w:t xml:space="preserve">, </w:t>
            </w:r>
            <w:proofErr w:type="spellStart"/>
            <w:r w:rsidRPr="00F26DE3">
              <w:rPr>
                <w:color w:val="000000"/>
                <w:szCs w:val="24"/>
              </w:rPr>
              <w:t>vykdo</w:t>
            </w:r>
            <w:proofErr w:type="spellEnd"/>
            <w:r w:rsidRPr="00F26DE3">
              <w:rPr>
                <w:color w:val="000000"/>
                <w:szCs w:val="24"/>
              </w:rPr>
              <w:t xml:space="preserve"> </w:t>
            </w:r>
            <w:proofErr w:type="spellStart"/>
            <w:r w:rsidRPr="00F26DE3">
              <w:rPr>
                <w:color w:val="000000"/>
                <w:szCs w:val="24"/>
              </w:rPr>
              <w:t>su</w:t>
            </w:r>
            <w:proofErr w:type="spellEnd"/>
            <w:r w:rsidRPr="00F26DE3">
              <w:rPr>
                <w:color w:val="000000"/>
                <w:szCs w:val="24"/>
              </w:rPr>
              <w:t xml:space="preserve"> </w:t>
            </w:r>
            <w:proofErr w:type="spellStart"/>
            <w:r w:rsidRPr="00F26DE3">
              <w:rPr>
                <w:color w:val="000000"/>
                <w:szCs w:val="24"/>
              </w:rPr>
              <w:t>dideliais</w:t>
            </w:r>
            <w:proofErr w:type="spellEnd"/>
            <w:r w:rsidRPr="00F26DE3">
              <w:rPr>
                <w:color w:val="000000"/>
                <w:szCs w:val="24"/>
              </w:rPr>
              <w:t xml:space="preserve"> </w:t>
            </w:r>
            <w:proofErr w:type="spellStart"/>
            <w:r w:rsidRPr="00F26DE3">
              <w:rPr>
                <w:color w:val="000000"/>
                <w:szCs w:val="24"/>
              </w:rPr>
              <w:t>ar</w:t>
            </w:r>
            <w:proofErr w:type="spellEnd"/>
            <w:r w:rsidRPr="00F26DE3">
              <w:rPr>
                <w:color w:val="000000"/>
                <w:szCs w:val="24"/>
              </w:rPr>
              <w:t xml:space="preserve"> </w:t>
            </w:r>
            <w:proofErr w:type="spellStart"/>
            <w:r w:rsidRPr="00F26DE3">
              <w:rPr>
                <w:color w:val="000000"/>
                <w:szCs w:val="24"/>
              </w:rPr>
              <w:t>nuolatiniais</w:t>
            </w:r>
            <w:proofErr w:type="spellEnd"/>
            <w:r w:rsidRPr="00F26DE3">
              <w:rPr>
                <w:color w:val="000000"/>
                <w:szCs w:val="24"/>
              </w:rPr>
              <w:t xml:space="preserve"> </w:t>
            </w:r>
            <w:proofErr w:type="spellStart"/>
            <w:r w:rsidRPr="00F26DE3">
              <w:rPr>
                <w:color w:val="000000"/>
                <w:szCs w:val="24"/>
              </w:rPr>
              <w:t>trūkumais</w:t>
            </w:r>
            <w:proofErr w:type="spellEnd"/>
            <w:r w:rsidRPr="00F26DE3">
              <w:rPr>
                <w:color w:val="000000"/>
                <w:szCs w:val="24"/>
              </w:rPr>
              <w:t xml:space="preserve">, </w:t>
            </w:r>
            <w:proofErr w:type="spellStart"/>
            <w:r w:rsidRPr="00F26DE3">
              <w:rPr>
                <w:color w:val="000000"/>
                <w:szCs w:val="24"/>
              </w:rPr>
              <w:t>Tiekėjas</w:t>
            </w:r>
            <w:proofErr w:type="spellEnd"/>
            <w:r w:rsidRPr="00F26DE3">
              <w:rPr>
                <w:color w:val="000000"/>
                <w:szCs w:val="24"/>
              </w:rPr>
              <w:t xml:space="preserve"> </w:t>
            </w:r>
            <w:proofErr w:type="spellStart"/>
            <w:r w:rsidRPr="00F26DE3">
              <w:rPr>
                <w:color w:val="000000"/>
                <w:szCs w:val="24"/>
              </w:rPr>
              <w:t>įtraukiamas</w:t>
            </w:r>
            <w:proofErr w:type="spellEnd"/>
            <w:r w:rsidRPr="00F26DE3">
              <w:rPr>
                <w:color w:val="000000"/>
                <w:szCs w:val="24"/>
              </w:rPr>
              <w:t xml:space="preserve"> į </w:t>
            </w:r>
            <w:proofErr w:type="spellStart"/>
            <w:r w:rsidRPr="00F26DE3">
              <w:rPr>
                <w:color w:val="000000"/>
                <w:szCs w:val="24"/>
              </w:rPr>
              <w:t>nepatikimų</w:t>
            </w:r>
            <w:proofErr w:type="spellEnd"/>
            <w:r w:rsidRPr="00F26DE3">
              <w:rPr>
                <w:color w:val="000000"/>
                <w:szCs w:val="24"/>
              </w:rPr>
              <w:t xml:space="preserve"> </w:t>
            </w:r>
            <w:proofErr w:type="spellStart"/>
            <w:r w:rsidRPr="00F26DE3">
              <w:rPr>
                <w:color w:val="000000"/>
                <w:szCs w:val="24"/>
              </w:rPr>
              <w:t>tiekėjų</w:t>
            </w:r>
            <w:proofErr w:type="spellEnd"/>
            <w:r w:rsidRPr="00F26DE3">
              <w:rPr>
                <w:color w:val="000000"/>
                <w:szCs w:val="24"/>
              </w:rPr>
              <w:t xml:space="preserve"> </w:t>
            </w:r>
            <w:proofErr w:type="spellStart"/>
            <w:r w:rsidRPr="00F26DE3">
              <w:rPr>
                <w:color w:val="000000"/>
                <w:szCs w:val="24"/>
              </w:rPr>
              <w:t>sąrašą</w:t>
            </w:r>
            <w:proofErr w:type="spellEnd"/>
            <w:r w:rsidRPr="00F26DE3">
              <w:rPr>
                <w:color w:val="000000"/>
                <w:szCs w:val="24"/>
              </w:rPr>
              <w:t xml:space="preserve"> VPĮ 91 </w:t>
            </w:r>
            <w:proofErr w:type="spellStart"/>
            <w:r w:rsidRPr="00F26DE3">
              <w:rPr>
                <w:color w:val="000000"/>
                <w:szCs w:val="24"/>
              </w:rPr>
              <w:t>straipsnyje</w:t>
            </w:r>
            <w:proofErr w:type="spellEnd"/>
            <w:r w:rsidRPr="00F26DE3">
              <w:rPr>
                <w:color w:val="000000"/>
                <w:szCs w:val="24"/>
              </w:rPr>
              <w:t xml:space="preserve"> </w:t>
            </w:r>
            <w:proofErr w:type="spellStart"/>
            <w:r w:rsidRPr="00F26DE3">
              <w:rPr>
                <w:color w:val="000000"/>
                <w:szCs w:val="24"/>
              </w:rPr>
              <w:t>nustatyta</w:t>
            </w:r>
            <w:proofErr w:type="spellEnd"/>
            <w:r w:rsidRPr="00F26DE3">
              <w:rPr>
                <w:color w:val="000000"/>
                <w:szCs w:val="24"/>
              </w:rPr>
              <w:t xml:space="preserve"> </w:t>
            </w:r>
            <w:proofErr w:type="spellStart"/>
            <w:r w:rsidRPr="00F26DE3">
              <w:rPr>
                <w:color w:val="000000"/>
                <w:szCs w:val="24"/>
              </w:rPr>
              <w:t>tvarka</w:t>
            </w:r>
            <w:proofErr w:type="spellEnd"/>
            <w:r w:rsidRPr="00F26DE3">
              <w:rPr>
                <w:color w:val="000000"/>
                <w:szCs w:val="24"/>
              </w:rPr>
              <w:t xml:space="preserve">. </w:t>
            </w:r>
            <w:proofErr w:type="spellStart"/>
            <w:r w:rsidRPr="00F26DE3">
              <w:rPr>
                <w:color w:val="000000"/>
                <w:szCs w:val="24"/>
              </w:rPr>
              <w:t>Atvejai</w:t>
            </w:r>
            <w:proofErr w:type="spellEnd"/>
            <w:r w:rsidRPr="00F26DE3">
              <w:rPr>
                <w:color w:val="000000"/>
                <w:szCs w:val="24"/>
              </w:rPr>
              <w:t xml:space="preserve">, </w:t>
            </w:r>
            <w:proofErr w:type="spellStart"/>
            <w:r w:rsidRPr="00F26DE3">
              <w:rPr>
                <w:color w:val="000000"/>
                <w:szCs w:val="24"/>
              </w:rPr>
              <w:t>kuomet</w:t>
            </w:r>
            <w:proofErr w:type="spellEnd"/>
            <w:r w:rsidRPr="00F26DE3">
              <w:rPr>
                <w:color w:val="000000"/>
                <w:szCs w:val="24"/>
              </w:rPr>
              <w:t xml:space="preserve"> </w:t>
            </w:r>
            <w:proofErr w:type="spellStart"/>
            <w:r w:rsidRPr="00F26DE3">
              <w:rPr>
                <w:color w:val="000000"/>
                <w:szCs w:val="24"/>
              </w:rPr>
              <w:t>laikoma</w:t>
            </w:r>
            <w:proofErr w:type="spellEnd"/>
            <w:r w:rsidRPr="00F26DE3">
              <w:rPr>
                <w:color w:val="000000"/>
                <w:szCs w:val="24"/>
              </w:rPr>
              <w:t xml:space="preserve">, </w:t>
            </w:r>
            <w:proofErr w:type="spellStart"/>
            <w:r w:rsidRPr="00F26DE3">
              <w:rPr>
                <w:color w:val="000000"/>
                <w:szCs w:val="24"/>
              </w:rPr>
              <w:t>kad</w:t>
            </w:r>
            <w:proofErr w:type="spellEnd"/>
            <w:r w:rsidRPr="00F26DE3">
              <w:rPr>
                <w:color w:val="000000"/>
                <w:szCs w:val="24"/>
              </w:rPr>
              <w:t xml:space="preserve"> </w:t>
            </w:r>
            <w:proofErr w:type="spellStart"/>
            <w:r w:rsidRPr="00F26DE3">
              <w:rPr>
                <w:color w:val="000000"/>
                <w:szCs w:val="24"/>
              </w:rPr>
              <w:t>esminė</w:t>
            </w:r>
            <w:proofErr w:type="spellEnd"/>
            <w:r w:rsidRPr="00F26DE3">
              <w:rPr>
                <w:color w:val="000000"/>
                <w:szCs w:val="24"/>
              </w:rPr>
              <w:t xml:space="preserve"> </w:t>
            </w:r>
            <w:proofErr w:type="spellStart"/>
            <w:r w:rsidRPr="00F26DE3">
              <w:rPr>
                <w:color w:val="000000"/>
                <w:szCs w:val="24"/>
              </w:rPr>
              <w:t>Sutarties</w:t>
            </w:r>
            <w:proofErr w:type="spellEnd"/>
            <w:r w:rsidRPr="00F26DE3">
              <w:rPr>
                <w:color w:val="000000"/>
                <w:szCs w:val="24"/>
              </w:rPr>
              <w:t xml:space="preserve"> </w:t>
            </w:r>
            <w:proofErr w:type="spellStart"/>
            <w:r w:rsidRPr="00F26DE3">
              <w:rPr>
                <w:color w:val="000000"/>
                <w:szCs w:val="24"/>
              </w:rPr>
              <w:t>sąlyga</w:t>
            </w:r>
            <w:proofErr w:type="spellEnd"/>
            <w:r w:rsidRPr="00F26DE3">
              <w:rPr>
                <w:color w:val="000000"/>
                <w:szCs w:val="24"/>
              </w:rPr>
              <w:t xml:space="preserve"> </w:t>
            </w:r>
            <w:proofErr w:type="spellStart"/>
            <w:r w:rsidRPr="00F26DE3">
              <w:rPr>
                <w:color w:val="000000"/>
                <w:szCs w:val="24"/>
              </w:rPr>
              <w:t>vykdoma</w:t>
            </w:r>
            <w:proofErr w:type="spellEnd"/>
            <w:r w:rsidRPr="00F26DE3">
              <w:rPr>
                <w:color w:val="000000"/>
                <w:szCs w:val="24"/>
              </w:rPr>
              <w:t xml:space="preserve"> </w:t>
            </w:r>
            <w:proofErr w:type="spellStart"/>
            <w:r w:rsidRPr="00F26DE3">
              <w:rPr>
                <w:color w:val="000000"/>
                <w:szCs w:val="24"/>
              </w:rPr>
              <w:t>su</w:t>
            </w:r>
            <w:proofErr w:type="spellEnd"/>
            <w:r w:rsidRPr="00F26DE3">
              <w:rPr>
                <w:color w:val="000000"/>
                <w:szCs w:val="24"/>
              </w:rPr>
              <w:t xml:space="preserve"> </w:t>
            </w:r>
            <w:proofErr w:type="spellStart"/>
            <w:r w:rsidRPr="00F26DE3">
              <w:rPr>
                <w:color w:val="000000"/>
                <w:szCs w:val="24"/>
              </w:rPr>
              <w:t>dideliais</w:t>
            </w:r>
            <w:proofErr w:type="spellEnd"/>
            <w:r w:rsidRPr="00F26DE3">
              <w:rPr>
                <w:color w:val="000000"/>
                <w:szCs w:val="24"/>
              </w:rPr>
              <w:t xml:space="preserve"> </w:t>
            </w:r>
            <w:proofErr w:type="spellStart"/>
            <w:r w:rsidRPr="00F26DE3">
              <w:rPr>
                <w:color w:val="000000"/>
                <w:szCs w:val="24"/>
              </w:rPr>
              <w:t>arba</w:t>
            </w:r>
            <w:proofErr w:type="spellEnd"/>
            <w:r w:rsidRPr="00F26DE3">
              <w:rPr>
                <w:color w:val="000000"/>
                <w:szCs w:val="24"/>
              </w:rPr>
              <w:t xml:space="preserve"> </w:t>
            </w:r>
            <w:proofErr w:type="spellStart"/>
            <w:r w:rsidRPr="00F26DE3">
              <w:rPr>
                <w:color w:val="000000"/>
                <w:szCs w:val="24"/>
              </w:rPr>
              <w:t>nuolatiniai</w:t>
            </w:r>
            <w:proofErr w:type="spellEnd"/>
            <w:r w:rsidRPr="00F26DE3">
              <w:rPr>
                <w:color w:val="000000"/>
                <w:szCs w:val="24"/>
              </w:rPr>
              <w:t xml:space="preserve"> </w:t>
            </w:r>
            <w:proofErr w:type="spellStart"/>
            <w:r w:rsidRPr="00F26DE3">
              <w:rPr>
                <w:color w:val="000000"/>
                <w:szCs w:val="24"/>
              </w:rPr>
              <w:t>trūkumais</w:t>
            </w:r>
            <w:proofErr w:type="spellEnd"/>
            <w:r w:rsidRPr="00F26DE3">
              <w:rPr>
                <w:color w:val="000000"/>
                <w:szCs w:val="24"/>
              </w:rPr>
              <w:t xml:space="preserve"> </w:t>
            </w:r>
            <w:proofErr w:type="spellStart"/>
            <w:r w:rsidRPr="00F26DE3">
              <w:rPr>
                <w:color w:val="000000"/>
                <w:szCs w:val="24"/>
              </w:rPr>
              <w:t>nurodyti</w:t>
            </w:r>
            <w:proofErr w:type="spellEnd"/>
            <w:r w:rsidRPr="00F26DE3">
              <w:rPr>
                <w:color w:val="000000"/>
                <w:szCs w:val="24"/>
              </w:rPr>
              <w:t xml:space="preserve"> </w:t>
            </w:r>
            <w:proofErr w:type="spellStart"/>
            <w:r w:rsidRPr="00F26DE3">
              <w:rPr>
                <w:color w:val="000000"/>
                <w:szCs w:val="24"/>
              </w:rPr>
              <w:t>Specialiųjų</w:t>
            </w:r>
            <w:proofErr w:type="spellEnd"/>
            <w:r w:rsidRPr="00F26DE3">
              <w:rPr>
                <w:color w:val="000000"/>
                <w:szCs w:val="24"/>
              </w:rPr>
              <w:t xml:space="preserve"> </w:t>
            </w:r>
            <w:proofErr w:type="spellStart"/>
            <w:r w:rsidRPr="00F26DE3">
              <w:rPr>
                <w:color w:val="000000"/>
                <w:szCs w:val="24"/>
              </w:rPr>
              <w:t>sąlygų</w:t>
            </w:r>
            <w:proofErr w:type="spellEnd"/>
            <w:r w:rsidRPr="00F26DE3">
              <w:rPr>
                <w:color w:val="000000"/>
                <w:szCs w:val="24"/>
              </w:rPr>
              <w:t> 10 </w:t>
            </w:r>
            <w:proofErr w:type="spellStart"/>
            <w:r w:rsidRPr="00F26DE3">
              <w:rPr>
                <w:color w:val="000000"/>
                <w:szCs w:val="24"/>
              </w:rPr>
              <w:t>skyriuje</w:t>
            </w:r>
            <w:proofErr w:type="spellEnd"/>
            <w:r w:rsidRPr="00F26DE3">
              <w:rPr>
                <w:color w:val="000000"/>
                <w:szCs w:val="24"/>
              </w:rPr>
              <w:t xml:space="preserve">. </w:t>
            </w:r>
            <w:proofErr w:type="spellStart"/>
            <w:r w:rsidRPr="00F26DE3">
              <w:rPr>
                <w:color w:val="000000"/>
                <w:szCs w:val="24"/>
              </w:rPr>
              <w:t>Esminės</w:t>
            </w:r>
            <w:proofErr w:type="spellEnd"/>
            <w:r w:rsidRPr="00F26DE3">
              <w:rPr>
                <w:color w:val="000000"/>
                <w:szCs w:val="24"/>
              </w:rPr>
              <w:t xml:space="preserve"> </w:t>
            </w:r>
            <w:proofErr w:type="spellStart"/>
            <w:r w:rsidRPr="00F26DE3">
              <w:rPr>
                <w:color w:val="000000"/>
                <w:szCs w:val="24"/>
              </w:rPr>
              <w:t>Sutarties</w:t>
            </w:r>
            <w:proofErr w:type="spellEnd"/>
            <w:r w:rsidRPr="00F26DE3">
              <w:rPr>
                <w:color w:val="000000"/>
                <w:szCs w:val="24"/>
              </w:rPr>
              <w:t xml:space="preserve"> </w:t>
            </w:r>
            <w:proofErr w:type="spellStart"/>
            <w:r w:rsidRPr="00F26DE3">
              <w:rPr>
                <w:color w:val="000000"/>
                <w:szCs w:val="24"/>
              </w:rPr>
              <w:t>sąlygos</w:t>
            </w:r>
            <w:proofErr w:type="spellEnd"/>
            <w:r w:rsidRPr="00F26DE3">
              <w:rPr>
                <w:color w:val="000000"/>
                <w:szCs w:val="24"/>
              </w:rPr>
              <w:t xml:space="preserve"> </w:t>
            </w:r>
            <w:proofErr w:type="spellStart"/>
            <w:r w:rsidRPr="00F26DE3">
              <w:rPr>
                <w:color w:val="000000"/>
                <w:szCs w:val="24"/>
              </w:rPr>
              <w:t>vykdymas</w:t>
            </w:r>
            <w:proofErr w:type="spellEnd"/>
            <w:r w:rsidRPr="00F26DE3">
              <w:rPr>
                <w:color w:val="000000"/>
                <w:szCs w:val="24"/>
              </w:rPr>
              <w:t xml:space="preserve"> </w:t>
            </w:r>
            <w:proofErr w:type="spellStart"/>
            <w:r w:rsidRPr="00F26DE3">
              <w:rPr>
                <w:color w:val="000000"/>
                <w:szCs w:val="24"/>
              </w:rPr>
              <w:t>su</w:t>
            </w:r>
            <w:proofErr w:type="spellEnd"/>
            <w:r w:rsidRPr="00F26DE3">
              <w:rPr>
                <w:color w:val="000000"/>
                <w:szCs w:val="24"/>
              </w:rPr>
              <w:t xml:space="preserve"> </w:t>
            </w:r>
            <w:proofErr w:type="spellStart"/>
            <w:r w:rsidRPr="00F26DE3">
              <w:rPr>
                <w:color w:val="000000"/>
                <w:szCs w:val="24"/>
              </w:rPr>
              <w:t>dideliais</w:t>
            </w:r>
            <w:proofErr w:type="spellEnd"/>
            <w:r w:rsidRPr="00F26DE3">
              <w:rPr>
                <w:color w:val="000000"/>
                <w:szCs w:val="24"/>
              </w:rPr>
              <w:t xml:space="preserve"> </w:t>
            </w:r>
            <w:proofErr w:type="spellStart"/>
            <w:r w:rsidRPr="00F26DE3">
              <w:rPr>
                <w:color w:val="000000"/>
                <w:szCs w:val="24"/>
              </w:rPr>
              <w:t>arba</w:t>
            </w:r>
            <w:proofErr w:type="spellEnd"/>
            <w:r w:rsidRPr="00F26DE3">
              <w:rPr>
                <w:color w:val="000000"/>
                <w:szCs w:val="24"/>
              </w:rPr>
              <w:t xml:space="preserve"> </w:t>
            </w:r>
            <w:proofErr w:type="spellStart"/>
            <w:r w:rsidRPr="00F26DE3">
              <w:rPr>
                <w:color w:val="000000"/>
                <w:szCs w:val="24"/>
              </w:rPr>
              <w:t>nuolatiniais</w:t>
            </w:r>
            <w:proofErr w:type="spellEnd"/>
            <w:r w:rsidRPr="00F26DE3">
              <w:rPr>
                <w:color w:val="000000"/>
                <w:szCs w:val="24"/>
              </w:rPr>
              <w:t xml:space="preserve"> </w:t>
            </w:r>
            <w:proofErr w:type="spellStart"/>
            <w:r w:rsidRPr="00F26DE3">
              <w:rPr>
                <w:color w:val="000000"/>
                <w:szCs w:val="24"/>
              </w:rPr>
              <w:t>trūkumais</w:t>
            </w:r>
            <w:proofErr w:type="spellEnd"/>
            <w:r w:rsidRPr="00F26DE3">
              <w:rPr>
                <w:color w:val="000000"/>
                <w:szCs w:val="24"/>
              </w:rPr>
              <w:t xml:space="preserve"> </w:t>
            </w:r>
            <w:proofErr w:type="spellStart"/>
            <w:r w:rsidRPr="00F26DE3">
              <w:rPr>
                <w:color w:val="000000"/>
                <w:szCs w:val="24"/>
              </w:rPr>
              <w:t>gali</w:t>
            </w:r>
            <w:proofErr w:type="spellEnd"/>
            <w:r w:rsidRPr="00F26DE3">
              <w:rPr>
                <w:color w:val="000000"/>
                <w:szCs w:val="24"/>
              </w:rPr>
              <w:t xml:space="preserve"> </w:t>
            </w:r>
            <w:proofErr w:type="spellStart"/>
            <w:r w:rsidRPr="00F26DE3">
              <w:rPr>
                <w:color w:val="000000"/>
                <w:szCs w:val="24"/>
              </w:rPr>
              <w:t>būti</w:t>
            </w:r>
            <w:proofErr w:type="spellEnd"/>
            <w:r w:rsidRPr="00F26DE3">
              <w:rPr>
                <w:color w:val="000000"/>
                <w:szCs w:val="24"/>
              </w:rPr>
              <w:t xml:space="preserve"> </w:t>
            </w:r>
            <w:proofErr w:type="spellStart"/>
            <w:r w:rsidRPr="00F26DE3">
              <w:rPr>
                <w:color w:val="000000"/>
                <w:szCs w:val="24"/>
              </w:rPr>
              <w:t>pripažįstamas</w:t>
            </w:r>
            <w:proofErr w:type="spellEnd"/>
            <w:r w:rsidRPr="00F26DE3">
              <w:rPr>
                <w:color w:val="000000"/>
                <w:szCs w:val="24"/>
              </w:rPr>
              <w:t xml:space="preserve"> </w:t>
            </w:r>
            <w:proofErr w:type="spellStart"/>
            <w:r w:rsidRPr="00F26DE3">
              <w:rPr>
                <w:color w:val="000000"/>
                <w:szCs w:val="24"/>
              </w:rPr>
              <w:t>ir</w:t>
            </w:r>
            <w:proofErr w:type="spellEnd"/>
            <w:r w:rsidRPr="00F26DE3">
              <w:rPr>
                <w:color w:val="000000"/>
                <w:szCs w:val="24"/>
              </w:rPr>
              <w:t xml:space="preserve"> </w:t>
            </w:r>
            <w:proofErr w:type="spellStart"/>
            <w:r w:rsidRPr="00F26DE3">
              <w:rPr>
                <w:color w:val="000000"/>
                <w:szCs w:val="24"/>
              </w:rPr>
              <w:t>kitais</w:t>
            </w:r>
            <w:proofErr w:type="spellEnd"/>
            <w:r w:rsidRPr="00F26DE3">
              <w:rPr>
                <w:color w:val="000000"/>
                <w:szCs w:val="24"/>
              </w:rPr>
              <w:t xml:space="preserve">, </w:t>
            </w:r>
            <w:proofErr w:type="spellStart"/>
            <w:r w:rsidRPr="00F26DE3">
              <w:rPr>
                <w:color w:val="000000"/>
                <w:szCs w:val="24"/>
              </w:rPr>
              <w:t>Specialiosiose</w:t>
            </w:r>
            <w:proofErr w:type="spellEnd"/>
            <w:r w:rsidRPr="00F26DE3">
              <w:rPr>
                <w:color w:val="000000"/>
                <w:szCs w:val="24"/>
              </w:rPr>
              <w:t xml:space="preserve"> </w:t>
            </w:r>
            <w:proofErr w:type="spellStart"/>
            <w:r w:rsidRPr="00F26DE3">
              <w:rPr>
                <w:color w:val="000000"/>
                <w:szCs w:val="24"/>
              </w:rPr>
              <w:t>sąlygose</w:t>
            </w:r>
            <w:proofErr w:type="spellEnd"/>
            <w:r w:rsidRPr="00F26DE3">
              <w:rPr>
                <w:color w:val="000000"/>
                <w:szCs w:val="24"/>
              </w:rPr>
              <w:t xml:space="preserve"> </w:t>
            </w:r>
            <w:proofErr w:type="spellStart"/>
            <w:r w:rsidRPr="00F26DE3">
              <w:rPr>
                <w:color w:val="000000"/>
                <w:szCs w:val="24"/>
              </w:rPr>
              <w:t>nenurodytais</w:t>
            </w:r>
            <w:proofErr w:type="spellEnd"/>
            <w:r w:rsidRPr="00F26DE3">
              <w:rPr>
                <w:color w:val="000000"/>
                <w:szCs w:val="24"/>
              </w:rPr>
              <w:t xml:space="preserve">, </w:t>
            </w:r>
            <w:proofErr w:type="spellStart"/>
            <w:r w:rsidRPr="00F26DE3">
              <w:rPr>
                <w:color w:val="000000"/>
                <w:szCs w:val="24"/>
              </w:rPr>
              <w:t>atvejais</w:t>
            </w:r>
            <w:proofErr w:type="spellEnd"/>
            <w:r w:rsidRPr="00F26DE3">
              <w:rPr>
                <w:color w:val="000000"/>
                <w:szCs w:val="24"/>
              </w:rPr>
              <w:t xml:space="preserve">, </w:t>
            </w:r>
            <w:proofErr w:type="spellStart"/>
            <w:r w:rsidRPr="00F26DE3">
              <w:rPr>
                <w:color w:val="000000"/>
                <w:szCs w:val="24"/>
              </w:rPr>
              <w:t>įvertinus</w:t>
            </w:r>
            <w:proofErr w:type="spellEnd"/>
            <w:r w:rsidRPr="00F26DE3">
              <w:rPr>
                <w:color w:val="000000"/>
                <w:szCs w:val="24"/>
              </w:rPr>
              <w:t xml:space="preserve"> </w:t>
            </w:r>
            <w:proofErr w:type="spellStart"/>
            <w:r w:rsidRPr="00F26DE3">
              <w:rPr>
                <w:color w:val="000000"/>
                <w:szCs w:val="24"/>
              </w:rPr>
              <w:t>konkrečias</w:t>
            </w:r>
            <w:proofErr w:type="spellEnd"/>
            <w:r w:rsidRPr="00F26DE3">
              <w:rPr>
                <w:color w:val="000000"/>
                <w:szCs w:val="24"/>
              </w:rPr>
              <w:t xml:space="preserve"> </w:t>
            </w:r>
            <w:proofErr w:type="spellStart"/>
            <w:r w:rsidRPr="00F26DE3">
              <w:rPr>
                <w:color w:val="000000"/>
                <w:szCs w:val="24"/>
              </w:rPr>
              <w:t>esminės</w:t>
            </w:r>
            <w:proofErr w:type="spellEnd"/>
            <w:r w:rsidRPr="00F26DE3">
              <w:rPr>
                <w:color w:val="000000"/>
                <w:szCs w:val="24"/>
              </w:rPr>
              <w:t xml:space="preserve"> </w:t>
            </w:r>
            <w:proofErr w:type="spellStart"/>
            <w:r w:rsidRPr="00F26DE3">
              <w:rPr>
                <w:color w:val="000000"/>
                <w:szCs w:val="24"/>
              </w:rPr>
              <w:t>Sutarties</w:t>
            </w:r>
            <w:proofErr w:type="spellEnd"/>
            <w:r w:rsidRPr="00F26DE3">
              <w:rPr>
                <w:color w:val="000000"/>
                <w:szCs w:val="24"/>
              </w:rPr>
              <w:t xml:space="preserve"> </w:t>
            </w:r>
            <w:proofErr w:type="spellStart"/>
            <w:r w:rsidRPr="00F26DE3">
              <w:rPr>
                <w:color w:val="000000"/>
                <w:szCs w:val="24"/>
              </w:rPr>
              <w:t>sąlygos</w:t>
            </w:r>
            <w:proofErr w:type="spellEnd"/>
            <w:r w:rsidRPr="00F26DE3">
              <w:rPr>
                <w:color w:val="000000"/>
                <w:szCs w:val="24"/>
              </w:rPr>
              <w:t xml:space="preserve"> </w:t>
            </w:r>
            <w:proofErr w:type="spellStart"/>
            <w:r w:rsidRPr="00F26DE3">
              <w:rPr>
                <w:color w:val="000000"/>
                <w:szCs w:val="24"/>
              </w:rPr>
              <w:t>netinkamo</w:t>
            </w:r>
            <w:proofErr w:type="spellEnd"/>
            <w:r w:rsidRPr="00F26DE3">
              <w:rPr>
                <w:color w:val="000000"/>
                <w:szCs w:val="24"/>
              </w:rPr>
              <w:t xml:space="preserve"> </w:t>
            </w:r>
            <w:proofErr w:type="spellStart"/>
            <w:r w:rsidRPr="00F26DE3">
              <w:rPr>
                <w:color w:val="000000"/>
                <w:szCs w:val="24"/>
              </w:rPr>
              <w:t>vykdymo</w:t>
            </w:r>
            <w:proofErr w:type="spellEnd"/>
            <w:r w:rsidRPr="00F26DE3">
              <w:rPr>
                <w:color w:val="000000"/>
                <w:szCs w:val="24"/>
              </w:rPr>
              <w:t xml:space="preserve"> </w:t>
            </w:r>
            <w:proofErr w:type="spellStart"/>
            <w:r w:rsidRPr="00F26DE3">
              <w:rPr>
                <w:color w:val="000000"/>
                <w:szCs w:val="24"/>
              </w:rPr>
              <w:t>aplinkybes</w:t>
            </w:r>
            <w:proofErr w:type="spellEnd"/>
            <w:r w:rsidRPr="00F26DE3">
              <w:rPr>
                <w:color w:val="000000"/>
                <w:szCs w:val="24"/>
              </w:rPr>
              <w:t>. </w:t>
            </w:r>
          </w:p>
          <w:p w14:paraId="2F93858F" w14:textId="77777777" w:rsidR="005937B5" w:rsidRDefault="005937B5" w:rsidP="003E6D9D">
            <w:pPr>
              <w:spacing w:line="257" w:lineRule="atLeast"/>
              <w:jc w:val="center"/>
              <w:rPr>
                <w:b/>
                <w:bCs/>
                <w:color w:val="000000"/>
              </w:rPr>
            </w:pPr>
          </w:p>
        </w:tc>
      </w:tr>
      <w:tr w:rsidR="0077086D" w14:paraId="0AF9DE07" w14:textId="77777777" w:rsidTr="000E7FA9">
        <w:tc>
          <w:tcPr>
            <w:tcW w:w="9962" w:type="dxa"/>
            <w:gridSpan w:val="2"/>
          </w:tcPr>
          <w:p w14:paraId="0CE3672D" w14:textId="4FC7EF87" w:rsidR="0077086D" w:rsidRDefault="0077086D" w:rsidP="008C6560">
            <w:pPr>
              <w:spacing w:line="257" w:lineRule="atLeast"/>
              <w:jc w:val="center"/>
              <w:rPr>
                <w:b/>
                <w:bCs/>
                <w:color w:val="000000"/>
              </w:rPr>
            </w:pPr>
            <w:r>
              <w:rPr>
                <w:b/>
                <w:caps/>
                <w:color w:val="000000"/>
              </w:rPr>
              <w:t>18.</w:t>
            </w:r>
            <w:r w:rsidR="001D5725">
              <w:rPr>
                <w:b/>
                <w:caps/>
                <w:color w:val="000000"/>
              </w:rPr>
              <w:t xml:space="preserve"> </w:t>
            </w:r>
            <w:r w:rsidR="001D5725" w:rsidRPr="00F26DE3">
              <w:rPr>
                <w:b/>
                <w:bCs/>
                <w:caps/>
                <w:color w:val="000000"/>
                <w:szCs w:val="24"/>
              </w:rPr>
              <w:t>NENUGALIMA JĖGA (FORCE MAJEURE)</w:t>
            </w:r>
            <w:r w:rsidR="001D5725">
              <w:rPr>
                <w:b/>
                <w:bCs/>
                <w:caps/>
                <w:color w:val="000000"/>
                <w:szCs w:val="24"/>
              </w:rPr>
              <w:t xml:space="preserve"> </w:t>
            </w:r>
            <w:proofErr w:type="gramStart"/>
            <w:r w:rsidR="001D5725">
              <w:rPr>
                <w:b/>
                <w:bCs/>
                <w:caps/>
                <w:color w:val="000000"/>
                <w:szCs w:val="24"/>
              </w:rPr>
              <w:t xml:space="preserve">/ </w:t>
            </w:r>
            <w:r>
              <w:rPr>
                <w:b/>
                <w:caps/>
                <w:color w:val="000000"/>
              </w:rPr>
              <w:t xml:space="preserve"> FORCE</w:t>
            </w:r>
            <w:proofErr w:type="gramEnd"/>
            <w:r>
              <w:rPr>
                <w:b/>
                <w:caps/>
                <w:color w:val="000000"/>
              </w:rPr>
              <w:t xml:space="preserve"> MAJEURE</w:t>
            </w:r>
          </w:p>
        </w:tc>
      </w:tr>
      <w:tr w:rsidR="0077086D" w14:paraId="71C852F0" w14:textId="77777777">
        <w:tc>
          <w:tcPr>
            <w:tcW w:w="4981" w:type="dxa"/>
          </w:tcPr>
          <w:p w14:paraId="554F7BBB" w14:textId="77777777" w:rsidR="0077086D" w:rsidRPr="00F26DE3" w:rsidRDefault="0077086D" w:rsidP="0077086D">
            <w:pPr>
              <w:spacing w:line="257" w:lineRule="atLeast"/>
              <w:jc w:val="both"/>
              <w:rPr>
                <w:color w:val="000000"/>
                <w:szCs w:val="24"/>
              </w:rPr>
            </w:pPr>
            <w:r>
              <w:rPr>
                <w:color w:val="000000"/>
              </w:rPr>
              <w:t>18.1.</w:t>
            </w:r>
            <w:r>
              <w:rPr>
                <w:b/>
                <w:color w:val="000000"/>
              </w:rPr>
              <w:t> </w:t>
            </w:r>
            <w:r>
              <w:rPr>
                <w:color w:val="000000"/>
              </w:rPr>
              <w:t>Liability under the Contract shall not apply and the Parties may be exempted from third-party liability in whole or in part on the following grounds:</w:t>
            </w:r>
          </w:p>
          <w:p w14:paraId="654A8AE0" w14:textId="77777777" w:rsidR="0077086D" w:rsidRPr="00F26DE3" w:rsidRDefault="0077086D" w:rsidP="0077086D">
            <w:pPr>
              <w:spacing w:line="257" w:lineRule="atLeast"/>
              <w:jc w:val="both"/>
              <w:rPr>
                <w:color w:val="000000"/>
                <w:szCs w:val="24"/>
              </w:rPr>
            </w:pPr>
            <w:r>
              <w:rPr>
                <w:color w:val="000000"/>
              </w:rPr>
              <w:t>18.1.1. due to force majeure – the provisions of Article 6.212 of the Civil Code of the Republic of Lithuania and the rules approved by the Government of the Republic of Lithuania by Resolution No 840 of 15 July 1996, “On the Approval of the Rules of Release from Liability in the Event of Force Majeure” shall apply;</w:t>
            </w:r>
          </w:p>
          <w:p w14:paraId="77BE9A53" w14:textId="77777777" w:rsidR="0077086D" w:rsidRPr="00F26DE3" w:rsidRDefault="0077086D" w:rsidP="0077086D">
            <w:pPr>
              <w:spacing w:line="257" w:lineRule="atLeast"/>
              <w:jc w:val="both"/>
              <w:rPr>
                <w:color w:val="000000"/>
                <w:szCs w:val="24"/>
              </w:rPr>
            </w:pPr>
            <w:r>
              <w:rPr>
                <w:color w:val="000000"/>
              </w:rPr>
              <w:t>18.1.2. due to acts of the Member States of the European Union – where performance of the obligation under the Contract is prevented by mandatory and unforeseeable action/acts of the authorities of a Member State of the European Union which the Parties were not entitled to challenge and which could not have been foreseen in advance.</w:t>
            </w:r>
          </w:p>
          <w:p w14:paraId="66335205" w14:textId="77777777" w:rsidR="0077086D" w:rsidRPr="00F26DE3" w:rsidRDefault="0077086D" w:rsidP="0077086D">
            <w:pPr>
              <w:spacing w:line="257" w:lineRule="atLeast"/>
              <w:jc w:val="both"/>
              <w:rPr>
                <w:color w:val="000000"/>
                <w:szCs w:val="24"/>
              </w:rPr>
            </w:pPr>
            <w:r>
              <w:rPr>
                <w:color w:val="000000"/>
              </w:rPr>
              <w:t>18.2.</w:t>
            </w:r>
            <w:r>
              <w:rPr>
                <w:b/>
                <w:color w:val="000000"/>
              </w:rPr>
              <w:t> </w:t>
            </w:r>
            <w:r>
              <w:rPr>
                <w:color w:val="000000"/>
              </w:rPr>
              <w:t>The Party requesting a release from liability shall notify the other Party of the force majeure circumstances immediately but no later than within 5 (five) business days of the day of the occurrence or discovery of existence of such circumstances by providing evidence of all reasonable precautions taken by it and of every possible effort made by it to reduce the costs or negative consequences, as well as communicate the expected term for the performance of obligations. The Party shall also give the other Party appropriate notice when the grounds for non-performance of obligations cease to exist.</w:t>
            </w:r>
          </w:p>
          <w:p w14:paraId="59DE6AFF" w14:textId="77777777" w:rsidR="0077086D" w:rsidRPr="00F26DE3" w:rsidRDefault="0077086D" w:rsidP="0077086D">
            <w:pPr>
              <w:spacing w:line="257" w:lineRule="atLeast"/>
              <w:jc w:val="both"/>
              <w:rPr>
                <w:color w:val="000000"/>
                <w:szCs w:val="24"/>
              </w:rPr>
            </w:pPr>
            <w:r>
              <w:rPr>
                <w:color w:val="000000"/>
              </w:rPr>
              <w:t>18.3.</w:t>
            </w:r>
            <w:r>
              <w:rPr>
                <w:b/>
                <w:color w:val="000000"/>
              </w:rPr>
              <w:t> </w:t>
            </w:r>
            <w:r>
              <w:rPr>
                <w:color w:val="000000"/>
              </w:rPr>
              <w:t>The grounds for releasing the Party from liability shall arise from the moment of occurrence of force majeure circumstances or, if a notification was not submitted in due time, from the moment of submission of the notification. If the Party fails to send a notification or fails to provide information in time, it shall be obliged to compensate the other Party for the damages which the latter incurred as a result of failure of timely notification or as a result of failure to notify.</w:t>
            </w:r>
          </w:p>
          <w:p w14:paraId="0FB4929E" w14:textId="6E505D10" w:rsidR="0077086D" w:rsidRPr="0077086D" w:rsidRDefault="0077086D" w:rsidP="0077086D">
            <w:pPr>
              <w:spacing w:line="257" w:lineRule="atLeast"/>
              <w:jc w:val="both"/>
              <w:rPr>
                <w:color w:val="000000"/>
                <w:szCs w:val="24"/>
              </w:rPr>
            </w:pPr>
            <w:r>
              <w:rPr>
                <w:color w:val="000000"/>
              </w:rPr>
              <w:t>18.4. If the force majeure event continues for more than one (1) month from the date of notification, either Party may terminate the Contract by giving a 5 (five) business days’ notice to the other Party. Force majeure shall not be deemed to exist if the Party does not have the necessary financial resources or if the debtor’s partners breach their obligations, or the debtor breaches its obligations to its partners.</w:t>
            </w:r>
          </w:p>
        </w:tc>
        <w:tc>
          <w:tcPr>
            <w:tcW w:w="4981" w:type="dxa"/>
          </w:tcPr>
          <w:p w14:paraId="2DA5C0E2" w14:textId="77777777" w:rsidR="008C6560" w:rsidRPr="00F26DE3" w:rsidRDefault="008C6560" w:rsidP="008C6560">
            <w:pPr>
              <w:spacing w:line="257" w:lineRule="atLeast"/>
              <w:jc w:val="both"/>
              <w:rPr>
                <w:color w:val="000000"/>
                <w:szCs w:val="24"/>
              </w:rPr>
            </w:pPr>
            <w:r w:rsidRPr="00F26DE3">
              <w:rPr>
                <w:color w:val="000000"/>
                <w:szCs w:val="24"/>
              </w:rPr>
              <w:t>18.1.</w:t>
            </w:r>
            <w:r w:rsidRPr="00F26DE3">
              <w:rPr>
                <w:b/>
                <w:bCs/>
                <w:color w:val="000000"/>
                <w:szCs w:val="24"/>
              </w:rPr>
              <w:t> </w:t>
            </w:r>
            <w:proofErr w:type="spellStart"/>
            <w:r w:rsidRPr="00F26DE3">
              <w:rPr>
                <w:color w:val="000000"/>
                <w:szCs w:val="24"/>
              </w:rPr>
              <w:t>Atsakomybė</w:t>
            </w:r>
            <w:proofErr w:type="spellEnd"/>
            <w:r w:rsidRPr="00F26DE3">
              <w:rPr>
                <w:color w:val="000000"/>
                <w:szCs w:val="24"/>
              </w:rPr>
              <w:t xml:space="preserve"> </w:t>
            </w:r>
            <w:proofErr w:type="spellStart"/>
            <w:r w:rsidRPr="00F26DE3">
              <w:rPr>
                <w:color w:val="000000"/>
                <w:szCs w:val="24"/>
              </w:rPr>
              <w:t>pagal</w:t>
            </w:r>
            <w:proofErr w:type="spellEnd"/>
            <w:r w:rsidRPr="00F26DE3">
              <w:rPr>
                <w:color w:val="000000"/>
                <w:szCs w:val="24"/>
              </w:rPr>
              <w:t xml:space="preserve"> </w:t>
            </w:r>
            <w:proofErr w:type="spellStart"/>
            <w:r w:rsidRPr="00F26DE3">
              <w:rPr>
                <w:color w:val="000000"/>
                <w:szCs w:val="24"/>
              </w:rPr>
              <w:t>Sutartį</w:t>
            </w:r>
            <w:proofErr w:type="spellEnd"/>
            <w:r w:rsidRPr="00F26DE3">
              <w:rPr>
                <w:color w:val="000000"/>
                <w:szCs w:val="24"/>
              </w:rPr>
              <w:t xml:space="preserve"> </w:t>
            </w:r>
            <w:proofErr w:type="spellStart"/>
            <w:r w:rsidRPr="00F26DE3">
              <w:rPr>
                <w:color w:val="000000"/>
                <w:szCs w:val="24"/>
              </w:rPr>
              <w:t>netaikoma</w:t>
            </w:r>
            <w:proofErr w:type="spellEnd"/>
            <w:r w:rsidRPr="00F26DE3">
              <w:rPr>
                <w:color w:val="000000"/>
                <w:szCs w:val="24"/>
              </w:rPr>
              <w:t xml:space="preserve">, </w:t>
            </w:r>
            <w:proofErr w:type="spellStart"/>
            <w:r w:rsidRPr="00F26DE3">
              <w:rPr>
                <w:color w:val="000000"/>
                <w:szCs w:val="24"/>
              </w:rPr>
              <w:t>taip</w:t>
            </w:r>
            <w:proofErr w:type="spellEnd"/>
            <w:r w:rsidRPr="00F26DE3">
              <w:rPr>
                <w:color w:val="000000"/>
                <w:szCs w:val="24"/>
              </w:rPr>
              <w:t xml:space="preserve"> pat </w:t>
            </w:r>
            <w:proofErr w:type="spellStart"/>
            <w:r w:rsidRPr="00F26DE3">
              <w:rPr>
                <w:color w:val="000000"/>
                <w:szCs w:val="24"/>
              </w:rPr>
              <w:t>Šalys</w:t>
            </w:r>
            <w:proofErr w:type="spellEnd"/>
            <w:r w:rsidRPr="00F26DE3">
              <w:rPr>
                <w:color w:val="000000"/>
                <w:szCs w:val="24"/>
              </w:rPr>
              <w:t xml:space="preserve"> </w:t>
            </w:r>
            <w:proofErr w:type="spellStart"/>
            <w:r w:rsidRPr="00F26DE3">
              <w:rPr>
                <w:color w:val="000000"/>
                <w:szCs w:val="24"/>
              </w:rPr>
              <w:t>gali</w:t>
            </w:r>
            <w:proofErr w:type="spellEnd"/>
            <w:r w:rsidRPr="00F26DE3">
              <w:rPr>
                <w:color w:val="000000"/>
                <w:szCs w:val="24"/>
              </w:rPr>
              <w:t xml:space="preserve"> </w:t>
            </w:r>
            <w:proofErr w:type="spellStart"/>
            <w:r w:rsidRPr="00F26DE3">
              <w:rPr>
                <w:color w:val="000000"/>
                <w:szCs w:val="24"/>
              </w:rPr>
              <w:t>būti</w:t>
            </w:r>
            <w:proofErr w:type="spellEnd"/>
            <w:r w:rsidRPr="00F26DE3">
              <w:rPr>
                <w:color w:val="000000"/>
                <w:szCs w:val="24"/>
              </w:rPr>
              <w:t xml:space="preserve"> </w:t>
            </w:r>
            <w:proofErr w:type="spellStart"/>
            <w:r w:rsidRPr="00F26DE3">
              <w:rPr>
                <w:color w:val="000000"/>
                <w:szCs w:val="24"/>
              </w:rPr>
              <w:t>visiškai</w:t>
            </w:r>
            <w:proofErr w:type="spellEnd"/>
            <w:r w:rsidRPr="00F26DE3">
              <w:rPr>
                <w:color w:val="000000"/>
                <w:szCs w:val="24"/>
              </w:rPr>
              <w:t xml:space="preserve"> </w:t>
            </w:r>
            <w:proofErr w:type="spellStart"/>
            <w:r w:rsidRPr="00F26DE3">
              <w:rPr>
                <w:color w:val="000000"/>
                <w:szCs w:val="24"/>
              </w:rPr>
              <w:t>ar</w:t>
            </w:r>
            <w:proofErr w:type="spellEnd"/>
            <w:r w:rsidRPr="00F26DE3">
              <w:rPr>
                <w:color w:val="000000"/>
                <w:szCs w:val="24"/>
              </w:rPr>
              <w:t xml:space="preserve"> </w:t>
            </w:r>
            <w:proofErr w:type="spellStart"/>
            <w:r w:rsidRPr="00F26DE3">
              <w:rPr>
                <w:color w:val="000000"/>
                <w:szCs w:val="24"/>
              </w:rPr>
              <w:t>iš</w:t>
            </w:r>
            <w:proofErr w:type="spellEnd"/>
            <w:r w:rsidRPr="00F26DE3">
              <w:rPr>
                <w:color w:val="000000"/>
                <w:szCs w:val="24"/>
              </w:rPr>
              <w:t xml:space="preserve"> </w:t>
            </w:r>
            <w:proofErr w:type="spellStart"/>
            <w:r w:rsidRPr="00F26DE3">
              <w:rPr>
                <w:color w:val="000000"/>
                <w:szCs w:val="24"/>
              </w:rPr>
              <w:t>dalies</w:t>
            </w:r>
            <w:proofErr w:type="spellEnd"/>
            <w:r w:rsidRPr="00F26DE3">
              <w:rPr>
                <w:color w:val="000000"/>
                <w:szCs w:val="24"/>
              </w:rPr>
              <w:t xml:space="preserve"> </w:t>
            </w:r>
            <w:proofErr w:type="spellStart"/>
            <w:r w:rsidRPr="00F26DE3">
              <w:rPr>
                <w:color w:val="000000"/>
                <w:szCs w:val="24"/>
              </w:rPr>
              <w:t>atleistos</w:t>
            </w:r>
            <w:proofErr w:type="spellEnd"/>
            <w:r w:rsidRPr="00F26DE3">
              <w:rPr>
                <w:color w:val="000000"/>
                <w:szCs w:val="24"/>
              </w:rPr>
              <w:t xml:space="preserve"> </w:t>
            </w:r>
            <w:proofErr w:type="spellStart"/>
            <w:r w:rsidRPr="00F26DE3">
              <w:rPr>
                <w:color w:val="000000"/>
                <w:szCs w:val="24"/>
              </w:rPr>
              <w:t>nuo</w:t>
            </w:r>
            <w:proofErr w:type="spellEnd"/>
            <w:r w:rsidRPr="00F26DE3">
              <w:rPr>
                <w:color w:val="000000"/>
                <w:szCs w:val="24"/>
              </w:rPr>
              <w:t xml:space="preserve"> </w:t>
            </w:r>
            <w:proofErr w:type="spellStart"/>
            <w:r w:rsidRPr="00F26DE3">
              <w:rPr>
                <w:color w:val="000000"/>
                <w:szCs w:val="24"/>
              </w:rPr>
              <w:t>civilinės</w:t>
            </w:r>
            <w:proofErr w:type="spellEnd"/>
            <w:r w:rsidRPr="00F26DE3">
              <w:rPr>
                <w:color w:val="000000"/>
                <w:szCs w:val="24"/>
              </w:rPr>
              <w:t xml:space="preserve"> </w:t>
            </w:r>
            <w:proofErr w:type="spellStart"/>
            <w:r w:rsidRPr="00F26DE3">
              <w:rPr>
                <w:color w:val="000000"/>
                <w:szCs w:val="24"/>
              </w:rPr>
              <w:t>atsakomybės</w:t>
            </w:r>
            <w:proofErr w:type="spellEnd"/>
            <w:r w:rsidRPr="00F26DE3">
              <w:rPr>
                <w:color w:val="000000"/>
                <w:szCs w:val="24"/>
              </w:rPr>
              <w:t xml:space="preserve"> </w:t>
            </w:r>
            <w:proofErr w:type="spellStart"/>
            <w:r w:rsidRPr="00F26DE3">
              <w:rPr>
                <w:color w:val="000000"/>
                <w:szCs w:val="24"/>
              </w:rPr>
              <w:t>šiais</w:t>
            </w:r>
            <w:proofErr w:type="spellEnd"/>
            <w:r w:rsidRPr="00F26DE3">
              <w:rPr>
                <w:color w:val="000000"/>
                <w:szCs w:val="24"/>
              </w:rPr>
              <w:t xml:space="preserve"> </w:t>
            </w:r>
            <w:proofErr w:type="spellStart"/>
            <w:r w:rsidRPr="00F26DE3">
              <w:rPr>
                <w:color w:val="000000"/>
                <w:szCs w:val="24"/>
              </w:rPr>
              <w:t>pagrindais</w:t>
            </w:r>
            <w:proofErr w:type="spellEnd"/>
            <w:r w:rsidRPr="00F26DE3">
              <w:rPr>
                <w:color w:val="000000"/>
                <w:szCs w:val="24"/>
              </w:rPr>
              <w:t>:</w:t>
            </w:r>
          </w:p>
          <w:p w14:paraId="4AE5710C" w14:textId="77777777" w:rsidR="008C6560" w:rsidRPr="00F26DE3" w:rsidRDefault="008C6560" w:rsidP="008C6560">
            <w:pPr>
              <w:spacing w:line="257" w:lineRule="atLeast"/>
              <w:jc w:val="both"/>
              <w:rPr>
                <w:color w:val="000000"/>
                <w:szCs w:val="24"/>
              </w:rPr>
            </w:pPr>
            <w:r w:rsidRPr="00F26DE3">
              <w:rPr>
                <w:color w:val="000000"/>
                <w:szCs w:val="24"/>
              </w:rPr>
              <w:t>18.1.1. </w:t>
            </w:r>
            <w:proofErr w:type="spellStart"/>
            <w:r w:rsidRPr="00F26DE3">
              <w:rPr>
                <w:color w:val="000000"/>
                <w:szCs w:val="24"/>
              </w:rPr>
              <w:t>dėl</w:t>
            </w:r>
            <w:proofErr w:type="spellEnd"/>
            <w:r w:rsidRPr="00F26DE3">
              <w:rPr>
                <w:color w:val="000000"/>
                <w:szCs w:val="24"/>
              </w:rPr>
              <w:t xml:space="preserve"> </w:t>
            </w:r>
            <w:proofErr w:type="spellStart"/>
            <w:r w:rsidRPr="00F26DE3">
              <w:rPr>
                <w:color w:val="000000"/>
                <w:szCs w:val="24"/>
              </w:rPr>
              <w:t>nenugalimos</w:t>
            </w:r>
            <w:proofErr w:type="spellEnd"/>
            <w:r w:rsidRPr="00F26DE3">
              <w:rPr>
                <w:color w:val="000000"/>
                <w:szCs w:val="24"/>
              </w:rPr>
              <w:t xml:space="preserve"> </w:t>
            </w:r>
            <w:proofErr w:type="spellStart"/>
            <w:r w:rsidRPr="00F26DE3">
              <w:rPr>
                <w:color w:val="000000"/>
                <w:szCs w:val="24"/>
              </w:rPr>
              <w:t>jėgos</w:t>
            </w:r>
            <w:proofErr w:type="spellEnd"/>
            <w:r w:rsidRPr="00F26DE3">
              <w:rPr>
                <w:color w:val="000000"/>
                <w:szCs w:val="24"/>
              </w:rPr>
              <w:t xml:space="preserve"> (</w:t>
            </w:r>
            <w:r w:rsidRPr="00F26DE3">
              <w:rPr>
                <w:i/>
                <w:iCs/>
                <w:color w:val="000000"/>
                <w:szCs w:val="24"/>
              </w:rPr>
              <w:t>force majeure</w:t>
            </w:r>
            <w:r w:rsidRPr="00F26DE3">
              <w:rPr>
                <w:color w:val="000000"/>
                <w:szCs w:val="24"/>
              </w:rPr>
              <w:t xml:space="preserve">) – </w:t>
            </w:r>
            <w:proofErr w:type="spellStart"/>
            <w:r w:rsidRPr="00F26DE3">
              <w:rPr>
                <w:color w:val="000000"/>
                <w:szCs w:val="24"/>
              </w:rPr>
              <w:t>taikomos</w:t>
            </w:r>
            <w:proofErr w:type="spellEnd"/>
            <w:r w:rsidRPr="00F26DE3">
              <w:rPr>
                <w:color w:val="000000"/>
                <w:szCs w:val="24"/>
              </w:rPr>
              <w:t xml:space="preserve"> Lietuvos </w:t>
            </w:r>
            <w:proofErr w:type="spellStart"/>
            <w:r w:rsidRPr="00F26DE3">
              <w:rPr>
                <w:color w:val="000000"/>
                <w:szCs w:val="24"/>
              </w:rPr>
              <w:t>Respublikos</w:t>
            </w:r>
            <w:proofErr w:type="spellEnd"/>
            <w:r w:rsidRPr="00F26DE3">
              <w:rPr>
                <w:color w:val="000000"/>
                <w:szCs w:val="24"/>
              </w:rPr>
              <w:t xml:space="preserve"> </w:t>
            </w:r>
            <w:proofErr w:type="spellStart"/>
            <w:r w:rsidRPr="00F26DE3">
              <w:rPr>
                <w:color w:val="000000"/>
                <w:szCs w:val="24"/>
              </w:rPr>
              <w:t>civilinio</w:t>
            </w:r>
            <w:proofErr w:type="spellEnd"/>
            <w:r w:rsidRPr="00F26DE3">
              <w:rPr>
                <w:color w:val="000000"/>
                <w:szCs w:val="24"/>
              </w:rPr>
              <w:t xml:space="preserve"> </w:t>
            </w:r>
            <w:proofErr w:type="spellStart"/>
            <w:r w:rsidRPr="00F26DE3">
              <w:rPr>
                <w:color w:val="000000"/>
                <w:szCs w:val="24"/>
              </w:rPr>
              <w:t>kodekso</w:t>
            </w:r>
            <w:proofErr w:type="spellEnd"/>
            <w:r w:rsidRPr="00F26DE3">
              <w:rPr>
                <w:color w:val="000000"/>
                <w:szCs w:val="24"/>
              </w:rPr>
              <w:t xml:space="preserve"> 6.212 </w:t>
            </w:r>
            <w:proofErr w:type="spellStart"/>
            <w:r w:rsidRPr="00F26DE3">
              <w:rPr>
                <w:color w:val="000000"/>
                <w:szCs w:val="24"/>
              </w:rPr>
              <w:t>straipsnio</w:t>
            </w:r>
            <w:proofErr w:type="spellEnd"/>
            <w:r w:rsidRPr="00F26DE3">
              <w:rPr>
                <w:color w:val="000000"/>
                <w:szCs w:val="24"/>
              </w:rPr>
              <w:t xml:space="preserve"> </w:t>
            </w:r>
            <w:proofErr w:type="spellStart"/>
            <w:r w:rsidRPr="00F26DE3">
              <w:rPr>
                <w:color w:val="000000"/>
                <w:szCs w:val="24"/>
              </w:rPr>
              <w:t>ir</w:t>
            </w:r>
            <w:proofErr w:type="spellEnd"/>
            <w:r w:rsidRPr="00F26DE3">
              <w:rPr>
                <w:color w:val="000000"/>
                <w:szCs w:val="24"/>
              </w:rPr>
              <w:t xml:space="preserve"> Lietuvos </w:t>
            </w:r>
            <w:proofErr w:type="spellStart"/>
            <w:r w:rsidRPr="00F26DE3">
              <w:rPr>
                <w:color w:val="000000"/>
                <w:szCs w:val="24"/>
              </w:rPr>
              <w:t>Respublikos</w:t>
            </w:r>
            <w:proofErr w:type="spellEnd"/>
            <w:r w:rsidRPr="00F26DE3">
              <w:rPr>
                <w:color w:val="000000"/>
                <w:szCs w:val="24"/>
              </w:rPr>
              <w:t xml:space="preserve"> </w:t>
            </w:r>
            <w:proofErr w:type="spellStart"/>
            <w:r w:rsidRPr="00F26DE3">
              <w:rPr>
                <w:color w:val="000000"/>
                <w:szCs w:val="24"/>
              </w:rPr>
              <w:t>Vyriausybės</w:t>
            </w:r>
            <w:proofErr w:type="spellEnd"/>
            <w:r w:rsidRPr="00F26DE3">
              <w:rPr>
                <w:color w:val="000000"/>
                <w:szCs w:val="24"/>
              </w:rPr>
              <w:t xml:space="preserve"> 1996 m. </w:t>
            </w:r>
            <w:proofErr w:type="spellStart"/>
            <w:r w:rsidRPr="00F26DE3">
              <w:rPr>
                <w:color w:val="000000"/>
                <w:szCs w:val="24"/>
              </w:rPr>
              <w:t>liepos</w:t>
            </w:r>
            <w:proofErr w:type="spellEnd"/>
            <w:r w:rsidRPr="00F26DE3">
              <w:rPr>
                <w:color w:val="000000"/>
                <w:szCs w:val="24"/>
              </w:rPr>
              <w:t xml:space="preserve"> 15 d. </w:t>
            </w:r>
            <w:proofErr w:type="spellStart"/>
            <w:r w:rsidRPr="00F26DE3">
              <w:rPr>
                <w:color w:val="000000"/>
                <w:szCs w:val="24"/>
              </w:rPr>
              <w:t>nutarimu</w:t>
            </w:r>
            <w:proofErr w:type="spellEnd"/>
            <w:r w:rsidRPr="00F26DE3">
              <w:rPr>
                <w:color w:val="000000"/>
                <w:szCs w:val="24"/>
              </w:rPr>
              <w:t xml:space="preserve"> Nr. 840 „</w:t>
            </w:r>
            <w:proofErr w:type="spellStart"/>
            <w:r w:rsidRPr="00F26DE3">
              <w:rPr>
                <w:color w:val="000000"/>
                <w:szCs w:val="24"/>
              </w:rPr>
              <w:t>Dėl</w:t>
            </w:r>
            <w:proofErr w:type="spellEnd"/>
            <w:r w:rsidRPr="00F26DE3">
              <w:rPr>
                <w:color w:val="000000"/>
                <w:szCs w:val="24"/>
              </w:rPr>
              <w:t xml:space="preserve"> </w:t>
            </w:r>
            <w:proofErr w:type="spellStart"/>
            <w:r w:rsidRPr="00F26DE3">
              <w:rPr>
                <w:color w:val="000000"/>
                <w:szCs w:val="24"/>
              </w:rPr>
              <w:t>Atleidimo</w:t>
            </w:r>
            <w:proofErr w:type="spellEnd"/>
            <w:r w:rsidRPr="00F26DE3">
              <w:rPr>
                <w:color w:val="000000"/>
                <w:szCs w:val="24"/>
              </w:rPr>
              <w:t xml:space="preserve"> </w:t>
            </w:r>
            <w:proofErr w:type="spellStart"/>
            <w:r w:rsidRPr="00F26DE3">
              <w:rPr>
                <w:color w:val="000000"/>
                <w:szCs w:val="24"/>
              </w:rPr>
              <w:t>nuo</w:t>
            </w:r>
            <w:proofErr w:type="spellEnd"/>
            <w:r w:rsidRPr="00F26DE3">
              <w:rPr>
                <w:color w:val="000000"/>
                <w:szCs w:val="24"/>
              </w:rPr>
              <w:t xml:space="preserve"> </w:t>
            </w:r>
            <w:proofErr w:type="spellStart"/>
            <w:r w:rsidRPr="00F26DE3">
              <w:rPr>
                <w:color w:val="000000"/>
                <w:szCs w:val="24"/>
              </w:rPr>
              <w:t>atsakomybės</w:t>
            </w:r>
            <w:proofErr w:type="spellEnd"/>
            <w:r w:rsidRPr="00F26DE3">
              <w:rPr>
                <w:color w:val="000000"/>
                <w:szCs w:val="24"/>
              </w:rPr>
              <w:t xml:space="preserve"> </w:t>
            </w:r>
            <w:proofErr w:type="spellStart"/>
            <w:r w:rsidRPr="00F26DE3">
              <w:rPr>
                <w:color w:val="000000"/>
                <w:szCs w:val="24"/>
              </w:rPr>
              <w:t>esant</w:t>
            </w:r>
            <w:proofErr w:type="spellEnd"/>
            <w:r w:rsidRPr="00F26DE3">
              <w:rPr>
                <w:color w:val="000000"/>
                <w:szCs w:val="24"/>
              </w:rPr>
              <w:t xml:space="preserve"> </w:t>
            </w:r>
            <w:proofErr w:type="spellStart"/>
            <w:r w:rsidRPr="00F26DE3">
              <w:rPr>
                <w:color w:val="000000"/>
                <w:szCs w:val="24"/>
              </w:rPr>
              <w:t>nenugalimos</w:t>
            </w:r>
            <w:proofErr w:type="spellEnd"/>
            <w:r w:rsidRPr="00F26DE3">
              <w:rPr>
                <w:color w:val="000000"/>
                <w:szCs w:val="24"/>
              </w:rPr>
              <w:t xml:space="preserve"> </w:t>
            </w:r>
            <w:proofErr w:type="spellStart"/>
            <w:r w:rsidRPr="00F26DE3">
              <w:rPr>
                <w:color w:val="000000"/>
                <w:szCs w:val="24"/>
              </w:rPr>
              <w:t>jėgos</w:t>
            </w:r>
            <w:proofErr w:type="spellEnd"/>
            <w:r w:rsidRPr="00F26DE3">
              <w:rPr>
                <w:color w:val="000000"/>
                <w:szCs w:val="24"/>
              </w:rPr>
              <w:t xml:space="preserve"> (</w:t>
            </w:r>
            <w:r w:rsidRPr="00F26DE3">
              <w:rPr>
                <w:i/>
                <w:iCs/>
                <w:color w:val="000000"/>
                <w:szCs w:val="24"/>
              </w:rPr>
              <w:t>force majeure</w:t>
            </w:r>
            <w:r w:rsidRPr="00F26DE3">
              <w:rPr>
                <w:color w:val="000000"/>
                <w:szCs w:val="24"/>
              </w:rPr>
              <w:t xml:space="preserve">) </w:t>
            </w:r>
            <w:proofErr w:type="spellStart"/>
            <w:r w:rsidRPr="00F26DE3">
              <w:rPr>
                <w:color w:val="000000"/>
                <w:szCs w:val="24"/>
              </w:rPr>
              <w:t>aplinkybėms</w:t>
            </w:r>
            <w:proofErr w:type="spellEnd"/>
            <w:r w:rsidRPr="00F26DE3">
              <w:rPr>
                <w:color w:val="000000"/>
                <w:szCs w:val="24"/>
              </w:rPr>
              <w:t xml:space="preserve"> </w:t>
            </w:r>
            <w:proofErr w:type="spellStart"/>
            <w:r w:rsidRPr="00F26DE3">
              <w:rPr>
                <w:color w:val="000000"/>
                <w:szCs w:val="24"/>
              </w:rPr>
              <w:t>taisyklių</w:t>
            </w:r>
            <w:proofErr w:type="spellEnd"/>
            <w:r w:rsidRPr="00F26DE3">
              <w:rPr>
                <w:color w:val="000000"/>
                <w:szCs w:val="24"/>
              </w:rPr>
              <w:t xml:space="preserve"> </w:t>
            </w:r>
            <w:proofErr w:type="spellStart"/>
            <w:r w:rsidRPr="00F26DE3">
              <w:rPr>
                <w:color w:val="000000"/>
                <w:szCs w:val="24"/>
              </w:rPr>
              <w:t>patvirtinimo</w:t>
            </w:r>
            <w:proofErr w:type="spellEnd"/>
            <w:r w:rsidRPr="00F26DE3">
              <w:rPr>
                <w:color w:val="000000"/>
                <w:szCs w:val="24"/>
              </w:rPr>
              <w:t xml:space="preserve">” </w:t>
            </w:r>
            <w:proofErr w:type="spellStart"/>
            <w:r w:rsidRPr="00F26DE3">
              <w:rPr>
                <w:color w:val="000000"/>
                <w:szCs w:val="24"/>
              </w:rPr>
              <w:t>patvirtintų</w:t>
            </w:r>
            <w:proofErr w:type="spellEnd"/>
            <w:r w:rsidRPr="00F26DE3">
              <w:rPr>
                <w:color w:val="000000"/>
                <w:szCs w:val="24"/>
              </w:rPr>
              <w:t xml:space="preserve"> </w:t>
            </w:r>
            <w:proofErr w:type="spellStart"/>
            <w:r w:rsidRPr="00F26DE3">
              <w:rPr>
                <w:color w:val="000000"/>
                <w:szCs w:val="24"/>
              </w:rPr>
              <w:t>taisyklių</w:t>
            </w:r>
            <w:proofErr w:type="spellEnd"/>
            <w:r w:rsidRPr="00F26DE3">
              <w:rPr>
                <w:color w:val="000000"/>
                <w:szCs w:val="24"/>
              </w:rPr>
              <w:t xml:space="preserve"> </w:t>
            </w:r>
            <w:proofErr w:type="spellStart"/>
            <w:r w:rsidRPr="00F26DE3">
              <w:rPr>
                <w:color w:val="000000"/>
                <w:szCs w:val="24"/>
              </w:rPr>
              <w:t>nuostatos</w:t>
            </w:r>
            <w:proofErr w:type="spellEnd"/>
            <w:r w:rsidRPr="00F26DE3">
              <w:rPr>
                <w:color w:val="000000"/>
                <w:szCs w:val="24"/>
              </w:rPr>
              <w:t>;</w:t>
            </w:r>
          </w:p>
          <w:p w14:paraId="5F2EB61E" w14:textId="77777777" w:rsidR="008C6560" w:rsidRPr="00F26DE3" w:rsidRDefault="008C6560" w:rsidP="008C6560">
            <w:pPr>
              <w:spacing w:line="257" w:lineRule="atLeast"/>
              <w:jc w:val="both"/>
              <w:rPr>
                <w:color w:val="000000"/>
                <w:szCs w:val="24"/>
              </w:rPr>
            </w:pPr>
            <w:r w:rsidRPr="00F26DE3">
              <w:rPr>
                <w:color w:val="000000"/>
                <w:szCs w:val="24"/>
              </w:rPr>
              <w:t>18.1.2. </w:t>
            </w:r>
            <w:proofErr w:type="spellStart"/>
            <w:r w:rsidRPr="00F26DE3">
              <w:rPr>
                <w:color w:val="000000"/>
                <w:szCs w:val="24"/>
              </w:rPr>
              <w:t>dėl</w:t>
            </w:r>
            <w:proofErr w:type="spellEnd"/>
            <w:r w:rsidRPr="00F26DE3">
              <w:rPr>
                <w:color w:val="000000"/>
                <w:szCs w:val="24"/>
              </w:rPr>
              <w:t xml:space="preserve"> Europos Sąjungos </w:t>
            </w:r>
            <w:proofErr w:type="spellStart"/>
            <w:r w:rsidRPr="00F26DE3">
              <w:rPr>
                <w:color w:val="000000"/>
                <w:szCs w:val="24"/>
              </w:rPr>
              <w:t>valstybių</w:t>
            </w:r>
            <w:proofErr w:type="spellEnd"/>
            <w:r w:rsidRPr="00F26DE3">
              <w:rPr>
                <w:color w:val="000000"/>
                <w:szCs w:val="24"/>
              </w:rPr>
              <w:t xml:space="preserve"> </w:t>
            </w:r>
            <w:proofErr w:type="spellStart"/>
            <w:r w:rsidRPr="00F26DE3">
              <w:rPr>
                <w:color w:val="000000"/>
                <w:szCs w:val="24"/>
              </w:rPr>
              <w:t>veiksmų</w:t>
            </w:r>
            <w:proofErr w:type="spellEnd"/>
            <w:r w:rsidRPr="00F26DE3">
              <w:rPr>
                <w:color w:val="000000"/>
                <w:szCs w:val="24"/>
              </w:rPr>
              <w:t xml:space="preserve"> – kai </w:t>
            </w:r>
            <w:proofErr w:type="spellStart"/>
            <w:r w:rsidRPr="00F26DE3">
              <w:rPr>
                <w:color w:val="000000"/>
                <w:szCs w:val="24"/>
              </w:rPr>
              <w:t>prievolę</w:t>
            </w:r>
            <w:proofErr w:type="spellEnd"/>
            <w:r w:rsidRPr="00F26DE3">
              <w:rPr>
                <w:color w:val="000000"/>
                <w:szCs w:val="24"/>
              </w:rPr>
              <w:t xml:space="preserve"> </w:t>
            </w:r>
            <w:proofErr w:type="spellStart"/>
            <w:r w:rsidRPr="00F26DE3">
              <w:rPr>
                <w:color w:val="000000"/>
                <w:szCs w:val="24"/>
              </w:rPr>
              <w:t>pagal</w:t>
            </w:r>
            <w:proofErr w:type="spellEnd"/>
            <w:r w:rsidRPr="00F26DE3">
              <w:rPr>
                <w:color w:val="000000"/>
                <w:szCs w:val="24"/>
              </w:rPr>
              <w:t xml:space="preserve"> </w:t>
            </w:r>
            <w:proofErr w:type="spellStart"/>
            <w:r w:rsidRPr="00F26DE3">
              <w:rPr>
                <w:color w:val="000000"/>
                <w:szCs w:val="24"/>
              </w:rPr>
              <w:t>Sutartį</w:t>
            </w:r>
            <w:proofErr w:type="spellEnd"/>
            <w:r w:rsidRPr="00F26DE3">
              <w:rPr>
                <w:color w:val="000000"/>
                <w:szCs w:val="24"/>
              </w:rPr>
              <w:t xml:space="preserve"> </w:t>
            </w:r>
            <w:proofErr w:type="spellStart"/>
            <w:r w:rsidRPr="00F26DE3">
              <w:rPr>
                <w:color w:val="000000"/>
                <w:szCs w:val="24"/>
              </w:rPr>
              <w:t>įvykdyti</w:t>
            </w:r>
            <w:proofErr w:type="spellEnd"/>
            <w:r w:rsidRPr="00F26DE3">
              <w:rPr>
                <w:color w:val="000000"/>
                <w:szCs w:val="24"/>
              </w:rPr>
              <w:t xml:space="preserve"> </w:t>
            </w:r>
            <w:proofErr w:type="spellStart"/>
            <w:r w:rsidRPr="00F26DE3">
              <w:rPr>
                <w:color w:val="000000"/>
                <w:szCs w:val="24"/>
              </w:rPr>
              <w:t>neįmanoma</w:t>
            </w:r>
            <w:proofErr w:type="spellEnd"/>
            <w:r w:rsidRPr="00F26DE3">
              <w:rPr>
                <w:color w:val="000000"/>
                <w:szCs w:val="24"/>
              </w:rPr>
              <w:t xml:space="preserve"> </w:t>
            </w:r>
            <w:proofErr w:type="spellStart"/>
            <w:r w:rsidRPr="00F26DE3">
              <w:rPr>
                <w:color w:val="000000"/>
                <w:szCs w:val="24"/>
              </w:rPr>
              <w:t>dėl</w:t>
            </w:r>
            <w:proofErr w:type="spellEnd"/>
            <w:r w:rsidRPr="00F26DE3">
              <w:rPr>
                <w:color w:val="000000"/>
                <w:szCs w:val="24"/>
              </w:rPr>
              <w:t xml:space="preserve"> </w:t>
            </w:r>
            <w:proofErr w:type="spellStart"/>
            <w:r w:rsidRPr="00F26DE3">
              <w:rPr>
                <w:color w:val="000000"/>
                <w:szCs w:val="24"/>
              </w:rPr>
              <w:t>privalomų</w:t>
            </w:r>
            <w:proofErr w:type="spellEnd"/>
            <w:r w:rsidRPr="00F26DE3">
              <w:rPr>
                <w:color w:val="000000"/>
                <w:szCs w:val="24"/>
              </w:rPr>
              <w:t xml:space="preserve"> </w:t>
            </w:r>
            <w:proofErr w:type="spellStart"/>
            <w:r w:rsidRPr="00F26DE3">
              <w:rPr>
                <w:color w:val="000000"/>
                <w:szCs w:val="24"/>
              </w:rPr>
              <w:t>ir</w:t>
            </w:r>
            <w:proofErr w:type="spellEnd"/>
            <w:r w:rsidRPr="00F26DE3">
              <w:rPr>
                <w:color w:val="000000"/>
                <w:szCs w:val="24"/>
              </w:rPr>
              <w:t xml:space="preserve"> </w:t>
            </w:r>
            <w:proofErr w:type="spellStart"/>
            <w:r w:rsidRPr="00F26DE3">
              <w:rPr>
                <w:color w:val="000000"/>
                <w:szCs w:val="24"/>
              </w:rPr>
              <w:t>nenumatytų</w:t>
            </w:r>
            <w:proofErr w:type="spellEnd"/>
            <w:r w:rsidRPr="00F26DE3">
              <w:rPr>
                <w:color w:val="000000"/>
                <w:szCs w:val="24"/>
              </w:rPr>
              <w:t xml:space="preserve"> Europos Sąjungos </w:t>
            </w:r>
            <w:proofErr w:type="spellStart"/>
            <w:r w:rsidRPr="00F26DE3">
              <w:rPr>
                <w:color w:val="000000"/>
                <w:szCs w:val="24"/>
              </w:rPr>
              <w:t>valstybės</w:t>
            </w:r>
            <w:proofErr w:type="spellEnd"/>
            <w:r w:rsidRPr="00F26DE3">
              <w:rPr>
                <w:color w:val="000000"/>
                <w:szCs w:val="24"/>
              </w:rPr>
              <w:t xml:space="preserve"> </w:t>
            </w:r>
            <w:proofErr w:type="spellStart"/>
            <w:r w:rsidRPr="00F26DE3">
              <w:rPr>
                <w:color w:val="000000"/>
                <w:szCs w:val="24"/>
              </w:rPr>
              <w:t>institucijų</w:t>
            </w:r>
            <w:proofErr w:type="spellEnd"/>
            <w:r w:rsidRPr="00F26DE3">
              <w:rPr>
                <w:color w:val="000000"/>
                <w:szCs w:val="24"/>
              </w:rPr>
              <w:t xml:space="preserve"> </w:t>
            </w:r>
            <w:proofErr w:type="spellStart"/>
            <w:r w:rsidRPr="00F26DE3">
              <w:rPr>
                <w:color w:val="000000"/>
                <w:szCs w:val="24"/>
              </w:rPr>
              <w:t>veiksmų</w:t>
            </w:r>
            <w:proofErr w:type="spellEnd"/>
            <w:r w:rsidRPr="00F26DE3">
              <w:rPr>
                <w:color w:val="000000"/>
                <w:szCs w:val="24"/>
              </w:rPr>
              <w:t xml:space="preserve"> (</w:t>
            </w:r>
            <w:proofErr w:type="spellStart"/>
            <w:r w:rsidRPr="00F26DE3">
              <w:rPr>
                <w:color w:val="000000"/>
                <w:szCs w:val="24"/>
              </w:rPr>
              <w:t>aktų</w:t>
            </w:r>
            <w:proofErr w:type="spellEnd"/>
            <w:r w:rsidRPr="00F26DE3">
              <w:rPr>
                <w:color w:val="000000"/>
                <w:szCs w:val="24"/>
              </w:rPr>
              <w:t xml:space="preserve">), </w:t>
            </w:r>
            <w:proofErr w:type="spellStart"/>
            <w:r w:rsidRPr="00F26DE3">
              <w:rPr>
                <w:color w:val="000000"/>
                <w:szCs w:val="24"/>
              </w:rPr>
              <w:t>kurių</w:t>
            </w:r>
            <w:proofErr w:type="spellEnd"/>
            <w:r w:rsidRPr="00F26DE3">
              <w:rPr>
                <w:color w:val="000000"/>
                <w:szCs w:val="24"/>
              </w:rPr>
              <w:t xml:space="preserve"> </w:t>
            </w:r>
            <w:proofErr w:type="spellStart"/>
            <w:r w:rsidRPr="00F26DE3">
              <w:rPr>
                <w:color w:val="000000"/>
                <w:szCs w:val="24"/>
              </w:rPr>
              <w:t>Šalys</w:t>
            </w:r>
            <w:proofErr w:type="spellEnd"/>
            <w:r w:rsidRPr="00F26DE3">
              <w:rPr>
                <w:color w:val="000000"/>
                <w:szCs w:val="24"/>
              </w:rPr>
              <w:t xml:space="preserve"> </w:t>
            </w:r>
            <w:proofErr w:type="spellStart"/>
            <w:r w:rsidRPr="00F26DE3">
              <w:rPr>
                <w:color w:val="000000"/>
                <w:szCs w:val="24"/>
              </w:rPr>
              <w:t>neturėjo</w:t>
            </w:r>
            <w:proofErr w:type="spellEnd"/>
            <w:r w:rsidRPr="00F26DE3">
              <w:rPr>
                <w:color w:val="000000"/>
                <w:szCs w:val="24"/>
              </w:rPr>
              <w:t xml:space="preserve"> </w:t>
            </w:r>
            <w:proofErr w:type="spellStart"/>
            <w:r w:rsidRPr="00F26DE3">
              <w:rPr>
                <w:color w:val="000000"/>
                <w:szCs w:val="24"/>
              </w:rPr>
              <w:t>teisės</w:t>
            </w:r>
            <w:proofErr w:type="spellEnd"/>
            <w:r w:rsidRPr="00F26DE3">
              <w:rPr>
                <w:color w:val="000000"/>
                <w:szCs w:val="24"/>
              </w:rPr>
              <w:t xml:space="preserve"> </w:t>
            </w:r>
            <w:proofErr w:type="spellStart"/>
            <w:r w:rsidRPr="00F26DE3">
              <w:rPr>
                <w:color w:val="000000"/>
                <w:szCs w:val="24"/>
              </w:rPr>
              <w:t>ginčyti</w:t>
            </w:r>
            <w:proofErr w:type="spellEnd"/>
            <w:r w:rsidRPr="00F26DE3">
              <w:rPr>
                <w:color w:val="000000"/>
                <w:szCs w:val="24"/>
              </w:rPr>
              <w:t xml:space="preserve"> </w:t>
            </w:r>
            <w:proofErr w:type="spellStart"/>
            <w:r w:rsidRPr="00F26DE3">
              <w:rPr>
                <w:color w:val="000000"/>
                <w:szCs w:val="24"/>
              </w:rPr>
              <w:t>ir</w:t>
            </w:r>
            <w:proofErr w:type="spellEnd"/>
            <w:r w:rsidRPr="00F26DE3">
              <w:rPr>
                <w:color w:val="000000"/>
                <w:szCs w:val="24"/>
              </w:rPr>
              <w:t xml:space="preserve"> </w:t>
            </w:r>
            <w:proofErr w:type="spellStart"/>
            <w:r w:rsidRPr="00F26DE3">
              <w:rPr>
                <w:color w:val="000000"/>
                <w:szCs w:val="24"/>
              </w:rPr>
              <w:t>šie</w:t>
            </w:r>
            <w:proofErr w:type="spellEnd"/>
            <w:r w:rsidRPr="00F26DE3">
              <w:rPr>
                <w:color w:val="000000"/>
                <w:szCs w:val="24"/>
              </w:rPr>
              <w:t xml:space="preserve"> </w:t>
            </w:r>
            <w:proofErr w:type="spellStart"/>
            <w:r w:rsidRPr="00F26DE3">
              <w:rPr>
                <w:color w:val="000000"/>
                <w:szCs w:val="24"/>
              </w:rPr>
              <w:t>veiksmai</w:t>
            </w:r>
            <w:proofErr w:type="spellEnd"/>
            <w:r w:rsidRPr="00F26DE3">
              <w:rPr>
                <w:color w:val="000000"/>
                <w:szCs w:val="24"/>
              </w:rPr>
              <w:t xml:space="preserve"> </w:t>
            </w:r>
            <w:proofErr w:type="spellStart"/>
            <w:r w:rsidRPr="00F26DE3">
              <w:rPr>
                <w:color w:val="000000"/>
                <w:szCs w:val="24"/>
              </w:rPr>
              <w:t>negalėjo</w:t>
            </w:r>
            <w:proofErr w:type="spellEnd"/>
            <w:r w:rsidRPr="00F26DE3">
              <w:rPr>
                <w:color w:val="000000"/>
                <w:szCs w:val="24"/>
              </w:rPr>
              <w:t xml:space="preserve"> </w:t>
            </w:r>
            <w:proofErr w:type="spellStart"/>
            <w:r w:rsidRPr="00F26DE3">
              <w:rPr>
                <w:color w:val="000000"/>
                <w:szCs w:val="24"/>
              </w:rPr>
              <w:t>būti</w:t>
            </w:r>
            <w:proofErr w:type="spellEnd"/>
            <w:r w:rsidRPr="00F26DE3">
              <w:rPr>
                <w:color w:val="000000"/>
                <w:szCs w:val="24"/>
              </w:rPr>
              <w:t xml:space="preserve"> </w:t>
            </w:r>
            <w:proofErr w:type="spellStart"/>
            <w:r w:rsidRPr="00F26DE3">
              <w:rPr>
                <w:color w:val="000000"/>
                <w:szCs w:val="24"/>
              </w:rPr>
              <w:t>iš</w:t>
            </w:r>
            <w:proofErr w:type="spellEnd"/>
            <w:r w:rsidRPr="00F26DE3">
              <w:rPr>
                <w:color w:val="000000"/>
                <w:szCs w:val="24"/>
              </w:rPr>
              <w:t xml:space="preserve"> </w:t>
            </w:r>
            <w:proofErr w:type="spellStart"/>
            <w:r w:rsidRPr="00F26DE3">
              <w:rPr>
                <w:color w:val="000000"/>
                <w:szCs w:val="24"/>
              </w:rPr>
              <w:t>anksto</w:t>
            </w:r>
            <w:proofErr w:type="spellEnd"/>
            <w:r w:rsidRPr="00F26DE3">
              <w:rPr>
                <w:color w:val="000000"/>
                <w:szCs w:val="24"/>
              </w:rPr>
              <w:t xml:space="preserve"> </w:t>
            </w:r>
            <w:proofErr w:type="spellStart"/>
            <w:r w:rsidRPr="00F26DE3">
              <w:rPr>
                <w:color w:val="000000"/>
                <w:szCs w:val="24"/>
              </w:rPr>
              <w:t>numatyti</w:t>
            </w:r>
            <w:proofErr w:type="spellEnd"/>
            <w:r w:rsidRPr="00F26DE3">
              <w:rPr>
                <w:color w:val="000000"/>
                <w:szCs w:val="24"/>
              </w:rPr>
              <w:t>.</w:t>
            </w:r>
          </w:p>
          <w:p w14:paraId="1E0D9828" w14:textId="77777777" w:rsidR="008C6560" w:rsidRPr="00F26DE3" w:rsidRDefault="008C6560" w:rsidP="008C6560">
            <w:pPr>
              <w:spacing w:line="257" w:lineRule="atLeast"/>
              <w:jc w:val="both"/>
              <w:rPr>
                <w:color w:val="000000"/>
                <w:szCs w:val="24"/>
              </w:rPr>
            </w:pPr>
            <w:r w:rsidRPr="00F26DE3">
              <w:rPr>
                <w:color w:val="000000"/>
                <w:szCs w:val="24"/>
              </w:rPr>
              <w:t>18.2.</w:t>
            </w:r>
            <w:r w:rsidRPr="00F26DE3">
              <w:rPr>
                <w:b/>
                <w:bCs/>
                <w:color w:val="000000"/>
                <w:szCs w:val="24"/>
              </w:rPr>
              <w:t> </w:t>
            </w:r>
            <w:proofErr w:type="spellStart"/>
            <w:r w:rsidRPr="00F26DE3">
              <w:rPr>
                <w:color w:val="000000"/>
                <w:szCs w:val="24"/>
              </w:rPr>
              <w:t>Šalis</w:t>
            </w:r>
            <w:proofErr w:type="spellEnd"/>
            <w:r w:rsidRPr="00F26DE3">
              <w:rPr>
                <w:color w:val="000000"/>
                <w:szCs w:val="24"/>
              </w:rPr>
              <w:t xml:space="preserve">, </w:t>
            </w:r>
            <w:proofErr w:type="spellStart"/>
            <w:r w:rsidRPr="00F26DE3">
              <w:rPr>
                <w:color w:val="000000"/>
                <w:szCs w:val="24"/>
              </w:rPr>
              <w:t>prašanti</w:t>
            </w:r>
            <w:proofErr w:type="spellEnd"/>
            <w:r w:rsidRPr="00F26DE3">
              <w:rPr>
                <w:color w:val="000000"/>
                <w:szCs w:val="24"/>
              </w:rPr>
              <w:t xml:space="preserve"> </w:t>
            </w:r>
            <w:proofErr w:type="spellStart"/>
            <w:r w:rsidRPr="00F26DE3">
              <w:rPr>
                <w:color w:val="000000"/>
                <w:szCs w:val="24"/>
              </w:rPr>
              <w:t>ją</w:t>
            </w:r>
            <w:proofErr w:type="spellEnd"/>
            <w:r w:rsidRPr="00F26DE3">
              <w:rPr>
                <w:color w:val="000000"/>
                <w:szCs w:val="24"/>
              </w:rPr>
              <w:t xml:space="preserve"> </w:t>
            </w:r>
            <w:proofErr w:type="spellStart"/>
            <w:r w:rsidRPr="00F26DE3">
              <w:rPr>
                <w:color w:val="000000"/>
                <w:szCs w:val="24"/>
              </w:rPr>
              <w:t>atleisti</w:t>
            </w:r>
            <w:proofErr w:type="spellEnd"/>
            <w:r w:rsidRPr="00F26DE3">
              <w:rPr>
                <w:color w:val="000000"/>
                <w:szCs w:val="24"/>
              </w:rPr>
              <w:t xml:space="preserve"> </w:t>
            </w:r>
            <w:proofErr w:type="spellStart"/>
            <w:r w:rsidRPr="00F26DE3">
              <w:rPr>
                <w:color w:val="000000"/>
                <w:szCs w:val="24"/>
              </w:rPr>
              <w:t>nuo</w:t>
            </w:r>
            <w:proofErr w:type="spellEnd"/>
            <w:r w:rsidRPr="00F26DE3">
              <w:rPr>
                <w:color w:val="000000"/>
                <w:szCs w:val="24"/>
              </w:rPr>
              <w:t xml:space="preserve"> </w:t>
            </w:r>
            <w:proofErr w:type="spellStart"/>
            <w:r w:rsidRPr="00F26DE3">
              <w:rPr>
                <w:color w:val="000000"/>
                <w:szCs w:val="24"/>
              </w:rPr>
              <w:t>atsakomybės</w:t>
            </w:r>
            <w:proofErr w:type="spellEnd"/>
            <w:r w:rsidRPr="00F26DE3">
              <w:rPr>
                <w:color w:val="000000"/>
                <w:szCs w:val="24"/>
              </w:rPr>
              <w:t xml:space="preserve">, </w:t>
            </w:r>
            <w:proofErr w:type="spellStart"/>
            <w:r w:rsidRPr="00F26DE3">
              <w:rPr>
                <w:color w:val="000000"/>
                <w:szCs w:val="24"/>
              </w:rPr>
              <w:t>privalo</w:t>
            </w:r>
            <w:proofErr w:type="spellEnd"/>
            <w:r w:rsidRPr="00F26DE3">
              <w:rPr>
                <w:color w:val="000000"/>
                <w:szCs w:val="24"/>
              </w:rPr>
              <w:t xml:space="preserve"> </w:t>
            </w:r>
            <w:proofErr w:type="spellStart"/>
            <w:r w:rsidRPr="00F26DE3">
              <w:rPr>
                <w:color w:val="000000"/>
                <w:szCs w:val="24"/>
              </w:rPr>
              <w:t>pranešti</w:t>
            </w:r>
            <w:proofErr w:type="spellEnd"/>
            <w:r w:rsidRPr="00F26DE3">
              <w:rPr>
                <w:color w:val="000000"/>
                <w:szCs w:val="24"/>
              </w:rPr>
              <w:t xml:space="preserve"> </w:t>
            </w:r>
            <w:proofErr w:type="spellStart"/>
            <w:r w:rsidRPr="00F26DE3">
              <w:rPr>
                <w:color w:val="000000"/>
                <w:szCs w:val="24"/>
              </w:rPr>
              <w:t>kitai</w:t>
            </w:r>
            <w:proofErr w:type="spellEnd"/>
            <w:r w:rsidRPr="00F26DE3">
              <w:rPr>
                <w:color w:val="000000"/>
                <w:szCs w:val="24"/>
              </w:rPr>
              <w:t xml:space="preserve"> </w:t>
            </w:r>
            <w:proofErr w:type="spellStart"/>
            <w:r w:rsidRPr="00F26DE3">
              <w:rPr>
                <w:color w:val="000000"/>
                <w:szCs w:val="24"/>
              </w:rPr>
              <w:t>Šaliai</w:t>
            </w:r>
            <w:proofErr w:type="spellEnd"/>
            <w:r w:rsidRPr="00F26DE3">
              <w:rPr>
                <w:color w:val="000000"/>
                <w:szCs w:val="24"/>
              </w:rPr>
              <w:t xml:space="preserve"> </w:t>
            </w:r>
            <w:proofErr w:type="spellStart"/>
            <w:r w:rsidRPr="00F26DE3">
              <w:rPr>
                <w:color w:val="000000"/>
                <w:szCs w:val="24"/>
              </w:rPr>
              <w:t>apie</w:t>
            </w:r>
            <w:proofErr w:type="spellEnd"/>
            <w:r w:rsidRPr="00F26DE3">
              <w:rPr>
                <w:color w:val="000000"/>
                <w:szCs w:val="24"/>
              </w:rPr>
              <w:t xml:space="preserve"> </w:t>
            </w:r>
            <w:proofErr w:type="spellStart"/>
            <w:r w:rsidRPr="00F26DE3">
              <w:rPr>
                <w:color w:val="000000"/>
                <w:szCs w:val="24"/>
              </w:rPr>
              <w:t>nenugalimos</w:t>
            </w:r>
            <w:proofErr w:type="spellEnd"/>
            <w:r w:rsidRPr="00F26DE3">
              <w:rPr>
                <w:color w:val="000000"/>
                <w:szCs w:val="24"/>
              </w:rPr>
              <w:t xml:space="preserve"> </w:t>
            </w:r>
            <w:proofErr w:type="spellStart"/>
            <w:r w:rsidRPr="00F26DE3">
              <w:rPr>
                <w:color w:val="000000"/>
                <w:szCs w:val="24"/>
              </w:rPr>
              <w:t>jėgos</w:t>
            </w:r>
            <w:proofErr w:type="spellEnd"/>
            <w:r w:rsidRPr="00F26DE3">
              <w:rPr>
                <w:color w:val="000000"/>
                <w:szCs w:val="24"/>
              </w:rPr>
              <w:t xml:space="preserve"> </w:t>
            </w:r>
            <w:proofErr w:type="spellStart"/>
            <w:r w:rsidRPr="00F26DE3">
              <w:rPr>
                <w:color w:val="000000"/>
                <w:szCs w:val="24"/>
              </w:rPr>
              <w:t>aplinkybes</w:t>
            </w:r>
            <w:proofErr w:type="spellEnd"/>
            <w:r w:rsidRPr="00F26DE3">
              <w:rPr>
                <w:color w:val="000000"/>
                <w:szCs w:val="24"/>
              </w:rPr>
              <w:t xml:space="preserve"> </w:t>
            </w:r>
            <w:proofErr w:type="spellStart"/>
            <w:r w:rsidRPr="00F26DE3">
              <w:rPr>
                <w:color w:val="000000"/>
                <w:szCs w:val="24"/>
              </w:rPr>
              <w:t>nedelsiant</w:t>
            </w:r>
            <w:proofErr w:type="spellEnd"/>
            <w:r w:rsidRPr="00F26DE3">
              <w:rPr>
                <w:color w:val="000000"/>
                <w:szCs w:val="24"/>
              </w:rPr>
              <w:t xml:space="preserve">, bet ne </w:t>
            </w:r>
            <w:proofErr w:type="spellStart"/>
            <w:r w:rsidRPr="00F26DE3">
              <w:rPr>
                <w:color w:val="000000"/>
                <w:szCs w:val="24"/>
              </w:rPr>
              <w:t>vėliau</w:t>
            </w:r>
            <w:proofErr w:type="spellEnd"/>
            <w:r w:rsidRPr="00F26DE3">
              <w:rPr>
                <w:color w:val="000000"/>
                <w:szCs w:val="24"/>
              </w:rPr>
              <w:t xml:space="preserve"> </w:t>
            </w:r>
            <w:proofErr w:type="spellStart"/>
            <w:r w:rsidRPr="00F26DE3">
              <w:rPr>
                <w:color w:val="000000"/>
                <w:szCs w:val="24"/>
              </w:rPr>
              <w:t>kaip</w:t>
            </w:r>
            <w:proofErr w:type="spellEnd"/>
            <w:r w:rsidRPr="00F26DE3">
              <w:rPr>
                <w:color w:val="000000"/>
                <w:szCs w:val="24"/>
              </w:rPr>
              <w:t xml:space="preserve"> per 5 (</w:t>
            </w:r>
            <w:proofErr w:type="spellStart"/>
            <w:r w:rsidRPr="00F26DE3">
              <w:rPr>
                <w:color w:val="000000"/>
                <w:szCs w:val="24"/>
              </w:rPr>
              <w:t>penkias</w:t>
            </w:r>
            <w:proofErr w:type="spellEnd"/>
            <w:r w:rsidRPr="00F26DE3">
              <w:rPr>
                <w:color w:val="000000"/>
                <w:szCs w:val="24"/>
              </w:rPr>
              <w:t xml:space="preserve">) </w:t>
            </w:r>
            <w:proofErr w:type="spellStart"/>
            <w:r w:rsidRPr="00F26DE3">
              <w:rPr>
                <w:color w:val="000000"/>
                <w:szCs w:val="24"/>
              </w:rPr>
              <w:t>dienas</w:t>
            </w:r>
            <w:proofErr w:type="spellEnd"/>
            <w:r w:rsidRPr="00F26DE3">
              <w:rPr>
                <w:color w:val="000000"/>
                <w:szCs w:val="24"/>
              </w:rPr>
              <w:t xml:space="preserve"> </w:t>
            </w:r>
            <w:proofErr w:type="spellStart"/>
            <w:r w:rsidRPr="00F26DE3">
              <w:rPr>
                <w:color w:val="000000"/>
                <w:szCs w:val="24"/>
              </w:rPr>
              <w:t>nuo</w:t>
            </w:r>
            <w:proofErr w:type="spellEnd"/>
            <w:r w:rsidRPr="00F26DE3">
              <w:rPr>
                <w:color w:val="000000"/>
                <w:szCs w:val="24"/>
              </w:rPr>
              <w:t xml:space="preserve"> </w:t>
            </w:r>
            <w:proofErr w:type="spellStart"/>
            <w:r w:rsidRPr="00F26DE3">
              <w:rPr>
                <w:color w:val="000000"/>
                <w:szCs w:val="24"/>
              </w:rPr>
              <w:t>tokių</w:t>
            </w:r>
            <w:proofErr w:type="spellEnd"/>
            <w:r w:rsidRPr="00F26DE3">
              <w:rPr>
                <w:color w:val="000000"/>
                <w:szCs w:val="24"/>
              </w:rPr>
              <w:t xml:space="preserve"> </w:t>
            </w:r>
            <w:proofErr w:type="spellStart"/>
            <w:r w:rsidRPr="00F26DE3">
              <w:rPr>
                <w:color w:val="000000"/>
                <w:szCs w:val="24"/>
              </w:rPr>
              <w:t>aplinkybių</w:t>
            </w:r>
            <w:proofErr w:type="spellEnd"/>
            <w:r w:rsidRPr="00F26DE3">
              <w:rPr>
                <w:color w:val="000000"/>
                <w:szCs w:val="24"/>
              </w:rPr>
              <w:t xml:space="preserve"> </w:t>
            </w:r>
            <w:proofErr w:type="spellStart"/>
            <w:r w:rsidRPr="00F26DE3">
              <w:rPr>
                <w:color w:val="000000"/>
                <w:szCs w:val="24"/>
              </w:rPr>
              <w:t>atsiradimo</w:t>
            </w:r>
            <w:proofErr w:type="spellEnd"/>
            <w:r w:rsidRPr="00F26DE3">
              <w:rPr>
                <w:color w:val="000000"/>
                <w:szCs w:val="24"/>
              </w:rPr>
              <w:t xml:space="preserve"> </w:t>
            </w:r>
            <w:proofErr w:type="spellStart"/>
            <w:r w:rsidRPr="00F26DE3">
              <w:rPr>
                <w:color w:val="000000"/>
                <w:szCs w:val="24"/>
              </w:rPr>
              <w:t>ar</w:t>
            </w:r>
            <w:proofErr w:type="spellEnd"/>
            <w:r w:rsidRPr="00F26DE3">
              <w:rPr>
                <w:color w:val="000000"/>
                <w:szCs w:val="24"/>
              </w:rPr>
              <w:t xml:space="preserve"> </w:t>
            </w:r>
            <w:proofErr w:type="spellStart"/>
            <w:r w:rsidRPr="00F26DE3">
              <w:rPr>
                <w:color w:val="000000"/>
                <w:szCs w:val="24"/>
              </w:rPr>
              <w:t>paaiškėjimo</w:t>
            </w:r>
            <w:proofErr w:type="spellEnd"/>
            <w:r w:rsidRPr="00F26DE3">
              <w:rPr>
                <w:color w:val="000000"/>
                <w:szCs w:val="24"/>
              </w:rPr>
              <w:t xml:space="preserve">, </w:t>
            </w:r>
            <w:proofErr w:type="spellStart"/>
            <w:r w:rsidRPr="00F26DE3">
              <w:rPr>
                <w:color w:val="000000"/>
                <w:szCs w:val="24"/>
              </w:rPr>
              <w:t>pateikdama</w:t>
            </w:r>
            <w:proofErr w:type="spellEnd"/>
            <w:r w:rsidRPr="00F26DE3">
              <w:rPr>
                <w:color w:val="000000"/>
                <w:szCs w:val="24"/>
              </w:rPr>
              <w:t xml:space="preserve"> </w:t>
            </w:r>
            <w:proofErr w:type="spellStart"/>
            <w:r w:rsidRPr="00F26DE3">
              <w:rPr>
                <w:color w:val="000000"/>
                <w:szCs w:val="24"/>
              </w:rPr>
              <w:t>įrodymus</w:t>
            </w:r>
            <w:proofErr w:type="spellEnd"/>
            <w:r w:rsidRPr="00F26DE3">
              <w:rPr>
                <w:color w:val="000000"/>
                <w:szCs w:val="24"/>
              </w:rPr>
              <w:t xml:space="preserve">, </w:t>
            </w:r>
            <w:proofErr w:type="spellStart"/>
            <w:r w:rsidRPr="00F26DE3">
              <w:rPr>
                <w:color w:val="000000"/>
                <w:szCs w:val="24"/>
              </w:rPr>
              <w:t>kad</w:t>
            </w:r>
            <w:proofErr w:type="spellEnd"/>
            <w:r w:rsidRPr="00F26DE3">
              <w:rPr>
                <w:color w:val="000000"/>
                <w:szCs w:val="24"/>
              </w:rPr>
              <w:t xml:space="preserve"> ji </w:t>
            </w:r>
            <w:proofErr w:type="spellStart"/>
            <w:r w:rsidRPr="00F26DE3">
              <w:rPr>
                <w:color w:val="000000"/>
                <w:szCs w:val="24"/>
              </w:rPr>
              <w:t>ėmėsi</w:t>
            </w:r>
            <w:proofErr w:type="spellEnd"/>
            <w:r w:rsidRPr="00F26DE3">
              <w:rPr>
                <w:color w:val="000000"/>
                <w:szCs w:val="24"/>
              </w:rPr>
              <w:t xml:space="preserve"> </w:t>
            </w:r>
            <w:proofErr w:type="spellStart"/>
            <w:r w:rsidRPr="00F26DE3">
              <w:rPr>
                <w:color w:val="000000"/>
                <w:szCs w:val="24"/>
              </w:rPr>
              <w:t>visų</w:t>
            </w:r>
            <w:proofErr w:type="spellEnd"/>
            <w:r w:rsidRPr="00F26DE3">
              <w:rPr>
                <w:color w:val="000000"/>
                <w:szCs w:val="24"/>
              </w:rPr>
              <w:t xml:space="preserve"> </w:t>
            </w:r>
            <w:proofErr w:type="spellStart"/>
            <w:r w:rsidRPr="00F26DE3">
              <w:rPr>
                <w:color w:val="000000"/>
                <w:szCs w:val="24"/>
              </w:rPr>
              <w:t>pagrįstų</w:t>
            </w:r>
            <w:proofErr w:type="spellEnd"/>
            <w:r w:rsidRPr="00F26DE3">
              <w:rPr>
                <w:color w:val="000000"/>
                <w:szCs w:val="24"/>
              </w:rPr>
              <w:t xml:space="preserve"> </w:t>
            </w:r>
            <w:proofErr w:type="spellStart"/>
            <w:r w:rsidRPr="00F26DE3">
              <w:rPr>
                <w:color w:val="000000"/>
                <w:szCs w:val="24"/>
              </w:rPr>
              <w:t>atsargumo</w:t>
            </w:r>
            <w:proofErr w:type="spellEnd"/>
            <w:r w:rsidRPr="00F26DE3">
              <w:rPr>
                <w:color w:val="000000"/>
                <w:szCs w:val="24"/>
              </w:rPr>
              <w:t xml:space="preserve"> </w:t>
            </w:r>
            <w:proofErr w:type="spellStart"/>
            <w:r w:rsidRPr="00F26DE3">
              <w:rPr>
                <w:color w:val="000000"/>
                <w:szCs w:val="24"/>
              </w:rPr>
              <w:t>priemonių</w:t>
            </w:r>
            <w:proofErr w:type="spellEnd"/>
            <w:r w:rsidRPr="00F26DE3">
              <w:rPr>
                <w:color w:val="000000"/>
                <w:szCs w:val="24"/>
              </w:rPr>
              <w:t xml:space="preserve"> </w:t>
            </w:r>
            <w:proofErr w:type="spellStart"/>
            <w:r w:rsidRPr="00F26DE3">
              <w:rPr>
                <w:color w:val="000000"/>
                <w:szCs w:val="24"/>
              </w:rPr>
              <w:t>ir</w:t>
            </w:r>
            <w:proofErr w:type="spellEnd"/>
            <w:r w:rsidRPr="00F26DE3">
              <w:rPr>
                <w:color w:val="000000"/>
                <w:szCs w:val="24"/>
              </w:rPr>
              <w:t xml:space="preserve"> </w:t>
            </w:r>
            <w:proofErr w:type="spellStart"/>
            <w:r w:rsidRPr="00F26DE3">
              <w:rPr>
                <w:color w:val="000000"/>
                <w:szCs w:val="24"/>
              </w:rPr>
              <w:t>dėjo</w:t>
            </w:r>
            <w:proofErr w:type="spellEnd"/>
            <w:r w:rsidRPr="00F26DE3">
              <w:rPr>
                <w:color w:val="000000"/>
                <w:szCs w:val="24"/>
              </w:rPr>
              <w:t xml:space="preserve"> visas </w:t>
            </w:r>
            <w:proofErr w:type="spellStart"/>
            <w:r w:rsidRPr="00F26DE3">
              <w:rPr>
                <w:color w:val="000000"/>
                <w:szCs w:val="24"/>
              </w:rPr>
              <w:t>pastangas</w:t>
            </w:r>
            <w:proofErr w:type="spellEnd"/>
            <w:r w:rsidRPr="00F26DE3">
              <w:rPr>
                <w:color w:val="000000"/>
                <w:szCs w:val="24"/>
              </w:rPr>
              <w:t xml:space="preserve">, </w:t>
            </w:r>
            <w:proofErr w:type="spellStart"/>
            <w:r w:rsidRPr="00F26DE3">
              <w:rPr>
                <w:color w:val="000000"/>
                <w:szCs w:val="24"/>
              </w:rPr>
              <w:t>kad</w:t>
            </w:r>
            <w:proofErr w:type="spellEnd"/>
            <w:r w:rsidRPr="00F26DE3">
              <w:rPr>
                <w:color w:val="000000"/>
                <w:szCs w:val="24"/>
              </w:rPr>
              <w:t xml:space="preserve"> </w:t>
            </w:r>
            <w:proofErr w:type="spellStart"/>
            <w:r w:rsidRPr="00F26DE3">
              <w:rPr>
                <w:color w:val="000000"/>
                <w:szCs w:val="24"/>
              </w:rPr>
              <w:t>sumažintų</w:t>
            </w:r>
            <w:proofErr w:type="spellEnd"/>
            <w:r w:rsidRPr="00F26DE3">
              <w:rPr>
                <w:color w:val="000000"/>
                <w:szCs w:val="24"/>
              </w:rPr>
              <w:t xml:space="preserve"> </w:t>
            </w:r>
            <w:proofErr w:type="spellStart"/>
            <w:r w:rsidRPr="00F26DE3">
              <w:rPr>
                <w:color w:val="000000"/>
                <w:szCs w:val="24"/>
              </w:rPr>
              <w:t>išlaidas</w:t>
            </w:r>
            <w:proofErr w:type="spellEnd"/>
            <w:r w:rsidRPr="00F26DE3">
              <w:rPr>
                <w:color w:val="000000"/>
                <w:szCs w:val="24"/>
              </w:rPr>
              <w:t xml:space="preserve"> </w:t>
            </w:r>
            <w:proofErr w:type="spellStart"/>
            <w:r w:rsidRPr="00F26DE3">
              <w:rPr>
                <w:color w:val="000000"/>
                <w:szCs w:val="24"/>
              </w:rPr>
              <w:t>ar</w:t>
            </w:r>
            <w:proofErr w:type="spellEnd"/>
            <w:r w:rsidRPr="00F26DE3">
              <w:rPr>
                <w:color w:val="000000"/>
                <w:szCs w:val="24"/>
              </w:rPr>
              <w:t xml:space="preserve"> </w:t>
            </w:r>
            <w:proofErr w:type="spellStart"/>
            <w:r w:rsidRPr="00F26DE3">
              <w:rPr>
                <w:color w:val="000000"/>
                <w:szCs w:val="24"/>
              </w:rPr>
              <w:t>neigiamas</w:t>
            </w:r>
            <w:proofErr w:type="spellEnd"/>
            <w:r w:rsidRPr="00F26DE3">
              <w:rPr>
                <w:color w:val="000000"/>
                <w:szCs w:val="24"/>
              </w:rPr>
              <w:t xml:space="preserve"> </w:t>
            </w:r>
            <w:proofErr w:type="spellStart"/>
            <w:r w:rsidRPr="00F26DE3">
              <w:rPr>
                <w:color w:val="000000"/>
                <w:szCs w:val="24"/>
              </w:rPr>
              <w:t>pasekmes</w:t>
            </w:r>
            <w:proofErr w:type="spellEnd"/>
            <w:r w:rsidRPr="00F26DE3">
              <w:rPr>
                <w:color w:val="000000"/>
                <w:szCs w:val="24"/>
              </w:rPr>
              <w:t xml:space="preserve">, </w:t>
            </w:r>
            <w:proofErr w:type="spellStart"/>
            <w:r w:rsidRPr="00F26DE3">
              <w:rPr>
                <w:color w:val="000000"/>
                <w:szCs w:val="24"/>
              </w:rPr>
              <w:t>taip</w:t>
            </w:r>
            <w:proofErr w:type="spellEnd"/>
            <w:r w:rsidRPr="00F26DE3">
              <w:rPr>
                <w:color w:val="000000"/>
                <w:szCs w:val="24"/>
              </w:rPr>
              <w:t xml:space="preserve"> pat </w:t>
            </w:r>
            <w:proofErr w:type="spellStart"/>
            <w:r w:rsidRPr="00F26DE3">
              <w:rPr>
                <w:color w:val="000000"/>
                <w:szCs w:val="24"/>
              </w:rPr>
              <w:t>pranešti</w:t>
            </w:r>
            <w:proofErr w:type="spellEnd"/>
            <w:r w:rsidRPr="00F26DE3">
              <w:rPr>
                <w:color w:val="000000"/>
                <w:szCs w:val="24"/>
              </w:rPr>
              <w:t xml:space="preserve"> </w:t>
            </w:r>
            <w:proofErr w:type="spellStart"/>
            <w:r w:rsidRPr="00F26DE3">
              <w:rPr>
                <w:color w:val="000000"/>
                <w:szCs w:val="24"/>
              </w:rPr>
              <w:t>galimą</w:t>
            </w:r>
            <w:proofErr w:type="spellEnd"/>
            <w:r w:rsidRPr="00F26DE3">
              <w:rPr>
                <w:color w:val="000000"/>
                <w:szCs w:val="24"/>
              </w:rPr>
              <w:t xml:space="preserve"> </w:t>
            </w:r>
            <w:proofErr w:type="spellStart"/>
            <w:r w:rsidRPr="00F26DE3">
              <w:rPr>
                <w:color w:val="000000"/>
                <w:szCs w:val="24"/>
              </w:rPr>
              <w:t>įsipareigojimų</w:t>
            </w:r>
            <w:proofErr w:type="spellEnd"/>
            <w:r w:rsidRPr="00F26DE3">
              <w:rPr>
                <w:color w:val="000000"/>
                <w:szCs w:val="24"/>
              </w:rPr>
              <w:t xml:space="preserve"> </w:t>
            </w:r>
            <w:proofErr w:type="spellStart"/>
            <w:r w:rsidRPr="00F26DE3">
              <w:rPr>
                <w:color w:val="000000"/>
                <w:szCs w:val="24"/>
              </w:rPr>
              <w:t>įvykdymo</w:t>
            </w:r>
            <w:proofErr w:type="spellEnd"/>
            <w:r w:rsidRPr="00F26DE3">
              <w:rPr>
                <w:color w:val="000000"/>
                <w:szCs w:val="24"/>
              </w:rPr>
              <w:t xml:space="preserve"> </w:t>
            </w:r>
            <w:proofErr w:type="spellStart"/>
            <w:r w:rsidRPr="00F26DE3">
              <w:rPr>
                <w:color w:val="000000"/>
                <w:szCs w:val="24"/>
              </w:rPr>
              <w:t>terminą</w:t>
            </w:r>
            <w:proofErr w:type="spellEnd"/>
            <w:r w:rsidRPr="00F26DE3">
              <w:rPr>
                <w:color w:val="000000"/>
                <w:szCs w:val="24"/>
              </w:rPr>
              <w:t xml:space="preserve">. </w:t>
            </w:r>
            <w:proofErr w:type="spellStart"/>
            <w:r w:rsidRPr="00F26DE3">
              <w:rPr>
                <w:color w:val="000000"/>
                <w:szCs w:val="24"/>
              </w:rPr>
              <w:t>Šalis</w:t>
            </w:r>
            <w:proofErr w:type="spellEnd"/>
            <w:r w:rsidRPr="00F26DE3">
              <w:rPr>
                <w:color w:val="000000"/>
                <w:szCs w:val="24"/>
              </w:rPr>
              <w:t xml:space="preserve"> </w:t>
            </w:r>
            <w:proofErr w:type="spellStart"/>
            <w:r w:rsidRPr="00F26DE3">
              <w:rPr>
                <w:color w:val="000000"/>
                <w:szCs w:val="24"/>
              </w:rPr>
              <w:t>taip</w:t>
            </w:r>
            <w:proofErr w:type="spellEnd"/>
            <w:r w:rsidRPr="00F26DE3">
              <w:rPr>
                <w:color w:val="000000"/>
                <w:szCs w:val="24"/>
              </w:rPr>
              <w:t xml:space="preserve"> pat </w:t>
            </w:r>
            <w:proofErr w:type="spellStart"/>
            <w:r w:rsidRPr="00F26DE3">
              <w:rPr>
                <w:color w:val="000000"/>
                <w:szCs w:val="24"/>
              </w:rPr>
              <w:t>turi</w:t>
            </w:r>
            <w:proofErr w:type="spellEnd"/>
            <w:r w:rsidRPr="00F26DE3">
              <w:rPr>
                <w:color w:val="000000"/>
                <w:szCs w:val="24"/>
              </w:rPr>
              <w:t xml:space="preserve"> </w:t>
            </w:r>
            <w:proofErr w:type="spellStart"/>
            <w:r w:rsidRPr="00F26DE3">
              <w:rPr>
                <w:color w:val="000000"/>
                <w:szCs w:val="24"/>
              </w:rPr>
              <w:t>pateikti</w:t>
            </w:r>
            <w:proofErr w:type="spellEnd"/>
            <w:r w:rsidRPr="00F26DE3">
              <w:rPr>
                <w:color w:val="000000"/>
                <w:szCs w:val="24"/>
              </w:rPr>
              <w:t xml:space="preserve"> </w:t>
            </w:r>
            <w:proofErr w:type="spellStart"/>
            <w:r w:rsidRPr="00F26DE3">
              <w:rPr>
                <w:color w:val="000000"/>
                <w:szCs w:val="24"/>
              </w:rPr>
              <w:t>kitai</w:t>
            </w:r>
            <w:proofErr w:type="spellEnd"/>
            <w:r w:rsidRPr="00F26DE3">
              <w:rPr>
                <w:color w:val="000000"/>
                <w:szCs w:val="24"/>
              </w:rPr>
              <w:t xml:space="preserve"> </w:t>
            </w:r>
            <w:proofErr w:type="spellStart"/>
            <w:r w:rsidRPr="00F26DE3">
              <w:rPr>
                <w:color w:val="000000"/>
                <w:szCs w:val="24"/>
              </w:rPr>
              <w:t>Šaliai</w:t>
            </w:r>
            <w:proofErr w:type="spellEnd"/>
            <w:r w:rsidRPr="00F26DE3">
              <w:rPr>
                <w:color w:val="000000"/>
                <w:szCs w:val="24"/>
              </w:rPr>
              <w:t xml:space="preserve"> </w:t>
            </w:r>
            <w:proofErr w:type="spellStart"/>
            <w:r w:rsidRPr="00F26DE3">
              <w:rPr>
                <w:color w:val="000000"/>
                <w:szCs w:val="24"/>
              </w:rPr>
              <w:t>atitinkamą</w:t>
            </w:r>
            <w:proofErr w:type="spellEnd"/>
            <w:r w:rsidRPr="00F26DE3">
              <w:rPr>
                <w:color w:val="000000"/>
                <w:szCs w:val="24"/>
              </w:rPr>
              <w:t xml:space="preserve"> </w:t>
            </w:r>
            <w:proofErr w:type="spellStart"/>
            <w:r w:rsidRPr="00F26DE3">
              <w:rPr>
                <w:color w:val="000000"/>
                <w:szCs w:val="24"/>
              </w:rPr>
              <w:t>pranešimą</w:t>
            </w:r>
            <w:proofErr w:type="spellEnd"/>
            <w:r w:rsidRPr="00F26DE3">
              <w:rPr>
                <w:color w:val="000000"/>
                <w:szCs w:val="24"/>
              </w:rPr>
              <w:t xml:space="preserve">, kai </w:t>
            </w:r>
            <w:proofErr w:type="spellStart"/>
            <w:r w:rsidRPr="00F26DE3">
              <w:rPr>
                <w:color w:val="000000"/>
                <w:szCs w:val="24"/>
              </w:rPr>
              <w:t>išnyksta</w:t>
            </w:r>
            <w:proofErr w:type="spellEnd"/>
            <w:r w:rsidRPr="00F26DE3">
              <w:rPr>
                <w:color w:val="000000"/>
                <w:szCs w:val="24"/>
              </w:rPr>
              <w:t xml:space="preserve"> </w:t>
            </w:r>
            <w:proofErr w:type="spellStart"/>
            <w:r w:rsidRPr="00F26DE3">
              <w:rPr>
                <w:color w:val="000000"/>
                <w:szCs w:val="24"/>
              </w:rPr>
              <w:t>įsipareigojimų</w:t>
            </w:r>
            <w:proofErr w:type="spellEnd"/>
            <w:r w:rsidRPr="00F26DE3">
              <w:rPr>
                <w:color w:val="000000"/>
                <w:szCs w:val="24"/>
              </w:rPr>
              <w:t xml:space="preserve"> </w:t>
            </w:r>
            <w:proofErr w:type="spellStart"/>
            <w:r w:rsidRPr="00F26DE3">
              <w:rPr>
                <w:color w:val="000000"/>
                <w:szCs w:val="24"/>
              </w:rPr>
              <w:t>nevykdymo</w:t>
            </w:r>
            <w:proofErr w:type="spellEnd"/>
            <w:r w:rsidRPr="00F26DE3">
              <w:rPr>
                <w:color w:val="000000"/>
                <w:szCs w:val="24"/>
              </w:rPr>
              <w:t xml:space="preserve"> </w:t>
            </w:r>
            <w:proofErr w:type="spellStart"/>
            <w:r w:rsidRPr="00F26DE3">
              <w:rPr>
                <w:color w:val="000000"/>
                <w:szCs w:val="24"/>
              </w:rPr>
              <w:t>pagrindas</w:t>
            </w:r>
            <w:proofErr w:type="spellEnd"/>
            <w:r w:rsidRPr="00F26DE3">
              <w:rPr>
                <w:color w:val="000000"/>
                <w:szCs w:val="24"/>
              </w:rPr>
              <w:t>.</w:t>
            </w:r>
          </w:p>
          <w:p w14:paraId="0A9308A8" w14:textId="77777777" w:rsidR="008C6560" w:rsidRPr="00F26DE3" w:rsidRDefault="008C6560" w:rsidP="008C6560">
            <w:pPr>
              <w:spacing w:line="257" w:lineRule="atLeast"/>
              <w:jc w:val="both"/>
              <w:rPr>
                <w:color w:val="000000"/>
                <w:szCs w:val="24"/>
              </w:rPr>
            </w:pPr>
            <w:r w:rsidRPr="00F26DE3">
              <w:rPr>
                <w:color w:val="000000"/>
                <w:szCs w:val="24"/>
              </w:rPr>
              <w:t>18.3.</w:t>
            </w:r>
            <w:r w:rsidRPr="00F26DE3">
              <w:rPr>
                <w:b/>
                <w:bCs/>
                <w:color w:val="000000"/>
                <w:szCs w:val="24"/>
              </w:rPr>
              <w:t> </w:t>
            </w:r>
            <w:proofErr w:type="spellStart"/>
            <w:r w:rsidRPr="00F26DE3">
              <w:rPr>
                <w:color w:val="000000"/>
                <w:szCs w:val="24"/>
              </w:rPr>
              <w:t>Pagrindas</w:t>
            </w:r>
            <w:proofErr w:type="spellEnd"/>
            <w:r w:rsidRPr="00F26DE3">
              <w:rPr>
                <w:color w:val="000000"/>
                <w:szCs w:val="24"/>
              </w:rPr>
              <w:t xml:space="preserve"> </w:t>
            </w:r>
            <w:proofErr w:type="spellStart"/>
            <w:r w:rsidRPr="00F26DE3">
              <w:rPr>
                <w:color w:val="000000"/>
                <w:szCs w:val="24"/>
              </w:rPr>
              <w:t>atleisti</w:t>
            </w:r>
            <w:proofErr w:type="spellEnd"/>
            <w:r w:rsidRPr="00F26DE3">
              <w:rPr>
                <w:color w:val="000000"/>
                <w:szCs w:val="24"/>
              </w:rPr>
              <w:t xml:space="preserve"> </w:t>
            </w:r>
            <w:proofErr w:type="spellStart"/>
            <w:r w:rsidRPr="00F26DE3">
              <w:rPr>
                <w:color w:val="000000"/>
                <w:szCs w:val="24"/>
              </w:rPr>
              <w:t>Šalį</w:t>
            </w:r>
            <w:proofErr w:type="spellEnd"/>
            <w:r w:rsidRPr="00F26DE3">
              <w:rPr>
                <w:color w:val="000000"/>
                <w:szCs w:val="24"/>
              </w:rPr>
              <w:t xml:space="preserve"> </w:t>
            </w:r>
            <w:proofErr w:type="spellStart"/>
            <w:r w:rsidRPr="00F26DE3">
              <w:rPr>
                <w:color w:val="000000"/>
                <w:szCs w:val="24"/>
              </w:rPr>
              <w:t>nuo</w:t>
            </w:r>
            <w:proofErr w:type="spellEnd"/>
            <w:r w:rsidRPr="00F26DE3">
              <w:rPr>
                <w:color w:val="000000"/>
                <w:szCs w:val="24"/>
              </w:rPr>
              <w:t xml:space="preserve"> </w:t>
            </w:r>
            <w:proofErr w:type="spellStart"/>
            <w:r w:rsidRPr="00F26DE3">
              <w:rPr>
                <w:color w:val="000000"/>
                <w:szCs w:val="24"/>
              </w:rPr>
              <w:t>atsakomybės</w:t>
            </w:r>
            <w:proofErr w:type="spellEnd"/>
            <w:r w:rsidRPr="00F26DE3">
              <w:rPr>
                <w:color w:val="000000"/>
                <w:szCs w:val="24"/>
              </w:rPr>
              <w:t xml:space="preserve"> </w:t>
            </w:r>
            <w:proofErr w:type="spellStart"/>
            <w:r w:rsidRPr="00F26DE3">
              <w:rPr>
                <w:color w:val="000000"/>
                <w:szCs w:val="24"/>
              </w:rPr>
              <w:t>atsiranda</w:t>
            </w:r>
            <w:proofErr w:type="spellEnd"/>
            <w:r w:rsidRPr="00F26DE3">
              <w:rPr>
                <w:color w:val="000000"/>
                <w:szCs w:val="24"/>
              </w:rPr>
              <w:t xml:space="preserve"> </w:t>
            </w:r>
            <w:proofErr w:type="spellStart"/>
            <w:r w:rsidRPr="00F26DE3">
              <w:rPr>
                <w:color w:val="000000"/>
                <w:szCs w:val="24"/>
              </w:rPr>
              <w:t>nuo</w:t>
            </w:r>
            <w:proofErr w:type="spellEnd"/>
            <w:r w:rsidRPr="00F26DE3">
              <w:rPr>
                <w:color w:val="000000"/>
                <w:szCs w:val="24"/>
              </w:rPr>
              <w:t xml:space="preserve"> </w:t>
            </w:r>
            <w:proofErr w:type="spellStart"/>
            <w:r w:rsidRPr="00F26DE3">
              <w:rPr>
                <w:color w:val="000000"/>
                <w:szCs w:val="24"/>
              </w:rPr>
              <w:t>nenugalimos</w:t>
            </w:r>
            <w:proofErr w:type="spellEnd"/>
            <w:r w:rsidRPr="00F26DE3">
              <w:rPr>
                <w:color w:val="000000"/>
                <w:szCs w:val="24"/>
              </w:rPr>
              <w:t xml:space="preserve"> </w:t>
            </w:r>
            <w:proofErr w:type="spellStart"/>
            <w:r w:rsidRPr="00F26DE3">
              <w:rPr>
                <w:color w:val="000000"/>
                <w:szCs w:val="24"/>
              </w:rPr>
              <w:t>jėgos</w:t>
            </w:r>
            <w:proofErr w:type="spellEnd"/>
            <w:r w:rsidRPr="00F26DE3">
              <w:rPr>
                <w:color w:val="000000"/>
                <w:szCs w:val="24"/>
              </w:rPr>
              <w:t xml:space="preserve"> </w:t>
            </w:r>
            <w:proofErr w:type="spellStart"/>
            <w:r w:rsidRPr="00F26DE3">
              <w:rPr>
                <w:color w:val="000000"/>
                <w:szCs w:val="24"/>
              </w:rPr>
              <w:t>aplinkybių</w:t>
            </w:r>
            <w:proofErr w:type="spellEnd"/>
            <w:r w:rsidRPr="00F26DE3">
              <w:rPr>
                <w:color w:val="000000"/>
                <w:szCs w:val="24"/>
              </w:rPr>
              <w:t xml:space="preserve"> </w:t>
            </w:r>
            <w:proofErr w:type="spellStart"/>
            <w:r w:rsidRPr="00F26DE3">
              <w:rPr>
                <w:color w:val="000000"/>
                <w:szCs w:val="24"/>
              </w:rPr>
              <w:t>atsiradimo</w:t>
            </w:r>
            <w:proofErr w:type="spellEnd"/>
            <w:r w:rsidRPr="00F26DE3">
              <w:rPr>
                <w:color w:val="000000"/>
                <w:szCs w:val="24"/>
              </w:rPr>
              <w:t xml:space="preserve"> </w:t>
            </w:r>
            <w:proofErr w:type="spellStart"/>
            <w:r w:rsidRPr="00F26DE3">
              <w:rPr>
                <w:color w:val="000000"/>
                <w:szCs w:val="24"/>
              </w:rPr>
              <w:t>momento</w:t>
            </w:r>
            <w:proofErr w:type="spellEnd"/>
            <w:r w:rsidRPr="00F26DE3">
              <w:rPr>
                <w:color w:val="000000"/>
                <w:szCs w:val="24"/>
              </w:rPr>
              <w:t xml:space="preserve"> </w:t>
            </w:r>
            <w:proofErr w:type="spellStart"/>
            <w:r w:rsidRPr="00F26DE3">
              <w:rPr>
                <w:color w:val="000000"/>
                <w:szCs w:val="24"/>
              </w:rPr>
              <w:t>arba</w:t>
            </w:r>
            <w:proofErr w:type="spellEnd"/>
            <w:r w:rsidRPr="00F26DE3">
              <w:rPr>
                <w:color w:val="000000"/>
                <w:szCs w:val="24"/>
              </w:rPr>
              <w:t xml:space="preserve">, </w:t>
            </w:r>
            <w:proofErr w:type="spellStart"/>
            <w:r w:rsidRPr="00F26DE3">
              <w:rPr>
                <w:color w:val="000000"/>
                <w:szCs w:val="24"/>
              </w:rPr>
              <w:t>jeigu</w:t>
            </w:r>
            <w:proofErr w:type="spellEnd"/>
            <w:r w:rsidRPr="00F26DE3">
              <w:rPr>
                <w:color w:val="000000"/>
                <w:szCs w:val="24"/>
              </w:rPr>
              <w:t xml:space="preserve"> </w:t>
            </w:r>
            <w:proofErr w:type="spellStart"/>
            <w:r w:rsidRPr="00F26DE3">
              <w:rPr>
                <w:color w:val="000000"/>
                <w:szCs w:val="24"/>
              </w:rPr>
              <w:t>laiku</w:t>
            </w:r>
            <w:proofErr w:type="spellEnd"/>
            <w:r w:rsidRPr="00F26DE3">
              <w:rPr>
                <w:color w:val="000000"/>
                <w:szCs w:val="24"/>
              </w:rPr>
              <w:t xml:space="preserve"> </w:t>
            </w:r>
            <w:proofErr w:type="spellStart"/>
            <w:r w:rsidRPr="00F26DE3">
              <w:rPr>
                <w:color w:val="000000"/>
                <w:szCs w:val="24"/>
              </w:rPr>
              <w:t>nebuvo</w:t>
            </w:r>
            <w:proofErr w:type="spellEnd"/>
            <w:r w:rsidRPr="00F26DE3">
              <w:rPr>
                <w:color w:val="000000"/>
                <w:szCs w:val="24"/>
              </w:rPr>
              <w:t xml:space="preserve"> </w:t>
            </w:r>
            <w:proofErr w:type="spellStart"/>
            <w:r w:rsidRPr="00F26DE3">
              <w:rPr>
                <w:color w:val="000000"/>
                <w:szCs w:val="24"/>
              </w:rPr>
              <w:t>pateiktas</w:t>
            </w:r>
            <w:proofErr w:type="spellEnd"/>
            <w:r w:rsidRPr="00F26DE3">
              <w:rPr>
                <w:color w:val="000000"/>
                <w:szCs w:val="24"/>
              </w:rPr>
              <w:t xml:space="preserve"> </w:t>
            </w:r>
            <w:proofErr w:type="spellStart"/>
            <w:r w:rsidRPr="00F26DE3">
              <w:rPr>
                <w:color w:val="000000"/>
                <w:szCs w:val="24"/>
              </w:rPr>
              <w:t>pranešimas</w:t>
            </w:r>
            <w:proofErr w:type="spellEnd"/>
            <w:r w:rsidRPr="00F26DE3">
              <w:rPr>
                <w:color w:val="000000"/>
                <w:szCs w:val="24"/>
              </w:rPr>
              <w:t xml:space="preserve">, </w:t>
            </w:r>
            <w:proofErr w:type="spellStart"/>
            <w:r w:rsidRPr="00F26DE3">
              <w:rPr>
                <w:color w:val="000000"/>
                <w:szCs w:val="24"/>
              </w:rPr>
              <w:t>nuo</w:t>
            </w:r>
            <w:proofErr w:type="spellEnd"/>
            <w:r w:rsidRPr="00F26DE3">
              <w:rPr>
                <w:color w:val="000000"/>
                <w:szCs w:val="24"/>
              </w:rPr>
              <w:t xml:space="preserve"> </w:t>
            </w:r>
            <w:proofErr w:type="spellStart"/>
            <w:r w:rsidRPr="00F26DE3">
              <w:rPr>
                <w:color w:val="000000"/>
                <w:szCs w:val="24"/>
              </w:rPr>
              <w:t>pranešimo</w:t>
            </w:r>
            <w:proofErr w:type="spellEnd"/>
            <w:r w:rsidRPr="00F26DE3">
              <w:rPr>
                <w:color w:val="000000"/>
                <w:szCs w:val="24"/>
              </w:rPr>
              <w:t xml:space="preserve"> </w:t>
            </w:r>
            <w:proofErr w:type="spellStart"/>
            <w:r w:rsidRPr="00F26DE3">
              <w:rPr>
                <w:color w:val="000000"/>
                <w:szCs w:val="24"/>
              </w:rPr>
              <w:t>pateikimo</w:t>
            </w:r>
            <w:proofErr w:type="spellEnd"/>
            <w:r w:rsidRPr="00F26DE3">
              <w:rPr>
                <w:color w:val="000000"/>
                <w:szCs w:val="24"/>
              </w:rPr>
              <w:t xml:space="preserve"> </w:t>
            </w:r>
            <w:proofErr w:type="spellStart"/>
            <w:r w:rsidRPr="00F26DE3">
              <w:rPr>
                <w:color w:val="000000"/>
                <w:szCs w:val="24"/>
              </w:rPr>
              <w:t>momento</w:t>
            </w:r>
            <w:proofErr w:type="spellEnd"/>
            <w:r w:rsidRPr="00F26DE3">
              <w:rPr>
                <w:color w:val="000000"/>
                <w:szCs w:val="24"/>
              </w:rPr>
              <w:t xml:space="preserve">. </w:t>
            </w:r>
            <w:proofErr w:type="spellStart"/>
            <w:r w:rsidRPr="00F26DE3">
              <w:rPr>
                <w:color w:val="000000"/>
                <w:szCs w:val="24"/>
              </w:rPr>
              <w:t>Jeigu</w:t>
            </w:r>
            <w:proofErr w:type="spellEnd"/>
            <w:r w:rsidRPr="00F26DE3">
              <w:rPr>
                <w:color w:val="000000"/>
                <w:szCs w:val="24"/>
              </w:rPr>
              <w:t xml:space="preserve"> </w:t>
            </w:r>
            <w:proofErr w:type="spellStart"/>
            <w:r w:rsidRPr="00F26DE3">
              <w:rPr>
                <w:color w:val="000000"/>
                <w:szCs w:val="24"/>
              </w:rPr>
              <w:t>Šalis</w:t>
            </w:r>
            <w:proofErr w:type="spellEnd"/>
            <w:r w:rsidRPr="00F26DE3">
              <w:rPr>
                <w:color w:val="000000"/>
                <w:szCs w:val="24"/>
              </w:rPr>
              <w:t xml:space="preserve"> </w:t>
            </w:r>
            <w:proofErr w:type="spellStart"/>
            <w:r w:rsidRPr="00F26DE3">
              <w:rPr>
                <w:color w:val="000000"/>
                <w:szCs w:val="24"/>
              </w:rPr>
              <w:t>laiku</w:t>
            </w:r>
            <w:proofErr w:type="spellEnd"/>
            <w:r w:rsidRPr="00F26DE3">
              <w:rPr>
                <w:color w:val="000000"/>
                <w:szCs w:val="24"/>
              </w:rPr>
              <w:t xml:space="preserve"> </w:t>
            </w:r>
            <w:proofErr w:type="spellStart"/>
            <w:r w:rsidRPr="00F26DE3">
              <w:rPr>
                <w:color w:val="000000"/>
                <w:szCs w:val="24"/>
              </w:rPr>
              <w:t>neišsiunčia</w:t>
            </w:r>
            <w:proofErr w:type="spellEnd"/>
            <w:r w:rsidRPr="00F26DE3">
              <w:rPr>
                <w:color w:val="000000"/>
                <w:szCs w:val="24"/>
              </w:rPr>
              <w:t xml:space="preserve"> </w:t>
            </w:r>
            <w:proofErr w:type="spellStart"/>
            <w:r w:rsidRPr="00F26DE3">
              <w:rPr>
                <w:color w:val="000000"/>
                <w:szCs w:val="24"/>
              </w:rPr>
              <w:t>pranešimo</w:t>
            </w:r>
            <w:proofErr w:type="spellEnd"/>
            <w:r w:rsidRPr="00F26DE3">
              <w:rPr>
                <w:color w:val="000000"/>
                <w:szCs w:val="24"/>
              </w:rPr>
              <w:t xml:space="preserve"> </w:t>
            </w:r>
            <w:proofErr w:type="spellStart"/>
            <w:r w:rsidRPr="00F26DE3">
              <w:rPr>
                <w:color w:val="000000"/>
                <w:szCs w:val="24"/>
              </w:rPr>
              <w:t>arba</w:t>
            </w:r>
            <w:proofErr w:type="spellEnd"/>
            <w:r w:rsidRPr="00F26DE3">
              <w:rPr>
                <w:color w:val="000000"/>
                <w:szCs w:val="24"/>
              </w:rPr>
              <w:t xml:space="preserve"> </w:t>
            </w:r>
            <w:proofErr w:type="spellStart"/>
            <w:r w:rsidRPr="00F26DE3">
              <w:rPr>
                <w:color w:val="000000"/>
                <w:szCs w:val="24"/>
              </w:rPr>
              <w:t>neinformuoja</w:t>
            </w:r>
            <w:proofErr w:type="spellEnd"/>
            <w:r w:rsidRPr="00F26DE3">
              <w:rPr>
                <w:color w:val="000000"/>
                <w:szCs w:val="24"/>
              </w:rPr>
              <w:t xml:space="preserve">, ji </w:t>
            </w:r>
            <w:proofErr w:type="spellStart"/>
            <w:r w:rsidRPr="00F26DE3">
              <w:rPr>
                <w:color w:val="000000"/>
                <w:szCs w:val="24"/>
              </w:rPr>
              <w:t>privalo</w:t>
            </w:r>
            <w:proofErr w:type="spellEnd"/>
            <w:r w:rsidRPr="00F26DE3">
              <w:rPr>
                <w:color w:val="000000"/>
                <w:szCs w:val="24"/>
              </w:rPr>
              <w:t xml:space="preserve"> </w:t>
            </w:r>
            <w:proofErr w:type="spellStart"/>
            <w:r w:rsidRPr="00F26DE3">
              <w:rPr>
                <w:color w:val="000000"/>
                <w:szCs w:val="24"/>
              </w:rPr>
              <w:t>kompensuoti</w:t>
            </w:r>
            <w:proofErr w:type="spellEnd"/>
            <w:r w:rsidRPr="00F26DE3">
              <w:rPr>
                <w:color w:val="000000"/>
                <w:szCs w:val="24"/>
              </w:rPr>
              <w:t xml:space="preserve"> </w:t>
            </w:r>
            <w:proofErr w:type="spellStart"/>
            <w:r w:rsidRPr="00F26DE3">
              <w:rPr>
                <w:color w:val="000000"/>
                <w:szCs w:val="24"/>
              </w:rPr>
              <w:t>kitai</w:t>
            </w:r>
            <w:proofErr w:type="spellEnd"/>
            <w:r w:rsidRPr="00F26DE3">
              <w:rPr>
                <w:color w:val="000000"/>
                <w:szCs w:val="24"/>
              </w:rPr>
              <w:t xml:space="preserve"> </w:t>
            </w:r>
            <w:proofErr w:type="spellStart"/>
            <w:r w:rsidRPr="00F26DE3">
              <w:rPr>
                <w:color w:val="000000"/>
                <w:szCs w:val="24"/>
              </w:rPr>
              <w:t>Šaliai</w:t>
            </w:r>
            <w:proofErr w:type="spellEnd"/>
            <w:r w:rsidRPr="00F26DE3">
              <w:rPr>
                <w:color w:val="000000"/>
                <w:szCs w:val="24"/>
              </w:rPr>
              <w:t xml:space="preserve"> </w:t>
            </w:r>
            <w:proofErr w:type="spellStart"/>
            <w:r w:rsidRPr="00F26DE3">
              <w:rPr>
                <w:color w:val="000000"/>
                <w:szCs w:val="24"/>
              </w:rPr>
              <w:t>žalą</w:t>
            </w:r>
            <w:proofErr w:type="spellEnd"/>
            <w:r w:rsidRPr="00F26DE3">
              <w:rPr>
                <w:color w:val="000000"/>
                <w:szCs w:val="24"/>
              </w:rPr>
              <w:t xml:space="preserve">, </w:t>
            </w:r>
            <w:proofErr w:type="spellStart"/>
            <w:r w:rsidRPr="00F26DE3">
              <w:rPr>
                <w:color w:val="000000"/>
                <w:szCs w:val="24"/>
              </w:rPr>
              <w:t>kurią</w:t>
            </w:r>
            <w:proofErr w:type="spellEnd"/>
            <w:r w:rsidRPr="00F26DE3">
              <w:rPr>
                <w:color w:val="000000"/>
                <w:szCs w:val="24"/>
              </w:rPr>
              <w:t xml:space="preserve"> </w:t>
            </w:r>
            <w:proofErr w:type="spellStart"/>
            <w:r w:rsidRPr="00F26DE3">
              <w:rPr>
                <w:color w:val="000000"/>
                <w:szCs w:val="24"/>
              </w:rPr>
              <w:t>ši</w:t>
            </w:r>
            <w:proofErr w:type="spellEnd"/>
            <w:r w:rsidRPr="00F26DE3">
              <w:rPr>
                <w:color w:val="000000"/>
                <w:szCs w:val="24"/>
              </w:rPr>
              <w:t xml:space="preserve"> </w:t>
            </w:r>
            <w:proofErr w:type="spellStart"/>
            <w:r w:rsidRPr="00F26DE3">
              <w:rPr>
                <w:color w:val="000000"/>
                <w:szCs w:val="24"/>
              </w:rPr>
              <w:t>patyrė</w:t>
            </w:r>
            <w:proofErr w:type="spellEnd"/>
            <w:r w:rsidRPr="00F26DE3">
              <w:rPr>
                <w:color w:val="000000"/>
                <w:szCs w:val="24"/>
              </w:rPr>
              <w:t xml:space="preserve"> </w:t>
            </w:r>
            <w:proofErr w:type="spellStart"/>
            <w:r w:rsidRPr="00F26DE3">
              <w:rPr>
                <w:color w:val="000000"/>
                <w:szCs w:val="24"/>
              </w:rPr>
              <w:t>dėl</w:t>
            </w:r>
            <w:proofErr w:type="spellEnd"/>
            <w:r w:rsidRPr="00F26DE3">
              <w:rPr>
                <w:color w:val="000000"/>
                <w:szCs w:val="24"/>
              </w:rPr>
              <w:t xml:space="preserve"> </w:t>
            </w:r>
            <w:proofErr w:type="spellStart"/>
            <w:r w:rsidRPr="00F26DE3">
              <w:rPr>
                <w:color w:val="000000"/>
                <w:szCs w:val="24"/>
              </w:rPr>
              <w:t>laiku</w:t>
            </w:r>
            <w:proofErr w:type="spellEnd"/>
            <w:r w:rsidRPr="00F26DE3">
              <w:rPr>
                <w:color w:val="000000"/>
                <w:szCs w:val="24"/>
              </w:rPr>
              <w:t xml:space="preserve"> </w:t>
            </w:r>
            <w:proofErr w:type="spellStart"/>
            <w:r w:rsidRPr="00F26DE3">
              <w:rPr>
                <w:color w:val="000000"/>
                <w:szCs w:val="24"/>
              </w:rPr>
              <w:t>nepateikto</w:t>
            </w:r>
            <w:proofErr w:type="spellEnd"/>
            <w:r w:rsidRPr="00F26DE3">
              <w:rPr>
                <w:color w:val="000000"/>
                <w:szCs w:val="24"/>
              </w:rPr>
              <w:t xml:space="preserve"> </w:t>
            </w:r>
            <w:proofErr w:type="spellStart"/>
            <w:r w:rsidRPr="00F26DE3">
              <w:rPr>
                <w:color w:val="000000"/>
                <w:szCs w:val="24"/>
              </w:rPr>
              <w:t>pranešimo</w:t>
            </w:r>
            <w:proofErr w:type="spellEnd"/>
            <w:r w:rsidRPr="00F26DE3">
              <w:rPr>
                <w:color w:val="000000"/>
                <w:szCs w:val="24"/>
              </w:rPr>
              <w:t xml:space="preserve"> </w:t>
            </w:r>
            <w:proofErr w:type="spellStart"/>
            <w:r w:rsidRPr="00F26DE3">
              <w:rPr>
                <w:color w:val="000000"/>
                <w:szCs w:val="24"/>
              </w:rPr>
              <w:t>arba</w:t>
            </w:r>
            <w:proofErr w:type="spellEnd"/>
            <w:r w:rsidRPr="00F26DE3">
              <w:rPr>
                <w:color w:val="000000"/>
                <w:szCs w:val="24"/>
              </w:rPr>
              <w:t xml:space="preserve"> </w:t>
            </w:r>
            <w:proofErr w:type="spellStart"/>
            <w:r w:rsidRPr="00F26DE3">
              <w:rPr>
                <w:color w:val="000000"/>
                <w:szCs w:val="24"/>
              </w:rPr>
              <w:t>dėl</w:t>
            </w:r>
            <w:proofErr w:type="spellEnd"/>
            <w:r w:rsidRPr="00F26DE3">
              <w:rPr>
                <w:color w:val="000000"/>
                <w:szCs w:val="24"/>
              </w:rPr>
              <w:t xml:space="preserve"> to, </w:t>
            </w:r>
            <w:proofErr w:type="spellStart"/>
            <w:r w:rsidRPr="00F26DE3">
              <w:rPr>
                <w:color w:val="000000"/>
                <w:szCs w:val="24"/>
              </w:rPr>
              <w:t>kad</w:t>
            </w:r>
            <w:proofErr w:type="spellEnd"/>
            <w:r w:rsidRPr="00F26DE3">
              <w:rPr>
                <w:color w:val="000000"/>
                <w:szCs w:val="24"/>
              </w:rPr>
              <w:t xml:space="preserve"> </w:t>
            </w:r>
            <w:proofErr w:type="spellStart"/>
            <w:r w:rsidRPr="00F26DE3">
              <w:rPr>
                <w:color w:val="000000"/>
                <w:szCs w:val="24"/>
              </w:rPr>
              <w:t>nebuvo</w:t>
            </w:r>
            <w:proofErr w:type="spellEnd"/>
            <w:r w:rsidRPr="00F26DE3">
              <w:rPr>
                <w:color w:val="000000"/>
                <w:szCs w:val="24"/>
              </w:rPr>
              <w:t xml:space="preserve"> </w:t>
            </w:r>
            <w:proofErr w:type="spellStart"/>
            <w:r w:rsidRPr="00F26DE3">
              <w:rPr>
                <w:color w:val="000000"/>
                <w:szCs w:val="24"/>
              </w:rPr>
              <w:t>jokio</w:t>
            </w:r>
            <w:proofErr w:type="spellEnd"/>
            <w:r w:rsidRPr="00F26DE3">
              <w:rPr>
                <w:color w:val="000000"/>
                <w:szCs w:val="24"/>
              </w:rPr>
              <w:t xml:space="preserve"> </w:t>
            </w:r>
            <w:proofErr w:type="spellStart"/>
            <w:r w:rsidRPr="00F26DE3">
              <w:rPr>
                <w:color w:val="000000"/>
                <w:szCs w:val="24"/>
              </w:rPr>
              <w:t>pranešimo</w:t>
            </w:r>
            <w:proofErr w:type="spellEnd"/>
            <w:r w:rsidRPr="00F26DE3">
              <w:rPr>
                <w:color w:val="000000"/>
                <w:szCs w:val="24"/>
              </w:rPr>
              <w:t>.</w:t>
            </w:r>
          </w:p>
          <w:p w14:paraId="45BFCB81" w14:textId="77777777" w:rsidR="008C6560" w:rsidRPr="00F26DE3" w:rsidRDefault="008C6560" w:rsidP="008C6560">
            <w:pPr>
              <w:spacing w:line="257" w:lineRule="atLeast"/>
              <w:jc w:val="both"/>
              <w:rPr>
                <w:color w:val="000000"/>
                <w:szCs w:val="24"/>
              </w:rPr>
            </w:pPr>
            <w:r w:rsidRPr="00F26DE3">
              <w:rPr>
                <w:color w:val="000000"/>
                <w:szCs w:val="24"/>
              </w:rPr>
              <w:t>18.4. </w:t>
            </w:r>
            <w:proofErr w:type="spellStart"/>
            <w:r w:rsidRPr="00F26DE3">
              <w:rPr>
                <w:color w:val="000000"/>
                <w:szCs w:val="24"/>
              </w:rPr>
              <w:t>Jeigu</w:t>
            </w:r>
            <w:proofErr w:type="spellEnd"/>
            <w:r w:rsidRPr="00F26DE3">
              <w:rPr>
                <w:color w:val="000000"/>
                <w:szCs w:val="24"/>
              </w:rPr>
              <w:t xml:space="preserve"> </w:t>
            </w:r>
            <w:proofErr w:type="spellStart"/>
            <w:r w:rsidRPr="00F26DE3">
              <w:rPr>
                <w:color w:val="000000"/>
                <w:szCs w:val="24"/>
              </w:rPr>
              <w:t>nenugalimos</w:t>
            </w:r>
            <w:proofErr w:type="spellEnd"/>
            <w:r w:rsidRPr="00F26DE3">
              <w:rPr>
                <w:color w:val="000000"/>
                <w:szCs w:val="24"/>
              </w:rPr>
              <w:t xml:space="preserve"> </w:t>
            </w:r>
            <w:proofErr w:type="spellStart"/>
            <w:r w:rsidRPr="00F26DE3">
              <w:rPr>
                <w:color w:val="000000"/>
                <w:szCs w:val="24"/>
              </w:rPr>
              <w:t>jėgos</w:t>
            </w:r>
            <w:proofErr w:type="spellEnd"/>
            <w:r w:rsidRPr="00F26DE3">
              <w:rPr>
                <w:color w:val="000000"/>
                <w:szCs w:val="24"/>
              </w:rPr>
              <w:t xml:space="preserve"> (</w:t>
            </w:r>
            <w:r w:rsidRPr="00F26DE3">
              <w:rPr>
                <w:i/>
                <w:iCs/>
                <w:color w:val="000000"/>
                <w:szCs w:val="24"/>
              </w:rPr>
              <w:t>force majeure</w:t>
            </w:r>
            <w:r w:rsidRPr="00F26DE3">
              <w:rPr>
                <w:color w:val="000000"/>
                <w:szCs w:val="24"/>
              </w:rPr>
              <w:t xml:space="preserve">) </w:t>
            </w:r>
            <w:proofErr w:type="spellStart"/>
            <w:r w:rsidRPr="00F26DE3">
              <w:rPr>
                <w:color w:val="000000"/>
                <w:szCs w:val="24"/>
              </w:rPr>
              <w:t>aplinkybės</w:t>
            </w:r>
            <w:proofErr w:type="spellEnd"/>
            <w:r w:rsidRPr="00F26DE3">
              <w:rPr>
                <w:color w:val="000000"/>
                <w:szCs w:val="24"/>
              </w:rPr>
              <w:t xml:space="preserve"> </w:t>
            </w:r>
            <w:proofErr w:type="spellStart"/>
            <w:r w:rsidRPr="00F26DE3">
              <w:rPr>
                <w:color w:val="000000"/>
                <w:szCs w:val="24"/>
              </w:rPr>
              <w:t>tęsiasi</w:t>
            </w:r>
            <w:proofErr w:type="spellEnd"/>
            <w:r w:rsidRPr="00F26DE3">
              <w:rPr>
                <w:color w:val="000000"/>
                <w:szCs w:val="24"/>
              </w:rPr>
              <w:t xml:space="preserve"> </w:t>
            </w:r>
            <w:proofErr w:type="spellStart"/>
            <w:r w:rsidRPr="00F26DE3">
              <w:rPr>
                <w:color w:val="000000"/>
                <w:szCs w:val="24"/>
              </w:rPr>
              <w:t>ilgiau</w:t>
            </w:r>
            <w:proofErr w:type="spellEnd"/>
            <w:r w:rsidRPr="00F26DE3">
              <w:rPr>
                <w:color w:val="000000"/>
                <w:szCs w:val="24"/>
              </w:rPr>
              <w:t xml:space="preserve"> </w:t>
            </w:r>
            <w:proofErr w:type="spellStart"/>
            <w:r w:rsidRPr="00F26DE3">
              <w:rPr>
                <w:color w:val="000000"/>
                <w:szCs w:val="24"/>
              </w:rPr>
              <w:t>negu</w:t>
            </w:r>
            <w:proofErr w:type="spellEnd"/>
            <w:r w:rsidRPr="00F26DE3">
              <w:rPr>
                <w:color w:val="000000"/>
                <w:szCs w:val="24"/>
              </w:rPr>
              <w:t xml:space="preserve"> 1 (</w:t>
            </w:r>
            <w:proofErr w:type="spellStart"/>
            <w:r w:rsidRPr="00F26DE3">
              <w:rPr>
                <w:color w:val="000000"/>
                <w:szCs w:val="24"/>
              </w:rPr>
              <w:t>vieną</w:t>
            </w:r>
            <w:proofErr w:type="spellEnd"/>
            <w:r w:rsidRPr="00F26DE3">
              <w:rPr>
                <w:color w:val="000000"/>
                <w:szCs w:val="24"/>
              </w:rPr>
              <w:t xml:space="preserve">) </w:t>
            </w:r>
            <w:proofErr w:type="spellStart"/>
            <w:r w:rsidRPr="00F26DE3">
              <w:rPr>
                <w:color w:val="000000"/>
                <w:szCs w:val="24"/>
              </w:rPr>
              <w:t>mėnesį</w:t>
            </w:r>
            <w:proofErr w:type="spellEnd"/>
            <w:r w:rsidRPr="00F26DE3">
              <w:rPr>
                <w:color w:val="000000"/>
                <w:szCs w:val="24"/>
              </w:rPr>
              <w:t xml:space="preserve"> </w:t>
            </w:r>
            <w:proofErr w:type="spellStart"/>
            <w:r w:rsidRPr="00F26DE3">
              <w:rPr>
                <w:color w:val="000000"/>
                <w:szCs w:val="24"/>
              </w:rPr>
              <w:t>nuo</w:t>
            </w:r>
            <w:proofErr w:type="spellEnd"/>
            <w:r w:rsidRPr="00F26DE3">
              <w:rPr>
                <w:color w:val="000000"/>
                <w:szCs w:val="24"/>
              </w:rPr>
              <w:t xml:space="preserve"> </w:t>
            </w:r>
            <w:proofErr w:type="spellStart"/>
            <w:r w:rsidRPr="00F26DE3">
              <w:rPr>
                <w:color w:val="000000"/>
                <w:szCs w:val="24"/>
              </w:rPr>
              <w:t>pranešimo</w:t>
            </w:r>
            <w:proofErr w:type="spellEnd"/>
            <w:r w:rsidRPr="00F26DE3">
              <w:rPr>
                <w:color w:val="000000"/>
                <w:szCs w:val="24"/>
              </w:rPr>
              <w:t xml:space="preserve"> </w:t>
            </w:r>
            <w:proofErr w:type="spellStart"/>
            <w:r w:rsidRPr="00F26DE3">
              <w:rPr>
                <w:color w:val="000000"/>
                <w:szCs w:val="24"/>
              </w:rPr>
              <w:t>apie</w:t>
            </w:r>
            <w:proofErr w:type="spellEnd"/>
            <w:r w:rsidRPr="00F26DE3">
              <w:rPr>
                <w:color w:val="000000"/>
                <w:szCs w:val="24"/>
              </w:rPr>
              <w:t xml:space="preserve"> </w:t>
            </w:r>
            <w:proofErr w:type="spellStart"/>
            <w:r w:rsidRPr="00F26DE3">
              <w:rPr>
                <w:color w:val="000000"/>
                <w:szCs w:val="24"/>
              </w:rPr>
              <w:t>jas</w:t>
            </w:r>
            <w:proofErr w:type="spellEnd"/>
            <w:r w:rsidRPr="00F26DE3">
              <w:rPr>
                <w:color w:val="000000"/>
                <w:szCs w:val="24"/>
              </w:rPr>
              <w:t xml:space="preserve"> </w:t>
            </w:r>
            <w:proofErr w:type="spellStart"/>
            <w:r w:rsidRPr="00F26DE3">
              <w:rPr>
                <w:color w:val="000000"/>
                <w:szCs w:val="24"/>
              </w:rPr>
              <w:t>gavimo</w:t>
            </w:r>
            <w:proofErr w:type="spellEnd"/>
            <w:r w:rsidRPr="00F26DE3">
              <w:rPr>
                <w:color w:val="000000"/>
                <w:szCs w:val="24"/>
              </w:rPr>
              <w:t xml:space="preserve"> </w:t>
            </w:r>
            <w:proofErr w:type="spellStart"/>
            <w:r w:rsidRPr="00F26DE3">
              <w:rPr>
                <w:color w:val="000000"/>
                <w:szCs w:val="24"/>
              </w:rPr>
              <w:t>dienos</w:t>
            </w:r>
            <w:proofErr w:type="spellEnd"/>
            <w:r w:rsidRPr="00F26DE3">
              <w:rPr>
                <w:color w:val="000000"/>
                <w:szCs w:val="24"/>
              </w:rPr>
              <w:t xml:space="preserve">, bet </w:t>
            </w:r>
            <w:proofErr w:type="spellStart"/>
            <w:r w:rsidRPr="00F26DE3">
              <w:rPr>
                <w:color w:val="000000"/>
                <w:szCs w:val="24"/>
              </w:rPr>
              <w:t>kuri</w:t>
            </w:r>
            <w:proofErr w:type="spellEnd"/>
            <w:r w:rsidRPr="00F26DE3">
              <w:rPr>
                <w:color w:val="000000"/>
                <w:szCs w:val="24"/>
              </w:rPr>
              <w:t xml:space="preserve"> </w:t>
            </w:r>
            <w:proofErr w:type="spellStart"/>
            <w:r w:rsidRPr="00F26DE3">
              <w:rPr>
                <w:color w:val="000000"/>
                <w:szCs w:val="24"/>
              </w:rPr>
              <w:t>Šalis</w:t>
            </w:r>
            <w:proofErr w:type="spellEnd"/>
            <w:r w:rsidRPr="00F26DE3">
              <w:rPr>
                <w:color w:val="000000"/>
                <w:szCs w:val="24"/>
              </w:rPr>
              <w:t xml:space="preserve"> </w:t>
            </w:r>
            <w:proofErr w:type="spellStart"/>
            <w:r w:rsidRPr="00F26DE3">
              <w:rPr>
                <w:color w:val="000000"/>
                <w:szCs w:val="24"/>
              </w:rPr>
              <w:t>gali</w:t>
            </w:r>
            <w:proofErr w:type="spellEnd"/>
            <w:r w:rsidRPr="00F26DE3">
              <w:rPr>
                <w:color w:val="000000"/>
                <w:szCs w:val="24"/>
              </w:rPr>
              <w:t xml:space="preserve"> </w:t>
            </w:r>
            <w:proofErr w:type="spellStart"/>
            <w:r w:rsidRPr="00F26DE3">
              <w:rPr>
                <w:color w:val="000000"/>
                <w:szCs w:val="24"/>
              </w:rPr>
              <w:t>nutraukti</w:t>
            </w:r>
            <w:proofErr w:type="spellEnd"/>
            <w:r w:rsidRPr="00F26DE3">
              <w:rPr>
                <w:color w:val="000000"/>
                <w:szCs w:val="24"/>
              </w:rPr>
              <w:t xml:space="preserve"> </w:t>
            </w:r>
            <w:proofErr w:type="spellStart"/>
            <w:r w:rsidRPr="00F26DE3">
              <w:rPr>
                <w:color w:val="000000"/>
                <w:szCs w:val="24"/>
              </w:rPr>
              <w:t>Sutartį</w:t>
            </w:r>
            <w:proofErr w:type="spellEnd"/>
            <w:r w:rsidRPr="00F26DE3">
              <w:rPr>
                <w:color w:val="000000"/>
                <w:szCs w:val="24"/>
              </w:rPr>
              <w:t xml:space="preserve"> </w:t>
            </w:r>
            <w:proofErr w:type="spellStart"/>
            <w:r w:rsidRPr="00F26DE3">
              <w:rPr>
                <w:color w:val="000000"/>
                <w:szCs w:val="24"/>
              </w:rPr>
              <w:t>apie</w:t>
            </w:r>
            <w:proofErr w:type="spellEnd"/>
            <w:r w:rsidRPr="00F26DE3">
              <w:rPr>
                <w:color w:val="000000"/>
                <w:szCs w:val="24"/>
              </w:rPr>
              <w:t xml:space="preserve"> tai </w:t>
            </w:r>
            <w:proofErr w:type="spellStart"/>
            <w:r w:rsidRPr="00F26DE3">
              <w:rPr>
                <w:color w:val="000000"/>
                <w:szCs w:val="24"/>
              </w:rPr>
              <w:t>pranešusi</w:t>
            </w:r>
            <w:proofErr w:type="spellEnd"/>
            <w:r w:rsidRPr="00F26DE3">
              <w:rPr>
                <w:color w:val="000000"/>
                <w:szCs w:val="24"/>
              </w:rPr>
              <w:t xml:space="preserve"> </w:t>
            </w:r>
            <w:proofErr w:type="spellStart"/>
            <w:r w:rsidRPr="00F26DE3">
              <w:rPr>
                <w:color w:val="000000"/>
                <w:szCs w:val="24"/>
              </w:rPr>
              <w:t>kitai</w:t>
            </w:r>
            <w:proofErr w:type="spellEnd"/>
            <w:r w:rsidRPr="00F26DE3">
              <w:rPr>
                <w:color w:val="000000"/>
                <w:szCs w:val="24"/>
              </w:rPr>
              <w:t xml:space="preserve"> </w:t>
            </w:r>
            <w:proofErr w:type="spellStart"/>
            <w:r w:rsidRPr="00F26DE3">
              <w:rPr>
                <w:color w:val="000000"/>
                <w:szCs w:val="24"/>
              </w:rPr>
              <w:t>šaliai</w:t>
            </w:r>
            <w:proofErr w:type="spellEnd"/>
            <w:r w:rsidRPr="00F26DE3">
              <w:rPr>
                <w:color w:val="000000"/>
                <w:szCs w:val="24"/>
              </w:rPr>
              <w:t xml:space="preserve"> </w:t>
            </w:r>
            <w:proofErr w:type="spellStart"/>
            <w:r w:rsidRPr="00F26DE3">
              <w:rPr>
                <w:color w:val="000000"/>
                <w:szCs w:val="24"/>
              </w:rPr>
              <w:t>prieš</w:t>
            </w:r>
            <w:proofErr w:type="spellEnd"/>
            <w:r w:rsidRPr="00F26DE3">
              <w:rPr>
                <w:color w:val="000000"/>
                <w:szCs w:val="24"/>
              </w:rPr>
              <w:t xml:space="preserve"> 5 (</w:t>
            </w:r>
            <w:proofErr w:type="spellStart"/>
            <w:r w:rsidRPr="00F26DE3">
              <w:rPr>
                <w:color w:val="000000"/>
                <w:szCs w:val="24"/>
              </w:rPr>
              <w:t>penkias</w:t>
            </w:r>
            <w:proofErr w:type="spellEnd"/>
            <w:r w:rsidRPr="00F26DE3">
              <w:rPr>
                <w:color w:val="000000"/>
                <w:szCs w:val="24"/>
              </w:rPr>
              <w:t xml:space="preserve">) </w:t>
            </w:r>
            <w:proofErr w:type="spellStart"/>
            <w:r w:rsidRPr="00F26DE3">
              <w:rPr>
                <w:color w:val="000000"/>
                <w:szCs w:val="24"/>
              </w:rPr>
              <w:t>darbo</w:t>
            </w:r>
            <w:proofErr w:type="spellEnd"/>
            <w:r w:rsidRPr="00F26DE3">
              <w:rPr>
                <w:color w:val="000000"/>
                <w:szCs w:val="24"/>
              </w:rPr>
              <w:t xml:space="preserve"> </w:t>
            </w:r>
            <w:proofErr w:type="spellStart"/>
            <w:r w:rsidRPr="00F26DE3">
              <w:rPr>
                <w:color w:val="000000"/>
                <w:szCs w:val="24"/>
              </w:rPr>
              <w:t>dienas</w:t>
            </w:r>
            <w:proofErr w:type="spellEnd"/>
            <w:r w:rsidRPr="00F26DE3">
              <w:rPr>
                <w:color w:val="000000"/>
                <w:szCs w:val="24"/>
              </w:rPr>
              <w:t xml:space="preserve">. </w:t>
            </w:r>
            <w:proofErr w:type="spellStart"/>
            <w:r w:rsidRPr="00F26DE3">
              <w:rPr>
                <w:color w:val="000000"/>
                <w:szCs w:val="24"/>
              </w:rPr>
              <w:t>Nenugalima</w:t>
            </w:r>
            <w:proofErr w:type="spellEnd"/>
            <w:r w:rsidRPr="00F26DE3">
              <w:rPr>
                <w:color w:val="000000"/>
                <w:szCs w:val="24"/>
              </w:rPr>
              <w:t xml:space="preserve"> </w:t>
            </w:r>
            <w:proofErr w:type="spellStart"/>
            <w:r w:rsidRPr="00F26DE3">
              <w:rPr>
                <w:color w:val="000000"/>
                <w:szCs w:val="24"/>
              </w:rPr>
              <w:t>jėga</w:t>
            </w:r>
            <w:proofErr w:type="spellEnd"/>
            <w:r w:rsidRPr="00F26DE3">
              <w:rPr>
                <w:color w:val="000000"/>
                <w:szCs w:val="24"/>
              </w:rPr>
              <w:t xml:space="preserve"> </w:t>
            </w:r>
            <w:proofErr w:type="spellStart"/>
            <w:r w:rsidRPr="00F26DE3">
              <w:rPr>
                <w:color w:val="000000"/>
                <w:szCs w:val="24"/>
              </w:rPr>
              <w:t>nelaikoma</w:t>
            </w:r>
            <w:proofErr w:type="spellEnd"/>
            <w:r w:rsidRPr="00F26DE3">
              <w:rPr>
                <w:color w:val="000000"/>
                <w:szCs w:val="24"/>
              </w:rPr>
              <w:t xml:space="preserve"> tai, </w:t>
            </w:r>
            <w:proofErr w:type="spellStart"/>
            <w:r w:rsidRPr="00F26DE3">
              <w:rPr>
                <w:color w:val="000000"/>
                <w:szCs w:val="24"/>
              </w:rPr>
              <w:t>kad</w:t>
            </w:r>
            <w:proofErr w:type="spellEnd"/>
            <w:r w:rsidRPr="00F26DE3">
              <w:rPr>
                <w:color w:val="000000"/>
                <w:szCs w:val="24"/>
              </w:rPr>
              <w:t xml:space="preserve"> </w:t>
            </w:r>
            <w:proofErr w:type="spellStart"/>
            <w:r w:rsidRPr="00F26DE3">
              <w:rPr>
                <w:color w:val="000000"/>
                <w:szCs w:val="24"/>
              </w:rPr>
              <w:t>Šalis</w:t>
            </w:r>
            <w:proofErr w:type="spellEnd"/>
            <w:r w:rsidRPr="00F26DE3">
              <w:rPr>
                <w:color w:val="000000"/>
                <w:szCs w:val="24"/>
              </w:rPr>
              <w:t xml:space="preserve"> </w:t>
            </w:r>
            <w:proofErr w:type="spellStart"/>
            <w:r w:rsidRPr="00F26DE3">
              <w:rPr>
                <w:color w:val="000000"/>
                <w:szCs w:val="24"/>
              </w:rPr>
              <w:t>neturi</w:t>
            </w:r>
            <w:proofErr w:type="spellEnd"/>
            <w:r w:rsidRPr="00F26DE3">
              <w:rPr>
                <w:color w:val="000000"/>
                <w:szCs w:val="24"/>
              </w:rPr>
              <w:t xml:space="preserve"> </w:t>
            </w:r>
            <w:proofErr w:type="spellStart"/>
            <w:r w:rsidRPr="00F26DE3">
              <w:rPr>
                <w:color w:val="000000"/>
                <w:szCs w:val="24"/>
              </w:rPr>
              <w:t>reikiamų</w:t>
            </w:r>
            <w:proofErr w:type="spellEnd"/>
            <w:r w:rsidRPr="00F26DE3">
              <w:rPr>
                <w:color w:val="000000"/>
                <w:szCs w:val="24"/>
              </w:rPr>
              <w:t xml:space="preserve"> </w:t>
            </w:r>
            <w:proofErr w:type="spellStart"/>
            <w:r w:rsidRPr="00F26DE3">
              <w:rPr>
                <w:color w:val="000000"/>
                <w:szCs w:val="24"/>
              </w:rPr>
              <w:t>finansinių</w:t>
            </w:r>
            <w:proofErr w:type="spellEnd"/>
            <w:r w:rsidRPr="00F26DE3">
              <w:rPr>
                <w:color w:val="000000"/>
                <w:szCs w:val="24"/>
              </w:rPr>
              <w:t xml:space="preserve"> </w:t>
            </w:r>
            <w:proofErr w:type="spellStart"/>
            <w:r w:rsidRPr="00F26DE3">
              <w:rPr>
                <w:color w:val="000000"/>
                <w:szCs w:val="24"/>
              </w:rPr>
              <w:t>išteklių</w:t>
            </w:r>
            <w:proofErr w:type="spellEnd"/>
            <w:r w:rsidRPr="00F26DE3">
              <w:rPr>
                <w:color w:val="000000"/>
                <w:szCs w:val="24"/>
              </w:rPr>
              <w:t xml:space="preserve"> </w:t>
            </w:r>
            <w:proofErr w:type="spellStart"/>
            <w:r w:rsidRPr="00F26DE3">
              <w:rPr>
                <w:color w:val="000000"/>
                <w:szCs w:val="24"/>
              </w:rPr>
              <w:t>arba</w:t>
            </w:r>
            <w:proofErr w:type="spellEnd"/>
            <w:r w:rsidRPr="00F26DE3">
              <w:rPr>
                <w:color w:val="000000"/>
                <w:szCs w:val="24"/>
              </w:rPr>
              <w:t xml:space="preserve"> </w:t>
            </w:r>
            <w:proofErr w:type="spellStart"/>
            <w:r w:rsidRPr="00F26DE3">
              <w:rPr>
                <w:color w:val="000000"/>
                <w:szCs w:val="24"/>
              </w:rPr>
              <w:t>skolininko</w:t>
            </w:r>
            <w:proofErr w:type="spellEnd"/>
            <w:r w:rsidRPr="00F26DE3">
              <w:rPr>
                <w:color w:val="000000"/>
                <w:szCs w:val="24"/>
              </w:rPr>
              <w:t xml:space="preserve"> </w:t>
            </w:r>
            <w:proofErr w:type="spellStart"/>
            <w:r w:rsidRPr="00F26DE3">
              <w:rPr>
                <w:color w:val="000000"/>
                <w:szCs w:val="24"/>
              </w:rPr>
              <w:t>kontrahentai</w:t>
            </w:r>
            <w:proofErr w:type="spellEnd"/>
            <w:r w:rsidRPr="00F26DE3">
              <w:rPr>
                <w:color w:val="000000"/>
                <w:szCs w:val="24"/>
              </w:rPr>
              <w:t xml:space="preserve"> </w:t>
            </w:r>
            <w:proofErr w:type="spellStart"/>
            <w:r w:rsidRPr="00F26DE3">
              <w:rPr>
                <w:color w:val="000000"/>
                <w:szCs w:val="24"/>
              </w:rPr>
              <w:t>pažeidžia</w:t>
            </w:r>
            <w:proofErr w:type="spellEnd"/>
            <w:r w:rsidRPr="00F26DE3">
              <w:rPr>
                <w:color w:val="000000"/>
                <w:szCs w:val="24"/>
              </w:rPr>
              <w:t xml:space="preserve"> </w:t>
            </w:r>
            <w:proofErr w:type="spellStart"/>
            <w:r w:rsidRPr="00F26DE3">
              <w:rPr>
                <w:color w:val="000000"/>
                <w:szCs w:val="24"/>
              </w:rPr>
              <w:t>savo</w:t>
            </w:r>
            <w:proofErr w:type="spellEnd"/>
            <w:r w:rsidRPr="00F26DE3">
              <w:rPr>
                <w:color w:val="000000"/>
                <w:szCs w:val="24"/>
              </w:rPr>
              <w:t xml:space="preserve"> </w:t>
            </w:r>
            <w:proofErr w:type="spellStart"/>
            <w:r w:rsidRPr="00F26DE3">
              <w:rPr>
                <w:color w:val="000000"/>
                <w:szCs w:val="24"/>
              </w:rPr>
              <w:t>prievoles</w:t>
            </w:r>
            <w:proofErr w:type="spellEnd"/>
            <w:r w:rsidRPr="00F26DE3">
              <w:rPr>
                <w:color w:val="000000"/>
                <w:szCs w:val="24"/>
              </w:rPr>
              <w:t xml:space="preserve">, </w:t>
            </w:r>
            <w:proofErr w:type="spellStart"/>
            <w:r w:rsidRPr="00F26DE3">
              <w:rPr>
                <w:color w:val="000000"/>
                <w:szCs w:val="24"/>
              </w:rPr>
              <w:t>arba</w:t>
            </w:r>
            <w:proofErr w:type="spellEnd"/>
            <w:r w:rsidRPr="00F26DE3">
              <w:rPr>
                <w:color w:val="000000"/>
                <w:szCs w:val="24"/>
              </w:rPr>
              <w:t xml:space="preserve"> </w:t>
            </w:r>
            <w:proofErr w:type="spellStart"/>
            <w:r w:rsidRPr="00F26DE3">
              <w:rPr>
                <w:color w:val="000000"/>
                <w:szCs w:val="24"/>
              </w:rPr>
              <w:t>skolininkas</w:t>
            </w:r>
            <w:proofErr w:type="spellEnd"/>
            <w:r w:rsidRPr="00F26DE3">
              <w:rPr>
                <w:color w:val="000000"/>
                <w:szCs w:val="24"/>
              </w:rPr>
              <w:t xml:space="preserve"> </w:t>
            </w:r>
            <w:proofErr w:type="spellStart"/>
            <w:r w:rsidRPr="00F26DE3">
              <w:rPr>
                <w:color w:val="000000"/>
                <w:szCs w:val="24"/>
              </w:rPr>
              <w:t>pažeidžia</w:t>
            </w:r>
            <w:proofErr w:type="spellEnd"/>
            <w:r w:rsidRPr="00F26DE3">
              <w:rPr>
                <w:color w:val="000000"/>
                <w:szCs w:val="24"/>
              </w:rPr>
              <w:t xml:space="preserve"> </w:t>
            </w:r>
            <w:proofErr w:type="spellStart"/>
            <w:r w:rsidRPr="00F26DE3">
              <w:rPr>
                <w:color w:val="000000"/>
                <w:szCs w:val="24"/>
              </w:rPr>
              <w:t>savo</w:t>
            </w:r>
            <w:proofErr w:type="spellEnd"/>
            <w:r w:rsidRPr="00F26DE3">
              <w:rPr>
                <w:color w:val="000000"/>
                <w:szCs w:val="24"/>
              </w:rPr>
              <w:t xml:space="preserve"> </w:t>
            </w:r>
            <w:proofErr w:type="spellStart"/>
            <w:r w:rsidRPr="00F26DE3">
              <w:rPr>
                <w:color w:val="000000"/>
                <w:szCs w:val="24"/>
              </w:rPr>
              <w:t>prievoles</w:t>
            </w:r>
            <w:proofErr w:type="spellEnd"/>
            <w:r w:rsidRPr="00F26DE3">
              <w:rPr>
                <w:color w:val="000000"/>
                <w:szCs w:val="24"/>
              </w:rPr>
              <w:t xml:space="preserve"> </w:t>
            </w:r>
            <w:proofErr w:type="spellStart"/>
            <w:r w:rsidRPr="00F26DE3">
              <w:rPr>
                <w:color w:val="000000"/>
                <w:szCs w:val="24"/>
              </w:rPr>
              <w:t>kontrahentams</w:t>
            </w:r>
            <w:proofErr w:type="spellEnd"/>
            <w:r w:rsidRPr="00F26DE3">
              <w:rPr>
                <w:color w:val="000000"/>
                <w:szCs w:val="24"/>
              </w:rPr>
              <w:t>.</w:t>
            </w:r>
          </w:p>
          <w:p w14:paraId="1D69755E" w14:textId="77777777" w:rsidR="0077086D" w:rsidRDefault="0077086D" w:rsidP="003E6D9D">
            <w:pPr>
              <w:spacing w:line="257" w:lineRule="atLeast"/>
              <w:jc w:val="center"/>
              <w:rPr>
                <w:b/>
                <w:bCs/>
                <w:color w:val="000000"/>
              </w:rPr>
            </w:pPr>
          </w:p>
        </w:tc>
      </w:tr>
      <w:tr w:rsidR="0077086D" w14:paraId="58880521" w14:textId="77777777" w:rsidTr="00D64EAD">
        <w:tc>
          <w:tcPr>
            <w:tcW w:w="9962" w:type="dxa"/>
            <w:gridSpan w:val="2"/>
          </w:tcPr>
          <w:p w14:paraId="4449A692" w14:textId="1220B056" w:rsidR="0077086D" w:rsidRDefault="0077086D" w:rsidP="008C6560">
            <w:pPr>
              <w:spacing w:line="257" w:lineRule="atLeast"/>
              <w:jc w:val="center"/>
              <w:rPr>
                <w:b/>
                <w:bCs/>
                <w:color w:val="000000"/>
              </w:rPr>
            </w:pPr>
            <w:r>
              <w:rPr>
                <w:b/>
                <w:caps/>
                <w:color w:val="000000"/>
              </w:rPr>
              <w:t xml:space="preserve">19. </w:t>
            </w:r>
            <w:r w:rsidR="008C6560" w:rsidRPr="00F26DE3">
              <w:rPr>
                <w:b/>
                <w:bCs/>
                <w:caps/>
                <w:color w:val="000000"/>
                <w:szCs w:val="24"/>
              </w:rPr>
              <w:t>SUTARTIES NUOSTATŲ NEGALIOJIMAS</w:t>
            </w:r>
            <w:r w:rsidR="008C6560">
              <w:rPr>
                <w:b/>
                <w:caps/>
                <w:color w:val="000000"/>
              </w:rPr>
              <w:t xml:space="preserve"> / </w:t>
            </w:r>
            <w:r>
              <w:rPr>
                <w:b/>
                <w:caps/>
                <w:color w:val="000000"/>
              </w:rPr>
              <w:t>INVALIDITY OF PROVISIONS OF THE CONTRACT</w:t>
            </w:r>
          </w:p>
        </w:tc>
      </w:tr>
      <w:tr w:rsidR="0077086D" w14:paraId="72ABF7D7" w14:textId="77777777">
        <w:tc>
          <w:tcPr>
            <w:tcW w:w="4981" w:type="dxa"/>
          </w:tcPr>
          <w:p w14:paraId="391C0DFA" w14:textId="77777777" w:rsidR="0077086D" w:rsidRPr="00F26DE3" w:rsidRDefault="0077086D" w:rsidP="0077086D">
            <w:pPr>
              <w:spacing w:line="257" w:lineRule="atLeast"/>
              <w:jc w:val="both"/>
              <w:rPr>
                <w:color w:val="000000"/>
                <w:szCs w:val="24"/>
              </w:rPr>
            </w:pPr>
            <w:r>
              <w:rPr>
                <w:color w:val="000000"/>
              </w:rPr>
              <w:t>19.1. If any provision of the Contract is or becomes null and void in part or in whole, the Parties must conclude an Agreement as soon as possible to replace the invalid provision with another provision which, as far as possible, has the same economic and legal effect as that sought to be achieved by the agreement on the invalid provision. This invalid provision shall not invalidate the other provisions of the Contract, provided that it does not violate laws and regulations and it can be presumed that the Contract would have been validly concluded without the invalid provision.</w:t>
            </w:r>
          </w:p>
          <w:p w14:paraId="49F408DB" w14:textId="32629BC9" w:rsidR="0077086D" w:rsidRPr="0077086D" w:rsidRDefault="0077086D" w:rsidP="0077086D">
            <w:pPr>
              <w:spacing w:line="257" w:lineRule="atLeast"/>
              <w:jc w:val="both"/>
              <w:rPr>
                <w:color w:val="000000"/>
                <w:szCs w:val="24"/>
              </w:rPr>
            </w:pPr>
            <w:r>
              <w:rPr>
                <w:color w:val="000000"/>
              </w:rPr>
              <w:t>19.2. If an amendment to a provision of the General Terms and Conditions provided for in the Special Terms and Conditions is or becomes null and void in part or in whole, the version of that provision of the General Terms and Conditions which existed before the amendment shall not apply. In this case, the Parties shall act in accordance with paragraph 19.1 of the General Terms and Conditions.</w:t>
            </w:r>
          </w:p>
        </w:tc>
        <w:tc>
          <w:tcPr>
            <w:tcW w:w="4981" w:type="dxa"/>
          </w:tcPr>
          <w:p w14:paraId="5A824F8E" w14:textId="77777777" w:rsidR="008C6560" w:rsidRPr="00F26DE3" w:rsidRDefault="008C6560" w:rsidP="008C6560">
            <w:pPr>
              <w:spacing w:line="257" w:lineRule="atLeast"/>
              <w:jc w:val="both"/>
              <w:rPr>
                <w:color w:val="000000"/>
                <w:szCs w:val="24"/>
              </w:rPr>
            </w:pPr>
            <w:r w:rsidRPr="00F26DE3">
              <w:rPr>
                <w:color w:val="000000"/>
                <w:szCs w:val="24"/>
              </w:rPr>
              <w:t>19.1. </w:t>
            </w:r>
            <w:proofErr w:type="spellStart"/>
            <w:r w:rsidRPr="00F26DE3">
              <w:rPr>
                <w:color w:val="000000"/>
                <w:szCs w:val="24"/>
              </w:rPr>
              <w:t>Jeigu</w:t>
            </w:r>
            <w:proofErr w:type="spellEnd"/>
            <w:r w:rsidRPr="00F26DE3">
              <w:rPr>
                <w:color w:val="000000"/>
                <w:szCs w:val="24"/>
              </w:rPr>
              <w:t xml:space="preserve"> </w:t>
            </w:r>
            <w:proofErr w:type="spellStart"/>
            <w:r w:rsidRPr="00F26DE3">
              <w:rPr>
                <w:color w:val="000000"/>
                <w:szCs w:val="24"/>
              </w:rPr>
              <w:t>kuri</w:t>
            </w:r>
            <w:proofErr w:type="spellEnd"/>
            <w:r w:rsidRPr="00F26DE3">
              <w:rPr>
                <w:color w:val="000000"/>
                <w:szCs w:val="24"/>
              </w:rPr>
              <w:t xml:space="preserve"> </w:t>
            </w:r>
            <w:proofErr w:type="spellStart"/>
            <w:r w:rsidRPr="00F26DE3">
              <w:rPr>
                <w:color w:val="000000"/>
                <w:szCs w:val="24"/>
              </w:rPr>
              <w:t>nors</w:t>
            </w:r>
            <w:proofErr w:type="spellEnd"/>
            <w:r w:rsidRPr="00F26DE3">
              <w:rPr>
                <w:color w:val="000000"/>
                <w:szCs w:val="24"/>
              </w:rPr>
              <w:t xml:space="preserve"> </w:t>
            </w:r>
            <w:proofErr w:type="spellStart"/>
            <w:r w:rsidRPr="00F26DE3">
              <w:rPr>
                <w:color w:val="000000"/>
                <w:szCs w:val="24"/>
              </w:rPr>
              <w:t>Sutarties</w:t>
            </w:r>
            <w:proofErr w:type="spellEnd"/>
            <w:r w:rsidRPr="00F26DE3">
              <w:rPr>
                <w:color w:val="000000"/>
                <w:szCs w:val="24"/>
              </w:rPr>
              <w:t xml:space="preserve"> </w:t>
            </w:r>
            <w:proofErr w:type="spellStart"/>
            <w:r w:rsidRPr="00F26DE3">
              <w:rPr>
                <w:color w:val="000000"/>
                <w:szCs w:val="24"/>
              </w:rPr>
              <w:t>nuostata</w:t>
            </w:r>
            <w:proofErr w:type="spellEnd"/>
            <w:r w:rsidRPr="00F26DE3">
              <w:rPr>
                <w:color w:val="000000"/>
                <w:szCs w:val="24"/>
              </w:rPr>
              <w:t xml:space="preserve"> </w:t>
            </w:r>
            <w:proofErr w:type="spellStart"/>
            <w:r w:rsidRPr="00F26DE3">
              <w:rPr>
                <w:color w:val="000000"/>
                <w:szCs w:val="24"/>
              </w:rPr>
              <w:t>yra</w:t>
            </w:r>
            <w:proofErr w:type="spellEnd"/>
            <w:r w:rsidRPr="00F26DE3">
              <w:rPr>
                <w:color w:val="000000"/>
                <w:szCs w:val="24"/>
              </w:rPr>
              <w:t xml:space="preserve"> </w:t>
            </w:r>
            <w:proofErr w:type="spellStart"/>
            <w:r w:rsidRPr="00F26DE3">
              <w:rPr>
                <w:color w:val="000000"/>
                <w:szCs w:val="24"/>
              </w:rPr>
              <w:t>arba</w:t>
            </w:r>
            <w:proofErr w:type="spellEnd"/>
            <w:r w:rsidRPr="00F26DE3">
              <w:rPr>
                <w:color w:val="000000"/>
                <w:szCs w:val="24"/>
              </w:rPr>
              <w:t xml:space="preserve"> </w:t>
            </w:r>
            <w:proofErr w:type="spellStart"/>
            <w:r w:rsidRPr="00F26DE3">
              <w:rPr>
                <w:color w:val="000000"/>
                <w:szCs w:val="24"/>
              </w:rPr>
              <w:t>tampa</w:t>
            </w:r>
            <w:proofErr w:type="spellEnd"/>
            <w:r w:rsidRPr="00F26DE3">
              <w:rPr>
                <w:color w:val="000000"/>
                <w:szCs w:val="24"/>
              </w:rPr>
              <w:t xml:space="preserve"> </w:t>
            </w:r>
            <w:proofErr w:type="spellStart"/>
            <w:r w:rsidRPr="00F26DE3">
              <w:rPr>
                <w:color w:val="000000"/>
                <w:szCs w:val="24"/>
              </w:rPr>
              <w:t>dalinai</w:t>
            </w:r>
            <w:proofErr w:type="spellEnd"/>
            <w:r w:rsidRPr="00F26DE3">
              <w:rPr>
                <w:color w:val="000000"/>
                <w:szCs w:val="24"/>
              </w:rPr>
              <w:t xml:space="preserve"> </w:t>
            </w:r>
            <w:proofErr w:type="spellStart"/>
            <w:r w:rsidRPr="00F26DE3">
              <w:rPr>
                <w:color w:val="000000"/>
                <w:szCs w:val="24"/>
              </w:rPr>
              <w:t>ar</w:t>
            </w:r>
            <w:proofErr w:type="spellEnd"/>
            <w:r w:rsidRPr="00F26DE3">
              <w:rPr>
                <w:color w:val="000000"/>
                <w:szCs w:val="24"/>
              </w:rPr>
              <w:t xml:space="preserve"> </w:t>
            </w:r>
            <w:proofErr w:type="spellStart"/>
            <w:r w:rsidRPr="00F26DE3">
              <w:rPr>
                <w:color w:val="000000"/>
                <w:szCs w:val="24"/>
              </w:rPr>
              <w:t>pilnai</w:t>
            </w:r>
            <w:proofErr w:type="spellEnd"/>
            <w:r w:rsidRPr="00F26DE3">
              <w:rPr>
                <w:color w:val="000000"/>
                <w:szCs w:val="24"/>
              </w:rPr>
              <w:t xml:space="preserve"> </w:t>
            </w:r>
            <w:proofErr w:type="spellStart"/>
            <w:r w:rsidRPr="00F26DE3">
              <w:rPr>
                <w:color w:val="000000"/>
                <w:szCs w:val="24"/>
              </w:rPr>
              <w:t>negaliojanti</w:t>
            </w:r>
            <w:proofErr w:type="spellEnd"/>
            <w:r w:rsidRPr="00F26DE3">
              <w:rPr>
                <w:color w:val="000000"/>
                <w:szCs w:val="24"/>
              </w:rPr>
              <w:t xml:space="preserve">, </w:t>
            </w:r>
            <w:proofErr w:type="spellStart"/>
            <w:r w:rsidRPr="00F26DE3">
              <w:rPr>
                <w:color w:val="000000"/>
                <w:szCs w:val="24"/>
              </w:rPr>
              <w:t>Šalys</w:t>
            </w:r>
            <w:proofErr w:type="spellEnd"/>
            <w:r w:rsidRPr="00F26DE3">
              <w:rPr>
                <w:color w:val="000000"/>
                <w:szCs w:val="24"/>
              </w:rPr>
              <w:t xml:space="preserve"> </w:t>
            </w:r>
            <w:proofErr w:type="spellStart"/>
            <w:r w:rsidRPr="00F26DE3">
              <w:rPr>
                <w:color w:val="000000"/>
                <w:szCs w:val="24"/>
              </w:rPr>
              <w:t>privalo</w:t>
            </w:r>
            <w:proofErr w:type="spellEnd"/>
            <w:r w:rsidRPr="00F26DE3">
              <w:rPr>
                <w:color w:val="000000"/>
                <w:szCs w:val="24"/>
              </w:rPr>
              <w:t xml:space="preserve"> </w:t>
            </w:r>
            <w:proofErr w:type="spellStart"/>
            <w:r w:rsidRPr="00F26DE3">
              <w:rPr>
                <w:color w:val="000000"/>
                <w:szCs w:val="24"/>
              </w:rPr>
              <w:t>kuo</w:t>
            </w:r>
            <w:proofErr w:type="spellEnd"/>
            <w:r w:rsidRPr="00F26DE3">
              <w:rPr>
                <w:color w:val="000000"/>
                <w:szCs w:val="24"/>
              </w:rPr>
              <w:t xml:space="preserve"> </w:t>
            </w:r>
            <w:proofErr w:type="spellStart"/>
            <w:r w:rsidRPr="00F26DE3">
              <w:rPr>
                <w:color w:val="000000"/>
                <w:szCs w:val="24"/>
              </w:rPr>
              <w:t>skubiau</w:t>
            </w:r>
            <w:proofErr w:type="spellEnd"/>
            <w:r w:rsidRPr="00F26DE3">
              <w:rPr>
                <w:color w:val="000000"/>
                <w:szCs w:val="24"/>
              </w:rPr>
              <w:t xml:space="preserve"> </w:t>
            </w:r>
            <w:proofErr w:type="spellStart"/>
            <w:r w:rsidRPr="00F26DE3">
              <w:rPr>
                <w:color w:val="000000"/>
                <w:szCs w:val="24"/>
              </w:rPr>
              <w:t>sudaryti</w:t>
            </w:r>
            <w:proofErr w:type="spellEnd"/>
            <w:r w:rsidRPr="00F26DE3">
              <w:rPr>
                <w:color w:val="000000"/>
                <w:szCs w:val="24"/>
              </w:rPr>
              <w:t xml:space="preserve"> </w:t>
            </w:r>
            <w:proofErr w:type="spellStart"/>
            <w:r w:rsidRPr="00F26DE3">
              <w:rPr>
                <w:color w:val="000000"/>
                <w:szCs w:val="24"/>
              </w:rPr>
              <w:t>Susitarimą</w:t>
            </w:r>
            <w:proofErr w:type="spellEnd"/>
            <w:r w:rsidRPr="00F26DE3">
              <w:rPr>
                <w:color w:val="000000"/>
                <w:szCs w:val="24"/>
              </w:rPr>
              <w:t xml:space="preserve">, </w:t>
            </w:r>
            <w:proofErr w:type="spellStart"/>
            <w:r w:rsidRPr="00F26DE3">
              <w:rPr>
                <w:color w:val="000000"/>
                <w:szCs w:val="24"/>
              </w:rPr>
              <w:t>ir</w:t>
            </w:r>
            <w:proofErr w:type="spellEnd"/>
            <w:r w:rsidRPr="00F26DE3">
              <w:rPr>
                <w:color w:val="000000"/>
                <w:szCs w:val="24"/>
              </w:rPr>
              <w:t xml:space="preserve"> </w:t>
            </w:r>
            <w:proofErr w:type="spellStart"/>
            <w:r w:rsidRPr="00F26DE3">
              <w:rPr>
                <w:color w:val="000000"/>
                <w:szCs w:val="24"/>
              </w:rPr>
              <w:t>juo</w:t>
            </w:r>
            <w:proofErr w:type="spellEnd"/>
            <w:r w:rsidRPr="00F26DE3">
              <w:rPr>
                <w:color w:val="000000"/>
                <w:szCs w:val="24"/>
              </w:rPr>
              <w:t xml:space="preserve"> </w:t>
            </w:r>
            <w:proofErr w:type="spellStart"/>
            <w:r w:rsidRPr="00F26DE3">
              <w:rPr>
                <w:color w:val="000000"/>
                <w:szCs w:val="24"/>
              </w:rPr>
              <w:t>pakeisti</w:t>
            </w:r>
            <w:proofErr w:type="spellEnd"/>
            <w:r w:rsidRPr="00F26DE3">
              <w:rPr>
                <w:color w:val="000000"/>
                <w:szCs w:val="24"/>
              </w:rPr>
              <w:t xml:space="preserve"> </w:t>
            </w:r>
            <w:proofErr w:type="spellStart"/>
            <w:r w:rsidRPr="00F26DE3">
              <w:rPr>
                <w:color w:val="000000"/>
                <w:szCs w:val="24"/>
              </w:rPr>
              <w:t>negaliojančią</w:t>
            </w:r>
            <w:proofErr w:type="spellEnd"/>
            <w:r w:rsidRPr="00F26DE3">
              <w:rPr>
                <w:color w:val="000000"/>
                <w:szCs w:val="24"/>
              </w:rPr>
              <w:t xml:space="preserve"> </w:t>
            </w:r>
            <w:proofErr w:type="spellStart"/>
            <w:r w:rsidRPr="00F26DE3">
              <w:rPr>
                <w:color w:val="000000"/>
                <w:szCs w:val="24"/>
              </w:rPr>
              <w:t>nuostatą</w:t>
            </w:r>
            <w:proofErr w:type="spellEnd"/>
            <w:r w:rsidRPr="00F26DE3">
              <w:rPr>
                <w:color w:val="000000"/>
                <w:szCs w:val="24"/>
              </w:rPr>
              <w:t xml:space="preserve"> </w:t>
            </w:r>
            <w:proofErr w:type="spellStart"/>
            <w:r w:rsidRPr="00F26DE3">
              <w:rPr>
                <w:color w:val="000000"/>
                <w:szCs w:val="24"/>
              </w:rPr>
              <w:t>kita</w:t>
            </w:r>
            <w:proofErr w:type="spellEnd"/>
            <w:r w:rsidRPr="00F26DE3">
              <w:rPr>
                <w:color w:val="000000"/>
                <w:szCs w:val="24"/>
              </w:rPr>
              <w:t xml:space="preserve"> </w:t>
            </w:r>
            <w:proofErr w:type="spellStart"/>
            <w:r w:rsidRPr="00F26DE3">
              <w:rPr>
                <w:color w:val="000000"/>
                <w:szCs w:val="24"/>
              </w:rPr>
              <w:t>nuostata</w:t>
            </w:r>
            <w:proofErr w:type="spellEnd"/>
            <w:r w:rsidRPr="00F26DE3">
              <w:rPr>
                <w:color w:val="000000"/>
                <w:szCs w:val="24"/>
              </w:rPr>
              <w:t xml:space="preserve">, </w:t>
            </w:r>
            <w:proofErr w:type="spellStart"/>
            <w:r w:rsidRPr="00F26DE3">
              <w:rPr>
                <w:color w:val="000000"/>
                <w:szCs w:val="24"/>
              </w:rPr>
              <w:t>kuri</w:t>
            </w:r>
            <w:proofErr w:type="spellEnd"/>
            <w:r w:rsidRPr="00F26DE3">
              <w:rPr>
                <w:color w:val="000000"/>
                <w:szCs w:val="24"/>
              </w:rPr>
              <w:t xml:space="preserve">, </w:t>
            </w:r>
            <w:proofErr w:type="spellStart"/>
            <w:r w:rsidRPr="00F26DE3">
              <w:rPr>
                <w:color w:val="000000"/>
                <w:szCs w:val="24"/>
              </w:rPr>
              <w:t>kiek</w:t>
            </w:r>
            <w:proofErr w:type="spellEnd"/>
            <w:r w:rsidRPr="00F26DE3">
              <w:rPr>
                <w:color w:val="000000"/>
                <w:szCs w:val="24"/>
              </w:rPr>
              <w:t xml:space="preserve"> tai </w:t>
            </w:r>
            <w:proofErr w:type="spellStart"/>
            <w:r w:rsidRPr="00F26DE3">
              <w:rPr>
                <w:color w:val="000000"/>
                <w:szCs w:val="24"/>
              </w:rPr>
              <w:t>yra</w:t>
            </w:r>
            <w:proofErr w:type="spellEnd"/>
            <w:r w:rsidRPr="00F26DE3">
              <w:rPr>
                <w:color w:val="000000"/>
                <w:szCs w:val="24"/>
              </w:rPr>
              <w:t xml:space="preserve"> </w:t>
            </w:r>
            <w:proofErr w:type="spellStart"/>
            <w:r w:rsidRPr="00F26DE3">
              <w:rPr>
                <w:color w:val="000000"/>
                <w:szCs w:val="24"/>
              </w:rPr>
              <w:t>įmanoma</w:t>
            </w:r>
            <w:proofErr w:type="spellEnd"/>
            <w:r w:rsidRPr="00F26DE3">
              <w:rPr>
                <w:color w:val="000000"/>
                <w:szCs w:val="24"/>
              </w:rPr>
              <w:t xml:space="preserve">, </w:t>
            </w:r>
            <w:proofErr w:type="spellStart"/>
            <w:r w:rsidRPr="00F26DE3">
              <w:rPr>
                <w:color w:val="000000"/>
                <w:szCs w:val="24"/>
              </w:rPr>
              <w:t>turėtų</w:t>
            </w:r>
            <w:proofErr w:type="spellEnd"/>
            <w:r w:rsidRPr="00F26DE3">
              <w:rPr>
                <w:color w:val="000000"/>
                <w:szCs w:val="24"/>
              </w:rPr>
              <w:t xml:space="preserve"> </w:t>
            </w:r>
            <w:proofErr w:type="spellStart"/>
            <w:r w:rsidRPr="00F26DE3">
              <w:rPr>
                <w:color w:val="000000"/>
                <w:szCs w:val="24"/>
              </w:rPr>
              <w:t>tokį</w:t>
            </w:r>
            <w:proofErr w:type="spellEnd"/>
            <w:r w:rsidRPr="00F26DE3">
              <w:rPr>
                <w:color w:val="000000"/>
                <w:szCs w:val="24"/>
              </w:rPr>
              <w:t xml:space="preserve"> </w:t>
            </w:r>
            <w:proofErr w:type="spellStart"/>
            <w:r w:rsidRPr="00F26DE3">
              <w:rPr>
                <w:color w:val="000000"/>
                <w:szCs w:val="24"/>
              </w:rPr>
              <w:t>patį</w:t>
            </w:r>
            <w:proofErr w:type="spellEnd"/>
            <w:r w:rsidRPr="00F26DE3">
              <w:rPr>
                <w:color w:val="000000"/>
                <w:szCs w:val="24"/>
              </w:rPr>
              <w:t xml:space="preserve"> </w:t>
            </w:r>
            <w:proofErr w:type="spellStart"/>
            <w:r w:rsidRPr="00F26DE3">
              <w:rPr>
                <w:color w:val="000000"/>
                <w:szCs w:val="24"/>
              </w:rPr>
              <w:t>ekonominį</w:t>
            </w:r>
            <w:proofErr w:type="spellEnd"/>
            <w:r w:rsidRPr="00F26DE3">
              <w:rPr>
                <w:color w:val="000000"/>
                <w:szCs w:val="24"/>
              </w:rPr>
              <w:t xml:space="preserve"> </w:t>
            </w:r>
            <w:proofErr w:type="spellStart"/>
            <w:r w:rsidRPr="00F26DE3">
              <w:rPr>
                <w:color w:val="000000"/>
                <w:szCs w:val="24"/>
              </w:rPr>
              <w:t>ir</w:t>
            </w:r>
            <w:proofErr w:type="spellEnd"/>
            <w:r w:rsidRPr="00F26DE3">
              <w:rPr>
                <w:color w:val="000000"/>
                <w:szCs w:val="24"/>
              </w:rPr>
              <w:t xml:space="preserve"> </w:t>
            </w:r>
            <w:proofErr w:type="spellStart"/>
            <w:r w:rsidRPr="00F26DE3">
              <w:rPr>
                <w:color w:val="000000"/>
                <w:szCs w:val="24"/>
              </w:rPr>
              <w:t>teisinį</w:t>
            </w:r>
            <w:proofErr w:type="spellEnd"/>
            <w:r w:rsidRPr="00F26DE3">
              <w:rPr>
                <w:color w:val="000000"/>
                <w:szCs w:val="24"/>
              </w:rPr>
              <w:t xml:space="preserve"> </w:t>
            </w:r>
            <w:proofErr w:type="spellStart"/>
            <w:r w:rsidRPr="00F26DE3">
              <w:rPr>
                <w:color w:val="000000"/>
                <w:szCs w:val="24"/>
              </w:rPr>
              <w:t>efektą</w:t>
            </w:r>
            <w:proofErr w:type="spellEnd"/>
            <w:r w:rsidRPr="00F26DE3">
              <w:rPr>
                <w:color w:val="000000"/>
                <w:szCs w:val="24"/>
              </w:rPr>
              <w:t xml:space="preserve">, </w:t>
            </w:r>
            <w:proofErr w:type="spellStart"/>
            <w:r w:rsidRPr="00F26DE3">
              <w:rPr>
                <w:color w:val="000000"/>
                <w:szCs w:val="24"/>
              </w:rPr>
              <w:t>kokio</w:t>
            </w:r>
            <w:proofErr w:type="spellEnd"/>
            <w:r w:rsidRPr="00F26DE3">
              <w:rPr>
                <w:color w:val="000000"/>
                <w:szCs w:val="24"/>
              </w:rPr>
              <w:t xml:space="preserve"> </w:t>
            </w:r>
            <w:proofErr w:type="spellStart"/>
            <w:r w:rsidRPr="00F26DE3">
              <w:rPr>
                <w:color w:val="000000"/>
                <w:szCs w:val="24"/>
              </w:rPr>
              <w:t>buvo</w:t>
            </w:r>
            <w:proofErr w:type="spellEnd"/>
            <w:r w:rsidRPr="00F26DE3">
              <w:rPr>
                <w:color w:val="000000"/>
                <w:szCs w:val="24"/>
              </w:rPr>
              <w:t xml:space="preserve"> </w:t>
            </w:r>
            <w:proofErr w:type="spellStart"/>
            <w:r w:rsidRPr="00F26DE3">
              <w:rPr>
                <w:color w:val="000000"/>
                <w:szCs w:val="24"/>
              </w:rPr>
              <w:t>siekta</w:t>
            </w:r>
            <w:proofErr w:type="spellEnd"/>
            <w:r w:rsidRPr="00F26DE3">
              <w:rPr>
                <w:color w:val="000000"/>
                <w:szCs w:val="24"/>
              </w:rPr>
              <w:t xml:space="preserve"> </w:t>
            </w:r>
            <w:proofErr w:type="spellStart"/>
            <w:r w:rsidRPr="00F26DE3">
              <w:rPr>
                <w:color w:val="000000"/>
                <w:szCs w:val="24"/>
              </w:rPr>
              <w:t>susitariant</w:t>
            </w:r>
            <w:proofErr w:type="spellEnd"/>
            <w:r w:rsidRPr="00F26DE3">
              <w:rPr>
                <w:color w:val="000000"/>
                <w:szCs w:val="24"/>
              </w:rPr>
              <w:t xml:space="preserve"> </w:t>
            </w:r>
            <w:proofErr w:type="spellStart"/>
            <w:r w:rsidRPr="00F26DE3">
              <w:rPr>
                <w:color w:val="000000"/>
                <w:szCs w:val="24"/>
              </w:rPr>
              <w:t>dėl</w:t>
            </w:r>
            <w:proofErr w:type="spellEnd"/>
            <w:r w:rsidRPr="00F26DE3">
              <w:rPr>
                <w:color w:val="000000"/>
                <w:szCs w:val="24"/>
              </w:rPr>
              <w:t xml:space="preserve"> </w:t>
            </w:r>
            <w:proofErr w:type="spellStart"/>
            <w:r w:rsidRPr="00F26DE3">
              <w:rPr>
                <w:color w:val="000000"/>
                <w:szCs w:val="24"/>
              </w:rPr>
              <w:t>negaliojančios</w:t>
            </w:r>
            <w:proofErr w:type="spellEnd"/>
            <w:r w:rsidRPr="00F26DE3">
              <w:rPr>
                <w:color w:val="000000"/>
                <w:szCs w:val="24"/>
              </w:rPr>
              <w:t xml:space="preserve"> </w:t>
            </w:r>
            <w:proofErr w:type="spellStart"/>
            <w:r w:rsidRPr="00F26DE3">
              <w:rPr>
                <w:color w:val="000000"/>
                <w:szCs w:val="24"/>
              </w:rPr>
              <w:t>Sutarties</w:t>
            </w:r>
            <w:proofErr w:type="spellEnd"/>
            <w:r w:rsidRPr="00F26DE3">
              <w:rPr>
                <w:color w:val="000000"/>
                <w:szCs w:val="24"/>
              </w:rPr>
              <w:t xml:space="preserve"> </w:t>
            </w:r>
            <w:proofErr w:type="spellStart"/>
            <w:r w:rsidRPr="00F26DE3">
              <w:rPr>
                <w:color w:val="000000"/>
                <w:szCs w:val="24"/>
              </w:rPr>
              <w:t>nuostatos</w:t>
            </w:r>
            <w:proofErr w:type="spellEnd"/>
            <w:r w:rsidRPr="00F26DE3">
              <w:rPr>
                <w:color w:val="000000"/>
                <w:szCs w:val="24"/>
              </w:rPr>
              <w:t xml:space="preserve">. </w:t>
            </w:r>
            <w:proofErr w:type="spellStart"/>
            <w:r w:rsidRPr="00F26DE3">
              <w:rPr>
                <w:color w:val="000000"/>
                <w:szCs w:val="24"/>
              </w:rPr>
              <w:t>Tokia</w:t>
            </w:r>
            <w:proofErr w:type="spellEnd"/>
            <w:r w:rsidRPr="00F26DE3">
              <w:rPr>
                <w:color w:val="000000"/>
                <w:szCs w:val="24"/>
              </w:rPr>
              <w:t xml:space="preserve"> </w:t>
            </w:r>
            <w:proofErr w:type="spellStart"/>
            <w:r w:rsidRPr="00F26DE3">
              <w:rPr>
                <w:color w:val="000000"/>
                <w:szCs w:val="24"/>
              </w:rPr>
              <w:t>negaliojanti</w:t>
            </w:r>
            <w:proofErr w:type="spellEnd"/>
            <w:r w:rsidRPr="00F26DE3">
              <w:rPr>
                <w:color w:val="000000"/>
                <w:szCs w:val="24"/>
              </w:rPr>
              <w:t xml:space="preserve"> </w:t>
            </w:r>
            <w:proofErr w:type="spellStart"/>
            <w:r w:rsidRPr="00F26DE3">
              <w:rPr>
                <w:color w:val="000000"/>
                <w:szCs w:val="24"/>
              </w:rPr>
              <w:t>nuostata</w:t>
            </w:r>
            <w:proofErr w:type="spellEnd"/>
            <w:r w:rsidRPr="00F26DE3">
              <w:rPr>
                <w:color w:val="000000"/>
                <w:szCs w:val="24"/>
              </w:rPr>
              <w:t xml:space="preserve"> </w:t>
            </w:r>
            <w:proofErr w:type="spellStart"/>
            <w:r w:rsidRPr="00F26DE3">
              <w:rPr>
                <w:color w:val="000000"/>
                <w:szCs w:val="24"/>
              </w:rPr>
              <w:t>nedaro</w:t>
            </w:r>
            <w:proofErr w:type="spellEnd"/>
            <w:r w:rsidRPr="00F26DE3">
              <w:rPr>
                <w:color w:val="000000"/>
                <w:szCs w:val="24"/>
              </w:rPr>
              <w:t xml:space="preserve"> </w:t>
            </w:r>
            <w:proofErr w:type="spellStart"/>
            <w:r w:rsidRPr="00F26DE3">
              <w:rPr>
                <w:color w:val="000000"/>
                <w:szCs w:val="24"/>
              </w:rPr>
              <w:t>negaliojančiomis</w:t>
            </w:r>
            <w:proofErr w:type="spellEnd"/>
            <w:r w:rsidRPr="00F26DE3">
              <w:rPr>
                <w:color w:val="000000"/>
                <w:szCs w:val="24"/>
              </w:rPr>
              <w:t xml:space="preserve"> </w:t>
            </w:r>
            <w:proofErr w:type="spellStart"/>
            <w:r w:rsidRPr="00F26DE3">
              <w:rPr>
                <w:color w:val="000000"/>
                <w:szCs w:val="24"/>
              </w:rPr>
              <w:t>kitų</w:t>
            </w:r>
            <w:proofErr w:type="spellEnd"/>
            <w:r w:rsidRPr="00F26DE3">
              <w:rPr>
                <w:color w:val="000000"/>
                <w:szCs w:val="24"/>
              </w:rPr>
              <w:t xml:space="preserve"> </w:t>
            </w:r>
            <w:proofErr w:type="spellStart"/>
            <w:r w:rsidRPr="00F26DE3">
              <w:rPr>
                <w:color w:val="000000"/>
                <w:szCs w:val="24"/>
              </w:rPr>
              <w:t>Sutarties</w:t>
            </w:r>
            <w:proofErr w:type="spellEnd"/>
            <w:r w:rsidRPr="00F26DE3">
              <w:rPr>
                <w:color w:val="000000"/>
                <w:szCs w:val="24"/>
              </w:rPr>
              <w:t xml:space="preserve"> </w:t>
            </w:r>
            <w:proofErr w:type="spellStart"/>
            <w:r w:rsidRPr="00F26DE3">
              <w:rPr>
                <w:color w:val="000000"/>
                <w:szCs w:val="24"/>
              </w:rPr>
              <w:t>nuostatų</w:t>
            </w:r>
            <w:proofErr w:type="spellEnd"/>
            <w:r w:rsidRPr="00F26DE3">
              <w:rPr>
                <w:color w:val="000000"/>
                <w:szCs w:val="24"/>
              </w:rPr>
              <w:t xml:space="preserve">, </w:t>
            </w:r>
            <w:proofErr w:type="spellStart"/>
            <w:r w:rsidRPr="00F26DE3">
              <w:rPr>
                <w:color w:val="000000"/>
                <w:szCs w:val="24"/>
              </w:rPr>
              <w:t>jeigu</w:t>
            </w:r>
            <w:proofErr w:type="spellEnd"/>
            <w:r w:rsidRPr="00F26DE3">
              <w:rPr>
                <w:color w:val="000000"/>
                <w:szCs w:val="24"/>
              </w:rPr>
              <w:t xml:space="preserve"> tai </w:t>
            </w:r>
            <w:proofErr w:type="spellStart"/>
            <w:r w:rsidRPr="00F26DE3">
              <w:rPr>
                <w:color w:val="000000"/>
                <w:szCs w:val="24"/>
              </w:rPr>
              <w:t>nepažeidžia</w:t>
            </w:r>
            <w:proofErr w:type="spellEnd"/>
            <w:r w:rsidRPr="00F26DE3">
              <w:rPr>
                <w:color w:val="000000"/>
                <w:szCs w:val="24"/>
              </w:rPr>
              <w:t> </w:t>
            </w:r>
            <w:proofErr w:type="spellStart"/>
            <w:r w:rsidRPr="00F26DE3">
              <w:rPr>
                <w:color w:val="000000"/>
                <w:szCs w:val="24"/>
              </w:rPr>
              <w:t>įstatymų</w:t>
            </w:r>
            <w:proofErr w:type="spellEnd"/>
            <w:r w:rsidRPr="00F26DE3">
              <w:rPr>
                <w:color w:val="000000"/>
                <w:szCs w:val="24"/>
              </w:rPr>
              <w:t xml:space="preserve"> </w:t>
            </w:r>
            <w:proofErr w:type="spellStart"/>
            <w:r w:rsidRPr="00F26DE3">
              <w:rPr>
                <w:color w:val="000000"/>
                <w:szCs w:val="24"/>
              </w:rPr>
              <w:t>bei</w:t>
            </w:r>
            <w:proofErr w:type="spellEnd"/>
            <w:r w:rsidRPr="00F26DE3">
              <w:rPr>
                <w:color w:val="000000"/>
                <w:szCs w:val="24"/>
              </w:rPr>
              <w:t xml:space="preserve"> </w:t>
            </w:r>
            <w:proofErr w:type="spellStart"/>
            <w:r w:rsidRPr="00F26DE3">
              <w:rPr>
                <w:color w:val="000000"/>
                <w:szCs w:val="24"/>
              </w:rPr>
              <w:t>kitų</w:t>
            </w:r>
            <w:proofErr w:type="spellEnd"/>
            <w:r w:rsidRPr="00F26DE3">
              <w:rPr>
                <w:color w:val="000000"/>
                <w:szCs w:val="24"/>
              </w:rPr>
              <w:t xml:space="preserve"> </w:t>
            </w:r>
            <w:proofErr w:type="spellStart"/>
            <w:r w:rsidRPr="00F26DE3">
              <w:rPr>
                <w:color w:val="000000"/>
                <w:szCs w:val="24"/>
              </w:rPr>
              <w:t>teisės</w:t>
            </w:r>
            <w:proofErr w:type="spellEnd"/>
            <w:r w:rsidRPr="00F26DE3">
              <w:rPr>
                <w:color w:val="000000"/>
                <w:szCs w:val="24"/>
              </w:rPr>
              <w:t xml:space="preserve"> </w:t>
            </w:r>
            <w:proofErr w:type="spellStart"/>
            <w:r w:rsidRPr="00F26DE3">
              <w:rPr>
                <w:color w:val="000000"/>
                <w:szCs w:val="24"/>
              </w:rPr>
              <w:t>aktų</w:t>
            </w:r>
            <w:proofErr w:type="spellEnd"/>
            <w:r w:rsidRPr="00F26DE3">
              <w:rPr>
                <w:color w:val="000000"/>
                <w:szCs w:val="24"/>
              </w:rPr>
              <w:t> </w:t>
            </w:r>
            <w:proofErr w:type="spellStart"/>
            <w:r w:rsidRPr="00F26DE3">
              <w:rPr>
                <w:color w:val="000000"/>
                <w:szCs w:val="24"/>
              </w:rPr>
              <w:t>ir</w:t>
            </w:r>
            <w:proofErr w:type="spellEnd"/>
            <w:r w:rsidRPr="00F26DE3">
              <w:rPr>
                <w:color w:val="000000"/>
                <w:szCs w:val="24"/>
              </w:rPr>
              <w:t xml:space="preserve"> </w:t>
            </w:r>
            <w:proofErr w:type="spellStart"/>
            <w:r w:rsidRPr="00F26DE3">
              <w:rPr>
                <w:color w:val="000000"/>
                <w:szCs w:val="24"/>
              </w:rPr>
              <w:t>galima</w:t>
            </w:r>
            <w:proofErr w:type="spellEnd"/>
            <w:r w:rsidRPr="00F26DE3">
              <w:rPr>
                <w:color w:val="000000"/>
                <w:szCs w:val="24"/>
              </w:rPr>
              <w:t xml:space="preserve"> </w:t>
            </w:r>
            <w:proofErr w:type="spellStart"/>
            <w:r w:rsidRPr="00F26DE3">
              <w:rPr>
                <w:color w:val="000000"/>
                <w:szCs w:val="24"/>
              </w:rPr>
              <w:t>daryti</w:t>
            </w:r>
            <w:proofErr w:type="spellEnd"/>
            <w:r w:rsidRPr="00F26DE3">
              <w:rPr>
                <w:color w:val="000000"/>
                <w:szCs w:val="24"/>
              </w:rPr>
              <w:t xml:space="preserve"> </w:t>
            </w:r>
            <w:proofErr w:type="spellStart"/>
            <w:r w:rsidRPr="00F26DE3">
              <w:rPr>
                <w:color w:val="000000"/>
                <w:szCs w:val="24"/>
              </w:rPr>
              <w:t>prielaidą</w:t>
            </w:r>
            <w:proofErr w:type="spellEnd"/>
            <w:r w:rsidRPr="00F26DE3">
              <w:rPr>
                <w:color w:val="000000"/>
                <w:szCs w:val="24"/>
              </w:rPr>
              <w:t xml:space="preserve">, </w:t>
            </w:r>
            <w:proofErr w:type="spellStart"/>
            <w:r w:rsidRPr="00F26DE3">
              <w:rPr>
                <w:color w:val="000000"/>
                <w:szCs w:val="24"/>
              </w:rPr>
              <w:t>kad</w:t>
            </w:r>
            <w:proofErr w:type="spellEnd"/>
            <w:r w:rsidRPr="00F26DE3">
              <w:rPr>
                <w:color w:val="000000"/>
                <w:szCs w:val="24"/>
              </w:rPr>
              <w:t xml:space="preserve"> </w:t>
            </w:r>
            <w:proofErr w:type="spellStart"/>
            <w:r w:rsidRPr="00F26DE3">
              <w:rPr>
                <w:color w:val="000000"/>
                <w:szCs w:val="24"/>
              </w:rPr>
              <w:t>Sutartis</w:t>
            </w:r>
            <w:proofErr w:type="spellEnd"/>
            <w:r w:rsidRPr="00F26DE3">
              <w:rPr>
                <w:color w:val="000000"/>
                <w:szCs w:val="24"/>
              </w:rPr>
              <w:t xml:space="preserve"> </w:t>
            </w:r>
            <w:proofErr w:type="spellStart"/>
            <w:r w:rsidRPr="00F26DE3">
              <w:rPr>
                <w:color w:val="000000"/>
                <w:szCs w:val="24"/>
              </w:rPr>
              <w:t>būtų</w:t>
            </w:r>
            <w:proofErr w:type="spellEnd"/>
            <w:r w:rsidRPr="00F26DE3">
              <w:rPr>
                <w:color w:val="000000"/>
                <w:szCs w:val="24"/>
              </w:rPr>
              <w:t xml:space="preserve"> </w:t>
            </w:r>
            <w:proofErr w:type="spellStart"/>
            <w:r w:rsidRPr="00F26DE3">
              <w:rPr>
                <w:color w:val="000000"/>
                <w:szCs w:val="24"/>
              </w:rPr>
              <w:t>buvusi</w:t>
            </w:r>
            <w:proofErr w:type="spellEnd"/>
            <w:r w:rsidRPr="00F26DE3">
              <w:rPr>
                <w:color w:val="000000"/>
                <w:szCs w:val="24"/>
              </w:rPr>
              <w:t xml:space="preserve"> </w:t>
            </w:r>
            <w:proofErr w:type="spellStart"/>
            <w:r w:rsidRPr="00F26DE3">
              <w:rPr>
                <w:color w:val="000000"/>
                <w:szCs w:val="24"/>
              </w:rPr>
              <w:t>teisėtai</w:t>
            </w:r>
            <w:proofErr w:type="spellEnd"/>
            <w:r w:rsidRPr="00F26DE3">
              <w:rPr>
                <w:color w:val="000000"/>
                <w:szCs w:val="24"/>
              </w:rPr>
              <w:t xml:space="preserve"> </w:t>
            </w:r>
            <w:proofErr w:type="spellStart"/>
            <w:r w:rsidRPr="00F26DE3">
              <w:rPr>
                <w:color w:val="000000"/>
                <w:szCs w:val="24"/>
              </w:rPr>
              <w:t>sudaryta</w:t>
            </w:r>
            <w:proofErr w:type="spellEnd"/>
            <w:r w:rsidRPr="00F26DE3">
              <w:rPr>
                <w:color w:val="000000"/>
                <w:szCs w:val="24"/>
              </w:rPr>
              <w:t xml:space="preserve"> </w:t>
            </w:r>
            <w:proofErr w:type="spellStart"/>
            <w:r w:rsidRPr="00F26DE3">
              <w:rPr>
                <w:color w:val="000000"/>
                <w:szCs w:val="24"/>
              </w:rPr>
              <w:t>ir</w:t>
            </w:r>
            <w:proofErr w:type="spellEnd"/>
            <w:r w:rsidRPr="00F26DE3">
              <w:rPr>
                <w:color w:val="000000"/>
                <w:szCs w:val="24"/>
              </w:rPr>
              <w:t xml:space="preserve"> </w:t>
            </w:r>
            <w:proofErr w:type="spellStart"/>
            <w:r w:rsidRPr="00F26DE3">
              <w:rPr>
                <w:color w:val="000000"/>
                <w:szCs w:val="24"/>
              </w:rPr>
              <w:t>neįtraukus</w:t>
            </w:r>
            <w:proofErr w:type="spellEnd"/>
            <w:r w:rsidRPr="00F26DE3">
              <w:rPr>
                <w:color w:val="000000"/>
                <w:szCs w:val="24"/>
              </w:rPr>
              <w:t xml:space="preserve"> </w:t>
            </w:r>
            <w:proofErr w:type="spellStart"/>
            <w:r w:rsidRPr="00F26DE3">
              <w:rPr>
                <w:color w:val="000000"/>
                <w:szCs w:val="24"/>
              </w:rPr>
              <w:t>nuostatos</w:t>
            </w:r>
            <w:proofErr w:type="spellEnd"/>
            <w:r w:rsidRPr="00F26DE3">
              <w:rPr>
                <w:color w:val="000000"/>
                <w:szCs w:val="24"/>
              </w:rPr>
              <w:t xml:space="preserve">, </w:t>
            </w:r>
            <w:proofErr w:type="spellStart"/>
            <w:r w:rsidRPr="00F26DE3">
              <w:rPr>
                <w:color w:val="000000"/>
                <w:szCs w:val="24"/>
              </w:rPr>
              <w:t>kuri</w:t>
            </w:r>
            <w:proofErr w:type="spellEnd"/>
            <w:r w:rsidRPr="00F26DE3">
              <w:rPr>
                <w:color w:val="000000"/>
                <w:szCs w:val="24"/>
              </w:rPr>
              <w:t xml:space="preserve"> </w:t>
            </w:r>
            <w:proofErr w:type="spellStart"/>
            <w:r w:rsidRPr="00F26DE3">
              <w:rPr>
                <w:color w:val="000000"/>
                <w:szCs w:val="24"/>
              </w:rPr>
              <w:t>yra</w:t>
            </w:r>
            <w:proofErr w:type="spellEnd"/>
            <w:r w:rsidRPr="00F26DE3">
              <w:rPr>
                <w:color w:val="000000"/>
                <w:szCs w:val="24"/>
              </w:rPr>
              <w:t xml:space="preserve"> </w:t>
            </w:r>
            <w:proofErr w:type="spellStart"/>
            <w:r w:rsidRPr="00F26DE3">
              <w:rPr>
                <w:color w:val="000000"/>
                <w:szCs w:val="24"/>
              </w:rPr>
              <w:t>negaliojanti</w:t>
            </w:r>
            <w:proofErr w:type="spellEnd"/>
            <w:r w:rsidRPr="00F26DE3">
              <w:rPr>
                <w:color w:val="000000"/>
                <w:szCs w:val="24"/>
              </w:rPr>
              <w:t>.</w:t>
            </w:r>
          </w:p>
          <w:p w14:paraId="5432D64C" w14:textId="77777777" w:rsidR="008C6560" w:rsidRPr="00F26DE3" w:rsidRDefault="008C6560" w:rsidP="008C6560">
            <w:pPr>
              <w:spacing w:line="257" w:lineRule="atLeast"/>
              <w:jc w:val="both"/>
              <w:rPr>
                <w:color w:val="000000"/>
                <w:szCs w:val="24"/>
              </w:rPr>
            </w:pPr>
            <w:r w:rsidRPr="00F26DE3">
              <w:rPr>
                <w:color w:val="000000"/>
                <w:szCs w:val="24"/>
              </w:rPr>
              <w:t>19.2. </w:t>
            </w:r>
            <w:proofErr w:type="spellStart"/>
            <w:r w:rsidRPr="00F26DE3">
              <w:rPr>
                <w:color w:val="000000"/>
                <w:szCs w:val="24"/>
              </w:rPr>
              <w:t>Jeigu</w:t>
            </w:r>
            <w:proofErr w:type="spellEnd"/>
            <w:r w:rsidRPr="00F26DE3">
              <w:rPr>
                <w:color w:val="000000"/>
                <w:szCs w:val="24"/>
              </w:rPr>
              <w:t xml:space="preserve"> </w:t>
            </w:r>
            <w:proofErr w:type="spellStart"/>
            <w:r w:rsidRPr="00F26DE3">
              <w:rPr>
                <w:color w:val="000000"/>
                <w:szCs w:val="24"/>
              </w:rPr>
              <w:t>Specialiosiose</w:t>
            </w:r>
            <w:proofErr w:type="spellEnd"/>
            <w:r w:rsidRPr="00F26DE3">
              <w:rPr>
                <w:color w:val="000000"/>
                <w:szCs w:val="24"/>
              </w:rPr>
              <w:t xml:space="preserve"> </w:t>
            </w:r>
            <w:proofErr w:type="spellStart"/>
            <w:r w:rsidRPr="00F26DE3">
              <w:rPr>
                <w:color w:val="000000"/>
                <w:szCs w:val="24"/>
              </w:rPr>
              <w:t>sąlygose</w:t>
            </w:r>
            <w:proofErr w:type="spellEnd"/>
            <w:r w:rsidRPr="00F26DE3">
              <w:rPr>
                <w:color w:val="000000"/>
                <w:szCs w:val="24"/>
              </w:rPr>
              <w:t xml:space="preserve"> </w:t>
            </w:r>
            <w:proofErr w:type="spellStart"/>
            <w:r w:rsidRPr="00F26DE3">
              <w:rPr>
                <w:color w:val="000000"/>
                <w:szCs w:val="24"/>
              </w:rPr>
              <w:t>numatytas</w:t>
            </w:r>
            <w:proofErr w:type="spellEnd"/>
            <w:r w:rsidRPr="00F26DE3">
              <w:rPr>
                <w:color w:val="000000"/>
                <w:szCs w:val="24"/>
              </w:rPr>
              <w:t xml:space="preserve"> </w:t>
            </w:r>
            <w:proofErr w:type="spellStart"/>
            <w:r w:rsidRPr="00F26DE3">
              <w:rPr>
                <w:color w:val="000000"/>
                <w:szCs w:val="24"/>
              </w:rPr>
              <w:t>Bendrųjų</w:t>
            </w:r>
            <w:proofErr w:type="spellEnd"/>
            <w:r w:rsidRPr="00F26DE3">
              <w:rPr>
                <w:color w:val="000000"/>
                <w:szCs w:val="24"/>
              </w:rPr>
              <w:t xml:space="preserve"> </w:t>
            </w:r>
            <w:proofErr w:type="spellStart"/>
            <w:r w:rsidRPr="00F26DE3">
              <w:rPr>
                <w:color w:val="000000"/>
                <w:szCs w:val="24"/>
              </w:rPr>
              <w:t>sąlygų</w:t>
            </w:r>
            <w:proofErr w:type="spellEnd"/>
            <w:r w:rsidRPr="00F26DE3">
              <w:rPr>
                <w:color w:val="000000"/>
                <w:szCs w:val="24"/>
              </w:rPr>
              <w:t xml:space="preserve"> </w:t>
            </w:r>
            <w:proofErr w:type="spellStart"/>
            <w:r w:rsidRPr="00F26DE3">
              <w:rPr>
                <w:color w:val="000000"/>
                <w:szCs w:val="24"/>
              </w:rPr>
              <w:t>nuostatos</w:t>
            </w:r>
            <w:proofErr w:type="spellEnd"/>
            <w:r w:rsidRPr="00F26DE3">
              <w:rPr>
                <w:color w:val="000000"/>
                <w:szCs w:val="24"/>
              </w:rPr>
              <w:t xml:space="preserve"> </w:t>
            </w:r>
            <w:proofErr w:type="spellStart"/>
            <w:r w:rsidRPr="00F26DE3">
              <w:rPr>
                <w:color w:val="000000"/>
                <w:szCs w:val="24"/>
              </w:rPr>
              <w:t>pakeitimas</w:t>
            </w:r>
            <w:proofErr w:type="spellEnd"/>
            <w:r w:rsidRPr="00F26DE3">
              <w:rPr>
                <w:color w:val="000000"/>
                <w:szCs w:val="24"/>
              </w:rPr>
              <w:t xml:space="preserve"> </w:t>
            </w:r>
            <w:proofErr w:type="spellStart"/>
            <w:r w:rsidRPr="00F26DE3">
              <w:rPr>
                <w:color w:val="000000"/>
                <w:szCs w:val="24"/>
              </w:rPr>
              <w:t>yra</w:t>
            </w:r>
            <w:proofErr w:type="spellEnd"/>
            <w:r w:rsidRPr="00F26DE3">
              <w:rPr>
                <w:color w:val="000000"/>
                <w:szCs w:val="24"/>
              </w:rPr>
              <w:t xml:space="preserve"> </w:t>
            </w:r>
            <w:proofErr w:type="spellStart"/>
            <w:r w:rsidRPr="00F26DE3">
              <w:rPr>
                <w:color w:val="000000"/>
                <w:szCs w:val="24"/>
              </w:rPr>
              <w:t>arba</w:t>
            </w:r>
            <w:proofErr w:type="spellEnd"/>
            <w:r w:rsidRPr="00F26DE3">
              <w:rPr>
                <w:color w:val="000000"/>
                <w:szCs w:val="24"/>
              </w:rPr>
              <w:t xml:space="preserve"> </w:t>
            </w:r>
            <w:proofErr w:type="spellStart"/>
            <w:r w:rsidRPr="00F26DE3">
              <w:rPr>
                <w:color w:val="000000"/>
                <w:szCs w:val="24"/>
              </w:rPr>
              <w:t>tampa</w:t>
            </w:r>
            <w:proofErr w:type="spellEnd"/>
            <w:r w:rsidRPr="00F26DE3">
              <w:rPr>
                <w:color w:val="000000"/>
                <w:szCs w:val="24"/>
              </w:rPr>
              <w:t xml:space="preserve"> </w:t>
            </w:r>
            <w:proofErr w:type="spellStart"/>
            <w:r w:rsidRPr="00F26DE3">
              <w:rPr>
                <w:color w:val="000000"/>
                <w:szCs w:val="24"/>
              </w:rPr>
              <w:t>dalinai</w:t>
            </w:r>
            <w:proofErr w:type="spellEnd"/>
            <w:r w:rsidRPr="00F26DE3">
              <w:rPr>
                <w:color w:val="000000"/>
                <w:szCs w:val="24"/>
              </w:rPr>
              <w:t xml:space="preserve"> </w:t>
            </w:r>
            <w:proofErr w:type="spellStart"/>
            <w:r w:rsidRPr="00F26DE3">
              <w:rPr>
                <w:color w:val="000000"/>
                <w:szCs w:val="24"/>
              </w:rPr>
              <w:t>ar</w:t>
            </w:r>
            <w:proofErr w:type="spellEnd"/>
            <w:r w:rsidRPr="00F26DE3">
              <w:rPr>
                <w:color w:val="000000"/>
                <w:szCs w:val="24"/>
              </w:rPr>
              <w:t xml:space="preserve"> </w:t>
            </w:r>
            <w:proofErr w:type="spellStart"/>
            <w:r w:rsidRPr="00F26DE3">
              <w:rPr>
                <w:color w:val="000000"/>
                <w:szCs w:val="24"/>
              </w:rPr>
              <w:t>pilnai</w:t>
            </w:r>
            <w:proofErr w:type="spellEnd"/>
            <w:r w:rsidRPr="00F26DE3">
              <w:rPr>
                <w:color w:val="000000"/>
                <w:szCs w:val="24"/>
              </w:rPr>
              <w:t xml:space="preserve"> </w:t>
            </w:r>
            <w:proofErr w:type="spellStart"/>
            <w:r w:rsidRPr="00F26DE3">
              <w:rPr>
                <w:color w:val="000000"/>
                <w:szCs w:val="24"/>
              </w:rPr>
              <w:t>negaliojantis</w:t>
            </w:r>
            <w:proofErr w:type="spellEnd"/>
            <w:r w:rsidRPr="00F26DE3">
              <w:rPr>
                <w:color w:val="000000"/>
                <w:szCs w:val="24"/>
              </w:rPr>
              <w:t xml:space="preserve">, </w:t>
            </w:r>
            <w:proofErr w:type="spellStart"/>
            <w:r w:rsidRPr="00F26DE3">
              <w:rPr>
                <w:color w:val="000000"/>
                <w:szCs w:val="24"/>
              </w:rPr>
              <w:t>negali</w:t>
            </w:r>
            <w:proofErr w:type="spellEnd"/>
            <w:r w:rsidRPr="00F26DE3">
              <w:rPr>
                <w:color w:val="000000"/>
                <w:szCs w:val="24"/>
              </w:rPr>
              <w:t xml:space="preserve"> </w:t>
            </w:r>
            <w:proofErr w:type="spellStart"/>
            <w:r w:rsidRPr="00F26DE3">
              <w:rPr>
                <w:color w:val="000000"/>
                <w:szCs w:val="24"/>
              </w:rPr>
              <w:t>būti</w:t>
            </w:r>
            <w:proofErr w:type="spellEnd"/>
            <w:r w:rsidRPr="00F26DE3">
              <w:rPr>
                <w:color w:val="000000"/>
                <w:szCs w:val="24"/>
              </w:rPr>
              <w:t xml:space="preserve"> </w:t>
            </w:r>
            <w:proofErr w:type="spellStart"/>
            <w:r w:rsidRPr="00F26DE3">
              <w:rPr>
                <w:color w:val="000000"/>
                <w:szCs w:val="24"/>
              </w:rPr>
              <w:t>taikoma</w:t>
            </w:r>
            <w:proofErr w:type="spellEnd"/>
            <w:r w:rsidRPr="00F26DE3">
              <w:rPr>
                <w:color w:val="000000"/>
                <w:szCs w:val="24"/>
              </w:rPr>
              <w:t xml:space="preserve"> </w:t>
            </w:r>
            <w:proofErr w:type="spellStart"/>
            <w:r w:rsidRPr="00F26DE3">
              <w:rPr>
                <w:color w:val="000000"/>
                <w:szCs w:val="24"/>
              </w:rPr>
              <w:t>tos</w:t>
            </w:r>
            <w:proofErr w:type="spellEnd"/>
            <w:r w:rsidRPr="00F26DE3">
              <w:rPr>
                <w:color w:val="000000"/>
                <w:szCs w:val="24"/>
              </w:rPr>
              <w:t xml:space="preserve"> </w:t>
            </w:r>
            <w:proofErr w:type="spellStart"/>
            <w:r w:rsidRPr="00F26DE3">
              <w:rPr>
                <w:color w:val="000000"/>
                <w:szCs w:val="24"/>
              </w:rPr>
              <w:t>Bendrųjų</w:t>
            </w:r>
            <w:proofErr w:type="spellEnd"/>
            <w:r w:rsidRPr="00F26DE3">
              <w:rPr>
                <w:color w:val="000000"/>
                <w:szCs w:val="24"/>
              </w:rPr>
              <w:t xml:space="preserve"> </w:t>
            </w:r>
            <w:proofErr w:type="spellStart"/>
            <w:r w:rsidRPr="00F26DE3">
              <w:rPr>
                <w:color w:val="000000"/>
                <w:szCs w:val="24"/>
              </w:rPr>
              <w:t>sąlygų</w:t>
            </w:r>
            <w:proofErr w:type="spellEnd"/>
            <w:r w:rsidRPr="00F26DE3">
              <w:rPr>
                <w:color w:val="000000"/>
                <w:szCs w:val="24"/>
              </w:rPr>
              <w:t xml:space="preserve"> </w:t>
            </w:r>
            <w:proofErr w:type="spellStart"/>
            <w:r w:rsidRPr="00F26DE3">
              <w:rPr>
                <w:color w:val="000000"/>
                <w:szCs w:val="24"/>
              </w:rPr>
              <w:t>nuostatos</w:t>
            </w:r>
            <w:proofErr w:type="spellEnd"/>
            <w:r w:rsidRPr="00F26DE3">
              <w:rPr>
                <w:color w:val="000000"/>
                <w:szCs w:val="24"/>
              </w:rPr>
              <w:t xml:space="preserve"> </w:t>
            </w:r>
            <w:proofErr w:type="spellStart"/>
            <w:r w:rsidRPr="00F26DE3">
              <w:rPr>
                <w:color w:val="000000"/>
                <w:szCs w:val="24"/>
              </w:rPr>
              <w:t>redakcija</w:t>
            </w:r>
            <w:proofErr w:type="spellEnd"/>
            <w:r w:rsidRPr="00F26DE3">
              <w:rPr>
                <w:color w:val="000000"/>
                <w:szCs w:val="24"/>
              </w:rPr>
              <w:t xml:space="preserve">, </w:t>
            </w:r>
            <w:proofErr w:type="spellStart"/>
            <w:r w:rsidRPr="00F26DE3">
              <w:rPr>
                <w:color w:val="000000"/>
                <w:szCs w:val="24"/>
              </w:rPr>
              <w:t>buvusi</w:t>
            </w:r>
            <w:proofErr w:type="spellEnd"/>
            <w:r w:rsidRPr="00F26DE3">
              <w:rPr>
                <w:color w:val="000000"/>
                <w:szCs w:val="24"/>
              </w:rPr>
              <w:t xml:space="preserve"> </w:t>
            </w:r>
            <w:proofErr w:type="spellStart"/>
            <w:r w:rsidRPr="00F26DE3">
              <w:rPr>
                <w:color w:val="000000"/>
                <w:szCs w:val="24"/>
              </w:rPr>
              <w:t>iki</w:t>
            </w:r>
            <w:proofErr w:type="spellEnd"/>
            <w:r w:rsidRPr="00F26DE3">
              <w:rPr>
                <w:color w:val="000000"/>
                <w:szCs w:val="24"/>
              </w:rPr>
              <w:t xml:space="preserve"> </w:t>
            </w:r>
            <w:proofErr w:type="spellStart"/>
            <w:r w:rsidRPr="00F26DE3">
              <w:rPr>
                <w:color w:val="000000"/>
                <w:szCs w:val="24"/>
              </w:rPr>
              <w:t>pakeitimo</w:t>
            </w:r>
            <w:proofErr w:type="spellEnd"/>
            <w:r w:rsidRPr="00F26DE3">
              <w:rPr>
                <w:color w:val="000000"/>
                <w:szCs w:val="24"/>
              </w:rPr>
              <w:t xml:space="preserve">. </w:t>
            </w:r>
            <w:proofErr w:type="spellStart"/>
            <w:r w:rsidRPr="00F26DE3">
              <w:rPr>
                <w:color w:val="000000"/>
                <w:szCs w:val="24"/>
              </w:rPr>
              <w:t>Tokiu</w:t>
            </w:r>
            <w:proofErr w:type="spellEnd"/>
            <w:r w:rsidRPr="00F26DE3">
              <w:rPr>
                <w:color w:val="000000"/>
                <w:szCs w:val="24"/>
              </w:rPr>
              <w:t xml:space="preserve"> </w:t>
            </w:r>
            <w:proofErr w:type="spellStart"/>
            <w:r w:rsidRPr="00F26DE3">
              <w:rPr>
                <w:color w:val="000000"/>
                <w:szCs w:val="24"/>
              </w:rPr>
              <w:t>atveju</w:t>
            </w:r>
            <w:proofErr w:type="spellEnd"/>
            <w:r w:rsidRPr="00F26DE3">
              <w:rPr>
                <w:color w:val="000000"/>
                <w:szCs w:val="24"/>
              </w:rPr>
              <w:t xml:space="preserve"> </w:t>
            </w:r>
            <w:proofErr w:type="spellStart"/>
            <w:r w:rsidRPr="00F26DE3">
              <w:rPr>
                <w:color w:val="000000"/>
                <w:szCs w:val="24"/>
              </w:rPr>
              <w:t>Šalys</w:t>
            </w:r>
            <w:proofErr w:type="spellEnd"/>
            <w:r w:rsidRPr="00F26DE3">
              <w:rPr>
                <w:color w:val="000000"/>
                <w:szCs w:val="24"/>
              </w:rPr>
              <w:t xml:space="preserve"> </w:t>
            </w:r>
            <w:proofErr w:type="spellStart"/>
            <w:r w:rsidRPr="00F26DE3">
              <w:rPr>
                <w:color w:val="000000"/>
                <w:szCs w:val="24"/>
              </w:rPr>
              <w:t>privalo</w:t>
            </w:r>
            <w:proofErr w:type="spellEnd"/>
            <w:r w:rsidRPr="00F26DE3">
              <w:rPr>
                <w:color w:val="000000"/>
                <w:szCs w:val="24"/>
              </w:rPr>
              <w:t xml:space="preserve"> </w:t>
            </w:r>
            <w:proofErr w:type="spellStart"/>
            <w:r w:rsidRPr="00F26DE3">
              <w:rPr>
                <w:color w:val="000000"/>
                <w:szCs w:val="24"/>
              </w:rPr>
              <w:t>veikti</w:t>
            </w:r>
            <w:proofErr w:type="spellEnd"/>
            <w:r w:rsidRPr="00F26DE3">
              <w:rPr>
                <w:color w:val="000000"/>
                <w:szCs w:val="24"/>
              </w:rPr>
              <w:t xml:space="preserve"> </w:t>
            </w:r>
            <w:proofErr w:type="spellStart"/>
            <w:r w:rsidRPr="00F26DE3">
              <w:rPr>
                <w:color w:val="000000"/>
                <w:szCs w:val="24"/>
              </w:rPr>
              <w:t>pagal</w:t>
            </w:r>
            <w:proofErr w:type="spellEnd"/>
            <w:r w:rsidRPr="00F26DE3">
              <w:rPr>
                <w:color w:val="000000"/>
                <w:szCs w:val="24"/>
              </w:rPr>
              <w:t xml:space="preserve"> </w:t>
            </w:r>
            <w:proofErr w:type="spellStart"/>
            <w:r w:rsidRPr="00F26DE3">
              <w:rPr>
                <w:color w:val="000000"/>
                <w:szCs w:val="24"/>
              </w:rPr>
              <w:t>Bendrųjų</w:t>
            </w:r>
            <w:proofErr w:type="spellEnd"/>
            <w:r w:rsidRPr="00F26DE3">
              <w:rPr>
                <w:color w:val="000000"/>
                <w:szCs w:val="24"/>
              </w:rPr>
              <w:t xml:space="preserve"> </w:t>
            </w:r>
            <w:proofErr w:type="spellStart"/>
            <w:r w:rsidRPr="00F26DE3">
              <w:rPr>
                <w:color w:val="000000"/>
                <w:szCs w:val="24"/>
              </w:rPr>
              <w:t>sąlygų</w:t>
            </w:r>
            <w:proofErr w:type="spellEnd"/>
            <w:r w:rsidRPr="00F26DE3">
              <w:rPr>
                <w:color w:val="000000"/>
                <w:szCs w:val="24"/>
              </w:rPr>
              <w:t xml:space="preserve"> 19.1 </w:t>
            </w:r>
            <w:proofErr w:type="spellStart"/>
            <w:r w:rsidRPr="00F26DE3">
              <w:rPr>
                <w:color w:val="000000"/>
                <w:szCs w:val="24"/>
              </w:rPr>
              <w:t>punktą</w:t>
            </w:r>
            <w:proofErr w:type="spellEnd"/>
            <w:r w:rsidRPr="00F26DE3">
              <w:rPr>
                <w:color w:val="000000"/>
                <w:szCs w:val="24"/>
              </w:rPr>
              <w:t>.</w:t>
            </w:r>
          </w:p>
          <w:p w14:paraId="32048696" w14:textId="77777777" w:rsidR="0077086D" w:rsidRDefault="0077086D" w:rsidP="003E6D9D">
            <w:pPr>
              <w:spacing w:line="257" w:lineRule="atLeast"/>
              <w:jc w:val="center"/>
              <w:rPr>
                <w:b/>
                <w:bCs/>
                <w:color w:val="000000"/>
              </w:rPr>
            </w:pPr>
          </w:p>
        </w:tc>
      </w:tr>
      <w:tr w:rsidR="0077086D" w14:paraId="6F663B81" w14:textId="77777777" w:rsidTr="005D3B42">
        <w:tc>
          <w:tcPr>
            <w:tcW w:w="9962" w:type="dxa"/>
            <w:gridSpan w:val="2"/>
          </w:tcPr>
          <w:p w14:paraId="6C6B6749" w14:textId="750C774C" w:rsidR="0077086D" w:rsidRDefault="0077086D" w:rsidP="008C6560">
            <w:pPr>
              <w:spacing w:line="257" w:lineRule="atLeast"/>
              <w:jc w:val="center"/>
              <w:rPr>
                <w:b/>
                <w:bCs/>
                <w:color w:val="000000"/>
              </w:rPr>
            </w:pPr>
            <w:r>
              <w:rPr>
                <w:b/>
                <w:caps/>
                <w:color w:val="000000"/>
              </w:rPr>
              <w:t xml:space="preserve">20. </w:t>
            </w:r>
            <w:r w:rsidR="008C6560" w:rsidRPr="00F26DE3">
              <w:rPr>
                <w:b/>
                <w:bCs/>
                <w:caps/>
                <w:color w:val="000000"/>
                <w:szCs w:val="24"/>
              </w:rPr>
              <w:t>SUTARTIES PAKEITIMAI</w:t>
            </w:r>
            <w:r w:rsidR="008C6560">
              <w:rPr>
                <w:b/>
                <w:caps/>
                <w:color w:val="000000"/>
              </w:rPr>
              <w:t xml:space="preserve"> / </w:t>
            </w:r>
            <w:r>
              <w:rPr>
                <w:b/>
                <w:caps/>
                <w:color w:val="000000"/>
              </w:rPr>
              <w:t>AMENDMENTS OF THE CONTRACT</w:t>
            </w:r>
          </w:p>
        </w:tc>
      </w:tr>
      <w:tr w:rsidR="0077086D" w14:paraId="49CA4318" w14:textId="77777777">
        <w:tc>
          <w:tcPr>
            <w:tcW w:w="4981" w:type="dxa"/>
          </w:tcPr>
          <w:p w14:paraId="7945411C" w14:textId="77777777" w:rsidR="0077086D" w:rsidRPr="00F26DE3" w:rsidRDefault="0077086D" w:rsidP="0077086D">
            <w:pPr>
              <w:spacing w:line="257" w:lineRule="atLeast"/>
              <w:jc w:val="both"/>
              <w:rPr>
                <w:szCs w:val="24"/>
              </w:rPr>
            </w:pPr>
            <w:r>
              <w:t>20.1. The terms and conditions of the Contract may not be amended during the term of the Contract, except for those terms and conditions which are provided for in the Contract and/or may be amended in accordance with the provisions of the LPP.</w:t>
            </w:r>
          </w:p>
          <w:p w14:paraId="70DFD943" w14:textId="77777777" w:rsidR="0077086D" w:rsidRPr="00F26DE3" w:rsidRDefault="0077086D" w:rsidP="0077086D">
            <w:pPr>
              <w:spacing w:line="257" w:lineRule="atLeast"/>
              <w:jc w:val="both"/>
              <w:rPr>
                <w:color w:val="000000"/>
                <w:szCs w:val="24"/>
              </w:rPr>
            </w:pPr>
            <w:r>
              <w:rPr>
                <w:color w:val="000000"/>
              </w:rPr>
              <w:t>20.2. Amendments to the Contract shall be formalised by the Agreement concluded between the Parties.</w:t>
            </w:r>
          </w:p>
          <w:p w14:paraId="569ED68D" w14:textId="77777777" w:rsidR="0077086D" w:rsidRPr="00F26DE3" w:rsidRDefault="0077086D" w:rsidP="0077086D">
            <w:pPr>
              <w:spacing w:line="257" w:lineRule="atLeast"/>
              <w:jc w:val="both"/>
              <w:rPr>
                <w:color w:val="000000"/>
                <w:szCs w:val="24"/>
              </w:rPr>
            </w:pPr>
            <w:r>
              <w:rPr>
                <w:color w:val="000000"/>
              </w:rPr>
              <w:t>20.3. The Party initiating the Agreement must provide the other Party with a notice of amendment to the Contract and a justification of the factual and legal basis for entering into the Agreement The other Party shall, within 5 (five) business days (or such other period as may be agreed in writing by the Parties), analyse and evaluate the information received, and submit its comments and proposals based on the provisions of the Contract or the mandatory provisions of laws and regulations.</w:t>
            </w:r>
          </w:p>
          <w:p w14:paraId="2699B8C4" w14:textId="77777777" w:rsidR="0077086D" w:rsidRPr="00F26DE3" w:rsidRDefault="0077086D" w:rsidP="0077086D">
            <w:pPr>
              <w:spacing w:line="257" w:lineRule="atLeast"/>
              <w:jc w:val="both"/>
              <w:rPr>
                <w:color w:val="000000"/>
                <w:szCs w:val="24"/>
              </w:rPr>
            </w:pPr>
            <w:r>
              <w:rPr>
                <w:color w:val="000000"/>
              </w:rPr>
              <w:t>20.4. The Agreements shall enter into force upon their conclusion, unless otherwise specified in the Agreement. The Buyer must make the Agreement public in accordance with the procedure laid down in Articles 33 and 86 of the LPP.</w:t>
            </w:r>
          </w:p>
          <w:p w14:paraId="00CEF738" w14:textId="4BFE02E0" w:rsidR="0077086D" w:rsidRPr="0077086D" w:rsidRDefault="0077086D" w:rsidP="0077086D">
            <w:pPr>
              <w:spacing w:line="257" w:lineRule="atLeast"/>
              <w:jc w:val="both"/>
              <w:rPr>
                <w:color w:val="000000"/>
                <w:szCs w:val="24"/>
              </w:rPr>
            </w:pPr>
            <w:r>
              <w:rPr>
                <w:color w:val="000000"/>
              </w:rPr>
              <w:t>20.5. A change in the contact persons’ details and particulars referred to in the Special Terms and Conditions shall not be deemed to be an amendment to the Contract (other than the replacement of the Supplier, joint venture Partner, subcontractor or specialist by another person) and the Party shall unilaterally change those details by informing the other Party thereof. In any event, an amendment to the Contract shall not constitute a substantive change to the Contract.</w:t>
            </w:r>
          </w:p>
        </w:tc>
        <w:tc>
          <w:tcPr>
            <w:tcW w:w="4981" w:type="dxa"/>
          </w:tcPr>
          <w:p w14:paraId="2B63769C" w14:textId="77777777" w:rsidR="008C6560" w:rsidRPr="00F26DE3" w:rsidRDefault="008C6560" w:rsidP="008C6560">
            <w:pPr>
              <w:spacing w:line="257" w:lineRule="atLeast"/>
              <w:jc w:val="both"/>
              <w:rPr>
                <w:szCs w:val="24"/>
              </w:rPr>
            </w:pPr>
            <w:r w:rsidRPr="00F26DE3">
              <w:rPr>
                <w:szCs w:val="24"/>
              </w:rPr>
              <w:t>20.1. </w:t>
            </w:r>
            <w:proofErr w:type="spellStart"/>
            <w:r w:rsidRPr="00F26DE3">
              <w:rPr>
                <w:szCs w:val="24"/>
              </w:rPr>
              <w:t>Sutarties</w:t>
            </w:r>
            <w:proofErr w:type="spellEnd"/>
            <w:r w:rsidRPr="00F26DE3">
              <w:rPr>
                <w:szCs w:val="24"/>
              </w:rPr>
              <w:t xml:space="preserve"> </w:t>
            </w:r>
            <w:proofErr w:type="spellStart"/>
            <w:r w:rsidRPr="00F26DE3">
              <w:rPr>
                <w:szCs w:val="24"/>
              </w:rPr>
              <w:t>sąlygos</w:t>
            </w:r>
            <w:proofErr w:type="spellEnd"/>
            <w:r w:rsidRPr="00F26DE3">
              <w:rPr>
                <w:szCs w:val="24"/>
              </w:rPr>
              <w:t xml:space="preserve"> </w:t>
            </w:r>
            <w:proofErr w:type="spellStart"/>
            <w:r w:rsidRPr="00F26DE3">
              <w:rPr>
                <w:szCs w:val="24"/>
              </w:rPr>
              <w:t>Sutarties</w:t>
            </w:r>
            <w:proofErr w:type="spellEnd"/>
            <w:r w:rsidRPr="00F26DE3">
              <w:rPr>
                <w:szCs w:val="24"/>
              </w:rPr>
              <w:t xml:space="preserve"> </w:t>
            </w:r>
            <w:proofErr w:type="spellStart"/>
            <w:r w:rsidRPr="00F26DE3">
              <w:rPr>
                <w:szCs w:val="24"/>
              </w:rPr>
              <w:t>galiojimo</w:t>
            </w:r>
            <w:proofErr w:type="spellEnd"/>
            <w:r w:rsidRPr="00F26DE3">
              <w:rPr>
                <w:szCs w:val="24"/>
              </w:rPr>
              <w:t xml:space="preserve"> </w:t>
            </w:r>
            <w:proofErr w:type="spellStart"/>
            <w:r w:rsidRPr="00F26DE3">
              <w:rPr>
                <w:szCs w:val="24"/>
              </w:rPr>
              <w:t>laikotarpiu</w:t>
            </w:r>
            <w:proofErr w:type="spellEnd"/>
            <w:r w:rsidRPr="00F26DE3">
              <w:rPr>
                <w:szCs w:val="24"/>
              </w:rPr>
              <w:t xml:space="preserve"> </w:t>
            </w:r>
            <w:proofErr w:type="spellStart"/>
            <w:r w:rsidRPr="00F26DE3">
              <w:rPr>
                <w:szCs w:val="24"/>
              </w:rPr>
              <w:t>negali</w:t>
            </w:r>
            <w:proofErr w:type="spellEnd"/>
            <w:r w:rsidRPr="00F26DE3">
              <w:rPr>
                <w:szCs w:val="24"/>
              </w:rPr>
              <w:t xml:space="preserve"> </w:t>
            </w:r>
            <w:proofErr w:type="spellStart"/>
            <w:r w:rsidRPr="00F26DE3">
              <w:rPr>
                <w:szCs w:val="24"/>
              </w:rPr>
              <w:t>būti</w:t>
            </w:r>
            <w:proofErr w:type="spellEnd"/>
            <w:r w:rsidRPr="00F26DE3">
              <w:rPr>
                <w:szCs w:val="24"/>
              </w:rPr>
              <w:t xml:space="preserve"> </w:t>
            </w:r>
            <w:proofErr w:type="spellStart"/>
            <w:r w:rsidRPr="00F26DE3">
              <w:rPr>
                <w:szCs w:val="24"/>
              </w:rPr>
              <w:t>keičiamos</w:t>
            </w:r>
            <w:proofErr w:type="spellEnd"/>
            <w:r w:rsidRPr="00F26DE3">
              <w:rPr>
                <w:szCs w:val="24"/>
              </w:rPr>
              <w:t xml:space="preserve">, </w:t>
            </w:r>
            <w:proofErr w:type="spellStart"/>
            <w:r w:rsidRPr="00F26DE3">
              <w:rPr>
                <w:szCs w:val="24"/>
              </w:rPr>
              <w:t>išskyrus</w:t>
            </w:r>
            <w:proofErr w:type="spellEnd"/>
            <w:r w:rsidRPr="00F26DE3">
              <w:rPr>
                <w:szCs w:val="24"/>
              </w:rPr>
              <w:t xml:space="preserve"> </w:t>
            </w:r>
            <w:proofErr w:type="spellStart"/>
            <w:r w:rsidRPr="00F26DE3">
              <w:rPr>
                <w:szCs w:val="24"/>
              </w:rPr>
              <w:t>tokias</w:t>
            </w:r>
            <w:proofErr w:type="spellEnd"/>
            <w:r w:rsidRPr="00F26DE3">
              <w:rPr>
                <w:szCs w:val="24"/>
              </w:rPr>
              <w:t xml:space="preserve"> </w:t>
            </w:r>
            <w:proofErr w:type="spellStart"/>
            <w:r w:rsidRPr="00F26DE3">
              <w:rPr>
                <w:szCs w:val="24"/>
              </w:rPr>
              <w:t>Sutarties</w:t>
            </w:r>
            <w:proofErr w:type="spellEnd"/>
            <w:r w:rsidRPr="00F26DE3">
              <w:rPr>
                <w:szCs w:val="24"/>
              </w:rPr>
              <w:t xml:space="preserve"> </w:t>
            </w:r>
            <w:proofErr w:type="spellStart"/>
            <w:r w:rsidRPr="00F26DE3">
              <w:rPr>
                <w:szCs w:val="24"/>
              </w:rPr>
              <w:t>sąlygas</w:t>
            </w:r>
            <w:proofErr w:type="spellEnd"/>
            <w:r w:rsidRPr="00F26DE3">
              <w:rPr>
                <w:szCs w:val="24"/>
              </w:rPr>
              <w:t xml:space="preserve">, </w:t>
            </w:r>
            <w:proofErr w:type="spellStart"/>
            <w:r w:rsidRPr="00F26DE3">
              <w:rPr>
                <w:szCs w:val="24"/>
              </w:rPr>
              <w:t>kurių</w:t>
            </w:r>
            <w:proofErr w:type="spellEnd"/>
            <w:r w:rsidRPr="00F26DE3">
              <w:rPr>
                <w:szCs w:val="24"/>
              </w:rPr>
              <w:t xml:space="preserve"> </w:t>
            </w:r>
            <w:proofErr w:type="spellStart"/>
            <w:r w:rsidRPr="00F26DE3">
              <w:rPr>
                <w:szCs w:val="24"/>
              </w:rPr>
              <w:t>keitimas</w:t>
            </w:r>
            <w:proofErr w:type="spellEnd"/>
            <w:r w:rsidRPr="00F26DE3">
              <w:rPr>
                <w:szCs w:val="24"/>
              </w:rPr>
              <w:t xml:space="preserve"> </w:t>
            </w:r>
            <w:proofErr w:type="spellStart"/>
            <w:r w:rsidRPr="00F26DE3">
              <w:rPr>
                <w:szCs w:val="24"/>
              </w:rPr>
              <w:t>numatytas</w:t>
            </w:r>
            <w:proofErr w:type="spellEnd"/>
            <w:r w:rsidRPr="00F26DE3">
              <w:rPr>
                <w:szCs w:val="24"/>
              </w:rPr>
              <w:t xml:space="preserve"> </w:t>
            </w:r>
            <w:proofErr w:type="spellStart"/>
            <w:r w:rsidRPr="00F26DE3">
              <w:rPr>
                <w:szCs w:val="24"/>
              </w:rPr>
              <w:t>Sutartyje</w:t>
            </w:r>
            <w:proofErr w:type="spellEnd"/>
            <w:r w:rsidRPr="00F26DE3">
              <w:rPr>
                <w:szCs w:val="24"/>
              </w:rPr>
              <w:t xml:space="preserve"> </w:t>
            </w:r>
            <w:proofErr w:type="spellStart"/>
            <w:r w:rsidRPr="00F26DE3">
              <w:rPr>
                <w:szCs w:val="24"/>
              </w:rPr>
              <w:t>ir</w:t>
            </w:r>
            <w:proofErr w:type="spellEnd"/>
            <w:r w:rsidRPr="00F26DE3">
              <w:rPr>
                <w:szCs w:val="24"/>
              </w:rPr>
              <w:t xml:space="preserve"> (</w:t>
            </w:r>
            <w:proofErr w:type="spellStart"/>
            <w:r w:rsidRPr="00F26DE3">
              <w:rPr>
                <w:szCs w:val="24"/>
              </w:rPr>
              <w:t>ar</w:t>
            </w:r>
            <w:proofErr w:type="spellEnd"/>
            <w:r w:rsidRPr="00F26DE3">
              <w:rPr>
                <w:szCs w:val="24"/>
              </w:rPr>
              <w:t xml:space="preserve">) </w:t>
            </w:r>
            <w:proofErr w:type="spellStart"/>
            <w:r w:rsidRPr="00F26DE3">
              <w:rPr>
                <w:szCs w:val="24"/>
              </w:rPr>
              <w:t>galimas</w:t>
            </w:r>
            <w:proofErr w:type="spellEnd"/>
            <w:r w:rsidRPr="00F26DE3">
              <w:rPr>
                <w:szCs w:val="24"/>
              </w:rPr>
              <w:t xml:space="preserve"> </w:t>
            </w:r>
            <w:proofErr w:type="spellStart"/>
            <w:r w:rsidRPr="00F26DE3">
              <w:rPr>
                <w:szCs w:val="24"/>
              </w:rPr>
              <w:t>vadovaujantis</w:t>
            </w:r>
            <w:proofErr w:type="spellEnd"/>
            <w:r w:rsidRPr="00F26DE3">
              <w:rPr>
                <w:szCs w:val="24"/>
              </w:rPr>
              <w:t xml:space="preserve"> VPĮ </w:t>
            </w:r>
            <w:proofErr w:type="spellStart"/>
            <w:r w:rsidRPr="00F26DE3">
              <w:rPr>
                <w:szCs w:val="24"/>
              </w:rPr>
              <w:t>nuostatomis</w:t>
            </w:r>
            <w:proofErr w:type="spellEnd"/>
            <w:r w:rsidRPr="00F26DE3">
              <w:rPr>
                <w:szCs w:val="24"/>
              </w:rPr>
              <w:t>.</w:t>
            </w:r>
          </w:p>
          <w:p w14:paraId="21CA1584" w14:textId="77777777" w:rsidR="008C6560" w:rsidRPr="00F26DE3" w:rsidRDefault="008C6560" w:rsidP="008C6560">
            <w:pPr>
              <w:spacing w:line="257" w:lineRule="atLeast"/>
              <w:jc w:val="both"/>
              <w:rPr>
                <w:color w:val="000000"/>
                <w:szCs w:val="24"/>
              </w:rPr>
            </w:pPr>
            <w:r w:rsidRPr="00F26DE3">
              <w:rPr>
                <w:color w:val="000000"/>
                <w:szCs w:val="24"/>
              </w:rPr>
              <w:t>20.2. </w:t>
            </w:r>
            <w:proofErr w:type="spellStart"/>
            <w:r w:rsidRPr="00F26DE3">
              <w:rPr>
                <w:color w:val="000000"/>
                <w:szCs w:val="24"/>
              </w:rPr>
              <w:t>Sutarties</w:t>
            </w:r>
            <w:proofErr w:type="spellEnd"/>
            <w:r w:rsidRPr="00F26DE3">
              <w:rPr>
                <w:color w:val="000000"/>
                <w:szCs w:val="24"/>
              </w:rPr>
              <w:t xml:space="preserve"> </w:t>
            </w:r>
            <w:proofErr w:type="spellStart"/>
            <w:r w:rsidRPr="00F26DE3">
              <w:rPr>
                <w:color w:val="000000"/>
                <w:szCs w:val="24"/>
              </w:rPr>
              <w:t>pakeitimai</w:t>
            </w:r>
            <w:proofErr w:type="spellEnd"/>
            <w:r w:rsidRPr="00F26DE3">
              <w:rPr>
                <w:color w:val="000000"/>
                <w:szCs w:val="24"/>
              </w:rPr>
              <w:t xml:space="preserve"> </w:t>
            </w:r>
            <w:proofErr w:type="spellStart"/>
            <w:r w:rsidRPr="00F26DE3">
              <w:rPr>
                <w:color w:val="000000"/>
                <w:szCs w:val="24"/>
              </w:rPr>
              <w:t>įforminami</w:t>
            </w:r>
            <w:proofErr w:type="spellEnd"/>
            <w:r w:rsidRPr="00F26DE3">
              <w:rPr>
                <w:color w:val="000000"/>
                <w:szCs w:val="24"/>
              </w:rPr>
              <w:t xml:space="preserve"> </w:t>
            </w:r>
            <w:proofErr w:type="spellStart"/>
            <w:r w:rsidRPr="00F26DE3">
              <w:rPr>
                <w:color w:val="000000"/>
                <w:szCs w:val="24"/>
              </w:rPr>
              <w:t>Šalims</w:t>
            </w:r>
            <w:proofErr w:type="spellEnd"/>
            <w:r w:rsidRPr="00F26DE3">
              <w:rPr>
                <w:color w:val="000000"/>
                <w:szCs w:val="24"/>
              </w:rPr>
              <w:t xml:space="preserve"> </w:t>
            </w:r>
            <w:proofErr w:type="spellStart"/>
            <w:r w:rsidRPr="00F26DE3">
              <w:rPr>
                <w:color w:val="000000"/>
                <w:szCs w:val="24"/>
              </w:rPr>
              <w:t>sudarant</w:t>
            </w:r>
            <w:proofErr w:type="spellEnd"/>
            <w:r w:rsidRPr="00F26DE3">
              <w:rPr>
                <w:color w:val="000000"/>
                <w:szCs w:val="24"/>
              </w:rPr>
              <w:t xml:space="preserve"> </w:t>
            </w:r>
            <w:proofErr w:type="spellStart"/>
            <w:r w:rsidRPr="00F26DE3">
              <w:rPr>
                <w:color w:val="000000"/>
                <w:szCs w:val="24"/>
              </w:rPr>
              <w:t>Susitarimą</w:t>
            </w:r>
            <w:proofErr w:type="spellEnd"/>
            <w:r w:rsidRPr="00F26DE3">
              <w:rPr>
                <w:color w:val="000000"/>
                <w:szCs w:val="24"/>
              </w:rPr>
              <w:t>.</w:t>
            </w:r>
          </w:p>
          <w:p w14:paraId="60A8306F" w14:textId="77777777" w:rsidR="008C6560" w:rsidRPr="00F26DE3" w:rsidRDefault="008C6560" w:rsidP="008C6560">
            <w:pPr>
              <w:spacing w:line="257" w:lineRule="atLeast"/>
              <w:jc w:val="both"/>
              <w:rPr>
                <w:color w:val="000000"/>
                <w:szCs w:val="24"/>
              </w:rPr>
            </w:pPr>
            <w:r w:rsidRPr="00F26DE3">
              <w:rPr>
                <w:color w:val="000000"/>
                <w:szCs w:val="24"/>
              </w:rPr>
              <w:t>20.3. </w:t>
            </w:r>
            <w:proofErr w:type="spellStart"/>
            <w:r w:rsidRPr="00F26DE3">
              <w:rPr>
                <w:color w:val="000000"/>
                <w:szCs w:val="24"/>
              </w:rPr>
              <w:t>Šalis</w:t>
            </w:r>
            <w:proofErr w:type="spellEnd"/>
            <w:r w:rsidRPr="00F26DE3">
              <w:rPr>
                <w:color w:val="000000"/>
                <w:szCs w:val="24"/>
              </w:rPr>
              <w:t xml:space="preserve">, </w:t>
            </w:r>
            <w:proofErr w:type="spellStart"/>
            <w:r w:rsidRPr="00F26DE3">
              <w:rPr>
                <w:color w:val="000000"/>
                <w:szCs w:val="24"/>
              </w:rPr>
              <w:t>inicijuojanti</w:t>
            </w:r>
            <w:proofErr w:type="spellEnd"/>
            <w:r w:rsidRPr="00F26DE3">
              <w:rPr>
                <w:color w:val="000000"/>
                <w:szCs w:val="24"/>
              </w:rPr>
              <w:t xml:space="preserve"> </w:t>
            </w:r>
            <w:proofErr w:type="spellStart"/>
            <w:r w:rsidRPr="00F26DE3">
              <w:rPr>
                <w:color w:val="000000"/>
                <w:szCs w:val="24"/>
              </w:rPr>
              <w:t>Susitarimą</w:t>
            </w:r>
            <w:proofErr w:type="spellEnd"/>
            <w:r w:rsidRPr="00F26DE3">
              <w:rPr>
                <w:color w:val="000000"/>
                <w:szCs w:val="24"/>
              </w:rPr>
              <w:t xml:space="preserve">, </w:t>
            </w:r>
            <w:proofErr w:type="spellStart"/>
            <w:r w:rsidRPr="00F26DE3">
              <w:rPr>
                <w:color w:val="000000"/>
                <w:szCs w:val="24"/>
              </w:rPr>
              <w:t>privalo</w:t>
            </w:r>
            <w:proofErr w:type="spellEnd"/>
            <w:r w:rsidRPr="00F26DE3">
              <w:rPr>
                <w:color w:val="000000"/>
                <w:szCs w:val="24"/>
              </w:rPr>
              <w:t xml:space="preserve"> </w:t>
            </w:r>
            <w:proofErr w:type="spellStart"/>
            <w:r w:rsidRPr="00F26DE3">
              <w:rPr>
                <w:color w:val="000000"/>
                <w:szCs w:val="24"/>
              </w:rPr>
              <w:t>pateikti</w:t>
            </w:r>
            <w:proofErr w:type="spellEnd"/>
            <w:r w:rsidRPr="00F26DE3">
              <w:rPr>
                <w:color w:val="000000"/>
                <w:szCs w:val="24"/>
              </w:rPr>
              <w:t xml:space="preserve"> </w:t>
            </w:r>
            <w:proofErr w:type="spellStart"/>
            <w:r w:rsidRPr="00F26DE3">
              <w:rPr>
                <w:color w:val="000000"/>
                <w:szCs w:val="24"/>
              </w:rPr>
              <w:t>kitai</w:t>
            </w:r>
            <w:proofErr w:type="spellEnd"/>
            <w:r w:rsidRPr="00F26DE3">
              <w:rPr>
                <w:color w:val="000000"/>
                <w:szCs w:val="24"/>
              </w:rPr>
              <w:t xml:space="preserve"> </w:t>
            </w:r>
            <w:proofErr w:type="spellStart"/>
            <w:r w:rsidRPr="00F26DE3">
              <w:rPr>
                <w:color w:val="000000"/>
                <w:szCs w:val="24"/>
              </w:rPr>
              <w:t>Šaliai</w:t>
            </w:r>
            <w:proofErr w:type="spellEnd"/>
            <w:r w:rsidRPr="00F26DE3">
              <w:rPr>
                <w:color w:val="000000"/>
                <w:szCs w:val="24"/>
              </w:rPr>
              <w:t xml:space="preserve"> </w:t>
            </w:r>
            <w:proofErr w:type="spellStart"/>
            <w:r w:rsidRPr="00F26DE3">
              <w:rPr>
                <w:color w:val="000000"/>
                <w:szCs w:val="24"/>
              </w:rPr>
              <w:t>pranešimą</w:t>
            </w:r>
            <w:proofErr w:type="spellEnd"/>
            <w:r w:rsidRPr="00F26DE3">
              <w:rPr>
                <w:color w:val="000000"/>
                <w:szCs w:val="24"/>
              </w:rPr>
              <w:t xml:space="preserve"> </w:t>
            </w:r>
            <w:proofErr w:type="spellStart"/>
            <w:r w:rsidRPr="00F26DE3">
              <w:rPr>
                <w:color w:val="000000"/>
                <w:szCs w:val="24"/>
              </w:rPr>
              <w:t>dėl</w:t>
            </w:r>
            <w:proofErr w:type="spellEnd"/>
            <w:r w:rsidRPr="00F26DE3">
              <w:rPr>
                <w:color w:val="000000"/>
                <w:szCs w:val="24"/>
              </w:rPr>
              <w:t xml:space="preserve"> </w:t>
            </w:r>
            <w:proofErr w:type="spellStart"/>
            <w:r w:rsidRPr="00F26DE3">
              <w:rPr>
                <w:color w:val="000000"/>
                <w:szCs w:val="24"/>
              </w:rPr>
              <w:t>Sutarties</w:t>
            </w:r>
            <w:proofErr w:type="spellEnd"/>
            <w:r w:rsidRPr="00F26DE3">
              <w:rPr>
                <w:color w:val="000000"/>
                <w:szCs w:val="24"/>
              </w:rPr>
              <w:t xml:space="preserve"> </w:t>
            </w:r>
            <w:proofErr w:type="spellStart"/>
            <w:r w:rsidRPr="00F26DE3">
              <w:rPr>
                <w:color w:val="000000"/>
                <w:szCs w:val="24"/>
              </w:rPr>
              <w:t>pakeitimo</w:t>
            </w:r>
            <w:proofErr w:type="spellEnd"/>
            <w:r w:rsidRPr="00F26DE3">
              <w:rPr>
                <w:color w:val="000000"/>
                <w:szCs w:val="24"/>
              </w:rPr>
              <w:t xml:space="preserve"> </w:t>
            </w:r>
            <w:proofErr w:type="spellStart"/>
            <w:r w:rsidRPr="00F26DE3">
              <w:rPr>
                <w:color w:val="000000"/>
                <w:szCs w:val="24"/>
              </w:rPr>
              <w:t>bei</w:t>
            </w:r>
            <w:proofErr w:type="spellEnd"/>
            <w:r w:rsidRPr="00F26DE3">
              <w:rPr>
                <w:color w:val="000000"/>
                <w:szCs w:val="24"/>
              </w:rPr>
              <w:t xml:space="preserve"> </w:t>
            </w:r>
            <w:proofErr w:type="spellStart"/>
            <w:r w:rsidRPr="00F26DE3">
              <w:rPr>
                <w:color w:val="000000"/>
                <w:szCs w:val="24"/>
              </w:rPr>
              <w:t>pagrindimą</w:t>
            </w:r>
            <w:proofErr w:type="spellEnd"/>
            <w:r w:rsidRPr="00F26DE3">
              <w:rPr>
                <w:color w:val="000000"/>
                <w:szCs w:val="24"/>
              </w:rPr>
              <w:t xml:space="preserve"> </w:t>
            </w:r>
            <w:proofErr w:type="spellStart"/>
            <w:r w:rsidRPr="00F26DE3">
              <w:rPr>
                <w:color w:val="000000"/>
                <w:szCs w:val="24"/>
              </w:rPr>
              <w:t>dėl</w:t>
            </w:r>
            <w:proofErr w:type="spellEnd"/>
            <w:r w:rsidRPr="00F26DE3">
              <w:rPr>
                <w:color w:val="000000"/>
                <w:szCs w:val="24"/>
              </w:rPr>
              <w:t xml:space="preserve"> to, jog </w:t>
            </w:r>
            <w:proofErr w:type="spellStart"/>
            <w:r w:rsidRPr="00F26DE3">
              <w:rPr>
                <w:color w:val="000000"/>
                <w:szCs w:val="24"/>
              </w:rPr>
              <w:t>yra</w:t>
            </w:r>
            <w:proofErr w:type="spellEnd"/>
            <w:r w:rsidRPr="00F26DE3">
              <w:rPr>
                <w:color w:val="000000"/>
                <w:szCs w:val="24"/>
              </w:rPr>
              <w:t xml:space="preserve"> </w:t>
            </w:r>
            <w:proofErr w:type="spellStart"/>
            <w:r w:rsidRPr="00F26DE3">
              <w:rPr>
                <w:color w:val="000000"/>
                <w:szCs w:val="24"/>
              </w:rPr>
              <w:t>faktinis</w:t>
            </w:r>
            <w:proofErr w:type="spellEnd"/>
            <w:r w:rsidRPr="00F26DE3">
              <w:rPr>
                <w:color w:val="000000"/>
                <w:szCs w:val="24"/>
              </w:rPr>
              <w:t xml:space="preserve"> </w:t>
            </w:r>
            <w:proofErr w:type="spellStart"/>
            <w:r w:rsidRPr="00F26DE3">
              <w:rPr>
                <w:color w:val="000000"/>
                <w:szCs w:val="24"/>
              </w:rPr>
              <w:t>ir</w:t>
            </w:r>
            <w:proofErr w:type="spellEnd"/>
            <w:r w:rsidRPr="00F26DE3">
              <w:rPr>
                <w:color w:val="000000"/>
                <w:szCs w:val="24"/>
              </w:rPr>
              <w:t xml:space="preserve"> </w:t>
            </w:r>
            <w:proofErr w:type="spellStart"/>
            <w:r w:rsidRPr="00F26DE3">
              <w:rPr>
                <w:color w:val="000000"/>
                <w:szCs w:val="24"/>
              </w:rPr>
              <w:t>teisinis</w:t>
            </w:r>
            <w:proofErr w:type="spellEnd"/>
            <w:r w:rsidRPr="00F26DE3">
              <w:rPr>
                <w:color w:val="000000"/>
                <w:szCs w:val="24"/>
              </w:rPr>
              <w:t xml:space="preserve"> </w:t>
            </w:r>
            <w:proofErr w:type="spellStart"/>
            <w:r w:rsidRPr="00F26DE3">
              <w:rPr>
                <w:color w:val="000000"/>
                <w:szCs w:val="24"/>
              </w:rPr>
              <w:t>pagrindas</w:t>
            </w:r>
            <w:proofErr w:type="spellEnd"/>
            <w:r w:rsidRPr="00F26DE3">
              <w:rPr>
                <w:color w:val="000000"/>
                <w:szCs w:val="24"/>
              </w:rPr>
              <w:t xml:space="preserve"> </w:t>
            </w:r>
            <w:proofErr w:type="spellStart"/>
            <w:r w:rsidRPr="00F26DE3">
              <w:rPr>
                <w:color w:val="000000"/>
                <w:szCs w:val="24"/>
              </w:rPr>
              <w:t>sudaryti</w:t>
            </w:r>
            <w:proofErr w:type="spellEnd"/>
            <w:r w:rsidRPr="00F26DE3">
              <w:rPr>
                <w:color w:val="000000"/>
                <w:szCs w:val="24"/>
              </w:rPr>
              <w:t xml:space="preserve"> </w:t>
            </w:r>
            <w:proofErr w:type="spellStart"/>
            <w:r w:rsidRPr="00F26DE3">
              <w:rPr>
                <w:color w:val="000000"/>
                <w:szCs w:val="24"/>
              </w:rPr>
              <w:t>Susitarimą</w:t>
            </w:r>
            <w:proofErr w:type="spellEnd"/>
            <w:r w:rsidRPr="00F26DE3">
              <w:rPr>
                <w:color w:val="000000"/>
                <w:szCs w:val="24"/>
              </w:rPr>
              <w:t xml:space="preserve">. Kita </w:t>
            </w:r>
            <w:proofErr w:type="spellStart"/>
            <w:r w:rsidRPr="00F26DE3">
              <w:rPr>
                <w:color w:val="000000"/>
                <w:szCs w:val="24"/>
              </w:rPr>
              <w:t>Šalis</w:t>
            </w:r>
            <w:proofErr w:type="spellEnd"/>
            <w:r w:rsidRPr="00F26DE3">
              <w:rPr>
                <w:color w:val="000000"/>
                <w:szCs w:val="24"/>
              </w:rPr>
              <w:t xml:space="preserve"> per 5 (</w:t>
            </w:r>
            <w:proofErr w:type="spellStart"/>
            <w:r w:rsidRPr="00F26DE3">
              <w:rPr>
                <w:color w:val="000000"/>
                <w:szCs w:val="24"/>
              </w:rPr>
              <w:t>penkias</w:t>
            </w:r>
            <w:proofErr w:type="spellEnd"/>
            <w:r w:rsidRPr="00F26DE3">
              <w:rPr>
                <w:color w:val="000000"/>
                <w:szCs w:val="24"/>
              </w:rPr>
              <w:t xml:space="preserve">) </w:t>
            </w:r>
            <w:proofErr w:type="spellStart"/>
            <w:r w:rsidRPr="00F26DE3">
              <w:rPr>
                <w:color w:val="000000"/>
                <w:szCs w:val="24"/>
              </w:rPr>
              <w:t>darbo</w:t>
            </w:r>
            <w:proofErr w:type="spellEnd"/>
            <w:r w:rsidRPr="00F26DE3">
              <w:rPr>
                <w:color w:val="000000"/>
                <w:szCs w:val="24"/>
              </w:rPr>
              <w:t xml:space="preserve"> </w:t>
            </w:r>
            <w:proofErr w:type="spellStart"/>
            <w:r w:rsidRPr="00F26DE3">
              <w:rPr>
                <w:color w:val="000000"/>
                <w:szCs w:val="24"/>
              </w:rPr>
              <w:t>dienas</w:t>
            </w:r>
            <w:proofErr w:type="spellEnd"/>
            <w:r w:rsidRPr="00F26DE3">
              <w:rPr>
                <w:color w:val="000000"/>
                <w:szCs w:val="24"/>
              </w:rPr>
              <w:t xml:space="preserve"> (</w:t>
            </w:r>
            <w:proofErr w:type="spellStart"/>
            <w:r w:rsidRPr="00F26DE3">
              <w:rPr>
                <w:color w:val="000000"/>
                <w:szCs w:val="24"/>
              </w:rPr>
              <w:t>arba</w:t>
            </w:r>
            <w:proofErr w:type="spellEnd"/>
            <w:r w:rsidRPr="00F26DE3">
              <w:rPr>
                <w:color w:val="000000"/>
                <w:szCs w:val="24"/>
              </w:rPr>
              <w:t xml:space="preserve"> per </w:t>
            </w:r>
            <w:proofErr w:type="spellStart"/>
            <w:r w:rsidRPr="00F26DE3">
              <w:rPr>
                <w:color w:val="000000"/>
                <w:szCs w:val="24"/>
              </w:rPr>
              <w:t>kitą</w:t>
            </w:r>
            <w:proofErr w:type="spellEnd"/>
            <w:r w:rsidRPr="00F26DE3">
              <w:rPr>
                <w:color w:val="000000"/>
                <w:szCs w:val="24"/>
              </w:rPr>
              <w:t xml:space="preserve"> </w:t>
            </w:r>
            <w:proofErr w:type="spellStart"/>
            <w:r w:rsidRPr="00F26DE3">
              <w:rPr>
                <w:color w:val="000000"/>
                <w:szCs w:val="24"/>
              </w:rPr>
              <w:t>Šalių</w:t>
            </w:r>
            <w:proofErr w:type="spellEnd"/>
            <w:r w:rsidRPr="00F26DE3">
              <w:rPr>
                <w:color w:val="000000"/>
                <w:szCs w:val="24"/>
              </w:rPr>
              <w:t xml:space="preserve"> </w:t>
            </w:r>
            <w:proofErr w:type="spellStart"/>
            <w:r w:rsidRPr="00F26DE3">
              <w:rPr>
                <w:color w:val="000000"/>
                <w:szCs w:val="24"/>
              </w:rPr>
              <w:t>raštu</w:t>
            </w:r>
            <w:proofErr w:type="spellEnd"/>
            <w:r w:rsidRPr="00F26DE3">
              <w:rPr>
                <w:color w:val="000000"/>
                <w:szCs w:val="24"/>
              </w:rPr>
              <w:t xml:space="preserve"> </w:t>
            </w:r>
            <w:proofErr w:type="spellStart"/>
            <w:r w:rsidRPr="00F26DE3">
              <w:rPr>
                <w:color w:val="000000"/>
                <w:szCs w:val="24"/>
              </w:rPr>
              <w:t>sutartą</w:t>
            </w:r>
            <w:proofErr w:type="spellEnd"/>
            <w:r w:rsidRPr="00F26DE3">
              <w:rPr>
                <w:color w:val="000000"/>
                <w:szCs w:val="24"/>
              </w:rPr>
              <w:t xml:space="preserve"> </w:t>
            </w:r>
            <w:proofErr w:type="spellStart"/>
            <w:r w:rsidRPr="00F26DE3">
              <w:rPr>
                <w:color w:val="000000"/>
                <w:szCs w:val="24"/>
              </w:rPr>
              <w:t>terminą</w:t>
            </w:r>
            <w:proofErr w:type="spellEnd"/>
            <w:r w:rsidRPr="00F26DE3">
              <w:rPr>
                <w:color w:val="000000"/>
                <w:szCs w:val="24"/>
              </w:rPr>
              <w:t xml:space="preserve">) </w:t>
            </w:r>
            <w:proofErr w:type="spellStart"/>
            <w:r w:rsidRPr="00F26DE3">
              <w:rPr>
                <w:color w:val="000000"/>
                <w:szCs w:val="24"/>
              </w:rPr>
              <w:t>privalo</w:t>
            </w:r>
            <w:proofErr w:type="spellEnd"/>
            <w:r w:rsidRPr="00F26DE3">
              <w:rPr>
                <w:color w:val="000000"/>
                <w:szCs w:val="24"/>
              </w:rPr>
              <w:t xml:space="preserve"> </w:t>
            </w:r>
            <w:proofErr w:type="spellStart"/>
            <w:r w:rsidRPr="00F26DE3">
              <w:rPr>
                <w:color w:val="000000"/>
                <w:szCs w:val="24"/>
              </w:rPr>
              <w:t>išanalizuoti</w:t>
            </w:r>
            <w:proofErr w:type="spellEnd"/>
            <w:r w:rsidRPr="00F26DE3">
              <w:rPr>
                <w:color w:val="000000"/>
                <w:szCs w:val="24"/>
              </w:rPr>
              <w:t xml:space="preserve"> </w:t>
            </w:r>
            <w:proofErr w:type="spellStart"/>
            <w:r w:rsidRPr="00F26DE3">
              <w:rPr>
                <w:color w:val="000000"/>
                <w:szCs w:val="24"/>
              </w:rPr>
              <w:t>ir</w:t>
            </w:r>
            <w:proofErr w:type="spellEnd"/>
            <w:r w:rsidRPr="00F26DE3">
              <w:rPr>
                <w:color w:val="000000"/>
                <w:szCs w:val="24"/>
              </w:rPr>
              <w:t xml:space="preserve"> </w:t>
            </w:r>
            <w:proofErr w:type="spellStart"/>
            <w:r w:rsidRPr="00F26DE3">
              <w:rPr>
                <w:color w:val="000000"/>
                <w:szCs w:val="24"/>
              </w:rPr>
              <w:t>įvertinti</w:t>
            </w:r>
            <w:proofErr w:type="spellEnd"/>
            <w:r w:rsidRPr="00F26DE3">
              <w:rPr>
                <w:color w:val="000000"/>
                <w:szCs w:val="24"/>
              </w:rPr>
              <w:t xml:space="preserve"> </w:t>
            </w:r>
            <w:proofErr w:type="spellStart"/>
            <w:r w:rsidRPr="00F26DE3">
              <w:rPr>
                <w:color w:val="000000"/>
                <w:szCs w:val="24"/>
              </w:rPr>
              <w:t>gautą</w:t>
            </w:r>
            <w:proofErr w:type="spellEnd"/>
            <w:r w:rsidRPr="00F26DE3">
              <w:rPr>
                <w:color w:val="000000"/>
                <w:szCs w:val="24"/>
              </w:rPr>
              <w:t xml:space="preserve"> </w:t>
            </w:r>
            <w:proofErr w:type="spellStart"/>
            <w:r w:rsidRPr="00F26DE3">
              <w:rPr>
                <w:color w:val="000000"/>
                <w:szCs w:val="24"/>
              </w:rPr>
              <w:t>informaciją</w:t>
            </w:r>
            <w:proofErr w:type="spellEnd"/>
            <w:r w:rsidRPr="00F26DE3">
              <w:rPr>
                <w:color w:val="000000"/>
                <w:szCs w:val="24"/>
              </w:rPr>
              <w:t xml:space="preserve">, </w:t>
            </w:r>
            <w:proofErr w:type="spellStart"/>
            <w:r w:rsidRPr="00F26DE3">
              <w:rPr>
                <w:color w:val="000000"/>
                <w:szCs w:val="24"/>
              </w:rPr>
              <w:t>pateikti</w:t>
            </w:r>
            <w:proofErr w:type="spellEnd"/>
            <w:r w:rsidRPr="00F26DE3">
              <w:rPr>
                <w:color w:val="000000"/>
                <w:szCs w:val="24"/>
              </w:rPr>
              <w:t xml:space="preserve"> </w:t>
            </w:r>
            <w:proofErr w:type="spellStart"/>
            <w:r w:rsidRPr="00F26DE3">
              <w:rPr>
                <w:color w:val="000000"/>
                <w:szCs w:val="24"/>
              </w:rPr>
              <w:t>savo</w:t>
            </w:r>
            <w:proofErr w:type="spellEnd"/>
            <w:r w:rsidRPr="00F26DE3">
              <w:rPr>
                <w:color w:val="000000"/>
                <w:szCs w:val="24"/>
              </w:rPr>
              <w:t xml:space="preserve"> </w:t>
            </w:r>
            <w:proofErr w:type="spellStart"/>
            <w:r w:rsidRPr="00F26DE3">
              <w:rPr>
                <w:color w:val="000000"/>
                <w:szCs w:val="24"/>
              </w:rPr>
              <w:t>pastabas</w:t>
            </w:r>
            <w:proofErr w:type="spellEnd"/>
            <w:r w:rsidRPr="00F26DE3">
              <w:rPr>
                <w:color w:val="000000"/>
                <w:szCs w:val="24"/>
              </w:rPr>
              <w:t xml:space="preserve"> </w:t>
            </w:r>
            <w:proofErr w:type="spellStart"/>
            <w:r w:rsidRPr="00F26DE3">
              <w:rPr>
                <w:color w:val="000000"/>
                <w:szCs w:val="24"/>
              </w:rPr>
              <w:t>ir</w:t>
            </w:r>
            <w:proofErr w:type="spellEnd"/>
            <w:r w:rsidRPr="00F26DE3">
              <w:rPr>
                <w:color w:val="000000"/>
                <w:szCs w:val="24"/>
              </w:rPr>
              <w:t xml:space="preserve"> </w:t>
            </w:r>
            <w:proofErr w:type="spellStart"/>
            <w:r w:rsidRPr="00F26DE3">
              <w:rPr>
                <w:color w:val="000000"/>
                <w:szCs w:val="24"/>
              </w:rPr>
              <w:t>pasiūlymus</w:t>
            </w:r>
            <w:proofErr w:type="spellEnd"/>
            <w:r w:rsidRPr="00F26DE3">
              <w:rPr>
                <w:color w:val="000000"/>
                <w:szCs w:val="24"/>
              </w:rPr>
              <w:t xml:space="preserve">, </w:t>
            </w:r>
            <w:proofErr w:type="spellStart"/>
            <w:r w:rsidRPr="00F26DE3">
              <w:rPr>
                <w:color w:val="000000"/>
                <w:szCs w:val="24"/>
              </w:rPr>
              <w:t>pagrįstus</w:t>
            </w:r>
            <w:proofErr w:type="spellEnd"/>
            <w:r w:rsidRPr="00F26DE3">
              <w:rPr>
                <w:color w:val="000000"/>
                <w:szCs w:val="24"/>
              </w:rPr>
              <w:t xml:space="preserve"> </w:t>
            </w:r>
            <w:proofErr w:type="spellStart"/>
            <w:r w:rsidRPr="00F26DE3">
              <w:rPr>
                <w:color w:val="000000"/>
                <w:szCs w:val="24"/>
              </w:rPr>
              <w:t>Sutarties</w:t>
            </w:r>
            <w:proofErr w:type="spellEnd"/>
            <w:r w:rsidRPr="00F26DE3">
              <w:rPr>
                <w:color w:val="000000"/>
                <w:szCs w:val="24"/>
              </w:rPr>
              <w:t xml:space="preserve"> </w:t>
            </w:r>
            <w:proofErr w:type="spellStart"/>
            <w:r w:rsidRPr="00F26DE3">
              <w:rPr>
                <w:color w:val="000000"/>
                <w:szCs w:val="24"/>
              </w:rPr>
              <w:t>arba</w:t>
            </w:r>
            <w:proofErr w:type="spellEnd"/>
            <w:r w:rsidRPr="00F26DE3">
              <w:rPr>
                <w:color w:val="000000"/>
                <w:szCs w:val="24"/>
              </w:rPr>
              <w:t xml:space="preserve"> </w:t>
            </w:r>
            <w:proofErr w:type="spellStart"/>
            <w:r w:rsidRPr="00F26DE3">
              <w:rPr>
                <w:color w:val="000000"/>
                <w:szCs w:val="24"/>
              </w:rPr>
              <w:t>imperatyviomis</w:t>
            </w:r>
            <w:proofErr w:type="spellEnd"/>
            <w:r w:rsidRPr="00F26DE3">
              <w:rPr>
                <w:color w:val="000000"/>
                <w:szCs w:val="24"/>
              </w:rPr>
              <w:t> </w:t>
            </w:r>
            <w:proofErr w:type="spellStart"/>
            <w:r w:rsidRPr="00F26DE3">
              <w:rPr>
                <w:color w:val="000000"/>
                <w:szCs w:val="24"/>
              </w:rPr>
              <w:t>įstatymų</w:t>
            </w:r>
            <w:proofErr w:type="spellEnd"/>
            <w:r w:rsidRPr="00F26DE3">
              <w:rPr>
                <w:color w:val="000000"/>
                <w:szCs w:val="24"/>
              </w:rPr>
              <w:t xml:space="preserve"> </w:t>
            </w:r>
            <w:proofErr w:type="spellStart"/>
            <w:r w:rsidRPr="00F26DE3">
              <w:rPr>
                <w:color w:val="000000"/>
                <w:szCs w:val="24"/>
              </w:rPr>
              <w:t>bei</w:t>
            </w:r>
            <w:proofErr w:type="spellEnd"/>
            <w:r w:rsidRPr="00F26DE3">
              <w:rPr>
                <w:color w:val="000000"/>
                <w:szCs w:val="24"/>
              </w:rPr>
              <w:t xml:space="preserve"> </w:t>
            </w:r>
            <w:proofErr w:type="spellStart"/>
            <w:r w:rsidRPr="00F26DE3">
              <w:rPr>
                <w:color w:val="000000"/>
                <w:szCs w:val="24"/>
              </w:rPr>
              <w:t>kitų</w:t>
            </w:r>
            <w:proofErr w:type="spellEnd"/>
            <w:r w:rsidRPr="00F26DE3">
              <w:rPr>
                <w:color w:val="000000"/>
                <w:szCs w:val="24"/>
              </w:rPr>
              <w:t xml:space="preserve"> </w:t>
            </w:r>
            <w:proofErr w:type="spellStart"/>
            <w:r w:rsidRPr="00F26DE3">
              <w:rPr>
                <w:color w:val="000000"/>
                <w:szCs w:val="24"/>
              </w:rPr>
              <w:t>teisės</w:t>
            </w:r>
            <w:proofErr w:type="spellEnd"/>
            <w:r w:rsidRPr="00F26DE3">
              <w:rPr>
                <w:color w:val="000000"/>
                <w:szCs w:val="24"/>
              </w:rPr>
              <w:t xml:space="preserve"> </w:t>
            </w:r>
            <w:proofErr w:type="spellStart"/>
            <w:r w:rsidRPr="00F26DE3">
              <w:rPr>
                <w:color w:val="000000"/>
                <w:szCs w:val="24"/>
              </w:rPr>
              <w:t>aktų</w:t>
            </w:r>
            <w:proofErr w:type="spellEnd"/>
            <w:r w:rsidRPr="00F26DE3">
              <w:rPr>
                <w:color w:val="000000"/>
                <w:szCs w:val="24"/>
              </w:rPr>
              <w:t> </w:t>
            </w:r>
            <w:proofErr w:type="spellStart"/>
            <w:r w:rsidRPr="00F26DE3">
              <w:rPr>
                <w:color w:val="000000"/>
                <w:szCs w:val="24"/>
              </w:rPr>
              <w:t>nuostatomis</w:t>
            </w:r>
            <w:proofErr w:type="spellEnd"/>
            <w:r w:rsidRPr="00F26DE3">
              <w:rPr>
                <w:color w:val="000000"/>
                <w:szCs w:val="24"/>
              </w:rPr>
              <w:t>.</w:t>
            </w:r>
          </w:p>
          <w:p w14:paraId="2F56F71B" w14:textId="77777777" w:rsidR="008C6560" w:rsidRPr="00F26DE3" w:rsidRDefault="008C6560" w:rsidP="008C6560">
            <w:pPr>
              <w:spacing w:line="257" w:lineRule="atLeast"/>
              <w:jc w:val="both"/>
              <w:rPr>
                <w:color w:val="000000"/>
                <w:szCs w:val="24"/>
              </w:rPr>
            </w:pPr>
            <w:r w:rsidRPr="00F26DE3">
              <w:rPr>
                <w:color w:val="000000"/>
                <w:szCs w:val="24"/>
              </w:rPr>
              <w:t>20.4. </w:t>
            </w:r>
            <w:proofErr w:type="spellStart"/>
            <w:r w:rsidRPr="00F26DE3">
              <w:rPr>
                <w:color w:val="000000"/>
                <w:szCs w:val="24"/>
              </w:rPr>
              <w:t>Susitarimai</w:t>
            </w:r>
            <w:proofErr w:type="spellEnd"/>
            <w:r w:rsidRPr="00F26DE3">
              <w:rPr>
                <w:color w:val="000000"/>
                <w:szCs w:val="24"/>
              </w:rPr>
              <w:t xml:space="preserve"> </w:t>
            </w:r>
            <w:proofErr w:type="spellStart"/>
            <w:r w:rsidRPr="00F26DE3">
              <w:rPr>
                <w:color w:val="000000"/>
                <w:szCs w:val="24"/>
              </w:rPr>
              <w:t>įsigalioja</w:t>
            </w:r>
            <w:proofErr w:type="spellEnd"/>
            <w:r w:rsidRPr="00F26DE3">
              <w:rPr>
                <w:color w:val="000000"/>
                <w:szCs w:val="24"/>
              </w:rPr>
              <w:t xml:space="preserve"> </w:t>
            </w:r>
            <w:proofErr w:type="spellStart"/>
            <w:r w:rsidRPr="00F26DE3">
              <w:rPr>
                <w:color w:val="000000"/>
                <w:szCs w:val="24"/>
              </w:rPr>
              <w:t>nuo</w:t>
            </w:r>
            <w:proofErr w:type="spellEnd"/>
            <w:r w:rsidRPr="00F26DE3">
              <w:rPr>
                <w:color w:val="000000"/>
                <w:szCs w:val="24"/>
              </w:rPr>
              <w:t xml:space="preserve"> </w:t>
            </w:r>
            <w:proofErr w:type="spellStart"/>
            <w:r w:rsidRPr="00F26DE3">
              <w:rPr>
                <w:color w:val="000000"/>
                <w:szCs w:val="24"/>
              </w:rPr>
              <w:t>jų</w:t>
            </w:r>
            <w:proofErr w:type="spellEnd"/>
            <w:r w:rsidRPr="00F26DE3">
              <w:rPr>
                <w:color w:val="000000"/>
                <w:szCs w:val="24"/>
              </w:rPr>
              <w:t xml:space="preserve"> </w:t>
            </w:r>
            <w:proofErr w:type="spellStart"/>
            <w:r w:rsidRPr="00F26DE3">
              <w:rPr>
                <w:color w:val="000000"/>
                <w:szCs w:val="24"/>
              </w:rPr>
              <w:t>sudarymo</w:t>
            </w:r>
            <w:proofErr w:type="spellEnd"/>
            <w:r w:rsidRPr="00F26DE3">
              <w:rPr>
                <w:color w:val="000000"/>
                <w:szCs w:val="24"/>
              </w:rPr>
              <w:t xml:space="preserve">, </w:t>
            </w:r>
            <w:proofErr w:type="spellStart"/>
            <w:r w:rsidRPr="00F26DE3">
              <w:rPr>
                <w:color w:val="000000"/>
                <w:szCs w:val="24"/>
              </w:rPr>
              <w:t>jei</w:t>
            </w:r>
            <w:proofErr w:type="spellEnd"/>
            <w:r w:rsidRPr="00F26DE3">
              <w:rPr>
                <w:color w:val="000000"/>
                <w:szCs w:val="24"/>
              </w:rPr>
              <w:t xml:space="preserve"> </w:t>
            </w:r>
            <w:proofErr w:type="spellStart"/>
            <w:r w:rsidRPr="00F26DE3">
              <w:rPr>
                <w:color w:val="000000"/>
                <w:szCs w:val="24"/>
              </w:rPr>
              <w:t>Susitarime</w:t>
            </w:r>
            <w:proofErr w:type="spellEnd"/>
            <w:r w:rsidRPr="00F26DE3">
              <w:rPr>
                <w:color w:val="000000"/>
                <w:szCs w:val="24"/>
              </w:rPr>
              <w:t xml:space="preserve"> </w:t>
            </w:r>
            <w:proofErr w:type="spellStart"/>
            <w:r w:rsidRPr="00F26DE3">
              <w:rPr>
                <w:color w:val="000000"/>
                <w:szCs w:val="24"/>
              </w:rPr>
              <w:t>nenurodyta</w:t>
            </w:r>
            <w:proofErr w:type="spellEnd"/>
            <w:r w:rsidRPr="00F26DE3">
              <w:rPr>
                <w:color w:val="000000"/>
                <w:szCs w:val="24"/>
              </w:rPr>
              <w:t xml:space="preserve"> </w:t>
            </w:r>
            <w:proofErr w:type="spellStart"/>
            <w:r w:rsidRPr="00F26DE3">
              <w:rPr>
                <w:color w:val="000000"/>
                <w:szCs w:val="24"/>
              </w:rPr>
              <w:t>kitaip</w:t>
            </w:r>
            <w:proofErr w:type="spellEnd"/>
            <w:r w:rsidRPr="00F26DE3">
              <w:rPr>
                <w:color w:val="000000"/>
                <w:szCs w:val="24"/>
              </w:rPr>
              <w:t xml:space="preserve">. </w:t>
            </w:r>
            <w:proofErr w:type="spellStart"/>
            <w:r w:rsidRPr="00F26DE3">
              <w:rPr>
                <w:color w:val="000000"/>
                <w:szCs w:val="24"/>
              </w:rPr>
              <w:t>Susitarimą</w:t>
            </w:r>
            <w:proofErr w:type="spellEnd"/>
            <w:r w:rsidRPr="00F26DE3">
              <w:rPr>
                <w:color w:val="000000"/>
                <w:szCs w:val="24"/>
              </w:rPr>
              <w:t xml:space="preserve"> </w:t>
            </w:r>
            <w:proofErr w:type="spellStart"/>
            <w:r w:rsidRPr="00F26DE3">
              <w:rPr>
                <w:color w:val="000000"/>
                <w:szCs w:val="24"/>
              </w:rPr>
              <w:t>Pirkėjas</w:t>
            </w:r>
            <w:proofErr w:type="spellEnd"/>
            <w:r w:rsidRPr="00F26DE3">
              <w:rPr>
                <w:color w:val="000000"/>
                <w:szCs w:val="24"/>
              </w:rPr>
              <w:t xml:space="preserve"> </w:t>
            </w:r>
            <w:proofErr w:type="spellStart"/>
            <w:r w:rsidRPr="00F26DE3">
              <w:rPr>
                <w:color w:val="000000"/>
                <w:szCs w:val="24"/>
              </w:rPr>
              <w:t>privalo</w:t>
            </w:r>
            <w:proofErr w:type="spellEnd"/>
            <w:r w:rsidRPr="00F26DE3">
              <w:rPr>
                <w:color w:val="000000"/>
                <w:szCs w:val="24"/>
              </w:rPr>
              <w:t xml:space="preserve"> </w:t>
            </w:r>
            <w:proofErr w:type="spellStart"/>
            <w:r w:rsidRPr="00F26DE3">
              <w:rPr>
                <w:color w:val="000000"/>
                <w:szCs w:val="24"/>
              </w:rPr>
              <w:t>paviešinti</w:t>
            </w:r>
            <w:proofErr w:type="spellEnd"/>
            <w:r w:rsidRPr="00F26DE3">
              <w:rPr>
                <w:color w:val="000000"/>
                <w:szCs w:val="24"/>
              </w:rPr>
              <w:t xml:space="preserve"> VPĮ 33 </w:t>
            </w:r>
            <w:proofErr w:type="spellStart"/>
            <w:r w:rsidRPr="00F26DE3">
              <w:rPr>
                <w:color w:val="000000"/>
                <w:szCs w:val="24"/>
              </w:rPr>
              <w:t>ir</w:t>
            </w:r>
            <w:proofErr w:type="spellEnd"/>
            <w:r w:rsidRPr="00F26DE3">
              <w:rPr>
                <w:color w:val="000000"/>
                <w:szCs w:val="24"/>
              </w:rPr>
              <w:t xml:space="preserve"> 86 </w:t>
            </w:r>
            <w:proofErr w:type="spellStart"/>
            <w:r w:rsidRPr="00F26DE3">
              <w:rPr>
                <w:color w:val="000000"/>
                <w:szCs w:val="24"/>
              </w:rPr>
              <w:t>straipsniuose</w:t>
            </w:r>
            <w:proofErr w:type="spellEnd"/>
            <w:r w:rsidRPr="00F26DE3">
              <w:rPr>
                <w:color w:val="000000"/>
                <w:szCs w:val="24"/>
              </w:rPr>
              <w:t xml:space="preserve"> </w:t>
            </w:r>
            <w:proofErr w:type="spellStart"/>
            <w:r w:rsidRPr="00F26DE3">
              <w:rPr>
                <w:color w:val="000000"/>
                <w:szCs w:val="24"/>
              </w:rPr>
              <w:t>nustatyta</w:t>
            </w:r>
            <w:proofErr w:type="spellEnd"/>
            <w:r w:rsidRPr="00F26DE3">
              <w:rPr>
                <w:color w:val="000000"/>
                <w:szCs w:val="24"/>
              </w:rPr>
              <w:t xml:space="preserve"> </w:t>
            </w:r>
            <w:proofErr w:type="spellStart"/>
            <w:r w:rsidRPr="00F26DE3">
              <w:rPr>
                <w:color w:val="000000"/>
                <w:szCs w:val="24"/>
              </w:rPr>
              <w:t>tvarka</w:t>
            </w:r>
            <w:proofErr w:type="spellEnd"/>
            <w:r w:rsidRPr="00F26DE3">
              <w:rPr>
                <w:color w:val="000000"/>
                <w:szCs w:val="24"/>
              </w:rPr>
              <w:t>.</w:t>
            </w:r>
          </w:p>
          <w:p w14:paraId="3652860D" w14:textId="77777777" w:rsidR="008C6560" w:rsidRPr="00F26DE3" w:rsidRDefault="008C6560" w:rsidP="008C6560">
            <w:pPr>
              <w:spacing w:line="257" w:lineRule="atLeast"/>
              <w:jc w:val="both"/>
              <w:rPr>
                <w:color w:val="000000"/>
                <w:szCs w:val="24"/>
              </w:rPr>
            </w:pPr>
            <w:r w:rsidRPr="00F26DE3">
              <w:rPr>
                <w:color w:val="000000"/>
                <w:szCs w:val="24"/>
              </w:rPr>
              <w:t>20.5. </w:t>
            </w:r>
            <w:proofErr w:type="spellStart"/>
            <w:r w:rsidRPr="00F26DE3">
              <w:rPr>
                <w:color w:val="000000"/>
                <w:szCs w:val="24"/>
              </w:rPr>
              <w:t>Specialiosiose</w:t>
            </w:r>
            <w:proofErr w:type="spellEnd"/>
            <w:r w:rsidRPr="00F26DE3">
              <w:rPr>
                <w:color w:val="000000"/>
                <w:szCs w:val="24"/>
              </w:rPr>
              <w:t xml:space="preserve"> </w:t>
            </w:r>
            <w:proofErr w:type="spellStart"/>
            <w:r w:rsidRPr="00F26DE3">
              <w:rPr>
                <w:color w:val="000000"/>
                <w:szCs w:val="24"/>
              </w:rPr>
              <w:t>sąlygose</w:t>
            </w:r>
            <w:proofErr w:type="spellEnd"/>
            <w:r w:rsidRPr="00F26DE3">
              <w:rPr>
                <w:color w:val="000000"/>
                <w:szCs w:val="24"/>
              </w:rPr>
              <w:t xml:space="preserve"> </w:t>
            </w:r>
            <w:proofErr w:type="spellStart"/>
            <w:r w:rsidRPr="00F26DE3">
              <w:rPr>
                <w:color w:val="000000"/>
                <w:szCs w:val="24"/>
              </w:rPr>
              <w:t>nurodytų</w:t>
            </w:r>
            <w:proofErr w:type="spellEnd"/>
            <w:r w:rsidRPr="00F26DE3">
              <w:rPr>
                <w:color w:val="000000"/>
                <w:szCs w:val="24"/>
              </w:rPr>
              <w:t xml:space="preserve"> </w:t>
            </w:r>
            <w:proofErr w:type="spellStart"/>
            <w:r w:rsidRPr="00F26DE3">
              <w:rPr>
                <w:color w:val="000000"/>
                <w:szCs w:val="24"/>
              </w:rPr>
              <w:t>duomenų</w:t>
            </w:r>
            <w:proofErr w:type="spellEnd"/>
            <w:r w:rsidRPr="00F26DE3">
              <w:rPr>
                <w:color w:val="000000"/>
                <w:szCs w:val="24"/>
              </w:rPr>
              <w:t xml:space="preserve"> </w:t>
            </w:r>
            <w:proofErr w:type="spellStart"/>
            <w:r w:rsidRPr="00F26DE3">
              <w:rPr>
                <w:color w:val="000000"/>
                <w:szCs w:val="24"/>
              </w:rPr>
              <w:t>apie</w:t>
            </w:r>
            <w:proofErr w:type="spellEnd"/>
            <w:r w:rsidRPr="00F26DE3">
              <w:rPr>
                <w:color w:val="000000"/>
                <w:szCs w:val="24"/>
              </w:rPr>
              <w:t xml:space="preserve"> </w:t>
            </w:r>
            <w:proofErr w:type="spellStart"/>
            <w:r w:rsidRPr="00F26DE3">
              <w:rPr>
                <w:color w:val="000000"/>
                <w:szCs w:val="24"/>
              </w:rPr>
              <w:t>kontaktinius</w:t>
            </w:r>
            <w:proofErr w:type="spellEnd"/>
            <w:r w:rsidRPr="00F26DE3">
              <w:rPr>
                <w:color w:val="000000"/>
                <w:szCs w:val="24"/>
              </w:rPr>
              <w:t xml:space="preserve"> </w:t>
            </w:r>
            <w:proofErr w:type="spellStart"/>
            <w:r w:rsidRPr="00F26DE3">
              <w:rPr>
                <w:color w:val="000000"/>
                <w:szCs w:val="24"/>
              </w:rPr>
              <w:t>asmenis</w:t>
            </w:r>
            <w:proofErr w:type="spellEnd"/>
            <w:r w:rsidRPr="00F26DE3">
              <w:rPr>
                <w:color w:val="000000"/>
                <w:szCs w:val="24"/>
              </w:rPr>
              <w:t xml:space="preserve"> </w:t>
            </w:r>
            <w:proofErr w:type="spellStart"/>
            <w:r w:rsidRPr="00F26DE3">
              <w:rPr>
                <w:color w:val="000000"/>
                <w:szCs w:val="24"/>
              </w:rPr>
              <w:t>bei</w:t>
            </w:r>
            <w:proofErr w:type="spellEnd"/>
            <w:r w:rsidRPr="00F26DE3">
              <w:rPr>
                <w:color w:val="000000"/>
                <w:szCs w:val="24"/>
              </w:rPr>
              <w:t xml:space="preserve"> </w:t>
            </w:r>
            <w:proofErr w:type="spellStart"/>
            <w:r w:rsidRPr="00F26DE3">
              <w:rPr>
                <w:color w:val="000000"/>
                <w:szCs w:val="24"/>
              </w:rPr>
              <w:t>rekvizitų</w:t>
            </w:r>
            <w:proofErr w:type="spellEnd"/>
            <w:r w:rsidRPr="00F26DE3">
              <w:rPr>
                <w:color w:val="000000"/>
                <w:szCs w:val="24"/>
              </w:rPr>
              <w:t xml:space="preserve"> </w:t>
            </w:r>
            <w:proofErr w:type="spellStart"/>
            <w:r w:rsidRPr="00F26DE3">
              <w:rPr>
                <w:color w:val="000000"/>
                <w:szCs w:val="24"/>
              </w:rPr>
              <w:t>pasikeitimas</w:t>
            </w:r>
            <w:proofErr w:type="spellEnd"/>
            <w:r w:rsidRPr="00F26DE3">
              <w:rPr>
                <w:color w:val="000000"/>
                <w:szCs w:val="24"/>
              </w:rPr>
              <w:t xml:space="preserve"> </w:t>
            </w:r>
            <w:proofErr w:type="spellStart"/>
            <w:r w:rsidRPr="00F26DE3">
              <w:rPr>
                <w:color w:val="000000"/>
                <w:szCs w:val="24"/>
              </w:rPr>
              <w:t>nelaikomas</w:t>
            </w:r>
            <w:proofErr w:type="spellEnd"/>
            <w:r w:rsidRPr="00F26DE3">
              <w:rPr>
                <w:color w:val="000000"/>
                <w:szCs w:val="24"/>
              </w:rPr>
              <w:t xml:space="preserve"> </w:t>
            </w:r>
            <w:proofErr w:type="spellStart"/>
            <w:r w:rsidRPr="00F26DE3">
              <w:rPr>
                <w:color w:val="000000"/>
                <w:szCs w:val="24"/>
              </w:rPr>
              <w:t>Sutarties</w:t>
            </w:r>
            <w:proofErr w:type="spellEnd"/>
            <w:r w:rsidRPr="00F26DE3">
              <w:rPr>
                <w:color w:val="000000"/>
                <w:szCs w:val="24"/>
              </w:rPr>
              <w:t xml:space="preserve"> </w:t>
            </w:r>
            <w:proofErr w:type="spellStart"/>
            <w:r w:rsidRPr="00F26DE3">
              <w:rPr>
                <w:color w:val="000000"/>
                <w:szCs w:val="24"/>
              </w:rPr>
              <w:t>pakeitimu</w:t>
            </w:r>
            <w:proofErr w:type="spellEnd"/>
            <w:r w:rsidRPr="00F26DE3">
              <w:rPr>
                <w:color w:val="000000"/>
                <w:szCs w:val="24"/>
              </w:rPr>
              <w:t xml:space="preserve"> (</w:t>
            </w:r>
            <w:proofErr w:type="spellStart"/>
            <w:r w:rsidRPr="00F26DE3">
              <w:rPr>
                <w:color w:val="000000"/>
                <w:szCs w:val="24"/>
              </w:rPr>
              <w:t>išskyrus</w:t>
            </w:r>
            <w:proofErr w:type="spellEnd"/>
            <w:r w:rsidRPr="00F26DE3">
              <w:rPr>
                <w:color w:val="000000"/>
                <w:szCs w:val="24"/>
              </w:rPr>
              <w:t xml:space="preserve"> </w:t>
            </w:r>
            <w:proofErr w:type="spellStart"/>
            <w:r w:rsidRPr="00F26DE3">
              <w:rPr>
                <w:color w:val="000000"/>
                <w:szCs w:val="24"/>
              </w:rPr>
              <w:t>Tiekėjo</w:t>
            </w:r>
            <w:proofErr w:type="spellEnd"/>
            <w:r w:rsidRPr="00F26DE3">
              <w:rPr>
                <w:color w:val="000000"/>
                <w:szCs w:val="24"/>
              </w:rPr>
              <w:t xml:space="preserve">, </w:t>
            </w:r>
            <w:proofErr w:type="spellStart"/>
            <w:r w:rsidRPr="00F26DE3">
              <w:rPr>
                <w:color w:val="000000"/>
                <w:szCs w:val="24"/>
              </w:rPr>
              <w:t>jungtinės</w:t>
            </w:r>
            <w:proofErr w:type="spellEnd"/>
            <w:r w:rsidRPr="00F26DE3">
              <w:rPr>
                <w:color w:val="000000"/>
                <w:szCs w:val="24"/>
              </w:rPr>
              <w:t xml:space="preserve"> </w:t>
            </w:r>
            <w:proofErr w:type="spellStart"/>
            <w:r w:rsidRPr="00F26DE3">
              <w:rPr>
                <w:color w:val="000000"/>
                <w:szCs w:val="24"/>
              </w:rPr>
              <w:t>veiklos</w:t>
            </w:r>
            <w:proofErr w:type="spellEnd"/>
            <w:r w:rsidRPr="00F26DE3">
              <w:rPr>
                <w:color w:val="000000"/>
                <w:szCs w:val="24"/>
              </w:rPr>
              <w:t xml:space="preserve"> </w:t>
            </w:r>
            <w:proofErr w:type="spellStart"/>
            <w:r w:rsidRPr="00F26DE3">
              <w:rPr>
                <w:color w:val="000000"/>
                <w:szCs w:val="24"/>
              </w:rPr>
              <w:t>Partnerio</w:t>
            </w:r>
            <w:proofErr w:type="spellEnd"/>
            <w:r w:rsidRPr="00F26DE3">
              <w:rPr>
                <w:color w:val="000000"/>
                <w:szCs w:val="24"/>
              </w:rPr>
              <w:t xml:space="preserve">, </w:t>
            </w:r>
            <w:proofErr w:type="spellStart"/>
            <w:r w:rsidRPr="00F26DE3">
              <w:rPr>
                <w:color w:val="000000"/>
                <w:szCs w:val="24"/>
              </w:rPr>
              <w:t>subtiekėjo</w:t>
            </w:r>
            <w:proofErr w:type="spellEnd"/>
            <w:r w:rsidRPr="00F26DE3">
              <w:rPr>
                <w:color w:val="000000"/>
                <w:szCs w:val="24"/>
              </w:rPr>
              <w:t xml:space="preserve"> </w:t>
            </w:r>
            <w:proofErr w:type="spellStart"/>
            <w:r w:rsidRPr="00F26DE3">
              <w:rPr>
                <w:color w:val="000000"/>
                <w:szCs w:val="24"/>
              </w:rPr>
              <w:t>ar</w:t>
            </w:r>
            <w:proofErr w:type="spellEnd"/>
            <w:r w:rsidRPr="00F26DE3">
              <w:rPr>
                <w:color w:val="000000"/>
                <w:szCs w:val="24"/>
              </w:rPr>
              <w:t xml:space="preserve"> </w:t>
            </w:r>
            <w:proofErr w:type="spellStart"/>
            <w:r w:rsidRPr="00F26DE3">
              <w:rPr>
                <w:color w:val="000000"/>
                <w:szCs w:val="24"/>
              </w:rPr>
              <w:t>specialisto</w:t>
            </w:r>
            <w:proofErr w:type="spellEnd"/>
            <w:r w:rsidRPr="00F26DE3">
              <w:rPr>
                <w:color w:val="000000"/>
                <w:szCs w:val="24"/>
              </w:rPr>
              <w:t xml:space="preserve"> </w:t>
            </w:r>
            <w:proofErr w:type="spellStart"/>
            <w:r w:rsidRPr="00F26DE3">
              <w:rPr>
                <w:color w:val="000000"/>
                <w:szCs w:val="24"/>
              </w:rPr>
              <w:t>pakeitimą</w:t>
            </w:r>
            <w:proofErr w:type="spellEnd"/>
            <w:r w:rsidRPr="00F26DE3">
              <w:rPr>
                <w:color w:val="000000"/>
                <w:szCs w:val="24"/>
              </w:rPr>
              <w:t xml:space="preserve"> </w:t>
            </w:r>
            <w:proofErr w:type="spellStart"/>
            <w:r w:rsidRPr="00F26DE3">
              <w:rPr>
                <w:color w:val="000000"/>
                <w:szCs w:val="24"/>
              </w:rPr>
              <w:t>kitu</w:t>
            </w:r>
            <w:proofErr w:type="spellEnd"/>
            <w:r w:rsidRPr="00F26DE3">
              <w:rPr>
                <w:color w:val="000000"/>
                <w:szCs w:val="24"/>
              </w:rPr>
              <w:t xml:space="preserve"> </w:t>
            </w:r>
            <w:proofErr w:type="spellStart"/>
            <w:r w:rsidRPr="00F26DE3">
              <w:rPr>
                <w:color w:val="000000"/>
                <w:szCs w:val="24"/>
              </w:rPr>
              <w:t>asmeniu</w:t>
            </w:r>
            <w:proofErr w:type="spellEnd"/>
            <w:r w:rsidRPr="00F26DE3">
              <w:rPr>
                <w:color w:val="000000"/>
                <w:szCs w:val="24"/>
              </w:rPr>
              <w:t xml:space="preserve">) </w:t>
            </w:r>
            <w:proofErr w:type="spellStart"/>
            <w:r w:rsidRPr="00F26DE3">
              <w:rPr>
                <w:color w:val="000000"/>
                <w:szCs w:val="24"/>
              </w:rPr>
              <w:t>ir</w:t>
            </w:r>
            <w:proofErr w:type="spellEnd"/>
            <w:r w:rsidRPr="00F26DE3">
              <w:rPr>
                <w:color w:val="000000"/>
                <w:szCs w:val="24"/>
              </w:rPr>
              <w:t xml:space="preserve"> </w:t>
            </w:r>
            <w:proofErr w:type="spellStart"/>
            <w:r w:rsidRPr="00F26DE3">
              <w:rPr>
                <w:color w:val="000000"/>
                <w:szCs w:val="24"/>
              </w:rPr>
              <w:t>Šalis</w:t>
            </w:r>
            <w:proofErr w:type="spellEnd"/>
            <w:r w:rsidRPr="00F26DE3">
              <w:rPr>
                <w:color w:val="000000"/>
                <w:szCs w:val="24"/>
              </w:rPr>
              <w:t xml:space="preserve"> </w:t>
            </w:r>
            <w:proofErr w:type="spellStart"/>
            <w:r w:rsidRPr="00F26DE3">
              <w:rPr>
                <w:color w:val="000000"/>
                <w:szCs w:val="24"/>
              </w:rPr>
              <w:t>turi</w:t>
            </w:r>
            <w:proofErr w:type="spellEnd"/>
            <w:r w:rsidRPr="00F26DE3">
              <w:rPr>
                <w:color w:val="000000"/>
                <w:szCs w:val="24"/>
              </w:rPr>
              <w:t xml:space="preserve"> </w:t>
            </w:r>
            <w:proofErr w:type="spellStart"/>
            <w:r w:rsidRPr="00F26DE3">
              <w:rPr>
                <w:color w:val="000000"/>
                <w:szCs w:val="24"/>
              </w:rPr>
              <w:t>pakeisti</w:t>
            </w:r>
            <w:proofErr w:type="spellEnd"/>
            <w:r w:rsidRPr="00F26DE3">
              <w:rPr>
                <w:color w:val="000000"/>
                <w:szCs w:val="24"/>
              </w:rPr>
              <w:t xml:space="preserve"> </w:t>
            </w:r>
            <w:proofErr w:type="spellStart"/>
            <w:r w:rsidRPr="00F26DE3">
              <w:rPr>
                <w:color w:val="000000"/>
                <w:szCs w:val="24"/>
              </w:rPr>
              <w:t>tuos</w:t>
            </w:r>
            <w:proofErr w:type="spellEnd"/>
            <w:r w:rsidRPr="00F26DE3">
              <w:rPr>
                <w:color w:val="000000"/>
                <w:szCs w:val="24"/>
              </w:rPr>
              <w:t xml:space="preserve"> </w:t>
            </w:r>
            <w:proofErr w:type="spellStart"/>
            <w:r w:rsidRPr="00F26DE3">
              <w:rPr>
                <w:color w:val="000000"/>
                <w:szCs w:val="24"/>
              </w:rPr>
              <w:t>duomenis</w:t>
            </w:r>
            <w:proofErr w:type="spellEnd"/>
            <w:r w:rsidRPr="00F26DE3">
              <w:rPr>
                <w:color w:val="000000"/>
                <w:szCs w:val="24"/>
              </w:rPr>
              <w:t xml:space="preserve"> </w:t>
            </w:r>
            <w:proofErr w:type="spellStart"/>
            <w:r w:rsidRPr="00F26DE3">
              <w:rPr>
                <w:color w:val="000000"/>
                <w:szCs w:val="24"/>
              </w:rPr>
              <w:t>vienašališkai</w:t>
            </w:r>
            <w:proofErr w:type="spellEnd"/>
            <w:r w:rsidRPr="00F26DE3">
              <w:rPr>
                <w:color w:val="000000"/>
                <w:szCs w:val="24"/>
              </w:rPr>
              <w:t xml:space="preserve">, </w:t>
            </w:r>
            <w:proofErr w:type="spellStart"/>
            <w:r w:rsidRPr="00F26DE3">
              <w:rPr>
                <w:color w:val="000000"/>
                <w:szCs w:val="24"/>
              </w:rPr>
              <w:t>informuodama</w:t>
            </w:r>
            <w:proofErr w:type="spellEnd"/>
            <w:r w:rsidRPr="00F26DE3">
              <w:rPr>
                <w:color w:val="000000"/>
                <w:szCs w:val="24"/>
              </w:rPr>
              <w:t xml:space="preserve"> </w:t>
            </w:r>
            <w:proofErr w:type="spellStart"/>
            <w:r w:rsidRPr="00F26DE3">
              <w:rPr>
                <w:color w:val="000000"/>
                <w:szCs w:val="24"/>
              </w:rPr>
              <w:t>apie</w:t>
            </w:r>
            <w:proofErr w:type="spellEnd"/>
            <w:r w:rsidRPr="00F26DE3">
              <w:rPr>
                <w:color w:val="000000"/>
                <w:szCs w:val="24"/>
              </w:rPr>
              <w:t xml:space="preserve"> tai </w:t>
            </w:r>
            <w:proofErr w:type="spellStart"/>
            <w:r w:rsidRPr="00F26DE3">
              <w:rPr>
                <w:color w:val="000000"/>
                <w:szCs w:val="24"/>
              </w:rPr>
              <w:t>kitą</w:t>
            </w:r>
            <w:proofErr w:type="spellEnd"/>
            <w:r w:rsidRPr="00F26DE3">
              <w:rPr>
                <w:color w:val="000000"/>
                <w:szCs w:val="24"/>
              </w:rPr>
              <w:t xml:space="preserve"> </w:t>
            </w:r>
            <w:proofErr w:type="spellStart"/>
            <w:r w:rsidRPr="00F26DE3">
              <w:rPr>
                <w:color w:val="000000"/>
                <w:szCs w:val="24"/>
              </w:rPr>
              <w:t>Šalį</w:t>
            </w:r>
            <w:proofErr w:type="spellEnd"/>
            <w:r w:rsidRPr="00F26DE3">
              <w:rPr>
                <w:color w:val="000000"/>
                <w:szCs w:val="24"/>
              </w:rPr>
              <w:t xml:space="preserve">. Bet </w:t>
            </w:r>
            <w:proofErr w:type="spellStart"/>
            <w:r w:rsidRPr="00F26DE3">
              <w:rPr>
                <w:color w:val="000000"/>
                <w:szCs w:val="24"/>
              </w:rPr>
              <w:t>kuriuo</w:t>
            </w:r>
            <w:proofErr w:type="spellEnd"/>
            <w:r w:rsidRPr="00F26DE3">
              <w:rPr>
                <w:color w:val="000000"/>
                <w:szCs w:val="24"/>
              </w:rPr>
              <w:t xml:space="preserve"> </w:t>
            </w:r>
            <w:proofErr w:type="spellStart"/>
            <w:r w:rsidRPr="00F26DE3">
              <w:rPr>
                <w:color w:val="000000"/>
                <w:szCs w:val="24"/>
              </w:rPr>
              <w:t>atveju</w:t>
            </w:r>
            <w:proofErr w:type="spellEnd"/>
            <w:r w:rsidRPr="00F26DE3">
              <w:rPr>
                <w:color w:val="000000"/>
                <w:szCs w:val="24"/>
              </w:rPr>
              <w:t xml:space="preserve"> </w:t>
            </w:r>
            <w:proofErr w:type="spellStart"/>
            <w:r w:rsidRPr="00F26DE3">
              <w:rPr>
                <w:color w:val="000000"/>
                <w:szCs w:val="24"/>
              </w:rPr>
              <w:t>Sutarties</w:t>
            </w:r>
            <w:proofErr w:type="spellEnd"/>
            <w:r w:rsidRPr="00F26DE3">
              <w:rPr>
                <w:color w:val="000000"/>
                <w:szCs w:val="24"/>
              </w:rPr>
              <w:t xml:space="preserve"> </w:t>
            </w:r>
            <w:proofErr w:type="spellStart"/>
            <w:r w:rsidRPr="00F26DE3">
              <w:rPr>
                <w:color w:val="000000"/>
                <w:szCs w:val="24"/>
              </w:rPr>
              <w:t>pakeitimu</w:t>
            </w:r>
            <w:proofErr w:type="spellEnd"/>
            <w:r w:rsidRPr="00F26DE3">
              <w:rPr>
                <w:color w:val="000000"/>
                <w:szCs w:val="24"/>
              </w:rPr>
              <w:t xml:space="preserve"> </w:t>
            </w:r>
            <w:proofErr w:type="spellStart"/>
            <w:r w:rsidRPr="00F26DE3">
              <w:rPr>
                <w:color w:val="000000"/>
                <w:szCs w:val="24"/>
              </w:rPr>
              <w:t>negali</w:t>
            </w:r>
            <w:proofErr w:type="spellEnd"/>
            <w:r w:rsidRPr="00F26DE3">
              <w:rPr>
                <w:color w:val="000000"/>
                <w:szCs w:val="24"/>
              </w:rPr>
              <w:t xml:space="preserve"> </w:t>
            </w:r>
            <w:proofErr w:type="spellStart"/>
            <w:r w:rsidRPr="00F26DE3">
              <w:rPr>
                <w:color w:val="000000"/>
                <w:szCs w:val="24"/>
              </w:rPr>
              <w:t>būti</w:t>
            </w:r>
            <w:proofErr w:type="spellEnd"/>
            <w:r w:rsidRPr="00F26DE3">
              <w:rPr>
                <w:color w:val="000000"/>
                <w:szCs w:val="24"/>
              </w:rPr>
              <w:t xml:space="preserve"> </w:t>
            </w:r>
            <w:proofErr w:type="spellStart"/>
            <w:r w:rsidRPr="00F26DE3">
              <w:rPr>
                <w:color w:val="000000"/>
                <w:szCs w:val="24"/>
              </w:rPr>
              <w:t>iš</w:t>
            </w:r>
            <w:proofErr w:type="spellEnd"/>
            <w:r w:rsidRPr="00F26DE3">
              <w:rPr>
                <w:color w:val="000000"/>
                <w:szCs w:val="24"/>
              </w:rPr>
              <w:t xml:space="preserve"> </w:t>
            </w:r>
            <w:proofErr w:type="spellStart"/>
            <w:r w:rsidRPr="00F26DE3">
              <w:rPr>
                <w:color w:val="000000"/>
                <w:szCs w:val="24"/>
              </w:rPr>
              <w:t>esmės</w:t>
            </w:r>
            <w:proofErr w:type="spellEnd"/>
            <w:r w:rsidRPr="00F26DE3">
              <w:rPr>
                <w:color w:val="000000"/>
                <w:szCs w:val="24"/>
              </w:rPr>
              <w:t xml:space="preserve"> </w:t>
            </w:r>
            <w:proofErr w:type="spellStart"/>
            <w:r w:rsidRPr="00F26DE3">
              <w:rPr>
                <w:color w:val="000000"/>
                <w:szCs w:val="24"/>
              </w:rPr>
              <w:t>keičiama</w:t>
            </w:r>
            <w:proofErr w:type="spellEnd"/>
            <w:r w:rsidRPr="00F26DE3">
              <w:rPr>
                <w:color w:val="000000"/>
                <w:szCs w:val="24"/>
              </w:rPr>
              <w:t xml:space="preserve"> </w:t>
            </w:r>
            <w:proofErr w:type="spellStart"/>
            <w:r w:rsidRPr="00F26DE3">
              <w:rPr>
                <w:color w:val="000000"/>
                <w:szCs w:val="24"/>
              </w:rPr>
              <w:t>Sutartis</w:t>
            </w:r>
            <w:proofErr w:type="spellEnd"/>
            <w:r w:rsidRPr="00F26DE3">
              <w:rPr>
                <w:color w:val="000000"/>
                <w:szCs w:val="24"/>
              </w:rPr>
              <w:t>.</w:t>
            </w:r>
          </w:p>
          <w:p w14:paraId="1EEECA0E" w14:textId="77777777" w:rsidR="0077086D" w:rsidRDefault="0077086D" w:rsidP="003E6D9D">
            <w:pPr>
              <w:spacing w:line="257" w:lineRule="atLeast"/>
              <w:jc w:val="center"/>
              <w:rPr>
                <w:b/>
                <w:bCs/>
                <w:color w:val="000000"/>
              </w:rPr>
            </w:pPr>
          </w:p>
        </w:tc>
      </w:tr>
      <w:tr w:rsidR="0077086D" w14:paraId="670A6F65" w14:textId="77777777" w:rsidTr="00795261">
        <w:tc>
          <w:tcPr>
            <w:tcW w:w="9962" w:type="dxa"/>
            <w:gridSpan w:val="2"/>
          </w:tcPr>
          <w:p w14:paraId="537C6A64" w14:textId="6608CD99" w:rsidR="0077086D" w:rsidRDefault="0077086D" w:rsidP="008C6560">
            <w:pPr>
              <w:spacing w:line="257" w:lineRule="atLeast"/>
              <w:jc w:val="center"/>
              <w:rPr>
                <w:b/>
                <w:bCs/>
                <w:color w:val="000000"/>
              </w:rPr>
            </w:pPr>
            <w:r>
              <w:rPr>
                <w:b/>
                <w:caps/>
                <w:color w:val="000000"/>
              </w:rPr>
              <w:t xml:space="preserve">21. </w:t>
            </w:r>
            <w:r w:rsidR="008C6560" w:rsidRPr="00F26DE3">
              <w:rPr>
                <w:b/>
                <w:bCs/>
                <w:caps/>
                <w:color w:val="000000"/>
                <w:szCs w:val="24"/>
              </w:rPr>
              <w:t>SUTARTIES SUSTABDYMAS</w:t>
            </w:r>
            <w:r w:rsidR="008C6560">
              <w:rPr>
                <w:b/>
                <w:caps/>
                <w:color w:val="000000"/>
              </w:rPr>
              <w:t xml:space="preserve"> / </w:t>
            </w:r>
            <w:r>
              <w:rPr>
                <w:b/>
                <w:caps/>
                <w:color w:val="000000"/>
              </w:rPr>
              <w:t>SUSPENSION OF THE CONTRACT</w:t>
            </w:r>
          </w:p>
        </w:tc>
      </w:tr>
      <w:tr w:rsidR="0077086D" w14:paraId="42487497" w14:textId="77777777">
        <w:tc>
          <w:tcPr>
            <w:tcW w:w="4981" w:type="dxa"/>
          </w:tcPr>
          <w:p w14:paraId="077FB745" w14:textId="77777777" w:rsidR="0077086D" w:rsidRPr="00F26DE3" w:rsidRDefault="0077086D" w:rsidP="0077086D">
            <w:pPr>
              <w:spacing w:line="257" w:lineRule="atLeast"/>
              <w:jc w:val="both"/>
              <w:textAlignment w:val="baseline"/>
              <w:rPr>
                <w:szCs w:val="24"/>
              </w:rPr>
            </w:pPr>
            <w:r>
              <w:t>21.1. In the absence of fault on the part of the Supplier and in the event of circumstances which could not have been foreseen by the Party to the Contract at the time of the conclusion of the Contract, which make it impossible for the Party to the Contract to fulfil its contractual obligations and/or in the event of any other unforeseeable circumstances, the Parties to the Contract shall have the right to initiate a suspension of the supply of the Goods (part thereof) until the relevant circumstances have ceased to apply. </w:t>
            </w:r>
          </w:p>
          <w:p w14:paraId="49A67894" w14:textId="77777777" w:rsidR="0077086D" w:rsidRPr="00F26DE3" w:rsidRDefault="0077086D" w:rsidP="0077086D">
            <w:pPr>
              <w:spacing w:line="257" w:lineRule="atLeast"/>
              <w:jc w:val="both"/>
              <w:textAlignment w:val="baseline"/>
              <w:rPr>
                <w:color w:val="000000"/>
                <w:szCs w:val="24"/>
              </w:rPr>
            </w:pPr>
            <w:r>
              <w:rPr>
                <w:color w:val="000000"/>
              </w:rPr>
              <w:t>21.2. The supply of the Goods (part thereof) may be suspended in any of the following circumstances: </w:t>
            </w:r>
          </w:p>
          <w:p w14:paraId="126CAD8B" w14:textId="77777777" w:rsidR="0077086D" w:rsidRPr="00F26DE3" w:rsidRDefault="0077086D" w:rsidP="0077086D">
            <w:pPr>
              <w:spacing w:line="257" w:lineRule="atLeast"/>
              <w:jc w:val="both"/>
              <w:textAlignment w:val="baseline"/>
              <w:rPr>
                <w:color w:val="000000"/>
                <w:szCs w:val="24"/>
              </w:rPr>
            </w:pPr>
            <w:r>
              <w:rPr>
                <w:color w:val="000000"/>
              </w:rPr>
              <w:t>21.2.1. in the event of force majeure as provided for in Section 18 of the General Terms and Conditions, the time limits for the performance of the contractual obligations shall be suspended from the moment of the occurrence of the obstacle, or, in the absence of timely notification, from the moment of the notification, and shall be resumed when the said circumstances no longer prevent the performance of the Contract; </w:t>
            </w:r>
          </w:p>
          <w:p w14:paraId="6E4A76EC" w14:textId="77777777" w:rsidR="0077086D" w:rsidRPr="00F26DE3" w:rsidRDefault="0077086D" w:rsidP="0077086D">
            <w:pPr>
              <w:spacing w:line="257" w:lineRule="atLeast"/>
              <w:jc w:val="both"/>
              <w:textAlignment w:val="baseline"/>
              <w:rPr>
                <w:color w:val="000000"/>
                <w:szCs w:val="24"/>
              </w:rPr>
            </w:pPr>
            <w:r>
              <w:rPr>
                <w:color w:val="000000"/>
              </w:rPr>
              <w:t>21.2.2. the Buyer is unable to accept the Goods as specified in the Contract (e.g., fails to furnish the facilities in which the Goods are to be installed) and the Supplier is therefore unable to perform the Contract; </w:t>
            </w:r>
          </w:p>
          <w:p w14:paraId="39C13C3D" w14:textId="77777777" w:rsidR="0077086D" w:rsidRPr="00F26DE3" w:rsidRDefault="0077086D" w:rsidP="0077086D">
            <w:pPr>
              <w:spacing w:line="257" w:lineRule="atLeast"/>
              <w:jc w:val="both"/>
              <w:textAlignment w:val="baseline"/>
              <w:rPr>
                <w:color w:val="000000"/>
                <w:szCs w:val="24"/>
              </w:rPr>
            </w:pPr>
            <w:r>
              <w:rPr>
                <w:color w:val="000000"/>
              </w:rPr>
              <w:t>21.2.3. unforeseen goods, services and/or works related to the object to be procured, the need for which has only become apparent during the performance of the Contract; </w:t>
            </w:r>
          </w:p>
          <w:p w14:paraId="4530B76B" w14:textId="77777777" w:rsidR="0077086D" w:rsidRPr="00F26DE3" w:rsidRDefault="0077086D" w:rsidP="0077086D">
            <w:pPr>
              <w:spacing w:line="257" w:lineRule="atLeast"/>
              <w:jc w:val="both"/>
              <w:textAlignment w:val="baseline"/>
              <w:rPr>
                <w:color w:val="000000"/>
                <w:szCs w:val="24"/>
              </w:rPr>
            </w:pPr>
            <w:r>
              <w:rPr>
                <w:color w:val="000000"/>
              </w:rPr>
              <w:t xml:space="preserve">21.2.4. delay in the performance of another contract of the Buyer which directly affects this Contract, through no fault of the Buyer; </w:t>
            </w:r>
          </w:p>
          <w:p w14:paraId="78F953BE" w14:textId="77777777" w:rsidR="0077086D" w:rsidRPr="00F26DE3" w:rsidRDefault="0077086D" w:rsidP="0077086D">
            <w:pPr>
              <w:spacing w:line="257" w:lineRule="atLeast"/>
              <w:jc w:val="both"/>
              <w:textAlignment w:val="baseline"/>
              <w:rPr>
                <w:color w:val="000000"/>
                <w:szCs w:val="24"/>
              </w:rPr>
            </w:pPr>
            <w:r>
              <w:rPr>
                <w:color w:val="000000"/>
              </w:rPr>
              <w:t>21.2.5. in the event of demonstrably justified obstacles or hindrances caused to the Supplier by third parties other than the Supplier's failure to perform its contractual obligations in a timely manner or in accordance with the terms and conditions of the Contract; </w:t>
            </w:r>
          </w:p>
          <w:p w14:paraId="100E91FE" w14:textId="77777777" w:rsidR="0077086D" w:rsidRPr="00F26DE3" w:rsidRDefault="0077086D" w:rsidP="0077086D">
            <w:pPr>
              <w:spacing w:line="257" w:lineRule="atLeast"/>
              <w:jc w:val="both"/>
              <w:textAlignment w:val="baseline"/>
              <w:rPr>
                <w:color w:val="000000"/>
                <w:szCs w:val="24"/>
              </w:rPr>
            </w:pPr>
            <w:r>
              <w:rPr>
                <w:color w:val="000000"/>
              </w:rPr>
              <w:t>21.2.6. in the event of a change in applicable law or the entry into force of a new law which affects the performance of this Contract; </w:t>
            </w:r>
          </w:p>
          <w:p w14:paraId="1A037B64" w14:textId="77777777" w:rsidR="0077086D" w:rsidRPr="00F26DE3" w:rsidRDefault="0077086D" w:rsidP="0077086D">
            <w:pPr>
              <w:spacing w:line="257" w:lineRule="atLeast"/>
              <w:jc w:val="both"/>
              <w:textAlignment w:val="baseline"/>
              <w:rPr>
                <w:color w:val="000000"/>
                <w:szCs w:val="24"/>
              </w:rPr>
            </w:pPr>
            <w:r>
              <w:rPr>
                <w:color w:val="000000"/>
              </w:rPr>
              <w:t>21.2.7. the necessity to suspend contractual obligations is due to the suspension/reallocation/non-receipt, etc., of the funding or lack of funding available to the Buyer for the purchase of the Goods; </w:t>
            </w:r>
          </w:p>
          <w:p w14:paraId="12A17510" w14:textId="77777777" w:rsidR="0077086D" w:rsidRPr="00F26DE3" w:rsidRDefault="0077086D" w:rsidP="0077086D">
            <w:pPr>
              <w:spacing w:line="257" w:lineRule="atLeast"/>
              <w:jc w:val="both"/>
              <w:textAlignment w:val="baseline"/>
              <w:rPr>
                <w:color w:val="000000"/>
                <w:szCs w:val="24"/>
              </w:rPr>
            </w:pPr>
            <w:r>
              <w:rPr>
                <w:color w:val="000000"/>
              </w:rPr>
              <w:t>21.2.8. in respect of legal (arbitration) disputes with the Buyer or third parties, the subject matter of which is directly related to the performance of the Contract. </w:t>
            </w:r>
          </w:p>
          <w:p w14:paraId="57149019" w14:textId="77777777" w:rsidR="0077086D" w:rsidRPr="00F26DE3" w:rsidRDefault="0077086D" w:rsidP="0077086D">
            <w:pPr>
              <w:jc w:val="both"/>
              <w:textAlignment w:val="baseline"/>
              <w:rPr>
                <w:color w:val="000000"/>
                <w:szCs w:val="24"/>
              </w:rPr>
            </w:pPr>
            <w:r>
              <w:rPr>
                <w:color w:val="000000"/>
              </w:rPr>
              <w:t xml:space="preserve">21.3. If the suspension of the supply of the Goods (part thereof) is due to the circumstances referred to in paragraph 21.2 of the General Terms and Conditions and lasts for a period not exceeding 3 (three) months, such suspension shall be deemed to be an amendment to the Contract on the terms and conditions set out therein </w:t>
            </w:r>
            <w:r>
              <w:t>and shall be formalised in accordance with the procedure set out in paragraph 21.6 of the Contract</w:t>
            </w:r>
            <w:r>
              <w:rPr>
                <w:color w:val="000000"/>
              </w:rPr>
              <w:t>.</w:t>
            </w:r>
          </w:p>
          <w:p w14:paraId="4AE8EC25" w14:textId="77777777" w:rsidR="0077086D" w:rsidRPr="00F26DE3" w:rsidRDefault="0077086D" w:rsidP="0077086D">
            <w:pPr>
              <w:tabs>
                <w:tab w:val="left" w:pos="567"/>
              </w:tabs>
              <w:jc w:val="both"/>
              <w:textAlignment w:val="baseline"/>
              <w:rPr>
                <w:rFonts w:eastAsia="Calibri"/>
                <w:kern w:val="2"/>
                <w:szCs w:val="24"/>
              </w:rPr>
            </w:pPr>
            <w:r>
              <w:rPr>
                <w:color w:val="000000"/>
              </w:rPr>
              <w:t xml:space="preserve">21.4. If the suspension of the Goods (part thereof) is due to circumstances other than those referred to in paragraph 21.2 of the General Terms and Conditions and/or the circumstances referred to in paragraph 21.2 of the General Terms and Conditions persist for a period of more than three (3) months and/or without complying with the procedures set out in this Section, it shall be deemed to be a Contract modification to be carried out in compliance with the provisions of the LPP </w:t>
            </w:r>
            <w:r>
              <w:t>and shall be executed in accordance with the procedures set out in paragraph 21.6 of the Agreement.</w:t>
            </w:r>
          </w:p>
          <w:p w14:paraId="64B811D8" w14:textId="77777777" w:rsidR="0077086D" w:rsidRPr="00F26DE3" w:rsidRDefault="0077086D" w:rsidP="0077086D">
            <w:pPr>
              <w:jc w:val="both"/>
              <w:textAlignment w:val="baseline"/>
              <w:rPr>
                <w:color w:val="000000"/>
                <w:szCs w:val="24"/>
              </w:rPr>
            </w:pPr>
            <w:r>
              <w:rPr>
                <w:color w:val="000000"/>
              </w:rPr>
              <w:t>21.5. The performance of the contractual obligations may be suspended only during the term of the Contract in the following manner:</w:t>
            </w:r>
          </w:p>
          <w:p w14:paraId="04917379" w14:textId="77777777" w:rsidR="0077086D" w:rsidRPr="00F26DE3" w:rsidRDefault="0077086D" w:rsidP="0077086D">
            <w:pPr>
              <w:jc w:val="both"/>
              <w:textAlignment w:val="baseline"/>
              <w:rPr>
                <w:color w:val="000000"/>
                <w:szCs w:val="24"/>
              </w:rPr>
            </w:pPr>
            <w:r>
              <w:rPr>
                <w:color w:val="000000"/>
              </w:rPr>
              <w:t>21.5.1. In the event of circumstances which prevent the Supplier from fulfilling its contractual obligations, the Supplier shall immediately inform the Buyer thereof. The Supplier's written request must specify the circumstances of suspension (paragraph 21.2 of the General Terms and Conditions), as well as the reasoning, objective facts and evidence supporting the occurrence of the circumstance and the possible time limit. The Buyer shall, after assessing the request, inform the Supplier in writing of its decision to suspend the performance of the contractual obligations within maximum 3 (three) business days. If the Supplier fails to provide specific arguments, facts and evidence, the Buyer shall have the right to refuse to confirm the suspension in writing. </w:t>
            </w:r>
          </w:p>
          <w:p w14:paraId="5B07A0ED" w14:textId="77777777" w:rsidR="0077086D" w:rsidRPr="00F26DE3" w:rsidRDefault="0077086D" w:rsidP="0077086D">
            <w:pPr>
              <w:spacing w:line="264" w:lineRule="atLeast"/>
              <w:jc w:val="both"/>
              <w:rPr>
                <w:color w:val="000000"/>
                <w:szCs w:val="24"/>
              </w:rPr>
            </w:pPr>
            <w:r>
              <w:rPr>
                <w:color w:val="000000"/>
              </w:rPr>
              <w:t>21.5.2. After the Buyer has informed the Supplier in writing and provided the Supplier with a reasoned explanation of the circumstances and the period for which suspension of the contractual obligations is necessary, the Supplier shall inform the Buyer in writing within a maximum of three (3) business days and shall confirm that it accepts the suspension. The Supplier shall have the right to object to the suspension of the performance of the contractual obligations only if the Supplier is able to remedy, at its own expense and by its own efforts, the circumstances giving rise to the need to suspend the performance of the contractual obligations.</w:t>
            </w:r>
          </w:p>
          <w:p w14:paraId="4EB5983C" w14:textId="77777777" w:rsidR="0077086D" w:rsidRPr="00F26DE3" w:rsidRDefault="0077086D" w:rsidP="0077086D">
            <w:pPr>
              <w:spacing w:line="264" w:lineRule="atLeast"/>
              <w:jc w:val="both"/>
              <w:rPr>
                <w:szCs w:val="24"/>
              </w:rPr>
            </w:pPr>
            <w:r>
              <w:t>21.5.3. The Supplier shall, upon receipt of the Buyer's written notice of suspension, suspend the performance of the contractual obligations, or part thereof, as soon as possible, but at the latest within three (3) business days of the date of the confirmation sent to the Buyer. If the performance of the contractual obligations or any part thereof is suspended, the Parties shall not be entitled to perform any of their obligations under the Contract or any part thereof.</w:t>
            </w:r>
          </w:p>
          <w:p w14:paraId="279E2478" w14:textId="77777777" w:rsidR="0077086D" w:rsidRPr="00F26DE3" w:rsidRDefault="0077086D" w:rsidP="0077086D">
            <w:pPr>
              <w:spacing w:line="264" w:lineRule="atLeast"/>
              <w:jc w:val="both"/>
              <w:rPr>
                <w:color w:val="000000"/>
                <w:szCs w:val="24"/>
              </w:rPr>
            </w:pPr>
            <w:r>
              <w:rPr>
                <w:color w:val="000000"/>
              </w:rPr>
              <w:t>21.6. The Parties shall formalise the suspension of the performance of contractual obligations by a written agreement, indicating the reasons and the term of the suspension, and attaching documents confirming the basis for the suspension, and shall confirm it with the signatures of the Parties’ authorized representatives. These agreements shall become integral part of the Contract.</w:t>
            </w:r>
          </w:p>
          <w:p w14:paraId="78E9CDEE" w14:textId="77777777" w:rsidR="0077086D" w:rsidRPr="00F26DE3" w:rsidRDefault="0077086D" w:rsidP="0077086D">
            <w:pPr>
              <w:spacing w:line="264" w:lineRule="atLeast"/>
              <w:jc w:val="both"/>
              <w:rPr>
                <w:color w:val="000000"/>
                <w:szCs w:val="24"/>
              </w:rPr>
            </w:pPr>
            <w:r>
              <w:rPr>
                <w:color w:val="000000"/>
              </w:rPr>
              <w:t>21.7. Performance of contractual obligations shall be suspended for no longer than the duration of a specific, justified circumstance.</w:t>
            </w:r>
          </w:p>
          <w:p w14:paraId="3C8E2876" w14:textId="77777777" w:rsidR="0077086D" w:rsidRPr="00F26DE3" w:rsidRDefault="0077086D" w:rsidP="0077086D">
            <w:pPr>
              <w:jc w:val="both"/>
              <w:textAlignment w:val="baseline"/>
              <w:rPr>
                <w:color w:val="000000"/>
                <w:szCs w:val="24"/>
              </w:rPr>
            </w:pPr>
            <w:r>
              <w:rPr>
                <w:color w:val="000000"/>
              </w:rPr>
              <w:t>21.8. The Parties agree that the period of suspension of contractual obligations shall not be counted as part of the period of performance of the Contract, during which time the contractual obligations shall not be performed and for which period the Buyer shall not pay any payments, penalties or downtime to the Supplier. </w:t>
            </w:r>
          </w:p>
          <w:p w14:paraId="34B2FA3B" w14:textId="77777777" w:rsidR="0077086D" w:rsidRPr="00F26DE3" w:rsidRDefault="0077086D" w:rsidP="0077086D">
            <w:pPr>
              <w:tabs>
                <w:tab w:val="left" w:pos="567"/>
              </w:tabs>
              <w:jc w:val="both"/>
              <w:textAlignment w:val="baseline"/>
              <w:rPr>
                <w:rFonts w:eastAsia="Calibri"/>
                <w:kern w:val="2"/>
                <w:szCs w:val="24"/>
              </w:rPr>
            </w:pPr>
            <w:r>
              <w:rPr>
                <w:color w:val="000000"/>
              </w:rPr>
              <w:t>21.9. If the deadlines for the performance of obligations under the Agreement have been suspended on the grounds set out in the Contract, they shall be renewed upon the expiry of the circumstances that led to the suspension or the deadline specified in the agreement between the Parties, whichever occurs first. </w:t>
            </w:r>
            <w:r>
              <w:t>In the event that the time limits for the performance of the obligations under the Contract are resumed before the expiry of the suspension period referred to in the Parties' agreement, the Parties shall formalise the date of renewal of the deadlines for the fulfilment of the obligations provided for in the Contract in writing.</w:t>
            </w:r>
          </w:p>
          <w:p w14:paraId="51366839" w14:textId="77777777" w:rsidR="0077086D" w:rsidRPr="00F26DE3" w:rsidRDefault="0077086D" w:rsidP="0077086D">
            <w:pPr>
              <w:jc w:val="both"/>
              <w:textAlignment w:val="baseline"/>
              <w:rPr>
                <w:color w:val="000000"/>
                <w:szCs w:val="24"/>
              </w:rPr>
            </w:pPr>
            <w:r>
              <w:rPr>
                <w:color w:val="000000"/>
              </w:rPr>
              <w:t>21.10. Upon resumption of performance of the Contract, the time limits for the performance of the outstanding obligations (part thereof) and the validity of the Contract shall be postponed for the period of time remaining for their performance (the validity of the Contract) at the time of their suspension. </w:t>
            </w:r>
          </w:p>
          <w:p w14:paraId="16ECEF1F" w14:textId="267AFA4F" w:rsidR="0077086D" w:rsidRPr="0077086D" w:rsidRDefault="0077086D" w:rsidP="0077086D">
            <w:pPr>
              <w:jc w:val="both"/>
              <w:textAlignment w:val="baseline"/>
              <w:rPr>
                <w:color w:val="000000"/>
                <w:szCs w:val="24"/>
              </w:rPr>
            </w:pPr>
            <w:r>
              <w:rPr>
                <w:color w:val="000000"/>
              </w:rPr>
              <w:t>21.11. If the performance of the contractual obligations has been suspended for a period of more than three (3) months, after the expiration of this period, either Party may, by a written notice to the other Party, request the resumption of performance of the Contract. If the Party does not resume performance of the Contract within ten (10) days of the relevant request without substantiated grounds, the other Party may terminate the Contract by giving a ten (10) days’ notice to the other Party. </w:t>
            </w:r>
          </w:p>
        </w:tc>
        <w:tc>
          <w:tcPr>
            <w:tcW w:w="4981" w:type="dxa"/>
          </w:tcPr>
          <w:p w14:paraId="7D630BDE" w14:textId="77777777" w:rsidR="008C6560" w:rsidRPr="00F26DE3" w:rsidRDefault="008C6560" w:rsidP="008C6560">
            <w:pPr>
              <w:spacing w:line="257" w:lineRule="atLeast"/>
              <w:jc w:val="both"/>
              <w:textAlignment w:val="baseline"/>
              <w:rPr>
                <w:szCs w:val="24"/>
              </w:rPr>
            </w:pPr>
            <w:r w:rsidRPr="00F26DE3">
              <w:rPr>
                <w:szCs w:val="24"/>
              </w:rPr>
              <w:t>21.1. </w:t>
            </w:r>
            <w:proofErr w:type="spellStart"/>
            <w:r w:rsidRPr="00F26DE3">
              <w:rPr>
                <w:szCs w:val="24"/>
              </w:rPr>
              <w:t>Nesant</w:t>
            </w:r>
            <w:proofErr w:type="spellEnd"/>
            <w:r w:rsidRPr="00F26DE3">
              <w:rPr>
                <w:szCs w:val="24"/>
              </w:rPr>
              <w:t xml:space="preserve"> </w:t>
            </w:r>
            <w:proofErr w:type="spellStart"/>
            <w:r w:rsidRPr="00F26DE3">
              <w:rPr>
                <w:szCs w:val="24"/>
              </w:rPr>
              <w:t>Tiekėjo</w:t>
            </w:r>
            <w:proofErr w:type="spellEnd"/>
            <w:r w:rsidRPr="00F26DE3">
              <w:rPr>
                <w:szCs w:val="24"/>
              </w:rPr>
              <w:t xml:space="preserve"> </w:t>
            </w:r>
            <w:proofErr w:type="spellStart"/>
            <w:r w:rsidRPr="00F26DE3">
              <w:rPr>
                <w:szCs w:val="24"/>
              </w:rPr>
              <w:t>kaltės</w:t>
            </w:r>
            <w:proofErr w:type="spellEnd"/>
            <w:r w:rsidRPr="00F26DE3">
              <w:rPr>
                <w:szCs w:val="24"/>
              </w:rPr>
              <w:t xml:space="preserve"> </w:t>
            </w:r>
            <w:proofErr w:type="spellStart"/>
            <w:r w:rsidRPr="00F26DE3">
              <w:rPr>
                <w:szCs w:val="24"/>
              </w:rPr>
              <w:t>ir</w:t>
            </w:r>
            <w:proofErr w:type="spellEnd"/>
            <w:r w:rsidRPr="00F26DE3">
              <w:rPr>
                <w:szCs w:val="24"/>
              </w:rPr>
              <w:t xml:space="preserve"> </w:t>
            </w:r>
            <w:proofErr w:type="spellStart"/>
            <w:r w:rsidRPr="00F26DE3">
              <w:rPr>
                <w:szCs w:val="24"/>
              </w:rPr>
              <w:t>esant</w:t>
            </w:r>
            <w:proofErr w:type="spellEnd"/>
            <w:r w:rsidRPr="00F26DE3">
              <w:rPr>
                <w:szCs w:val="24"/>
              </w:rPr>
              <w:t xml:space="preserve"> </w:t>
            </w:r>
            <w:proofErr w:type="spellStart"/>
            <w:r w:rsidRPr="00F26DE3">
              <w:rPr>
                <w:szCs w:val="24"/>
              </w:rPr>
              <w:t>aplinkybėms</w:t>
            </w:r>
            <w:proofErr w:type="spellEnd"/>
            <w:r w:rsidRPr="00F26DE3">
              <w:rPr>
                <w:szCs w:val="24"/>
              </w:rPr>
              <w:t xml:space="preserve">, </w:t>
            </w:r>
            <w:proofErr w:type="spellStart"/>
            <w:r w:rsidRPr="00F26DE3">
              <w:rPr>
                <w:szCs w:val="24"/>
              </w:rPr>
              <w:t>kurių</w:t>
            </w:r>
            <w:proofErr w:type="spellEnd"/>
            <w:r w:rsidRPr="00F26DE3">
              <w:rPr>
                <w:szCs w:val="24"/>
              </w:rPr>
              <w:t xml:space="preserve"> </w:t>
            </w:r>
            <w:proofErr w:type="spellStart"/>
            <w:r w:rsidRPr="00F26DE3">
              <w:rPr>
                <w:szCs w:val="24"/>
              </w:rPr>
              <w:t>Sutarties</w:t>
            </w:r>
            <w:proofErr w:type="spellEnd"/>
            <w:r w:rsidRPr="00F26DE3">
              <w:rPr>
                <w:szCs w:val="24"/>
              </w:rPr>
              <w:t xml:space="preserve"> </w:t>
            </w:r>
            <w:proofErr w:type="spellStart"/>
            <w:r w:rsidRPr="00F26DE3">
              <w:rPr>
                <w:szCs w:val="24"/>
              </w:rPr>
              <w:t>Šalis</w:t>
            </w:r>
            <w:proofErr w:type="spellEnd"/>
            <w:r w:rsidRPr="00F26DE3">
              <w:rPr>
                <w:szCs w:val="24"/>
              </w:rPr>
              <w:t xml:space="preserve"> </w:t>
            </w:r>
            <w:proofErr w:type="spellStart"/>
            <w:r w:rsidRPr="00F26DE3">
              <w:rPr>
                <w:szCs w:val="24"/>
              </w:rPr>
              <w:t>negalėjo</w:t>
            </w:r>
            <w:proofErr w:type="spellEnd"/>
            <w:r w:rsidRPr="00F26DE3">
              <w:rPr>
                <w:szCs w:val="24"/>
              </w:rPr>
              <w:t xml:space="preserve"> </w:t>
            </w:r>
            <w:proofErr w:type="spellStart"/>
            <w:r w:rsidRPr="00F26DE3">
              <w:rPr>
                <w:szCs w:val="24"/>
              </w:rPr>
              <w:t>numatyti</w:t>
            </w:r>
            <w:proofErr w:type="spellEnd"/>
            <w:r w:rsidRPr="00F26DE3">
              <w:rPr>
                <w:szCs w:val="24"/>
              </w:rPr>
              <w:t xml:space="preserve"> </w:t>
            </w:r>
            <w:proofErr w:type="spellStart"/>
            <w:r w:rsidRPr="00F26DE3">
              <w:rPr>
                <w:szCs w:val="24"/>
              </w:rPr>
              <w:t>Sutarties</w:t>
            </w:r>
            <w:proofErr w:type="spellEnd"/>
            <w:r w:rsidRPr="00F26DE3">
              <w:rPr>
                <w:szCs w:val="24"/>
              </w:rPr>
              <w:t xml:space="preserve"> </w:t>
            </w:r>
            <w:proofErr w:type="spellStart"/>
            <w:r w:rsidRPr="00F26DE3">
              <w:rPr>
                <w:szCs w:val="24"/>
              </w:rPr>
              <w:t>sudarymo</w:t>
            </w:r>
            <w:proofErr w:type="spellEnd"/>
            <w:r w:rsidRPr="00F26DE3">
              <w:rPr>
                <w:szCs w:val="24"/>
              </w:rPr>
              <w:t xml:space="preserve"> </w:t>
            </w:r>
            <w:proofErr w:type="spellStart"/>
            <w:r w:rsidRPr="00F26DE3">
              <w:rPr>
                <w:szCs w:val="24"/>
              </w:rPr>
              <w:t>metu</w:t>
            </w:r>
            <w:proofErr w:type="spellEnd"/>
            <w:r w:rsidRPr="00F26DE3">
              <w:rPr>
                <w:szCs w:val="24"/>
              </w:rPr>
              <w:t xml:space="preserve">, </w:t>
            </w:r>
            <w:proofErr w:type="spellStart"/>
            <w:r w:rsidRPr="00F26DE3">
              <w:rPr>
                <w:szCs w:val="24"/>
              </w:rPr>
              <w:t>dėl</w:t>
            </w:r>
            <w:proofErr w:type="spellEnd"/>
            <w:r w:rsidRPr="00F26DE3">
              <w:rPr>
                <w:szCs w:val="24"/>
              </w:rPr>
              <w:t xml:space="preserve"> </w:t>
            </w:r>
            <w:proofErr w:type="spellStart"/>
            <w:r w:rsidRPr="00F26DE3">
              <w:rPr>
                <w:szCs w:val="24"/>
              </w:rPr>
              <w:t>kurių</w:t>
            </w:r>
            <w:proofErr w:type="spellEnd"/>
            <w:r w:rsidRPr="00F26DE3">
              <w:rPr>
                <w:szCs w:val="24"/>
              </w:rPr>
              <w:t xml:space="preserve"> </w:t>
            </w:r>
            <w:proofErr w:type="spellStart"/>
            <w:r w:rsidRPr="00F26DE3">
              <w:rPr>
                <w:szCs w:val="24"/>
              </w:rPr>
              <w:t>Sutarties</w:t>
            </w:r>
            <w:proofErr w:type="spellEnd"/>
            <w:r w:rsidRPr="00F26DE3">
              <w:rPr>
                <w:szCs w:val="24"/>
              </w:rPr>
              <w:t xml:space="preserve"> </w:t>
            </w:r>
            <w:proofErr w:type="spellStart"/>
            <w:r w:rsidRPr="00F26DE3">
              <w:rPr>
                <w:szCs w:val="24"/>
              </w:rPr>
              <w:t>Šalis</w:t>
            </w:r>
            <w:proofErr w:type="spellEnd"/>
            <w:r w:rsidRPr="00F26DE3">
              <w:rPr>
                <w:szCs w:val="24"/>
              </w:rPr>
              <w:t xml:space="preserve"> </w:t>
            </w:r>
            <w:proofErr w:type="spellStart"/>
            <w:r w:rsidRPr="00F26DE3">
              <w:rPr>
                <w:szCs w:val="24"/>
              </w:rPr>
              <w:t>negali</w:t>
            </w:r>
            <w:proofErr w:type="spellEnd"/>
            <w:r w:rsidRPr="00F26DE3">
              <w:rPr>
                <w:szCs w:val="24"/>
              </w:rPr>
              <w:t xml:space="preserve"> </w:t>
            </w:r>
            <w:proofErr w:type="spellStart"/>
            <w:r w:rsidRPr="00F26DE3">
              <w:rPr>
                <w:szCs w:val="24"/>
              </w:rPr>
              <w:t>vykdyti</w:t>
            </w:r>
            <w:proofErr w:type="spellEnd"/>
            <w:r w:rsidRPr="00F26DE3">
              <w:rPr>
                <w:szCs w:val="24"/>
              </w:rPr>
              <w:t xml:space="preserve"> </w:t>
            </w:r>
            <w:proofErr w:type="spellStart"/>
            <w:r w:rsidRPr="00F26DE3">
              <w:rPr>
                <w:szCs w:val="24"/>
              </w:rPr>
              <w:t>savo</w:t>
            </w:r>
            <w:proofErr w:type="spellEnd"/>
            <w:r w:rsidRPr="00F26DE3">
              <w:rPr>
                <w:szCs w:val="24"/>
              </w:rPr>
              <w:t xml:space="preserve"> </w:t>
            </w:r>
            <w:proofErr w:type="spellStart"/>
            <w:r w:rsidRPr="00F26DE3">
              <w:rPr>
                <w:szCs w:val="24"/>
              </w:rPr>
              <w:t>sutartinių</w:t>
            </w:r>
            <w:proofErr w:type="spellEnd"/>
            <w:r w:rsidRPr="00F26DE3">
              <w:rPr>
                <w:szCs w:val="24"/>
              </w:rPr>
              <w:t xml:space="preserve"> </w:t>
            </w:r>
            <w:proofErr w:type="spellStart"/>
            <w:r w:rsidRPr="00F26DE3">
              <w:rPr>
                <w:szCs w:val="24"/>
              </w:rPr>
              <w:t>įsipareigojimų</w:t>
            </w:r>
            <w:proofErr w:type="spellEnd"/>
            <w:r w:rsidRPr="00F26DE3">
              <w:rPr>
                <w:szCs w:val="24"/>
              </w:rPr>
              <w:t xml:space="preserve"> </w:t>
            </w:r>
            <w:proofErr w:type="spellStart"/>
            <w:r w:rsidRPr="00F26DE3">
              <w:rPr>
                <w:szCs w:val="24"/>
              </w:rPr>
              <w:t>ir</w:t>
            </w:r>
            <w:proofErr w:type="spellEnd"/>
            <w:r w:rsidRPr="00F26DE3">
              <w:rPr>
                <w:szCs w:val="24"/>
              </w:rPr>
              <w:t xml:space="preserve"> (</w:t>
            </w:r>
            <w:proofErr w:type="spellStart"/>
            <w:r w:rsidRPr="00F26DE3">
              <w:rPr>
                <w:szCs w:val="24"/>
              </w:rPr>
              <w:t>arba</w:t>
            </w:r>
            <w:proofErr w:type="spellEnd"/>
            <w:r w:rsidRPr="00F26DE3">
              <w:rPr>
                <w:szCs w:val="24"/>
              </w:rPr>
              <w:t xml:space="preserve">) </w:t>
            </w:r>
            <w:proofErr w:type="spellStart"/>
            <w:r w:rsidRPr="00F26DE3">
              <w:rPr>
                <w:szCs w:val="24"/>
              </w:rPr>
              <w:t>esant</w:t>
            </w:r>
            <w:proofErr w:type="spellEnd"/>
            <w:r w:rsidRPr="00F26DE3">
              <w:rPr>
                <w:szCs w:val="24"/>
              </w:rPr>
              <w:t xml:space="preserve"> </w:t>
            </w:r>
            <w:proofErr w:type="spellStart"/>
            <w:r w:rsidRPr="00F26DE3">
              <w:rPr>
                <w:szCs w:val="24"/>
              </w:rPr>
              <w:t>kitoms</w:t>
            </w:r>
            <w:proofErr w:type="spellEnd"/>
            <w:r w:rsidRPr="00F26DE3">
              <w:rPr>
                <w:szCs w:val="24"/>
              </w:rPr>
              <w:t xml:space="preserve"> </w:t>
            </w:r>
            <w:proofErr w:type="spellStart"/>
            <w:r w:rsidRPr="00F26DE3">
              <w:rPr>
                <w:szCs w:val="24"/>
              </w:rPr>
              <w:t>nenumatytoms</w:t>
            </w:r>
            <w:proofErr w:type="spellEnd"/>
            <w:r w:rsidRPr="00F26DE3">
              <w:rPr>
                <w:szCs w:val="24"/>
              </w:rPr>
              <w:t xml:space="preserve"> </w:t>
            </w:r>
            <w:proofErr w:type="spellStart"/>
            <w:r w:rsidRPr="00F26DE3">
              <w:rPr>
                <w:szCs w:val="24"/>
              </w:rPr>
              <w:t>aplinkybėms</w:t>
            </w:r>
            <w:proofErr w:type="spellEnd"/>
            <w:r w:rsidRPr="00F26DE3">
              <w:rPr>
                <w:szCs w:val="24"/>
              </w:rPr>
              <w:t xml:space="preserve">, </w:t>
            </w:r>
            <w:proofErr w:type="spellStart"/>
            <w:r w:rsidRPr="00F26DE3">
              <w:rPr>
                <w:szCs w:val="24"/>
              </w:rPr>
              <w:t>Sutarties</w:t>
            </w:r>
            <w:proofErr w:type="spellEnd"/>
            <w:r w:rsidRPr="00F26DE3">
              <w:rPr>
                <w:szCs w:val="24"/>
              </w:rPr>
              <w:t xml:space="preserve"> </w:t>
            </w:r>
            <w:proofErr w:type="spellStart"/>
            <w:r w:rsidRPr="00F26DE3">
              <w:rPr>
                <w:szCs w:val="24"/>
              </w:rPr>
              <w:t>šalys</w:t>
            </w:r>
            <w:proofErr w:type="spellEnd"/>
            <w:r w:rsidRPr="00F26DE3">
              <w:rPr>
                <w:szCs w:val="24"/>
              </w:rPr>
              <w:t xml:space="preserve"> </w:t>
            </w:r>
            <w:proofErr w:type="spellStart"/>
            <w:r w:rsidRPr="00F26DE3">
              <w:rPr>
                <w:szCs w:val="24"/>
              </w:rPr>
              <w:t>turi</w:t>
            </w:r>
            <w:proofErr w:type="spellEnd"/>
            <w:r w:rsidRPr="00F26DE3">
              <w:rPr>
                <w:szCs w:val="24"/>
              </w:rPr>
              <w:t xml:space="preserve"> </w:t>
            </w:r>
            <w:proofErr w:type="spellStart"/>
            <w:r w:rsidRPr="00F26DE3">
              <w:rPr>
                <w:szCs w:val="24"/>
              </w:rPr>
              <w:t>teisę</w:t>
            </w:r>
            <w:proofErr w:type="spellEnd"/>
            <w:r w:rsidRPr="00F26DE3">
              <w:rPr>
                <w:szCs w:val="24"/>
              </w:rPr>
              <w:t xml:space="preserve"> </w:t>
            </w:r>
            <w:proofErr w:type="spellStart"/>
            <w:r w:rsidRPr="00F26DE3">
              <w:rPr>
                <w:szCs w:val="24"/>
              </w:rPr>
              <w:t>inicijuoti</w:t>
            </w:r>
            <w:proofErr w:type="spellEnd"/>
            <w:r w:rsidRPr="00F26DE3">
              <w:rPr>
                <w:szCs w:val="24"/>
              </w:rPr>
              <w:t xml:space="preserve"> </w:t>
            </w:r>
            <w:proofErr w:type="spellStart"/>
            <w:r w:rsidRPr="00F26DE3">
              <w:rPr>
                <w:szCs w:val="24"/>
              </w:rPr>
              <w:t>Prekių</w:t>
            </w:r>
            <w:proofErr w:type="spellEnd"/>
            <w:r w:rsidRPr="00F26DE3">
              <w:rPr>
                <w:szCs w:val="24"/>
              </w:rPr>
              <w:t xml:space="preserve"> (</w:t>
            </w:r>
            <w:proofErr w:type="spellStart"/>
            <w:r w:rsidRPr="00F26DE3">
              <w:rPr>
                <w:szCs w:val="24"/>
              </w:rPr>
              <w:t>jų</w:t>
            </w:r>
            <w:proofErr w:type="spellEnd"/>
            <w:r w:rsidRPr="00F26DE3">
              <w:rPr>
                <w:szCs w:val="24"/>
              </w:rPr>
              <w:t xml:space="preserve"> </w:t>
            </w:r>
            <w:proofErr w:type="spellStart"/>
            <w:r w:rsidRPr="00F26DE3">
              <w:rPr>
                <w:szCs w:val="24"/>
              </w:rPr>
              <w:t>dalies</w:t>
            </w:r>
            <w:proofErr w:type="spellEnd"/>
            <w:r w:rsidRPr="00F26DE3">
              <w:rPr>
                <w:szCs w:val="24"/>
              </w:rPr>
              <w:t xml:space="preserve">) </w:t>
            </w:r>
            <w:proofErr w:type="spellStart"/>
            <w:r w:rsidRPr="00F26DE3">
              <w:rPr>
                <w:szCs w:val="24"/>
              </w:rPr>
              <w:t>tiekimo</w:t>
            </w:r>
            <w:proofErr w:type="spellEnd"/>
            <w:r w:rsidRPr="00F26DE3">
              <w:rPr>
                <w:szCs w:val="24"/>
              </w:rPr>
              <w:t xml:space="preserve"> </w:t>
            </w:r>
            <w:proofErr w:type="spellStart"/>
            <w:r w:rsidRPr="00F26DE3">
              <w:rPr>
                <w:szCs w:val="24"/>
              </w:rPr>
              <w:t>sustabdymą</w:t>
            </w:r>
            <w:proofErr w:type="spellEnd"/>
            <w:r w:rsidRPr="00F26DE3">
              <w:rPr>
                <w:szCs w:val="24"/>
              </w:rPr>
              <w:t xml:space="preserve"> </w:t>
            </w:r>
            <w:proofErr w:type="spellStart"/>
            <w:r w:rsidRPr="00F26DE3">
              <w:rPr>
                <w:szCs w:val="24"/>
              </w:rPr>
              <w:t>iki</w:t>
            </w:r>
            <w:proofErr w:type="spellEnd"/>
            <w:r w:rsidRPr="00F26DE3">
              <w:rPr>
                <w:szCs w:val="24"/>
              </w:rPr>
              <w:t xml:space="preserve"> </w:t>
            </w:r>
            <w:proofErr w:type="spellStart"/>
            <w:r w:rsidRPr="00F26DE3">
              <w:rPr>
                <w:szCs w:val="24"/>
              </w:rPr>
              <w:t>atitinkamų</w:t>
            </w:r>
            <w:proofErr w:type="spellEnd"/>
            <w:r w:rsidRPr="00F26DE3">
              <w:rPr>
                <w:szCs w:val="24"/>
              </w:rPr>
              <w:t xml:space="preserve"> </w:t>
            </w:r>
            <w:proofErr w:type="spellStart"/>
            <w:r w:rsidRPr="00F26DE3">
              <w:rPr>
                <w:szCs w:val="24"/>
              </w:rPr>
              <w:t>aplinkybių</w:t>
            </w:r>
            <w:proofErr w:type="spellEnd"/>
            <w:r w:rsidRPr="00F26DE3">
              <w:rPr>
                <w:szCs w:val="24"/>
              </w:rPr>
              <w:t xml:space="preserve"> </w:t>
            </w:r>
            <w:proofErr w:type="spellStart"/>
            <w:r w:rsidRPr="00F26DE3">
              <w:rPr>
                <w:szCs w:val="24"/>
              </w:rPr>
              <w:t>pasibaigimo</w:t>
            </w:r>
            <w:proofErr w:type="spellEnd"/>
            <w:r w:rsidRPr="00F26DE3">
              <w:rPr>
                <w:szCs w:val="24"/>
              </w:rPr>
              <w:t>. </w:t>
            </w:r>
          </w:p>
          <w:p w14:paraId="5BCB481F" w14:textId="77777777" w:rsidR="008C6560" w:rsidRPr="00F26DE3" w:rsidRDefault="008C6560" w:rsidP="008C6560">
            <w:pPr>
              <w:spacing w:line="257" w:lineRule="atLeast"/>
              <w:jc w:val="both"/>
              <w:textAlignment w:val="baseline"/>
              <w:rPr>
                <w:color w:val="000000"/>
                <w:szCs w:val="24"/>
              </w:rPr>
            </w:pPr>
            <w:r w:rsidRPr="00F26DE3">
              <w:rPr>
                <w:color w:val="000000"/>
                <w:szCs w:val="24"/>
              </w:rPr>
              <w:t>21.2. </w:t>
            </w:r>
            <w:proofErr w:type="spellStart"/>
            <w:r w:rsidRPr="00F26DE3">
              <w:rPr>
                <w:color w:val="000000"/>
                <w:szCs w:val="24"/>
              </w:rPr>
              <w:t>Prekių</w:t>
            </w:r>
            <w:proofErr w:type="spellEnd"/>
            <w:r w:rsidRPr="00F26DE3">
              <w:rPr>
                <w:color w:val="000000"/>
                <w:szCs w:val="24"/>
              </w:rPr>
              <w:t xml:space="preserve"> (</w:t>
            </w:r>
            <w:proofErr w:type="spellStart"/>
            <w:r w:rsidRPr="00F26DE3">
              <w:rPr>
                <w:color w:val="000000"/>
                <w:szCs w:val="24"/>
              </w:rPr>
              <w:t>jų</w:t>
            </w:r>
            <w:proofErr w:type="spellEnd"/>
            <w:r w:rsidRPr="00F26DE3">
              <w:rPr>
                <w:color w:val="000000"/>
                <w:szCs w:val="24"/>
              </w:rPr>
              <w:t xml:space="preserve"> </w:t>
            </w:r>
            <w:proofErr w:type="spellStart"/>
            <w:r w:rsidRPr="00F26DE3">
              <w:rPr>
                <w:color w:val="000000"/>
                <w:szCs w:val="24"/>
              </w:rPr>
              <w:t>dalies</w:t>
            </w:r>
            <w:proofErr w:type="spellEnd"/>
            <w:r w:rsidRPr="00F26DE3">
              <w:rPr>
                <w:color w:val="000000"/>
                <w:szCs w:val="24"/>
              </w:rPr>
              <w:t xml:space="preserve">) </w:t>
            </w:r>
            <w:proofErr w:type="spellStart"/>
            <w:r w:rsidRPr="00F26DE3">
              <w:rPr>
                <w:color w:val="000000"/>
                <w:szCs w:val="24"/>
              </w:rPr>
              <w:t>tiekimas</w:t>
            </w:r>
            <w:proofErr w:type="spellEnd"/>
            <w:r w:rsidRPr="00F26DE3">
              <w:rPr>
                <w:color w:val="000000"/>
                <w:szCs w:val="24"/>
              </w:rPr>
              <w:t xml:space="preserve"> </w:t>
            </w:r>
            <w:proofErr w:type="spellStart"/>
            <w:r w:rsidRPr="00F26DE3">
              <w:rPr>
                <w:color w:val="000000"/>
                <w:szCs w:val="24"/>
              </w:rPr>
              <w:t>gali</w:t>
            </w:r>
            <w:proofErr w:type="spellEnd"/>
            <w:r w:rsidRPr="00F26DE3">
              <w:rPr>
                <w:color w:val="000000"/>
                <w:szCs w:val="24"/>
              </w:rPr>
              <w:t xml:space="preserve"> </w:t>
            </w:r>
            <w:proofErr w:type="spellStart"/>
            <w:r w:rsidRPr="00F26DE3">
              <w:rPr>
                <w:color w:val="000000"/>
                <w:szCs w:val="24"/>
              </w:rPr>
              <w:t>būti</w:t>
            </w:r>
            <w:proofErr w:type="spellEnd"/>
            <w:r w:rsidRPr="00F26DE3">
              <w:rPr>
                <w:color w:val="000000"/>
                <w:szCs w:val="24"/>
              </w:rPr>
              <w:t xml:space="preserve"> </w:t>
            </w:r>
            <w:proofErr w:type="spellStart"/>
            <w:r w:rsidRPr="00F26DE3">
              <w:rPr>
                <w:color w:val="000000"/>
                <w:szCs w:val="24"/>
              </w:rPr>
              <w:t>stabdomas</w:t>
            </w:r>
            <w:proofErr w:type="spellEnd"/>
            <w:r w:rsidRPr="00F26DE3">
              <w:rPr>
                <w:color w:val="000000"/>
                <w:szCs w:val="24"/>
              </w:rPr>
              <w:t xml:space="preserve"> </w:t>
            </w:r>
            <w:proofErr w:type="spellStart"/>
            <w:r w:rsidRPr="00F26DE3">
              <w:rPr>
                <w:color w:val="000000"/>
                <w:szCs w:val="24"/>
              </w:rPr>
              <w:t>esant</w:t>
            </w:r>
            <w:proofErr w:type="spellEnd"/>
            <w:r w:rsidRPr="00F26DE3">
              <w:rPr>
                <w:color w:val="000000"/>
                <w:szCs w:val="24"/>
              </w:rPr>
              <w:t xml:space="preserve"> bent </w:t>
            </w:r>
            <w:proofErr w:type="spellStart"/>
            <w:r w:rsidRPr="00F26DE3">
              <w:rPr>
                <w:color w:val="000000"/>
                <w:szCs w:val="24"/>
              </w:rPr>
              <w:t>vienai</w:t>
            </w:r>
            <w:proofErr w:type="spellEnd"/>
            <w:r w:rsidRPr="00F26DE3">
              <w:rPr>
                <w:color w:val="000000"/>
                <w:szCs w:val="24"/>
              </w:rPr>
              <w:t xml:space="preserve"> iš </w:t>
            </w:r>
            <w:proofErr w:type="spellStart"/>
            <w:r w:rsidRPr="00F26DE3">
              <w:rPr>
                <w:color w:val="000000"/>
                <w:szCs w:val="24"/>
              </w:rPr>
              <w:t>šių</w:t>
            </w:r>
            <w:proofErr w:type="spellEnd"/>
            <w:r w:rsidRPr="00F26DE3">
              <w:rPr>
                <w:color w:val="000000"/>
                <w:szCs w:val="24"/>
              </w:rPr>
              <w:t xml:space="preserve"> </w:t>
            </w:r>
            <w:proofErr w:type="spellStart"/>
            <w:r w:rsidRPr="00F26DE3">
              <w:rPr>
                <w:color w:val="000000"/>
                <w:szCs w:val="24"/>
              </w:rPr>
              <w:t>aplinkybių</w:t>
            </w:r>
            <w:proofErr w:type="spellEnd"/>
            <w:r w:rsidRPr="00F26DE3">
              <w:rPr>
                <w:color w:val="000000"/>
                <w:szCs w:val="24"/>
              </w:rPr>
              <w:t>: </w:t>
            </w:r>
          </w:p>
          <w:p w14:paraId="209AAC7F" w14:textId="77777777" w:rsidR="008C6560" w:rsidRPr="00F26DE3" w:rsidRDefault="008C6560" w:rsidP="008C6560">
            <w:pPr>
              <w:spacing w:line="257" w:lineRule="atLeast"/>
              <w:jc w:val="both"/>
              <w:textAlignment w:val="baseline"/>
              <w:rPr>
                <w:color w:val="000000"/>
                <w:szCs w:val="24"/>
              </w:rPr>
            </w:pPr>
            <w:r w:rsidRPr="00F26DE3">
              <w:rPr>
                <w:color w:val="000000"/>
                <w:szCs w:val="24"/>
              </w:rPr>
              <w:t>21.2.1. </w:t>
            </w:r>
            <w:proofErr w:type="spellStart"/>
            <w:r w:rsidRPr="00F26DE3">
              <w:rPr>
                <w:color w:val="000000"/>
                <w:szCs w:val="24"/>
              </w:rPr>
              <w:t>esant</w:t>
            </w:r>
            <w:proofErr w:type="spellEnd"/>
            <w:r w:rsidRPr="00F26DE3">
              <w:rPr>
                <w:color w:val="000000"/>
                <w:szCs w:val="24"/>
              </w:rPr>
              <w:t xml:space="preserve"> </w:t>
            </w:r>
            <w:proofErr w:type="spellStart"/>
            <w:r w:rsidRPr="00F26DE3">
              <w:rPr>
                <w:color w:val="000000"/>
                <w:szCs w:val="24"/>
              </w:rPr>
              <w:t>Bendrųjų</w:t>
            </w:r>
            <w:proofErr w:type="spellEnd"/>
            <w:r w:rsidRPr="00F26DE3">
              <w:rPr>
                <w:color w:val="000000"/>
                <w:szCs w:val="24"/>
              </w:rPr>
              <w:t xml:space="preserve"> </w:t>
            </w:r>
            <w:proofErr w:type="spellStart"/>
            <w:r w:rsidRPr="00F26DE3">
              <w:rPr>
                <w:color w:val="000000"/>
                <w:szCs w:val="24"/>
              </w:rPr>
              <w:t>sąlygų</w:t>
            </w:r>
            <w:proofErr w:type="spellEnd"/>
            <w:r w:rsidRPr="00F26DE3">
              <w:rPr>
                <w:color w:val="000000"/>
                <w:szCs w:val="24"/>
              </w:rPr>
              <w:t xml:space="preserve"> 18 </w:t>
            </w:r>
            <w:proofErr w:type="spellStart"/>
            <w:r w:rsidRPr="00F26DE3">
              <w:rPr>
                <w:color w:val="000000"/>
                <w:szCs w:val="24"/>
              </w:rPr>
              <w:t>skyriuje</w:t>
            </w:r>
            <w:proofErr w:type="spellEnd"/>
            <w:r w:rsidRPr="00F26DE3">
              <w:rPr>
                <w:color w:val="000000"/>
                <w:szCs w:val="24"/>
              </w:rPr>
              <w:t xml:space="preserve"> </w:t>
            </w:r>
            <w:proofErr w:type="spellStart"/>
            <w:r w:rsidRPr="00F26DE3">
              <w:rPr>
                <w:color w:val="000000"/>
                <w:szCs w:val="24"/>
              </w:rPr>
              <w:t>numatytoms</w:t>
            </w:r>
            <w:proofErr w:type="spellEnd"/>
            <w:r w:rsidRPr="00F26DE3">
              <w:rPr>
                <w:color w:val="000000"/>
                <w:szCs w:val="24"/>
              </w:rPr>
              <w:t xml:space="preserve"> </w:t>
            </w:r>
            <w:proofErr w:type="spellStart"/>
            <w:r w:rsidRPr="00F26DE3">
              <w:rPr>
                <w:color w:val="000000"/>
                <w:szCs w:val="24"/>
              </w:rPr>
              <w:t>nenugalimos</w:t>
            </w:r>
            <w:proofErr w:type="spellEnd"/>
            <w:r w:rsidRPr="00F26DE3">
              <w:rPr>
                <w:color w:val="000000"/>
                <w:szCs w:val="24"/>
              </w:rPr>
              <w:t xml:space="preserve"> </w:t>
            </w:r>
            <w:proofErr w:type="spellStart"/>
            <w:r w:rsidRPr="00F26DE3">
              <w:rPr>
                <w:color w:val="000000"/>
                <w:szCs w:val="24"/>
              </w:rPr>
              <w:t>jėgos</w:t>
            </w:r>
            <w:proofErr w:type="spellEnd"/>
            <w:r w:rsidRPr="00F26DE3">
              <w:rPr>
                <w:color w:val="000000"/>
                <w:szCs w:val="24"/>
              </w:rPr>
              <w:t xml:space="preserve"> </w:t>
            </w:r>
            <w:proofErr w:type="spellStart"/>
            <w:r w:rsidRPr="00F26DE3">
              <w:rPr>
                <w:color w:val="000000"/>
                <w:szCs w:val="24"/>
              </w:rPr>
              <w:t>aplinkybėms</w:t>
            </w:r>
            <w:proofErr w:type="spellEnd"/>
            <w:r w:rsidRPr="00F26DE3">
              <w:rPr>
                <w:color w:val="000000"/>
                <w:szCs w:val="24"/>
              </w:rPr>
              <w:t xml:space="preserve">, </w:t>
            </w:r>
            <w:proofErr w:type="spellStart"/>
            <w:r w:rsidRPr="00F26DE3">
              <w:rPr>
                <w:color w:val="000000"/>
                <w:szCs w:val="24"/>
              </w:rPr>
              <w:t>sutartinių</w:t>
            </w:r>
            <w:proofErr w:type="spellEnd"/>
            <w:r w:rsidRPr="00F26DE3">
              <w:rPr>
                <w:color w:val="000000"/>
                <w:szCs w:val="24"/>
              </w:rPr>
              <w:t xml:space="preserve"> </w:t>
            </w:r>
            <w:proofErr w:type="spellStart"/>
            <w:r w:rsidRPr="00F26DE3">
              <w:rPr>
                <w:color w:val="000000"/>
                <w:szCs w:val="24"/>
              </w:rPr>
              <w:t>įsipareigojimų</w:t>
            </w:r>
            <w:proofErr w:type="spellEnd"/>
            <w:r w:rsidRPr="00F26DE3">
              <w:rPr>
                <w:color w:val="000000"/>
                <w:szCs w:val="24"/>
              </w:rPr>
              <w:t xml:space="preserve"> </w:t>
            </w:r>
            <w:proofErr w:type="spellStart"/>
            <w:r w:rsidRPr="00F26DE3">
              <w:rPr>
                <w:color w:val="000000"/>
                <w:szCs w:val="24"/>
              </w:rPr>
              <w:t>vykdymo</w:t>
            </w:r>
            <w:proofErr w:type="spellEnd"/>
            <w:r w:rsidRPr="00F26DE3">
              <w:rPr>
                <w:color w:val="000000"/>
                <w:szCs w:val="24"/>
              </w:rPr>
              <w:t xml:space="preserve"> </w:t>
            </w:r>
            <w:proofErr w:type="spellStart"/>
            <w:r w:rsidRPr="00F26DE3">
              <w:rPr>
                <w:color w:val="000000"/>
                <w:szCs w:val="24"/>
              </w:rPr>
              <w:t>terminai</w:t>
            </w:r>
            <w:proofErr w:type="spellEnd"/>
            <w:r w:rsidRPr="00F26DE3">
              <w:rPr>
                <w:color w:val="000000"/>
                <w:szCs w:val="24"/>
              </w:rPr>
              <w:t xml:space="preserve"> </w:t>
            </w:r>
            <w:proofErr w:type="spellStart"/>
            <w:r w:rsidRPr="00F26DE3">
              <w:rPr>
                <w:color w:val="000000"/>
                <w:szCs w:val="24"/>
              </w:rPr>
              <w:t>stabdomi</w:t>
            </w:r>
            <w:proofErr w:type="spellEnd"/>
            <w:r w:rsidRPr="00F26DE3">
              <w:rPr>
                <w:color w:val="000000"/>
                <w:szCs w:val="24"/>
              </w:rPr>
              <w:t xml:space="preserve"> </w:t>
            </w:r>
            <w:proofErr w:type="spellStart"/>
            <w:r w:rsidRPr="00F26DE3">
              <w:rPr>
                <w:color w:val="000000"/>
                <w:szCs w:val="24"/>
              </w:rPr>
              <w:t>nuo</w:t>
            </w:r>
            <w:proofErr w:type="spellEnd"/>
            <w:r w:rsidRPr="00F26DE3">
              <w:rPr>
                <w:color w:val="000000"/>
                <w:szCs w:val="24"/>
              </w:rPr>
              <w:t xml:space="preserve"> </w:t>
            </w:r>
            <w:proofErr w:type="spellStart"/>
            <w:r w:rsidRPr="00F26DE3">
              <w:rPr>
                <w:color w:val="000000"/>
                <w:szCs w:val="24"/>
              </w:rPr>
              <w:t>kliūties</w:t>
            </w:r>
            <w:proofErr w:type="spellEnd"/>
            <w:r w:rsidRPr="00F26DE3">
              <w:rPr>
                <w:color w:val="000000"/>
                <w:szCs w:val="24"/>
              </w:rPr>
              <w:t xml:space="preserve"> </w:t>
            </w:r>
            <w:proofErr w:type="spellStart"/>
            <w:r w:rsidRPr="00F26DE3">
              <w:rPr>
                <w:color w:val="000000"/>
                <w:szCs w:val="24"/>
              </w:rPr>
              <w:t>atsiradimo</w:t>
            </w:r>
            <w:proofErr w:type="spellEnd"/>
            <w:r w:rsidRPr="00F26DE3">
              <w:rPr>
                <w:color w:val="000000"/>
                <w:szCs w:val="24"/>
              </w:rPr>
              <w:t xml:space="preserve"> </w:t>
            </w:r>
            <w:proofErr w:type="spellStart"/>
            <w:r w:rsidRPr="00F26DE3">
              <w:rPr>
                <w:color w:val="000000"/>
                <w:szCs w:val="24"/>
              </w:rPr>
              <w:t>momento</w:t>
            </w:r>
            <w:proofErr w:type="spellEnd"/>
            <w:r w:rsidRPr="00F26DE3">
              <w:rPr>
                <w:color w:val="000000"/>
                <w:szCs w:val="24"/>
              </w:rPr>
              <w:t xml:space="preserve"> </w:t>
            </w:r>
            <w:proofErr w:type="spellStart"/>
            <w:r w:rsidRPr="00F26DE3">
              <w:rPr>
                <w:color w:val="000000"/>
                <w:szCs w:val="24"/>
              </w:rPr>
              <w:t>arba</w:t>
            </w:r>
            <w:proofErr w:type="spellEnd"/>
            <w:r w:rsidRPr="00F26DE3">
              <w:rPr>
                <w:color w:val="000000"/>
                <w:szCs w:val="24"/>
              </w:rPr>
              <w:t xml:space="preserve"> </w:t>
            </w:r>
            <w:proofErr w:type="spellStart"/>
            <w:r w:rsidRPr="00F26DE3">
              <w:rPr>
                <w:color w:val="000000"/>
                <w:szCs w:val="24"/>
              </w:rPr>
              <w:t>jeigu</w:t>
            </w:r>
            <w:proofErr w:type="spellEnd"/>
            <w:r w:rsidRPr="00F26DE3">
              <w:rPr>
                <w:color w:val="000000"/>
                <w:szCs w:val="24"/>
              </w:rPr>
              <w:t xml:space="preserve"> </w:t>
            </w:r>
            <w:proofErr w:type="spellStart"/>
            <w:r w:rsidRPr="00F26DE3">
              <w:rPr>
                <w:color w:val="000000"/>
                <w:szCs w:val="24"/>
              </w:rPr>
              <w:t>apie</w:t>
            </w:r>
            <w:proofErr w:type="spellEnd"/>
            <w:r w:rsidRPr="00F26DE3">
              <w:rPr>
                <w:color w:val="000000"/>
                <w:szCs w:val="24"/>
              </w:rPr>
              <w:t xml:space="preserve"> </w:t>
            </w:r>
            <w:proofErr w:type="spellStart"/>
            <w:r w:rsidRPr="00F26DE3">
              <w:rPr>
                <w:color w:val="000000"/>
                <w:szCs w:val="24"/>
              </w:rPr>
              <w:t>ją</w:t>
            </w:r>
            <w:proofErr w:type="spellEnd"/>
            <w:r w:rsidRPr="00F26DE3">
              <w:rPr>
                <w:color w:val="000000"/>
                <w:szCs w:val="24"/>
              </w:rPr>
              <w:t xml:space="preserve"> </w:t>
            </w:r>
            <w:proofErr w:type="spellStart"/>
            <w:r w:rsidRPr="00F26DE3">
              <w:rPr>
                <w:color w:val="000000"/>
                <w:szCs w:val="24"/>
              </w:rPr>
              <w:t>nėra</w:t>
            </w:r>
            <w:proofErr w:type="spellEnd"/>
            <w:r w:rsidRPr="00F26DE3">
              <w:rPr>
                <w:color w:val="000000"/>
                <w:szCs w:val="24"/>
              </w:rPr>
              <w:t xml:space="preserve"> </w:t>
            </w:r>
            <w:proofErr w:type="spellStart"/>
            <w:r w:rsidRPr="00F26DE3">
              <w:rPr>
                <w:color w:val="000000"/>
                <w:szCs w:val="24"/>
              </w:rPr>
              <w:t>laiku</w:t>
            </w:r>
            <w:proofErr w:type="spellEnd"/>
            <w:r w:rsidRPr="00F26DE3">
              <w:rPr>
                <w:color w:val="000000"/>
                <w:szCs w:val="24"/>
              </w:rPr>
              <w:t xml:space="preserve"> </w:t>
            </w:r>
            <w:proofErr w:type="spellStart"/>
            <w:r w:rsidRPr="00F26DE3">
              <w:rPr>
                <w:color w:val="000000"/>
                <w:szCs w:val="24"/>
              </w:rPr>
              <w:t>pranešta</w:t>
            </w:r>
            <w:proofErr w:type="spellEnd"/>
            <w:r w:rsidRPr="00F26DE3">
              <w:rPr>
                <w:color w:val="000000"/>
                <w:szCs w:val="24"/>
              </w:rPr>
              <w:t xml:space="preserve">, </w:t>
            </w:r>
            <w:proofErr w:type="spellStart"/>
            <w:r w:rsidRPr="00F26DE3">
              <w:rPr>
                <w:color w:val="000000"/>
                <w:szCs w:val="24"/>
              </w:rPr>
              <w:t>nuo</w:t>
            </w:r>
            <w:proofErr w:type="spellEnd"/>
            <w:r w:rsidRPr="00F26DE3">
              <w:rPr>
                <w:color w:val="000000"/>
                <w:szCs w:val="24"/>
              </w:rPr>
              <w:t xml:space="preserve"> </w:t>
            </w:r>
            <w:proofErr w:type="spellStart"/>
            <w:r w:rsidRPr="00F26DE3">
              <w:rPr>
                <w:color w:val="000000"/>
                <w:szCs w:val="24"/>
              </w:rPr>
              <w:t>pranešimo</w:t>
            </w:r>
            <w:proofErr w:type="spellEnd"/>
            <w:r w:rsidRPr="00F26DE3">
              <w:rPr>
                <w:color w:val="000000"/>
                <w:szCs w:val="24"/>
              </w:rPr>
              <w:t xml:space="preserve"> </w:t>
            </w:r>
            <w:proofErr w:type="spellStart"/>
            <w:r w:rsidRPr="00F26DE3">
              <w:rPr>
                <w:color w:val="000000"/>
                <w:szCs w:val="24"/>
              </w:rPr>
              <w:t>momento</w:t>
            </w:r>
            <w:proofErr w:type="spellEnd"/>
            <w:r w:rsidRPr="00F26DE3">
              <w:rPr>
                <w:color w:val="000000"/>
                <w:szCs w:val="24"/>
              </w:rPr>
              <w:t xml:space="preserve"> </w:t>
            </w:r>
            <w:proofErr w:type="spellStart"/>
            <w:r w:rsidRPr="00F26DE3">
              <w:rPr>
                <w:color w:val="000000"/>
                <w:szCs w:val="24"/>
              </w:rPr>
              <w:t>ir</w:t>
            </w:r>
            <w:proofErr w:type="spellEnd"/>
            <w:r w:rsidRPr="00F26DE3">
              <w:rPr>
                <w:color w:val="000000"/>
                <w:szCs w:val="24"/>
              </w:rPr>
              <w:t xml:space="preserve"> </w:t>
            </w:r>
            <w:proofErr w:type="spellStart"/>
            <w:r w:rsidRPr="00F26DE3">
              <w:rPr>
                <w:color w:val="000000"/>
                <w:szCs w:val="24"/>
              </w:rPr>
              <w:t>atnaujinami</w:t>
            </w:r>
            <w:proofErr w:type="spellEnd"/>
            <w:r w:rsidRPr="00F26DE3">
              <w:rPr>
                <w:color w:val="000000"/>
                <w:szCs w:val="24"/>
              </w:rPr>
              <w:t xml:space="preserve">, kai </w:t>
            </w:r>
            <w:proofErr w:type="spellStart"/>
            <w:r w:rsidRPr="00F26DE3">
              <w:rPr>
                <w:color w:val="000000"/>
                <w:szCs w:val="24"/>
              </w:rPr>
              <w:t>minėtos</w:t>
            </w:r>
            <w:proofErr w:type="spellEnd"/>
            <w:r w:rsidRPr="00F26DE3">
              <w:rPr>
                <w:color w:val="000000"/>
                <w:szCs w:val="24"/>
              </w:rPr>
              <w:t xml:space="preserve"> </w:t>
            </w:r>
            <w:proofErr w:type="spellStart"/>
            <w:r w:rsidRPr="00F26DE3">
              <w:rPr>
                <w:color w:val="000000"/>
                <w:szCs w:val="24"/>
              </w:rPr>
              <w:t>aplinkybės</w:t>
            </w:r>
            <w:proofErr w:type="spellEnd"/>
            <w:r w:rsidRPr="00F26DE3">
              <w:rPr>
                <w:color w:val="000000"/>
                <w:szCs w:val="24"/>
              </w:rPr>
              <w:t xml:space="preserve"> </w:t>
            </w:r>
            <w:proofErr w:type="spellStart"/>
            <w:r w:rsidRPr="00F26DE3">
              <w:rPr>
                <w:color w:val="000000"/>
                <w:szCs w:val="24"/>
              </w:rPr>
              <w:t>nebetrukdo</w:t>
            </w:r>
            <w:proofErr w:type="spellEnd"/>
            <w:r w:rsidRPr="00F26DE3">
              <w:rPr>
                <w:color w:val="000000"/>
                <w:szCs w:val="24"/>
              </w:rPr>
              <w:t xml:space="preserve"> </w:t>
            </w:r>
            <w:proofErr w:type="spellStart"/>
            <w:r w:rsidRPr="00F26DE3">
              <w:rPr>
                <w:color w:val="000000"/>
                <w:szCs w:val="24"/>
              </w:rPr>
              <w:t>vykdyti</w:t>
            </w:r>
            <w:proofErr w:type="spellEnd"/>
            <w:r w:rsidRPr="00F26DE3">
              <w:rPr>
                <w:color w:val="000000"/>
                <w:szCs w:val="24"/>
              </w:rPr>
              <w:t xml:space="preserve"> </w:t>
            </w:r>
            <w:proofErr w:type="spellStart"/>
            <w:r w:rsidRPr="00F26DE3">
              <w:rPr>
                <w:color w:val="000000"/>
                <w:szCs w:val="24"/>
              </w:rPr>
              <w:t>Sutarties</w:t>
            </w:r>
            <w:proofErr w:type="spellEnd"/>
            <w:r w:rsidRPr="00F26DE3">
              <w:rPr>
                <w:color w:val="000000"/>
                <w:szCs w:val="24"/>
              </w:rPr>
              <w:t>; </w:t>
            </w:r>
          </w:p>
          <w:p w14:paraId="68D858CE" w14:textId="77777777" w:rsidR="008C6560" w:rsidRPr="00F26DE3" w:rsidRDefault="008C6560" w:rsidP="008C6560">
            <w:pPr>
              <w:spacing w:line="257" w:lineRule="atLeast"/>
              <w:jc w:val="both"/>
              <w:textAlignment w:val="baseline"/>
              <w:rPr>
                <w:color w:val="000000"/>
                <w:szCs w:val="24"/>
              </w:rPr>
            </w:pPr>
            <w:r w:rsidRPr="00F26DE3">
              <w:rPr>
                <w:color w:val="000000"/>
                <w:szCs w:val="24"/>
              </w:rPr>
              <w:t>21.2.2. </w:t>
            </w:r>
            <w:proofErr w:type="spellStart"/>
            <w:r w:rsidRPr="00F26DE3">
              <w:rPr>
                <w:color w:val="000000"/>
                <w:szCs w:val="24"/>
              </w:rPr>
              <w:t>Pirkėjas</w:t>
            </w:r>
            <w:proofErr w:type="spellEnd"/>
            <w:r w:rsidRPr="00F26DE3">
              <w:rPr>
                <w:color w:val="000000"/>
                <w:szCs w:val="24"/>
              </w:rPr>
              <w:t xml:space="preserve"> </w:t>
            </w:r>
            <w:proofErr w:type="spellStart"/>
            <w:r w:rsidRPr="00F26DE3">
              <w:rPr>
                <w:color w:val="000000"/>
                <w:szCs w:val="24"/>
              </w:rPr>
              <w:t>Sutartyje</w:t>
            </w:r>
            <w:proofErr w:type="spellEnd"/>
            <w:r w:rsidRPr="00F26DE3">
              <w:rPr>
                <w:color w:val="000000"/>
                <w:szCs w:val="24"/>
              </w:rPr>
              <w:t xml:space="preserve"> </w:t>
            </w:r>
            <w:proofErr w:type="spellStart"/>
            <w:r w:rsidRPr="00F26DE3">
              <w:rPr>
                <w:color w:val="000000"/>
                <w:szCs w:val="24"/>
              </w:rPr>
              <w:t>nurodyta</w:t>
            </w:r>
            <w:proofErr w:type="spellEnd"/>
            <w:r w:rsidRPr="00F26DE3">
              <w:rPr>
                <w:color w:val="000000"/>
                <w:szCs w:val="24"/>
              </w:rPr>
              <w:t xml:space="preserve"> </w:t>
            </w:r>
            <w:proofErr w:type="spellStart"/>
            <w:r w:rsidRPr="00F26DE3">
              <w:rPr>
                <w:color w:val="000000"/>
                <w:szCs w:val="24"/>
              </w:rPr>
              <w:t>tvarka</w:t>
            </w:r>
            <w:proofErr w:type="spellEnd"/>
            <w:r w:rsidRPr="00F26DE3">
              <w:rPr>
                <w:color w:val="000000"/>
                <w:szCs w:val="24"/>
              </w:rPr>
              <w:t xml:space="preserve"> </w:t>
            </w:r>
            <w:proofErr w:type="spellStart"/>
            <w:r w:rsidRPr="00F26DE3">
              <w:rPr>
                <w:color w:val="000000"/>
                <w:szCs w:val="24"/>
              </w:rPr>
              <w:t>negali</w:t>
            </w:r>
            <w:proofErr w:type="spellEnd"/>
            <w:r w:rsidRPr="00F26DE3">
              <w:rPr>
                <w:color w:val="000000"/>
                <w:szCs w:val="24"/>
              </w:rPr>
              <w:t xml:space="preserve"> </w:t>
            </w:r>
            <w:proofErr w:type="spellStart"/>
            <w:r w:rsidRPr="00F26DE3">
              <w:rPr>
                <w:color w:val="000000"/>
                <w:szCs w:val="24"/>
              </w:rPr>
              <w:t>priimti</w:t>
            </w:r>
            <w:proofErr w:type="spellEnd"/>
            <w:r w:rsidRPr="00F26DE3">
              <w:rPr>
                <w:color w:val="000000"/>
                <w:szCs w:val="24"/>
              </w:rPr>
              <w:t xml:space="preserve"> </w:t>
            </w:r>
            <w:proofErr w:type="spellStart"/>
            <w:r w:rsidRPr="00F26DE3">
              <w:rPr>
                <w:color w:val="000000"/>
                <w:szCs w:val="24"/>
              </w:rPr>
              <w:t>Prekių</w:t>
            </w:r>
            <w:proofErr w:type="spellEnd"/>
            <w:r w:rsidRPr="00F26DE3">
              <w:rPr>
                <w:color w:val="000000"/>
                <w:szCs w:val="24"/>
              </w:rPr>
              <w:t xml:space="preserve"> (</w:t>
            </w:r>
            <w:proofErr w:type="spellStart"/>
            <w:r w:rsidRPr="00F26DE3">
              <w:rPr>
                <w:color w:val="000000"/>
                <w:szCs w:val="24"/>
              </w:rPr>
              <w:t>pavyzdžiui</w:t>
            </w:r>
            <w:proofErr w:type="spellEnd"/>
            <w:r w:rsidRPr="00F26DE3">
              <w:rPr>
                <w:color w:val="000000"/>
                <w:szCs w:val="24"/>
              </w:rPr>
              <w:t xml:space="preserve">, </w:t>
            </w:r>
            <w:proofErr w:type="spellStart"/>
            <w:r w:rsidRPr="00F26DE3">
              <w:rPr>
                <w:color w:val="000000"/>
                <w:szCs w:val="24"/>
              </w:rPr>
              <w:t>nebaigta</w:t>
            </w:r>
            <w:proofErr w:type="spellEnd"/>
            <w:r w:rsidRPr="00F26DE3">
              <w:rPr>
                <w:color w:val="000000"/>
                <w:szCs w:val="24"/>
              </w:rPr>
              <w:t xml:space="preserve"> </w:t>
            </w:r>
            <w:proofErr w:type="spellStart"/>
            <w:r w:rsidRPr="00F26DE3">
              <w:rPr>
                <w:color w:val="000000"/>
                <w:szCs w:val="24"/>
              </w:rPr>
              <w:t>įrengti</w:t>
            </w:r>
            <w:proofErr w:type="spellEnd"/>
            <w:r w:rsidRPr="00F26DE3">
              <w:rPr>
                <w:color w:val="000000"/>
                <w:szCs w:val="24"/>
              </w:rPr>
              <w:t xml:space="preserve"> </w:t>
            </w:r>
            <w:proofErr w:type="spellStart"/>
            <w:r w:rsidRPr="00F26DE3">
              <w:rPr>
                <w:color w:val="000000"/>
                <w:szCs w:val="24"/>
              </w:rPr>
              <w:t>patalpa</w:t>
            </w:r>
            <w:proofErr w:type="spellEnd"/>
            <w:r w:rsidRPr="00F26DE3">
              <w:rPr>
                <w:color w:val="000000"/>
                <w:szCs w:val="24"/>
              </w:rPr>
              <w:t xml:space="preserve">, </w:t>
            </w:r>
            <w:proofErr w:type="spellStart"/>
            <w:r w:rsidRPr="00F26DE3">
              <w:rPr>
                <w:color w:val="000000"/>
                <w:szCs w:val="24"/>
              </w:rPr>
              <w:t>kurioje</w:t>
            </w:r>
            <w:proofErr w:type="spellEnd"/>
            <w:r w:rsidRPr="00F26DE3">
              <w:rPr>
                <w:color w:val="000000"/>
                <w:szCs w:val="24"/>
              </w:rPr>
              <w:t xml:space="preserve"> </w:t>
            </w:r>
            <w:proofErr w:type="spellStart"/>
            <w:r w:rsidRPr="00F26DE3">
              <w:rPr>
                <w:color w:val="000000"/>
                <w:szCs w:val="24"/>
              </w:rPr>
              <w:t>turi</w:t>
            </w:r>
            <w:proofErr w:type="spellEnd"/>
            <w:r w:rsidRPr="00F26DE3">
              <w:rPr>
                <w:color w:val="000000"/>
                <w:szCs w:val="24"/>
              </w:rPr>
              <w:t xml:space="preserve"> </w:t>
            </w:r>
            <w:proofErr w:type="spellStart"/>
            <w:r w:rsidRPr="00F26DE3">
              <w:rPr>
                <w:color w:val="000000"/>
                <w:szCs w:val="24"/>
              </w:rPr>
              <w:t>būti</w:t>
            </w:r>
            <w:proofErr w:type="spellEnd"/>
            <w:r w:rsidRPr="00F26DE3">
              <w:rPr>
                <w:color w:val="000000"/>
                <w:szCs w:val="24"/>
              </w:rPr>
              <w:t xml:space="preserve"> </w:t>
            </w:r>
            <w:proofErr w:type="spellStart"/>
            <w:r w:rsidRPr="00F26DE3">
              <w:rPr>
                <w:color w:val="000000"/>
                <w:szCs w:val="24"/>
              </w:rPr>
              <w:t>įmontuojamos</w:t>
            </w:r>
            <w:proofErr w:type="spellEnd"/>
            <w:r w:rsidRPr="00F26DE3">
              <w:rPr>
                <w:color w:val="000000"/>
                <w:szCs w:val="24"/>
              </w:rPr>
              <w:t xml:space="preserve"> </w:t>
            </w:r>
            <w:proofErr w:type="spellStart"/>
            <w:r w:rsidRPr="00F26DE3">
              <w:rPr>
                <w:color w:val="000000"/>
                <w:szCs w:val="24"/>
              </w:rPr>
              <w:t>Prekės</w:t>
            </w:r>
            <w:proofErr w:type="spellEnd"/>
            <w:r w:rsidRPr="00F26DE3">
              <w:rPr>
                <w:color w:val="000000"/>
                <w:szCs w:val="24"/>
              </w:rPr>
              <w:t xml:space="preserve">), o </w:t>
            </w:r>
            <w:proofErr w:type="spellStart"/>
            <w:r w:rsidRPr="00F26DE3">
              <w:rPr>
                <w:color w:val="000000"/>
                <w:szCs w:val="24"/>
              </w:rPr>
              <w:t>Tiekėjas</w:t>
            </w:r>
            <w:proofErr w:type="spellEnd"/>
            <w:r w:rsidRPr="00F26DE3">
              <w:rPr>
                <w:color w:val="000000"/>
                <w:szCs w:val="24"/>
              </w:rPr>
              <w:t xml:space="preserve"> </w:t>
            </w:r>
            <w:proofErr w:type="spellStart"/>
            <w:r w:rsidRPr="00F26DE3">
              <w:rPr>
                <w:color w:val="000000"/>
                <w:szCs w:val="24"/>
              </w:rPr>
              <w:t>dėl</w:t>
            </w:r>
            <w:proofErr w:type="spellEnd"/>
            <w:r w:rsidRPr="00F26DE3">
              <w:rPr>
                <w:color w:val="000000"/>
                <w:szCs w:val="24"/>
              </w:rPr>
              <w:t xml:space="preserve"> to </w:t>
            </w:r>
            <w:proofErr w:type="spellStart"/>
            <w:r w:rsidRPr="00F26DE3">
              <w:rPr>
                <w:color w:val="000000"/>
                <w:szCs w:val="24"/>
              </w:rPr>
              <w:t>negali</w:t>
            </w:r>
            <w:proofErr w:type="spellEnd"/>
            <w:r w:rsidRPr="00F26DE3">
              <w:rPr>
                <w:color w:val="000000"/>
                <w:szCs w:val="24"/>
              </w:rPr>
              <w:t xml:space="preserve"> </w:t>
            </w:r>
            <w:proofErr w:type="spellStart"/>
            <w:r w:rsidRPr="00F26DE3">
              <w:rPr>
                <w:color w:val="000000"/>
                <w:szCs w:val="24"/>
              </w:rPr>
              <w:t>vykdyti</w:t>
            </w:r>
            <w:proofErr w:type="spellEnd"/>
            <w:r w:rsidRPr="00F26DE3">
              <w:rPr>
                <w:color w:val="000000"/>
                <w:szCs w:val="24"/>
              </w:rPr>
              <w:t xml:space="preserve"> </w:t>
            </w:r>
            <w:proofErr w:type="spellStart"/>
            <w:r w:rsidRPr="00F26DE3">
              <w:rPr>
                <w:color w:val="000000"/>
                <w:szCs w:val="24"/>
              </w:rPr>
              <w:t>Sutarties</w:t>
            </w:r>
            <w:proofErr w:type="spellEnd"/>
            <w:r w:rsidRPr="00F26DE3">
              <w:rPr>
                <w:color w:val="000000"/>
                <w:szCs w:val="24"/>
              </w:rPr>
              <w:t>; </w:t>
            </w:r>
          </w:p>
          <w:p w14:paraId="4ED3BA6A" w14:textId="77777777" w:rsidR="008C6560" w:rsidRPr="00F26DE3" w:rsidRDefault="008C6560" w:rsidP="008C6560">
            <w:pPr>
              <w:spacing w:line="257" w:lineRule="atLeast"/>
              <w:jc w:val="both"/>
              <w:textAlignment w:val="baseline"/>
              <w:rPr>
                <w:color w:val="000000"/>
                <w:szCs w:val="24"/>
              </w:rPr>
            </w:pPr>
            <w:r w:rsidRPr="00F26DE3">
              <w:rPr>
                <w:color w:val="000000"/>
                <w:szCs w:val="24"/>
              </w:rPr>
              <w:t>21.2.3. </w:t>
            </w:r>
            <w:proofErr w:type="spellStart"/>
            <w:r w:rsidRPr="00F26DE3">
              <w:rPr>
                <w:color w:val="000000"/>
                <w:szCs w:val="24"/>
              </w:rPr>
              <w:t>dėl</w:t>
            </w:r>
            <w:proofErr w:type="spellEnd"/>
            <w:r w:rsidRPr="00F26DE3">
              <w:rPr>
                <w:color w:val="000000"/>
                <w:szCs w:val="24"/>
              </w:rPr>
              <w:t xml:space="preserve"> </w:t>
            </w:r>
            <w:proofErr w:type="spellStart"/>
            <w:r w:rsidRPr="00F26DE3">
              <w:rPr>
                <w:color w:val="000000"/>
                <w:szCs w:val="24"/>
              </w:rPr>
              <w:t>nenumatytų</w:t>
            </w:r>
            <w:proofErr w:type="spellEnd"/>
            <w:r w:rsidRPr="00F26DE3">
              <w:rPr>
                <w:color w:val="000000"/>
                <w:szCs w:val="24"/>
              </w:rPr>
              <w:t xml:space="preserve"> </w:t>
            </w:r>
            <w:proofErr w:type="spellStart"/>
            <w:r w:rsidRPr="00F26DE3">
              <w:rPr>
                <w:color w:val="000000"/>
                <w:szCs w:val="24"/>
              </w:rPr>
              <w:t>prekių</w:t>
            </w:r>
            <w:proofErr w:type="spellEnd"/>
            <w:r w:rsidRPr="00F26DE3">
              <w:rPr>
                <w:color w:val="000000"/>
                <w:szCs w:val="24"/>
              </w:rPr>
              <w:t xml:space="preserve">, </w:t>
            </w:r>
            <w:proofErr w:type="spellStart"/>
            <w:r w:rsidRPr="00F26DE3">
              <w:rPr>
                <w:color w:val="000000"/>
                <w:szCs w:val="24"/>
              </w:rPr>
              <w:t>paslaugų</w:t>
            </w:r>
            <w:proofErr w:type="spellEnd"/>
            <w:r w:rsidRPr="00F26DE3">
              <w:rPr>
                <w:color w:val="000000"/>
                <w:szCs w:val="24"/>
              </w:rPr>
              <w:t xml:space="preserve"> </w:t>
            </w:r>
            <w:proofErr w:type="spellStart"/>
            <w:r w:rsidRPr="00F26DE3">
              <w:rPr>
                <w:color w:val="000000"/>
                <w:szCs w:val="24"/>
              </w:rPr>
              <w:t>ir</w:t>
            </w:r>
            <w:proofErr w:type="spellEnd"/>
            <w:r w:rsidRPr="00F26DE3">
              <w:rPr>
                <w:color w:val="000000"/>
                <w:szCs w:val="24"/>
              </w:rPr>
              <w:t xml:space="preserve"> (</w:t>
            </w:r>
            <w:proofErr w:type="spellStart"/>
            <w:r w:rsidRPr="00F26DE3">
              <w:rPr>
                <w:color w:val="000000"/>
                <w:szCs w:val="24"/>
              </w:rPr>
              <w:t>ar</w:t>
            </w:r>
            <w:proofErr w:type="spellEnd"/>
            <w:r w:rsidRPr="00F26DE3">
              <w:rPr>
                <w:color w:val="000000"/>
                <w:szCs w:val="24"/>
              </w:rPr>
              <w:t xml:space="preserve">) </w:t>
            </w:r>
            <w:proofErr w:type="spellStart"/>
            <w:r w:rsidRPr="00F26DE3">
              <w:rPr>
                <w:color w:val="000000"/>
                <w:szCs w:val="24"/>
              </w:rPr>
              <w:t>darbų</w:t>
            </w:r>
            <w:proofErr w:type="spellEnd"/>
            <w:r w:rsidRPr="00F26DE3">
              <w:rPr>
                <w:color w:val="000000"/>
                <w:szCs w:val="24"/>
              </w:rPr>
              <w:t xml:space="preserve">, </w:t>
            </w:r>
            <w:proofErr w:type="spellStart"/>
            <w:r w:rsidRPr="00F26DE3">
              <w:rPr>
                <w:color w:val="000000"/>
                <w:szCs w:val="24"/>
              </w:rPr>
              <w:t>susijusių</w:t>
            </w:r>
            <w:proofErr w:type="spellEnd"/>
            <w:r w:rsidRPr="00F26DE3">
              <w:rPr>
                <w:color w:val="000000"/>
                <w:szCs w:val="24"/>
              </w:rPr>
              <w:t xml:space="preserve"> </w:t>
            </w:r>
            <w:proofErr w:type="spellStart"/>
            <w:r w:rsidRPr="00F26DE3">
              <w:rPr>
                <w:color w:val="000000"/>
                <w:szCs w:val="24"/>
              </w:rPr>
              <w:t>su</w:t>
            </w:r>
            <w:proofErr w:type="spellEnd"/>
            <w:r w:rsidRPr="00F26DE3">
              <w:rPr>
                <w:color w:val="000000"/>
                <w:szCs w:val="24"/>
              </w:rPr>
              <w:t xml:space="preserve"> </w:t>
            </w:r>
            <w:proofErr w:type="spellStart"/>
            <w:r w:rsidRPr="00F26DE3">
              <w:rPr>
                <w:color w:val="000000"/>
                <w:szCs w:val="24"/>
              </w:rPr>
              <w:t>perkamu</w:t>
            </w:r>
            <w:proofErr w:type="spellEnd"/>
            <w:r w:rsidRPr="00F26DE3">
              <w:rPr>
                <w:color w:val="000000"/>
                <w:szCs w:val="24"/>
              </w:rPr>
              <w:t xml:space="preserve"> </w:t>
            </w:r>
            <w:proofErr w:type="spellStart"/>
            <w:r w:rsidRPr="00F26DE3">
              <w:rPr>
                <w:color w:val="000000"/>
                <w:szCs w:val="24"/>
              </w:rPr>
              <w:t>objektu</w:t>
            </w:r>
            <w:proofErr w:type="spellEnd"/>
            <w:r w:rsidRPr="00F26DE3">
              <w:rPr>
                <w:color w:val="000000"/>
                <w:szCs w:val="24"/>
              </w:rPr>
              <w:t xml:space="preserve">, </w:t>
            </w:r>
            <w:proofErr w:type="spellStart"/>
            <w:r w:rsidRPr="00F26DE3">
              <w:rPr>
                <w:color w:val="000000"/>
                <w:szCs w:val="24"/>
              </w:rPr>
              <w:t>kurių</w:t>
            </w:r>
            <w:proofErr w:type="spellEnd"/>
            <w:r w:rsidRPr="00F26DE3">
              <w:rPr>
                <w:color w:val="000000"/>
                <w:szCs w:val="24"/>
              </w:rPr>
              <w:t xml:space="preserve"> </w:t>
            </w:r>
            <w:proofErr w:type="spellStart"/>
            <w:r w:rsidRPr="00F26DE3">
              <w:rPr>
                <w:color w:val="000000"/>
                <w:szCs w:val="24"/>
              </w:rPr>
              <w:t>poreikis</w:t>
            </w:r>
            <w:proofErr w:type="spellEnd"/>
            <w:r w:rsidRPr="00F26DE3">
              <w:rPr>
                <w:color w:val="000000"/>
                <w:szCs w:val="24"/>
              </w:rPr>
              <w:t xml:space="preserve"> </w:t>
            </w:r>
            <w:proofErr w:type="spellStart"/>
            <w:r w:rsidRPr="00F26DE3">
              <w:rPr>
                <w:color w:val="000000"/>
                <w:szCs w:val="24"/>
              </w:rPr>
              <w:t>paaiškėjo</w:t>
            </w:r>
            <w:proofErr w:type="spellEnd"/>
            <w:r w:rsidRPr="00F26DE3">
              <w:rPr>
                <w:color w:val="000000"/>
                <w:szCs w:val="24"/>
              </w:rPr>
              <w:t xml:space="preserve"> tik </w:t>
            </w:r>
            <w:proofErr w:type="spellStart"/>
            <w:r w:rsidRPr="00F26DE3">
              <w:rPr>
                <w:color w:val="000000"/>
                <w:szCs w:val="24"/>
              </w:rPr>
              <w:t>vykdant</w:t>
            </w:r>
            <w:proofErr w:type="spellEnd"/>
            <w:r w:rsidRPr="00F26DE3">
              <w:rPr>
                <w:color w:val="000000"/>
                <w:szCs w:val="24"/>
              </w:rPr>
              <w:t xml:space="preserve"> </w:t>
            </w:r>
            <w:proofErr w:type="spellStart"/>
            <w:r w:rsidRPr="00F26DE3">
              <w:rPr>
                <w:color w:val="000000"/>
                <w:szCs w:val="24"/>
              </w:rPr>
              <w:t>Sutartį</w:t>
            </w:r>
            <w:proofErr w:type="spellEnd"/>
            <w:r w:rsidRPr="00F26DE3">
              <w:rPr>
                <w:color w:val="000000"/>
                <w:szCs w:val="24"/>
              </w:rPr>
              <w:t>; </w:t>
            </w:r>
          </w:p>
          <w:p w14:paraId="2BA35DB5" w14:textId="77777777" w:rsidR="008C6560" w:rsidRPr="00F26DE3" w:rsidRDefault="008C6560" w:rsidP="008C6560">
            <w:pPr>
              <w:spacing w:line="257" w:lineRule="atLeast"/>
              <w:jc w:val="both"/>
              <w:textAlignment w:val="baseline"/>
              <w:rPr>
                <w:color w:val="000000"/>
                <w:szCs w:val="24"/>
              </w:rPr>
            </w:pPr>
            <w:r w:rsidRPr="00F26DE3">
              <w:rPr>
                <w:color w:val="000000"/>
                <w:szCs w:val="24"/>
              </w:rPr>
              <w:t xml:space="preserve">21.2.4. ne </w:t>
            </w:r>
            <w:proofErr w:type="spellStart"/>
            <w:r w:rsidRPr="00F26DE3">
              <w:rPr>
                <w:color w:val="000000"/>
                <w:szCs w:val="24"/>
              </w:rPr>
              <w:t>dėl</w:t>
            </w:r>
            <w:proofErr w:type="spellEnd"/>
            <w:r w:rsidRPr="00F26DE3">
              <w:rPr>
                <w:color w:val="000000"/>
                <w:szCs w:val="24"/>
              </w:rPr>
              <w:t xml:space="preserve"> </w:t>
            </w:r>
            <w:proofErr w:type="spellStart"/>
            <w:r w:rsidRPr="00F26DE3">
              <w:rPr>
                <w:color w:val="000000"/>
                <w:szCs w:val="24"/>
              </w:rPr>
              <w:t>Pirkėjo</w:t>
            </w:r>
            <w:proofErr w:type="spellEnd"/>
            <w:r w:rsidRPr="00F26DE3">
              <w:rPr>
                <w:color w:val="000000"/>
                <w:szCs w:val="24"/>
              </w:rPr>
              <w:t xml:space="preserve"> </w:t>
            </w:r>
            <w:proofErr w:type="spellStart"/>
            <w:r w:rsidRPr="00F26DE3">
              <w:rPr>
                <w:color w:val="000000"/>
                <w:szCs w:val="24"/>
              </w:rPr>
              <w:t>kaltės</w:t>
            </w:r>
            <w:proofErr w:type="spellEnd"/>
            <w:r w:rsidRPr="00F26DE3">
              <w:rPr>
                <w:color w:val="000000"/>
                <w:szCs w:val="24"/>
              </w:rPr>
              <w:t xml:space="preserve"> </w:t>
            </w:r>
            <w:proofErr w:type="spellStart"/>
            <w:r w:rsidRPr="00F26DE3">
              <w:rPr>
                <w:color w:val="000000"/>
                <w:szCs w:val="24"/>
              </w:rPr>
              <w:t>vėluoja</w:t>
            </w:r>
            <w:proofErr w:type="spellEnd"/>
            <w:r w:rsidRPr="00F26DE3">
              <w:rPr>
                <w:color w:val="000000"/>
                <w:szCs w:val="24"/>
              </w:rPr>
              <w:t xml:space="preserve"> </w:t>
            </w:r>
            <w:proofErr w:type="spellStart"/>
            <w:r w:rsidRPr="00F26DE3">
              <w:rPr>
                <w:color w:val="000000"/>
                <w:szCs w:val="24"/>
              </w:rPr>
              <w:t>kitos</w:t>
            </w:r>
            <w:proofErr w:type="spellEnd"/>
            <w:r w:rsidRPr="00F26DE3">
              <w:rPr>
                <w:color w:val="000000"/>
                <w:szCs w:val="24"/>
              </w:rPr>
              <w:t xml:space="preserve"> </w:t>
            </w:r>
            <w:proofErr w:type="spellStart"/>
            <w:r w:rsidRPr="00F26DE3">
              <w:rPr>
                <w:color w:val="000000"/>
                <w:szCs w:val="24"/>
              </w:rPr>
              <w:t>Pirkėjo</w:t>
            </w:r>
            <w:proofErr w:type="spellEnd"/>
            <w:r w:rsidRPr="00F26DE3">
              <w:rPr>
                <w:color w:val="000000"/>
                <w:szCs w:val="24"/>
              </w:rPr>
              <w:t xml:space="preserve"> </w:t>
            </w:r>
            <w:proofErr w:type="spellStart"/>
            <w:r w:rsidRPr="00F26DE3">
              <w:rPr>
                <w:color w:val="000000"/>
                <w:szCs w:val="24"/>
              </w:rPr>
              <w:t>pirkimo</w:t>
            </w:r>
            <w:proofErr w:type="spellEnd"/>
            <w:r w:rsidRPr="00F26DE3">
              <w:rPr>
                <w:color w:val="000000"/>
                <w:szCs w:val="24"/>
              </w:rPr>
              <w:t xml:space="preserve"> </w:t>
            </w:r>
            <w:proofErr w:type="spellStart"/>
            <w:r w:rsidRPr="00F26DE3">
              <w:rPr>
                <w:color w:val="000000"/>
                <w:szCs w:val="24"/>
              </w:rPr>
              <w:t>sutarties</w:t>
            </w:r>
            <w:proofErr w:type="spellEnd"/>
            <w:r w:rsidRPr="00F26DE3">
              <w:rPr>
                <w:color w:val="000000"/>
                <w:szCs w:val="24"/>
              </w:rPr>
              <w:t xml:space="preserve">, </w:t>
            </w:r>
            <w:proofErr w:type="spellStart"/>
            <w:r w:rsidRPr="00F26DE3">
              <w:rPr>
                <w:color w:val="000000"/>
                <w:szCs w:val="24"/>
              </w:rPr>
              <w:t>turinčios</w:t>
            </w:r>
            <w:proofErr w:type="spellEnd"/>
            <w:r w:rsidRPr="00F26DE3">
              <w:rPr>
                <w:color w:val="000000"/>
                <w:szCs w:val="24"/>
              </w:rPr>
              <w:t xml:space="preserve"> </w:t>
            </w:r>
            <w:proofErr w:type="spellStart"/>
            <w:r w:rsidRPr="00F26DE3">
              <w:rPr>
                <w:color w:val="000000"/>
                <w:szCs w:val="24"/>
              </w:rPr>
              <w:t>tiesioginės</w:t>
            </w:r>
            <w:proofErr w:type="spellEnd"/>
            <w:r w:rsidRPr="00F26DE3">
              <w:rPr>
                <w:color w:val="000000"/>
                <w:szCs w:val="24"/>
              </w:rPr>
              <w:t xml:space="preserve"> </w:t>
            </w:r>
            <w:proofErr w:type="spellStart"/>
            <w:r w:rsidRPr="00F26DE3">
              <w:rPr>
                <w:color w:val="000000"/>
                <w:szCs w:val="24"/>
              </w:rPr>
              <w:t>įtakos</w:t>
            </w:r>
            <w:proofErr w:type="spellEnd"/>
            <w:r w:rsidRPr="00F26DE3">
              <w:rPr>
                <w:color w:val="000000"/>
                <w:szCs w:val="24"/>
              </w:rPr>
              <w:t xml:space="preserve"> </w:t>
            </w:r>
            <w:proofErr w:type="spellStart"/>
            <w:r w:rsidRPr="00F26DE3">
              <w:rPr>
                <w:color w:val="000000"/>
                <w:szCs w:val="24"/>
              </w:rPr>
              <w:t>šiai</w:t>
            </w:r>
            <w:proofErr w:type="spellEnd"/>
            <w:r w:rsidRPr="00F26DE3">
              <w:rPr>
                <w:color w:val="000000"/>
                <w:szCs w:val="24"/>
              </w:rPr>
              <w:t xml:space="preserve"> </w:t>
            </w:r>
            <w:proofErr w:type="spellStart"/>
            <w:r w:rsidRPr="00F26DE3">
              <w:rPr>
                <w:color w:val="000000"/>
                <w:szCs w:val="24"/>
              </w:rPr>
              <w:t>Sutarčiai</w:t>
            </w:r>
            <w:proofErr w:type="spellEnd"/>
            <w:r w:rsidRPr="00F26DE3">
              <w:rPr>
                <w:color w:val="000000"/>
                <w:szCs w:val="24"/>
              </w:rPr>
              <w:t xml:space="preserve">, </w:t>
            </w:r>
            <w:proofErr w:type="spellStart"/>
            <w:r w:rsidRPr="00F26DE3">
              <w:rPr>
                <w:color w:val="000000"/>
                <w:szCs w:val="24"/>
              </w:rPr>
              <w:t>vykdymas</w:t>
            </w:r>
            <w:proofErr w:type="spellEnd"/>
            <w:r w:rsidRPr="00F26DE3">
              <w:rPr>
                <w:color w:val="000000"/>
                <w:szCs w:val="24"/>
              </w:rPr>
              <w:t>;  </w:t>
            </w:r>
          </w:p>
          <w:p w14:paraId="354EC37E" w14:textId="77777777" w:rsidR="008C6560" w:rsidRPr="00F26DE3" w:rsidRDefault="008C6560" w:rsidP="008C6560">
            <w:pPr>
              <w:spacing w:line="257" w:lineRule="atLeast"/>
              <w:jc w:val="both"/>
              <w:textAlignment w:val="baseline"/>
              <w:rPr>
                <w:color w:val="000000"/>
                <w:szCs w:val="24"/>
              </w:rPr>
            </w:pPr>
            <w:r w:rsidRPr="00F26DE3">
              <w:rPr>
                <w:color w:val="000000"/>
                <w:szCs w:val="24"/>
              </w:rPr>
              <w:t>21.2.5. </w:t>
            </w:r>
            <w:proofErr w:type="spellStart"/>
            <w:r w:rsidRPr="00F26DE3">
              <w:rPr>
                <w:color w:val="000000"/>
                <w:szCs w:val="24"/>
              </w:rPr>
              <w:t>esant</w:t>
            </w:r>
            <w:proofErr w:type="spellEnd"/>
            <w:r w:rsidRPr="00F26DE3">
              <w:rPr>
                <w:color w:val="000000"/>
                <w:szCs w:val="24"/>
              </w:rPr>
              <w:t xml:space="preserve"> </w:t>
            </w:r>
            <w:proofErr w:type="spellStart"/>
            <w:r w:rsidRPr="00F26DE3">
              <w:rPr>
                <w:color w:val="000000"/>
                <w:szCs w:val="24"/>
              </w:rPr>
              <w:t>įrodymais</w:t>
            </w:r>
            <w:proofErr w:type="spellEnd"/>
            <w:r w:rsidRPr="00F26DE3">
              <w:rPr>
                <w:color w:val="000000"/>
                <w:szCs w:val="24"/>
              </w:rPr>
              <w:t xml:space="preserve"> </w:t>
            </w:r>
            <w:proofErr w:type="spellStart"/>
            <w:r w:rsidRPr="00F26DE3">
              <w:rPr>
                <w:color w:val="000000"/>
                <w:szCs w:val="24"/>
              </w:rPr>
              <w:t>pagrįstoms</w:t>
            </w:r>
            <w:proofErr w:type="spellEnd"/>
            <w:r w:rsidRPr="00F26DE3">
              <w:rPr>
                <w:color w:val="000000"/>
                <w:szCs w:val="24"/>
              </w:rPr>
              <w:t xml:space="preserve"> </w:t>
            </w:r>
            <w:proofErr w:type="spellStart"/>
            <w:r w:rsidRPr="00F26DE3">
              <w:rPr>
                <w:color w:val="000000"/>
                <w:szCs w:val="24"/>
              </w:rPr>
              <w:t>kliūtims</w:t>
            </w:r>
            <w:proofErr w:type="spellEnd"/>
            <w:r w:rsidRPr="00F26DE3">
              <w:rPr>
                <w:color w:val="000000"/>
                <w:szCs w:val="24"/>
              </w:rPr>
              <w:t xml:space="preserve"> </w:t>
            </w:r>
            <w:proofErr w:type="spellStart"/>
            <w:r w:rsidRPr="00F26DE3">
              <w:rPr>
                <w:color w:val="000000"/>
                <w:szCs w:val="24"/>
              </w:rPr>
              <w:t>ar</w:t>
            </w:r>
            <w:proofErr w:type="spellEnd"/>
            <w:r w:rsidRPr="00F26DE3">
              <w:rPr>
                <w:color w:val="000000"/>
                <w:szCs w:val="24"/>
              </w:rPr>
              <w:t xml:space="preserve"> </w:t>
            </w:r>
            <w:proofErr w:type="spellStart"/>
            <w:r w:rsidRPr="00F26DE3">
              <w:rPr>
                <w:color w:val="000000"/>
                <w:szCs w:val="24"/>
              </w:rPr>
              <w:t>trukdymams</w:t>
            </w:r>
            <w:proofErr w:type="spellEnd"/>
            <w:r w:rsidRPr="00F26DE3">
              <w:rPr>
                <w:color w:val="000000"/>
                <w:szCs w:val="24"/>
              </w:rPr>
              <w:t xml:space="preserve">, </w:t>
            </w:r>
            <w:proofErr w:type="spellStart"/>
            <w:r w:rsidRPr="00F26DE3">
              <w:rPr>
                <w:color w:val="000000"/>
                <w:szCs w:val="24"/>
              </w:rPr>
              <w:t>sukeltiems</w:t>
            </w:r>
            <w:proofErr w:type="spellEnd"/>
            <w:r w:rsidRPr="00F26DE3">
              <w:rPr>
                <w:color w:val="000000"/>
                <w:szCs w:val="24"/>
              </w:rPr>
              <w:t xml:space="preserve"> </w:t>
            </w:r>
            <w:proofErr w:type="spellStart"/>
            <w:r w:rsidRPr="00F26DE3">
              <w:rPr>
                <w:color w:val="000000"/>
                <w:szCs w:val="24"/>
              </w:rPr>
              <w:t>Tiekėjui</w:t>
            </w:r>
            <w:proofErr w:type="spellEnd"/>
            <w:r w:rsidRPr="00F26DE3">
              <w:rPr>
                <w:color w:val="000000"/>
                <w:szCs w:val="24"/>
              </w:rPr>
              <w:t xml:space="preserve"> </w:t>
            </w:r>
            <w:proofErr w:type="spellStart"/>
            <w:r w:rsidRPr="00F26DE3">
              <w:rPr>
                <w:color w:val="000000"/>
                <w:szCs w:val="24"/>
              </w:rPr>
              <w:t>kitų</w:t>
            </w:r>
            <w:proofErr w:type="spellEnd"/>
            <w:r w:rsidRPr="00F26DE3">
              <w:rPr>
                <w:color w:val="000000"/>
                <w:szCs w:val="24"/>
              </w:rPr>
              <w:t xml:space="preserve"> </w:t>
            </w:r>
            <w:proofErr w:type="spellStart"/>
            <w:r w:rsidRPr="00F26DE3">
              <w:rPr>
                <w:color w:val="000000"/>
                <w:szCs w:val="24"/>
              </w:rPr>
              <w:t>trečiųjų</w:t>
            </w:r>
            <w:proofErr w:type="spellEnd"/>
            <w:r w:rsidRPr="00F26DE3">
              <w:rPr>
                <w:color w:val="000000"/>
                <w:szCs w:val="24"/>
              </w:rPr>
              <w:t xml:space="preserve"> </w:t>
            </w:r>
            <w:proofErr w:type="spellStart"/>
            <w:r w:rsidRPr="00F26DE3">
              <w:rPr>
                <w:color w:val="000000"/>
                <w:szCs w:val="24"/>
              </w:rPr>
              <w:t>asmenų</w:t>
            </w:r>
            <w:proofErr w:type="spellEnd"/>
            <w:r w:rsidRPr="00F26DE3">
              <w:rPr>
                <w:color w:val="000000"/>
                <w:szCs w:val="24"/>
              </w:rPr>
              <w:t xml:space="preserve"> ne </w:t>
            </w:r>
            <w:proofErr w:type="spellStart"/>
            <w:r w:rsidRPr="00F26DE3">
              <w:rPr>
                <w:color w:val="000000"/>
                <w:szCs w:val="24"/>
              </w:rPr>
              <w:t>dėl</w:t>
            </w:r>
            <w:proofErr w:type="spellEnd"/>
            <w:r w:rsidRPr="00F26DE3">
              <w:rPr>
                <w:color w:val="000000"/>
                <w:szCs w:val="24"/>
              </w:rPr>
              <w:t xml:space="preserve"> </w:t>
            </w:r>
            <w:proofErr w:type="spellStart"/>
            <w:r w:rsidRPr="00F26DE3">
              <w:rPr>
                <w:color w:val="000000"/>
                <w:szCs w:val="24"/>
              </w:rPr>
              <w:t>Tiekėjo</w:t>
            </w:r>
            <w:proofErr w:type="spellEnd"/>
            <w:r w:rsidRPr="00F26DE3">
              <w:rPr>
                <w:color w:val="000000"/>
                <w:szCs w:val="24"/>
              </w:rPr>
              <w:t xml:space="preserve"> ne </w:t>
            </w:r>
            <w:proofErr w:type="spellStart"/>
            <w:r w:rsidRPr="00F26DE3">
              <w:rPr>
                <w:color w:val="000000"/>
                <w:szCs w:val="24"/>
              </w:rPr>
              <w:t>laiku</w:t>
            </w:r>
            <w:proofErr w:type="spellEnd"/>
            <w:r w:rsidRPr="00F26DE3">
              <w:rPr>
                <w:color w:val="000000"/>
                <w:szCs w:val="24"/>
              </w:rPr>
              <w:t xml:space="preserve"> </w:t>
            </w:r>
            <w:proofErr w:type="spellStart"/>
            <w:r w:rsidRPr="00F26DE3">
              <w:rPr>
                <w:color w:val="000000"/>
                <w:szCs w:val="24"/>
              </w:rPr>
              <w:t>ar</w:t>
            </w:r>
            <w:proofErr w:type="spellEnd"/>
            <w:r w:rsidRPr="00F26DE3">
              <w:rPr>
                <w:color w:val="000000"/>
                <w:szCs w:val="24"/>
              </w:rPr>
              <w:t xml:space="preserve"> </w:t>
            </w:r>
            <w:proofErr w:type="spellStart"/>
            <w:r w:rsidRPr="00F26DE3">
              <w:rPr>
                <w:color w:val="000000"/>
                <w:szCs w:val="24"/>
              </w:rPr>
              <w:t>netinkamai</w:t>
            </w:r>
            <w:proofErr w:type="spellEnd"/>
            <w:r w:rsidRPr="00F26DE3">
              <w:rPr>
                <w:color w:val="000000"/>
                <w:szCs w:val="24"/>
              </w:rPr>
              <w:t xml:space="preserve"> </w:t>
            </w:r>
            <w:proofErr w:type="spellStart"/>
            <w:r w:rsidRPr="00F26DE3">
              <w:rPr>
                <w:color w:val="000000"/>
                <w:szCs w:val="24"/>
              </w:rPr>
              <w:t>pagal</w:t>
            </w:r>
            <w:proofErr w:type="spellEnd"/>
            <w:r w:rsidRPr="00F26DE3">
              <w:rPr>
                <w:color w:val="000000"/>
                <w:szCs w:val="24"/>
              </w:rPr>
              <w:t xml:space="preserve"> </w:t>
            </w:r>
            <w:proofErr w:type="spellStart"/>
            <w:r w:rsidRPr="00F26DE3">
              <w:rPr>
                <w:color w:val="000000"/>
                <w:szCs w:val="24"/>
              </w:rPr>
              <w:t>Sutarties</w:t>
            </w:r>
            <w:proofErr w:type="spellEnd"/>
            <w:r w:rsidRPr="00F26DE3">
              <w:rPr>
                <w:color w:val="000000"/>
                <w:szCs w:val="24"/>
              </w:rPr>
              <w:t xml:space="preserve"> </w:t>
            </w:r>
            <w:proofErr w:type="spellStart"/>
            <w:r w:rsidRPr="00F26DE3">
              <w:rPr>
                <w:color w:val="000000"/>
                <w:szCs w:val="24"/>
              </w:rPr>
              <w:t>sąlygas</w:t>
            </w:r>
            <w:proofErr w:type="spellEnd"/>
            <w:r w:rsidRPr="00F26DE3">
              <w:rPr>
                <w:color w:val="000000"/>
                <w:szCs w:val="24"/>
              </w:rPr>
              <w:t xml:space="preserve"> </w:t>
            </w:r>
            <w:proofErr w:type="spellStart"/>
            <w:r w:rsidRPr="00F26DE3">
              <w:rPr>
                <w:color w:val="000000"/>
                <w:szCs w:val="24"/>
              </w:rPr>
              <w:t>ir</w:t>
            </w:r>
            <w:proofErr w:type="spellEnd"/>
            <w:r w:rsidRPr="00F26DE3">
              <w:rPr>
                <w:color w:val="000000"/>
                <w:szCs w:val="24"/>
              </w:rPr>
              <w:t xml:space="preserve"> </w:t>
            </w:r>
            <w:proofErr w:type="spellStart"/>
            <w:r w:rsidRPr="00F26DE3">
              <w:rPr>
                <w:color w:val="000000"/>
                <w:szCs w:val="24"/>
              </w:rPr>
              <w:t>tvarką</w:t>
            </w:r>
            <w:proofErr w:type="spellEnd"/>
            <w:r w:rsidRPr="00F26DE3">
              <w:rPr>
                <w:color w:val="000000"/>
                <w:szCs w:val="24"/>
              </w:rPr>
              <w:t xml:space="preserve"> </w:t>
            </w:r>
            <w:proofErr w:type="spellStart"/>
            <w:r w:rsidRPr="00F26DE3">
              <w:rPr>
                <w:color w:val="000000"/>
                <w:szCs w:val="24"/>
              </w:rPr>
              <w:t>įvykdytų</w:t>
            </w:r>
            <w:proofErr w:type="spellEnd"/>
            <w:r w:rsidRPr="00F26DE3">
              <w:rPr>
                <w:color w:val="000000"/>
                <w:szCs w:val="24"/>
              </w:rPr>
              <w:t xml:space="preserve"> </w:t>
            </w:r>
            <w:proofErr w:type="spellStart"/>
            <w:r w:rsidRPr="00F26DE3">
              <w:rPr>
                <w:color w:val="000000"/>
                <w:szCs w:val="24"/>
              </w:rPr>
              <w:t>sutartinių</w:t>
            </w:r>
            <w:proofErr w:type="spellEnd"/>
            <w:r w:rsidRPr="00F26DE3">
              <w:rPr>
                <w:color w:val="000000"/>
                <w:szCs w:val="24"/>
              </w:rPr>
              <w:t xml:space="preserve"> </w:t>
            </w:r>
            <w:proofErr w:type="spellStart"/>
            <w:r w:rsidRPr="00F26DE3">
              <w:rPr>
                <w:color w:val="000000"/>
                <w:szCs w:val="24"/>
              </w:rPr>
              <w:t>įsipareigojimų</w:t>
            </w:r>
            <w:proofErr w:type="spellEnd"/>
            <w:r w:rsidRPr="00F26DE3">
              <w:rPr>
                <w:color w:val="000000"/>
                <w:szCs w:val="24"/>
              </w:rPr>
              <w:t>; </w:t>
            </w:r>
          </w:p>
          <w:p w14:paraId="29AE9157" w14:textId="77777777" w:rsidR="008C6560" w:rsidRPr="00F26DE3" w:rsidRDefault="008C6560" w:rsidP="008C6560">
            <w:pPr>
              <w:spacing w:line="257" w:lineRule="atLeast"/>
              <w:jc w:val="both"/>
              <w:textAlignment w:val="baseline"/>
              <w:rPr>
                <w:color w:val="000000"/>
                <w:szCs w:val="24"/>
              </w:rPr>
            </w:pPr>
            <w:r w:rsidRPr="00F26DE3">
              <w:rPr>
                <w:color w:val="000000"/>
                <w:szCs w:val="24"/>
              </w:rPr>
              <w:t>21.2.6. </w:t>
            </w:r>
            <w:proofErr w:type="spellStart"/>
            <w:r w:rsidRPr="00F26DE3">
              <w:rPr>
                <w:color w:val="000000"/>
                <w:szCs w:val="24"/>
              </w:rPr>
              <w:t>pasikeitus</w:t>
            </w:r>
            <w:proofErr w:type="spellEnd"/>
            <w:r w:rsidRPr="00F26DE3">
              <w:rPr>
                <w:color w:val="000000"/>
                <w:szCs w:val="24"/>
              </w:rPr>
              <w:t xml:space="preserve"> </w:t>
            </w:r>
            <w:proofErr w:type="spellStart"/>
            <w:r w:rsidRPr="00F26DE3">
              <w:rPr>
                <w:color w:val="000000"/>
                <w:szCs w:val="24"/>
              </w:rPr>
              <w:t>galiojančiam</w:t>
            </w:r>
            <w:proofErr w:type="spellEnd"/>
            <w:r w:rsidRPr="00F26DE3">
              <w:rPr>
                <w:color w:val="000000"/>
                <w:szCs w:val="24"/>
              </w:rPr>
              <w:t xml:space="preserve"> </w:t>
            </w:r>
            <w:proofErr w:type="spellStart"/>
            <w:r w:rsidRPr="00F26DE3">
              <w:rPr>
                <w:color w:val="000000"/>
                <w:szCs w:val="24"/>
              </w:rPr>
              <w:t>teisės</w:t>
            </w:r>
            <w:proofErr w:type="spellEnd"/>
            <w:r w:rsidRPr="00F26DE3">
              <w:rPr>
                <w:color w:val="000000"/>
                <w:szCs w:val="24"/>
              </w:rPr>
              <w:t xml:space="preserve"> </w:t>
            </w:r>
            <w:proofErr w:type="spellStart"/>
            <w:r w:rsidRPr="00F26DE3">
              <w:rPr>
                <w:color w:val="000000"/>
                <w:szCs w:val="24"/>
              </w:rPr>
              <w:t>aktui</w:t>
            </w:r>
            <w:proofErr w:type="spellEnd"/>
            <w:r w:rsidRPr="00F26DE3">
              <w:rPr>
                <w:color w:val="000000"/>
                <w:szCs w:val="24"/>
              </w:rPr>
              <w:t xml:space="preserve"> </w:t>
            </w:r>
            <w:proofErr w:type="spellStart"/>
            <w:r w:rsidRPr="00F26DE3">
              <w:rPr>
                <w:color w:val="000000"/>
                <w:szCs w:val="24"/>
              </w:rPr>
              <w:t>ar</w:t>
            </w:r>
            <w:proofErr w:type="spellEnd"/>
            <w:r w:rsidRPr="00F26DE3">
              <w:rPr>
                <w:color w:val="000000"/>
                <w:szCs w:val="24"/>
              </w:rPr>
              <w:t xml:space="preserve"> </w:t>
            </w:r>
            <w:proofErr w:type="spellStart"/>
            <w:r w:rsidRPr="00F26DE3">
              <w:rPr>
                <w:color w:val="000000"/>
                <w:szCs w:val="24"/>
              </w:rPr>
              <w:t>įsigaliojus</w:t>
            </w:r>
            <w:proofErr w:type="spellEnd"/>
            <w:r w:rsidRPr="00F26DE3">
              <w:rPr>
                <w:color w:val="000000"/>
                <w:szCs w:val="24"/>
              </w:rPr>
              <w:t xml:space="preserve"> </w:t>
            </w:r>
            <w:proofErr w:type="spellStart"/>
            <w:r w:rsidRPr="00F26DE3">
              <w:rPr>
                <w:color w:val="000000"/>
                <w:szCs w:val="24"/>
              </w:rPr>
              <w:t>naujam</w:t>
            </w:r>
            <w:proofErr w:type="spellEnd"/>
            <w:r w:rsidRPr="00F26DE3">
              <w:rPr>
                <w:color w:val="000000"/>
                <w:szCs w:val="24"/>
              </w:rPr>
              <w:t xml:space="preserve"> </w:t>
            </w:r>
            <w:proofErr w:type="spellStart"/>
            <w:r w:rsidRPr="00F26DE3">
              <w:rPr>
                <w:color w:val="000000"/>
                <w:szCs w:val="24"/>
              </w:rPr>
              <w:t>teisės</w:t>
            </w:r>
            <w:proofErr w:type="spellEnd"/>
            <w:r w:rsidRPr="00F26DE3">
              <w:rPr>
                <w:color w:val="000000"/>
                <w:szCs w:val="24"/>
              </w:rPr>
              <w:t xml:space="preserve"> </w:t>
            </w:r>
            <w:proofErr w:type="spellStart"/>
            <w:r w:rsidRPr="00F26DE3">
              <w:rPr>
                <w:color w:val="000000"/>
                <w:szCs w:val="24"/>
              </w:rPr>
              <w:t>aktui</w:t>
            </w:r>
            <w:proofErr w:type="spellEnd"/>
            <w:r w:rsidRPr="00F26DE3">
              <w:rPr>
                <w:color w:val="000000"/>
                <w:szCs w:val="24"/>
              </w:rPr>
              <w:t xml:space="preserve">, </w:t>
            </w:r>
            <w:proofErr w:type="spellStart"/>
            <w:r w:rsidRPr="00F26DE3">
              <w:rPr>
                <w:color w:val="000000"/>
                <w:szCs w:val="24"/>
              </w:rPr>
              <w:t>kuris</w:t>
            </w:r>
            <w:proofErr w:type="spellEnd"/>
            <w:r w:rsidRPr="00F26DE3">
              <w:rPr>
                <w:color w:val="000000"/>
                <w:szCs w:val="24"/>
              </w:rPr>
              <w:t xml:space="preserve"> </w:t>
            </w:r>
            <w:proofErr w:type="spellStart"/>
            <w:r w:rsidRPr="00F26DE3">
              <w:rPr>
                <w:color w:val="000000"/>
                <w:szCs w:val="24"/>
              </w:rPr>
              <w:t>turi</w:t>
            </w:r>
            <w:proofErr w:type="spellEnd"/>
            <w:r w:rsidRPr="00F26DE3">
              <w:rPr>
                <w:color w:val="000000"/>
                <w:szCs w:val="24"/>
              </w:rPr>
              <w:t xml:space="preserve"> </w:t>
            </w:r>
            <w:proofErr w:type="spellStart"/>
            <w:r w:rsidRPr="00F26DE3">
              <w:rPr>
                <w:color w:val="000000"/>
                <w:szCs w:val="24"/>
              </w:rPr>
              <w:t>įtakos</w:t>
            </w:r>
            <w:proofErr w:type="spellEnd"/>
            <w:r w:rsidRPr="00F26DE3">
              <w:rPr>
                <w:color w:val="000000"/>
                <w:szCs w:val="24"/>
              </w:rPr>
              <w:t xml:space="preserve"> </w:t>
            </w:r>
            <w:proofErr w:type="spellStart"/>
            <w:r w:rsidRPr="00F26DE3">
              <w:rPr>
                <w:color w:val="000000"/>
                <w:szCs w:val="24"/>
              </w:rPr>
              <w:t>šios</w:t>
            </w:r>
            <w:proofErr w:type="spellEnd"/>
            <w:r w:rsidRPr="00F26DE3">
              <w:rPr>
                <w:color w:val="000000"/>
                <w:szCs w:val="24"/>
              </w:rPr>
              <w:t xml:space="preserve"> </w:t>
            </w:r>
            <w:proofErr w:type="spellStart"/>
            <w:r w:rsidRPr="00F26DE3">
              <w:rPr>
                <w:color w:val="000000"/>
                <w:szCs w:val="24"/>
              </w:rPr>
              <w:t>Sutarties</w:t>
            </w:r>
            <w:proofErr w:type="spellEnd"/>
            <w:r w:rsidRPr="00F26DE3">
              <w:rPr>
                <w:color w:val="000000"/>
                <w:szCs w:val="24"/>
              </w:rPr>
              <w:t xml:space="preserve"> </w:t>
            </w:r>
            <w:proofErr w:type="spellStart"/>
            <w:r w:rsidRPr="00F26DE3">
              <w:rPr>
                <w:color w:val="000000"/>
                <w:szCs w:val="24"/>
              </w:rPr>
              <w:t>vykdymui</w:t>
            </w:r>
            <w:proofErr w:type="spellEnd"/>
            <w:r w:rsidRPr="00F26DE3">
              <w:rPr>
                <w:color w:val="000000"/>
                <w:szCs w:val="24"/>
              </w:rPr>
              <w:t>; </w:t>
            </w:r>
          </w:p>
          <w:p w14:paraId="290A84E8" w14:textId="77777777" w:rsidR="008C6560" w:rsidRPr="00F26DE3" w:rsidRDefault="008C6560" w:rsidP="008C6560">
            <w:pPr>
              <w:spacing w:line="257" w:lineRule="atLeast"/>
              <w:jc w:val="both"/>
              <w:textAlignment w:val="baseline"/>
              <w:rPr>
                <w:color w:val="000000"/>
                <w:szCs w:val="24"/>
              </w:rPr>
            </w:pPr>
            <w:r w:rsidRPr="00F26DE3">
              <w:rPr>
                <w:color w:val="000000"/>
                <w:szCs w:val="24"/>
              </w:rPr>
              <w:t>21.2.7. </w:t>
            </w:r>
            <w:proofErr w:type="spellStart"/>
            <w:r w:rsidRPr="00F26DE3">
              <w:rPr>
                <w:color w:val="000000"/>
                <w:szCs w:val="24"/>
              </w:rPr>
              <w:t>sutartinių</w:t>
            </w:r>
            <w:proofErr w:type="spellEnd"/>
            <w:r w:rsidRPr="00F26DE3">
              <w:rPr>
                <w:color w:val="000000"/>
                <w:szCs w:val="24"/>
              </w:rPr>
              <w:t xml:space="preserve"> </w:t>
            </w:r>
            <w:proofErr w:type="spellStart"/>
            <w:r w:rsidRPr="00F26DE3">
              <w:rPr>
                <w:color w:val="000000"/>
                <w:szCs w:val="24"/>
              </w:rPr>
              <w:t>įsipareigojimų</w:t>
            </w:r>
            <w:proofErr w:type="spellEnd"/>
            <w:r w:rsidRPr="00F26DE3">
              <w:rPr>
                <w:color w:val="000000"/>
                <w:szCs w:val="24"/>
              </w:rPr>
              <w:t xml:space="preserve"> </w:t>
            </w:r>
            <w:proofErr w:type="spellStart"/>
            <w:r w:rsidRPr="00F26DE3">
              <w:rPr>
                <w:color w:val="000000"/>
                <w:szCs w:val="24"/>
              </w:rPr>
              <w:t>stabdymo</w:t>
            </w:r>
            <w:proofErr w:type="spellEnd"/>
            <w:r w:rsidRPr="00F26DE3">
              <w:rPr>
                <w:color w:val="000000"/>
                <w:szCs w:val="24"/>
              </w:rPr>
              <w:t xml:space="preserve"> </w:t>
            </w:r>
            <w:proofErr w:type="spellStart"/>
            <w:r w:rsidRPr="00F26DE3">
              <w:rPr>
                <w:color w:val="000000"/>
                <w:szCs w:val="24"/>
              </w:rPr>
              <w:t>būtinybė</w:t>
            </w:r>
            <w:proofErr w:type="spellEnd"/>
            <w:r w:rsidRPr="00F26DE3">
              <w:rPr>
                <w:color w:val="000000"/>
                <w:szCs w:val="24"/>
              </w:rPr>
              <w:t xml:space="preserve"> </w:t>
            </w:r>
            <w:proofErr w:type="spellStart"/>
            <w:r w:rsidRPr="00F26DE3">
              <w:rPr>
                <w:color w:val="000000"/>
                <w:szCs w:val="24"/>
              </w:rPr>
              <w:t>atsirado</w:t>
            </w:r>
            <w:proofErr w:type="spellEnd"/>
            <w:r w:rsidRPr="00F26DE3">
              <w:rPr>
                <w:color w:val="000000"/>
                <w:szCs w:val="24"/>
              </w:rPr>
              <w:t xml:space="preserve"> </w:t>
            </w:r>
            <w:proofErr w:type="spellStart"/>
            <w:r w:rsidRPr="00F26DE3">
              <w:rPr>
                <w:color w:val="000000"/>
                <w:szCs w:val="24"/>
              </w:rPr>
              <w:t>dėl</w:t>
            </w:r>
            <w:proofErr w:type="spellEnd"/>
            <w:r w:rsidRPr="00F26DE3">
              <w:rPr>
                <w:color w:val="000000"/>
                <w:szCs w:val="24"/>
              </w:rPr>
              <w:t xml:space="preserve"> </w:t>
            </w:r>
            <w:proofErr w:type="spellStart"/>
            <w:r w:rsidRPr="00F26DE3">
              <w:rPr>
                <w:color w:val="000000"/>
                <w:szCs w:val="24"/>
              </w:rPr>
              <w:t>sustabdyto</w:t>
            </w:r>
            <w:proofErr w:type="spellEnd"/>
            <w:r w:rsidRPr="00F26DE3">
              <w:rPr>
                <w:color w:val="000000"/>
                <w:szCs w:val="24"/>
              </w:rPr>
              <w:t xml:space="preserve"> / </w:t>
            </w:r>
            <w:proofErr w:type="spellStart"/>
            <w:r w:rsidRPr="00F26DE3">
              <w:rPr>
                <w:color w:val="000000"/>
                <w:szCs w:val="24"/>
              </w:rPr>
              <w:t>perskirstyto</w:t>
            </w:r>
            <w:proofErr w:type="spellEnd"/>
            <w:r w:rsidRPr="00F26DE3">
              <w:rPr>
                <w:color w:val="000000"/>
                <w:szCs w:val="24"/>
              </w:rPr>
              <w:t xml:space="preserve"> / </w:t>
            </w:r>
            <w:proofErr w:type="spellStart"/>
            <w:r w:rsidRPr="00F26DE3">
              <w:rPr>
                <w:color w:val="000000"/>
                <w:szCs w:val="24"/>
              </w:rPr>
              <w:t>negauto</w:t>
            </w:r>
            <w:proofErr w:type="spellEnd"/>
            <w:r w:rsidRPr="00F26DE3">
              <w:rPr>
                <w:color w:val="000000"/>
                <w:szCs w:val="24"/>
              </w:rPr>
              <w:t xml:space="preserve"> </w:t>
            </w:r>
            <w:proofErr w:type="spellStart"/>
            <w:r w:rsidRPr="00F26DE3">
              <w:rPr>
                <w:color w:val="000000"/>
                <w:szCs w:val="24"/>
              </w:rPr>
              <w:t>ir</w:t>
            </w:r>
            <w:proofErr w:type="spellEnd"/>
            <w:r w:rsidRPr="00F26DE3">
              <w:rPr>
                <w:color w:val="000000"/>
                <w:szCs w:val="24"/>
              </w:rPr>
              <w:t xml:space="preserve"> </w:t>
            </w:r>
            <w:proofErr w:type="spellStart"/>
            <w:r w:rsidRPr="00F26DE3">
              <w:rPr>
                <w:color w:val="000000"/>
                <w:szCs w:val="24"/>
              </w:rPr>
              <w:t>panašiai</w:t>
            </w:r>
            <w:proofErr w:type="spellEnd"/>
            <w:r w:rsidRPr="00F26DE3">
              <w:rPr>
                <w:color w:val="000000"/>
                <w:szCs w:val="24"/>
              </w:rPr>
              <w:t xml:space="preserve"> </w:t>
            </w:r>
            <w:proofErr w:type="spellStart"/>
            <w:r w:rsidRPr="00F26DE3">
              <w:rPr>
                <w:color w:val="000000"/>
                <w:szCs w:val="24"/>
              </w:rPr>
              <w:t>Pirkėjo</w:t>
            </w:r>
            <w:proofErr w:type="spellEnd"/>
            <w:r w:rsidRPr="00F26DE3">
              <w:rPr>
                <w:color w:val="000000"/>
                <w:szCs w:val="24"/>
              </w:rPr>
              <w:t xml:space="preserve"> </w:t>
            </w:r>
            <w:proofErr w:type="spellStart"/>
            <w:r w:rsidRPr="00F26DE3">
              <w:rPr>
                <w:color w:val="000000"/>
                <w:szCs w:val="24"/>
              </w:rPr>
              <w:t>Prekių</w:t>
            </w:r>
            <w:proofErr w:type="spellEnd"/>
            <w:r w:rsidRPr="00F26DE3">
              <w:rPr>
                <w:color w:val="000000"/>
                <w:szCs w:val="24"/>
              </w:rPr>
              <w:t xml:space="preserve"> </w:t>
            </w:r>
            <w:proofErr w:type="spellStart"/>
            <w:r w:rsidRPr="00F26DE3">
              <w:rPr>
                <w:color w:val="000000"/>
                <w:szCs w:val="24"/>
              </w:rPr>
              <w:t>pirkimui</w:t>
            </w:r>
            <w:proofErr w:type="spellEnd"/>
            <w:r w:rsidRPr="00F26DE3">
              <w:rPr>
                <w:color w:val="000000"/>
                <w:szCs w:val="24"/>
              </w:rPr>
              <w:t xml:space="preserve"> </w:t>
            </w:r>
            <w:proofErr w:type="spellStart"/>
            <w:r w:rsidRPr="00F26DE3">
              <w:rPr>
                <w:color w:val="000000"/>
                <w:szCs w:val="24"/>
              </w:rPr>
              <w:t>skirto</w:t>
            </w:r>
            <w:proofErr w:type="spellEnd"/>
            <w:r w:rsidRPr="00F26DE3">
              <w:rPr>
                <w:color w:val="000000"/>
                <w:szCs w:val="24"/>
              </w:rPr>
              <w:t xml:space="preserve"> </w:t>
            </w:r>
            <w:proofErr w:type="spellStart"/>
            <w:r w:rsidRPr="00F26DE3">
              <w:rPr>
                <w:color w:val="000000"/>
                <w:szCs w:val="24"/>
              </w:rPr>
              <w:t>finansavimo</w:t>
            </w:r>
            <w:proofErr w:type="spellEnd"/>
            <w:r w:rsidRPr="00F26DE3">
              <w:rPr>
                <w:color w:val="000000"/>
                <w:szCs w:val="24"/>
              </w:rPr>
              <w:t xml:space="preserve"> </w:t>
            </w:r>
            <w:proofErr w:type="spellStart"/>
            <w:r w:rsidRPr="00F26DE3">
              <w:rPr>
                <w:color w:val="000000"/>
                <w:szCs w:val="24"/>
              </w:rPr>
              <w:t>arba</w:t>
            </w:r>
            <w:proofErr w:type="spellEnd"/>
            <w:r w:rsidRPr="00F26DE3">
              <w:rPr>
                <w:color w:val="000000"/>
                <w:szCs w:val="24"/>
              </w:rPr>
              <w:t xml:space="preserve"> </w:t>
            </w:r>
            <w:proofErr w:type="spellStart"/>
            <w:r w:rsidRPr="00F26DE3">
              <w:rPr>
                <w:color w:val="000000"/>
                <w:szCs w:val="24"/>
              </w:rPr>
              <w:t>finansavimo</w:t>
            </w:r>
            <w:proofErr w:type="spellEnd"/>
            <w:r w:rsidRPr="00F26DE3">
              <w:rPr>
                <w:color w:val="000000"/>
                <w:szCs w:val="24"/>
              </w:rPr>
              <w:t xml:space="preserve"> </w:t>
            </w:r>
            <w:proofErr w:type="spellStart"/>
            <w:r w:rsidRPr="00F26DE3">
              <w:rPr>
                <w:color w:val="000000"/>
                <w:szCs w:val="24"/>
              </w:rPr>
              <w:t>trūkumo</w:t>
            </w:r>
            <w:proofErr w:type="spellEnd"/>
            <w:r w:rsidRPr="00F26DE3">
              <w:rPr>
                <w:color w:val="000000"/>
                <w:szCs w:val="24"/>
              </w:rPr>
              <w:t>; </w:t>
            </w:r>
          </w:p>
          <w:p w14:paraId="13998B01" w14:textId="77777777" w:rsidR="008C6560" w:rsidRPr="00F26DE3" w:rsidRDefault="008C6560" w:rsidP="008C6560">
            <w:pPr>
              <w:spacing w:line="257" w:lineRule="atLeast"/>
              <w:jc w:val="both"/>
              <w:textAlignment w:val="baseline"/>
              <w:rPr>
                <w:color w:val="000000"/>
                <w:szCs w:val="24"/>
              </w:rPr>
            </w:pPr>
            <w:r w:rsidRPr="00F26DE3">
              <w:rPr>
                <w:color w:val="000000"/>
                <w:szCs w:val="24"/>
              </w:rPr>
              <w:t>21.2.8. </w:t>
            </w:r>
            <w:proofErr w:type="spellStart"/>
            <w:r w:rsidRPr="00F26DE3">
              <w:rPr>
                <w:color w:val="000000"/>
                <w:szCs w:val="24"/>
              </w:rPr>
              <w:t>dėl</w:t>
            </w:r>
            <w:proofErr w:type="spellEnd"/>
            <w:r w:rsidRPr="00F26DE3">
              <w:rPr>
                <w:color w:val="000000"/>
                <w:szCs w:val="24"/>
              </w:rPr>
              <w:t xml:space="preserve"> </w:t>
            </w:r>
            <w:proofErr w:type="spellStart"/>
            <w:r w:rsidRPr="00F26DE3">
              <w:rPr>
                <w:color w:val="000000"/>
                <w:szCs w:val="24"/>
              </w:rPr>
              <w:t>teisminių</w:t>
            </w:r>
            <w:proofErr w:type="spellEnd"/>
            <w:r w:rsidRPr="00F26DE3">
              <w:rPr>
                <w:color w:val="000000"/>
                <w:szCs w:val="24"/>
              </w:rPr>
              <w:t xml:space="preserve"> (</w:t>
            </w:r>
            <w:proofErr w:type="spellStart"/>
            <w:r w:rsidRPr="00F26DE3">
              <w:rPr>
                <w:color w:val="000000"/>
                <w:szCs w:val="24"/>
              </w:rPr>
              <w:t>arbitražinių</w:t>
            </w:r>
            <w:proofErr w:type="spellEnd"/>
            <w:r w:rsidRPr="00F26DE3">
              <w:rPr>
                <w:color w:val="000000"/>
                <w:szCs w:val="24"/>
              </w:rPr>
              <w:t xml:space="preserve">) </w:t>
            </w:r>
            <w:proofErr w:type="spellStart"/>
            <w:r w:rsidRPr="00F26DE3">
              <w:rPr>
                <w:color w:val="000000"/>
                <w:szCs w:val="24"/>
              </w:rPr>
              <w:t>ginčų</w:t>
            </w:r>
            <w:proofErr w:type="spellEnd"/>
            <w:r w:rsidRPr="00F26DE3">
              <w:rPr>
                <w:color w:val="000000"/>
                <w:szCs w:val="24"/>
              </w:rPr>
              <w:t xml:space="preserve"> </w:t>
            </w:r>
            <w:proofErr w:type="spellStart"/>
            <w:r w:rsidRPr="00F26DE3">
              <w:rPr>
                <w:color w:val="000000"/>
                <w:szCs w:val="24"/>
              </w:rPr>
              <w:t>su</w:t>
            </w:r>
            <w:proofErr w:type="spellEnd"/>
            <w:r w:rsidRPr="00F26DE3">
              <w:rPr>
                <w:color w:val="000000"/>
                <w:szCs w:val="24"/>
              </w:rPr>
              <w:t xml:space="preserve"> </w:t>
            </w:r>
            <w:proofErr w:type="spellStart"/>
            <w:r w:rsidRPr="00F26DE3">
              <w:rPr>
                <w:color w:val="000000"/>
                <w:szCs w:val="24"/>
              </w:rPr>
              <w:t>Pirkėju</w:t>
            </w:r>
            <w:proofErr w:type="spellEnd"/>
            <w:r w:rsidRPr="00F26DE3">
              <w:rPr>
                <w:color w:val="000000"/>
                <w:szCs w:val="24"/>
              </w:rPr>
              <w:t xml:space="preserve"> </w:t>
            </w:r>
            <w:proofErr w:type="spellStart"/>
            <w:r w:rsidRPr="00F26DE3">
              <w:rPr>
                <w:color w:val="000000"/>
                <w:szCs w:val="24"/>
              </w:rPr>
              <w:t>ar</w:t>
            </w:r>
            <w:proofErr w:type="spellEnd"/>
            <w:r w:rsidRPr="00F26DE3">
              <w:rPr>
                <w:color w:val="000000"/>
                <w:szCs w:val="24"/>
              </w:rPr>
              <w:t xml:space="preserve"> </w:t>
            </w:r>
            <w:proofErr w:type="spellStart"/>
            <w:r w:rsidRPr="00F26DE3">
              <w:rPr>
                <w:color w:val="000000"/>
                <w:szCs w:val="24"/>
              </w:rPr>
              <w:t>trečiaisiais</w:t>
            </w:r>
            <w:proofErr w:type="spellEnd"/>
            <w:r w:rsidRPr="00F26DE3">
              <w:rPr>
                <w:color w:val="000000"/>
                <w:szCs w:val="24"/>
              </w:rPr>
              <w:t xml:space="preserve"> </w:t>
            </w:r>
            <w:proofErr w:type="spellStart"/>
            <w:r w:rsidRPr="00F26DE3">
              <w:rPr>
                <w:color w:val="000000"/>
                <w:szCs w:val="24"/>
              </w:rPr>
              <w:t>asmenimis</w:t>
            </w:r>
            <w:proofErr w:type="spellEnd"/>
            <w:r w:rsidRPr="00F26DE3">
              <w:rPr>
                <w:color w:val="000000"/>
                <w:szCs w:val="24"/>
              </w:rPr>
              <w:t xml:space="preserve">, </w:t>
            </w:r>
            <w:proofErr w:type="spellStart"/>
            <w:r w:rsidRPr="00F26DE3">
              <w:rPr>
                <w:color w:val="000000"/>
                <w:szCs w:val="24"/>
              </w:rPr>
              <w:t>kurių</w:t>
            </w:r>
            <w:proofErr w:type="spellEnd"/>
            <w:r w:rsidRPr="00F26DE3">
              <w:rPr>
                <w:color w:val="000000"/>
                <w:szCs w:val="24"/>
              </w:rPr>
              <w:t xml:space="preserve"> </w:t>
            </w:r>
            <w:proofErr w:type="spellStart"/>
            <w:r w:rsidRPr="00F26DE3">
              <w:rPr>
                <w:color w:val="000000"/>
                <w:szCs w:val="24"/>
              </w:rPr>
              <w:t>dalykas</w:t>
            </w:r>
            <w:proofErr w:type="spellEnd"/>
            <w:r w:rsidRPr="00F26DE3">
              <w:rPr>
                <w:color w:val="000000"/>
                <w:szCs w:val="24"/>
              </w:rPr>
              <w:t xml:space="preserve"> </w:t>
            </w:r>
            <w:proofErr w:type="spellStart"/>
            <w:r w:rsidRPr="00F26DE3">
              <w:rPr>
                <w:color w:val="000000"/>
                <w:szCs w:val="24"/>
              </w:rPr>
              <w:t>yra</w:t>
            </w:r>
            <w:proofErr w:type="spellEnd"/>
            <w:r w:rsidRPr="00F26DE3">
              <w:rPr>
                <w:color w:val="000000"/>
                <w:szCs w:val="24"/>
              </w:rPr>
              <w:t xml:space="preserve"> </w:t>
            </w:r>
            <w:proofErr w:type="spellStart"/>
            <w:r w:rsidRPr="00F26DE3">
              <w:rPr>
                <w:color w:val="000000"/>
                <w:szCs w:val="24"/>
              </w:rPr>
              <w:t>tiesiogiai</w:t>
            </w:r>
            <w:proofErr w:type="spellEnd"/>
            <w:r w:rsidRPr="00F26DE3">
              <w:rPr>
                <w:color w:val="000000"/>
                <w:szCs w:val="24"/>
              </w:rPr>
              <w:t xml:space="preserve"> </w:t>
            </w:r>
            <w:proofErr w:type="spellStart"/>
            <w:r w:rsidRPr="00F26DE3">
              <w:rPr>
                <w:color w:val="000000"/>
                <w:szCs w:val="24"/>
              </w:rPr>
              <w:t>susijęs</w:t>
            </w:r>
            <w:proofErr w:type="spellEnd"/>
            <w:r w:rsidRPr="00F26DE3">
              <w:rPr>
                <w:color w:val="000000"/>
                <w:szCs w:val="24"/>
              </w:rPr>
              <w:t xml:space="preserve"> </w:t>
            </w:r>
            <w:proofErr w:type="spellStart"/>
            <w:r w:rsidRPr="00F26DE3">
              <w:rPr>
                <w:color w:val="000000"/>
                <w:szCs w:val="24"/>
              </w:rPr>
              <w:t>su</w:t>
            </w:r>
            <w:proofErr w:type="spellEnd"/>
            <w:r w:rsidRPr="00F26DE3">
              <w:rPr>
                <w:color w:val="000000"/>
                <w:szCs w:val="24"/>
              </w:rPr>
              <w:t xml:space="preserve"> </w:t>
            </w:r>
            <w:proofErr w:type="spellStart"/>
            <w:r w:rsidRPr="00F26DE3">
              <w:rPr>
                <w:color w:val="000000"/>
                <w:szCs w:val="24"/>
              </w:rPr>
              <w:t>Sutarties</w:t>
            </w:r>
            <w:proofErr w:type="spellEnd"/>
            <w:r w:rsidRPr="00F26DE3">
              <w:rPr>
                <w:color w:val="000000"/>
                <w:szCs w:val="24"/>
              </w:rPr>
              <w:t xml:space="preserve"> </w:t>
            </w:r>
            <w:proofErr w:type="spellStart"/>
            <w:r w:rsidRPr="00F26DE3">
              <w:rPr>
                <w:color w:val="000000"/>
                <w:szCs w:val="24"/>
              </w:rPr>
              <w:t>vykdymu</w:t>
            </w:r>
            <w:proofErr w:type="spellEnd"/>
            <w:r w:rsidRPr="00F26DE3">
              <w:rPr>
                <w:color w:val="000000"/>
                <w:szCs w:val="24"/>
              </w:rPr>
              <w:t>. </w:t>
            </w:r>
          </w:p>
          <w:p w14:paraId="04766D39" w14:textId="77777777" w:rsidR="008C6560" w:rsidRPr="00F26DE3" w:rsidRDefault="008C6560" w:rsidP="008C6560">
            <w:pPr>
              <w:jc w:val="both"/>
              <w:textAlignment w:val="baseline"/>
              <w:rPr>
                <w:color w:val="000000"/>
                <w:szCs w:val="24"/>
              </w:rPr>
            </w:pPr>
            <w:r w:rsidRPr="00F26DE3">
              <w:rPr>
                <w:color w:val="000000"/>
                <w:szCs w:val="24"/>
              </w:rPr>
              <w:t xml:space="preserve">21.3. Jei </w:t>
            </w:r>
            <w:proofErr w:type="spellStart"/>
            <w:r w:rsidRPr="00F26DE3">
              <w:rPr>
                <w:color w:val="000000"/>
                <w:szCs w:val="24"/>
              </w:rPr>
              <w:t>Prekių</w:t>
            </w:r>
            <w:proofErr w:type="spellEnd"/>
            <w:r w:rsidRPr="00F26DE3">
              <w:rPr>
                <w:color w:val="000000"/>
                <w:szCs w:val="24"/>
              </w:rPr>
              <w:t xml:space="preserve"> (</w:t>
            </w:r>
            <w:proofErr w:type="spellStart"/>
            <w:r w:rsidRPr="00F26DE3">
              <w:rPr>
                <w:color w:val="000000"/>
                <w:szCs w:val="24"/>
              </w:rPr>
              <w:t>jų</w:t>
            </w:r>
            <w:proofErr w:type="spellEnd"/>
            <w:r w:rsidRPr="00F26DE3">
              <w:rPr>
                <w:color w:val="000000"/>
                <w:szCs w:val="24"/>
              </w:rPr>
              <w:t xml:space="preserve"> </w:t>
            </w:r>
            <w:proofErr w:type="spellStart"/>
            <w:r w:rsidRPr="00F26DE3">
              <w:rPr>
                <w:color w:val="000000"/>
                <w:szCs w:val="24"/>
              </w:rPr>
              <w:t>dalies</w:t>
            </w:r>
            <w:proofErr w:type="spellEnd"/>
            <w:r w:rsidRPr="00F26DE3">
              <w:rPr>
                <w:color w:val="000000"/>
                <w:szCs w:val="24"/>
              </w:rPr>
              <w:t xml:space="preserve">) </w:t>
            </w:r>
            <w:proofErr w:type="spellStart"/>
            <w:r w:rsidRPr="00F26DE3">
              <w:rPr>
                <w:color w:val="000000"/>
                <w:szCs w:val="24"/>
              </w:rPr>
              <w:t>tiekimo</w:t>
            </w:r>
            <w:proofErr w:type="spellEnd"/>
            <w:r w:rsidRPr="00F26DE3">
              <w:rPr>
                <w:color w:val="000000"/>
                <w:szCs w:val="24"/>
              </w:rPr>
              <w:t xml:space="preserve"> </w:t>
            </w:r>
            <w:proofErr w:type="spellStart"/>
            <w:r w:rsidRPr="00F26DE3">
              <w:rPr>
                <w:color w:val="000000"/>
                <w:szCs w:val="24"/>
              </w:rPr>
              <w:t>stabdymas</w:t>
            </w:r>
            <w:proofErr w:type="spellEnd"/>
            <w:r w:rsidRPr="00F26DE3">
              <w:rPr>
                <w:color w:val="000000"/>
                <w:szCs w:val="24"/>
              </w:rPr>
              <w:t xml:space="preserve"> </w:t>
            </w:r>
            <w:proofErr w:type="spellStart"/>
            <w:r w:rsidRPr="00F26DE3">
              <w:rPr>
                <w:color w:val="000000"/>
                <w:szCs w:val="24"/>
              </w:rPr>
              <w:t>atliekamas</w:t>
            </w:r>
            <w:proofErr w:type="spellEnd"/>
            <w:r w:rsidRPr="00F26DE3">
              <w:rPr>
                <w:color w:val="000000"/>
                <w:szCs w:val="24"/>
              </w:rPr>
              <w:t xml:space="preserve"> </w:t>
            </w:r>
            <w:proofErr w:type="spellStart"/>
            <w:r w:rsidRPr="00F26DE3">
              <w:rPr>
                <w:color w:val="000000"/>
                <w:szCs w:val="24"/>
              </w:rPr>
              <w:t>dėl</w:t>
            </w:r>
            <w:proofErr w:type="spellEnd"/>
            <w:r w:rsidRPr="00F26DE3">
              <w:rPr>
                <w:color w:val="000000"/>
                <w:szCs w:val="24"/>
              </w:rPr>
              <w:t xml:space="preserve"> </w:t>
            </w:r>
            <w:proofErr w:type="spellStart"/>
            <w:r w:rsidRPr="00F26DE3">
              <w:rPr>
                <w:color w:val="000000"/>
                <w:szCs w:val="24"/>
              </w:rPr>
              <w:t>Bendrųjų</w:t>
            </w:r>
            <w:proofErr w:type="spellEnd"/>
            <w:r w:rsidRPr="00F26DE3">
              <w:rPr>
                <w:color w:val="000000"/>
                <w:szCs w:val="24"/>
              </w:rPr>
              <w:t xml:space="preserve"> </w:t>
            </w:r>
            <w:proofErr w:type="spellStart"/>
            <w:r w:rsidRPr="00F26DE3">
              <w:rPr>
                <w:color w:val="000000"/>
                <w:szCs w:val="24"/>
              </w:rPr>
              <w:t>sąlygų</w:t>
            </w:r>
            <w:proofErr w:type="spellEnd"/>
            <w:r w:rsidRPr="00F26DE3">
              <w:rPr>
                <w:color w:val="000000"/>
                <w:szCs w:val="24"/>
              </w:rPr>
              <w:t> 21.2 </w:t>
            </w:r>
            <w:proofErr w:type="spellStart"/>
            <w:r w:rsidRPr="00F26DE3">
              <w:rPr>
                <w:color w:val="000000"/>
                <w:szCs w:val="24"/>
              </w:rPr>
              <w:t>punkte</w:t>
            </w:r>
            <w:proofErr w:type="spellEnd"/>
            <w:r w:rsidRPr="00F26DE3">
              <w:rPr>
                <w:color w:val="000000"/>
                <w:szCs w:val="24"/>
              </w:rPr>
              <w:t xml:space="preserve"> </w:t>
            </w:r>
            <w:proofErr w:type="spellStart"/>
            <w:r w:rsidRPr="00F26DE3">
              <w:rPr>
                <w:color w:val="000000"/>
                <w:szCs w:val="24"/>
              </w:rPr>
              <w:t>nurodytų</w:t>
            </w:r>
            <w:proofErr w:type="spellEnd"/>
            <w:r w:rsidRPr="00F26DE3">
              <w:rPr>
                <w:color w:val="000000"/>
                <w:szCs w:val="24"/>
              </w:rPr>
              <w:t xml:space="preserve"> </w:t>
            </w:r>
            <w:proofErr w:type="spellStart"/>
            <w:r w:rsidRPr="00F26DE3">
              <w:rPr>
                <w:color w:val="000000"/>
                <w:szCs w:val="24"/>
              </w:rPr>
              <w:t>aplinkybių</w:t>
            </w:r>
            <w:proofErr w:type="spellEnd"/>
            <w:r w:rsidRPr="00F26DE3">
              <w:rPr>
                <w:color w:val="000000"/>
                <w:szCs w:val="24"/>
              </w:rPr>
              <w:t xml:space="preserve"> </w:t>
            </w:r>
            <w:proofErr w:type="spellStart"/>
            <w:r w:rsidRPr="00F26DE3">
              <w:rPr>
                <w:color w:val="000000"/>
                <w:szCs w:val="24"/>
              </w:rPr>
              <w:t>ir</w:t>
            </w:r>
            <w:proofErr w:type="spellEnd"/>
            <w:r w:rsidRPr="00F26DE3">
              <w:rPr>
                <w:color w:val="000000"/>
                <w:szCs w:val="24"/>
              </w:rPr>
              <w:t xml:space="preserve"> </w:t>
            </w:r>
            <w:proofErr w:type="spellStart"/>
            <w:r w:rsidRPr="00F26DE3">
              <w:rPr>
                <w:color w:val="000000"/>
                <w:szCs w:val="24"/>
              </w:rPr>
              <w:t>tęsiasi</w:t>
            </w:r>
            <w:proofErr w:type="spellEnd"/>
            <w:r w:rsidRPr="00F26DE3">
              <w:rPr>
                <w:color w:val="000000"/>
                <w:szCs w:val="24"/>
              </w:rPr>
              <w:t xml:space="preserve"> ne </w:t>
            </w:r>
            <w:proofErr w:type="spellStart"/>
            <w:r w:rsidRPr="00F26DE3">
              <w:rPr>
                <w:color w:val="000000"/>
                <w:szCs w:val="24"/>
              </w:rPr>
              <w:t>ilgiau</w:t>
            </w:r>
            <w:proofErr w:type="spellEnd"/>
            <w:r w:rsidRPr="00F26DE3">
              <w:rPr>
                <w:color w:val="000000"/>
                <w:szCs w:val="24"/>
              </w:rPr>
              <w:t xml:space="preserve"> </w:t>
            </w:r>
            <w:proofErr w:type="spellStart"/>
            <w:r w:rsidRPr="00F26DE3">
              <w:rPr>
                <w:color w:val="000000"/>
                <w:szCs w:val="24"/>
              </w:rPr>
              <w:t>kaip</w:t>
            </w:r>
            <w:proofErr w:type="spellEnd"/>
            <w:r w:rsidRPr="00F26DE3">
              <w:rPr>
                <w:color w:val="000000"/>
                <w:szCs w:val="24"/>
              </w:rPr>
              <w:t xml:space="preserve"> 3 (tris) </w:t>
            </w:r>
            <w:proofErr w:type="spellStart"/>
            <w:r w:rsidRPr="00F26DE3">
              <w:rPr>
                <w:color w:val="000000"/>
                <w:szCs w:val="24"/>
              </w:rPr>
              <w:t>mėnesius</w:t>
            </w:r>
            <w:proofErr w:type="spellEnd"/>
            <w:r w:rsidRPr="00F26DE3">
              <w:rPr>
                <w:color w:val="000000"/>
                <w:szCs w:val="24"/>
              </w:rPr>
              <w:t xml:space="preserve">, </w:t>
            </w:r>
            <w:proofErr w:type="spellStart"/>
            <w:r w:rsidRPr="00F26DE3">
              <w:rPr>
                <w:color w:val="000000"/>
                <w:szCs w:val="24"/>
              </w:rPr>
              <w:t>toks</w:t>
            </w:r>
            <w:proofErr w:type="spellEnd"/>
            <w:r w:rsidRPr="00F26DE3">
              <w:rPr>
                <w:color w:val="000000"/>
                <w:szCs w:val="24"/>
              </w:rPr>
              <w:t xml:space="preserve"> </w:t>
            </w:r>
            <w:proofErr w:type="spellStart"/>
            <w:r w:rsidRPr="00F26DE3">
              <w:rPr>
                <w:color w:val="000000"/>
                <w:szCs w:val="24"/>
              </w:rPr>
              <w:t>stabdymas</w:t>
            </w:r>
            <w:proofErr w:type="spellEnd"/>
            <w:r w:rsidRPr="00F26DE3">
              <w:rPr>
                <w:color w:val="000000"/>
                <w:szCs w:val="24"/>
              </w:rPr>
              <w:t xml:space="preserve"> </w:t>
            </w:r>
            <w:proofErr w:type="spellStart"/>
            <w:r w:rsidRPr="00F26DE3">
              <w:rPr>
                <w:color w:val="000000"/>
                <w:szCs w:val="24"/>
              </w:rPr>
              <w:t>laikomas</w:t>
            </w:r>
            <w:proofErr w:type="spellEnd"/>
            <w:r w:rsidRPr="00F26DE3">
              <w:rPr>
                <w:color w:val="000000"/>
                <w:szCs w:val="24"/>
              </w:rPr>
              <w:t xml:space="preserve"> </w:t>
            </w:r>
            <w:proofErr w:type="spellStart"/>
            <w:r w:rsidRPr="00F26DE3">
              <w:rPr>
                <w:color w:val="000000"/>
                <w:szCs w:val="24"/>
              </w:rPr>
              <w:t>Sutarties</w:t>
            </w:r>
            <w:proofErr w:type="spellEnd"/>
            <w:r w:rsidRPr="00F26DE3">
              <w:rPr>
                <w:color w:val="000000"/>
                <w:szCs w:val="24"/>
              </w:rPr>
              <w:t xml:space="preserve"> </w:t>
            </w:r>
            <w:proofErr w:type="spellStart"/>
            <w:r w:rsidRPr="00F26DE3">
              <w:rPr>
                <w:color w:val="000000"/>
                <w:szCs w:val="24"/>
              </w:rPr>
              <w:t>keitimu</w:t>
            </w:r>
            <w:proofErr w:type="spellEnd"/>
            <w:r w:rsidRPr="00F26DE3">
              <w:rPr>
                <w:color w:val="000000"/>
                <w:szCs w:val="24"/>
              </w:rPr>
              <w:t xml:space="preserve"> </w:t>
            </w:r>
            <w:proofErr w:type="spellStart"/>
            <w:r w:rsidRPr="00F26DE3">
              <w:rPr>
                <w:color w:val="000000"/>
                <w:szCs w:val="24"/>
              </w:rPr>
              <w:t>joje</w:t>
            </w:r>
            <w:proofErr w:type="spellEnd"/>
            <w:r w:rsidRPr="00F26DE3">
              <w:rPr>
                <w:color w:val="000000"/>
                <w:szCs w:val="24"/>
              </w:rPr>
              <w:t xml:space="preserve"> </w:t>
            </w:r>
            <w:proofErr w:type="spellStart"/>
            <w:r w:rsidRPr="00F26DE3">
              <w:rPr>
                <w:color w:val="000000"/>
                <w:szCs w:val="24"/>
              </w:rPr>
              <w:t>numatytomis</w:t>
            </w:r>
            <w:proofErr w:type="spellEnd"/>
            <w:r w:rsidRPr="00F26DE3">
              <w:rPr>
                <w:color w:val="000000"/>
                <w:szCs w:val="24"/>
              </w:rPr>
              <w:t xml:space="preserve"> </w:t>
            </w:r>
            <w:proofErr w:type="spellStart"/>
            <w:r w:rsidRPr="00F26DE3">
              <w:rPr>
                <w:color w:val="000000"/>
                <w:szCs w:val="24"/>
              </w:rPr>
              <w:t>sąlygomis</w:t>
            </w:r>
            <w:proofErr w:type="spellEnd"/>
            <w:r w:rsidRPr="00F26DE3">
              <w:rPr>
                <w:color w:val="000000"/>
                <w:szCs w:val="24"/>
              </w:rPr>
              <w:t xml:space="preserve"> </w:t>
            </w:r>
            <w:proofErr w:type="spellStart"/>
            <w:r w:rsidRPr="00F26DE3">
              <w:rPr>
                <w:rFonts w:eastAsia="Calibri"/>
                <w:kern w:val="2"/>
                <w:szCs w:val="24"/>
              </w:rPr>
              <w:t>ir</w:t>
            </w:r>
            <w:proofErr w:type="spellEnd"/>
            <w:r w:rsidRPr="00F26DE3">
              <w:rPr>
                <w:rFonts w:eastAsia="Calibri"/>
                <w:kern w:val="2"/>
                <w:szCs w:val="24"/>
              </w:rPr>
              <w:t xml:space="preserve"> </w:t>
            </w:r>
            <w:proofErr w:type="spellStart"/>
            <w:r w:rsidRPr="00F26DE3">
              <w:rPr>
                <w:rFonts w:eastAsia="Calibri"/>
                <w:kern w:val="2"/>
                <w:szCs w:val="24"/>
              </w:rPr>
              <w:t>įforminamas</w:t>
            </w:r>
            <w:proofErr w:type="spellEnd"/>
            <w:r w:rsidRPr="00F26DE3">
              <w:rPr>
                <w:rFonts w:eastAsia="Calibri"/>
                <w:kern w:val="2"/>
                <w:szCs w:val="24"/>
              </w:rPr>
              <w:t xml:space="preserve"> </w:t>
            </w:r>
            <w:proofErr w:type="spellStart"/>
            <w:r w:rsidRPr="00F26DE3">
              <w:rPr>
                <w:rFonts w:eastAsia="Calibri"/>
                <w:kern w:val="2"/>
                <w:szCs w:val="24"/>
              </w:rPr>
              <w:t>Sutarties</w:t>
            </w:r>
            <w:proofErr w:type="spellEnd"/>
            <w:r w:rsidRPr="00F26DE3">
              <w:rPr>
                <w:rFonts w:eastAsia="Calibri"/>
                <w:kern w:val="2"/>
                <w:szCs w:val="24"/>
              </w:rPr>
              <w:t> 21.6 </w:t>
            </w:r>
            <w:proofErr w:type="spellStart"/>
            <w:r w:rsidRPr="00F26DE3">
              <w:rPr>
                <w:rFonts w:eastAsia="Calibri"/>
                <w:kern w:val="2"/>
                <w:szCs w:val="24"/>
              </w:rPr>
              <w:t>punkte</w:t>
            </w:r>
            <w:proofErr w:type="spellEnd"/>
            <w:r w:rsidRPr="00F26DE3">
              <w:rPr>
                <w:rFonts w:eastAsia="Calibri"/>
                <w:kern w:val="2"/>
                <w:szCs w:val="24"/>
              </w:rPr>
              <w:t xml:space="preserve"> </w:t>
            </w:r>
            <w:proofErr w:type="spellStart"/>
            <w:r w:rsidRPr="00F26DE3">
              <w:rPr>
                <w:rFonts w:eastAsia="Calibri"/>
                <w:kern w:val="2"/>
                <w:szCs w:val="24"/>
              </w:rPr>
              <w:t>nustatyta</w:t>
            </w:r>
            <w:proofErr w:type="spellEnd"/>
            <w:r w:rsidRPr="00F26DE3">
              <w:rPr>
                <w:rFonts w:eastAsia="Calibri"/>
                <w:kern w:val="2"/>
                <w:szCs w:val="24"/>
              </w:rPr>
              <w:t xml:space="preserve"> </w:t>
            </w:r>
            <w:proofErr w:type="spellStart"/>
            <w:r w:rsidRPr="00F26DE3">
              <w:rPr>
                <w:rFonts w:eastAsia="Calibri"/>
                <w:kern w:val="2"/>
                <w:szCs w:val="24"/>
              </w:rPr>
              <w:t>tvarka</w:t>
            </w:r>
            <w:proofErr w:type="spellEnd"/>
            <w:r w:rsidRPr="00F26DE3">
              <w:rPr>
                <w:color w:val="000000"/>
                <w:szCs w:val="24"/>
              </w:rPr>
              <w:t>.</w:t>
            </w:r>
          </w:p>
          <w:p w14:paraId="4E48DE9A" w14:textId="77777777" w:rsidR="008C6560" w:rsidRPr="00F26DE3" w:rsidRDefault="008C6560" w:rsidP="008C6560">
            <w:pPr>
              <w:tabs>
                <w:tab w:val="left" w:pos="567"/>
              </w:tabs>
              <w:jc w:val="both"/>
              <w:textAlignment w:val="baseline"/>
              <w:rPr>
                <w:rFonts w:eastAsia="Calibri"/>
                <w:kern w:val="2"/>
                <w:szCs w:val="24"/>
              </w:rPr>
            </w:pPr>
            <w:r w:rsidRPr="00F26DE3">
              <w:rPr>
                <w:color w:val="000000"/>
                <w:szCs w:val="24"/>
              </w:rPr>
              <w:t xml:space="preserve">21.4. Jei </w:t>
            </w:r>
            <w:proofErr w:type="spellStart"/>
            <w:r w:rsidRPr="00F26DE3">
              <w:rPr>
                <w:color w:val="000000"/>
                <w:szCs w:val="24"/>
              </w:rPr>
              <w:t>Prekių</w:t>
            </w:r>
            <w:proofErr w:type="spellEnd"/>
            <w:r w:rsidRPr="00F26DE3">
              <w:rPr>
                <w:color w:val="000000"/>
                <w:szCs w:val="24"/>
              </w:rPr>
              <w:t xml:space="preserve"> (</w:t>
            </w:r>
            <w:proofErr w:type="spellStart"/>
            <w:r w:rsidRPr="00F26DE3">
              <w:rPr>
                <w:color w:val="000000"/>
                <w:szCs w:val="24"/>
              </w:rPr>
              <w:t>jų</w:t>
            </w:r>
            <w:proofErr w:type="spellEnd"/>
            <w:r w:rsidRPr="00F26DE3">
              <w:rPr>
                <w:color w:val="000000"/>
                <w:szCs w:val="24"/>
              </w:rPr>
              <w:t xml:space="preserve"> </w:t>
            </w:r>
            <w:proofErr w:type="spellStart"/>
            <w:r w:rsidRPr="00F26DE3">
              <w:rPr>
                <w:color w:val="000000"/>
                <w:szCs w:val="24"/>
              </w:rPr>
              <w:t>dalies</w:t>
            </w:r>
            <w:proofErr w:type="spellEnd"/>
            <w:r w:rsidRPr="00F26DE3">
              <w:rPr>
                <w:color w:val="000000"/>
                <w:szCs w:val="24"/>
              </w:rPr>
              <w:t xml:space="preserve">) </w:t>
            </w:r>
            <w:proofErr w:type="spellStart"/>
            <w:r w:rsidRPr="00F26DE3">
              <w:rPr>
                <w:color w:val="000000"/>
                <w:szCs w:val="24"/>
              </w:rPr>
              <w:t>stabdymas</w:t>
            </w:r>
            <w:proofErr w:type="spellEnd"/>
            <w:r w:rsidRPr="00F26DE3">
              <w:rPr>
                <w:color w:val="000000"/>
                <w:szCs w:val="24"/>
              </w:rPr>
              <w:t xml:space="preserve"> </w:t>
            </w:r>
            <w:proofErr w:type="spellStart"/>
            <w:r w:rsidRPr="00F26DE3">
              <w:rPr>
                <w:color w:val="000000"/>
                <w:szCs w:val="24"/>
              </w:rPr>
              <w:t>vykdomas</w:t>
            </w:r>
            <w:proofErr w:type="spellEnd"/>
            <w:r w:rsidRPr="00F26DE3">
              <w:rPr>
                <w:color w:val="000000"/>
                <w:szCs w:val="24"/>
              </w:rPr>
              <w:t xml:space="preserve"> </w:t>
            </w:r>
            <w:proofErr w:type="spellStart"/>
            <w:r w:rsidRPr="00F26DE3">
              <w:rPr>
                <w:color w:val="000000"/>
                <w:szCs w:val="24"/>
              </w:rPr>
              <w:t>dėl</w:t>
            </w:r>
            <w:proofErr w:type="spellEnd"/>
            <w:r w:rsidRPr="00F26DE3">
              <w:rPr>
                <w:color w:val="000000"/>
                <w:szCs w:val="24"/>
              </w:rPr>
              <w:t xml:space="preserve"> </w:t>
            </w:r>
            <w:proofErr w:type="spellStart"/>
            <w:r w:rsidRPr="00F26DE3">
              <w:rPr>
                <w:color w:val="000000"/>
                <w:szCs w:val="24"/>
              </w:rPr>
              <w:t>kitų</w:t>
            </w:r>
            <w:proofErr w:type="spellEnd"/>
            <w:r w:rsidRPr="00F26DE3">
              <w:rPr>
                <w:color w:val="000000"/>
                <w:szCs w:val="24"/>
              </w:rPr>
              <w:t xml:space="preserve"> </w:t>
            </w:r>
            <w:proofErr w:type="spellStart"/>
            <w:r w:rsidRPr="00F26DE3">
              <w:rPr>
                <w:color w:val="000000"/>
                <w:szCs w:val="24"/>
              </w:rPr>
              <w:t>aplinkybių</w:t>
            </w:r>
            <w:proofErr w:type="spellEnd"/>
            <w:r w:rsidRPr="00F26DE3">
              <w:rPr>
                <w:color w:val="000000"/>
                <w:szCs w:val="24"/>
              </w:rPr>
              <w:t xml:space="preserve">, </w:t>
            </w:r>
            <w:proofErr w:type="spellStart"/>
            <w:r w:rsidRPr="00F26DE3">
              <w:rPr>
                <w:color w:val="000000"/>
                <w:szCs w:val="24"/>
              </w:rPr>
              <w:t>nenurodytų</w:t>
            </w:r>
            <w:proofErr w:type="spellEnd"/>
            <w:r w:rsidRPr="00F26DE3">
              <w:rPr>
                <w:color w:val="000000"/>
                <w:szCs w:val="24"/>
              </w:rPr>
              <w:t xml:space="preserve"> </w:t>
            </w:r>
            <w:proofErr w:type="spellStart"/>
            <w:r w:rsidRPr="00F26DE3">
              <w:rPr>
                <w:color w:val="000000"/>
                <w:szCs w:val="24"/>
              </w:rPr>
              <w:t>Bendrųjų</w:t>
            </w:r>
            <w:proofErr w:type="spellEnd"/>
            <w:r w:rsidRPr="00F26DE3">
              <w:rPr>
                <w:color w:val="000000"/>
                <w:szCs w:val="24"/>
              </w:rPr>
              <w:t xml:space="preserve"> </w:t>
            </w:r>
            <w:proofErr w:type="spellStart"/>
            <w:r w:rsidRPr="00F26DE3">
              <w:rPr>
                <w:color w:val="000000"/>
                <w:szCs w:val="24"/>
              </w:rPr>
              <w:t>sąlygų</w:t>
            </w:r>
            <w:proofErr w:type="spellEnd"/>
            <w:r w:rsidRPr="00F26DE3">
              <w:rPr>
                <w:color w:val="000000"/>
                <w:szCs w:val="24"/>
              </w:rPr>
              <w:t xml:space="preserve"> 21.2 </w:t>
            </w:r>
            <w:proofErr w:type="spellStart"/>
            <w:r w:rsidRPr="00F26DE3">
              <w:rPr>
                <w:color w:val="000000"/>
                <w:szCs w:val="24"/>
              </w:rPr>
              <w:t>punkte</w:t>
            </w:r>
            <w:proofErr w:type="spellEnd"/>
            <w:r w:rsidRPr="00F26DE3">
              <w:rPr>
                <w:color w:val="000000"/>
                <w:szCs w:val="24"/>
              </w:rPr>
              <w:t xml:space="preserve"> </w:t>
            </w:r>
            <w:proofErr w:type="spellStart"/>
            <w:r w:rsidRPr="00F26DE3">
              <w:rPr>
                <w:color w:val="000000"/>
                <w:szCs w:val="24"/>
              </w:rPr>
              <w:t>ar</w:t>
            </w:r>
            <w:proofErr w:type="spellEnd"/>
            <w:r w:rsidRPr="00F26DE3">
              <w:rPr>
                <w:color w:val="000000"/>
                <w:szCs w:val="24"/>
              </w:rPr>
              <w:t xml:space="preserve"> (</w:t>
            </w:r>
            <w:proofErr w:type="spellStart"/>
            <w:r w:rsidRPr="00F26DE3">
              <w:rPr>
                <w:color w:val="000000"/>
                <w:szCs w:val="24"/>
              </w:rPr>
              <w:t>ir</w:t>
            </w:r>
            <w:proofErr w:type="spellEnd"/>
            <w:r w:rsidRPr="00F26DE3">
              <w:rPr>
                <w:color w:val="000000"/>
                <w:szCs w:val="24"/>
              </w:rPr>
              <w:t xml:space="preserve">) </w:t>
            </w:r>
            <w:proofErr w:type="spellStart"/>
            <w:r w:rsidRPr="00F26DE3">
              <w:rPr>
                <w:color w:val="000000"/>
                <w:szCs w:val="24"/>
              </w:rPr>
              <w:t>Bendrųjų</w:t>
            </w:r>
            <w:proofErr w:type="spellEnd"/>
            <w:r w:rsidRPr="00F26DE3">
              <w:rPr>
                <w:color w:val="000000"/>
                <w:szCs w:val="24"/>
              </w:rPr>
              <w:t xml:space="preserve"> </w:t>
            </w:r>
            <w:proofErr w:type="spellStart"/>
            <w:r w:rsidRPr="00F26DE3">
              <w:rPr>
                <w:color w:val="000000"/>
                <w:szCs w:val="24"/>
              </w:rPr>
              <w:t>sąlygų</w:t>
            </w:r>
            <w:proofErr w:type="spellEnd"/>
            <w:r w:rsidRPr="00F26DE3">
              <w:rPr>
                <w:color w:val="000000"/>
                <w:szCs w:val="24"/>
              </w:rPr>
              <w:t xml:space="preserve"> 21.2 </w:t>
            </w:r>
            <w:proofErr w:type="spellStart"/>
            <w:r w:rsidRPr="00F26DE3">
              <w:rPr>
                <w:color w:val="000000"/>
                <w:szCs w:val="24"/>
              </w:rPr>
              <w:t>punkte</w:t>
            </w:r>
            <w:proofErr w:type="spellEnd"/>
            <w:r w:rsidRPr="00F26DE3">
              <w:rPr>
                <w:color w:val="000000"/>
                <w:szCs w:val="24"/>
              </w:rPr>
              <w:t xml:space="preserve"> </w:t>
            </w:r>
            <w:proofErr w:type="spellStart"/>
            <w:r w:rsidRPr="00F26DE3">
              <w:rPr>
                <w:color w:val="000000"/>
                <w:szCs w:val="24"/>
              </w:rPr>
              <w:t>nurodytos</w:t>
            </w:r>
            <w:proofErr w:type="spellEnd"/>
            <w:r w:rsidRPr="00F26DE3">
              <w:rPr>
                <w:color w:val="000000"/>
                <w:szCs w:val="24"/>
              </w:rPr>
              <w:t xml:space="preserve"> </w:t>
            </w:r>
            <w:proofErr w:type="spellStart"/>
            <w:r w:rsidRPr="00F26DE3">
              <w:rPr>
                <w:color w:val="000000"/>
                <w:szCs w:val="24"/>
              </w:rPr>
              <w:t>aplinkybės</w:t>
            </w:r>
            <w:proofErr w:type="spellEnd"/>
            <w:r w:rsidRPr="00F26DE3">
              <w:rPr>
                <w:color w:val="000000"/>
                <w:szCs w:val="24"/>
              </w:rPr>
              <w:t xml:space="preserve"> </w:t>
            </w:r>
            <w:proofErr w:type="spellStart"/>
            <w:r w:rsidRPr="00F26DE3">
              <w:rPr>
                <w:color w:val="000000"/>
                <w:szCs w:val="24"/>
              </w:rPr>
              <w:t>tęsiasi</w:t>
            </w:r>
            <w:proofErr w:type="spellEnd"/>
            <w:r w:rsidRPr="00F26DE3">
              <w:rPr>
                <w:color w:val="000000"/>
                <w:szCs w:val="24"/>
              </w:rPr>
              <w:t xml:space="preserve"> </w:t>
            </w:r>
            <w:proofErr w:type="spellStart"/>
            <w:r w:rsidRPr="00F26DE3">
              <w:rPr>
                <w:color w:val="000000"/>
                <w:szCs w:val="24"/>
              </w:rPr>
              <w:t>ilgiau</w:t>
            </w:r>
            <w:proofErr w:type="spellEnd"/>
            <w:r w:rsidRPr="00F26DE3">
              <w:rPr>
                <w:color w:val="000000"/>
                <w:szCs w:val="24"/>
              </w:rPr>
              <w:t xml:space="preserve"> </w:t>
            </w:r>
            <w:proofErr w:type="spellStart"/>
            <w:r w:rsidRPr="00F26DE3">
              <w:rPr>
                <w:color w:val="000000"/>
                <w:szCs w:val="24"/>
              </w:rPr>
              <w:t>nei</w:t>
            </w:r>
            <w:proofErr w:type="spellEnd"/>
            <w:r w:rsidRPr="00F26DE3">
              <w:rPr>
                <w:color w:val="000000"/>
                <w:szCs w:val="24"/>
              </w:rPr>
              <w:t xml:space="preserve"> 3 (tris) </w:t>
            </w:r>
            <w:proofErr w:type="spellStart"/>
            <w:r w:rsidRPr="00F26DE3">
              <w:rPr>
                <w:color w:val="000000"/>
                <w:szCs w:val="24"/>
              </w:rPr>
              <w:t>mėnesius</w:t>
            </w:r>
            <w:proofErr w:type="spellEnd"/>
            <w:r w:rsidRPr="00F26DE3">
              <w:rPr>
                <w:color w:val="000000"/>
                <w:szCs w:val="24"/>
              </w:rPr>
              <w:t xml:space="preserve"> </w:t>
            </w:r>
            <w:proofErr w:type="spellStart"/>
            <w:r w:rsidRPr="00F26DE3">
              <w:rPr>
                <w:color w:val="000000"/>
                <w:szCs w:val="24"/>
              </w:rPr>
              <w:t>ir</w:t>
            </w:r>
            <w:proofErr w:type="spellEnd"/>
            <w:r w:rsidRPr="00F26DE3">
              <w:rPr>
                <w:color w:val="000000"/>
                <w:szCs w:val="24"/>
              </w:rPr>
              <w:t xml:space="preserve"> (</w:t>
            </w:r>
            <w:proofErr w:type="spellStart"/>
            <w:r w:rsidRPr="00F26DE3">
              <w:rPr>
                <w:color w:val="000000"/>
                <w:szCs w:val="24"/>
              </w:rPr>
              <w:t>ar</w:t>
            </w:r>
            <w:proofErr w:type="spellEnd"/>
            <w:r w:rsidRPr="00F26DE3">
              <w:rPr>
                <w:color w:val="000000"/>
                <w:szCs w:val="24"/>
              </w:rPr>
              <w:t xml:space="preserve">) </w:t>
            </w:r>
            <w:proofErr w:type="spellStart"/>
            <w:r w:rsidRPr="00F26DE3">
              <w:rPr>
                <w:color w:val="000000"/>
                <w:szCs w:val="24"/>
              </w:rPr>
              <w:t>nesilaikant</w:t>
            </w:r>
            <w:proofErr w:type="spellEnd"/>
            <w:r w:rsidRPr="00F26DE3">
              <w:rPr>
                <w:color w:val="000000"/>
                <w:szCs w:val="24"/>
              </w:rPr>
              <w:t xml:space="preserve"> </w:t>
            </w:r>
            <w:proofErr w:type="spellStart"/>
            <w:r w:rsidRPr="00F26DE3">
              <w:rPr>
                <w:color w:val="000000"/>
                <w:szCs w:val="24"/>
              </w:rPr>
              <w:t>šiame</w:t>
            </w:r>
            <w:proofErr w:type="spellEnd"/>
            <w:r w:rsidRPr="00F26DE3">
              <w:rPr>
                <w:color w:val="000000"/>
                <w:szCs w:val="24"/>
              </w:rPr>
              <w:t xml:space="preserve"> </w:t>
            </w:r>
            <w:proofErr w:type="spellStart"/>
            <w:r w:rsidRPr="00F26DE3">
              <w:rPr>
                <w:color w:val="000000"/>
                <w:szCs w:val="24"/>
              </w:rPr>
              <w:t>skyriuje</w:t>
            </w:r>
            <w:proofErr w:type="spellEnd"/>
            <w:r w:rsidRPr="00F26DE3">
              <w:rPr>
                <w:color w:val="000000"/>
                <w:szCs w:val="24"/>
              </w:rPr>
              <w:t xml:space="preserve"> </w:t>
            </w:r>
            <w:proofErr w:type="spellStart"/>
            <w:r w:rsidRPr="00F26DE3">
              <w:rPr>
                <w:color w:val="000000"/>
                <w:szCs w:val="24"/>
              </w:rPr>
              <w:t>nustatytos</w:t>
            </w:r>
            <w:proofErr w:type="spellEnd"/>
            <w:r w:rsidRPr="00F26DE3">
              <w:rPr>
                <w:color w:val="000000"/>
                <w:szCs w:val="24"/>
              </w:rPr>
              <w:t xml:space="preserve"> </w:t>
            </w:r>
            <w:proofErr w:type="spellStart"/>
            <w:r w:rsidRPr="00F26DE3">
              <w:rPr>
                <w:color w:val="000000"/>
                <w:szCs w:val="24"/>
              </w:rPr>
              <w:t>tvarkos</w:t>
            </w:r>
            <w:proofErr w:type="spellEnd"/>
            <w:r w:rsidRPr="00F26DE3">
              <w:rPr>
                <w:color w:val="000000"/>
                <w:szCs w:val="24"/>
              </w:rPr>
              <w:t xml:space="preserve">, tai </w:t>
            </w:r>
            <w:proofErr w:type="spellStart"/>
            <w:r w:rsidRPr="00F26DE3">
              <w:rPr>
                <w:color w:val="000000"/>
                <w:szCs w:val="24"/>
              </w:rPr>
              <w:t>laikoma</w:t>
            </w:r>
            <w:proofErr w:type="spellEnd"/>
            <w:r w:rsidRPr="00F26DE3">
              <w:rPr>
                <w:color w:val="000000"/>
                <w:szCs w:val="24"/>
              </w:rPr>
              <w:t xml:space="preserve"> </w:t>
            </w:r>
            <w:proofErr w:type="spellStart"/>
            <w:r w:rsidRPr="00F26DE3">
              <w:rPr>
                <w:color w:val="000000"/>
                <w:szCs w:val="24"/>
              </w:rPr>
              <w:t>Sutarties</w:t>
            </w:r>
            <w:proofErr w:type="spellEnd"/>
            <w:r w:rsidRPr="00F26DE3">
              <w:rPr>
                <w:color w:val="000000"/>
                <w:szCs w:val="24"/>
              </w:rPr>
              <w:t xml:space="preserve"> </w:t>
            </w:r>
            <w:proofErr w:type="spellStart"/>
            <w:r w:rsidRPr="00F26DE3">
              <w:rPr>
                <w:color w:val="000000"/>
                <w:szCs w:val="24"/>
              </w:rPr>
              <w:t>keitimu</w:t>
            </w:r>
            <w:proofErr w:type="spellEnd"/>
            <w:r w:rsidRPr="00F26DE3">
              <w:rPr>
                <w:color w:val="000000"/>
                <w:szCs w:val="24"/>
              </w:rPr>
              <w:t xml:space="preserve">, </w:t>
            </w:r>
            <w:proofErr w:type="spellStart"/>
            <w:r w:rsidRPr="00F26DE3">
              <w:rPr>
                <w:color w:val="000000"/>
                <w:szCs w:val="24"/>
              </w:rPr>
              <w:t>kuris</w:t>
            </w:r>
            <w:proofErr w:type="spellEnd"/>
            <w:r w:rsidRPr="00F26DE3">
              <w:rPr>
                <w:color w:val="000000"/>
                <w:szCs w:val="24"/>
              </w:rPr>
              <w:t xml:space="preserve"> </w:t>
            </w:r>
            <w:proofErr w:type="spellStart"/>
            <w:r w:rsidRPr="00F26DE3">
              <w:rPr>
                <w:color w:val="000000"/>
                <w:szCs w:val="24"/>
              </w:rPr>
              <w:t>turi</w:t>
            </w:r>
            <w:proofErr w:type="spellEnd"/>
            <w:r w:rsidRPr="00F26DE3">
              <w:rPr>
                <w:color w:val="000000"/>
                <w:szCs w:val="24"/>
              </w:rPr>
              <w:t xml:space="preserve"> </w:t>
            </w:r>
            <w:proofErr w:type="spellStart"/>
            <w:r w:rsidRPr="00F26DE3">
              <w:rPr>
                <w:color w:val="000000"/>
                <w:szCs w:val="24"/>
              </w:rPr>
              <w:t>būti</w:t>
            </w:r>
            <w:proofErr w:type="spellEnd"/>
            <w:r w:rsidRPr="00F26DE3">
              <w:rPr>
                <w:color w:val="000000"/>
                <w:szCs w:val="24"/>
              </w:rPr>
              <w:t xml:space="preserve"> </w:t>
            </w:r>
            <w:proofErr w:type="spellStart"/>
            <w:r w:rsidRPr="00F26DE3">
              <w:rPr>
                <w:color w:val="000000"/>
                <w:szCs w:val="24"/>
              </w:rPr>
              <w:t>atliekamas</w:t>
            </w:r>
            <w:proofErr w:type="spellEnd"/>
            <w:r w:rsidRPr="00F26DE3">
              <w:rPr>
                <w:color w:val="000000"/>
                <w:szCs w:val="24"/>
              </w:rPr>
              <w:t xml:space="preserve">, </w:t>
            </w:r>
            <w:proofErr w:type="spellStart"/>
            <w:r w:rsidRPr="00F26DE3">
              <w:rPr>
                <w:color w:val="000000"/>
                <w:szCs w:val="24"/>
              </w:rPr>
              <w:t>vadovaujantis</w:t>
            </w:r>
            <w:proofErr w:type="spellEnd"/>
            <w:r w:rsidRPr="00F26DE3">
              <w:rPr>
                <w:color w:val="000000"/>
                <w:szCs w:val="24"/>
              </w:rPr>
              <w:t xml:space="preserve"> VPĮ </w:t>
            </w:r>
            <w:proofErr w:type="spellStart"/>
            <w:r w:rsidRPr="00F26DE3">
              <w:rPr>
                <w:color w:val="000000"/>
                <w:szCs w:val="24"/>
              </w:rPr>
              <w:t>nuostatomis</w:t>
            </w:r>
            <w:proofErr w:type="spellEnd"/>
            <w:r w:rsidRPr="00F26DE3">
              <w:rPr>
                <w:color w:val="000000"/>
                <w:szCs w:val="24"/>
              </w:rPr>
              <w:t xml:space="preserve"> </w:t>
            </w:r>
            <w:proofErr w:type="spellStart"/>
            <w:r w:rsidRPr="00F26DE3">
              <w:rPr>
                <w:rFonts w:eastAsia="Calibri"/>
                <w:kern w:val="2"/>
                <w:szCs w:val="24"/>
              </w:rPr>
              <w:t>ir</w:t>
            </w:r>
            <w:proofErr w:type="spellEnd"/>
            <w:r w:rsidRPr="00F26DE3">
              <w:rPr>
                <w:rFonts w:eastAsia="Calibri"/>
                <w:kern w:val="2"/>
                <w:szCs w:val="24"/>
              </w:rPr>
              <w:t xml:space="preserve"> </w:t>
            </w:r>
            <w:proofErr w:type="spellStart"/>
            <w:r w:rsidRPr="00F26DE3">
              <w:rPr>
                <w:rFonts w:eastAsia="Calibri"/>
                <w:kern w:val="2"/>
                <w:szCs w:val="24"/>
              </w:rPr>
              <w:t>įforminamas</w:t>
            </w:r>
            <w:proofErr w:type="spellEnd"/>
            <w:r w:rsidRPr="00F26DE3">
              <w:rPr>
                <w:rFonts w:eastAsia="Calibri"/>
                <w:kern w:val="2"/>
                <w:szCs w:val="24"/>
              </w:rPr>
              <w:t xml:space="preserve"> </w:t>
            </w:r>
            <w:proofErr w:type="spellStart"/>
            <w:r w:rsidRPr="00F26DE3">
              <w:rPr>
                <w:rFonts w:eastAsia="Calibri"/>
                <w:kern w:val="2"/>
                <w:szCs w:val="24"/>
              </w:rPr>
              <w:t>Sutarties</w:t>
            </w:r>
            <w:proofErr w:type="spellEnd"/>
            <w:r w:rsidRPr="00F26DE3">
              <w:rPr>
                <w:rFonts w:eastAsia="Calibri"/>
                <w:kern w:val="2"/>
                <w:szCs w:val="24"/>
              </w:rPr>
              <w:t xml:space="preserve"> 21.6 </w:t>
            </w:r>
            <w:proofErr w:type="spellStart"/>
            <w:r w:rsidRPr="00F26DE3">
              <w:rPr>
                <w:rFonts w:eastAsia="Calibri"/>
                <w:kern w:val="2"/>
                <w:szCs w:val="24"/>
              </w:rPr>
              <w:t>punkte</w:t>
            </w:r>
            <w:proofErr w:type="spellEnd"/>
            <w:r w:rsidRPr="00F26DE3">
              <w:rPr>
                <w:rFonts w:eastAsia="Calibri"/>
                <w:kern w:val="2"/>
                <w:szCs w:val="24"/>
              </w:rPr>
              <w:t xml:space="preserve"> </w:t>
            </w:r>
            <w:proofErr w:type="spellStart"/>
            <w:r w:rsidRPr="00F26DE3">
              <w:rPr>
                <w:rFonts w:eastAsia="Calibri"/>
                <w:kern w:val="2"/>
                <w:szCs w:val="24"/>
              </w:rPr>
              <w:t>nustatyta</w:t>
            </w:r>
            <w:proofErr w:type="spellEnd"/>
            <w:r w:rsidRPr="00F26DE3">
              <w:rPr>
                <w:rFonts w:eastAsia="Calibri"/>
                <w:kern w:val="2"/>
                <w:szCs w:val="24"/>
              </w:rPr>
              <w:t xml:space="preserve"> </w:t>
            </w:r>
            <w:proofErr w:type="spellStart"/>
            <w:r w:rsidRPr="00F26DE3">
              <w:rPr>
                <w:rFonts w:eastAsia="Calibri"/>
                <w:kern w:val="2"/>
                <w:szCs w:val="24"/>
              </w:rPr>
              <w:t>tvarka</w:t>
            </w:r>
            <w:proofErr w:type="spellEnd"/>
            <w:r w:rsidRPr="00F26DE3">
              <w:rPr>
                <w:rFonts w:eastAsia="Calibri"/>
                <w:kern w:val="2"/>
                <w:szCs w:val="24"/>
              </w:rPr>
              <w:t>.</w:t>
            </w:r>
          </w:p>
          <w:p w14:paraId="5C908AF1" w14:textId="77777777" w:rsidR="008C6560" w:rsidRPr="00F26DE3" w:rsidRDefault="008C6560" w:rsidP="008C6560">
            <w:pPr>
              <w:jc w:val="both"/>
              <w:textAlignment w:val="baseline"/>
              <w:rPr>
                <w:color w:val="000000"/>
                <w:szCs w:val="24"/>
              </w:rPr>
            </w:pPr>
            <w:r w:rsidRPr="00F26DE3">
              <w:rPr>
                <w:color w:val="000000"/>
                <w:szCs w:val="24"/>
              </w:rPr>
              <w:t>21.5. </w:t>
            </w:r>
            <w:proofErr w:type="spellStart"/>
            <w:r w:rsidRPr="00F26DE3">
              <w:rPr>
                <w:color w:val="000000"/>
                <w:szCs w:val="24"/>
              </w:rPr>
              <w:t>Sutartinių</w:t>
            </w:r>
            <w:proofErr w:type="spellEnd"/>
            <w:r w:rsidRPr="00F26DE3">
              <w:rPr>
                <w:color w:val="000000"/>
                <w:szCs w:val="24"/>
              </w:rPr>
              <w:t xml:space="preserve"> </w:t>
            </w:r>
            <w:proofErr w:type="spellStart"/>
            <w:r w:rsidRPr="00F26DE3">
              <w:rPr>
                <w:color w:val="000000"/>
                <w:szCs w:val="24"/>
              </w:rPr>
              <w:t>įsipareigojimų</w:t>
            </w:r>
            <w:proofErr w:type="spellEnd"/>
            <w:r w:rsidRPr="00F26DE3">
              <w:rPr>
                <w:color w:val="000000"/>
                <w:szCs w:val="24"/>
              </w:rPr>
              <w:t xml:space="preserve"> </w:t>
            </w:r>
            <w:proofErr w:type="spellStart"/>
            <w:r w:rsidRPr="00F26DE3">
              <w:rPr>
                <w:color w:val="000000"/>
                <w:szCs w:val="24"/>
              </w:rPr>
              <w:t>vykdymas</w:t>
            </w:r>
            <w:proofErr w:type="spellEnd"/>
            <w:r w:rsidRPr="00F26DE3">
              <w:rPr>
                <w:color w:val="000000"/>
                <w:szCs w:val="24"/>
              </w:rPr>
              <w:t xml:space="preserve"> </w:t>
            </w:r>
            <w:proofErr w:type="spellStart"/>
            <w:r w:rsidRPr="00F26DE3">
              <w:rPr>
                <w:color w:val="000000"/>
                <w:szCs w:val="24"/>
              </w:rPr>
              <w:t>gali</w:t>
            </w:r>
            <w:proofErr w:type="spellEnd"/>
            <w:r w:rsidRPr="00F26DE3">
              <w:rPr>
                <w:color w:val="000000"/>
                <w:szCs w:val="24"/>
              </w:rPr>
              <w:t xml:space="preserve"> </w:t>
            </w:r>
            <w:proofErr w:type="spellStart"/>
            <w:r w:rsidRPr="00F26DE3">
              <w:rPr>
                <w:color w:val="000000"/>
                <w:szCs w:val="24"/>
              </w:rPr>
              <w:t>būti</w:t>
            </w:r>
            <w:proofErr w:type="spellEnd"/>
            <w:r w:rsidRPr="00F26DE3">
              <w:rPr>
                <w:color w:val="000000"/>
                <w:szCs w:val="24"/>
              </w:rPr>
              <w:t xml:space="preserve"> </w:t>
            </w:r>
            <w:proofErr w:type="spellStart"/>
            <w:r w:rsidRPr="00F26DE3">
              <w:rPr>
                <w:color w:val="000000"/>
                <w:szCs w:val="24"/>
              </w:rPr>
              <w:t>stabdomas</w:t>
            </w:r>
            <w:proofErr w:type="spellEnd"/>
            <w:r w:rsidRPr="00F26DE3">
              <w:rPr>
                <w:color w:val="000000"/>
                <w:szCs w:val="24"/>
              </w:rPr>
              <w:t xml:space="preserve"> tik </w:t>
            </w:r>
            <w:proofErr w:type="spellStart"/>
            <w:r w:rsidRPr="00F26DE3">
              <w:rPr>
                <w:color w:val="000000"/>
                <w:szCs w:val="24"/>
              </w:rPr>
              <w:t>Sutarties</w:t>
            </w:r>
            <w:proofErr w:type="spellEnd"/>
            <w:r w:rsidRPr="00F26DE3">
              <w:rPr>
                <w:color w:val="000000"/>
                <w:szCs w:val="24"/>
              </w:rPr>
              <w:t xml:space="preserve"> </w:t>
            </w:r>
            <w:proofErr w:type="spellStart"/>
            <w:r w:rsidRPr="00F26DE3">
              <w:rPr>
                <w:color w:val="000000"/>
                <w:szCs w:val="24"/>
              </w:rPr>
              <w:t>galiojimo</w:t>
            </w:r>
            <w:proofErr w:type="spellEnd"/>
            <w:r w:rsidRPr="00F26DE3">
              <w:rPr>
                <w:color w:val="000000"/>
                <w:szCs w:val="24"/>
              </w:rPr>
              <w:t xml:space="preserve"> </w:t>
            </w:r>
            <w:proofErr w:type="spellStart"/>
            <w:r w:rsidRPr="00F26DE3">
              <w:rPr>
                <w:color w:val="000000"/>
                <w:szCs w:val="24"/>
              </w:rPr>
              <w:t>laikotarpiu</w:t>
            </w:r>
            <w:proofErr w:type="spellEnd"/>
            <w:r w:rsidRPr="00F26DE3">
              <w:rPr>
                <w:color w:val="000000"/>
                <w:szCs w:val="24"/>
              </w:rPr>
              <w:t xml:space="preserve"> </w:t>
            </w:r>
            <w:proofErr w:type="spellStart"/>
            <w:r w:rsidRPr="00F26DE3">
              <w:rPr>
                <w:color w:val="000000"/>
                <w:szCs w:val="24"/>
              </w:rPr>
              <w:t>tokia</w:t>
            </w:r>
            <w:proofErr w:type="spellEnd"/>
            <w:r w:rsidRPr="00F26DE3">
              <w:rPr>
                <w:color w:val="000000"/>
                <w:szCs w:val="24"/>
              </w:rPr>
              <w:t xml:space="preserve"> </w:t>
            </w:r>
            <w:proofErr w:type="spellStart"/>
            <w:r w:rsidRPr="00F26DE3">
              <w:rPr>
                <w:color w:val="000000"/>
                <w:szCs w:val="24"/>
              </w:rPr>
              <w:t>tvarka</w:t>
            </w:r>
            <w:proofErr w:type="spellEnd"/>
            <w:r w:rsidRPr="00F26DE3">
              <w:rPr>
                <w:color w:val="000000"/>
                <w:szCs w:val="24"/>
              </w:rPr>
              <w:t>:</w:t>
            </w:r>
          </w:p>
          <w:p w14:paraId="302F26F4" w14:textId="77777777" w:rsidR="008C6560" w:rsidRPr="00F26DE3" w:rsidRDefault="008C6560" w:rsidP="008C6560">
            <w:pPr>
              <w:jc w:val="both"/>
              <w:textAlignment w:val="baseline"/>
              <w:rPr>
                <w:color w:val="000000"/>
                <w:szCs w:val="24"/>
              </w:rPr>
            </w:pPr>
            <w:r w:rsidRPr="00F26DE3">
              <w:rPr>
                <w:color w:val="000000"/>
                <w:szCs w:val="24"/>
              </w:rPr>
              <w:t>21.5.1. </w:t>
            </w:r>
            <w:proofErr w:type="spellStart"/>
            <w:r w:rsidRPr="00F26DE3">
              <w:rPr>
                <w:color w:val="000000"/>
                <w:szCs w:val="24"/>
              </w:rPr>
              <w:t>Atsiradus</w:t>
            </w:r>
            <w:proofErr w:type="spellEnd"/>
            <w:r w:rsidRPr="00F26DE3">
              <w:rPr>
                <w:color w:val="000000"/>
                <w:szCs w:val="24"/>
              </w:rPr>
              <w:t xml:space="preserve"> </w:t>
            </w:r>
            <w:proofErr w:type="spellStart"/>
            <w:r w:rsidRPr="00F26DE3">
              <w:rPr>
                <w:color w:val="000000"/>
                <w:szCs w:val="24"/>
              </w:rPr>
              <w:t>aplinkybėms</w:t>
            </w:r>
            <w:proofErr w:type="spellEnd"/>
            <w:r w:rsidRPr="00F26DE3">
              <w:rPr>
                <w:color w:val="000000"/>
                <w:szCs w:val="24"/>
              </w:rPr>
              <w:t xml:space="preserve">, </w:t>
            </w:r>
            <w:proofErr w:type="spellStart"/>
            <w:r w:rsidRPr="00F26DE3">
              <w:rPr>
                <w:color w:val="000000"/>
                <w:szCs w:val="24"/>
              </w:rPr>
              <w:t>dėl</w:t>
            </w:r>
            <w:proofErr w:type="spellEnd"/>
            <w:r w:rsidRPr="00F26DE3">
              <w:rPr>
                <w:color w:val="000000"/>
                <w:szCs w:val="24"/>
              </w:rPr>
              <w:t xml:space="preserve"> </w:t>
            </w:r>
            <w:proofErr w:type="spellStart"/>
            <w:r w:rsidRPr="00F26DE3">
              <w:rPr>
                <w:color w:val="000000"/>
                <w:szCs w:val="24"/>
              </w:rPr>
              <w:t>kurių</w:t>
            </w:r>
            <w:proofErr w:type="spellEnd"/>
            <w:r w:rsidRPr="00F26DE3">
              <w:rPr>
                <w:color w:val="000000"/>
                <w:szCs w:val="24"/>
              </w:rPr>
              <w:t xml:space="preserve"> </w:t>
            </w:r>
            <w:proofErr w:type="spellStart"/>
            <w:r w:rsidRPr="00F26DE3">
              <w:rPr>
                <w:color w:val="000000"/>
                <w:szCs w:val="24"/>
              </w:rPr>
              <w:t>Tiekėjas</w:t>
            </w:r>
            <w:proofErr w:type="spellEnd"/>
            <w:r w:rsidRPr="00F26DE3">
              <w:rPr>
                <w:color w:val="000000"/>
                <w:szCs w:val="24"/>
              </w:rPr>
              <w:t xml:space="preserve"> </w:t>
            </w:r>
            <w:proofErr w:type="spellStart"/>
            <w:r w:rsidRPr="00F26DE3">
              <w:rPr>
                <w:color w:val="000000"/>
                <w:szCs w:val="24"/>
              </w:rPr>
              <w:t>negali</w:t>
            </w:r>
            <w:proofErr w:type="spellEnd"/>
            <w:r w:rsidRPr="00F26DE3">
              <w:rPr>
                <w:color w:val="000000"/>
                <w:szCs w:val="24"/>
              </w:rPr>
              <w:t xml:space="preserve"> </w:t>
            </w:r>
            <w:proofErr w:type="spellStart"/>
            <w:r w:rsidRPr="00F26DE3">
              <w:rPr>
                <w:color w:val="000000"/>
                <w:szCs w:val="24"/>
              </w:rPr>
              <w:t>vykdyti</w:t>
            </w:r>
            <w:proofErr w:type="spellEnd"/>
            <w:r w:rsidRPr="00F26DE3">
              <w:rPr>
                <w:color w:val="000000"/>
                <w:szCs w:val="24"/>
              </w:rPr>
              <w:t xml:space="preserve"> </w:t>
            </w:r>
            <w:proofErr w:type="spellStart"/>
            <w:r w:rsidRPr="00F26DE3">
              <w:rPr>
                <w:color w:val="000000"/>
                <w:szCs w:val="24"/>
              </w:rPr>
              <w:t>sutartinių</w:t>
            </w:r>
            <w:proofErr w:type="spellEnd"/>
            <w:r w:rsidRPr="00F26DE3">
              <w:rPr>
                <w:color w:val="000000"/>
                <w:szCs w:val="24"/>
              </w:rPr>
              <w:t xml:space="preserve"> </w:t>
            </w:r>
            <w:proofErr w:type="spellStart"/>
            <w:r w:rsidRPr="00F26DE3">
              <w:rPr>
                <w:color w:val="000000"/>
                <w:szCs w:val="24"/>
              </w:rPr>
              <w:t>įsipareigojimų</w:t>
            </w:r>
            <w:proofErr w:type="spellEnd"/>
            <w:r w:rsidRPr="00F26DE3">
              <w:rPr>
                <w:color w:val="000000"/>
                <w:szCs w:val="24"/>
              </w:rPr>
              <w:t xml:space="preserve">, </w:t>
            </w:r>
            <w:proofErr w:type="spellStart"/>
            <w:r w:rsidRPr="00F26DE3">
              <w:rPr>
                <w:color w:val="000000"/>
                <w:szCs w:val="24"/>
              </w:rPr>
              <w:t>Tiekėjas</w:t>
            </w:r>
            <w:proofErr w:type="spellEnd"/>
            <w:r w:rsidRPr="00F26DE3">
              <w:rPr>
                <w:color w:val="000000"/>
                <w:szCs w:val="24"/>
              </w:rPr>
              <w:t xml:space="preserve"> </w:t>
            </w:r>
            <w:proofErr w:type="spellStart"/>
            <w:r w:rsidRPr="00F26DE3">
              <w:rPr>
                <w:color w:val="000000"/>
                <w:szCs w:val="24"/>
              </w:rPr>
              <w:t>apie</w:t>
            </w:r>
            <w:proofErr w:type="spellEnd"/>
            <w:r w:rsidRPr="00F26DE3">
              <w:rPr>
                <w:color w:val="000000"/>
                <w:szCs w:val="24"/>
              </w:rPr>
              <w:t xml:space="preserve"> tai </w:t>
            </w:r>
            <w:proofErr w:type="spellStart"/>
            <w:r w:rsidRPr="00F26DE3">
              <w:rPr>
                <w:color w:val="000000"/>
                <w:szCs w:val="24"/>
              </w:rPr>
              <w:t>nedelsdamas</w:t>
            </w:r>
            <w:proofErr w:type="spellEnd"/>
            <w:r w:rsidRPr="00F26DE3">
              <w:rPr>
                <w:color w:val="000000"/>
                <w:szCs w:val="24"/>
              </w:rPr>
              <w:t xml:space="preserve"> </w:t>
            </w:r>
            <w:proofErr w:type="spellStart"/>
            <w:r w:rsidRPr="00F26DE3">
              <w:rPr>
                <w:color w:val="000000"/>
                <w:szCs w:val="24"/>
              </w:rPr>
              <w:t>privalo</w:t>
            </w:r>
            <w:proofErr w:type="spellEnd"/>
            <w:r w:rsidRPr="00F26DE3">
              <w:rPr>
                <w:color w:val="000000"/>
                <w:szCs w:val="24"/>
              </w:rPr>
              <w:t xml:space="preserve"> </w:t>
            </w:r>
            <w:proofErr w:type="spellStart"/>
            <w:r w:rsidRPr="00F26DE3">
              <w:rPr>
                <w:color w:val="000000"/>
                <w:szCs w:val="24"/>
              </w:rPr>
              <w:t>informuoti</w:t>
            </w:r>
            <w:proofErr w:type="spellEnd"/>
            <w:r w:rsidRPr="00F26DE3">
              <w:rPr>
                <w:color w:val="000000"/>
                <w:szCs w:val="24"/>
              </w:rPr>
              <w:t xml:space="preserve"> </w:t>
            </w:r>
            <w:proofErr w:type="spellStart"/>
            <w:r w:rsidRPr="00F26DE3">
              <w:rPr>
                <w:color w:val="000000"/>
                <w:szCs w:val="24"/>
              </w:rPr>
              <w:t>Pirkėją</w:t>
            </w:r>
            <w:proofErr w:type="spellEnd"/>
            <w:r w:rsidRPr="00F26DE3">
              <w:rPr>
                <w:color w:val="000000"/>
                <w:szCs w:val="24"/>
              </w:rPr>
              <w:t xml:space="preserve">. </w:t>
            </w:r>
            <w:proofErr w:type="spellStart"/>
            <w:r w:rsidRPr="00F26DE3">
              <w:rPr>
                <w:color w:val="000000"/>
                <w:szCs w:val="24"/>
              </w:rPr>
              <w:t>Tiekėjo</w:t>
            </w:r>
            <w:proofErr w:type="spellEnd"/>
            <w:r w:rsidRPr="00F26DE3">
              <w:rPr>
                <w:color w:val="000000"/>
                <w:szCs w:val="24"/>
              </w:rPr>
              <w:t xml:space="preserve"> </w:t>
            </w:r>
            <w:proofErr w:type="spellStart"/>
            <w:r w:rsidRPr="00F26DE3">
              <w:rPr>
                <w:color w:val="000000"/>
                <w:szCs w:val="24"/>
              </w:rPr>
              <w:t>rašytiniame</w:t>
            </w:r>
            <w:proofErr w:type="spellEnd"/>
            <w:r w:rsidRPr="00F26DE3">
              <w:rPr>
                <w:color w:val="000000"/>
                <w:szCs w:val="24"/>
              </w:rPr>
              <w:t xml:space="preserve"> </w:t>
            </w:r>
            <w:proofErr w:type="spellStart"/>
            <w:r w:rsidRPr="00F26DE3">
              <w:rPr>
                <w:color w:val="000000"/>
                <w:szCs w:val="24"/>
              </w:rPr>
              <w:t>prašyme</w:t>
            </w:r>
            <w:proofErr w:type="spellEnd"/>
            <w:r w:rsidRPr="00F26DE3">
              <w:rPr>
                <w:color w:val="000000"/>
                <w:szCs w:val="24"/>
              </w:rPr>
              <w:t xml:space="preserve"> </w:t>
            </w:r>
            <w:proofErr w:type="spellStart"/>
            <w:r w:rsidRPr="00F26DE3">
              <w:rPr>
                <w:color w:val="000000"/>
                <w:szCs w:val="24"/>
              </w:rPr>
              <w:t>turi</w:t>
            </w:r>
            <w:proofErr w:type="spellEnd"/>
            <w:r w:rsidRPr="00F26DE3">
              <w:rPr>
                <w:color w:val="000000"/>
                <w:szCs w:val="24"/>
              </w:rPr>
              <w:t xml:space="preserve"> </w:t>
            </w:r>
            <w:proofErr w:type="spellStart"/>
            <w:r w:rsidRPr="00F26DE3">
              <w:rPr>
                <w:color w:val="000000"/>
                <w:szCs w:val="24"/>
              </w:rPr>
              <w:t>būti</w:t>
            </w:r>
            <w:proofErr w:type="spellEnd"/>
            <w:r w:rsidRPr="00F26DE3">
              <w:rPr>
                <w:color w:val="000000"/>
                <w:szCs w:val="24"/>
              </w:rPr>
              <w:t xml:space="preserve"> </w:t>
            </w:r>
            <w:proofErr w:type="spellStart"/>
            <w:r w:rsidRPr="00F26DE3">
              <w:rPr>
                <w:color w:val="000000"/>
                <w:szCs w:val="24"/>
              </w:rPr>
              <w:t>nurodyta</w:t>
            </w:r>
            <w:proofErr w:type="spellEnd"/>
            <w:r w:rsidRPr="00F26DE3">
              <w:rPr>
                <w:color w:val="000000"/>
                <w:szCs w:val="24"/>
              </w:rPr>
              <w:t xml:space="preserve"> </w:t>
            </w:r>
            <w:proofErr w:type="spellStart"/>
            <w:r w:rsidRPr="00F26DE3">
              <w:rPr>
                <w:color w:val="000000"/>
                <w:szCs w:val="24"/>
              </w:rPr>
              <w:t>stabdymo</w:t>
            </w:r>
            <w:proofErr w:type="spellEnd"/>
            <w:r w:rsidRPr="00F26DE3">
              <w:rPr>
                <w:color w:val="000000"/>
                <w:szCs w:val="24"/>
              </w:rPr>
              <w:t xml:space="preserve"> </w:t>
            </w:r>
            <w:proofErr w:type="spellStart"/>
            <w:r w:rsidRPr="00F26DE3">
              <w:rPr>
                <w:color w:val="000000"/>
                <w:szCs w:val="24"/>
              </w:rPr>
              <w:t>aplinkybė</w:t>
            </w:r>
            <w:proofErr w:type="spellEnd"/>
            <w:r w:rsidRPr="00F26DE3">
              <w:rPr>
                <w:color w:val="000000"/>
                <w:szCs w:val="24"/>
              </w:rPr>
              <w:t xml:space="preserve"> (</w:t>
            </w:r>
            <w:proofErr w:type="spellStart"/>
            <w:r w:rsidRPr="00F26DE3">
              <w:rPr>
                <w:color w:val="000000"/>
                <w:szCs w:val="24"/>
              </w:rPr>
              <w:t>Bendrųjų</w:t>
            </w:r>
            <w:proofErr w:type="spellEnd"/>
            <w:r w:rsidRPr="00F26DE3">
              <w:rPr>
                <w:color w:val="000000"/>
                <w:szCs w:val="24"/>
              </w:rPr>
              <w:t xml:space="preserve"> </w:t>
            </w:r>
            <w:proofErr w:type="spellStart"/>
            <w:r w:rsidRPr="00F26DE3">
              <w:rPr>
                <w:color w:val="000000"/>
                <w:szCs w:val="24"/>
              </w:rPr>
              <w:t>sąlygų</w:t>
            </w:r>
            <w:proofErr w:type="spellEnd"/>
            <w:r w:rsidRPr="00F26DE3">
              <w:rPr>
                <w:color w:val="000000"/>
                <w:szCs w:val="24"/>
              </w:rPr>
              <w:t> 21.2 </w:t>
            </w:r>
            <w:proofErr w:type="spellStart"/>
            <w:r w:rsidRPr="00F26DE3">
              <w:rPr>
                <w:color w:val="000000"/>
                <w:szCs w:val="24"/>
              </w:rPr>
              <w:t>punktas</w:t>
            </w:r>
            <w:proofErr w:type="spellEnd"/>
            <w:r w:rsidRPr="00F26DE3">
              <w:rPr>
                <w:color w:val="000000"/>
                <w:szCs w:val="24"/>
              </w:rPr>
              <w:t xml:space="preserve">) </w:t>
            </w:r>
            <w:proofErr w:type="spellStart"/>
            <w:r w:rsidRPr="00F26DE3">
              <w:rPr>
                <w:color w:val="000000"/>
                <w:szCs w:val="24"/>
              </w:rPr>
              <w:t>ir</w:t>
            </w:r>
            <w:proofErr w:type="spellEnd"/>
            <w:r w:rsidRPr="00F26DE3">
              <w:rPr>
                <w:color w:val="000000"/>
                <w:szCs w:val="24"/>
              </w:rPr>
              <w:t xml:space="preserve"> </w:t>
            </w:r>
            <w:proofErr w:type="spellStart"/>
            <w:r w:rsidRPr="00F26DE3">
              <w:rPr>
                <w:color w:val="000000"/>
                <w:szCs w:val="24"/>
              </w:rPr>
              <w:t>aplinkybės</w:t>
            </w:r>
            <w:proofErr w:type="spellEnd"/>
            <w:r w:rsidRPr="00F26DE3">
              <w:rPr>
                <w:color w:val="000000"/>
                <w:szCs w:val="24"/>
              </w:rPr>
              <w:t xml:space="preserve"> </w:t>
            </w:r>
            <w:proofErr w:type="spellStart"/>
            <w:r w:rsidRPr="00F26DE3">
              <w:rPr>
                <w:color w:val="000000"/>
                <w:szCs w:val="24"/>
              </w:rPr>
              <w:t>atsiradimą</w:t>
            </w:r>
            <w:proofErr w:type="spellEnd"/>
            <w:r w:rsidRPr="00F26DE3">
              <w:rPr>
                <w:color w:val="000000"/>
                <w:szCs w:val="24"/>
              </w:rPr>
              <w:t xml:space="preserve"> </w:t>
            </w:r>
            <w:proofErr w:type="spellStart"/>
            <w:r w:rsidRPr="00F26DE3">
              <w:rPr>
                <w:color w:val="000000"/>
                <w:szCs w:val="24"/>
              </w:rPr>
              <w:t>bei</w:t>
            </w:r>
            <w:proofErr w:type="spellEnd"/>
            <w:r w:rsidRPr="00F26DE3">
              <w:rPr>
                <w:color w:val="000000"/>
                <w:szCs w:val="24"/>
              </w:rPr>
              <w:t xml:space="preserve"> </w:t>
            </w:r>
            <w:proofErr w:type="spellStart"/>
            <w:r w:rsidRPr="00F26DE3">
              <w:rPr>
                <w:color w:val="000000"/>
                <w:szCs w:val="24"/>
              </w:rPr>
              <w:t>galimą</w:t>
            </w:r>
            <w:proofErr w:type="spellEnd"/>
            <w:r w:rsidRPr="00F26DE3">
              <w:rPr>
                <w:color w:val="000000"/>
                <w:szCs w:val="24"/>
              </w:rPr>
              <w:t xml:space="preserve"> </w:t>
            </w:r>
            <w:proofErr w:type="spellStart"/>
            <w:r w:rsidRPr="00F26DE3">
              <w:rPr>
                <w:color w:val="000000"/>
                <w:szCs w:val="24"/>
              </w:rPr>
              <w:t>terminą</w:t>
            </w:r>
            <w:proofErr w:type="spellEnd"/>
            <w:r w:rsidRPr="00F26DE3">
              <w:rPr>
                <w:color w:val="000000"/>
                <w:szCs w:val="24"/>
              </w:rPr>
              <w:t xml:space="preserve"> </w:t>
            </w:r>
            <w:proofErr w:type="spellStart"/>
            <w:r w:rsidRPr="00F26DE3">
              <w:rPr>
                <w:color w:val="000000"/>
                <w:szCs w:val="24"/>
              </w:rPr>
              <w:t>pagrindžiantys</w:t>
            </w:r>
            <w:proofErr w:type="spellEnd"/>
            <w:r w:rsidRPr="00F26DE3">
              <w:rPr>
                <w:color w:val="000000"/>
                <w:szCs w:val="24"/>
              </w:rPr>
              <w:t xml:space="preserve"> </w:t>
            </w:r>
            <w:proofErr w:type="spellStart"/>
            <w:r w:rsidRPr="00F26DE3">
              <w:rPr>
                <w:color w:val="000000"/>
                <w:szCs w:val="24"/>
              </w:rPr>
              <w:t>argumentai</w:t>
            </w:r>
            <w:proofErr w:type="spellEnd"/>
            <w:r w:rsidRPr="00F26DE3">
              <w:rPr>
                <w:color w:val="000000"/>
                <w:szCs w:val="24"/>
              </w:rPr>
              <w:t xml:space="preserve">, </w:t>
            </w:r>
            <w:proofErr w:type="spellStart"/>
            <w:r w:rsidRPr="00F26DE3">
              <w:rPr>
                <w:color w:val="000000"/>
                <w:szCs w:val="24"/>
              </w:rPr>
              <w:t>objektyvūs</w:t>
            </w:r>
            <w:proofErr w:type="spellEnd"/>
            <w:r w:rsidRPr="00F26DE3">
              <w:rPr>
                <w:color w:val="000000"/>
                <w:szCs w:val="24"/>
              </w:rPr>
              <w:t xml:space="preserve"> </w:t>
            </w:r>
            <w:proofErr w:type="spellStart"/>
            <w:r w:rsidRPr="00F26DE3">
              <w:rPr>
                <w:color w:val="000000"/>
                <w:szCs w:val="24"/>
              </w:rPr>
              <w:t>faktai</w:t>
            </w:r>
            <w:proofErr w:type="spellEnd"/>
            <w:r w:rsidRPr="00F26DE3">
              <w:rPr>
                <w:color w:val="000000"/>
                <w:szCs w:val="24"/>
              </w:rPr>
              <w:t xml:space="preserve"> </w:t>
            </w:r>
            <w:proofErr w:type="spellStart"/>
            <w:r w:rsidRPr="00F26DE3">
              <w:rPr>
                <w:color w:val="000000"/>
                <w:szCs w:val="24"/>
              </w:rPr>
              <w:t>ir</w:t>
            </w:r>
            <w:proofErr w:type="spellEnd"/>
            <w:r w:rsidRPr="00F26DE3">
              <w:rPr>
                <w:color w:val="000000"/>
                <w:szCs w:val="24"/>
              </w:rPr>
              <w:t xml:space="preserve"> </w:t>
            </w:r>
            <w:proofErr w:type="spellStart"/>
            <w:r w:rsidRPr="00F26DE3">
              <w:rPr>
                <w:color w:val="000000"/>
                <w:szCs w:val="24"/>
              </w:rPr>
              <w:t>įrodymai</w:t>
            </w:r>
            <w:proofErr w:type="spellEnd"/>
            <w:r w:rsidRPr="00F26DE3">
              <w:rPr>
                <w:color w:val="000000"/>
                <w:szCs w:val="24"/>
              </w:rPr>
              <w:t xml:space="preserve">. </w:t>
            </w:r>
            <w:proofErr w:type="spellStart"/>
            <w:r w:rsidRPr="00F26DE3">
              <w:rPr>
                <w:color w:val="000000"/>
                <w:szCs w:val="24"/>
              </w:rPr>
              <w:t>Pirkėjas</w:t>
            </w:r>
            <w:proofErr w:type="spellEnd"/>
            <w:r w:rsidRPr="00F26DE3">
              <w:rPr>
                <w:color w:val="000000"/>
                <w:szCs w:val="24"/>
              </w:rPr>
              <w:t xml:space="preserve">, </w:t>
            </w:r>
            <w:proofErr w:type="spellStart"/>
            <w:r w:rsidRPr="00F26DE3">
              <w:rPr>
                <w:color w:val="000000"/>
                <w:szCs w:val="24"/>
              </w:rPr>
              <w:t>įvertinęs</w:t>
            </w:r>
            <w:proofErr w:type="spellEnd"/>
            <w:r w:rsidRPr="00F26DE3">
              <w:rPr>
                <w:color w:val="000000"/>
                <w:szCs w:val="24"/>
              </w:rPr>
              <w:t xml:space="preserve"> </w:t>
            </w:r>
            <w:proofErr w:type="spellStart"/>
            <w:r w:rsidRPr="00F26DE3">
              <w:rPr>
                <w:color w:val="000000"/>
                <w:szCs w:val="24"/>
              </w:rPr>
              <w:t>prašymą</w:t>
            </w:r>
            <w:proofErr w:type="spellEnd"/>
            <w:r w:rsidRPr="00F26DE3">
              <w:rPr>
                <w:color w:val="000000"/>
                <w:szCs w:val="24"/>
              </w:rPr>
              <w:t xml:space="preserve">, ne </w:t>
            </w:r>
            <w:proofErr w:type="spellStart"/>
            <w:r w:rsidRPr="00F26DE3">
              <w:rPr>
                <w:color w:val="000000"/>
                <w:szCs w:val="24"/>
              </w:rPr>
              <w:t>vėliau</w:t>
            </w:r>
            <w:proofErr w:type="spellEnd"/>
            <w:r w:rsidRPr="00F26DE3">
              <w:rPr>
                <w:color w:val="000000"/>
                <w:szCs w:val="24"/>
              </w:rPr>
              <w:t xml:space="preserve"> </w:t>
            </w:r>
            <w:proofErr w:type="spellStart"/>
            <w:r w:rsidRPr="00F26DE3">
              <w:rPr>
                <w:color w:val="000000"/>
                <w:szCs w:val="24"/>
              </w:rPr>
              <w:t>kaip</w:t>
            </w:r>
            <w:proofErr w:type="spellEnd"/>
            <w:r w:rsidRPr="00F26DE3">
              <w:rPr>
                <w:color w:val="000000"/>
                <w:szCs w:val="24"/>
              </w:rPr>
              <w:t xml:space="preserve"> per 3 (tris) </w:t>
            </w:r>
            <w:proofErr w:type="spellStart"/>
            <w:r w:rsidRPr="00F26DE3">
              <w:rPr>
                <w:color w:val="000000"/>
                <w:szCs w:val="24"/>
              </w:rPr>
              <w:t>darbo</w:t>
            </w:r>
            <w:proofErr w:type="spellEnd"/>
            <w:r w:rsidRPr="00F26DE3">
              <w:rPr>
                <w:color w:val="000000"/>
                <w:szCs w:val="24"/>
              </w:rPr>
              <w:t xml:space="preserve"> </w:t>
            </w:r>
            <w:proofErr w:type="spellStart"/>
            <w:r w:rsidRPr="00F26DE3">
              <w:rPr>
                <w:color w:val="000000"/>
                <w:szCs w:val="24"/>
              </w:rPr>
              <w:t>dienas</w:t>
            </w:r>
            <w:proofErr w:type="spellEnd"/>
            <w:r w:rsidRPr="00F26DE3">
              <w:rPr>
                <w:color w:val="000000"/>
                <w:szCs w:val="24"/>
              </w:rPr>
              <w:t xml:space="preserve"> </w:t>
            </w:r>
            <w:proofErr w:type="spellStart"/>
            <w:r w:rsidRPr="00F26DE3">
              <w:rPr>
                <w:color w:val="000000"/>
                <w:szCs w:val="24"/>
              </w:rPr>
              <w:t>raštu</w:t>
            </w:r>
            <w:proofErr w:type="spellEnd"/>
            <w:r w:rsidRPr="00F26DE3">
              <w:rPr>
                <w:color w:val="000000"/>
                <w:szCs w:val="24"/>
              </w:rPr>
              <w:t xml:space="preserve"> </w:t>
            </w:r>
            <w:proofErr w:type="spellStart"/>
            <w:r w:rsidRPr="00F26DE3">
              <w:rPr>
                <w:color w:val="000000"/>
                <w:szCs w:val="24"/>
              </w:rPr>
              <w:t>informuoja</w:t>
            </w:r>
            <w:proofErr w:type="spellEnd"/>
            <w:r w:rsidRPr="00F26DE3">
              <w:rPr>
                <w:color w:val="000000"/>
                <w:szCs w:val="24"/>
              </w:rPr>
              <w:t xml:space="preserve"> </w:t>
            </w:r>
            <w:proofErr w:type="spellStart"/>
            <w:r w:rsidRPr="00F26DE3">
              <w:rPr>
                <w:color w:val="000000"/>
                <w:szCs w:val="24"/>
              </w:rPr>
              <w:t>Tiekėją</w:t>
            </w:r>
            <w:proofErr w:type="spellEnd"/>
            <w:r w:rsidRPr="00F26DE3">
              <w:rPr>
                <w:color w:val="000000"/>
                <w:szCs w:val="24"/>
              </w:rPr>
              <w:t xml:space="preserve"> </w:t>
            </w:r>
            <w:proofErr w:type="spellStart"/>
            <w:r w:rsidRPr="00F26DE3">
              <w:rPr>
                <w:color w:val="000000"/>
                <w:szCs w:val="24"/>
              </w:rPr>
              <w:t>apie</w:t>
            </w:r>
            <w:proofErr w:type="spellEnd"/>
            <w:r w:rsidRPr="00F26DE3">
              <w:rPr>
                <w:color w:val="000000"/>
                <w:szCs w:val="24"/>
              </w:rPr>
              <w:t xml:space="preserve"> </w:t>
            </w:r>
            <w:proofErr w:type="spellStart"/>
            <w:r w:rsidRPr="00F26DE3">
              <w:rPr>
                <w:color w:val="000000"/>
                <w:szCs w:val="24"/>
              </w:rPr>
              <w:t>priimtą</w:t>
            </w:r>
            <w:proofErr w:type="spellEnd"/>
            <w:r w:rsidRPr="00F26DE3">
              <w:rPr>
                <w:color w:val="000000"/>
                <w:szCs w:val="24"/>
              </w:rPr>
              <w:t xml:space="preserve"> </w:t>
            </w:r>
            <w:proofErr w:type="spellStart"/>
            <w:r w:rsidRPr="00F26DE3">
              <w:rPr>
                <w:color w:val="000000"/>
                <w:szCs w:val="24"/>
              </w:rPr>
              <w:t>sprendimą</w:t>
            </w:r>
            <w:proofErr w:type="spellEnd"/>
            <w:r w:rsidRPr="00F26DE3">
              <w:rPr>
                <w:color w:val="000000"/>
                <w:szCs w:val="24"/>
              </w:rPr>
              <w:t xml:space="preserve"> </w:t>
            </w:r>
            <w:proofErr w:type="spellStart"/>
            <w:r w:rsidRPr="00F26DE3">
              <w:rPr>
                <w:color w:val="000000"/>
                <w:szCs w:val="24"/>
              </w:rPr>
              <w:t>dėl</w:t>
            </w:r>
            <w:proofErr w:type="spellEnd"/>
            <w:r w:rsidRPr="00F26DE3">
              <w:rPr>
                <w:color w:val="000000"/>
                <w:szCs w:val="24"/>
              </w:rPr>
              <w:t xml:space="preserve"> </w:t>
            </w:r>
            <w:proofErr w:type="spellStart"/>
            <w:r w:rsidRPr="00F26DE3">
              <w:rPr>
                <w:color w:val="000000"/>
                <w:szCs w:val="24"/>
              </w:rPr>
              <w:t>sutartinių</w:t>
            </w:r>
            <w:proofErr w:type="spellEnd"/>
            <w:r w:rsidRPr="00F26DE3">
              <w:rPr>
                <w:color w:val="000000"/>
                <w:szCs w:val="24"/>
              </w:rPr>
              <w:t xml:space="preserve"> </w:t>
            </w:r>
            <w:proofErr w:type="spellStart"/>
            <w:r w:rsidRPr="00F26DE3">
              <w:rPr>
                <w:color w:val="000000"/>
                <w:szCs w:val="24"/>
              </w:rPr>
              <w:t>įsipareigojimų</w:t>
            </w:r>
            <w:proofErr w:type="spellEnd"/>
            <w:r w:rsidRPr="00F26DE3">
              <w:rPr>
                <w:color w:val="000000"/>
                <w:szCs w:val="24"/>
              </w:rPr>
              <w:t xml:space="preserve"> </w:t>
            </w:r>
            <w:proofErr w:type="spellStart"/>
            <w:r w:rsidRPr="00F26DE3">
              <w:rPr>
                <w:color w:val="000000"/>
                <w:szCs w:val="24"/>
              </w:rPr>
              <w:t>vykdymo</w:t>
            </w:r>
            <w:proofErr w:type="spellEnd"/>
            <w:r w:rsidRPr="00F26DE3">
              <w:rPr>
                <w:color w:val="000000"/>
                <w:szCs w:val="24"/>
              </w:rPr>
              <w:t xml:space="preserve"> </w:t>
            </w:r>
            <w:proofErr w:type="spellStart"/>
            <w:r w:rsidRPr="00F26DE3">
              <w:rPr>
                <w:color w:val="000000"/>
                <w:szCs w:val="24"/>
              </w:rPr>
              <w:t>stabdymo</w:t>
            </w:r>
            <w:proofErr w:type="spellEnd"/>
            <w:r w:rsidRPr="00F26DE3">
              <w:rPr>
                <w:color w:val="000000"/>
                <w:szCs w:val="24"/>
              </w:rPr>
              <w:t xml:space="preserve">. </w:t>
            </w:r>
            <w:proofErr w:type="spellStart"/>
            <w:r w:rsidRPr="00F26DE3">
              <w:rPr>
                <w:color w:val="000000"/>
                <w:szCs w:val="24"/>
              </w:rPr>
              <w:t>Tiekėjui</w:t>
            </w:r>
            <w:proofErr w:type="spellEnd"/>
            <w:r w:rsidRPr="00F26DE3">
              <w:rPr>
                <w:color w:val="000000"/>
                <w:szCs w:val="24"/>
              </w:rPr>
              <w:t xml:space="preserve"> </w:t>
            </w:r>
            <w:proofErr w:type="spellStart"/>
            <w:r w:rsidRPr="00F26DE3">
              <w:rPr>
                <w:color w:val="000000"/>
                <w:szCs w:val="24"/>
              </w:rPr>
              <w:t>nepateikus</w:t>
            </w:r>
            <w:proofErr w:type="spellEnd"/>
            <w:r w:rsidRPr="00F26DE3">
              <w:rPr>
                <w:color w:val="000000"/>
                <w:szCs w:val="24"/>
              </w:rPr>
              <w:t xml:space="preserve"> </w:t>
            </w:r>
            <w:proofErr w:type="spellStart"/>
            <w:r w:rsidRPr="00F26DE3">
              <w:rPr>
                <w:color w:val="000000"/>
                <w:szCs w:val="24"/>
              </w:rPr>
              <w:t>konkrečių</w:t>
            </w:r>
            <w:proofErr w:type="spellEnd"/>
            <w:r w:rsidRPr="00F26DE3">
              <w:rPr>
                <w:color w:val="000000"/>
                <w:szCs w:val="24"/>
              </w:rPr>
              <w:t xml:space="preserve"> </w:t>
            </w:r>
            <w:proofErr w:type="spellStart"/>
            <w:r w:rsidRPr="00F26DE3">
              <w:rPr>
                <w:color w:val="000000"/>
                <w:szCs w:val="24"/>
              </w:rPr>
              <w:t>argumentų</w:t>
            </w:r>
            <w:proofErr w:type="spellEnd"/>
            <w:r w:rsidRPr="00F26DE3">
              <w:rPr>
                <w:color w:val="000000"/>
                <w:szCs w:val="24"/>
              </w:rPr>
              <w:t xml:space="preserve">, </w:t>
            </w:r>
            <w:proofErr w:type="spellStart"/>
            <w:r w:rsidRPr="00F26DE3">
              <w:rPr>
                <w:color w:val="000000"/>
                <w:szCs w:val="24"/>
              </w:rPr>
              <w:t>faktų</w:t>
            </w:r>
            <w:proofErr w:type="spellEnd"/>
            <w:r w:rsidRPr="00F26DE3">
              <w:rPr>
                <w:color w:val="000000"/>
                <w:szCs w:val="24"/>
              </w:rPr>
              <w:t xml:space="preserve">, </w:t>
            </w:r>
            <w:proofErr w:type="spellStart"/>
            <w:r w:rsidRPr="00F26DE3">
              <w:rPr>
                <w:color w:val="000000"/>
                <w:szCs w:val="24"/>
              </w:rPr>
              <w:t>pagrįstų</w:t>
            </w:r>
            <w:proofErr w:type="spellEnd"/>
            <w:r w:rsidRPr="00F26DE3">
              <w:rPr>
                <w:color w:val="000000"/>
                <w:szCs w:val="24"/>
              </w:rPr>
              <w:t xml:space="preserve"> </w:t>
            </w:r>
            <w:proofErr w:type="spellStart"/>
            <w:r w:rsidRPr="00F26DE3">
              <w:rPr>
                <w:color w:val="000000"/>
                <w:szCs w:val="24"/>
              </w:rPr>
              <w:t>įrodymais</w:t>
            </w:r>
            <w:proofErr w:type="spellEnd"/>
            <w:r w:rsidRPr="00F26DE3">
              <w:rPr>
                <w:color w:val="000000"/>
                <w:szCs w:val="24"/>
              </w:rPr>
              <w:t xml:space="preserve">, </w:t>
            </w:r>
            <w:proofErr w:type="spellStart"/>
            <w:r w:rsidRPr="00F26DE3">
              <w:rPr>
                <w:color w:val="000000"/>
                <w:szCs w:val="24"/>
              </w:rPr>
              <w:t>Pirkėjas</w:t>
            </w:r>
            <w:proofErr w:type="spellEnd"/>
            <w:r w:rsidRPr="00F26DE3">
              <w:rPr>
                <w:color w:val="000000"/>
                <w:szCs w:val="24"/>
              </w:rPr>
              <w:t xml:space="preserve"> </w:t>
            </w:r>
            <w:proofErr w:type="spellStart"/>
            <w:r w:rsidRPr="00F26DE3">
              <w:rPr>
                <w:color w:val="000000"/>
                <w:szCs w:val="24"/>
              </w:rPr>
              <w:t>turi</w:t>
            </w:r>
            <w:proofErr w:type="spellEnd"/>
            <w:r w:rsidRPr="00F26DE3">
              <w:rPr>
                <w:color w:val="000000"/>
                <w:szCs w:val="24"/>
              </w:rPr>
              <w:t xml:space="preserve"> </w:t>
            </w:r>
            <w:proofErr w:type="spellStart"/>
            <w:r w:rsidRPr="00F26DE3">
              <w:rPr>
                <w:color w:val="000000"/>
                <w:szCs w:val="24"/>
              </w:rPr>
              <w:t>teisę</w:t>
            </w:r>
            <w:proofErr w:type="spellEnd"/>
            <w:r w:rsidRPr="00F26DE3">
              <w:rPr>
                <w:color w:val="000000"/>
                <w:szCs w:val="24"/>
              </w:rPr>
              <w:t xml:space="preserve"> </w:t>
            </w:r>
            <w:proofErr w:type="spellStart"/>
            <w:r w:rsidRPr="00F26DE3">
              <w:rPr>
                <w:color w:val="000000"/>
                <w:szCs w:val="24"/>
              </w:rPr>
              <w:t>raštu</w:t>
            </w:r>
            <w:proofErr w:type="spellEnd"/>
            <w:r w:rsidRPr="00F26DE3">
              <w:rPr>
                <w:color w:val="000000"/>
                <w:szCs w:val="24"/>
              </w:rPr>
              <w:t xml:space="preserve"> </w:t>
            </w:r>
            <w:proofErr w:type="spellStart"/>
            <w:r w:rsidRPr="00F26DE3">
              <w:rPr>
                <w:color w:val="000000"/>
                <w:szCs w:val="24"/>
              </w:rPr>
              <w:t>atsisakyti</w:t>
            </w:r>
            <w:proofErr w:type="spellEnd"/>
            <w:r w:rsidRPr="00F26DE3">
              <w:rPr>
                <w:color w:val="000000"/>
                <w:szCs w:val="24"/>
              </w:rPr>
              <w:t xml:space="preserve"> </w:t>
            </w:r>
            <w:proofErr w:type="spellStart"/>
            <w:r w:rsidRPr="00F26DE3">
              <w:rPr>
                <w:color w:val="000000"/>
                <w:szCs w:val="24"/>
              </w:rPr>
              <w:t>patvirtinti</w:t>
            </w:r>
            <w:proofErr w:type="spellEnd"/>
            <w:r w:rsidRPr="00F26DE3">
              <w:rPr>
                <w:color w:val="000000"/>
                <w:szCs w:val="24"/>
              </w:rPr>
              <w:t xml:space="preserve"> </w:t>
            </w:r>
            <w:proofErr w:type="spellStart"/>
            <w:r w:rsidRPr="00F26DE3">
              <w:rPr>
                <w:color w:val="000000"/>
                <w:szCs w:val="24"/>
              </w:rPr>
              <w:t>stabdymą</w:t>
            </w:r>
            <w:proofErr w:type="spellEnd"/>
            <w:r w:rsidRPr="00F26DE3">
              <w:rPr>
                <w:color w:val="000000"/>
                <w:szCs w:val="24"/>
              </w:rPr>
              <w:t>. </w:t>
            </w:r>
          </w:p>
          <w:p w14:paraId="1BF62B98" w14:textId="77777777" w:rsidR="008C6560" w:rsidRPr="00F26DE3" w:rsidRDefault="008C6560" w:rsidP="008C6560">
            <w:pPr>
              <w:spacing w:line="264" w:lineRule="atLeast"/>
              <w:jc w:val="both"/>
              <w:rPr>
                <w:color w:val="000000"/>
                <w:szCs w:val="24"/>
              </w:rPr>
            </w:pPr>
            <w:r w:rsidRPr="00F26DE3">
              <w:rPr>
                <w:color w:val="000000"/>
                <w:szCs w:val="24"/>
              </w:rPr>
              <w:t>21.5.2. </w:t>
            </w:r>
            <w:proofErr w:type="spellStart"/>
            <w:r w:rsidRPr="00F26DE3">
              <w:rPr>
                <w:color w:val="000000"/>
                <w:szCs w:val="24"/>
              </w:rPr>
              <w:t>Pirkėjui</w:t>
            </w:r>
            <w:proofErr w:type="spellEnd"/>
            <w:r w:rsidRPr="00F26DE3">
              <w:rPr>
                <w:color w:val="000000"/>
                <w:szCs w:val="24"/>
              </w:rPr>
              <w:t xml:space="preserve"> </w:t>
            </w:r>
            <w:proofErr w:type="spellStart"/>
            <w:r w:rsidRPr="00F26DE3">
              <w:rPr>
                <w:color w:val="000000"/>
                <w:szCs w:val="24"/>
              </w:rPr>
              <w:t>raštu</w:t>
            </w:r>
            <w:proofErr w:type="spellEnd"/>
            <w:r w:rsidRPr="00F26DE3">
              <w:rPr>
                <w:color w:val="000000"/>
                <w:szCs w:val="24"/>
              </w:rPr>
              <w:t xml:space="preserve"> </w:t>
            </w:r>
            <w:proofErr w:type="spellStart"/>
            <w:r w:rsidRPr="00F26DE3">
              <w:rPr>
                <w:color w:val="000000"/>
                <w:szCs w:val="24"/>
              </w:rPr>
              <w:t>informavus</w:t>
            </w:r>
            <w:proofErr w:type="spellEnd"/>
            <w:r w:rsidRPr="00F26DE3">
              <w:rPr>
                <w:color w:val="000000"/>
                <w:szCs w:val="24"/>
              </w:rPr>
              <w:t xml:space="preserve"> </w:t>
            </w:r>
            <w:proofErr w:type="spellStart"/>
            <w:r w:rsidRPr="00F26DE3">
              <w:rPr>
                <w:color w:val="000000"/>
                <w:szCs w:val="24"/>
              </w:rPr>
              <w:t>Tiekėją</w:t>
            </w:r>
            <w:proofErr w:type="spellEnd"/>
            <w:r w:rsidRPr="00F26DE3">
              <w:rPr>
                <w:color w:val="000000"/>
                <w:szCs w:val="24"/>
              </w:rPr>
              <w:t xml:space="preserve"> </w:t>
            </w:r>
            <w:proofErr w:type="spellStart"/>
            <w:r w:rsidRPr="00F26DE3">
              <w:rPr>
                <w:color w:val="000000"/>
                <w:szCs w:val="24"/>
              </w:rPr>
              <w:t>ir</w:t>
            </w:r>
            <w:proofErr w:type="spellEnd"/>
            <w:r w:rsidRPr="00F26DE3">
              <w:rPr>
                <w:color w:val="000000"/>
                <w:szCs w:val="24"/>
              </w:rPr>
              <w:t xml:space="preserve"> </w:t>
            </w:r>
            <w:proofErr w:type="spellStart"/>
            <w:r w:rsidRPr="00F26DE3">
              <w:rPr>
                <w:color w:val="000000"/>
                <w:szCs w:val="24"/>
              </w:rPr>
              <w:t>pateikus</w:t>
            </w:r>
            <w:proofErr w:type="spellEnd"/>
            <w:r w:rsidRPr="00F26DE3">
              <w:rPr>
                <w:color w:val="000000"/>
                <w:szCs w:val="24"/>
              </w:rPr>
              <w:t xml:space="preserve"> jam </w:t>
            </w:r>
            <w:proofErr w:type="spellStart"/>
            <w:r w:rsidRPr="00F26DE3">
              <w:rPr>
                <w:color w:val="000000"/>
                <w:szCs w:val="24"/>
              </w:rPr>
              <w:t>argumentuotą</w:t>
            </w:r>
            <w:proofErr w:type="spellEnd"/>
            <w:r w:rsidRPr="00F26DE3">
              <w:rPr>
                <w:color w:val="000000"/>
                <w:szCs w:val="24"/>
              </w:rPr>
              <w:t xml:space="preserve"> </w:t>
            </w:r>
            <w:proofErr w:type="spellStart"/>
            <w:r w:rsidRPr="00F26DE3">
              <w:rPr>
                <w:color w:val="000000"/>
                <w:szCs w:val="24"/>
              </w:rPr>
              <w:t>paaiškinimą</w:t>
            </w:r>
            <w:proofErr w:type="spellEnd"/>
            <w:r w:rsidRPr="00F26DE3">
              <w:rPr>
                <w:color w:val="000000"/>
                <w:szCs w:val="24"/>
              </w:rPr>
              <w:t xml:space="preserve">, </w:t>
            </w:r>
            <w:proofErr w:type="spellStart"/>
            <w:r w:rsidRPr="00F26DE3">
              <w:rPr>
                <w:color w:val="000000"/>
                <w:szCs w:val="24"/>
              </w:rPr>
              <w:t>dėl</w:t>
            </w:r>
            <w:proofErr w:type="spellEnd"/>
            <w:r w:rsidRPr="00F26DE3">
              <w:rPr>
                <w:color w:val="000000"/>
                <w:szCs w:val="24"/>
              </w:rPr>
              <w:t xml:space="preserve"> </w:t>
            </w:r>
            <w:proofErr w:type="spellStart"/>
            <w:r w:rsidRPr="00F26DE3">
              <w:rPr>
                <w:color w:val="000000"/>
                <w:szCs w:val="24"/>
              </w:rPr>
              <w:t>kokių</w:t>
            </w:r>
            <w:proofErr w:type="spellEnd"/>
            <w:r w:rsidRPr="00F26DE3">
              <w:rPr>
                <w:color w:val="000000"/>
                <w:szCs w:val="24"/>
              </w:rPr>
              <w:t xml:space="preserve"> </w:t>
            </w:r>
            <w:proofErr w:type="spellStart"/>
            <w:r w:rsidRPr="00F26DE3">
              <w:rPr>
                <w:color w:val="000000"/>
                <w:szCs w:val="24"/>
              </w:rPr>
              <w:t>aplinkybių</w:t>
            </w:r>
            <w:proofErr w:type="spellEnd"/>
            <w:r w:rsidRPr="00F26DE3">
              <w:rPr>
                <w:color w:val="000000"/>
                <w:szCs w:val="24"/>
              </w:rPr>
              <w:t xml:space="preserve"> </w:t>
            </w:r>
            <w:proofErr w:type="spellStart"/>
            <w:r w:rsidRPr="00F26DE3">
              <w:rPr>
                <w:color w:val="000000"/>
                <w:szCs w:val="24"/>
              </w:rPr>
              <w:t>ir</w:t>
            </w:r>
            <w:proofErr w:type="spellEnd"/>
            <w:r w:rsidRPr="00F26DE3">
              <w:rPr>
                <w:color w:val="000000"/>
                <w:szCs w:val="24"/>
              </w:rPr>
              <w:t xml:space="preserve"> </w:t>
            </w:r>
            <w:proofErr w:type="spellStart"/>
            <w:r w:rsidRPr="00F26DE3">
              <w:rPr>
                <w:color w:val="000000"/>
                <w:szCs w:val="24"/>
              </w:rPr>
              <w:t>kuriam</w:t>
            </w:r>
            <w:proofErr w:type="spellEnd"/>
            <w:r w:rsidRPr="00F26DE3">
              <w:rPr>
                <w:color w:val="000000"/>
                <w:szCs w:val="24"/>
              </w:rPr>
              <w:t xml:space="preserve"> </w:t>
            </w:r>
            <w:proofErr w:type="spellStart"/>
            <w:r w:rsidRPr="00F26DE3">
              <w:rPr>
                <w:color w:val="000000"/>
                <w:szCs w:val="24"/>
              </w:rPr>
              <w:t>terminui</w:t>
            </w:r>
            <w:proofErr w:type="spellEnd"/>
            <w:r w:rsidRPr="00F26DE3">
              <w:rPr>
                <w:color w:val="000000"/>
                <w:szCs w:val="24"/>
              </w:rPr>
              <w:t xml:space="preserve"> </w:t>
            </w:r>
            <w:proofErr w:type="spellStart"/>
            <w:r w:rsidRPr="00F26DE3">
              <w:rPr>
                <w:color w:val="000000"/>
                <w:szCs w:val="24"/>
              </w:rPr>
              <w:t>yra</w:t>
            </w:r>
            <w:proofErr w:type="spellEnd"/>
            <w:r w:rsidRPr="00F26DE3">
              <w:rPr>
                <w:color w:val="000000"/>
                <w:szCs w:val="24"/>
              </w:rPr>
              <w:t xml:space="preserve"> </w:t>
            </w:r>
            <w:proofErr w:type="spellStart"/>
            <w:r w:rsidRPr="00F26DE3">
              <w:rPr>
                <w:color w:val="000000"/>
                <w:szCs w:val="24"/>
              </w:rPr>
              <w:t>būtina</w:t>
            </w:r>
            <w:proofErr w:type="spellEnd"/>
            <w:r w:rsidRPr="00F26DE3">
              <w:rPr>
                <w:color w:val="000000"/>
                <w:szCs w:val="24"/>
              </w:rPr>
              <w:t xml:space="preserve"> </w:t>
            </w:r>
            <w:proofErr w:type="spellStart"/>
            <w:r w:rsidRPr="00F26DE3">
              <w:rPr>
                <w:color w:val="000000"/>
                <w:szCs w:val="24"/>
              </w:rPr>
              <w:t>stabdyti</w:t>
            </w:r>
            <w:proofErr w:type="spellEnd"/>
            <w:r w:rsidRPr="00F26DE3">
              <w:rPr>
                <w:color w:val="000000"/>
                <w:szCs w:val="24"/>
              </w:rPr>
              <w:t xml:space="preserve"> </w:t>
            </w:r>
            <w:proofErr w:type="spellStart"/>
            <w:r w:rsidRPr="00F26DE3">
              <w:rPr>
                <w:color w:val="000000"/>
                <w:szCs w:val="24"/>
              </w:rPr>
              <w:t>sutartinių</w:t>
            </w:r>
            <w:proofErr w:type="spellEnd"/>
            <w:r w:rsidRPr="00F26DE3">
              <w:rPr>
                <w:color w:val="000000"/>
                <w:szCs w:val="24"/>
              </w:rPr>
              <w:t xml:space="preserve"> </w:t>
            </w:r>
            <w:proofErr w:type="spellStart"/>
            <w:r w:rsidRPr="00F26DE3">
              <w:rPr>
                <w:color w:val="000000"/>
                <w:szCs w:val="24"/>
              </w:rPr>
              <w:t>įsipareigojimų</w:t>
            </w:r>
            <w:proofErr w:type="spellEnd"/>
            <w:r w:rsidRPr="00F26DE3">
              <w:rPr>
                <w:color w:val="000000"/>
                <w:szCs w:val="24"/>
              </w:rPr>
              <w:t xml:space="preserve"> </w:t>
            </w:r>
            <w:proofErr w:type="spellStart"/>
            <w:r w:rsidRPr="00F26DE3">
              <w:rPr>
                <w:color w:val="000000"/>
                <w:szCs w:val="24"/>
              </w:rPr>
              <w:t>vykdymo</w:t>
            </w:r>
            <w:proofErr w:type="spellEnd"/>
            <w:r w:rsidRPr="00F26DE3">
              <w:rPr>
                <w:color w:val="000000"/>
                <w:szCs w:val="24"/>
              </w:rPr>
              <w:t xml:space="preserve"> </w:t>
            </w:r>
            <w:proofErr w:type="spellStart"/>
            <w:r w:rsidRPr="00F26DE3">
              <w:rPr>
                <w:color w:val="000000"/>
                <w:szCs w:val="24"/>
              </w:rPr>
              <w:t>terminą</w:t>
            </w:r>
            <w:proofErr w:type="spellEnd"/>
            <w:r w:rsidRPr="00F26DE3">
              <w:rPr>
                <w:color w:val="000000"/>
                <w:szCs w:val="24"/>
              </w:rPr>
              <w:t xml:space="preserve">, </w:t>
            </w:r>
            <w:proofErr w:type="spellStart"/>
            <w:r w:rsidRPr="00F26DE3">
              <w:rPr>
                <w:color w:val="000000"/>
                <w:szCs w:val="24"/>
              </w:rPr>
              <w:t>Tiekėjas</w:t>
            </w:r>
            <w:proofErr w:type="spellEnd"/>
            <w:r w:rsidRPr="00F26DE3">
              <w:rPr>
                <w:color w:val="000000"/>
                <w:szCs w:val="24"/>
              </w:rPr>
              <w:t xml:space="preserve"> ne </w:t>
            </w:r>
            <w:proofErr w:type="spellStart"/>
            <w:r w:rsidRPr="00F26DE3">
              <w:rPr>
                <w:color w:val="000000"/>
                <w:szCs w:val="24"/>
              </w:rPr>
              <w:t>vėliau</w:t>
            </w:r>
            <w:proofErr w:type="spellEnd"/>
            <w:r w:rsidRPr="00F26DE3">
              <w:rPr>
                <w:color w:val="000000"/>
                <w:szCs w:val="24"/>
              </w:rPr>
              <w:t xml:space="preserve"> </w:t>
            </w:r>
            <w:proofErr w:type="spellStart"/>
            <w:r w:rsidRPr="00F26DE3">
              <w:rPr>
                <w:color w:val="000000"/>
                <w:szCs w:val="24"/>
              </w:rPr>
              <w:t>kaip</w:t>
            </w:r>
            <w:proofErr w:type="spellEnd"/>
            <w:r w:rsidRPr="00F26DE3">
              <w:rPr>
                <w:color w:val="000000"/>
                <w:szCs w:val="24"/>
              </w:rPr>
              <w:t xml:space="preserve"> per 3 (tris) </w:t>
            </w:r>
            <w:proofErr w:type="spellStart"/>
            <w:r w:rsidRPr="00F26DE3">
              <w:rPr>
                <w:color w:val="000000"/>
                <w:szCs w:val="24"/>
              </w:rPr>
              <w:t>darbo</w:t>
            </w:r>
            <w:proofErr w:type="spellEnd"/>
            <w:r w:rsidRPr="00F26DE3">
              <w:rPr>
                <w:color w:val="000000"/>
                <w:szCs w:val="24"/>
              </w:rPr>
              <w:t xml:space="preserve"> </w:t>
            </w:r>
            <w:proofErr w:type="spellStart"/>
            <w:r w:rsidRPr="00F26DE3">
              <w:rPr>
                <w:color w:val="000000"/>
                <w:szCs w:val="24"/>
              </w:rPr>
              <w:t>dienas</w:t>
            </w:r>
            <w:proofErr w:type="spellEnd"/>
            <w:r w:rsidRPr="00F26DE3">
              <w:rPr>
                <w:color w:val="000000"/>
                <w:szCs w:val="24"/>
              </w:rPr>
              <w:t xml:space="preserve"> </w:t>
            </w:r>
            <w:proofErr w:type="spellStart"/>
            <w:r w:rsidRPr="00F26DE3">
              <w:rPr>
                <w:color w:val="000000"/>
                <w:szCs w:val="24"/>
              </w:rPr>
              <w:t>raštu</w:t>
            </w:r>
            <w:proofErr w:type="spellEnd"/>
            <w:r w:rsidRPr="00F26DE3">
              <w:rPr>
                <w:color w:val="000000"/>
                <w:szCs w:val="24"/>
              </w:rPr>
              <w:t xml:space="preserve"> </w:t>
            </w:r>
            <w:proofErr w:type="spellStart"/>
            <w:r w:rsidRPr="00F26DE3">
              <w:rPr>
                <w:color w:val="000000"/>
                <w:szCs w:val="24"/>
              </w:rPr>
              <w:t>informuoja</w:t>
            </w:r>
            <w:proofErr w:type="spellEnd"/>
            <w:r w:rsidRPr="00F26DE3">
              <w:rPr>
                <w:color w:val="000000"/>
                <w:szCs w:val="24"/>
              </w:rPr>
              <w:t xml:space="preserve"> </w:t>
            </w:r>
            <w:proofErr w:type="spellStart"/>
            <w:r w:rsidRPr="00F26DE3">
              <w:rPr>
                <w:color w:val="000000"/>
                <w:szCs w:val="24"/>
              </w:rPr>
              <w:t>Pirkėją</w:t>
            </w:r>
            <w:proofErr w:type="spellEnd"/>
            <w:r w:rsidRPr="00F26DE3">
              <w:rPr>
                <w:color w:val="000000"/>
                <w:szCs w:val="24"/>
              </w:rPr>
              <w:t xml:space="preserve"> </w:t>
            </w:r>
            <w:proofErr w:type="spellStart"/>
            <w:r w:rsidRPr="00F26DE3">
              <w:rPr>
                <w:color w:val="000000"/>
                <w:szCs w:val="24"/>
              </w:rPr>
              <w:t>ir</w:t>
            </w:r>
            <w:proofErr w:type="spellEnd"/>
            <w:r w:rsidRPr="00F26DE3">
              <w:rPr>
                <w:color w:val="000000"/>
                <w:szCs w:val="24"/>
              </w:rPr>
              <w:t xml:space="preserve"> </w:t>
            </w:r>
            <w:proofErr w:type="spellStart"/>
            <w:r w:rsidRPr="00F26DE3">
              <w:rPr>
                <w:color w:val="000000"/>
                <w:szCs w:val="24"/>
              </w:rPr>
              <w:t>patvirtina</w:t>
            </w:r>
            <w:proofErr w:type="spellEnd"/>
            <w:r w:rsidRPr="00F26DE3">
              <w:rPr>
                <w:color w:val="000000"/>
                <w:szCs w:val="24"/>
              </w:rPr>
              <w:t xml:space="preserve">, </w:t>
            </w:r>
            <w:proofErr w:type="spellStart"/>
            <w:r w:rsidRPr="00F26DE3">
              <w:rPr>
                <w:color w:val="000000"/>
                <w:szCs w:val="24"/>
              </w:rPr>
              <w:t>kad</w:t>
            </w:r>
            <w:proofErr w:type="spellEnd"/>
            <w:r w:rsidRPr="00F26DE3">
              <w:rPr>
                <w:color w:val="000000"/>
                <w:szCs w:val="24"/>
              </w:rPr>
              <w:t xml:space="preserve"> </w:t>
            </w:r>
            <w:proofErr w:type="spellStart"/>
            <w:r w:rsidRPr="00F26DE3">
              <w:rPr>
                <w:color w:val="000000"/>
                <w:szCs w:val="24"/>
              </w:rPr>
              <w:t>sutinka</w:t>
            </w:r>
            <w:proofErr w:type="spellEnd"/>
            <w:r w:rsidRPr="00F26DE3">
              <w:rPr>
                <w:color w:val="000000"/>
                <w:szCs w:val="24"/>
              </w:rPr>
              <w:t xml:space="preserve"> </w:t>
            </w:r>
            <w:proofErr w:type="spellStart"/>
            <w:r w:rsidRPr="00F26DE3">
              <w:rPr>
                <w:color w:val="000000"/>
                <w:szCs w:val="24"/>
              </w:rPr>
              <w:t>su</w:t>
            </w:r>
            <w:proofErr w:type="spellEnd"/>
            <w:r w:rsidRPr="00F26DE3">
              <w:rPr>
                <w:color w:val="000000"/>
                <w:szCs w:val="24"/>
              </w:rPr>
              <w:t xml:space="preserve"> </w:t>
            </w:r>
            <w:proofErr w:type="spellStart"/>
            <w:r w:rsidRPr="00F26DE3">
              <w:rPr>
                <w:color w:val="000000"/>
                <w:szCs w:val="24"/>
              </w:rPr>
              <w:t>stabdymu</w:t>
            </w:r>
            <w:proofErr w:type="spellEnd"/>
            <w:r w:rsidRPr="00F26DE3">
              <w:rPr>
                <w:color w:val="000000"/>
                <w:szCs w:val="24"/>
              </w:rPr>
              <w:t xml:space="preserve">. </w:t>
            </w:r>
            <w:proofErr w:type="spellStart"/>
            <w:r w:rsidRPr="00F26DE3">
              <w:rPr>
                <w:color w:val="000000"/>
                <w:szCs w:val="24"/>
              </w:rPr>
              <w:t>Tiekėjas</w:t>
            </w:r>
            <w:proofErr w:type="spellEnd"/>
            <w:r w:rsidRPr="00F26DE3">
              <w:rPr>
                <w:color w:val="000000"/>
                <w:szCs w:val="24"/>
              </w:rPr>
              <w:t xml:space="preserve"> </w:t>
            </w:r>
            <w:proofErr w:type="spellStart"/>
            <w:r w:rsidRPr="00F26DE3">
              <w:rPr>
                <w:color w:val="000000"/>
                <w:szCs w:val="24"/>
              </w:rPr>
              <w:t>turi</w:t>
            </w:r>
            <w:proofErr w:type="spellEnd"/>
            <w:r w:rsidRPr="00F26DE3">
              <w:rPr>
                <w:color w:val="000000"/>
                <w:szCs w:val="24"/>
              </w:rPr>
              <w:t xml:space="preserve"> </w:t>
            </w:r>
            <w:proofErr w:type="spellStart"/>
            <w:r w:rsidRPr="00F26DE3">
              <w:rPr>
                <w:color w:val="000000"/>
                <w:szCs w:val="24"/>
              </w:rPr>
              <w:t>teisę</w:t>
            </w:r>
            <w:proofErr w:type="spellEnd"/>
            <w:r w:rsidRPr="00F26DE3">
              <w:rPr>
                <w:color w:val="000000"/>
                <w:szCs w:val="24"/>
              </w:rPr>
              <w:t xml:space="preserve"> </w:t>
            </w:r>
            <w:proofErr w:type="spellStart"/>
            <w:r w:rsidRPr="00F26DE3">
              <w:rPr>
                <w:color w:val="000000"/>
                <w:szCs w:val="24"/>
              </w:rPr>
              <w:t>prieštarauti</w:t>
            </w:r>
            <w:proofErr w:type="spellEnd"/>
            <w:r w:rsidRPr="00F26DE3">
              <w:rPr>
                <w:color w:val="000000"/>
                <w:szCs w:val="24"/>
              </w:rPr>
              <w:t xml:space="preserve"> </w:t>
            </w:r>
            <w:proofErr w:type="spellStart"/>
            <w:r w:rsidRPr="00F26DE3">
              <w:rPr>
                <w:color w:val="000000"/>
                <w:szCs w:val="24"/>
              </w:rPr>
              <w:t>sutartinių</w:t>
            </w:r>
            <w:proofErr w:type="spellEnd"/>
            <w:r w:rsidRPr="00F26DE3">
              <w:rPr>
                <w:color w:val="000000"/>
                <w:szCs w:val="24"/>
              </w:rPr>
              <w:t xml:space="preserve"> </w:t>
            </w:r>
            <w:proofErr w:type="spellStart"/>
            <w:r w:rsidRPr="00F26DE3">
              <w:rPr>
                <w:color w:val="000000"/>
                <w:szCs w:val="24"/>
              </w:rPr>
              <w:t>įsipareigojimų</w:t>
            </w:r>
            <w:proofErr w:type="spellEnd"/>
            <w:r w:rsidRPr="00F26DE3">
              <w:rPr>
                <w:color w:val="000000"/>
                <w:szCs w:val="24"/>
              </w:rPr>
              <w:t xml:space="preserve"> </w:t>
            </w:r>
            <w:proofErr w:type="spellStart"/>
            <w:r w:rsidRPr="00F26DE3">
              <w:rPr>
                <w:color w:val="000000"/>
                <w:szCs w:val="24"/>
              </w:rPr>
              <w:t>vykdymo</w:t>
            </w:r>
            <w:proofErr w:type="spellEnd"/>
            <w:r w:rsidRPr="00F26DE3">
              <w:rPr>
                <w:color w:val="000000"/>
                <w:szCs w:val="24"/>
              </w:rPr>
              <w:t xml:space="preserve"> </w:t>
            </w:r>
            <w:proofErr w:type="spellStart"/>
            <w:r w:rsidRPr="00F26DE3">
              <w:rPr>
                <w:color w:val="000000"/>
                <w:szCs w:val="24"/>
              </w:rPr>
              <w:t>stabdymui</w:t>
            </w:r>
            <w:proofErr w:type="spellEnd"/>
            <w:r w:rsidRPr="00F26DE3">
              <w:rPr>
                <w:color w:val="000000"/>
                <w:szCs w:val="24"/>
              </w:rPr>
              <w:t xml:space="preserve"> tik </w:t>
            </w:r>
            <w:proofErr w:type="spellStart"/>
            <w:r w:rsidRPr="00F26DE3">
              <w:rPr>
                <w:color w:val="000000"/>
                <w:szCs w:val="24"/>
              </w:rPr>
              <w:t>tuo</w:t>
            </w:r>
            <w:proofErr w:type="spellEnd"/>
            <w:r w:rsidRPr="00F26DE3">
              <w:rPr>
                <w:color w:val="000000"/>
                <w:szCs w:val="24"/>
              </w:rPr>
              <w:t xml:space="preserve"> </w:t>
            </w:r>
            <w:proofErr w:type="spellStart"/>
            <w:r w:rsidRPr="00F26DE3">
              <w:rPr>
                <w:color w:val="000000"/>
                <w:szCs w:val="24"/>
              </w:rPr>
              <w:t>atveju</w:t>
            </w:r>
            <w:proofErr w:type="spellEnd"/>
            <w:r w:rsidRPr="00F26DE3">
              <w:rPr>
                <w:color w:val="000000"/>
                <w:szCs w:val="24"/>
              </w:rPr>
              <w:t xml:space="preserve">, </w:t>
            </w:r>
            <w:proofErr w:type="spellStart"/>
            <w:r w:rsidRPr="00F26DE3">
              <w:rPr>
                <w:color w:val="000000"/>
                <w:szCs w:val="24"/>
              </w:rPr>
              <w:t>jei</w:t>
            </w:r>
            <w:proofErr w:type="spellEnd"/>
            <w:r w:rsidRPr="00F26DE3">
              <w:rPr>
                <w:color w:val="000000"/>
                <w:szCs w:val="24"/>
              </w:rPr>
              <w:t xml:space="preserve"> </w:t>
            </w:r>
            <w:proofErr w:type="spellStart"/>
            <w:r w:rsidRPr="00F26DE3">
              <w:rPr>
                <w:color w:val="000000"/>
                <w:szCs w:val="24"/>
              </w:rPr>
              <w:t>Tiekėjas</w:t>
            </w:r>
            <w:proofErr w:type="spellEnd"/>
            <w:r w:rsidRPr="00F26DE3">
              <w:rPr>
                <w:color w:val="000000"/>
                <w:szCs w:val="24"/>
              </w:rPr>
              <w:t xml:space="preserve"> </w:t>
            </w:r>
            <w:proofErr w:type="spellStart"/>
            <w:r w:rsidRPr="00F26DE3">
              <w:rPr>
                <w:color w:val="000000"/>
                <w:szCs w:val="24"/>
              </w:rPr>
              <w:t>savo</w:t>
            </w:r>
            <w:proofErr w:type="spellEnd"/>
            <w:r w:rsidRPr="00F26DE3">
              <w:rPr>
                <w:color w:val="000000"/>
                <w:szCs w:val="24"/>
              </w:rPr>
              <w:t xml:space="preserve"> </w:t>
            </w:r>
            <w:proofErr w:type="spellStart"/>
            <w:r w:rsidRPr="00F26DE3">
              <w:rPr>
                <w:color w:val="000000"/>
                <w:szCs w:val="24"/>
              </w:rPr>
              <w:t>sąskaita</w:t>
            </w:r>
            <w:proofErr w:type="spellEnd"/>
            <w:r w:rsidRPr="00F26DE3">
              <w:rPr>
                <w:color w:val="000000"/>
                <w:szCs w:val="24"/>
              </w:rPr>
              <w:t xml:space="preserve"> </w:t>
            </w:r>
            <w:proofErr w:type="spellStart"/>
            <w:r w:rsidRPr="00F26DE3">
              <w:rPr>
                <w:color w:val="000000"/>
                <w:szCs w:val="24"/>
              </w:rPr>
              <w:t>ir</w:t>
            </w:r>
            <w:proofErr w:type="spellEnd"/>
            <w:r w:rsidRPr="00F26DE3">
              <w:rPr>
                <w:color w:val="000000"/>
                <w:szCs w:val="24"/>
              </w:rPr>
              <w:t xml:space="preserve"> </w:t>
            </w:r>
            <w:proofErr w:type="spellStart"/>
            <w:r w:rsidRPr="00F26DE3">
              <w:rPr>
                <w:color w:val="000000"/>
                <w:szCs w:val="24"/>
              </w:rPr>
              <w:t>jėgomis</w:t>
            </w:r>
            <w:proofErr w:type="spellEnd"/>
            <w:r w:rsidRPr="00F26DE3">
              <w:rPr>
                <w:color w:val="000000"/>
                <w:szCs w:val="24"/>
              </w:rPr>
              <w:t xml:space="preserve"> </w:t>
            </w:r>
            <w:proofErr w:type="spellStart"/>
            <w:r w:rsidRPr="00F26DE3">
              <w:rPr>
                <w:color w:val="000000"/>
                <w:szCs w:val="24"/>
              </w:rPr>
              <w:t>gali</w:t>
            </w:r>
            <w:proofErr w:type="spellEnd"/>
            <w:r w:rsidRPr="00F26DE3">
              <w:rPr>
                <w:color w:val="000000"/>
                <w:szCs w:val="24"/>
              </w:rPr>
              <w:t xml:space="preserve"> </w:t>
            </w:r>
            <w:proofErr w:type="spellStart"/>
            <w:r w:rsidRPr="00F26DE3">
              <w:rPr>
                <w:color w:val="000000"/>
                <w:szCs w:val="24"/>
              </w:rPr>
              <w:t>pašalinti</w:t>
            </w:r>
            <w:proofErr w:type="spellEnd"/>
            <w:r w:rsidRPr="00F26DE3">
              <w:rPr>
                <w:color w:val="000000"/>
                <w:szCs w:val="24"/>
              </w:rPr>
              <w:t xml:space="preserve"> </w:t>
            </w:r>
            <w:proofErr w:type="spellStart"/>
            <w:r w:rsidRPr="00F26DE3">
              <w:rPr>
                <w:color w:val="000000"/>
                <w:szCs w:val="24"/>
              </w:rPr>
              <w:t>atsiradusias</w:t>
            </w:r>
            <w:proofErr w:type="spellEnd"/>
            <w:r w:rsidRPr="00F26DE3">
              <w:rPr>
                <w:color w:val="000000"/>
                <w:szCs w:val="24"/>
              </w:rPr>
              <w:t xml:space="preserve"> </w:t>
            </w:r>
            <w:proofErr w:type="spellStart"/>
            <w:r w:rsidRPr="00F26DE3">
              <w:rPr>
                <w:color w:val="000000"/>
                <w:szCs w:val="24"/>
              </w:rPr>
              <w:t>aplinkybes</w:t>
            </w:r>
            <w:proofErr w:type="spellEnd"/>
            <w:r w:rsidRPr="00F26DE3">
              <w:rPr>
                <w:color w:val="000000"/>
                <w:szCs w:val="24"/>
              </w:rPr>
              <w:t xml:space="preserve">, </w:t>
            </w:r>
            <w:proofErr w:type="spellStart"/>
            <w:r w:rsidRPr="00F26DE3">
              <w:rPr>
                <w:color w:val="000000"/>
                <w:szCs w:val="24"/>
              </w:rPr>
              <w:t>dėl</w:t>
            </w:r>
            <w:proofErr w:type="spellEnd"/>
            <w:r w:rsidRPr="00F26DE3">
              <w:rPr>
                <w:color w:val="000000"/>
                <w:szCs w:val="24"/>
              </w:rPr>
              <w:t xml:space="preserve"> </w:t>
            </w:r>
            <w:proofErr w:type="spellStart"/>
            <w:r w:rsidRPr="00F26DE3">
              <w:rPr>
                <w:color w:val="000000"/>
                <w:szCs w:val="24"/>
              </w:rPr>
              <w:t>kurių</w:t>
            </w:r>
            <w:proofErr w:type="spellEnd"/>
            <w:r w:rsidRPr="00F26DE3">
              <w:rPr>
                <w:color w:val="000000"/>
                <w:szCs w:val="24"/>
              </w:rPr>
              <w:t xml:space="preserve"> kilo </w:t>
            </w:r>
            <w:proofErr w:type="spellStart"/>
            <w:r w:rsidRPr="00F26DE3">
              <w:rPr>
                <w:color w:val="000000"/>
                <w:szCs w:val="24"/>
              </w:rPr>
              <w:t>būtinybė</w:t>
            </w:r>
            <w:proofErr w:type="spellEnd"/>
            <w:r w:rsidRPr="00F26DE3">
              <w:rPr>
                <w:color w:val="000000"/>
                <w:szCs w:val="24"/>
              </w:rPr>
              <w:t xml:space="preserve"> </w:t>
            </w:r>
            <w:proofErr w:type="spellStart"/>
            <w:r w:rsidRPr="00F26DE3">
              <w:rPr>
                <w:color w:val="000000"/>
                <w:szCs w:val="24"/>
              </w:rPr>
              <w:t>stabdyti</w:t>
            </w:r>
            <w:proofErr w:type="spellEnd"/>
            <w:r w:rsidRPr="00F26DE3">
              <w:rPr>
                <w:color w:val="000000"/>
                <w:szCs w:val="24"/>
              </w:rPr>
              <w:t xml:space="preserve"> </w:t>
            </w:r>
            <w:proofErr w:type="spellStart"/>
            <w:r w:rsidRPr="00F26DE3">
              <w:rPr>
                <w:color w:val="000000"/>
                <w:szCs w:val="24"/>
              </w:rPr>
              <w:t>sutartinių</w:t>
            </w:r>
            <w:proofErr w:type="spellEnd"/>
            <w:r w:rsidRPr="00F26DE3">
              <w:rPr>
                <w:color w:val="000000"/>
                <w:szCs w:val="24"/>
              </w:rPr>
              <w:t xml:space="preserve"> </w:t>
            </w:r>
            <w:proofErr w:type="spellStart"/>
            <w:r w:rsidRPr="00F26DE3">
              <w:rPr>
                <w:color w:val="000000"/>
                <w:szCs w:val="24"/>
              </w:rPr>
              <w:t>įsipareigojimų</w:t>
            </w:r>
            <w:proofErr w:type="spellEnd"/>
            <w:r w:rsidRPr="00F26DE3">
              <w:rPr>
                <w:color w:val="000000"/>
                <w:szCs w:val="24"/>
              </w:rPr>
              <w:t xml:space="preserve"> </w:t>
            </w:r>
            <w:proofErr w:type="spellStart"/>
            <w:r w:rsidRPr="00F26DE3">
              <w:rPr>
                <w:color w:val="000000"/>
                <w:szCs w:val="24"/>
              </w:rPr>
              <w:t>vykdymą</w:t>
            </w:r>
            <w:proofErr w:type="spellEnd"/>
            <w:r w:rsidRPr="00F26DE3">
              <w:rPr>
                <w:color w:val="000000"/>
                <w:szCs w:val="24"/>
              </w:rPr>
              <w:t>.</w:t>
            </w:r>
          </w:p>
          <w:p w14:paraId="4DF32E99" w14:textId="77777777" w:rsidR="008C6560" w:rsidRPr="00F26DE3" w:rsidRDefault="008C6560" w:rsidP="008C6560">
            <w:pPr>
              <w:spacing w:line="264" w:lineRule="atLeast"/>
              <w:jc w:val="both"/>
              <w:rPr>
                <w:szCs w:val="24"/>
              </w:rPr>
            </w:pPr>
            <w:r w:rsidRPr="00F26DE3">
              <w:rPr>
                <w:szCs w:val="24"/>
              </w:rPr>
              <w:t>21.5.3. </w:t>
            </w:r>
            <w:proofErr w:type="spellStart"/>
            <w:r w:rsidRPr="00F26DE3">
              <w:rPr>
                <w:szCs w:val="24"/>
              </w:rPr>
              <w:t>Tiekėjas</w:t>
            </w:r>
            <w:proofErr w:type="spellEnd"/>
            <w:r w:rsidRPr="00F26DE3">
              <w:rPr>
                <w:szCs w:val="24"/>
              </w:rPr>
              <w:t xml:space="preserve">, </w:t>
            </w:r>
            <w:proofErr w:type="spellStart"/>
            <w:r w:rsidRPr="00F26DE3">
              <w:rPr>
                <w:szCs w:val="24"/>
              </w:rPr>
              <w:t>gavęs</w:t>
            </w:r>
            <w:proofErr w:type="spellEnd"/>
            <w:r w:rsidRPr="00F26DE3">
              <w:rPr>
                <w:szCs w:val="24"/>
              </w:rPr>
              <w:t xml:space="preserve"> </w:t>
            </w:r>
            <w:proofErr w:type="spellStart"/>
            <w:r w:rsidRPr="00F26DE3">
              <w:rPr>
                <w:szCs w:val="24"/>
              </w:rPr>
              <w:t>Pirkėjo</w:t>
            </w:r>
            <w:proofErr w:type="spellEnd"/>
            <w:r w:rsidRPr="00F26DE3">
              <w:rPr>
                <w:szCs w:val="24"/>
              </w:rPr>
              <w:t xml:space="preserve"> </w:t>
            </w:r>
            <w:proofErr w:type="spellStart"/>
            <w:r w:rsidRPr="00F26DE3">
              <w:rPr>
                <w:szCs w:val="24"/>
              </w:rPr>
              <w:t>raštišką</w:t>
            </w:r>
            <w:proofErr w:type="spellEnd"/>
            <w:r w:rsidRPr="00F26DE3">
              <w:rPr>
                <w:szCs w:val="24"/>
              </w:rPr>
              <w:t xml:space="preserve"> </w:t>
            </w:r>
            <w:proofErr w:type="spellStart"/>
            <w:r w:rsidRPr="00F26DE3">
              <w:rPr>
                <w:szCs w:val="24"/>
              </w:rPr>
              <w:t>pranešimą</w:t>
            </w:r>
            <w:proofErr w:type="spellEnd"/>
            <w:r w:rsidRPr="00F26DE3">
              <w:rPr>
                <w:szCs w:val="24"/>
              </w:rPr>
              <w:t xml:space="preserve"> </w:t>
            </w:r>
            <w:proofErr w:type="spellStart"/>
            <w:r w:rsidRPr="00F26DE3">
              <w:rPr>
                <w:szCs w:val="24"/>
              </w:rPr>
              <w:t>apie</w:t>
            </w:r>
            <w:proofErr w:type="spellEnd"/>
            <w:r w:rsidRPr="00F26DE3">
              <w:rPr>
                <w:szCs w:val="24"/>
              </w:rPr>
              <w:t xml:space="preserve"> </w:t>
            </w:r>
            <w:proofErr w:type="spellStart"/>
            <w:r w:rsidRPr="00F26DE3">
              <w:rPr>
                <w:szCs w:val="24"/>
              </w:rPr>
              <w:t>stabdymą</w:t>
            </w:r>
            <w:proofErr w:type="spellEnd"/>
            <w:r w:rsidRPr="00F26DE3">
              <w:rPr>
                <w:szCs w:val="24"/>
              </w:rPr>
              <w:t xml:space="preserve">, </w:t>
            </w:r>
            <w:proofErr w:type="spellStart"/>
            <w:r w:rsidRPr="00F26DE3">
              <w:rPr>
                <w:szCs w:val="24"/>
              </w:rPr>
              <w:t>privalo</w:t>
            </w:r>
            <w:proofErr w:type="spellEnd"/>
            <w:r w:rsidRPr="00F26DE3">
              <w:rPr>
                <w:szCs w:val="24"/>
              </w:rPr>
              <w:t xml:space="preserve"> </w:t>
            </w:r>
            <w:proofErr w:type="spellStart"/>
            <w:r w:rsidRPr="00F26DE3">
              <w:rPr>
                <w:szCs w:val="24"/>
              </w:rPr>
              <w:t>nedelsiant</w:t>
            </w:r>
            <w:proofErr w:type="spellEnd"/>
            <w:r w:rsidRPr="00F26DE3">
              <w:rPr>
                <w:szCs w:val="24"/>
              </w:rPr>
              <w:t xml:space="preserve">, bet ne </w:t>
            </w:r>
            <w:proofErr w:type="spellStart"/>
            <w:r w:rsidRPr="00F26DE3">
              <w:rPr>
                <w:szCs w:val="24"/>
              </w:rPr>
              <w:t>vėliau</w:t>
            </w:r>
            <w:proofErr w:type="spellEnd"/>
            <w:r w:rsidRPr="00F26DE3">
              <w:rPr>
                <w:szCs w:val="24"/>
              </w:rPr>
              <w:t xml:space="preserve"> </w:t>
            </w:r>
            <w:proofErr w:type="spellStart"/>
            <w:r w:rsidRPr="00F26DE3">
              <w:rPr>
                <w:szCs w:val="24"/>
              </w:rPr>
              <w:t>kaip</w:t>
            </w:r>
            <w:proofErr w:type="spellEnd"/>
            <w:r w:rsidRPr="00F26DE3">
              <w:rPr>
                <w:szCs w:val="24"/>
              </w:rPr>
              <w:t xml:space="preserve"> per 3 (tris) </w:t>
            </w:r>
            <w:proofErr w:type="spellStart"/>
            <w:r w:rsidRPr="00F26DE3">
              <w:rPr>
                <w:szCs w:val="24"/>
              </w:rPr>
              <w:t>darbo</w:t>
            </w:r>
            <w:proofErr w:type="spellEnd"/>
            <w:r w:rsidRPr="00F26DE3">
              <w:rPr>
                <w:szCs w:val="24"/>
              </w:rPr>
              <w:t xml:space="preserve"> </w:t>
            </w:r>
            <w:proofErr w:type="spellStart"/>
            <w:r w:rsidRPr="00F26DE3">
              <w:rPr>
                <w:szCs w:val="24"/>
              </w:rPr>
              <w:t>dienas</w:t>
            </w:r>
            <w:proofErr w:type="spellEnd"/>
            <w:r w:rsidRPr="00F26DE3">
              <w:rPr>
                <w:szCs w:val="24"/>
              </w:rPr>
              <w:t xml:space="preserve"> po </w:t>
            </w:r>
            <w:proofErr w:type="spellStart"/>
            <w:r w:rsidRPr="00F26DE3">
              <w:rPr>
                <w:szCs w:val="24"/>
              </w:rPr>
              <w:t>patvirtinimo</w:t>
            </w:r>
            <w:proofErr w:type="spellEnd"/>
            <w:r w:rsidRPr="00F26DE3">
              <w:rPr>
                <w:szCs w:val="24"/>
              </w:rPr>
              <w:t xml:space="preserve"> </w:t>
            </w:r>
            <w:proofErr w:type="spellStart"/>
            <w:r w:rsidRPr="00F26DE3">
              <w:rPr>
                <w:szCs w:val="24"/>
              </w:rPr>
              <w:t>išsiuntimo</w:t>
            </w:r>
            <w:proofErr w:type="spellEnd"/>
            <w:r w:rsidRPr="00F26DE3">
              <w:rPr>
                <w:szCs w:val="24"/>
              </w:rPr>
              <w:t xml:space="preserve"> </w:t>
            </w:r>
            <w:proofErr w:type="spellStart"/>
            <w:r w:rsidRPr="00F26DE3">
              <w:rPr>
                <w:szCs w:val="24"/>
              </w:rPr>
              <w:t>Pirkėjui</w:t>
            </w:r>
            <w:proofErr w:type="spellEnd"/>
            <w:r w:rsidRPr="00F26DE3">
              <w:rPr>
                <w:szCs w:val="24"/>
              </w:rPr>
              <w:t xml:space="preserve"> </w:t>
            </w:r>
            <w:proofErr w:type="spellStart"/>
            <w:r w:rsidRPr="00F26DE3">
              <w:rPr>
                <w:szCs w:val="24"/>
              </w:rPr>
              <w:t>dienos</w:t>
            </w:r>
            <w:proofErr w:type="spellEnd"/>
            <w:r w:rsidRPr="00F26DE3">
              <w:rPr>
                <w:szCs w:val="24"/>
              </w:rPr>
              <w:t xml:space="preserve">, </w:t>
            </w:r>
            <w:proofErr w:type="spellStart"/>
            <w:r w:rsidRPr="00F26DE3">
              <w:rPr>
                <w:szCs w:val="24"/>
              </w:rPr>
              <w:t>sustabdyti</w:t>
            </w:r>
            <w:proofErr w:type="spellEnd"/>
            <w:r w:rsidRPr="00F26DE3">
              <w:rPr>
                <w:szCs w:val="24"/>
              </w:rPr>
              <w:t xml:space="preserve"> </w:t>
            </w:r>
            <w:proofErr w:type="spellStart"/>
            <w:r w:rsidRPr="00F26DE3">
              <w:rPr>
                <w:szCs w:val="24"/>
              </w:rPr>
              <w:t>sutartinių</w:t>
            </w:r>
            <w:proofErr w:type="spellEnd"/>
            <w:r w:rsidRPr="00F26DE3">
              <w:rPr>
                <w:szCs w:val="24"/>
              </w:rPr>
              <w:t xml:space="preserve"> </w:t>
            </w:r>
            <w:proofErr w:type="spellStart"/>
            <w:r w:rsidRPr="00F26DE3">
              <w:rPr>
                <w:szCs w:val="24"/>
              </w:rPr>
              <w:t>įsipareigojimų</w:t>
            </w:r>
            <w:proofErr w:type="spellEnd"/>
            <w:r w:rsidRPr="00F26DE3">
              <w:rPr>
                <w:szCs w:val="24"/>
              </w:rPr>
              <w:t xml:space="preserve"> </w:t>
            </w:r>
            <w:proofErr w:type="spellStart"/>
            <w:r w:rsidRPr="00F26DE3">
              <w:rPr>
                <w:szCs w:val="24"/>
              </w:rPr>
              <w:t>ar</w:t>
            </w:r>
            <w:proofErr w:type="spellEnd"/>
            <w:r w:rsidRPr="00F26DE3">
              <w:rPr>
                <w:szCs w:val="24"/>
              </w:rPr>
              <w:t xml:space="preserve"> </w:t>
            </w:r>
            <w:proofErr w:type="spellStart"/>
            <w:r w:rsidRPr="00F26DE3">
              <w:rPr>
                <w:szCs w:val="24"/>
              </w:rPr>
              <w:t>jų</w:t>
            </w:r>
            <w:proofErr w:type="spellEnd"/>
            <w:r w:rsidRPr="00F26DE3">
              <w:rPr>
                <w:szCs w:val="24"/>
              </w:rPr>
              <w:t xml:space="preserve"> </w:t>
            </w:r>
            <w:proofErr w:type="spellStart"/>
            <w:r w:rsidRPr="00F26DE3">
              <w:rPr>
                <w:szCs w:val="24"/>
              </w:rPr>
              <w:t>dalies</w:t>
            </w:r>
            <w:proofErr w:type="spellEnd"/>
            <w:r w:rsidRPr="00F26DE3">
              <w:rPr>
                <w:szCs w:val="24"/>
              </w:rPr>
              <w:t xml:space="preserve"> </w:t>
            </w:r>
            <w:proofErr w:type="spellStart"/>
            <w:r w:rsidRPr="00F26DE3">
              <w:rPr>
                <w:szCs w:val="24"/>
              </w:rPr>
              <w:t>vykdymą</w:t>
            </w:r>
            <w:proofErr w:type="spellEnd"/>
            <w:r w:rsidRPr="00F26DE3">
              <w:rPr>
                <w:szCs w:val="24"/>
              </w:rPr>
              <w:t xml:space="preserve">. </w:t>
            </w:r>
            <w:r w:rsidRPr="00F26DE3">
              <w:rPr>
                <w:rFonts w:eastAsia="Calibri"/>
                <w:kern w:val="2"/>
                <w:szCs w:val="24"/>
              </w:rPr>
              <w:t xml:space="preserve">Jei </w:t>
            </w:r>
            <w:proofErr w:type="spellStart"/>
            <w:r w:rsidRPr="00F26DE3">
              <w:rPr>
                <w:rFonts w:eastAsia="Calibri"/>
                <w:kern w:val="2"/>
                <w:szCs w:val="24"/>
              </w:rPr>
              <w:t>sutartinių</w:t>
            </w:r>
            <w:proofErr w:type="spellEnd"/>
            <w:r w:rsidRPr="00F26DE3">
              <w:rPr>
                <w:rFonts w:eastAsia="Calibri"/>
                <w:kern w:val="2"/>
                <w:szCs w:val="24"/>
              </w:rPr>
              <w:t xml:space="preserve"> </w:t>
            </w:r>
            <w:proofErr w:type="spellStart"/>
            <w:r w:rsidRPr="00F26DE3">
              <w:rPr>
                <w:rFonts w:eastAsia="Calibri"/>
                <w:kern w:val="2"/>
                <w:szCs w:val="24"/>
              </w:rPr>
              <w:t>įsipareigojimų</w:t>
            </w:r>
            <w:proofErr w:type="spellEnd"/>
            <w:r w:rsidRPr="00F26DE3">
              <w:rPr>
                <w:rFonts w:eastAsia="Calibri"/>
                <w:kern w:val="2"/>
                <w:szCs w:val="24"/>
              </w:rPr>
              <w:t xml:space="preserve"> </w:t>
            </w:r>
            <w:proofErr w:type="spellStart"/>
            <w:r w:rsidRPr="00F26DE3">
              <w:rPr>
                <w:rFonts w:eastAsia="Calibri"/>
                <w:kern w:val="2"/>
                <w:szCs w:val="24"/>
              </w:rPr>
              <w:t>ar</w:t>
            </w:r>
            <w:proofErr w:type="spellEnd"/>
            <w:r w:rsidRPr="00F26DE3">
              <w:rPr>
                <w:rFonts w:eastAsia="Calibri"/>
                <w:kern w:val="2"/>
                <w:szCs w:val="24"/>
              </w:rPr>
              <w:t xml:space="preserve"> </w:t>
            </w:r>
            <w:proofErr w:type="spellStart"/>
            <w:r w:rsidRPr="00F26DE3">
              <w:rPr>
                <w:rFonts w:eastAsia="Calibri"/>
                <w:kern w:val="2"/>
                <w:szCs w:val="24"/>
              </w:rPr>
              <w:t>jų</w:t>
            </w:r>
            <w:proofErr w:type="spellEnd"/>
            <w:r w:rsidRPr="00F26DE3">
              <w:rPr>
                <w:rFonts w:eastAsia="Calibri"/>
                <w:kern w:val="2"/>
                <w:szCs w:val="24"/>
              </w:rPr>
              <w:t xml:space="preserve"> </w:t>
            </w:r>
            <w:proofErr w:type="spellStart"/>
            <w:r w:rsidRPr="00F26DE3">
              <w:rPr>
                <w:rFonts w:eastAsia="Calibri"/>
                <w:kern w:val="2"/>
                <w:szCs w:val="24"/>
              </w:rPr>
              <w:t>dalies</w:t>
            </w:r>
            <w:proofErr w:type="spellEnd"/>
            <w:r w:rsidRPr="00F26DE3">
              <w:rPr>
                <w:rFonts w:eastAsia="Calibri"/>
                <w:kern w:val="2"/>
                <w:szCs w:val="24"/>
              </w:rPr>
              <w:t xml:space="preserve"> </w:t>
            </w:r>
            <w:proofErr w:type="spellStart"/>
            <w:r w:rsidRPr="00F26DE3">
              <w:rPr>
                <w:rFonts w:eastAsia="Calibri"/>
                <w:kern w:val="2"/>
                <w:szCs w:val="24"/>
              </w:rPr>
              <w:t>vykdymas</w:t>
            </w:r>
            <w:proofErr w:type="spellEnd"/>
            <w:r w:rsidRPr="00F26DE3">
              <w:rPr>
                <w:rFonts w:eastAsia="Calibri"/>
                <w:kern w:val="2"/>
                <w:szCs w:val="24"/>
              </w:rPr>
              <w:t xml:space="preserve"> </w:t>
            </w:r>
            <w:proofErr w:type="spellStart"/>
            <w:r w:rsidRPr="00F26DE3">
              <w:rPr>
                <w:rFonts w:eastAsia="Calibri"/>
                <w:kern w:val="2"/>
                <w:szCs w:val="24"/>
              </w:rPr>
              <w:t>sustabdytas</w:t>
            </w:r>
            <w:proofErr w:type="spellEnd"/>
            <w:r w:rsidRPr="00F26DE3">
              <w:rPr>
                <w:szCs w:val="24"/>
              </w:rPr>
              <w:t xml:space="preserve">, </w:t>
            </w:r>
            <w:proofErr w:type="spellStart"/>
            <w:r w:rsidRPr="00F26DE3">
              <w:rPr>
                <w:szCs w:val="24"/>
              </w:rPr>
              <w:t>Šalys</w:t>
            </w:r>
            <w:proofErr w:type="spellEnd"/>
            <w:r w:rsidRPr="00F26DE3">
              <w:rPr>
                <w:szCs w:val="24"/>
              </w:rPr>
              <w:t xml:space="preserve"> </w:t>
            </w:r>
            <w:proofErr w:type="spellStart"/>
            <w:r w:rsidRPr="00F26DE3">
              <w:rPr>
                <w:szCs w:val="24"/>
              </w:rPr>
              <w:t>negali</w:t>
            </w:r>
            <w:proofErr w:type="spellEnd"/>
            <w:r w:rsidRPr="00F26DE3">
              <w:rPr>
                <w:szCs w:val="24"/>
              </w:rPr>
              <w:t xml:space="preserve"> </w:t>
            </w:r>
            <w:proofErr w:type="spellStart"/>
            <w:r w:rsidRPr="00F26DE3">
              <w:rPr>
                <w:szCs w:val="24"/>
              </w:rPr>
              <w:t>vykdyti</w:t>
            </w:r>
            <w:proofErr w:type="spellEnd"/>
            <w:r w:rsidRPr="00F26DE3">
              <w:rPr>
                <w:szCs w:val="24"/>
              </w:rPr>
              <w:t xml:space="preserve"> </w:t>
            </w:r>
            <w:proofErr w:type="spellStart"/>
            <w:r w:rsidRPr="00F26DE3">
              <w:rPr>
                <w:szCs w:val="24"/>
              </w:rPr>
              <w:t>jokių</w:t>
            </w:r>
            <w:proofErr w:type="spellEnd"/>
            <w:r w:rsidRPr="00F26DE3">
              <w:rPr>
                <w:szCs w:val="24"/>
              </w:rPr>
              <w:t xml:space="preserve"> </w:t>
            </w:r>
            <w:proofErr w:type="spellStart"/>
            <w:r w:rsidRPr="00F26DE3">
              <w:rPr>
                <w:szCs w:val="24"/>
              </w:rPr>
              <w:t>jiems</w:t>
            </w:r>
            <w:proofErr w:type="spellEnd"/>
            <w:r w:rsidRPr="00F26DE3">
              <w:rPr>
                <w:szCs w:val="24"/>
              </w:rPr>
              <w:t xml:space="preserve"> </w:t>
            </w:r>
            <w:proofErr w:type="spellStart"/>
            <w:r w:rsidRPr="00F26DE3">
              <w:rPr>
                <w:szCs w:val="24"/>
              </w:rPr>
              <w:t>pagal</w:t>
            </w:r>
            <w:proofErr w:type="spellEnd"/>
            <w:r w:rsidRPr="00F26DE3">
              <w:rPr>
                <w:szCs w:val="24"/>
              </w:rPr>
              <w:t xml:space="preserve"> </w:t>
            </w:r>
            <w:proofErr w:type="spellStart"/>
            <w:r w:rsidRPr="00F26DE3">
              <w:rPr>
                <w:szCs w:val="24"/>
              </w:rPr>
              <w:t>Sutartį</w:t>
            </w:r>
            <w:proofErr w:type="spellEnd"/>
            <w:r w:rsidRPr="00F26DE3">
              <w:rPr>
                <w:szCs w:val="24"/>
              </w:rPr>
              <w:t xml:space="preserve"> </w:t>
            </w:r>
            <w:proofErr w:type="spellStart"/>
            <w:r w:rsidRPr="00F26DE3">
              <w:rPr>
                <w:szCs w:val="24"/>
              </w:rPr>
              <w:t>ar</w:t>
            </w:r>
            <w:proofErr w:type="spellEnd"/>
            <w:r w:rsidRPr="00F26DE3">
              <w:rPr>
                <w:szCs w:val="24"/>
              </w:rPr>
              <w:t xml:space="preserve"> </w:t>
            </w:r>
            <w:proofErr w:type="spellStart"/>
            <w:r w:rsidRPr="00F26DE3">
              <w:rPr>
                <w:szCs w:val="24"/>
              </w:rPr>
              <w:t>Sutarties</w:t>
            </w:r>
            <w:proofErr w:type="spellEnd"/>
            <w:r w:rsidRPr="00F26DE3">
              <w:rPr>
                <w:szCs w:val="24"/>
              </w:rPr>
              <w:t xml:space="preserve"> </w:t>
            </w:r>
            <w:proofErr w:type="spellStart"/>
            <w:r w:rsidRPr="00F26DE3">
              <w:rPr>
                <w:szCs w:val="24"/>
              </w:rPr>
              <w:t>dalį</w:t>
            </w:r>
            <w:proofErr w:type="spellEnd"/>
            <w:r w:rsidRPr="00F26DE3">
              <w:rPr>
                <w:szCs w:val="24"/>
              </w:rPr>
              <w:t xml:space="preserve"> </w:t>
            </w:r>
            <w:proofErr w:type="spellStart"/>
            <w:r w:rsidRPr="00F26DE3">
              <w:rPr>
                <w:szCs w:val="24"/>
              </w:rPr>
              <w:t>priskirtų</w:t>
            </w:r>
            <w:proofErr w:type="spellEnd"/>
            <w:r w:rsidRPr="00F26DE3">
              <w:rPr>
                <w:szCs w:val="24"/>
              </w:rPr>
              <w:t xml:space="preserve"> </w:t>
            </w:r>
            <w:proofErr w:type="spellStart"/>
            <w:r w:rsidRPr="00F26DE3">
              <w:rPr>
                <w:szCs w:val="24"/>
              </w:rPr>
              <w:t>įsipareigojimų</w:t>
            </w:r>
            <w:proofErr w:type="spellEnd"/>
            <w:r w:rsidRPr="00F26DE3">
              <w:rPr>
                <w:szCs w:val="24"/>
              </w:rPr>
              <w:t>.</w:t>
            </w:r>
          </w:p>
          <w:p w14:paraId="054F8F42" w14:textId="77777777" w:rsidR="008C6560" w:rsidRPr="00F26DE3" w:rsidRDefault="008C6560" w:rsidP="008C6560">
            <w:pPr>
              <w:spacing w:line="264" w:lineRule="atLeast"/>
              <w:jc w:val="both"/>
              <w:rPr>
                <w:color w:val="000000"/>
                <w:szCs w:val="24"/>
              </w:rPr>
            </w:pPr>
            <w:r w:rsidRPr="00F26DE3">
              <w:rPr>
                <w:color w:val="000000"/>
                <w:szCs w:val="24"/>
              </w:rPr>
              <w:t>21.6. </w:t>
            </w:r>
            <w:proofErr w:type="spellStart"/>
            <w:r w:rsidRPr="00F26DE3">
              <w:rPr>
                <w:color w:val="000000"/>
                <w:szCs w:val="24"/>
              </w:rPr>
              <w:t>Šalys</w:t>
            </w:r>
            <w:proofErr w:type="spellEnd"/>
            <w:r w:rsidRPr="00F26DE3">
              <w:rPr>
                <w:color w:val="000000"/>
                <w:szCs w:val="24"/>
              </w:rPr>
              <w:t xml:space="preserve"> </w:t>
            </w:r>
            <w:proofErr w:type="spellStart"/>
            <w:r w:rsidRPr="00F26DE3">
              <w:rPr>
                <w:color w:val="000000"/>
                <w:szCs w:val="24"/>
              </w:rPr>
              <w:t>sutartinių</w:t>
            </w:r>
            <w:proofErr w:type="spellEnd"/>
            <w:r w:rsidRPr="00F26DE3">
              <w:rPr>
                <w:color w:val="000000"/>
                <w:szCs w:val="24"/>
              </w:rPr>
              <w:t xml:space="preserve"> </w:t>
            </w:r>
            <w:proofErr w:type="spellStart"/>
            <w:r w:rsidRPr="00F26DE3">
              <w:rPr>
                <w:color w:val="000000"/>
                <w:szCs w:val="24"/>
              </w:rPr>
              <w:t>įsipareigojimų</w:t>
            </w:r>
            <w:proofErr w:type="spellEnd"/>
            <w:r w:rsidRPr="00F26DE3">
              <w:rPr>
                <w:color w:val="000000"/>
                <w:szCs w:val="24"/>
              </w:rPr>
              <w:t xml:space="preserve"> </w:t>
            </w:r>
            <w:proofErr w:type="spellStart"/>
            <w:r w:rsidRPr="00F26DE3">
              <w:rPr>
                <w:color w:val="000000"/>
                <w:szCs w:val="24"/>
              </w:rPr>
              <w:t>vykdymo</w:t>
            </w:r>
            <w:proofErr w:type="spellEnd"/>
            <w:r w:rsidRPr="00F26DE3">
              <w:rPr>
                <w:color w:val="000000"/>
                <w:szCs w:val="24"/>
              </w:rPr>
              <w:t xml:space="preserve"> </w:t>
            </w:r>
            <w:proofErr w:type="spellStart"/>
            <w:r w:rsidRPr="00F26DE3">
              <w:rPr>
                <w:color w:val="000000"/>
                <w:szCs w:val="24"/>
              </w:rPr>
              <w:t>stabdymą</w:t>
            </w:r>
            <w:proofErr w:type="spellEnd"/>
            <w:r w:rsidRPr="00F26DE3">
              <w:rPr>
                <w:color w:val="000000"/>
                <w:szCs w:val="24"/>
              </w:rPr>
              <w:t xml:space="preserve"> </w:t>
            </w:r>
            <w:proofErr w:type="spellStart"/>
            <w:r w:rsidRPr="00F26DE3">
              <w:rPr>
                <w:color w:val="000000"/>
                <w:szCs w:val="24"/>
              </w:rPr>
              <w:t>įformina</w:t>
            </w:r>
            <w:proofErr w:type="spellEnd"/>
            <w:r w:rsidRPr="00F26DE3">
              <w:rPr>
                <w:color w:val="000000"/>
                <w:szCs w:val="24"/>
              </w:rPr>
              <w:t xml:space="preserve"> </w:t>
            </w:r>
            <w:proofErr w:type="spellStart"/>
            <w:r w:rsidRPr="00F26DE3">
              <w:rPr>
                <w:color w:val="000000"/>
                <w:szCs w:val="24"/>
              </w:rPr>
              <w:t>rašytiniu</w:t>
            </w:r>
            <w:proofErr w:type="spellEnd"/>
            <w:r w:rsidRPr="00F26DE3">
              <w:rPr>
                <w:color w:val="000000"/>
                <w:szCs w:val="24"/>
              </w:rPr>
              <w:t xml:space="preserve"> </w:t>
            </w:r>
            <w:proofErr w:type="spellStart"/>
            <w:r w:rsidRPr="00F26DE3">
              <w:rPr>
                <w:color w:val="000000"/>
                <w:szCs w:val="24"/>
              </w:rPr>
              <w:t>susitarimu</w:t>
            </w:r>
            <w:proofErr w:type="spellEnd"/>
            <w:r w:rsidRPr="00F26DE3">
              <w:rPr>
                <w:color w:val="000000"/>
                <w:szCs w:val="24"/>
              </w:rPr>
              <w:t xml:space="preserve">, </w:t>
            </w:r>
            <w:proofErr w:type="spellStart"/>
            <w:r w:rsidRPr="00F26DE3">
              <w:rPr>
                <w:color w:val="000000"/>
                <w:szCs w:val="24"/>
              </w:rPr>
              <w:t>nurodant</w:t>
            </w:r>
            <w:proofErr w:type="spellEnd"/>
            <w:r w:rsidRPr="00F26DE3">
              <w:rPr>
                <w:color w:val="000000"/>
                <w:szCs w:val="24"/>
              </w:rPr>
              <w:t xml:space="preserve"> </w:t>
            </w:r>
            <w:proofErr w:type="spellStart"/>
            <w:r w:rsidRPr="00F26DE3">
              <w:rPr>
                <w:color w:val="000000"/>
                <w:szCs w:val="24"/>
              </w:rPr>
              <w:t>priežastis</w:t>
            </w:r>
            <w:proofErr w:type="spellEnd"/>
            <w:r w:rsidRPr="00F26DE3">
              <w:rPr>
                <w:color w:val="000000"/>
                <w:szCs w:val="24"/>
              </w:rPr>
              <w:t xml:space="preserve"> </w:t>
            </w:r>
            <w:proofErr w:type="spellStart"/>
            <w:r w:rsidRPr="00F26DE3">
              <w:rPr>
                <w:color w:val="000000"/>
                <w:szCs w:val="24"/>
              </w:rPr>
              <w:t>ir</w:t>
            </w:r>
            <w:proofErr w:type="spellEnd"/>
            <w:r w:rsidRPr="00F26DE3">
              <w:rPr>
                <w:color w:val="000000"/>
                <w:szCs w:val="24"/>
              </w:rPr>
              <w:t xml:space="preserve"> </w:t>
            </w:r>
            <w:proofErr w:type="spellStart"/>
            <w:r w:rsidRPr="00F26DE3">
              <w:rPr>
                <w:color w:val="000000"/>
                <w:szCs w:val="24"/>
              </w:rPr>
              <w:t>sustabdymo</w:t>
            </w:r>
            <w:proofErr w:type="spellEnd"/>
            <w:r w:rsidRPr="00F26DE3">
              <w:rPr>
                <w:color w:val="000000"/>
                <w:szCs w:val="24"/>
              </w:rPr>
              <w:t xml:space="preserve"> </w:t>
            </w:r>
            <w:proofErr w:type="spellStart"/>
            <w:r w:rsidRPr="00F26DE3">
              <w:rPr>
                <w:color w:val="000000"/>
                <w:szCs w:val="24"/>
              </w:rPr>
              <w:t>terminą</w:t>
            </w:r>
            <w:proofErr w:type="spellEnd"/>
            <w:r w:rsidRPr="00F26DE3">
              <w:rPr>
                <w:color w:val="000000"/>
                <w:szCs w:val="24"/>
              </w:rPr>
              <w:t xml:space="preserve">, </w:t>
            </w:r>
            <w:proofErr w:type="spellStart"/>
            <w:r w:rsidRPr="00F26DE3">
              <w:rPr>
                <w:color w:val="000000"/>
                <w:szCs w:val="24"/>
              </w:rPr>
              <w:t>bei</w:t>
            </w:r>
            <w:proofErr w:type="spellEnd"/>
            <w:r w:rsidRPr="00F26DE3">
              <w:rPr>
                <w:color w:val="000000"/>
                <w:szCs w:val="24"/>
              </w:rPr>
              <w:t xml:space="preserve"> </w:t>
            </w:r>
            <w:proofErr w:type="spellStart"/>
            <w:r w:rsidRPr="00F26DE3">
              <w:rPr>
                <w:color w:val="000000"/>
                <w:szCs w:val="24"/>
              </w:rPr>
              <w:t>pridedant</w:t>
            </w:r>
            <w:proofErr w:type="spellEnd"/>
            <w:r w:rsidRPr="00F26DE3">
              <w:rPr>
                <w:color w:val="000000"/>
                <w:szCs w:val="24"/>
              </w:rPr>
              <w:t xml:space="preserve"> </w:t>
            </w:r>
            <w:proofErr w:type="spellStart"/>
            <w:r w:rsidRPr="00F26DE3">
              <w:rPr>
                <w:color w:val="000000"/>
                <w:szCs w:val="24"/>
              </w:rPr>
              <w:t>dokumentus</w:t>
            </w:r>
            <w:proofErr w:type="spellEnd"/>
            <w:r w:rsidRPr="00F26DE3">
              <w:rPr>
                <w:color w:val="000000"/>
                <w:szCs w:val="24"/>
              </w:rPr>
              <w:t xml:space="preserve">, </w:t>
            </w:r>
            <w:proofErr w:type="spellStart"/>
            <w:r w:rsidRPr="00F26DE3">
              <w:rPr>
                <w:color w:val="000000"/>
                <w:szCs w:val="24"/>
              </w:rPr>
              <w:t>patvirtinančius</w:t>
            </w:r>
            <w:proofErr w:type="spellEnd"/>
            <w:r w:rsidRPr="00F26DE3">
              <w:rPr>
                <w:color w:val="000000"/>
                <w:szCs w:val="24"/>
              </w:rPr>
              <w:t xml:space="preserve"> </w:t>
            </w:r>
            <w:proofErr w:type="spellStart"/>
            <w:r w:rsidRPr="00F26DE3">
              <w:rPr>
                <w:color w:val="000000"/>
                <w:szCs w:val="24"/>
              </w:rPr>
              <w:t>sustabdymo</w:t>
            </w:r>
            <w:proofErr w:type="spellEnd"/>
            <w:r w:rsidRPr="00F26DE3">
              <w:rPr>
                <w:color w:val="000000"/>
                <w:szCs w:val="24"/>
              </w:rPr>
              <w:t xml:space="preserve"> </w:t>
            </w:r>
            <w:proofErr w:type="spellStart"/>
            <w:r w:rsidRPr="00F26DE3">
              <w:rPr>
                <w:color w:val="000000"/>
                <w:szCs w:val="24"/>
              </w:rPr>
              <w:t>pagrindą</w:t>
            </w:r>
            <w:proofErr w:type="spellEnd"/>
            <w:r w:rsidRPr="00F26DE3">
              <w:rPr>
                <w:color w:val="000000"/>
                <w:szCs w:val="24"/>
              </w:rPr>
              <w:t xml:space="preserve">, </w:t>
            </w:r>
            <w:proofErr w:type="spellStart"/>
            <w:r w:rsidRPr="00F26DE3">
              <w:rPr>
                <w:color w:val="000000"/>
                <w:szCs w:val="24"/>
              </w:rPr>
              <w:t>ir</w:t>
            </w:r>
            <w:proofErr w:type="spellEnd"/>
            <w:r w:rsidRPr="00F26DE3">
              <w:rPr>
                <w:color w:val="000000"/>
                <w:szCs w:val="24"/>
              </w:rPr>
              <w:t xml:space="preserve"> </w:t>
            </w:r>
            <w:proofErr w:type="spellStart"/>
            <w:r w:rsidRPr="00F26DE3">
              <w:rPr>
                <w:color w:val="000000"/>
                <w:szCs w:val="24"/>
              </w:rPr>
              <w:t>patvirtina</w:t>
            </w:r>
            <w:proofErr w:type="spellEnd"/>
            <w:r w:rsidRPr="00F26DE3">
              <w:rPr>
                <w:color w:val="000000"/>
                <w:szCs w:val="24"/>
              </w:rPr>
              <w:t xml:space="preserve"> </w:t>
            </w:r>
            <w:proofErr w:type="spellStart"/>
            <w:r w:rsidRPr="00F26DE3">
              <w:rPr>
                <w:color w:val="000000"/>
                <w:szCs w:val="24"/>
              </w:rPr>
              <w:t>Šalių</w:t>
            </w:r>
            <w:proofErr w:type="spellEnd"/>
            <w:r w:rsidRPr="00F26DE3">
              <w:rPr>
                <w:color w:val="000000"/>
                <w:szCs w:val="24"/>
              </w:rPr>
              <w:t xml:space="preserve"> </w:t>
            </w:r>
            <w:proofErr w:type="spellStart"/>
            <w:r w:rsidRPr="00F26DE3">
              <w:rPr>
                <w:color w:val="000000"/>
                <w:szCs w:val="24"/>
              </w:rPr>
              <w:t>įgaliotų</w:t>
            </w:r>
            <w:proofErr w:type="spellEnd"/>
            <w:r w:rsidRPr="00F26DE3">
              <w:rPr>
                <w:color w:val="000000"/>
                <w:szCs w:val="24"/>
              </w:rPr>
              <w:t xml:space="preserve"> </w:t>
            </w:r>
            <w:proofErr w:type="spellStart"/>
            <w:r w:rsidRPr="00F26DE3">
              <w:rPr>
                <w:color w:val="000000"/>
                <w:szCs w:val="24"/>
              </w:rPr>
              <w:t>atstovų</w:t>
            </w:r>
            <w:proofErr w:type="spellEnd"/>
            <w:r w:rsidRPr="00F26DE3">
              <w:rPr>
                <w:color w:val="000000"/>
                <w:szCs w:val="24"/>
              </w:rPr>
              <w:t xml:space="preserve"> </w:t>
            </w:r>
            <w:proofErr w:type="spellStart"/>
            <w:r w:rsidRPr="00F26DE3">
              <w:rPr>
                <w:color w:val="000000"/>
                <w:szCs w:val="24"/>
              </w:rPr>
              <w:t>parašais</w:t>
            </w:r>
            <w:proofErr w:type="spellEnd"/>
            <w:r w:rsidRPr="00F26DE3">
              <w:rPr>
                <w:color w:val="000000"/>
                <w:szCs w:val="24"/>
              </w:rPr>
              <w:t xml:space="preserve">. Tokie </w:t>
            </w:r>
            <w:proofErr w:type="spellStart"/>
            <w:r w:rsidRPr="00F26DE3">
              <w:rPr>
                <w:color w:val="000000"/>
                <w:szCs w:val="24"/>
              </w:rPr>
              <w:t>susitarimai</w:t>
            </w:r>
            <w:proofErr w:type="spellEnd"/>
            <w:r w:rsidRPr="00F26DE3">
              <w:rPr>
                <w:color w:val="000000"/>
                <w:szCs w:val="24"/>
              </w:rPr>
              <w:t xml:space="preserve"> </w:t>
            </w:r>
            <w:proofErr w:type="spellStart"/>
            <w:r w:rsidRPr="00F26DE3">
              <w:rPr>
                <w:color w:val="000000"/>
                <w:szCs w:val="24"/>
              </w:rPr>
              <w:t>yra</w:t>
            </w:r>
            <w:proofErr w:type="spellEnd"/>
            <w:r w:rsidRPr="00F26DE3">
              <w:rPr>
                <w:color w:val="000000"/>
                <w:szCs w:val="24"/>
              </w:rPr>
              <w:t xml:space="preserve"> </w:t>
            </w:r>
            <w:proofErr w:type="spellStart"/>
            <w:r w:rsidRPr="00F26DE3">
              <w:rPr>
                <w:color w:val="000000"/>
                <w:szCs w:val="24"/>
              </w:rPr>
              <w:t>neatskiriama</w:t>
            </w:r>
            <w:proofErr w:type="spellEnd"/>
            <w:r w:rsidRPr="00F26DE3">
              <w:rPr>
                <w:color w:val="000000"/>
                <w:szCs w:val="24"/>
              </w:rPr>
              <w:t xml:space="preserve"> </w:t>
            </w:r>
            <w:proofErr w:type="spellStart"/>
            <w:r w:rsidRPr="00F26DE3">
              <w:rPr>
                <w:color w:val="000000"/>
                <w:szCs w:val="24"/>
              </w:rPr>
              <w:t>Sutarties</w:t>
            </w:r>
            <w:proofErr w:type="spellEnd"/>
            <w:r w:rsidRPr="00F26DE3">
              <w:rPr>
                <w:color w:val="000000"/>
                <w:szCs w:val="24"/>
              </w:rPr>
              <w:t xml:space="preserve"> </w:t>
            </w:r>
            <w:proofErr w:type="spellStart"/>
            <w:r w:rsidRPr="00F26DE3">
              <w:rPr>
                <w:color w:val="000000"/>
                <w:szCs w:val="24"/>
              </w:rPr>
              <w:t>dalis</w:t>
            </w:r>
            <w:proofErr w:type="spellEnd"/>
            <w:r w:rsidRPr="00F26DE3">
              <w:rPr>
                <w:color w:val="000000"/>
                <w:szCs w:val="24"/>
              </w:rPr>
              <w:t>.</w:t>
            </w:r>
          </w:p>
          <w:p w14:paraId="58378B20" w14:textId="77777777" w:rsidR="008C6560" w:rsidRPr="00F26DE3" w:rsidRDefault="008C6560" w:rsidP="008C6560">
            <w:pPr>
              <w:spacing w:line="264" w:lineRule="atLeast"/>
              <w:jc w:val="both"/>
              <w:rPr>
                <w:color w:val="000000"/>
                <w:szCs w:val="24"/>
              </w:rPr>
            </w:pPr>
            <w:r w:rsidRPr="00F26DE3">
              <w:rPr>
                <w:color w:val="000000"/>
                <w:szCs w:val="24"/>
              </w:rPr>
              <w:t>21.7. </w:t>
            </w:r>
            <w:proofErr w:type="spellStart"/>
            <w:r w:rsidRPr="00F26DE3">
              <w:rPr>
                <w:color w:val="000000"/>
                <w:szCs w:val="24"/>
              </w:rPr>
              <w:t>Sutartinių</w:t>
            </w:r>
            <w:proofErr w:type="spellEnd"/>
            <w:r w:rsidRPr="00F26DE3">
              <w:rPr>
                <w:color w:val="000000"/>
                <w:szCs w:val="24"/>
              </w:rPr>
              <w:t xml:space="preserve"> </w:t>
            </w:r>
            <w:proofErr w:type="spellStart"/>
            <w:r w:rsidRPr="00F26DE3">
              <w:rPr>
                <w:color w:val="000000"/>
                <w:szCs w:val="24"/>
              </w:rPr>
              <w:t>įsipareigojimų</w:t>
            </w:r>
            <w:proofErr w:type="spellEnd"/>
            <w:r w:rsidRPr="00F26DE3">
              <w:rPr>
                <w:color w:val="000000"/>
                <w:szCs w:val="24"/>
              </w:rPr>
              <w:t xml:space="preserve"> </w:t>
            </w:r>
            <w:proofErr w:type="spellStart"/>
            <w:r w:rsidRPr="00F26DE3">
              <w:rPr>
                <w:color w:val="000000"/>
                <w:szCs w:val="24"/>
              </w:rPr>
              <w:t>vykdymas</w:t>
            </w:r>
            <w:proofErr w:type="spellEnd"/>
            <w:r w:rsidRPr="00F26DE3">
              <w:rPr>
                <w:color w:val="000000"/>
                <w:szCs w:val="24"/>
              </w:rPr>
              <w:t xml:space="preserve"> </w:t>
            </w:r>
            <w:proofErr w:type="spellStart"/>
            <w:r w:rsidRPr="00F26DE3">
              <w:rPr>
                <w:color w:val="000000"/>
                <w:szCs w:val="24"/>
              </w:rPr>
              <w:t>stabdomas</w:t>
            </w:r>
            <w:proofErr w:type="spellEnd"/>
            <w:r w:rsidRPr="00F26DE3">
              <w:rPr>
                <w:color w:val="000000"/>
                <w:szCs w:val="24"/>
              </w:rPr>
              <w:t xml:space="preserve"> ne </w:t>
            </w:r>
            <w:proofErr w:type="spellStart"/>
            <w:r w:rsidRPr="00F26DE3">
              <w:rPr>
                <w:color w:val="000000"/>
                <w:szCs w:val="24"/>
              </w:rPr>
              <w:t>ilgesniam</w:t>
            </w:r>
            <w:proofErr w:type="spellEnd"/>
            <w:r w:rsidRPr="00F26DE3">
              <w:rPr>
                <w:color w:val="000000"/>
                <w:szCs w:val="24"/>
              </w:rPr>
              <w:t xml:space="preserve"> </w:t>
            </w:r>
            <w:proofErr w:type="spellStart"/>
            <w:r w:rsidRPr="00F26DE3">
              <w:rPr>
                <w:color w:val="000000"/>
                <w:szCs w:val="24"/>
              </w:rPr>
              <w:t>kaip</w:t>
            </w:r>
            <w:proofErr w:type="spellEnd"/>
            <w:r w:rsidRPr="00F26DE3">
              <w:rPr>
                <w:color w:val="000000"/>
                <w:szCs w:val="24"/>
              </w:rPr>
              <w:t xml:space="preserve"> </w:t>
            </w:r>
            <w:proofErr w:type="spellStart"/>
            <w:r w:rsidRPr="00F26DE3">
              <w:rPr>
                <w:color w:val="000000"/>
                <w:szCs w:val="24"/>
              </w:rPr>
              <w:t>konkrečios</w:t>
            </w:r>
            <w:proofErr w:type="spellEnd"/>
            <w:r w:rsidRPr="00F26DE3">
              <w:rPr>
                <w:color w:val="000000"/>
                <w:szCs w:val="24"/>
              </w:rPr>
              <w:t xml:space="preserve">, </w:t>
            </w:r>
            <w:proofErr w:type="spellStart"/>
            <w:r w:rsidRPr="00F26DE3">
              <w:rPr>
                <w:color w:val="000000"/>
                <w:szCs w:val="24"/>
              </w:rPr>
              <w:t>pagrįstos</w:t>
            </w:r>
            <w:proofErr w:type="spellEnd"/>
            <w:r w:rsidRPr="00F26DE3">
              <w:rPr>
                <w:color w:val="000000"/>
                <w:szCs w:val="24"/>
              </w:rPr>
              <w:t xml:space="preserve"> </w:t>
            </w:r>
            <w:proofErr w:type="spellStart"/>
            <w:r w:rsidRPr="00F26DE3">
              <w:rPr>
                <w:color w:val="000000"/>
                <w:szCs w:val="24"/>
              </w:rPr>
              <w:t>aplinkybės</w:t>
            </w:r>
            <w:proofErr w:type="spellEnd"/>
            <w:r w:rsidRPr="00F26DE3">
              <w:rPr>
                <w:color w:val="000000"/>
                <w:szCs w:val="24"/>
              </w:rPr>
              <w:t xml:space="preserve"> </w:t>
            </w:r>
            <w:proofErr w:type="spellStart"/>
            <w:r w:rsidRPr="00F26DE3">
              <w:rPr>
                <w:color w:val="000000"/>
                <w:szCs w:val="24"/>
              </w:rPr>
              <w:t>egzistavimo</w:t>
            </w:r>
            <w:proofErr w:type="spellEnd"/>
            <w:r w:rsidRPr="00F26DE3">
              <w:rPr>
                <w:color w:val="000000"/>
                <w:szCs w:val="24"/>
              </w:rPr>
              <w:t xml:space="preserve"> </w:t>
            </w:r>
            <w:proofErr w:type="spellStart"/>
            <w:r w:rsidRPr="00F26DE3">
              <w:rPr>
                <w:color w:val="000000"/>
                <w:szCs w:val="24"/>
              </w:rPr>
              <w:t>laikotarpiui</w:t>
            </w:r>
            <w:proofErr w:type="spellEnd"/>
            <w:r w:rsidRPr="00F26DE3">
              <w:rPr>
                <w:color w:val="000000"/>
                <w:szCs w:val="24"/>
              </w:rPr>
              <w:t>.</w:t>
            </w:r>
          </w:p>
          <w:p w14:paraId="65E134A6" w14:textId="77777777" w:rsidR="008C6560" w:rsidRPr="00F26DE3" w:rsidRDefault="008C6560" w:rsidP="008C6560">
            <w:pPr>
              <w:jc w:val="both"/>
              <w:textAlignment w:val="baseline"/>
              <w:rPr>
                <w:color w:val="000000"/>
                <w:szCs w:val="24"/>
              </w:rPr>
            </w:pPr>
            <w:r w:rsidRPr="00F26DE3">
              <w:rPr>
                <w:color w:val="000000"/>
                <w:szCs w:val="24"/>
              </w:rPr>
              <w:t>21.8. </w:t>
            </w:r>
            <w:proofErr w:type="spellStart"/>
            <w:r w:rsidRPr="00F26DE3">
              <w:rPr>
                <w:color w:val="000000"/>
                <w:szCs w:val="24"/>
              </w:rPr>
              <w:t>Šalys</w:t>
            </w:r>
            <w:proofErr w:type="spellEnd"/>
            <w:r w:rsidRPr="00F26DE3">
              <w:rPr>
                <w:color w:val="000000"/>
                <w:szCs w:val="24"/>
              </w:rPr>
              <w:t xml:space="preserve"> </w:t>
            </w:r>
            <w:proofErr w:type="spellStart"/>
            <w:r w:rsidRPr="00F26DE3">
              <w:rPr>
                <w:color w:val="000000"/>
                <w:szCs w:val="24"/>
              </w:rPr>
              <w:t>susitaria</w:t>
            </w:r>
            <w:proofErr w:type="spellEnd"/>
            <w:r w:rsidRPr="00F26DE3">
              <w:rPr>
                <w:color w:val="000000"/>
                <w:szCs w:val="24"/>
              </w:rPr>
              <w:t xml:space="preserve">, </w:t>
            </w:r>
            <w:proofErr w:type="spellStart"/>
            <w:r w:rsidRPr="00F26DE3">
              <w:rPr>
                <w:color w:val="000000"/>
                <w:szCs w:val="24"/>
              </w:rPr>
              <w:t>kad</w:t>
            </w:r>
            <w:proofErr w:type="spellEnd"/>
            <w:r w:rsidRPr="00F26DE3">
              <w:rPr>
                <w:color w:val="000000"/>
                <w:szCs w:val="24"/>
              </w:rPr>
              <w:t xml:space="preserve"> </w:t>
            </w:r>
            <w:proofErr w:type="spellStart"/>
            <w:r w:rsidRPr="00F26DE3">
              <w:rPr>
                <w:color w:val="000000"/>
                <w:szCs w:val="24"/>
              </w:rPr>
              <w:t>sutartinių</w:t>
            </w:r>
            <w:proofErr w:type="spellEnd"/>
            <w:r w:rsidRPr="00F26DE3">
              <w:rPr>
                <w:color w:val="000000"/>
                <w:szCs w:val="24"/>
              </w:rPr>
              <w:t xml:space="preserve"> </w:t>
            </w:r>
            <w:proofErr w:type="spellStart"/>
            <w:r w:rsidRPr="00F26DE3">
              <w:rPr>
                <w:color w:val="000000"/>
                <w:szCs w:val="24"/>
              </w:rPr>
              <w:t>įsipareigojimų</w:t>
            </w:r>
            <w:proofErr w:type="spellEnd"/>
            <w:r w:rsidRPr="00F26DE3">
              <w:rPr>
                <w:color w:val="000000"/>
                <w:szCs w:val="24"/>
              </w:rPr>
              <w:t xml:space="preserve"> </w:t>
            </w:r>
            <w:proofErr w:type="spellStart"/>
            <w:r w:rsidRPr="00F26DE3">
              <w:rPr>
                <w:color w:val="000000"/>
                <w:szCs w:val="24"/>
              </w:rPr>
              <w:t>vykdymo</w:t>
            </w:r>
            <w:proofErr w:type="spellEnd"/>
            <w:r w:rsidRPr="00F26DE3">
              <w:rPr>
                <w:color w:val="000000"/>
                <w:szCs w:val="24"/>
              </w:rPr>
              <w:t xml:space="preserve"> </w:t>
            </w:r>
            <w:proofErr w:type="spellStart"/>
            <w:r w:rsidRPr="00F26DE3">
              <w:rPr>
                <w:color w:val="000000"/>
                <w:szCs w:val="24"/>
              </w:rPr>
              <w:t>sustabdymo</w:t>
            </w:r>
            <w:proofErr w:type="spellEnd"/>
            <w:r w:rsidRPr="00F26DE3">
              <w:rPr>
                <w:color w:val="000000"/>
                <w:szCs w:val="24"/>
              </w:rPr>
              <w:t xml:space="preserve"> </w:t>
            </w:r>
            <w:proofErr w:type="spellStart"/>
            <w:r w:rsidRPr="00F26DE3">
              <w:rPr>
                <w:color w:val="000000"/>
                <w:szCs w:val="24"/>
              </w:rPr>
              <w:t>terminas</w:t>
            </w:r>
            <w:proofErr w:type="spellEnd"/>
            <w:r w:rsidRPr="00F26DE3">
              <w:rPr>
                <w:color w:val="000000"/>
                <w:szCs w:val="24"/>
              </w:rPr>
              <w:t xml:space="preserve"> į </w:t>
            </w:r>
            <w:proofErr w:type="spellStart"/>
            <w:r w:rsidRPr="00F26DE3">
              <w:rPr>
                <w:color w:val="000000"/>
                <w:szCs w:val="24"/>
              </w:rPr>
              <w:t>Sutarties</w:t>
            </w:r>
            <w:proofErr w:type="spellEnd"/>
            <w:r w:rsidRPr="00F26DE3">
              <w:rPr>
                <w:color w:val="000000"/>
                <w:szCs w:val="24"/>
              </w:rPr>
              <w:t xml:space="preserve"> </w:t>
            </w:r>
            <w:proofErr w:type="spellStart"/>
            <w:r w:rsidRPr="00F26DE3">
              <w:rPr>
                <w:color w:val="000000"/>
                <w:szCs w:val="24"/>
              </w:rPr>
              <w:t>vykdymo</w:t>
            </w:r>
            <w:proofErr w:type="spellEnd"/>
            <w:r w:rsidRPr="00F26DE3">
              <w:rPr>
                <w:color w:val="000000"/>
                <w:szCs w:val="24"/>
              </w:rPr>
              <w:t xml:space="preserve"> </w:t>
            </w:r>
            <w:proofErr w:type="spellStart"/>
            <w:r w:rsidRPr="00F26DE3">
              <w:rPr>
                <w:color w:val="000000"/>
                <w:szCs w:val="24"/>
              </w:rPr>
              <w:t>terminą</w:t>
            </w:r>
            <w:proofErr w:type="spellEnd"/>
            <w:r w:rsidRPr="00F26DE3">
              <w:rPr>
                <w:color w:val="000000"/>
                <w:szCs w:val="24"/>
              </w:rPr>
              <w:t xml:space="preserve"> </w:t>
            </w:r>
            <w:proofErr w:type="spellStart"/>
            <w:r w:rsidRPr="00F26DE3">
              <w:rPr>
                <w:color w:val="000000"/>
                <w:szCs w:val="24"/>
              </w:rPr>
              <w:t>nėra</w:t>
            </w:r>
            <w:proofErr w:type="spellEnd"/>
            <w:r w:rsidRPr="00F26DE3">
              <w:rPr>
                <w:color w:val="000000"/>
                <w:szCs w:val="24"/>
              </w:rPr>
              <w:t xml:space="preserve"> </w:t>
            </w:r>
            <w:proofErr w:type="spellStart"/>
            <w:r w:rsidRPr="00F26DE3">
              <w:rPr>
                <w:color w:val="000000"/>
                <w:szCs w:val="24"/>
              </w:rPr>
              <w:t>įskaičiuojamas</w:t>
            </w:r>
            <w:proofErr w:type="spellEnd"/>
            <w:r w:rsidRPr="00F26DE3">
              <w:rPr>
                <w:color w:val="000000"/>
                <w:szCs w:val="24"/>
              </w:rPr>
              <w:t xml:space="preserve">, jo </w:t>
            </w:r>
            <w:proofErr w:type="spellStart"/>
            <w:r w:rsidRPr="00F26DE3">
              <w:rPr>
                <w:color w:val="000000"/>
                <w:szCs w:val="24"/>
              </w:rPr>
              <w:t>metu</w:t>
            </w:r>
            <w:proofErr w:type="spellEnd"/>
            <w:r w:rsidRPr="00F26DE3">
              <w:rPr>
                <w:color w:val="000000"/>
                <w:szCs w:val="24"/>
              </w:rPr>
              <w:t xml:space="preserve"> </w:t>
            </w:r>
            <w:proofErr w:type="spellStart"/>
            <w:r w:rsidRPr="00F26DE3">
              <w:rPr>
                <w:color w:val="000000"/>
                <w:szCs w:val="24"/>
              </w:rPr>
              <w:t>sutartiniai</w:t>
            </w:r>
            <w:proofErr w:type="spellEnd"/>
            <w:r w:rsidRPr="00F26DE3">
              <w:rPr>
                <w:color w:val="000000"/>
                <w:szCs w:val="24"/>
              </w:rPr>
              <w:t xml:space="preserve"> </w:t>
            </w:r>
            <w:proofErr w:type="spellStart"/>
            <w:r w:rsidRPr="00F26DE3">
              <w:rPr>
                <w:color w:val="000000"/>
                <w:szCs w:val="24"/>
              </w:rPr>
              <w:t>įsipareigojimai</w:t>
            </w:r>
            <w:proofErr w:type="spellEnd"/>
            <w:r w:rsidRPr="00F26DE3">
              <w:rPr>
                <w:color w:val="000000"/>
                <w:szCs w:val="24"/>
              </w:rPr>
              <w:t xml:space="preserve"> </w:t>
            </w:r>
            <w:proofErr w:type="spellStart"/>
            <w:r w:rsidRPr="00F26DE3">
              <w:rPr>
                <w:color w:val="000000"/>
                <w:szCs w:val="24"/>
              </w:rPr>
              <w:t>nevykdomi</w:t>
            </w:r>
            <w:proofErr w:type="spellEnd"/>
            <w:r w:rsidRPr="00F26DE3">
              <w:rPr>
                <w:color w:val="000000"/>
                <w:szCs w:val="24"/>
              </w:rPr>
              <w:t xml:space="preserve"> </w:t>
            </w:r>
            <w:proofErr w:type="spellStart"/>
            <w:r w:rsidRPr="00F26DE3">
              <w:rPr>
                <w:color w:val="000000"/>
                <w:szCs w:val="24"/>
              </w:rPr>
              <w:t>ir</w:t>
            </w:r>
            <w:proofErr w:type="spellEnd"/>
            <w:r w:rsidRPr="00F26DE3">
              <w:rPr>
                <w:color w:val="000000"/>
                <w:szCs w:val="24"/>
              </w:rPr>
              <w:t xml:space="preserve"> </w:t>
            </w:r>
            <w:proofErr w:type="spellStart"/>
            <w:r w:rsidRPr="00F26DE3">
              <w:rPr>
                <w:color w:val="000000"/>
                <w:szCs w:val="24"/>
              </w:rPr>
              <w:t>už</w:t>
            </w:r>
            <w:proofErr w:type="spellEnd"/>
            <w:r w:rsidRPr="00F26DE3">
              <w:rPr>
                <w:color w:val="000000"/>
                <w:szCs w:val="24"/>
              </w:rPr>
              <w:t xml:space="preserve"> </w:t>
            </w:r>
            <w:proofErr w:type="spellStart"/>
            <w:r w:rsidRPr="00F26DE3">
              <w:rPr>
                <w:color w:val="000000"/>
                <w:szCs w:val="24"/>
              </w:rPr>
              <w:t>šį</w:t>
            </w:r>
            <w:proofErr w:type="spellEnd"/>
            <w:r w:rsidRPr="00F26DE3">
              <w:rPr>
                <w:color w:val="000000"/>
                <w:szCs w:val="24"/>
              </w:rPr>
              <w:t xml:space="preserve"> </w:t>
            </w:r>
            <w:proofErr w:type="spellStart"/>
            <w:r w:rsidRPr="00F26DE3">
              <w:rPr>
                <w:color w:val="000000"/>
                <w:szCs w:val="24"/>
              </w:rPr>
              <w:t>periodą</w:t>
            </w:r>
            <w:proofErr w:type="spellEnd"/>
            <w:r w:rsidRPr="00F26DE3">
              <w:rPr>
                <w:color w:val="000000"/>
                <w:szCs w:val="24"/>
              </w:rPr>
              <w:t xml:space="preserve"> </w:t>
            </w:r>
            <w:proofErr w:type="spellStart"/>
            <w:r w:rsidRPr="00F26DE3">
              <w:rPr>
                <w:color w:val="000000"/>
                <w:szCs w:val="24"/>
              </w:rPr>
              <w:t>Pirkėjas</w:t>
            </w:r>
            <w:proofErr w:type="spellEnd"/>
            <w:r w:rsidRPr="00F26DE3">
              <w:rPr>
                <w:color w:val="000000"/>
                <w:szCs w:val="24"/>
              </w:rPr>
              <w:t xml:space="preserve"> </w:t>
            </w:r>
            <w:proofErr w:type="spellStart"/>
            <w:r w:rsidRPr="00F26DE3">
              <w:rPr>
                <w:color w:val="000000"/>
                <w:szCs w:val="24"/>
              </w:rPr>
              <w:t>Tiekėjui</w:t>
            </w:r>
            <w:proofErr w:type="spellEnd"/>
            <w:r w:rsidRPr="00F26DE3">
              <w:rPr>
                <w:color w:val="000000"/>
                <w:szCs w:val="24"/>
              </w:rPr>
              <w:t xml:space="preserve"> </w:t>
            </w:r>
            <w:proofErr w:type="spellStart"/>
            <w:r w:rsidRPr="00F26DE3">
              <w:rPr>
                <w:color w:val="000000"/>
                <w:szCs w:val="24"/>
              </w:rPr>
              <w:t>nemoka</w:t>
            </w:r>
            <w:proofErr w:type="spellEnd"/>
            <w:r w:rsidRPr="00F26DE3">
              <w:rPr>
                <w:color w:val="000000"/>
                <w:szCs w:val="24"/>
              </w:rPr>
              <w:t xml:space="preserve"> </w:t>
            </w:r>
            <w:proofErr w:type="spellStart"/>
            <w:r w:rsidRPr="00F26DE3">
              <w:rPr>
                <w:color w:val="000000"/>
                <w:szCs w:val="24"/>
              </w:rPr>
              <w:t>jokių</w:t>
            </w:r>
            <w:proofErr w:type="spellEnd"/>
            <w:r w:rsidRPr="00F26DE3">
              <w:rPr>
                <w:color w:val="000000"/>
                <w:szCs w:val="24"/>
              </w:rPr>
              <w:t xml:space="preserve"> </w:t>
            </w:r>
            <w:proofErr w:type="spellStart"/>
            <w:r w:rsidRPr="00F26DE3">
              <w:rPr>
                <w:color w:val="000000"/>
                <w:szCs w:val="24"/>
              </w:rPr>
              <w:t>mokėjimų</w:t>
            </w:r>
            <w:proofErr w:type="spellEnd"/>
            <w:r w:rsidRPr="00F26DE3">
              <w:rPr>
                <w:color w:val="000000"/>
                <w:szCs w:val="24"/>
              </w:rPr>
              <w:t xml:space="preserve">, </w:t>
            </w:r>
            <w:proofErr w:type="spellStart"/>
            <w:r w:rsidRPr="00F26DE3">
              <w:rPr>
                <w:color w:val="000000"/>
                <w:szCs w:val="24"/>
              </w:rPr>
              <w:t>baudų</w:t>
            </w:r>
            <w:proofErr w:type="spellEnd"/>
            <w:r w:rsidRPr="00F26DE3">
              <w:rPr>
                <w:color w:val="000000"/>
                <w:szCs w:val="24"/>
              </w:rPr>
              <w:t xml:space="preserve"> </w:t>
            </w:r>
            <w:proofErr w:type="spellStart"/>
            <w:r w:rsidRPr="00F26DE3">
              <w:rPr>
                <w:color w:val="000000"/>
                <w:szCs w:val="24"/>
              </w:rPr>
              <w:t>ar</w:t>
            </w:r>
            <w:proofErr w:type="spellEnd"/>
            <w:r w:rsidRPr="00F26DE3">
              <w:rPr>
                <w:color w:val="000000"/>
                <w:szCs w:val="24"/>
              </w:rPr>
              <w:t xml:space="preserve"> </w:t>
            </w:r>
            <w:proofErr w:type="spellStart"/>
            <w:r w:rsidRPr="00F26DE3">
              <w:rPr>
                <w:color w:val="000000"/>
                <w:szCs w:val="24"/>
              </w:rPr>
              <w:t>prastovų</w:t>
            </w:r>
            <w:proofErr w:type="spellEnd"/>
            <w:r w:rsidRPr="00F26DE3">
              <w:rPr>
                <w:color w:val="000000"/>
                <w:szCs w:val="24"/>
              </w:rPr>
              <w:t>. </w:t>
            </w:r>
          </w:p>
          <w:p w14:paraId="0BAD9EF9" w14:textId="77777777" w:rsidR="008C6560" w:rsidRPr="00F26DE3" w:rsidRDefault="008C6560" w:rsidP="008C6560">
            <w:pPr>
              <w:tabs>
                <w:tab w:val="left" w:pos="567"/>
              </w:tabs>
              <w:jc w:val="both"/>
              <w:textAlignment w:val="baseline"/>
              <w:rPr>
                <w:rFonts w:eastAsia="Calibri"/>
                <w:kern w:val="2"/>
                <w:szCs w:val="24"/>
              </w:rPr>
            </w:pPr>
            <w:r w:rsidRPr="00F26DE3">
              <w:rPr>
                <w:color w:val="000000"/>
                <w:szCs w:val="24"/>
              </w:rPr>
              <w:t>21.9. </w:t>
            </w:r>
            <w:proofErr w:type="spellStart"/>
            <w:r w:rsidRPr="00F26DE3">
              <w:rPr>
                <w:color w:val="000000"/>
                <w:szCs w:val="24"/>
              </w:rPr>
              <w:t>Jeigu</w:t>
            </w:r>
            <w:proofErr w:type="spellEnd"/>
            <w:r w:rsidRPr="00F26DE3">
              <w:rPr>
                <w:color w:val="000000"/>
                <w:szCs w:val="24"/>
              </w:rPr>
              <w:t xml:space="preserve"> </w:t>
            </w:r>
            <w:proofErr w:type="spellStart"/>
            <w:r w:rsidRPr="00F26DE3">
              <w:rPr>
                <w:color w:val="000000"/>
                <w:szCs w:val="24"/>
              </w:rPr>
              <w:t>Sutartyje</w:t>
            </w:r>
            <w:proofErr w:type="spellEnd"/>
            <w:r w:rsidRPr="00F26DE3">
              <w:rPr>
                <w:color w:val="000000"/>
                <w:szCs w:val="24"/>
              </w:rPr>
              <w:t xml:space="preserve"> </w:t>
            </w:r>
            <w:proofErr w:type="spellStart"/>
            <w:r w:rsidRPr="00F26DE3">
              <w:rPr>
                <w:color w:val="000000"/>
                <w:szCs w:val="24"/>
              </w:rPr>
              <w:t>numatytų</w:t>
            </w:r>
            <w:proofErr w:type="spellEnd"/>
            <w:r w:rsidRPr="00F26DE3">
              <w:rPr>
                <w:color w:val="000000"/>
                <w:szCs w:val="24"/>
              </w:rPr>
              <w:t xml:space="preserve"> </w:t>
            </w:r>
            <w:proofErr w:type="spellStart"/>
            <w:r w:rsidRPr="00F26DE3">
              <w:rPr>
                <w:color w:val="000000"/>
                <w:szCs w:val="24"/>
              </w:rPr>
              <w:t>prievolių</w:t>
            </w:r>
            <w:proofErr w:type="spellEnd"/>
            <w:r w:rsidRPr="00F26DE3">
              <w:rPr>
                <w:color w:val="000000"/>
                <w:szCs w:val="24"/>
              </w:rPr>
              <w:t xml:space="preserve"> </w:t>
            </w:r>
            <w:proofErr w:type="spellStart"/>
            <w:r w:rsidRPr="00F26DE3">
              <w:rPr>
                <w:color w:val="000000"/>
                <w:szCs w:val="24"/>
              </w:rPr>
              <w:t>įvykdymo</w:t>
            </w:r>
            <w:proofErr w:type="spellEnd"/>
            <w:r w:rsidRPr="00F26DE3">
              <w:rPr>
                <w:color w:val="000000"/>
                <w:szCs w:val="24"/>
              </w:rPr>
              <w:t xml:space="preserve"> </w:t>
            </w:r>
            <w:proofErr w:type="spellStart"/>
            <w:r w:rsidRPr="00F26DE3">
              <w:rPr>
                <w:color w:val="000000"/>
                <w:szCs w:val="24"/>
              </w:rPr>
              <w:t>terminai</w:t>
            </w:r>
            <w:proofErr w:type="spellEnd"/>
            <w:r w:rsidRPr="00F26DE3">
              <w:rPr>
                <w:color w:val="000000"/>
                <w:szCs w:val="24"/>
              </w:rPr>
              <w:t xml:space="preserve"> </w:t>
            </w:r>
            <w:proofErr w:type="spellStart"/>
            <w:r w:rsidRPr="00F26DE3">
              <w:rPr>
                <w:color w:val="000000"/>
                <w:szCs w:val="24"/>
              </w:rPr>
              <w:t>buvo</w:t>
            </w:r>
            <w:proofErr w:type="spellEnd"/>
            <w:r w:rsidRPr="00F26DE3">
              <w:rPr>
                <w:color w:val="000000"/>
                <w:szCs w:val="24"/>
              </w:rPr>
              <w:t xml:space="preserve"> </w:t>
            </w:r>
            <w:proofErr w:type="spellStart"/>
            <w:r w:rsidRPr="00F26DE3">
              <w:rPr>
                <w:color w:val="000000"/>
                <w:szCs w:val="24"/>
              </w:rPr>
              <w:t>sustabdyti</w:t>
            </w:r>
            <w:proofErr w:type="spellEnd"/>
            <w:r w:rsidRPr="00F26DE3">
              <w:rPr>
                <w:color w:val="000000"/>
                <w:szCs w:val="24"/>
              </w:rPr>
              <w:t xml:space="preserve"> </w:t>
            </w:r>
            <w:proofErr w:type="spellStart"/>
            <w:r w:rsidRPr="00F26DE3">
              <w:rPr>
                <w:color w:val="000000"/>
                <w:szCs w:val="24"/>
              </w:rPr>
              <w:t>Sutartyje</w:t>
            </w:r>
            <w:proofErr w:type="spellEnd"/>
            <w:r w:rsidRPr="00F26DE3">
              <w:rPr>
                <w:color w:val="000000"/>
                <w:szCs w:val="24"/>
              </w:rPr>
              <w:t xml:space="preserve"> </w:t>
            </w:r>
            <w:proofErr w:type="spellStart"/>
            <w:r w:rsidRPr="00F26DE3">
              <w:rPr>
                <w:color w:val="000000"/>
                <w:szCs w:val="24"/>
              </w:rPr>
              <w:t>nustatytais</w:t>
            </w:r>
            <w:proofErr w:type="spellEnd"/>
            <w:r w:rsidRPr="00F26DE3">
              <w:rPr>
                <w:color w:val="000000"/>
                <w:szCs w:val="24"/>
              </w:rPr>
              <w:t xml:space="preserve"> </w:t>
            </w:r>
            <w:proofErr w:type="spellStart"/>
            <w:r w:rsidRPr="00F26DE3">
              <w:rPr>
                <w:color w:val="000000"/>
                <w:szCs w:val="24"/>
              </w:rPr>
              <w:t>pagrindais</w:t>
            </w:r>
            <w:proofErr w:type="spellEnd"/>
            <w:r w:rsidRPr="00F26DE3">
              <w:rPr>
                <w:color w:val="000000"/>
                <w:szCs w:val="24"/>
              </w:rPr>
              <w:t xml:space="preserve">, </w:t>
            </w:r>
            <w:proofErr w:type="spellStart"/>
            <w:r w:rsidRPr="00F26DE3">
              <w:rPr>
                <w:color w:val="000000"/>
                <w:szCs w:val="24"/>
              </w:rPr>
              <w:t>jie</w:t>
            </w:r>
            <w:proofErr w:type="spellEnd"/>
            <w:r w:rsidRPr="00F26DE3">
              <w:rPr>
                <w:color w:val="000000"/>
                <w:szCs w:val="24"/>
              </w:rPr>
              <w:t xml:space="preserve"> </w:t>
            </w:r>
            <w:proofErr w:type="spellStart"/>
            <w:r w:rsidRPr="00F26DE3">
              <w:rPr>
                <w:color w:val="000000"/>
                <w:szCs w:val="24"/>
              </w:rPr>
              <w:t>atnaujinami</w:t>
            </w:r>
            <w:proofErr w:type="spellEnd"/>
            <w:r w:rsidRPr="00F26DE3">
              <w:rPr>
                <w:color w:val="000000"/>
                <w:szCs w:val="24"/>
              </w:rPr>
              <w:t xml:space="preserve"> </w:t>
            </w:r>
            <w:proofErr w:type="spellStart"/>
            <w:r w:rsidRPr="00F26DE3">
              <w:rPr>
                <w:color w:val="000000"/>
                <w:szCs w:val="24"/>
              </w:rPr>
              <w:t>pasibaigus</w:t>
            </w:r>
            <w:proofErr w:type="spellEnd"/>
            <w:r w:rsidRPr="00F26DE3">
              <w:rPr>
                <w:color w:val="000000"/>
                <w:szCs w:val="24"/>
              </w:rPr>
              <w:t xml:space="preserve"> </w:t>
            </w:r>
            <w:proofErr w:type="spellStart"/>
            <w:r w:rsidRPr="00F26DE3">
              <w:rPr>
                <w:color w:val="000000"/>
                <w:szCs w:val="24"/>
              </w:rPr>
              <w:t>sustabdymą</w:t>
            </w:r>
            <w:proofErr w:type="spellEnd"/>
            <w:r w:rsidRPr="00F26DE3">
              <w:rPr>
                <w:color w:val="000000"/>
                <w:szCs w:val="24"/>
              </w:rPr>
              <w:t xml:space="preserve"> </w:t>
            </w:r>
            <w:proofErr w:type="spellStart"/>
            <w:r w:rsidRPr="00F26DE3">
              <w:rPr>
                <w:color w:val="000000"/>
                <w:szCs w:val="24"/>
              </w:rPr>
              <w:t>lėmusioms</w:t>
            </w:r>
            <w:proofErr w:type="spellEnd"/>
            <w:r w:rsidRPr="00F26DE3">
              <w:rPr>
                <w:color w:val="000000"/>
                <w:szCs w:val="24"/>
              </w:rPr>
              <w:t xml:space="preserve"> </w:t>
            </w:r>
            <w:proofErr w:type="spellStart"/>
            <w:r w:rsidRPr="00F26DE3">
              <w:rPr>
                <w:color w:val="000000"/>
                <w:szCs w:val="24"/>
              </w:rPr>
              <w:t>aplinkybėms</w:t>
            </w:r>
            <w:proofErr w:type="spellEnd"/>
            <w:r w:rsidRPr="00F26DE3">
              <w:rPr>
                <w:color w:val="000000"/>
                <w:szCs w:val="24"/>
              </w:rPr>
              <w:t xml:space="preserve"> </w:t>
            </w:r>
            <w:proofErr w:type="spellStart"/>
            <w:r w:rsidRPr="00F26DE3">
              <w:rPr>
                <w:color w:val="000000"/>
                <w:szCs w:val="24"/>
              </w:rPr>
              <w:t>arba</w:t>
            </w:r>
            <w:proofErr w:type="spellEnd"/>
            <w:r w:rsidRPr="00F26DE3">
              <w:rPr>
                <w:color w:val="000000"/>
                <w:szCs w:val="24"/>
              </w:rPr>
              <w:t xml:space="preserve"> </w:t>
            </w:r>
            <w:proofErr w:type="spellStart"/>
            <w:r w:rsidRPr="00F26DE3">
              <w:rPr>
                <w:color w:val="000000"/>
                <w:szCs w:val="24"/>
              </w:rPr>
              <w:t>Šalių</w:t>
            </w:r>
            <w:proofErr w:type="spellEnd"/>
            <w:r w:rsidRPr="00F26DE3">
              <w:rPr>
                <w:color w:val="000000"/>
                <w:szCs w:val="24"/>
              </w:rPr>
              <w:t xml:space="preserve"> </w:t>
            </w:r>
            <w:proofErr w:type="spellStart"/>
            <w:r w:rsidRPr="00F26DE3">
              <w:rPr>
                <w:color w:val="000000"/>
                <w:szCs w:val="24"/>
              </w:rPr>
              <w:t>susitarime</w:t>
            </w:r>
            <w:proofErr w:type="spellEnd"/>
            <w:r w:rsidRPr="00F26DE3">
              <w:rPr>
                <w:color w:val="000000"/>
                <w:szCs w:val="24"/>
              </w:rPr>
              <w:t xml:space="preserve"> </w:t>
            </w:r>
            <w:proofErr w:type="spellStart"/>
            <w:r w:rsidRPr="00F26DE3">
              <w:rPr>
                <w:color w:val="000000"/>
                <w:szCs w:val="24"/>
              </w:rPr>
              <w:t>nurodytam</w:t>
            </w:r>
            <w:proofErr w:type="spellEnd"/>
            <w:r w:rsidRPr="00F26DE3">
              <w:rPr>
                <w:color w:val="000000"/>
                <w:szCs w:val="24"/>
              </w:rPr>
              <w:t xml:space="preserve"> </w:t>
            </w:r>
            <w:proofErr w:type="spellStart"/>
            <w:r w:rsidRPr="00F26DE3">
              <w:rPr>
                <w:color w:val="000000"/>
                <w:szCs w:val="24"/>
              </w:rPr>
              <w:t>terminui</w:t>
            </w:r>
            <w:proofErr w:type="spellEnd"/>
            <w:r w:rsidRPr="00F26DE3">
              <w:rPr>
                <w:color w:val="000000"/>
                <w:szCs w:val="24"/>
              </w:rPr>
              <w:t xml:space="preserve">, </w:t>
            </w:r>
            <w:proofErr w:type="spellStart"/>
            <w:r w:rsidRPr="00F26DE3">
              <w:rPr>
                <w:color w:val="000000"/>
                <w:szCs w:val="24"/>
              </w:rPr>
              <w:t>priklausomai</w:t>
            </w:r>
            <w:proofErr w:type="spellEnd"/>
            <w:r w:rsidRPr="00F26DE3">
              <w:rPr>
                <w:color w:val="000000"/>
                <w:szCs w:val="24"/>
              </w:rPr>
              <w:t xml:space="preserve"> </w:t>
            </w:r>
            <w:proofErr w:type="spellStart"/>
            <w:r w:rsidRPr="00F26DE3">
              <w:rPr>
                <w:color w:val="000000"/>
                <w:szCs w:val="24"/>
              </w:rPr>
              <w:t>nuo</w:t>
            </w:r>
            <w:proofErr w:type="spellEnd"/>
            <w:r w:rsidRPr="00F26DE3">
              <w:rPr>
                <w:color w:val="000000"/>
                <w:szCs w:val="24"/>
              </w:rPr>
              <w:t xml:space="preserve"> to, </w:t>
            </w:r>
            <w:proofErr w:type="spellStart"/>
            <w:r w:rsidRPr="00F26DE3">
              <w:rPr>
                <w:color w:val="000000"/>
                <w:szCs w:val="24"/>
              </w:rPr>
              <w:t>kuris</w:t>
            </w:r>
            <w:proofErr w:type="spellEnd"/>
            <w:r w:rsidRPr="00F26DE3">
              <w:rPr>
                <w:color w:val="000000"/>
                <w:szCs w:val="24"/>
              </w:rPr>
              <w:t xml:space="preserve"> </w:t>
            </w:r>
            <w:proofErr w:type="spellStart"/>
            <w:r w:rsidRPr="00F26DE3">
              <w:rPr>
                <w:color w:val="000000"/>
                <w:szCs w:val="24"/>
              </w:rPr>
              <w:t>įvyksta</w:t>
            </w:r>
            <w:proofErr w:type="spellEnd"/>
            <w:r w:rsidRPr="00F26DE3">
              <w:rPr>
                <w:color w:val="000000"/>
                <w:szCs w:val="24"/>
              </w:rPr>
              <w:t xml:space="preserve"> </w:t>
            </w:r>
            <w:proofErr w:type="spellStart"/>
            <w:r w:rsidRPr="00F26DE3">
              <w:rPr>
                <w:color w:val="000000"/>
                <w:szCs w:val="24"/>
              </w:rPr>
              <w:t>anksčiau</w:t>
            </w:r>
            <w:proofErr w:type="spellEnd"/>
            <w:r w:rsidRPr="00F26DE3">
              <w:rPr>
                <w:color w:val="000000"/>
                <w:szCs w:val="24"/>
              </w:rPr>
              <w:t>. </w:t>
            </w:r>
            <w:r w:rsidRPr="00F26DE3">
              <w:rPr>
                <w:rFonts w:eastAsia="Calibri"/>
                <w:kern w:val="2"/>
                <w:szCs w:val="24"/>
              </w:rPr>
              <w:t xml:space="preserve">Tuo </w:t>
            </w:r>
            <w:proofErr w:type="spellStart"/>
            <w:r w:rsidRPr="00F26DE3">
              <w:rPr>
                <w:rFonts w:eastAsia="Calibri"/>
                <w:kern w:val="2"/>
                <w:szCs w:val="24"/>
              </w:rPr>
              <w:t>atveju</w:t>
            </w:r>
            <w:proofErr w:type="spellEnd"/>
            <w:r w:rsidRPr="00F26DE3">
              <w:rPr>
                <w:rFonts w:eastAsia="Calibri"/>
                <w:kern w:val="2"/>
                <w:szCs w:val="24"/>
              </w:rPr>
              <w:t xml:space="preserve">, </w:t>
            </w:r>
            <w:proofErr w:type="spellStart"/>
            <w:r w:rsidRPr="00F26DE3">
              <w:rPr>
                <w:rFonts w:eastAsia="Calibri"/>
                <w:kern w:val="2"/>
                <w:szCs w:val="24"/>
              </w:rPr>
              <w:t>jeigu</w:t>
            </w:r>
            <w:proofErr w:type="spellEnd"/>
            <w:r w:rsidRPr="00F26DE3">
              <w:rPr>
                <w:rFonts w:eastAsia="Calibri"/>
                <w:kern w:val="2"/>
                <w:szCs w:val="24"/>
              </w:rPr>
              <w:t xml:space="preserve"> </w:t>
            </w:r>
            <w:proofErr w:type="spellStart"/>
            <w:r w:rsidRPr="00F26DE3">
              <w:rPr>
                <w:rFonts w:eastAsia="Calibri"/>
                <w:kern w:val="2"/>
                <w:szCs w:val="24"/>
              </w:rPr>
              <w:t>Sutartyje</w:t>
            </w:r>
            <w:proofErr w:type="spellEnd"/>
            <w:r w:rsidRPr="00F26DE3">
              <w:rPr>
                <w:rFonts w:eastAsia="Calibri"/>
                <w:kern w:val="2"/>
                <w:szCs w:val="24"/>
              </w:rPr>
              <w:t xml:space="preserve"> </w:t>
            </w:r>
            <w:proofErr w:type="spellStart"/>
            <w:r w:rsidRPr="00F26DE3">
              <w:rPr>
                <w:rFonts w:eastAsia="Calibri"/>
                <w:kern w:val="2"/>
                <w:szCs w:val="24"/>
              </w:rPr>
              <w:t>numatytų</w:t>
            </w:r>
            <w:proofErr w:type="spellEnd"/>
            <w:r w:rsidRPr="00F26DE3">
              <w:rPr>
                <w:rFonts w:eastAsia="Calibri"/>
                <w:kern w:val="2"/>
                <w:szCs w:val="24"/>
              </w:rPr>
              <w:t xml:space="preserve"> </w:t>
            </w:r>
            <w:proofErr w:type="spellStart"/>
            <w:r w:rsidRPr="00F26DE3">
              <w:rPr>
                <w:rFonts w:eastAsia="Calibri"/>
                <w:kern w:val="2"/>
                <w:szCs w:val="24"/>
              </w:rPr>
              <w:t>prievolių</w:t>
            </w:r>
            <w:proofErr w:type="spellEnd"/>
            <w:r w:rsidRPr="00F26DE3">
              <w:rPr>
                <w:rFonts w:eastAsia="Calibri"/>
                <w:kern w:val="2"/>
                <w:szCs w:val="24"/>
              </w:rPr>
              <w:t xml:space="preserve"> </w:t>
            </w:r>
            <w:proofErr w:type="spellStart"/>
            <w:r w:rsidRPr="00F26DE3">
              <w:rPr>
                <w:rFonts w:eastAsia="Calibri"/>
                <w:kern w:val="2"/>
                <w:szCs w:val="24"/>
              </w:rPr>
              <w:t>įvykdymo</w:t>
            </w:r>
            <w:proofErr w:type="spellEnd"/>
            <w:r w:rsidRPr="00F26DE3">
              <w:rPr>
                <w:rFonts w:eastAsia="Calibri"/>
                <w:kern w:val="2"/>
                <w:szCs w:val="24"/>
              </w:rPr>
              <w:t xml:space="preserve"> </w:t>
            </w:r>
            <w:proofErr w:type="spellStart"/>
            <w:r w:rsidRPr="00F26DE3">
              <w:rPr>
                <w:rFonts w:eastAsia="Calibri"/>
                <w:kern w:val="2"/>
                <w:szCs w:val="24"/>
              </w:rPr>
              <w:t>terminai</w:t>
            </w:r>
            <w:proofErr w:type="spellEnd"/>
            <w:r w:rsidRPr="00F26DE3">
              <w:rPr>
                <w:rFonts w:eastAsia="Calibri"/>
                <w:kern w:val="2"/>
                <w:szCs w:val="24"/>
              </w:rPr>
              <w:t xml:space="preserve"> </w:t>
            </w:r>
            <w:proofErr w:type="spellStart"/>
            <w:r w:rsidRPr="00F26DE3">
              <w:rPr>
                <w:rFonts w:eastAsia="Calibri"/>
                <w:kern w:val="2"/>
                <w:szCs w:val="24"/>
              </w:rPr>
              <w:t>atnaujinami</w:t>
            </w:r>
            <w:proofErr w:type="spellEnd"/>
            <w:r w:rsidRPr="00F26DE3">
              <w:rPr>
                <w:rFonts w:eastAsia="Calibri"/>
                <w:kern w:val="2"/>
                <w:szCs w:val="24"/>
              </w:rPr>
              <w:t xml:space="preserve"> </w:t>
            </w:r>
            <w:proofErr w:type="spellStart"/>
            <w:r w:rsidRPr="00F26DE3">
              <w:rPr>
                <w:rFonts w:eastAsia="Calibri"/>
                <w:kern w:val="2"/>
                <w:szCs w:val="24"/>
              </w:rPr>
              <w:t>anksčiau</w:t>
            </w:r>
            <w:proofErr w:type="spellEnd"/>
            <w:r w:rsidRPr="00F26DE3">
              <w:rPr>
                <w:rFonts w:eastAsia="Calibri"/>
                <w:kern w:val="2"/>
                <w:szCs w:val="24"/>
              </w:rPr>
              <w:t xml:space="preserve"> </w:t>
            </w:r>
            <w:proofErr w:type="spellStart"/>
            <w:r w:rsidRPr="00F26DE3">
              <w:rPr>
                <w:rFonts w:eastAsia="Calibri"/>
                <w:kern w:val="2"/>
                <w:szCs w:val="24"/>
              </w:rPr>
              <w:t>negu</w:t>
            </w:r>
            <w:proofErr w:type="spellEnd"/>
            <w:r w:rsidRPr="00F26DE3">
              <w:rPr>
                <w:rFonts w:eastAsia="Calibri"/>
                <w:kern w:val="2"/>
                <w:szCs w:val="24"/>
              </w:rPr>
              <w:t xml:space="preserve"> </w:t>
            </w:r>
            <w:proofErr w:type="spellStart"/>
            <w:r w:rsidRPr="00F26DE3">
              <w:rPr>
                <w:rFonts w:eastAsia="Calibri"/>
                <w:kern w:val="2"/>
                <w:szCs w:val="24"/>
              </w:rPr>
              <w:t>pasibaigia</w:t>
            </w:r>
            <w:proofErr w:type="spellEnd"/>
            <w:r w:rsidRPr="00F26DE3">
              <w:rPr>
                <w:rFonts w:eastAsia="Calibri"/>
                <w:kern w:val="2"/>
                <w:szCs w:val="24"/>
              </w:rPr>
              <w:t xml:space="preserve"> </w:t>
            </w:r>
            <w:proofErr w:type="spellStart"/>
            <w:r w:rsidRPr="00F26DE3">
              <w:rPr>
                <w:rFonts w:eastAsia="Calibri"/>
                <w:kern w:val="2"/>
                <w:szCs w:val="24"/>
              </w:rPr>
              <w:t>Šalių</w:t>
            </w:r>
            <w:proofErr w:type="spellEnd"/>
            <w:r w:rsidRPr="00F26DE3">
              <w:rPr>
                <w:rFonts w:eastAsia="Calibri"/>
                <w:kern w:val="2"/>
                <w:szCs w:val="24"/>
              </w:rPr>
              <w:t xml:space="preserve"> </w:t>
            </w:r>
            <w:proofErr w:type="spellStart"/>
            <w:r w:rsidRPr="00F26DE3">
              <w:rPr>
                <w:rFonts w:eastAsia="Calibri"/>
                <w:kern w:val="2"/>
                <w:szCs w:val="24"/>
              </w:rPr>
              <w:t>susitarime</w:t>
            </w:r>
            <w:proofErr w:type="spellEnd"/>
            <w:r w:rsidRPr="00F26DE3">
              <w:rPr>
                <w:rFonts w:eastAsia="Calibri"/>
                <w:kern w:val="2"/>
                <w:szCs w:val="24"/>
              </w:rPr>
              <w:t xml:space="preserve"> </w:t>
            </w:r>
            <w:proofErr w:type="spellStart"/>
            <w:r w:rsidRPr="00F26DE3">
              <w:rPr>
                <w:rFonts w:eastAsia="Calibri"/>
                <w:kern w:val="2"/>
                <w:szCs w:val="24"/>
              </w:rPr>
              <w:t>nurodytas</w:t>
            </w:r>
            <w:proofErr w:type="spellEnd"/>
            <w:r w:rsidRPr="00F26DE3">
              <w:rPr>
                <w:rFonts w:eastAsia="Calibri"/>
                <w:kern w:val="2"/>
                <w:szCs w:val="24"/>
              </w:rPr>
              <w:t xml:space="preserve"> </w:t>
            </w:r>
            <w:proofErr w:type="spellStart"/>
            <w:r w:rsidRPr="00F26DE3">
              <w:rPr>
                <w:rFonts w:eastAsia="Calibri"/>
                <w:kern w:val="2"/>
                <w:szCs w:val="24"/>
              </w:rPr>
              <w:t>sustabdymo</w:t>
            </w:r>
            <w:proofErr w:type="spellEnd"/>
            <w:r w:rsidRPr="00F26DE3">
              <w:rPr>
                <w:rFonts w:eastAsia="Calibri"/>
                <w:kern w:val="2"/>
                <w:szCs w:val="24"/>
              </w:rPr>
              <w:t xml:space="preserve"> </w:t>
            </w:r>
            <w:proofErr w:type="spellStart"/>
            <w:r w:rsidRPr="00F26DE3">
              <w:rPr>
                <w:rFonts w:eastAsia="Calibri"/>
                <w:kern w:val="2"/>
                <w:szCs w:val="24"/>
              </w:rPr>
              <w:t>terminas</w:t>
            </w:r>
            <w:proofErr w:type="spellEnd"/>
            <w:r w:rsidRPr="00F26DE3">
              <w:rPr>
                <w:rFonts w:eastAsia="Calibri"/>
                <w:kern w:val="2"/>
                <w:szCs w:val="24"/>
              </w:rPr>
              <w:t xml:space="preserve">, </w:t>
            </w:r>
            <w:proofErr w:type="spellStart"/>
            <w:r w:rsidRPr="00F26DE3">
              <w:rPr>
                <w:rFonts w:eastAsia="Calibri"/>
                <w:kern w:val="2"/>
                <w:szCs w:val="24"/>
              </w:rPr>
              <w:t>Šalys</w:t>
            </w:r>
            <w:proofErr w:type="spellEnd"/>
            <w:r w:rsidRPr="00F26DE3">
              <w:rPr>
                <w:rFonts w:eastAsia="Calibri"/>
                <w:kern w:val="2"/>
                <w:szCs w:val="24"/>
              </w:rPr>
              <w:t xml:space="preserve"> </w:t>
            </w:r>
            <w:proofErr w:type="spellStart"/>
            <w:r w:rsidRPr="00F26DE3">
              <w:rPr>
                <w:rFonts w:eastAsia="Calibri"/>
                <w:kern w:val="2"/>
                <w:szCs w:val="24"/>
              </w:rPr>
              <w:t>Sutartyje</w:t>
            </w:r>
            <w:proofErr w:type="spellEnd"/>
            <w:r w:rsidRPr="00F26DE3">
              <w:rPr>
                <w:rFonts w:eastAsia="Calibri"/>
                <w:kern w:val="2"/>
                <w:szCs w:val="24"/>
              </w:rPr>
              <w:t xml:space="preserve"> </w:t>
            </w:r>
            <w:proofErr w:type="spellStart"/>
            <w:r w:rsidRPr="00F26DE3">
              <w:rPr>
                <w:rFonts w:eastAsia="Calibri"/>
                <w:kern w:val="2"/>
                <w:szCs w:val="24"/>
              </w:rPr>
              <w:t>numatytų</w:t>
            </w:r>
            <w:proofErr w:type="spellEnd"/>
            <w:r w:rsidRPr="00F26DE3">
              <w:rPr>
                <w:rFonts w:eastAsia="Calibri"/>
                <w:kern w:val="2"/>
                <w:szCs w:val="24"/>
              </w:rPr>
              <w:t xml:space="preserve"> </w:t>
            </w:r>
            <w:proofErr w:type="spellStart"/>
            <w:r w:rsidRPr="00F26DE3">
              <w:rPr>
                <w:rFonts w:eastAsia="Calibri"/>
                <w:kern w:val="2"/>
                <w:szCs w:val="24"/>
              </w:rPr>
              <w:t>prievolių</w:t>
            </w:r>
            <w:proofErr w:type="spellEnd"/>
            <w:r w:rsidRPr="00F26DE3">
              <w:rPr>
                <w:rFonts w:eastAsia="Calibri"/>
                <w:kern w:val="2"/>
                <w:szCs w:val="24"/>
              </w:rPr>
              <w:t xml:space="preserve"> </w:t>
            </w:r>
            <w:proofErr w:type="spellStart"/>
            <w:r w:rsidRPr="00F26DE3">
              <w:rPr>
                <w:rFonts w:eastAsia="Calibri"/>
                <w:kern w:val="2"/>
                <w:szCs w:val="24"/>
              </w:rPr>
              <w:t>įvykdymo</w:t>
            </w:r>
            <w:proofErr w:type="spellEnd"/>
            <w:r w:rsidRPr="00F26DE3">
              <w:rPr>
                <w:rFonts w:eastAsia="Calibri"/>
                <w:kern w:val="2"/>
                <w:szCs w:val="24"/>
              </w:rPr>
              <w:t xml:space="preserve"> </w:t>
            </w:r>
            <w:proofErr w:type="spellStart"/>
            <w:r w:rsidRPr="00F26DE3">
              <w:rPr>
                <w:rFonts w:eastAsia="Calibri"/>
                <w:kern w:val="2"/>
                <w:szCs w:val="24"/>
              </w:rPr>
              <w:t>terminų</w:t>
            </w:r>
            <w:proofErr w:type="spellEnd"/>
            <w:r w:rsidRPr="00F26DE3">
              <w:rPr>
                <w:rFonts w:eastAsia="Calibri"/>
                <w:kern w:val="2"/>
                <w:szCs w:val="24"/>
              </w:rPr>
              <w:t xml:space="preserve"> </w:t>
            </w:r>
            <w:proofErr w:type="spellStart"/>
            <w:r w:rsidRPr="00F26DE3">
              <w:rPr>
                <w:rFonts w:eastAsia="Calibri"/>
                <w:kern w:val="2"/>
                <w:szCs w:val="24"/>
              </w:rPr>
              <w:t>atnaujinimo</w:t>
            </w:r>
            <w:proofErr w:type="spellEnd"/>
            <w:r w:rsidRPr="00F26DE3">
              <w:rPr>
                <w:rFonts w:eastAsia="Calibri"/>
                <w:kern w:val="2"/>
                <w:szCs w:val="24"/>
              </w:rPr>
              <w:t xml:space="preserve"> </w:t>
            </w:r>
            <w:proofErr w:type="spellStart"/>
            <w:r w:rsidRPr="00F26DE3">
              <w:rPr>
                <w:rFonts w:eastAsia="Calibri"/>
                <w:kern w:val="2"/>
                <w:szCs w:val="24"/>
              </w:rPr>
              <w:t>datą</w:t>
            </w:r>
            <w:proofErr w:type="spellEnd"/>
            <w:r w:rsidRPr="00F26DE3">
              <w:rPr>
                <w:rFonts w:eastAsia="Calibri"/>
                <w:kern w:val="2"/>
                <w:szCs w:val="24"/>
              </w:rPr>
              <w:t xml:space="preserve"> </w:t>
            </w:r>
            <w:proofErr w:type="spellStart"/>
            <w:r w:rsidRPr="00F26DE3">
              <w:rPr>
                <w:rFonts w:eastAsia="Calibri"/>
                <w:kern w:val="2"/>
                <w:szCs w:val="24"/>
              </w:rPr>
              <w:t>įformina</w:t>
            </w:r>
            <w:proofErr w:type="spellEnd"/>
            <w:r w:rsidRPr="00F26DE3">
              <w:rPr>
                <w:rFonts w:eastAsia="Calibri"/>
                <w:kern w:val="2"/>
                <w:szCs w:val="24"/>
              </w:rPr>
              <w:t xml:space="preserve"> </w:t>
            </w:r>
            <w:proofErr w:type="spellStart"/>
            <w:r w:rsidRPr="00F26DE3">
              <w:rPr>
                <w:rFonts w:eastAsia="Calibri"/>
                <w:kern w:val="2"/>
                <w:szCs w:val="24"/>
              </w:rPr>
              <w:t>raštu</w:t>
            </w:r>
            <w:proofErr w:type="spellEnd"/>
            <w:r w:rsidRPr="00F26DE3">
              <w:rPr>
                <w:rFonts w:eastAsia="Calibri"/>
                <w:kern w:val="2"/>
                <w:szCs w:val="24"/>
              </w:rPr>
              <w:t>.</w:t>
            </w:r>
          </w:p>
          <w:p w14:paraId="1EB861B1" w14:textId="77777777" w:rsidR="008C6560" w:rsidRPr="00F26DE3" w:rsidRDefault="008C6560" w:rsidP="008C6560">
            <w:pPr>
              <w:jc w:val="both"/>
              <w:textAlignment w:val="baseline"/>
              <w:rPr>
                <w:color w:val="000000"/>
                <w:szCs w:val="24"/>
              </w:rPr>
            </w:pPr>
            <w:r w:rsidRPr="00F26DE3">
              <w:rPr>
                <w:color w:val="000000"/>
                <w:szCs w:val="24"/>
              </w:rPr>
              <w:t>21.10. </w:t>
            </w:r>
            <w:proofErr w:type="spellStart"/>
            <w:r w:rsidRPr="00F26DE3">
              <w:rPr>
                <w:color w:val="000000"/>
                <w:szCs w:val="24"/>
              </w:rPr>
              <w:t>Atnaujinus</w:t>
            </w:r>
            <w:proofErr w:type="spellEnd"/>
            <w:r w:rsidRPr="00F26DE3">
              <w:rPr>
                <w:color w:val="000000"/>
                <w:szCs w:val="24"/>
              </w:rPr>
              <w:t xml:space="preserve"> </w:t>
            </w:r>
            <w:proofErr w:type="spellStart"/>
            <w:r w:rsidRPr="00F26DE3">
              <w:rPr>
                <w:color w:val="000000"/>
                <w:szCs w:val="24"/>
              </w:rPr>
              <w:t>Sutarties</w:t>
            </w:r>
            <w:proofErr w:type="spellEnd"/>
            <w:r w:rsidRPr="00F26DE3">
              <w:rPr>
                <w:color w:val="000000"/>
                <w:szCs w:val="24"/>
              </w:rPr>
              <w:t xml:space="preserve"> </w:t>
            </w:r>
            <w:proofErr w:type="spellStart"/>
            <w:r w:rsidRPr="00F26DE3">
              <w:rPr>
                <w:color w:val="000000"/>
                <w:szCs w:val="24"/>
              </w:rPr>
              <w:t>vykdymą</w:t>
            </w:r>
            <w:proofErr w:type="spellEnd"/>
            <w:r w:rsidRPr="00F26DE3">
              <w:rPr>
                <w:color w:val="000000"/>
                <w:szCs w:val="24"/>
              </w:rPr>
              <w:t xml:space="preserve">, </w:t>
            </w:r>
            <w:proofErr w:type="spellStart"/>
            <w:r w:rsidRPr="00F26DE3">
              <w:rPr>
                <w:color w:val="000000"/>
                <w:szCs w:val="24"/>
              </w:rPr>
              <w:t>neįvykdytų</w:t>
            </w:r>
            <w:proofErr w:type="spellEnd"/>
            <w:r w:rsidRPr="00F26DE3">
              <w:rPr>
                <w:color w:val="000000"/>
                <w:szCs w:val="24"/>
              </w:rPr>
              <w:t xml:space="preserve"> </w:t>
            </w:r>
            <w:proofErr w:type="spellStart"/>
            <w:r w:rsidRPr="00F26DE3">
              <w:rPr>
                <w:color w:val="000000"/>
                <w:szCs w:val="24"/>
              </w:rPr>
              <w:t>prievolių</w:t>
            </w:r>
            <w:proofErr w:type="spellEnd"/>
            <w:r w:rsidRPr="00F26DE3">
              <w:rPr>
                <w:color w:val="000000"/>
                <w:szCs w:val="24"/>
              </w:rPr>
              <w:t xml:space="preserve"> (</w:t>
            </w:r>
            <w:proofErr w:type="spellStart"/>
            <w:r w:rsidRPr="00F26DE3">
              <w:rPr>
                <w:color w:val="000000"/>
                <w:szCs w:val="24"/>
              </w:rPr>
              <w:t>jų</w:t>
            </w:r>
            <w:proofErr w:type="spellEnd"/>
            <w:r w:rsidRPr="00F26DE3">
              <w:rPr>
                <w:color w:val="000000"/>
                <w:szCs w:val="24"/>
              </w:rPr>
              <w:t xml:space="preserve"> </w:t>
            </w:r>
            <w:proofErr w:type="spellStart"/>
            <w:r w:rsidRPr="00F26DE3">
              <w:rPr>
                <w:color w:val="000000"/>
                <w:szCs w:val="24"/>
              </w:rPr>
              <w:t>dalies</w:t>
            </w:r>
            <w:proofErr w:type="spellEnd"/>
            <w:r w:rsidRPr="00F26DE3">
              <w:rPr>
                <w:color w:val="000000"/>
                <w:szCs w:val="24"/>
              </w:rPr>
              <w:t xml:space="preserve">) </w:t>
            </w:r>
            <w:proofErr w:type="spellStart"/>
            <w:r w:rsidRPr="00F26DE3">
              <w:rPr>
                <w:color w:val="000000"/>
                <w:szCs w:val="24"/>
              </w:rPr>
              <w:t>įvykdymo</w:t>
            </w:r>
            <w:proofErr w:type="spellEnd"/>
            <w:r w:rsidRPr="00F26DE3">
              <w:rPr>
                <w:color w:val="000000"/>
                <w:szCs w:val="24"/>
              </w:rPr>
              <w:t xml:space="preserve"> </w:t>
            </w:r>
            <w:proofErr w:type="spellStart"/>
            <w:r w:rsidRPr="00F26DE3">
              <w:rPr>
                <w:color w:val="000000"/>
                <w:szCs w:val="24"/>
              </w:rPr>
              <w:t>terminai</w:t>
            </w:r>
            <w:proofErr w:type="spellEnd"/>
            <w:r w:rsidRPr="00F26DE3">
              <w:rPr>
                <w:color w:val="000000"/>
                <w:szCs w:val="24"/>
              </w:rPr>
              <w:t xml:space="preserve"> </w:t>
            </w:r>
            <w:proofErr w:type="spellStart"/>
            <w:r w:rsidRPr="00F26DE3">
              <w:rPr>
                <w:color w:val="000000"/>
                <w:szCs w:val="24"/>
              </w:rPr>
              <w:t>ir</w:t>
            </w:r>
            <w:proofErr w:type="spellEnd"/>
            <w:r w:rsidRPr="00F26DE3">
              <w:rPr>
                <w:color w:val="000000"/>
                <w:szCs w:val="24"/>
              </w:rPr>
              <w:t xml:space="preserve"> </w:t>
            </w:r>
            <w:proofErr w:type="spellStart"/>
            <w:r w:rsidRPr="00F26DE3">
              <w:rPr>
                <w:color w:val="000000"/>
                <w:szCs w:val="24"/>
              </w:rPr>
              <w:t>Sutarties</w:t>
            </w:r>
            <w:proofErr w:type="spellEnd"/>
            <w:r w:rsidRPr="00F26DE3">
              <w:rPr>
                <w:color w:val="000000"/>
                <w:szCs w:val="24"/>
              </w:rPr>
              <w:t xml:space="preserve"> </w:t>
            </w:r>
            <w:proofErr w:type="spellStart"/>
            <w:r w:rsidRPr="00F26DE3">
              <w:rPr>
                <w:color w:val="000000"/>
                <w:szCs w:val="24"/>
              </w:rPr>
              <w:t>galiojimas</w:t>
            </w:r>
            <w:proofErr w:type="spellEnd"/>
            <w:r w:rsidRPr="00F26DE3">
              <w:rPr>
                <w:color w:val="000000"/>
                <w:szCs w:val="24"/>
              </w:rPr>
              <w:t xml:space="preserve"> </w:t>
            </w:r>
            <w:proofErr w:type="spellStart"/>
            <w:r w:rsidRPr="00F26DE3">
              <w:rPr>
                <w:color w:val="000000"/>
                <w:szCs w:val="24"/>
              </w:rPr>
              <w:t>nukeliami</w:t>
            </w:r>
            <w:proofErr w:type="spellEnd"/>
            <w:r w:rsidRPr="00F26DE3">
              <w:rPr>
                <w:color w:val="000000"/>
                <w:szCs w:val="24"/>
              </w:rPr>
              <w:t xml:space="preserve"> </w:t>
            </w:r>
            <w:proofErr w:type="spellStart"/>
            <w:r w:rsidRPr="00F26DE3">
              <w:rPr>
                <w:color w:val="000000"/>
                <w:szCs w:val="24"/>
              </w:rPr>
              <w:t>tokiam</w:t>
            </w:r>
            <w:proofErr w:type="spellEnd"/>
            <w:r w:rsidRPr="00F26DE3">
              <w:rPr>
                <w:color w:val="000000"/>
                <w:szCs w:val="24"/>
              </w:rPr>
              <w:t xml:space="preserve"> </w:t>
            </w:r>
            <w:proofErr w:type="spellStart"/>
            <w:r w:rsidRPr="00F26DE3">
              <w:rPr>
                <w:color w:val="000000"/>
                <w:szCs w:val="24"/>
              </w:rPr>
              <w:t>terminui</w:t>
            </w:r>
            <w:proofErr w:type="spellEnd"/>
            <w:r w:rsidRPr="00F26DE3">
              <w:rPr>
                <w:color w:val="000000"/>
                <w:szCs w:val="24"/>
              </w:rPr>
              <w:t xml:space="preserve">, </w:t>
            </w:r>
            <w:proofErr w:type="spellStart"/>
            <w:r w:rsidRPr="00F26DE3">
              <w:rPr>
                <w:color w:val="000000"/>
                <w:szCs w:val="24"/>
              </w:rPr>
              <w:t>kiek</w:t>
            </w:r>
            <w:proofErr w:type="spellEnd"/>
            <w:r w:rsidRPr="00F26DE3">
              <w:rPr>
                <w:color w:val="000000"/>
                <w:szCs w:val="24"/>
              </w:rPr>
              <w:t xml:space="preserve"> </w:t>
            </w:r>
            <w:proofErr w:type="spellStart"/>
            <w:r w:rsidRPr="00F26DE3">
              <w:rPr>
                <w:color w:val="000000"/>
                <w:szCs w:val="24"/>
              </w:rPr>
              <w:t>buvo</w:t>
            </w:r>
            <w:proofErr w:type="spellEnd"/>
            <w:r w:rsidRPr="00F26DE3">
              <w:rPr>
                <w:color w:val="000000"/>
                <w:szCs w:val="24"/>
              </w:rPr>
              <w:t xml:space="preserve"> </w:t>
            </w:r>
            <w:proofErr w:type="spellStart"/>
            <w:r w:rsidRPr="00F26DE3">
              <w:rPr>
                <w:color w:val="000000"/>
                <w:szCs w:val="24"/>
              </w:rPr>
              <w:t>likę</w:t>
            </w:r>
            <w:proofErr w:type="spellEnd"/>
            <w:r w:rsidRPr="00F26DE3">
              <w:rPr>
                <w:color w:val="000000"/>
                <w:szCs w:val="24"/>
              </w:rPr>
              <w:t xml:space="preserve"> </w:t>
            </w:r>
            <w:proofErr w:type="spellStart"/>
            <w:r w:rsidRPr="00F26DE3">
              <w:rPr>
                <w:color w:val="000000"/>
                <w:szCs w:val="24"/>
              </w:rPr>
              <w:t>laiko</w:t>
            </w:r>
            <w:proofErr w:type="spellEnd"/>
            <w:r w:rsidRPr="00F26DE3">
              <w:rPr>
                <w:color w:val="000000"/>
                <w:szCs w:val="24"/>
              </w:rPr>
              <w:t xml:space="preserve"> </w:t>
            </w:r>
            <w:proofErr w:type="spellStart"/>
            <w:r w:rsidRPr="00F26DE3">
              <w:rPr>
                <w:color w:val="000000"/>
                <w:szCs w:val="24"/>
              </w:rPr>
              <w:t>jų</w:t>
            </w:r>
            <w:proofErr w:type="spellEnd"/>
            <w:r w:rsidRPr="00F26DE3">
              <w:rPr>
                <w:color w:val="000000"/>
                <w:szCs w:val="24"/>
              </w:rPr>
              <w:t xml:space="preserve"> </w:t>
            </w:r>
            <w:proofErr w:type="spellStart"/>
            <w:r w:rsidRPr="00F26DE3">
              <w:rPr>
                <w:color w:val="000000"/>
                <w:szCs w:val="24"/>
              </w:rPr>
              <w:t>įvykdymui</w:t>
            </w:r>
            <w:proofErr w:type="spellEnd"/>
            <w:r w:rsidRPr="00F26DE3">
              <w:rPr>
                <w:color w:val="000000"/>
                <w:szCs w:val="24"/>
              </w:rPr>
              <w:t xml:space="preserve"> (</w:t>
            </w:r>
            <w:proofErr w:type="spellStart"/>
            <w:r w:rsidRPr="00F26DE3">
              <w:rPr>
                <w:color w:val="000000"/>
                <w:szCs w:val="24"/>
              </w:rPr>
              <w:t>Sutarties</w:t>
            </w:r>
            <w:proofErr w:type="spellEnd"/>
            <w:r w:rsidRPr="00F26DE3">
              <w:rPr>
                <w:color w:val="000000"/>
                <w:szCs w:val="24"/>
              </w:rPr>
              <w:t xml:space="preserve"> </w:t>
            </w:r>
            <w:proofErr w:type="spellStart"/>
            <w:r w:rsidRPr="00F26DE3">
              <w:rPr>
                <w:color w:val="000000"/>
                <w:szCs w:val="24"/>
              </w:rPr>
              <w:t>galiojimui</w:t>
            </w:r>
            <w:proofErr w:type="spellEnd"/>
            <w:r w:rsidRPr="00F26DE3">
              <w:rPr>
                <w:color w:val="000000"/>
                <w:szCs w:val="24"/>
              </w:rPr>
              <w:t xml:space="preserve">) </w:t>
            </w:r>
            <w:proofErr w:type="spellStart"/>
            <w:r w:rsidRPr="00F26DE3">
              <w:rPr>
                <w:color w:val="000000"/>
                <w:szCs w:val="24"/>
              </w:rPr>
              <w:t>jų</w:t>
            </w:r>
            <w:proofErr w:type="spellEnd"/>
            <w:r w:rsidRPr="00F26DE3">
              <w:rPr>
                <w:color w:val="000000"/>
                <w:szCs w:val="24"/>
              </w:rPr>
              <w:t xml:space="preserve"> </w:t>
            </w:r>
            <w:proofErr w:type="spellStart"/>
            <w:r w:rsidRPr="00F26DE3">
              <w:rPr>
                <w:color w:val="000000"/>
                <w:szCs w:val="24"/>
              </w:rPr>
              <w:t>sustabdymo</w:t>
            </w:r>
            <w:proofErr w:type="spellEnd"/>
            <w:r w:rsidRPr="00F26DE3">
              <w:rPr>
                <w:color w:val="000000"/>
                <w:szCs w:val="24"/>
              </w:rPr>
              <w:t xml:space="preserve"> </w:t>
            </w:r>
            <w:proofErr w:type="spellStart"/>
            <w:r w:rsidRPr="00F26DE3">
              <w:rPr>
                <w:color w:val="000000"/>
                <w:szCs w:val="24"/>
              </w:rPr>
              <w:t>metu</w:t>
            </w:r>
            <w:proofErr w:type="spellEnd"/>
            <w:r w:rsidRPr="00F26DE3">
              <w:rPr>
                <w:color w:val="000000"/>
                <w:szCs w:val="24"/>
              </w:rPr>
              <w:t>. </w:t>
            </w:r>
          </w:p>
          <w:p w14:paraId="228895B9" w14:textId="77777777" w:rsidR="008C6560" w:rsidRPr="00F26DE3" w:rsidRDefault="008C6560" w:rsidP="008C6560">
            <w:pPr>
              <w:jc w:val="both"/>
              <w:textAlignment w:val="baseline"/>
              <w:rPr>
                <w:color w:val="000000"/>
                <w:szCs w:val="24"/>
              </w:rPr>
            </w:pPr>
            <w:r w:rsidRPr="00F26DE3">
              <w:rPr>
                <w:color w:val="000000"/>
                <w:szCs w:val="24"/>
              </w:rPr>
              <w:t xml:space="preserve">21.11. Jei </w:t>
            </w:r>
            <w:proofErr w:type="spellStart"/>
            <w:r w:rsidRPr="00F26DE3">
              <w:rPr>
                <w:color w:val="000000"/>
                <w:szCs w:val="24"/>
              </w:rPr>
              <w:t>sutartinių</w:t>
            </w:r>
            <w:proofErr w:type="spellEnd"/>
            <w:r w:rsidRPr="00F26DE3">
              <w:rPr>
                <w:color w:val="000000"/>
                <w:szCs w:val="24"/>
              </w:rPr>
              <w:t xml:space="preserve"> </w:t>
            </w:r>
            <w:proofErr w:type="spellStart"/>
            <w:r w:rsidRPr="00F26DE3">
              <w:rPr>
                <w:color w:val="000000"/>
                <w:szCs w:val="24"/>
              </w:rPr>
              <w:t>įsipareigojimų</w:t>
            </w:r>
            <w:proofErr w:type="spellEnd"/>
            <w:r w:rsidRPr="00F26DE3">
              <w:rPr>
                <w:color w:val="000000"/>
                <w:szCs w:val="24"/>
              </w:rPr>
              <w:t xml:space="preserve"> </w:t>
            </w:r>
            <w:proofErr w:type="spellStart"/>
            <w:r w:rsidRPr="00F26DE3">
              <w:rPr>
                <w:color w:val="000000"/>
                <w:szCs w:val="24"/>
              </w:rPr>
              <w:t>vykdymas</w:t>
            </w:r>
            <w:proofErr w:type="spellEnd"/>
            <w:r w:rsidRPr="00F26DE3">
              <w:rPr>
                <w:color w:val="000000"/>
                <w:szCs w:val="24"/>
              </w:rPr>
              <w:t xml:space="preserve"> </w:t>
            </w:r>
            <w:proofErr w:type="spellStart"/>
            <w:r w:rsidRPr="00F26DE3">
              <w:rPr>
                <w:color w:val="000000"/>
                <w:szCs w:val="24"/>
              </w:rPr>
              <w:t>buvo</w:t>
            </w:r>
            <w:proofErr w:type="spellEnd"/>
            <w:r w:rsidRPr="00F26DE3">
              <w:rPr>
                <w:color w:val="000000"/>
                <w:szCs w:val="24"/>
              </w:rPr>
              <w:t xml:space="preserve"> </w:t>
            </w:r>
            <w:proofErr w:type="spellStart"/>
            <w:r w:rsidRPr="00F26DE3">
              <w:rPr>
                <w:color w:val="000000"/>
                <w:szCs w:val="24"/>
              </w:rPr>
              <w:t>sustabdytas</w:t>
            </w:r>
            <w:proofErr w:type="spellEnd"/>
            <w:r w:rsidRPr="00F26DE3">
              <w:rPr>
                <w:color w:val="000000"/>
                <w:szCs w:val="24"/>
              </w:rPr>
              <w:t xml:space="preserve"> </w:t>
            </w:r>
            <w:proofErr w:type="spellStart"/>
            <w:r w:rsidRPr="00F26DE3">
              <w:rPr>
                <w:color w:val="000000"/>
                <w:szCs w:val="24"/>
              </w:rPr>
              <w:t>ilgesniam</w:t>
            </w:r>
            <w:proofErr w:type="spellEnd"/>
            <w:r w:rsidRPr="00F26DE3">
              <w:rPr>
                <w:color w:val="000000"/>
                <w:szCs w:val="24"/>
              </w:rPr>
              <w:t xml:space="preserve"> </w:t>
            </w:r>
            <w:proofErr w:type="spellStart"/>
            <w:r w:rsidRPr="00F26DE3">
              <w:rPr>
                <w:color w:val="000000"/>
                <w:szCs w:val="24"/>
              </w:rPr>
              <w:t>nei</w:t>
            </w:r>
            <w:proofErr w:type="spellEnd"/>
            <w:r w:rsidRPr="00F26DE3">
              <w:rPr>
                <w:color w:val="000000"/>
                <w:szCs w:val="24"/>
              </w:rPr>
              <w:t xml:space="preserve"> 3 (</w:t>
            </w:r>
            <w:proofErr w:type="spellStart"/>
            <w:r w:rsidRPr="00F26DE3">
              <w:rPr>
                <w:color w:val="000000"/>
                <w:szCs w:val="24"/>
              </w:rPr>
              <w:t>trijų</w:t>
            </w:r>
            <w:proofErr w:type="spellEnd"/>
            <w:r w:rsidRPr="00F26DE3">
              <w:rPr>
                <w:color w:val="000000"/>
                <w:szCs w:val="24"/>
              </w:rPr>
              <w:t xml:space="preserve">) </w:t>
            </w:r>
            <w:proofErr w:type="spellStart"/>
            <w:r w:rsidRPr="00F26DE3">
              <w:rPr>
                <w:color w:val="000000"/>
                <w:szCs w:val="24"/>
              </w:rPr>
              <w:t>mėnesių</w:t>
            </w:r>
            <w:proofErr w:type="spellEnd"/>
            <w:r w:rsidRPr="00F26DE3">
              <w:rPr>
                <w:color w:val="000000"/>
                <w:szCs w:val="24"/>
              </w:rPr>
              <w:t xml:space="preserve"> </w:t>
            </w:r>
            <w:proofErr w:type="spellStart"/>
            <w:r w:rsidRPr="00F26DE3">
              <w:rPr>
                <w:color w:val="000000"/>
                <w:szCs w:val="24"/>
              </w:rPr>
              <w:t>laikotarpiui</w:t>
            </w:r>
            <w:proofErr w:type="spellEnd"/>
            <w:r w:rsidRPr="00F26DE3">
              <w:rPr>
                <w:color w:val="000000"/>
                <w:szCs w:val="24"/>
              </w:rPr>
              <w:t xml:space="preserve">, </w:t>
            </w:r>
            <w:proofErr w:type="spellStart"/>
            <w:r w:rsidRPr="00F26DE3">
              <w:rPr>
                <w:color w:val="000000"/>
                <w:szCs w:val="24"/>
              </w:rPr>
              <w:t>praėjus</w:t>
            </w:r>
            <w:proofErr w:type="spellEnd"/>
            <w:r w:rsidRPr="00F26DE3">
              <w:rPr>
                <w:color w:val="000000"/>
                <w:szCs w:val="24"/>
              </w:rPr>
              <w:t xml:space="preserve"> </w:t>
            </w:r>
            <w:proofErr w:type="spellStart"/>
            <w:r w:rsidRPr="00F26DE3">
              <w:rPr>
                <w:color w:val="000000"/>
                <w:szCs w:val="24"/>
              </w:rPr>
              <w:t>šiam</w:t>
            </w:r>
            <w:proofErr w:type="spellEnd"/>
            <w:r w:rsidRPr="00F26DE3">
              <w:rPr>
                <w:color w:val="000000"/>
                <w:szCs w:val="24"/>
              </w:rPr>
              <w:t xml:space="preserve"> </w:t>
            </w:r>
            <w:proofErr w:type="spellStart"/>
            <w:r w:rsidRPr="00F26DE3">
              <w:rPr>
                <w:color w:val="000000"/>
                <w:szCs w:val="24"/>
              </w:rPr>
              <w:t>terminui</w:t>
            </w:r>
            <w:proofErr w:type="spellEnd"/>
            <w:r w:rsidRPr="00F26DE3">
              <w:rPr>
                <w:color w:val="000000"/>
                <w:szCs w:val="24"/>
              </w:rPr>
              <w:t xml:space="preserve">, </w:t>
            </w:r>
            <w:proofErr w:type="spellStart"/>
            <w:r w:rsidRPr="00F26DE3">
              <w:rPr>
                <w:color w:val="000000"/>
                <w:szCs w:val="24"/>
              </w:rPr>
              <w:t>viena</w:t>
            </w:r>
            <w:proofErr w:type="spellEnd"/>
            <w:r w:rsidRPr="00F26DE3">
              <w:rPr>
                <w:color w:val="000000"/>
                <w:szCs w:val="24"/>
              </w:rPr>
              <w:t xml:space="preserve"> </w:t>
            </w:r>
            <w:proofErr w:type="spellStart"/>
            <w:r w:rsidRPr="00F26DE3">
              <w:rPr>
                <w:color w:val="000000"/>
                <w:szCs w:val="24"/>
              </w:rPr>
              <w:t>Šalis</w:t>
            </w:r>
            <w:proofErr w:type="spellEnd"/>
            <w:r w:rsidRPr="00F26DE3">
              <w:rPr>
                <w:color w:val="000000"/>
                <w:szCs w:val="24"/>
              </w:rPr>
              <w:t xml:space="preserve"> </w:t>
            </w:r>
            <w:proofErr w:type="spellStart"/>
            <w:r w:rsidRPr="00F26DE3">
              <w:rPr>
                <w:color w:val="000000"/>
                <w:szCs w:val="24"/>
              </w:rPr>
              <w:t>gali</w:t>
            </w:r>
            <w:proofErr w:type="spellEnd"/>
            <w:r w:rsidRPr="00F26DE3">
              <w:rPr>
                <w:color w:val="000000"/>
                <w:szCs w:val="24"/>
              </w:rPr>
              <w:t xml:space="preserve"> </w:t>
            </w:r>
            <w:proofErr w:type="spellStart"/>
            <w:r w:rsidRPr="00F26DE3">
              <w:rPr>
                <w:color w:val="000000"/>
                <w:szCs w:val="24"/>
              </w:rPr>
              <w:t>rašytiniu</w:t>
            </w:r>
            <w:proofErr w:type="spellEnd"/>
            <w:r w:rsidRPr="00F26DE3">
              <w:rPr>
                <w:color w:val="000000"/>
                <w:szCs w:val="24"/>
              </w:rPr>
              <w:t xml:space="preserve"> </w:t>
            </w:r>
            <w:proofErr w:type="spellStart"/>
            <w:r w:rsidRPr="00F26DE3">
              <w:rPr>
                <w:color w:val="000000"/>
                <w:szCs w:val="24"/>
              </w:rPr>
              <w:t>pranešimu</w:t>
            </w:r>
            <w:proofErr w:type="spellEnd"/>
            <w:r w:rsidRPr="00F26DE3">
              <w:rPr>
                <w:color w:val="000000"/>
                <w:szCs w:val="24"/>
              </w:rPr>
              <w:t xml:space="preserve"> </w:t>
            </w:r>
            <w:proofErr w:type="spellStart"/>
            <w:r w:rsidRPr="00F26DE3">
              <w:rPr>
                <w:color w:val="000000"/>
                <w:szCs w:val="24"/>
              </w:rPr>
              <w:t>kitos</w:t>
            </w:r>
            <w:proofErr w:type="spellEnd"/>
            <w:r w:rsidRPr="00F26DE3">
              <w:rPr>
                <w:color w:val="000000"/>
                <w:szCs w:val="24"/>
              </w:rPr>
              <w:t xml:space="preserve"> </w:t>
            </w:r>
            <w:proofErr w:type="spellStart"/>
            <w:r w:rsidRPr="00F26DE3">
              <w:rPr>
                <w:color w:val="000000"/>
                <w:szCs w:val="24"/>
              </w:rPr>
              <w:t>Šalies</w:t>
            </w:r>
            <w:proofErr w:type="spellEnd"/>
            <w:r w:rsidRPr="00F26DE3">
              <w:rPr>
                <w:color w:val="000000"/>
                <w:szCs w:val="24"/>
              </w:rPr>
              <w:t xml:space="preserve"> </w:t>
            </w:r>
            <w:proofErr w:type="spellStart"/>
            <w:r w:rsidRPr="00F26DE3">
              <w:rPr>
                <w:color w:val="000000"/>
                <w:szCs w:val="24"/>
              </w:rPr>
              <w:t>pareikalauti</w:t>
            </w:r>
            <w:proofErr w:type="spellEnd"/>
            <w:r w:rsidRPr="00F26DE3">
              <w:rPr>
                <w:color w:val="000000"/>
                <w:szCs w:val="24"/>
              </w:rPr>
              <w:t xml:space="preserve"> </w:t>
            </w:r>
            <w:proofErr w:type="spellStart"/>
            <w:r w:rsidRPr="00F26DE3">
              <w:rPr>
                <w:color w:val="000000"/>
                <w:szCs w:val="24"/>
              </w:rPr>
              <w:t>atnaujinti</w:t>
            </w:r>
            <w:proofErr w:type="spellEnd"/>
            <w:r w:rsidRPr="00F26DE3">
              <w:rPr>
                <w:color w:val="000000"/>
                <w:szCs w:val="24"/>
              </w:rPr>
              <w:t xml:space="preserve"> </w:t>
            </w:r>
            <w:proofErr w:type="spellStart"/>
            <w:r w:rsidRPr="00F26DE3">
              <w:rPr>
                <w:color w:val="000000"/>
                <w:szCs w:val="24"/>
              </w:rPr>
              <w:t>Sutarties</w:t>
            </w:r>
            <w:proofErr w:type="spellEnd"/>
            <w:r w:rsidRPr="00F26DE3">
              <w:rPr>
                <w:color w:val="000000"/>
                <w:szCs w:val="24"/>
              </w:rPr>
              <w:t xml:space="preserve"> </w:t>
            </w:r>
            <w:proofErr w:type="spellStart"/>
            <w:r w:rsidRPr="00F26DE3">
              <w:rPr>
                <w:color w:val="000000"/>
                <w:szCs w:val="24"/>
              </w:rPr>
              <w:t>vykdymą</w:t>
            </w:r>
            <w:proofErr w:type="spellEnd"/>
            <w:r w:rsidRPr="00F26DE3">
              <w:rPr>
                <w:color w:val="000000"/>
                <w:szCs w:val="24"/>
              </w:rPr>
              <w:t xml:space="preserve">. </w:t>
            </w:r>
            <w:proofErr w:type="spellStart"/>
            <w:r w:rsidRPr="00F26DE3">
              <w:rPr>
                <w:color w:val="000000"/>
                <w:szCs w:val="24"/>
              </w:rPr>
              <w:t>Šaliai</w:t>
            </w:r>
            <w:proofErr w:type="spellEnd"/>
            <w:r w:rsidRPr="00F26DE3">
              <w:rPr>
                <w:color w:val="000000"/>
                <w:szCs w:val="24"/>
              </w:rPr>
              <w:t xml:space="preserve"> be </w:t>
            </w:r>
            <w:proofErr w:type="spellStart"/>
            <w:r w:rsidRPr="00F26DE3">
              <w:rPr>
                <w:color w:val="000000"/>
                <w:szCs w:val="24"/>
              </w:rPr>
              <w:t>pagrįstų</w:t>
            </w:r>
            <w:proofErr w:type="spellEnd"/>
            <w:r w:rsidRPr="00F26DE3">
              <w:rPr>
                <w:color w:val="000000"/>
                <w:szCs w:val="24"/>
              </w:rPr>
              <w:t xml:space="preserve"> </w:t>
            </w:r>
            <w:proofErr w:type="spellStart"/>
            <w:r w:rsidRPr="00F26DE3">
              <w:rPr>
                <w:color w:val="000000"/>
                <w:szCs w:val="24"/>
              </w:rPr>
              <w:t>aplinkybių</w:t>
            </w:r>
            <w:proofErr w:type="spellEnd"/>
            <w:r w:rsidRPr="00F26DE3">
              <w:rPr>
                <w:color w:val="000000"/>
                <w:szCs w:val="24"/>
              </w:rPr>
              <w:t xml:space="preserve"> </w:t>
            </w:r>
            <w:proofErr w:type="spellStart"/>
            <w:r w:rsidRPr="00F26DE3">
              <w:rPr>
                <w:color w:val="000000"/>
                <w:szCs w:val="24"/>
              </w:rPr>
              <w:t>neatnaujinus</w:t>
            </w:r>
            <w:proofErr w:type="spellEnd"/>
            <w:r w:rsidRPr="00F26DE3">
              <w:rPr>
                <w:color w:val="000000"/>
                <w:szCs w:val="24"/>
              </w:rPr>
              <w:t xml:space="preserve"> </w:t>
            </w:r>
            <w:proofErr w:type="spellStart"/>
            <w:r w:rsidRPr="00F26DE3">
              <w:rPr>
                <w:color w:val="000000"/>
                <w:szCs w:val="24"/>
              </w:rPr>
              <w:t>Sutarties</w:t>
            </w:r>
            <w:proofErr w:type="spellEnd"/>
            <w:r w:rsidRPr="00F26DE3">
              <w:rPr>
                <w:color w:val="000000"/>
                <w:szCs w:val="24"/>
              </w:rPr>
              <w:t xml:space="preserve"> </w:t>
            </w:r>
            <w:proofErr w:type="spellStart"/>
            <w:r w:rsidRPr="00F26DE3">
              <w:rPr>
                <w:color w:val="000000"/>
                <w:szCs w:val="24"/>
              </w:rPr>
              <w:t>vykdymo</w:t>
            </w:r>
            <w:proofErr w:type="spellEnd"/>
            <w:r w:rsidRPr="00F26DE3">
              <w:rPr>
                <w:color w:val="000000"/>
                <w:szCs w:val="24"/>
              </w:rPr>
              <w:t xml:space="preserve"> per 10 (</w:t>
            </w:r>
            <w:proofErr w:type="spellStart"/>
            <w:r w:rsidRPr="00F26DE3">
              <w:rPr>
                <w:color w:val="000000"/>
                <w:szCs w:val="24"/>
              </w:rPr>
              <w:t>dešimt</w:t>
            </w:r>
            <w:proofErr w:type="spellEnd"/>
            <w:r w:rsidRPr="00F26DE3">
              <w:rPr>
                <w:color w:val="000000"/>
                <w:szCs w:val="24"/>
              </w:rPr>
              <w:t xml:space="preserve">) </w:t>
            </w:r>
            <w:proofErr w:type="spellStart"/>
            <w:r w:rsidRPr="00F26DE3">
              <w:rPr>
                <w:color w:val="000000"/>
                <w:szCs w:val="24"/>
              </w:rPr>
              <w:t>dienų</w:t>
            </w:r>
            <w:proofErr w:type="spellEnd"/>
            <w:r w:rsidRPr="00F26DE3">
              <w:rPr>
                <w:color w:val="000000"/>
                <w:szCs w:val="24"/>
              </w:rPr>
              <w:t xml:space="preserve"> </w:t>
            </w:r>
            <w:proofErr w:type="spellStart"/>
            <w:r w:rsidRPr="00F26DE3">
              <w:rPr>
                <w:color w:val="000000"/>
                <w:szCs w:val="24"/>
              </w:rPr>
              <w:t>nuo</w:t>
            </w:r>
            <w:proofErr w:type="spellEnd"/>
            <w:r w:rsidRPr="00F26DE3">
              <w:rPr>
                <w:color w:val="000000"/>
                <w:szCs w:val="24"/>
              </w:rPr>
              <w:t xml:space="preserve"> </w:t>
            </w:r>
            <w:proofErr w:type="spellStart"/>
            <w:r w:rsidRPr="00F26DE3">
              <w:rPr>
                <w:color w:val="000000"/>
                <w:szCs w:val="24"/>
              </w:rPr>
              <w:t>atitinkamo</w:t>
            </w:r>
            <w:proofErr w:type="spellEnd"/>
            <w:r w:rsidRPr="00F26DE3">
              <w:rPr>
                <w:color w:val="000000"/>
                <w:szCs w:val="24"/>
              </w:rPr>
              <w:t xml:space="preserve"> </w:t>
            </w:r>
            <w:proofErr w:type="spellStart"/>
            <w:r w:rsidRPr="00F26DE3">
              <w:rPr>
                <w:color w:val="000000"/>
                <w:szCs w:val="24"/>
              </w:rPr>
              <w:t>kreipimosi</w:t>
            </w:r>
            <w:proofErr w:type="spellEnd"/>
            <w:r w:rsidRPr="00F26DE3">
              <w:rPr>
                <w:color w:val="000000"/>
                <w:szCs w:val="24"/>
              </w:rPr>
              <w:t xml:space="preserve">, </w:t>
            </w:r>
            <w:proofErr w:type="spellStart"/>
            <w:r w:rsidRPr="00F26DE3">
              <w:rPr>
                <w:color w:val="000000"/>
                <w:szCs w:val="24"/>
              </w:rPr>
              <w:t>kita</w:t>
            </w:r>
            <w:proofErr w:type="spellEnd"/>
            <w:r w:rsidRPr="00F26DE3">
              <w:rPr>
                <w:color w:val="000000"/>
                <w:szCs w:val="24"/>
              </w:rPr>
              <w:t xml:space="preserve"> </w:t>
            </w:r>
            <w:proofErr w:type="spellStart"/>
            <w:r w:rsidRPr="00F26DE3">
              <w:rPr>
                <w:color w:val="000000"/>
                <w:szCs w:val="24"/>
              </w:rPr>
              <w:t>Šalis</w:t>
            </w:r>
            <w:proofErr w:type="spellEnd"/>
            <w:r w:rsidRPr="00F26DE3">
              <w:rPr>
                <w:color w:val="000000"/>
                <w:szCs w:val="24"/>
              </w:rPr>
              <w:t xml:space="preserve"> </w:t>
            </w:r>
            <w:proofErr w:type="spellStart"/>
            <w:r w:rsidRPr="00F26DE3">
              <w:rPr>
                <w:color w:val="000000"/>
                <w:szCs w:val="24"/>
              </w:rPr>
              <w:t>gali</w:t>
            </w:r>
            <w:proofErr w:type="spellEnd"/>
            <w:r w:rsidRPr="00F26DE3">
              <w:rPr>
                <w:color w:val="000000"/>
                <w:szCs w:val="24"/>
              </w:rPr>
              <w:t xml:space="preserve"> </w:t>
            </w:r>
            <w:proofErr w:type="spellStart"/>
            <w:r w:rsidRPr="00F26DE3">
              <w:rPr>
                <w:color w:val="000000"/>
                <w:szCs w:val="24"/>
              </w:rPr>
              <w:t>nutraukti</w:t>
            </w:r>
            <w:proofErr w:type="spellEnd"/>
            <w:r w:rsidRPr="00F26DE3">
              <w:rPr>
                <w:color w:val="000000"/>
                <w:szCs w:val="24"/>
              </w:rPr>
              <w:t xml:space="preserve"> </w:t>
            </w:r>
            <w:proofErr w:type="spellStart"/>
            <w:r w:rsidRPr="00F26DE3">
              <w:rPr>
                <w:color w:val="000000"/>
                <w:szCs w:val="24"/>
              </w:rPr>
              <w:t>Sutartį</w:t>
            </w:r>
            <w:proofErr w:type="spellEnd"/>
            <w:r w:rsidRPr="00F26DE3">
              <w:rPr>
                <w:color w:val="000000"/>
                <w:szCs w:val="24"/>
              </w:rPr>
              <w:t xml:space="preserve">, </w:t>
            </w:r>
            <w:proofErr w:type="spellStart"/>
            <w:r w:rsidRPr="00F26DE3">
              <w:rPr>
                <w:color w:val="000000"/>
                <w:szCs w:val="24"/>
              </w:rPr>
              <w:t>apie</w:t>
            </w:r>
            <w:proofErr w:type="spellEnd"/>
            <w:r w:rsidRPr="00F26DE3">
              <w:rPr>
                <w:color w:val="000000"/>
                <w:szCs w:val="24"/>
              </w:rPr>
              <w:t xml:space="preserve"> tai </w:t>
            </w:r>
            <w:proofErr w:type="spellStart"/>
            <w:r w:rsidRPr="00F26DE3">
              <w:rPr>
                <w:color w:val="000000"/>
                <w:szCs w:val="24"/>
              </w:rPr>
              <w:t>įspėjusi</w:t>
            </w:r>
            <w:proofErr w:type="spellEnd"/>
            <w:r w:rsidRPr="00F26DE3">
              <w:rPr>
                <w:color w:val="000000"/>
                <w:szCs w:val="24"/>
              </w:rPr>
              <w:t xml:space="preserve"> </w:t>
            </w:r>
            <w:proofErr w:type="spellStart"/>
            <w:r w:rsidRPr="00F26DE3">
              <w:rPr>
                <w:color w:val="000000"/>
                <w:szCs w:val="24"/>
              </w:rPr>
              <w:t>kitą</w:t>
            </w:r>
            <w:proofErr w:type="spellEnd"/>
            <w:r w:rsidRPr="00F26DE3">
              <w:rPr>
                <w:color w:val="000000"/>
                <w:szCs w:val="24"/>
              </w:rPr>
              <w:t xml:space="preserve"> </w:t>
            </w:r>
            <w:proofErr w:type="spellStart"/>
            <w:r w:rsidRPr="00F26DE3">
              <w:rPr>
                <w:color w:val="000000"/>
                <w:szCs w:val="24"/>
              </w:rPr>
              <w:t>Šalį</w:t>
            </w:r>
            <w:proofErr w:type="spellEnd"/>
            <w:r w:rsidRPr="00F26DE3">
              <w:rPr>
                <w:color w:val="000000"/>
                <w:szCs w:val="24"/>
              </w:rPr>
              <w:t xml:space="preserve"> </w:t>
            </w:r>
            <w:proofErr w:type="spellStart"/>
            <w:r w:rsidRPr="00F26DE3">
              <w:rPr>
                <w:color w:val="000000"/>
                <w:szCs w:val="24"/>
              </w:rPr>
              <w:t>prieš</w:t>
            </w:r>
            <w:proofErr w:type="spellEnd"/>
            <w:r w:rsidRPr="00F26DE3">
              <w:rPr>
                <w:color w:val="000000"/>
                <w:szCs w:val="24"/>
              </w:rPr>
              <w:t xml:space="preserve"> 10 (</w:t>
            </w:r>
            <w:proofErr w:type="spellStart"/>
            <w:r w:rsidRPr="00F26DE3">
              <w:rPr>
                <w:color w:val="000000"/>
                <w:szCs w:val="24"/>
              </w:rPr>
              <w:t>dešimt</w:t>
            </w:r>
            <w:proofErr w:type="spellEnd"/>
            <w:r w:rsidRPr="00F26DE3">
              <w:rPr>
                <w:color w:val="000000"/>
                <w:szCs w:val="24"/>
              </w:rPr>
              <w:t xml:space="preserve">) </w:t>
            </w:r>
            <w:proofErr w:type="spellStart"/>
            <w:r w:rsidRPr="00F26DE3">
              <w:rPr>
                <w:color w:val="000000"/>
                <w:szCs w:val="24"/>
              </w:rPr>
              <w:t>dienų</w:t>
            </w:r>
            <w:proofErr w:type="spellEnd"/>
            <w:r w:rsidRPr="00F26DE3">
              <w:rPr>
                <w:color w:val="000000"/>
                <w:szCs w:val="24"/>
              </w:rPr>
              <w:t>. </w:t>
            </w:r>
          </w:p>
          <w:p w14:paraId="1A9E3448" w14:textId="77777777" w:rsidR="0077086D" w:rsidRDefault="0077086D" w:rsidP="003E6D9D">
            <w:pPr>
              <w:spacing w:line="257" w:lineRule="atLeast"/>
              <w:jc w:val="center"/>
              <w:rPr>
                <w:b/>
                <w:bCs/>
                <w:color w:val="000000"/>
              </w:rPr>
            </w:pPr>
          </w:p>
        </w:tc>
      </w:tr>
      <w:tr w:rsidR="0077086D" w14:paraId="55D0B2E8" w14:textId="77777777" w:rsidTr="009F1394">
        <w:tc>
          <w:tcPr>
            <w:tcW w:w="9962" w:type="dxa"/>
            <w:gridSpan w:val="2"/>
          </w:tcPr>
          <w:p w14:paraId="4FE9C252" w14:textId="6259EBD1" w:rsidR="0077086D" w:rsidRDefault="0077086D" w:rsidP="008C6560">
            <w:pPr>
              <w:spacing w:line="257" w:lineRule="atLeast"/>
              <w:jc w:val="center"/>
              <w:rPr>
                <w:b/>
                <w:bCs/>
                <w:color w:val="000000"/>
              </w:rPr>
            </w:pPr>
            <w:r>
              <w:rPr>
                <w:b/>
                <w:caps/>
                <w:color w:val="000000"/>
              </w:rPr>
              <w:t xml:space="preserve">22. </w:t>
            </w:r>
            <w:r w:rsidR="008C6560" w:rsidRPr="00F26DE3">
              <w:rPr>
                <w:b/>
                <w:bCs/>
                <w:caps/>
                <w:color w:val="000000"/>
                <w:szCs w:val="24"/>
              </w:rPr>
              <w:t>SUTARTIES NUTRAUKIMAS</w:t>
            </w:r>
            <w:r w:rsidR="008C6560">
              <w:rPr>
                <w:b/>
                <w:caps/>
                <w:color w:val="000000"/>
              </w:rPr>
              <w:t xml:space="preserve"> / </w:t>
            </w:r>
            <w:r>
              <w:rPr>
                <w:b/>
                <w:caps/>
                <w:color w:val="000000"/>
              </w:rPr>
              <w:t>TERMINATION OF THE CONTRACT</w:t>
            </w:r>
          </w:p>
        </w:tc>
      </w:tr>
      <w:tr w:rsidR="0077086D" w14:paraId="4062829E" w14:textId="77777777">
        <w:tc>
          <w:tcPr>
            <w:tcW w:w="4981" w:type="dxa"/>
          </w:tcPr>
          <w:p w14:paraId="3E45AD43" w14:textId="58955DB1" w:rsidR="0077086D" w:rsidRPr="0077086D" w:rsidRDefault="0077086D" w:rsidP="0077086D">
            <w:pPr>
              <w:spacing w:line="257" w:lineRule="atLeast"/>
              <w:jc w:val="both"/>
              <w:rPr>
                <w:color w:val="000000"/>
                <w:szCs w:val="24"/>
              </w:rPr>
            </w:pPr>
            <w:r>
              <w:rPr>
                <w:color w:val="000000"/>
              </w:rPr>
              <w:t>The Contract may be terminated in the cases provided for in Article 90 of the LPP and in the Contract, including the possibility to terminate the Contract by agreement of the Parties.</w:t>
            </w:r>
          </w:p>
        </w:tc>
        <w:tc>
          <w:tcPr>
            <w:tcW w:w="4981" w:type="dxa"/>
          </w:tcPr>
          <w:p w14:paraId="16F2D8C3" w14:textId="77777777" w:rsidR="008C6560" w:rsidRPr="00F26DE3" w:rsidRDefault="008C6560" w:rsidP="008C6560">
            <w:pPr>
              <w:spacing w:line="257" w:lineRule="atLeast"/>
              <w:jc w:val="both"/>
              <w:rPr>
                <w:color w:val="000000"/>
                <w:szCs w:val="24"/>
              </w:rPr>
            </w:pPr>
            <w:proofErr w:type="spellStart"/>
            <w:r w:rsidRPr="00F26DE3">
              <w:rPr>
                <w:color w:val="000000"/>
                <w:szCs w:val="24"/>
              </w:rPr>
              <w:t>Sutartis</w:t>
            </w:r>
            <w:proofErr w:type="spellEnd"/>
            <w:r w:rsidRPr="00F26DE3">
              <w:rPr>
                <w:color w:val="000000"/>
                <w:szCs w:val="24"/>
              </w:rPr>
              <w:t xml:space="preserve"> </w:t>
            </w:r>
            <w:proofErr w:type="spellStart"/>
            <w:r w:rsidRPr="00F26DE3">
              <w:rPr>
                <w:color w:val="000000"/>
                <w:szCs w:val="24"/>
              </w:rPr>
              <w:t>gali</w:t>
            </w:r>
            <w:proofErr w:type="spellEnd"/>
            <w:r w:rsidRPr="00F26DE3">
              <w:rPr>
                <w:color w:val="000000"/>
                <w:szCs w:val="24"/>
              </w:rPr>
              <w:t xml:space="preserve"> </w:t>
            </w:r>
            <w:proofErr w:type="spellStart"/>
            <w:r w:rsidRPr="00F26DE3">
              <w:rPr>
                <w:color w:val="000000"/>
                <w:szCs w:val="24"/>
              </w:rPr>
              <w:t>būti</w:t>
            </w:r>
            <w:proofErr w:type="spellEnd"/>
            <w:r w:rsidRPr="00F26DE3">
              <w:rPr>
                <w:color w:val="000000"/>
                <w:szCs w:val="24"/>
              </w:rPr>
              <w:t xml:space="preserve"> </w:t>
            </w:r>
            <w:proofErr w:type="spellStart"/>
            <w:r w:rsidRPr="00F26DE3">
              <w:rPr>
                <w:color w:val="000000"/>
                <w:szCs w:val="24"/>
              </w:rPr>
              <w:t>nutraukiama</w:t>
            </w:r>
            <w:proofErr w:type="spellEnd"/>
            <w:r w:rsidRPr="00F26DE3">
              <w:rPr>
                <w:color w:val="000000"/>
                <w:szCs w:val="24"/>
              </w:rPr>
              <w:t xml:space="preserve"> VPĮ 90 </w:t>
            </w:r>
            <w:proofErr w:type="spellStart"/>
            <w:r w:rsidRPr="00F26DE3">
              <w:rPr>
                <w:color w:val="000000"/>
                <w:szCs w:val="24"/>
              </w:rPr>
              <w:t>straipsnyje</w:t>
            </w:r>
            <w:proofErr w:type="spellEnd"/>
            <w:r w:rsidRPr="00F26DE3">
              <w:rPr>
                <w:color w:val="000000"/>
                <w:szCs w:val="24"/>
              </w:rPr>
              <w:t xml:space="preserve"> </w:t>
            </w:r>
            <w:proofErr w:type="spellStart"/>
            <w:r w:rsidRPr="00F26DE3">
              <w:rPr>
                <w:color w:val="000000"/>
                <w:szCs w:val="24"/>
              </w:rPr>
              <w:t>ir</w:t>
            </w:r>
            <w:proofErr w:type="spellEnd"/>
            <w:r w:rsidRPr="00F26DE3">
              <w:rPr>
                <w:color w:val="000000"/>
                <w:szCs w:val="24"/>
              </w:rPr>
              <w:t xml:space="preserve"> </w:t>
            </w:r>
            <w:proofErr w:type="spellStart"/>
            <w:r w:rsidRPr="00F26DE3">
              <w:rPr>
                <w:color w:val="000000"/>
                <w:szCs w:val="24"/>
              </w:rPr>
              <w:t>Sutartyje</w:t>
            </w:r>
            <w:proofErr w:type="spellEnd"/>
            <w:r w:rsidRPr="00F26DE3">
              <w:rPr>
                <w:color w:val="000000"/>
                <w:szCs w:val="24"/>
              </w:rPr>
              <w:t xml:space="preserve"> </w:t>
            </w:r>
            <w:proofErr w:type="spellStart"/>
            <w:r w:rsidRPr="00F26DE3">
              <w:rPr>
                <w:color w:val="000000"/>
                <w:szCs w:val="24"/>
              </w:rPr>
              <w:t>numatytais</w:t>
            </w:r>
            <w:proofErr w:type="spellEnd"/>
            <w:r w:rsidRPr="00F26DE3">
              <w:rPr>
                <w:color w:val="000000"/>
                <w:szCs w:val="24"/>
              </w:rPr>
              <w:t xml:space="preserve"> </w:t>
            </w:r>
            <w:proofErr w:type="spellStart"/>
            <w:r w:rsidRPr="00F26DE3">
              <w:rPr>
                <w:color w:val="000000"/>
                <w:szCs w:val="24"/>
              </w:rPr>
              <w:t>atvejais</w:t>
            </w:r>
            <w:proofErr w:type="spellEnd"/>
            <w:r w:rsidRPr="00F26DE3">
              <w:rPr>
                <w:color w:val="000000"/>
                <w:szCs w:val="24"/>
              </w:rPr>
              <w:t xml:space="preserve">, </w:t>
            </w:r>
            <w:proofErr w:type="spellStart"/>
            <w:r w:rsidRPr="00F26DE3">
              <w:rPr>
                <w:color w:val="000000"/>
                <w:szCs w:val="24"/>
              </w:rPr>
              <w:t>įskaitant</w:t>
            </w:r>
            <w:proofErr w:type="spellEnd"/>
            <w:r w:rsidRPr="00F26DE3">
              <w:rPr>
                <w:color w:val="000000"/>
                <w:szCs w:val="24"/>
              </w:rPr>
              <w:t xml:space="preserve"> </w:t>
            </w:r>
            <w:proofErr w:type="spellStart"/>
            <w:r w:rsidRPr="00F26DE3">
              <w:rPr>
                <w:color w:val="000000"/>
                <w:szCs w:val="24"/>
              </w:rPr>
              <w:t>galimybę</w:t>
            </w:r>
            <w:proofErr w:type="spellEnd"/>
            <w:r w:rsidRPr="00F26DE3">
              <w:rPr>
                <w:color w:val="000000"/>
                <w:szCs w:val="24"/>
              </w:rPr>
              <w:t xml:space="preserve"> </w:t>
            </w:r>
            <w:proofErr w:type="spellStart"/>
            <w:r w:rsidRPr="00F26DE3">
              <w:rPr>
                <w:color w:val="000000"/>
                <w:szCs w:val="24"/>
              </w:rPr>
              <w:t>nutraukti</w:t>
            </w:r>
            <w:proofErr w:type="spellEnd"/>
            <w:r w:rsidRPr="00F26DE3">
              <w:rPr>
                <w:color w:val="000000"/>
                <w:szCs w:val="24"/>
              </w:rPr>
              <w:t xml:space="preserve"> </w:t>
            </w:r>
            <w:proofErr w:type="spellStart"/>
            <w:r w:rsidRPr="00F26DE3">
              <w:rPr>
                <w:color w:val="000000"/>
                <w:szCs w:val="24"/>
              </w:rPr>
              <w:t>Sutartį</w:t>
            </w:r>
            <w:proofErr w:type="spellEnd"/>
            <w:r w:rsidRPr="00F26DE3">
              <w:rPr>
                <w:color w:val="000000"/>
                <w:szCs w:val="24"/>
              </w:rPr>
              <w:t xml:space="preserve"> </w:t>
            </w:r>
            <w:proofErr w:type="spellStart"/>
            <w:r w:rsidRPr="00F26DE3">
              <w:rPr>
                <w:color w:val="000000"/>
                <w:szCs w:val="24"/>
              </w:rPr>
              <w:t>Šalių</w:t>
            </w:r>
            <w:proofErr w:type="spellEnd"/>
            <w:r w:rsidRPr="00F26DE3">
              <w:rPr>
                <w:color w:val="000000"/>
                <w:szCs w:val="24"/>
              </w:rPr>
              <w:t xml:space="preserve"> </w:t>
            </w:r>
            <w:proofErr w:type="spellStart"/>
            <w:r w:rsidRPr="00F26DE3">
              <w:rPr>
                <w:color w:val="000000"/>
                <w:szCs w:val="24"/>
              </w:rPr>
              <w:t>susitarimu</w:t>
            </w:r>
            <w:proofErr w:type="spellEnd"/>
            <w:r w:rsidRPr="00F26DE3">
              <w:rPr>
                <w:color w:val="000000"/>
                <w:szCs w:val="24"/>
              </w:rPr>
              <w:t>.</w:t>
            </w:r>
          </w:p>
          <w:p w14:paraId="1214BB4F" w14:textId="77777777" w:rsidR="0077086D" w:rsidRDefault="0077086D" w:rsidP="003E6D9D">
            <w:pPr>
              <w:spacing w:line="257" w:lineRule="atLeast"/>
              <w:jc w:val="center"/>
              <w:rPr>
                <w:b/>
                <w:bCs/>
                <w:color w:val="000000"/>
              </w:rPr>
            </w:pPr>
          </w:p>
        </w:tc>
      </w:tr>
      <w:tr w:rsidR="0077086D" w14:paraId="5920587C" w14:textId="77777777">
        <w:tc>
          <w:tcPr>
            <w:tcW w:w="4981" w:type="dxa"/>
          </w:tcPr>
          <w:p w14:paraId="3A16A10C" w14:textId="77777777" w:rsidR="0077086D" w:rsidRPr="00F26DE3" w:rsidRDefault="0077086D" w:rsidP="0077086D">
            <w:pPr>
              <w:spacing w:line="257" w:lineRule="atLeast"/>
              <w:jc w:val="center"/>
              <w:rPr>
                <w:color w:val="000000"/>
                <w:szCs w:val="24"/>
              </w:rPr>
            </w:pPr>
            <w:r>
              <w:rPr>
                <w:b/>
                <w:color w:val="000000"/>
              </w:rPr>
              <w:t>22.1. Claims due to breach of the Contract</w:t>
            </w:r>
          </w:p>
          <w:p w14:paraId="0C9AC278" w14:textId="77777777" w:rsidR="0077086D" w:rsidRPr="00F26DE3" w:rsidRDefault="0077086D" w:rsidP="0077086D">
            <w:pPr>
              <w:spacing w:line="257" w:lineRule="atLeast"/>
              <w:jc w:val="both"/>
              <w:textAlignment w:val="baseline"/>
              <w:rPr>
                <w:color w:val="000000"/>
                <w:szCs w:val="24"/>
              </w:rPr>
            </w:pPr>
            <w:r>
              <w:rPr>
                <w:color w:val="000000"/>
              </w:rPr>
              <w:t>22.1.1. In the event of a breach of the Contract or other legal acts by the Party, the other Party shall have the right to make a written claim to the other Party, specifying which provision of the Contract or legal acts has been breached and in what manner, and to set a reasonable time limit for the other Party to remedy the breach.</w:t>
            </w:r>
          </w:p>
          <w:p w14:paraId="1EC21155" w14:textId="3D5D63F6" w:rsidR="0077086D" w:rsidRDefault="0077086D" w:rsidP="0077086D">
            <w:pPr>
              <w:spacing w:line="257" w:lineRule="atLeast"/>
              <w:jc w:val="both"/>
              <w:textAlignment w:val="baseline"/>
              <w:rPr>
                <w:b/>
                <w:bCs/>
                <w:color w:val="000000"/>
              </w:rPr>
            </w:pPr>
            <w:r>
              <w:rPr>
                <w:color w:val="000000"/>
              </w:rPr>
              <w:t>22.1.2. The Party receiving the claim shall respond to the claim promptly, but in any event within five (5) business days, stating what measures it will take to remedy the breach within the time limit specified in the claim or, if appropriate, giving reasons for proposing a reasonable alternative time limit.</w:t>
            </w:r>
            <w:r>
              <w:rPr>
                <w:b/>
                <w:color w:val="000000"/>
              </w:rPr>
              <w:t> </w:t>
            </w:r>
            <w:r>
              <w:rPr>
                <w:color w:val="000000"/>
              </w:rPr>
              <w:t>The Supplier’s right to propose a different time limit shall not constitute an obligation for the Buyer to accept that time limit. The time limit proposed by the Party receiving the claim shall supersede the time limit specified in the claim only if it is accepted by the other Party.</w:t>
            </w:r>
          </w:p>
        </w:tc>
        <w:tc>
          <w:tcPr>
            <w:tcW w:w="4981" w:type="dxa"/>
          </w:tcPr>
          <w:p w14:paraId="5397D143" w14:textId="77777777" w:rsidR="008C6560" w:rsidRPr="00F26DE3" w:rsidRDefault="008C6560" w:rsidP="008C6560">
            <w:pPr>
              <w:spacing w:line="257" w:lineRule="atLeast"/>
              <w:jc w:val="center"/>
              <w:rPr>
                <w:color w:val="000000"/>
                <w:szCs w:val="24"/>
              </w:rPr>
            </w:pPr>
            <w:r w:rsidRPr="00F26DE3">
              <w:rPr>
                <w:b/>
                <w:bCs/>
                <w:color w:val="000000"/>
                <w:szCs w:val="24"/>
              </w:rPr>
              <w:t xml:space="preserve">22.1.  </w:t>
            </w:r>
            <w:proofErr w:type="spellStart"/>
            <w:r w:rsidRPr="00F26DE3">
              <w:rPr>
                <w:b/>
                <w:bCs/>
                <w:color w:val="000000"/>
                <w:szCs w:val="24"/>
              </w:rPr>
              <w:t>Pretenzijos</w:t>
            </w:r>
            <w:proofErr w:type="spellEnd"/>
            <w:r w:rsidRPr="00F26DE3">
              <w:rPr>
                <w:b/>
                <w:bCs/>
                <w:color w:val="000000"/>
                <w:szCs w:val="24"/>
              </w:rPr>
              <w:t xml:space="preserve"> </w:t>
            </w:r>
            <w:proofErr w:type="spellStart"/>
            <w:r w:rsidRPr="00F26DE3">
              <w:rPr>
                <w:b/>
                <w:bCs/>
                <w:color w:val="000000"/>
                <w:szCs w:val="24"/>
              </w:rPr>
              <w:t>dėl</w:t>
            </w:r>
            <w:proofErr w:type="spellEnd"/>
            <w:r w:rsidRPr="00F26DE3">
              <w:rPr>
                <w:b/>
                <w:bCs/>
                <w:color w:val="000000"/>
                <w:szCs w:val="24"/>
              </w:rPr>
              <w:t xml:space="preserve"> </w:t>
            </w:r>
            <w:proofErr w:type="spellStart"/>
            <w:r w:rsidRPr="00F26DE3">
              <w:rPr>
                <w:b/>
                <w:bCs/>
                <w:color w:val="000000"/>
                <w:szCs w:val="24"/>
              </w:rPr>
              <w:t>Sutarties</w:t>
            </w:r>
            <w:proofErr w:type="spellEnd"/>
            <w:r w:rsidRPr="00F26DE3">
              <w:rPr>
                <w:b/>
                <w:bCs/>
                <w:color w:val="000000"/>
                <w:szCs w:val="24"/>
              </w:rPr>
              <w:t xml:space="preserve"> </w:t>
            </w:r>
            <w:proofErr w:type="spellStart"/>
            <w:r w:rsidRPr="00F26DE3">
              <w:rPr>
                <w:b/>
                <w:bCs/>
                <w:color w:val="000000"/>
                <w:szCs w:val="24"/>
              </w:rPr>
              <w:t>pažeidimų</w:t>
            </w:r>
            <w:proofErr w:type="spellEnd"/>
          </w:p>
          <w:p w14:paraId="0165E4BD" w14:textId="77777777" w:rsidR="008C6560" w:rsidRPr="00F26DE3" w:rsidRDefault="008C6560" w:rsidP="008C6560">
            <w:pPr>
              <w:spacing w:line="257" w:lineRule="atLeast"/>
              <w:jc w:val="both"/>
              <w:textAlignment w:val="baseline"/>
              <w:rPr>
                <w:color w:val="000000"/>
                <w:szCs w:val="24"/>
              </w:rPr>
            </w:pPr>
            <w:r w:rsidRPr="00F26DE3">
              <w:rPr>
                <w:color w:val="000000"/>
                <w:szCs w:val="24"/>
              </w:rPr>
              <w:t>22.1.1. </w:t>
            </w:r>
            <w:proofErr w:type="spellStart"/>
            <w:r w:rsidRPr="00F26DE3">
              <w:rPr>
                <w:color w:val="000000"/>
                <w:szCs w:val="24"/>
              </w:rPr>
              <w:t>Jeigu</w:t>
            </w:r>
            <w:proofErr w:type="spellEnd"/>
            <w:r w:rsidRPr="00F26DE3">
              <w:rPr>
                <w:color w:val="000000"/>
                <w:szCs w:val="24"/>
              </w:rPr>
              <w:t xml:space="preserve"> </w:t>
            </w:r>
            <w:proofErr w:type="spellStart"/>
            <w:r w:rsidRPr="00F26DE3">
              <w:rPr>
                <w:color w:val="000000"/>
                <w:szCs w:val="24"/>
              </w:rPr>
              <w:t>Šalis</w:t>
            </w:r>
            <w:proofErr w:type="spellEnd"/>
            <w:r w:rsidRPr="00F26DE3">
              <w:rPr>
                <w:color w:val="000000"/>
                <w:szCs w:val="24"/>
              </w:rPr>
              <w:t xml:space="preserve"> </w:t>
            </w:r>
            <w:proofErr w:type="spellStart"/>
            <w:r w:rsidRPr="00F26DE3">
              <w:rPr>
                <w:color w:val="000000"/>
                <w:szCs w:val="24"/>
              </w:rPr>
              <w:t>pažeidžia</w:t>
            </w:r>
            <w:proofErr w:type="spellEnd"/>
            <w:r w:rsidRPr="00F26DE3">
              <w:rPr>
                <w:color w:val="000000"/>
                <w:szCs w:val="24"/>
              </w:rPr>
              <w:t xml:space="preserve"> </w:t>
            </w:r>
            <w:proofErr w:type="spellStart"/>
            <w:r w:rsidRPr="00F26DE3">
              <w:rPr>
                <w:color w:val="000000"/>
                <w:szCs w:val="24"/>
              </w:rPr>
              <w:t>Sutartį</w:t>
            </w:r>
            <w:proofErr w:type="spellEnd"/>
            <w:r w:rsidRPr="00F26DE3">
              <w:rPr>
                <w:color w:val="000000"/>
                <w:szCs w:val="24"/>
              </w:rPr>
              <w:t xml:space="preserve"> </w:t>
            </w:r>
            <w:proofErr w:type="spellStart"/>
            <w:r w:rsidRPr="00F26DE3">
              <w:rPr>
                <w:color w:val="000000"/>
                <w:szCs w:val="24"/>
              </w:rPr>
              <w:t>arba</w:t>
            </w:r>
            <w:proofErr w:type="spellEnd"/>
            <w:r w:rsidRPr="00F26DE3">
              <w:rPr>
                <w:color w:val="000000"/>
                <w:szCs w:val="24"/>
              </w:rPr>
              <w:t xml:space="preserve"> </w:t>
            </w:r>
            <w:proofErr w:type="spellStart"/>
            <w:r w:rsidRPr="00F26DE3">
              <w:rPr>
                <w:color w:val="000000"/>
                <w:szCs w:val="24"/>
              </w:rPr>
              <w:t>įstatymus</w:t>
            </w:r>
            <w:proofErr w:type="spellEnd"/>
            <w:r w:rsidRPr="00F26DE3">
              <w:rPr>
                <w:color w:val="000000"/>
                <w:szCs w:val="24"/>
              </w:rPr>
              <w:t xml:space="preserve"> </w:t>
            </w:r>
            <w:proofErr w:type="spellStart"/>
            <w:r w:rsidRPr="00F26DE3">
              <w:rPr>
                <w:color w:val="000000"/>
                <w:szCs w:val="24"/>
              </w:rPr>
              <w:t>bei</w:t>
            </w:r>
            <w:proofErr w:type="spellEnd"/>
            <w:r w:rsidRPr="00F26DE3">
              <w:rPr>
                <w:color w:val="000000"/>
                <w:szCs w:val="24"/>
              </w:rPr>
              <w:t xml:space="preserve"> </w:t>
            </w:r>
            <w:proofErr w:type="spellStart"/>
            <w:r w:rsidRPr="00F26DE3">
              <w:rPr>
                <w:color w:val="000000"/>
                <w:szCs w:val="24"/>
              </w:rPr>
              <w:t>kitus</w:t>
            </w:r>
            <w:proofErr w:type="spellEnd"/>
            <w:r w:rsidRPr="00F26DE3">
              <w:rPr>
                <w:color w:val="000000"/>
                <w:szCs w:val="24"/>
              </w:rPr>
              <w:t xml:space="preserve"> </w:t>
            </w:r>
            <w:proofErr w:type="spellStart"/>
            <w:r w:rsidRPr="00F26DE3">
              <w:rPr>
                <w:color w:val="000000"/>
                <w:szCs w:val="24"/>
              </w:rPr>
              <w:t>teisės</w:t>
            </w:r>
            <w:proofErr w:type="spellEnd"/>
            <w:r w:rsidRPr="00F26DE3">
              <w:rPr>
                <w:color w:val="000000"/>
                <w:szCs w:val="24"/>
              </w:rPr>
              <w:t xml:space="preserve"> </w:t>
            </w:r>
            <w:proofErr w:type="spellStart"/>
            <w:r w:rsidRPr="00F26DE3">
              <w:rPr>
                <w:color w:val="000000"/>
                <w:szCs w:val="24"/>
              </w:rPr>
              <w:t>aktus</w:t>
            </w:r>
            <w:proofErr w:type="spellEnd"/>
            <w:r w:rsidRPr="00F26DE3">
              <w:rPr>
                <w:color w:val="000000"/>
                <w:szCs w:val="24"/>
              </w:rPr>
              <w:t xml:space="preserve">, </w:t>
            </w:r>
            <w:proofErr w:type="spellStart"/>
            <w:r w:rsidRPr="00F26DE3">
              <w:rPr>
                <w:color w:val="000000"/>
                <w:szCs w:val="24"/>
              </w:rPr>
              <w:t>kita</w:t>
            </w:r>
            <w:proofErr w:type="spellEnd"/>
            <w:r w:rsidRPr="00F26DE3">
              <w:rPr>
                <w:color w:val="000000"/>
                <w:szCs w:val="24"/>
              </w:rPr>
              <w:t xml:space="preserve"> </w:t>
            </w:r>
            <w:proofErr w:type="spellStart"/>
            <w:r w:rsidRPr="00F26DE3">
              <w:rPr>
                <w:color w:val="000000"/>
                <w:szCs w:val="24"/>
              </w:rPr>
              <w:t>Šalis</w:t>
            </w:r>
            <w:proofErr w:type="spellEnd"/>
            <w:r w:rsidRPr="00F26DE3">
              <w:rPr>
                <w:color w:val="000000"/>
                <w:szCs w:val="24"/>
              </w:rPr>
              <w:t xml:space="preserve"> </w:t>
            </w:r>
            <w:proofErr w:type="spellStart"/>
            <w:r w:rsidRPr="00F26DE3">
              <w:rPr>
                <w:color w:val="000000"/>
                <w:szCs w:val="24"/>
              </w:rPr>
              <w:t>turi</w:t>
            </w:r>
            <w:proofErr w:type="spellEnd"/>
            <w:r w:rsidRPr="00F26DE3">
              <w:rPr>
                <w:color w:val="000000"/>
                <w:szCs w:val="24"/>
              </w:rPr>
              <w:t xml:space="preserve"> </w:t>
            </w:r>
            <w:proofErr w:type="spellStart"/>
            <w:r w:rsidRPr="00F26DE3">
              <w:rPr>
                <w:color w:val="000000"/>
                <w:szCs w:val="24"/>
              </w:rPr>
              <w:t>teisę</w:t>
            </w:r>
            <w:proofErr w:type="spellEnd"/>
            <w:r w:rsidRPr="00F26DE3">
              <w:rPr>
                <w:color w:val="000000"/>
                <w:szCs w:val="24"/>
              </w:rPr>
              <w:t xml:space="preserve"> </w:t>
            </w:r>
            <w:proofErr w:type="spellStart"/>
            <w:r w:rsidRPr="00F26DE3">
              <w:rPr>
                <w:color w:val="000000"/>
                <w:szCs w:val="24"/>
              </w:rPr>
              <w:t>pareikšti</w:t>
            </w:r>
            <w:proofErr w:type="spellEnd"/>
            <w:r w:rsidRPr="00F26DE3">
              <w:rPr>
                <w:color w:val="000000"/>
                <w:szCs w:val="24"/>
              </w:rPr>
              <w:t xml:space="preserve"> jai </w:t>
            </w:r>
            <w:proofErr w:type="spellStart"/>
            <w:r w:rsidRPr="00F26DE3">
              <w:rPr>
                <w:color w:val="000000"/>
                <w:szCs w:val="24"/>
              </w:rPr>
              <w:t>rašytinę</w:t>
            </w:r>
            <w:proofErr w:type="spellEnd"/>
            <w:r w:rsidRPr="00F26DE3">
              <w:rPr>
                <w:color w:val="000000"/>
                <w:szCs w:val="24"/>
              </w:rPr>
              <w:t xml:space="preserve"> </w:t>
            </w:r>
            <w:proofErr w:type="spellStart"/>
            <w:r w:rsidRPr="00F26DE3">
              <w:rPr>
                <w:color w:val="000000"/>
                <w:szCs w:val="24"/>
              </w:rPr>
              <w:t>pretenziją</w:t>
            </w:r>
            <w:proofErr w:type="spellEnd"/>
            <w:r w:rsidRPr="00F26DE3">
              <w:rPr>
                <w:color w:val="000000"/>
                <w:szCs w:val="24"/>
              </w:rPr>
              <w:t xml:space="preserve">, </w:t>
            </w:r>
            <w:proofErr w:type="spellStart"/>
            <w:r w:rsidRPr="00F26DE3">
              <w:rPr>
                <w:color w:val="000000"/>
                <w:szCs w:val="24"/>
              </w:rPr>
              <w:t>nurodyti</w:t>
            </w:r>
            <w:proofErr w:type="spellEnd"/>
            <w:r w:rsidRPr="00F26DE3">
              <w:rPr>
                <w:color w:val="000000"/>
                <w:szCs w:val="24"/>
              </w:rPr>
              <w:t xml:space="preserve">, </w:t>
            </w:r>
            <w:proofErr w:type="spellStart"/>
            <w:r w:rsidRPr="00F26DE3">
              <w:rPr>
                <w:color w:val="000000"/>
                <w:szCs w:val="24"/>
              </w:rPr>
              <w:t>kokią</w:t>
            </w:r>
            <w:proofErr w:type="spellEnd"/>
            <w:r w:rsidRPr="00F26DE3">
              <w:rPr>
                <w:color w:val="000000"/>
                <w:szCs w:val="24"/>
              </w:rPr>
              <w:t xml:space="preserve"> </w:t>
            </w:r>
            <w:proofErr w:type="spellStart"/>
            <w:r w:rsidRPr="00F26DE3">
              <w:rPr>
                <w:color w:val="000000"/>
                <w:szCs w:val="24"/>
              </w:rPr>
              <w:t>Sutarties</w:t>
            </w:r>
            <w:proofErr w:type="spellEnd"/>
            <w:r w:rsidRPr="00F26DE3">
              <w:rPr>
                <w:color w:val="000000"/>
                <w:szCs w:val="24"/>
              </w:rPr>
              <w:t xml:space="preserve"> </w:t>
            </w:r>
            <w:proofErr w:type="spellStart"/>
            <w:r w:rsidRPr="00F26DE3">
              <w:rPr>
                <w:color w:val="000000"/>
                <w:szCs w:val="24"/>
              </w:rPr>
              <w:t>ar</w:t>
            </w:r>
            <w:proofErr w:type="spellEnd"/>
            <w:r w:rsidRPr="00F26DE3">
              <w:rPr>
                <w:color w:val="000000"/>
                <w:szCs w:val="24"/>
              </w:rPr>
              <w:t xml:space="preserve"> </w:t>
            </w:r>
            <w:proofErr w:type="spellStart"/>
            <w:r w:rsidRPr="00F26DE3">
              <w:rPr>
                <w:color w:val="000000"/>
                <w:szCs w:val="24"/>
              </w:rPr>
              <w:t>įstatymų</w:t>
            </w:r>
            <w:proofErr w:type="spellEnd"/>
            <w:r w:rsidRPr="00F26DE3">
              <w:rPr>
                <w:color w:val="000000"/>
                <w:szCs w:val="24"/>
              </w:rPr>
              <w:t xml:space="preserve"> </w:t>
            </w:r>
            <w:proofErr w:type="spellStart"/>
            <w:r w:rsidRPr="00F26DE3">
              <w:rPr>
                <w:color w:val="000000"/>
                <w:szCs w:val="24"/>
              </w:rPr>
              <w:t>bei</w:t>
            </w:r>
            <w:proofErr w:type="spellEnd"/>
            <w:r w:rsidRPr="00F26DE3">
              <w:rPr>
                <w:color w:val="000000"/>
                <w:szCs w:val="24"/>
              </w:rPr>
              <w:t xml:space="preserve"> </w:t>
            </w:r>
            <w:proofErr w:type="spellStart"/>
            <w:r w:rsidRPr="00F26DE3">
              <w:rPr>
                <w:color w:val="000000"/>
                <w:szCs w:val="24"/>
              </w:rPr>
              <w:t>kitų</w:t>
            </w:r>
            <w:proofErr w:type="spellEnd"/>
            <w:r w:rsidRPr="00F26DE3">
              <w:rPr>
                <w:color w:val="000000"/>
                <w:szCs w:val="24"/>
              </w:rPr>
              <w:t xml:space="preserve"> </w:t>
            </w:r>
            <w:proofErr w:type="spellStart"/>
            <w:r w:rsidRPr="00F26DE3">
              <w:rPr>
                <w:color w:val="000000"/>
                <w:szCs w:val="24"/>
              </w:rPr>
              <w:t>teisės</w:t>
            </w:r>
            <w:proofErr w:type="spellEnd"/>
            <w:r w:rsidRPr="00F26DE3">
              <w:rPr>
                <w:color w:val="000000"/>
                <w:szCs w:val="24"/>
              </w:rPr>
              <w:t xml:space="preserve"> </w:t>
            </w:r>
            <w:proofErr w:type="spellStart"/>
            <w:r w:rsidRPr="00F26DE3">
              <w:rPr>
                <w:color w:val="000000"/>
                <w:szCs w:val="24"/>
              </w:rPr>
              <w:t>aktų</w:t>
            </w:r>
            <w:proofErr w:type="spellEnd"/>
            <w:r w:rsidRPr="00F26DE3">
              <w:rPr>
                <w:color w:val="000000"/>
                <w:szCs w:val="24"/>
              </w:rPr>
              <w:t xml:space="preserve"> </w:t>
            </w:r>
            <w:proofErr w:type="spellStart"/>
            <w:r w:rsidRPr="00F26DE3">
              <w:rPr>
                <w:color w:val="000000"/>
                <w:szCs w:val="24"/>
              </w:rPr>
              <w:t>nuostatą</w:t>
            </w:r>
            <w:proofErr w:type="spellEnd"/>
            <w:r w:rsidRPr="00F26DE3">
              <w:rPr>
                <w:color w:val="000000"/>
                <w:szCs w:val="24"/>
              </w:rPr>
              <w:t xml:space="preserve"> </w:t>
            </w:r>
            <w:proofErr w:type="spellStart"/>
            <w:r w:rsidRPr="00F26DE3">
              <w:rPr>
                <w:color w:val="000000"/>
                <w:szCs w:val="24"/>
              </w:rPr>
              <w:t>ir</w:t>
            </w:r>
            <w:proofErr w:type="spellEnd"/>
            <w:r w:rsidRPr="00F26DE3">
              <w:rPr>
                <w:color w:val="000000"/>
                <w:szCs w:val="24"/>
              </w:rPr>
              <w:t xml:space="preserve"> </w:t>
            </w:r>
            <w:proofErr w:type="spellStart"/>
            <w:r w:rsidRPr="00F26DE3">
              <w:rPr>
                <w:color w:val="000000"/>
                <w:szCs w:val="24"/>
              </w:rPr>
              <w:t>kokiu</w:t>
            </w:r>
            <w:proofErr w:type="spellEnd"/>
            <w:r w:rsidRPr="00F26DE3">
              <w:rPr>
                <w:color w:val="000000"/>
                <w:szCs w:val="24"/>
              </w:rPr>
              <w:t xml:space="preserve"> </w:t>
            </w:r>
            <w:proofErr w:type="spellStart"/>
            <w:r w:rsidRPr="00F26DE3">
              <w:rPr>
                <w:color w:val="000000"/>
                <w:szCs w:val="24"/>
              </w:rPr>
              <w:t>būdu</w:t>
            </w:r>
            <w:proofErr w:type="spellEnd"/>
            <w:r w:rsidRPr="00F26DE3">
              <w:rPr>
                <w:color w:val="000000"/>
                <w:szCs w:val="24"/>
              </w:rPr>
              <w:t xml:space="preserve"> </w:t>
            </w:r>
            <w:proofErr w:type="spellStart"/>
            <w:r w:rsidRPr="00F26DE3">
              <w:rPr>
                <w:color w:val="000000"/>
                <w:szCs w:val="24"/>
              </w:rPr>
              <w:t>kita</w:t>
            </w:r>
            <w:proofErr w:type="spellEnd"/>
            <w:r w:rsidRPr="00F26DE3">
              <w:rPr>
                <w:color w:val="000000"/>
                <w:szCs w:val="24"/>
              </w:rPr>
              <w:t xml:space="preserve"> </w:t>
            </w:r>
            <w:proofErr w:type="spellStart"/>
            <w:r w:rsidRPr="00F26DE3">
              <w:rPr>
                <w:color w:val="000000"/>
                <w:szCs w:val="24"/>
              </w:rPr>
              <w:t>Šalis</w:t>
            </w:r>
            <w:proofErr w:type="spellEnd"/>
            <w:r w:rsidRPr="00F26DE3">
              <w:rPr>
                <w:color w:val="000000"/>
                <w:szCs w:val="24"/>
              </w:rPr>
              <w:t xml:space="preserve"> </w:t>
            </w:r>
            <w:proofErr w:type="spellStart"/>
            <w:r w:rsidRPr="00F26DE3">
              <w:rPr>
                <w:color w:val="000000"/>
                <w:szCs w:val="24"/>
              </w:rPr>
              <w:t>pažeidė</w:t>
            </w:r>
            <w:proofErr w:type="spellEnd"/>
            <w:r w:rsidRPr="00F26DE3">
              <w:rPr>
                <w:color w:val="000000"/>
                <w:szCs w:val="24"/>
              </w:rPr>
              <w:t xml:space="preserve"> </w:t>
            </w:r>
            <w:proofErr w:type="spellStart"/>
            <w:r w:rsidRPr="00F26DE3">
              <w:rPr>
                <w:color w:val="000000"/>
                <w:szCs w:val="24"/>
              </w:rPr>
              <w:t>bei</w:t>
            </w:r>
            <w:proofErr w:type="spellEnd"/>
            <w:r w:rsidRPr="00F26DE3">
              <w:rPr>
                <w:color w:val="000000"/>
                <w:szCs w:val="24"/>
              </w:rPr>
              <w:t xml:space="preserve"> </w:t>
            </w:r>
            <w:proofErr w:type="spellStart"/>
            <w:r w:rsidRPr="00F26DE3">
              <w:rPr>
                <w:color w:val="000000"/>
                <w:szCs w:val="24"/>
              </w:rPr>
              <w:t>nustatyti</w:t>
            </w:r>
            <w:proofErr w:type="spellEnd"/>
            <w:r w:rsidRPr="00F26DE3">
              <w:rPr>
                <w:color w:val="000000"/>
                <w:szCs w:val="24"/>
              </w:rPr>
              <w:t xml:space="preserve"> </w:t>
            </w:r>
            <w:proofErr w:type="spellStart"/>
            <w:r w:rsidRPr="00F26DE3">
              <w:rPr>
                <w:color w:val="000000"/>
                <w:szCs w:val="24"/>
              </w:rPr>
              <w:t>protingą</w:t>
            </w:r>
            <w:proofErr w:type="spellEnd"/>
            <w:r w:rsidRPr="00F26DE3">
              <w:rPr>
                <w:color w:val="000000"/>
                <w:szCs w:val="24"/>
              </w:rPr>
              <w:t xml:space="preserve"> </w:t>
            </w:r>
            <w:proofErr w:type="spellStart"/>
            <w:r w:rsidRPr="00F26DE3">
              <w:rPr>
                <w:color w:val="000000"/>
                <w:szCs w:val="24"/>
              </w:rPr>
              <w:t>terminą</w:t>
            </w:r>
            <w:proofErr w:type="spellEnd"/>
            <w:r w:rsidRPr="00F26DE3">
              <w:rPr>
                <w:color w:val="000000"/>
                <w:szCs w:val="24"/>
              </w:rPr>
              <w:t xml:space="preserve"> </w:t>
            </w:r>
            <w:proofErr w:type="spellStart"/>
            <w:r w:rsidRPr="00F26DE3">
              <w:rPr>
                <w:color w:val="000000"/>
                <w:szCs w:val="24"/>
              </w:rPr>
              <w:t>ištaisyti</w:t>
            </w:r>
            <w:proofErr w:type="spellEnd"/>
            <w:r w:rsidRPr="00F26DE3">
              <w:rPr>
                <w:color w:val="000000"/>
                <w:szCs w:val="24"/>
              </w:rPr>
              <w:t xml:space="preserve"> </w:t>
            </w:r>
            <w:proofErr w:type="spellStart"/>
            <w:r w:rsidRPr="00F26DE3">
              <w:rPr>
                <w:color w:val="000000"/>
                <w:szCs w:val="24"/>
              </w:rPr>
              <w:t>pažeidimą</w:t>
            </w:r>
            <w:proofErr w:type="spellEnd"/>
            <w:r w:rsidRPr="00F26DE3">
              <w:rPr>
                <w:color w:val="000000"/>
                <w:szCs w:val="24"/>
              </w:rPr>
              <w:t>.</w:t>
            </w:r>
          </w:p>
          <w:p w14:paraId="3D04C815" w14:textId="77777777" w:rsidR="008C6560" w:rsidRPr="00F26DE3" w:rsidRDefault="008C6560" w:rsidP="008C6560">
            <w:pPr>
              <w:spacing w:line="257" w:lineRule="atLeast"/>
              <w:jc w:val="both"/>
              <w:textAlignment w:val="baseline"/>
              <w:rPr>
                <w:color w:val="000000"/>
                <w:szCs w:val="24"/>
              </w:rPr>
            </w:pPr>
            <w:r w:rsidRPr="00F26DE3">
              <w:rPr>
                <w:color w:val="000000"/>
                <w:szCs w:val="24"/>
              </w:rPr>
              <w:t>22.1.2. </w:t>
            </w:r>
            <w:proofErr w:type="spellStart"/>
            <w:r w:rsidRPr="00F26DE3">
              <w:rPr>
                <w:color w:val="000000"/>
                <w:szCs w:val="24"/>
              </w:rPr>
              <w:t>Pretenziją</w:t>
            </w:r>
            <w:proofErr w:type="spellEnd"/>
            <w:r w:rsidRPr="00F26DE3">
              <w:rPr>
                <w:color w:val="000000"/>
                <w:szCs w:val="24"/>
              </w:rPr>
              <w:t xml:space="preserve"> </w:t>
            </w:r>
            <w:proofErr w:type="spellStart"/>
            <w:r w:rsidRPr="00F26DE3">
              <w:rPr>
                <w:color w:val="000000"/>
                <w:szCs w:val="24"/>
              </w:rPr>
              <w:t>gavusi</w:t>
            </w:r>
            <w:proofErr w:type="spellEnd"/>
            <w:r w:rsidRPr="00F26DE3">
              <w:rPr>
                <w:color w:val="000000"/>
                <w:szCs w:val="24"/>
              </w:rPr>
              <w:t xml:space="preserve"> </w:t>
            </w:r>
            <w:proofErr w:type="spellStart"/>
            <w:r w:rsidRPr="00F26DE3">
              <w:rPr>
                <w:color w:val="000000"/>
                <w:szCs w:val="24"/>
              </w:rPr>
              <w:t>Šalis</w:t>
            </w:r>
            <w:proofErr w:type="spellEnd"/>
            <w:r w:rsidRPr="00F26DE3">
              <w:rPr>
                <w:color w:val="000000"/>
                <w:szCs w:val="24"/>
              </w:rPr>
              <w:t xml:space="preserve"> </w:t>
            </w:r>
            <w:proofErr w:type="spellStart"/>
            <w:r w:rsidRPr="00F26DE3">
              <w:rPr>
                <w:color w:val="000000"/>
                <w:szCs w:val="24"/>
              </w:rPr>
              <w:t>privalo</w:t>
            </w:r>
            <w:proofErr w:type="spellEnd"/>
            <w:r w:rsidRPr="00F26DE3">
              <w:rPr>
                <w:color w:val="000000"/>
                <w:szCs w:val="24"/>
              </w:rPr>
              <w:t xml:space="preserve"> </w:t>
            </w:r>
            <w:proofErr w:type="spellStart"/>
            <w:r w:rsidRPr="00F26DE3">
              <w:rPr>
                <w:color w:val="000000"/>
                <w:szCs w:val="24"/>
              </w:rPr>
              <w:t>nedelsdama</w:t>
            </w:r>
            <w:proofErr w:type="spellEnd"/>
            <w:r w:rsidRPr="00F26DE3">
              <w:rPr>
                <w:color w:val="000000"/>
                <w:szCs w:val="24"/>
              </w:rPr>
              <w:t xml:space="preserve">, bet ne </w:t>
            </w:r>
            <w:proofErr w:type="spellStart"/>
            <w:r w:rsidRPr="00F26DE3">
              <w:rPr>
                <w:color w:val="000000"/>
                <w:szCs w:val="24"/>
              </w:rPr>
              <w:t>vėliau</w:t>
            </w:r>
            <w:proofErr w:type="spellEnd"/>
            <w:r w:rsidRPr="00F26DE3">
              <w:rPr>
                <w:color w:val="000000"/>
                <w:szCs w:val="24"/>
              </w:rPr>
              <w:t xml:space="preserve"> </w:t>
            </w:r>
            <w:proofErr w:type="spellStart"/>
            <w:r w:rsidRPr="00F26DE3">
              <w:rPr>
                <w:color w:val="000000"/>
                <w:szCs w:val="24"/>
              </w:rPr>
              <w:t>nei</w:t>
            </w:r>
            <w:proofErr w:type="spellEnd"/>
            <w:r w:rsidRPr="00F26DE3">
              <w:rPr>
                <w:color w:val="000000"/>
                <w:szCs w:val="24"/>
              </w:rPr>
              <w:t xml:space="preserve"> per 5 (</w:t>
            </w:r>
            <w:proofErr w:type="spellStart"/>
            <w:r w:rsidRPr="00F26DE3">
              <w:rPr>
                <w:color w:val="000000"/>
                <w:szCs w:val="24"/>
              </w:rPr>
              <w:t>penkias</w:t>
            </w:r>
            <w:proofErr w:type="spellEnd"/>
            <w:r w:rsidRPr="00F26DE3">
              <w:rPr>
                <w:color w:val="000000"/>
                <w:szCs w:val="24"/>
              </w:rPr>
              <w:t xml:space="preserve">) </w:t>
            </w:r>
            <w:proofErr w:type="spellStart"/>
            <w:r w:rsidRPr="00F26DE3">
              <w:rPr>
                <w:color w:val="000000"/>
                <w:szCs w:val="24"/>
              </w:rPr>
              <w:t>darbo</w:t>
            </w:r>
            <w:proofErr w:type="spellEnd"/>
            <w:r w:rsidRPr="00F26DE3">
              <w:rPr>
                <w:color w:val="000000"/>
                <w:szCs w:val="24"/>
              </w:rPr>
              <w:t xml:space="preserve"> </w:t>
            </w:r>
            <w:proofErr w:type="spellStart"/>
            <w:r w:rsidRPr="00F26DE3">
              <w:rPr>
                <w:color w:val="000000"/>
                <w:szCs w:val="24"/>
              </w:rPr>
              <w:t>dienas</w:t>
            </w:r>
            <w:proofErr w:type="spellEnd"/>
            <w:r w:rsidRPr="00F26DE3">
              <w:rPr>
                <w:color w:val="000000"/>
                <w:szCs w:val="24"/>
              </w:rPr>
              <w:t xml:space="preserve">, </w:t>
            </w:r>
            <w:proofErr w:type="spellStart"/>
            <w:r w:rsidRPr="00F26DE3">
              <w:rPr>
                <w:color w:val="000000"/>
                <w:szCs w:val="24"/>
              </w:rPr>
              <w:t>atsakyti</w:t>
            </w:r>
            <w:proofErr w:type="spellEnd"/>
            <w:r w:rsidRPr="00F26DE3">
              <w:rPr>
                <w:color w:val="000000"/>
                <w:szCs w:val="24"/>
              </w:rPr>
              <w:t xml:space="preserve"> į </w:t>
            </w:r>
            <w:proofErr w:type="spellStart"/>
            <w:r w:rsidRPr="00F26DE3">
              <w:rPr>
                <w:color w:val="000000"/>
                <w:szCs w:val="24"/>
              </w:rPr>
              <w:t>pretenziją</w:t>
            </w:r>
            <w:proofErr w:type="spellEnd"/>
            <w:r w:rsidRPr="00F26DE3">
              <w:rPr>
                <w:color w:val="000000"/>
                <w:szCs w:val="24"/>
              </w:rPr>
              <w:t xml:space="preserve"> </w:t>
            </w:r>
            <w:proofErr w:type="spellStart"/>
            <w:r w:rsidRPr="00F26DE3">
              <w:rPr>
                <w:color w:val="000000"/>
                <w:szCs w:val="24"/>
              </w:rPr>
              <w:t>ir</w:t>
            </w:r>
            <w:proofErr w:type="spellEnd"/>
            <w:r w:rsidRPr="00F26DE3">
              <w:rPr>
                <w:color w:val="000000"/>
                <w:szCs w:val="24"/>
              </w:rPr>
              <w:t xml:space="preserve"> </w:t>
            </w:r>
            <w:proofErr w:type="spellStart"/>
            <w:r w:rsidRPr="00F26DE3">
              <w:rPr>
                <w:color w:val="000000"/>
                <w:szCs w:val="24"/>
              </w:rPr>
              <w:t>nurodyti</w:t>
            </w:r>
            <w:proofErr w:type="spellEnd"/>
            <w:r w:rsidRPr="00F26DE3">
              <w:rPr>
                <w:color w:val="000000"/>
                <w:szCs w:val="24"/>
              </w:rPr>
              <w:t xml:space="preserve">, </w:t>
            </w:r>
            <w:proofErr w:type="spellStart"/>
            <w:r w:rsidRPr="00F26DE3">
              <w:rPr>
                <w:color w:val="000000"/>
                <w:szCs w:val="24"/>
              </w:rPr>
              <w:t>kokių</w:t>
            </w:r>
            <w:proofErr w:type="spellEnd"/>
            <w:r w:rsidRPr="00F26DE3">
              <w:rPr>
                <w:color w:val="000000"/>
                <w:szCs w:val="24"/>
              </w:rPr>
              <w:t xml:space="preserve"> </w:t>
            </w:r>
            <w:proofErr w:type="spellStart"/>
            <w:r w:rsidRPr="00F26DE3">
              <w:rPr>
                <w:color w:val="000000"/>
                <w:szCs w:val="24"/>
              </w:rPr>
              <w:t>priemonių</w:t>
            </w:r>
            <w:proofErr w:type="spellEnd"/>
            <w:r w:rsidRPr="00F26DE3">
              <w:rPr>
                <w:color w:val="000000"/>
                <w:szCs w:val="24"/>
              </w:rPr>
              <w:t xml:space="preserve"> </w:t>
            </w:r>
            <w:proofErr w:type="spellStart"/>
            <w:r w:rsidRPr="00F26DE3">
              <w:rPr>
                <w:color w:val="000000"/>
                <w:szCs w:val="24"/>
              </w:rPr>
              <w:t>imsis</w:t>
            </w:r>
            <w:proofErr w:type="spellEnd"/>
            <w:r w:rsidRPr="00F26DE3">
              <w:rPr>
                <w:color w:val="000000"/>
                <w:szCs w:val="24"/>
              </w:rPr>
              <w:t xml:space="preserve"> </w:t>
            </w:r>
            <w:proofErr w:type="spellStart"/>
            <w:r w:rsidRPr="00F26DE3">
              <w:rPr>
                <w:color w:val="000000"/>
                <w:szCs w:val="24"/>
              </w:rPr>
              <w:t>siekdama</w:t>
            </w:r>
            <w:proofErr w:type="spellEnd"/>
            <w:r w:rsidRPr="00F26DE3">
              <w:rPr>
                <w:color w:val="000000"/>
                <w:szCs w:val="24"/>
              </w:rPr>
              <w:t xml:space="preserve"> </w:t>
            </w:r>
            <w:proofErr w:type="spellStart"/>
            <w:r w:rsidRPr="00F26DE3">
              <w:rPr>
                <w:color w:val="000000"/>
                <w:szCs w:val="24"/>
              </w:rPr>
              <w:t>ištaisyti</w:t>
            </w:r>
            <w:proofErr w:type="spellEnd"/>
            <w:r w:rsidRPr="00F26DE3">
              <w:rPr>
                <w:color w:val="000000"/>
                <w:szCs w:val="24"/>
              </w:rPr>
              <w:t xml:space="preserve"> </w:t>
            </w:r>
            <w:proofErr w:type="spellStart"/>
            <w:r w:rsidRPr="00F26DE3">
              <w:rPr>
                <w:color w:val="000000"/>
                <w:szCs w:val="24"/>
              </w:rPr>
              <w:t>pažeidimą</w:t>
            </w:r>
            <w:proofErr w:type="spellEnd"/>
            <w:r w:rsidRPr="00F26DE3">
              <w:rPr>
                <w:color w:val="000000"/>
                <w:szCs w:val="24"/>
              </w:rPr>
              <w:t xml:space="preserve"> per </w:t>
            </w:r>
            <w:proofErr w:type="spellStart"/>
            <w:r w:rsidRPr="00F26DE3">
              <w:rPr>
                <w:color w:val="000000"/>
                <w:szCs w:val="24"/>
              </w:rPr>
              <w:t>pretenzijoje</w:t>
            </w:r>
            <w:proofErr w:type="spellEnd"/>
            <w:r w:rsidRPr="00F26DE3">
              <w:rPr>
                <w:color w:val="000000"/>
                <w:szCs w:val="24"/>
              </w:rPr>
              <w:t xml:space="preserve"> </w:t>
            </w:r>
            <w:proofErr w:type="spellStart"/>
            <w:r w:rsidRPr="00F26DE3">
              <w:rPr>
                <w:color w:val="000000"/>
                <w:szCs w:val="24"/>
              </w:rPr>
              <w:t>nustatytą</w:t>
            </w:r>
            <w:proofErr w:type="spellEnd"/>
            <w:r w:rsidRPr="00F26DE3">
              <w:rPr>
                <w:color w:val="000000"/>
                <w:szCs w:val="24"/>
              </w:rPr>
              <w:t xml:space="preserve"> </w:t>
            </w:r>
            <w:proofErr w:type="spellStart"/>
            <w:r w:rsidRPr="00F26DE3">
              <w:rPr>
                <w:color w:val="000000"/>
                <w:szCs w:val="24"/>
              </w:rPr>
              <w:t>terminą</w:t>
            </w:r>
            <w:proofErr w:type="spellEnd"/>
            <w:r w:rsidRPr="00F26DE3">
              <w:rPr>
                <w:color w:val="000000"/>
                <w:szCs w:val="24"/>
              </w:rPr>
              <w:t xml:space="preserve"> </w:t>
            </w:r>
            <w:proofErr w:type="spellStart"/>
            <w:r w:rsidRPr="00F26DE3">
              <w:rPr>
                <w:color w:val="000000"/>
                <w:szCs w:val="24"/>
              </w:rPr>
              <w:t>arba</w:t>
            </w:r>
            <w:proofErr w:type="spellEnd"/>
            <w:r w:rsidRPr="00F26DE3">
              <w:rPr>
                <w:color w:val="000000"/>
                <w:szCs w:val="24"/>
              </w:rPr>
              <w:t xml:space="preserve"> </w:t>
            </w:r>
            <w:proofErr w:type="spellStart"/>
            <w:r w:rsidRPr="00F26DE3">
              <w:rPr>
                <w:color w:val="000000"/>
                <w:szCs w:val="24"/>
              </w:rPr>
              <w:t>motyvuotai</w:t>
            </w:r>
            <w:proofErr w:type="spellEnd"/>
            <w:r w:rsidRPr="00F26DE3">
              <w:rPr>
                <w:color w:val="000000"/>
                <w:szCs w:val="24"/>
              </w:rPr>
              <w:t xml:space="preserve"> </w:t>
            </w:r>
            <w:proofErr w:type="spellStart"/>
            <w:r w:rsidRPr="00F26DE3">
              <w:rPr>
                <w:color w:val="000000"/>
                <w:szCs w:val="24"/>
              </w:rPr>
              <w:t>pasiūlyti</w:t>
            </w:r>
            <w:proofErr w:type="spellEnd"/>
            <w:r w:rsidRPr="00F26DE3">
              <w:rPr>
                <w:color w:val="000000"/>
                <w:szCs w:val="24"/>
              </w:rPr>
              <w:t xml:space="preserve"> </w:t>
            </w:r>
            <w:proofErr w:type="spellStart"/>
            <w:r w:rsidRPr="00F26DE3">
              <w:rPr>
                <w:color w:val="000000"/>
                <w:szCs w:val="24"/>
              </w:rPr>
              <w:t>kitą</w:t>
            </w:r>
            <w:proofErr w:type="spellEnd"/>
            <w:r w:rsidRPr="00F26DE3">
              <w:rPr>
                <w:color w:val="000000"/>
                <w:szCs w:val="24"/>
              </w:rPr>
              <w:t xml:space="preserve"> </w:t>
            </w:r>
            <w:proofErr w:type="spellStart"/>
            <w:r w:rsidRPr="00F26DE3">
              <w:rPr>
                <w:color w:val="000000"/>
                <w:szCs w:val="24"/>
              </w:rPr>
              <w:t>pagrįstą</w:t>
            </w:r>
            <w:proofErr w:type="spellEnd"/>
            <w:r w:rsidRPr="00F26DE3">
              <w:rPr>
                <w:color w:val="000000"/>
                <w:szCs w:val="24"/>
              </w:rPr>
              <w:t xml:space="preserve"> </w:t>
            </w:r>
            <w:proofErr w:type="spellStart"/>
            <w:r w:rsidRPr="00F26DE3">
              <w:rPr>
                <w:color w:val="000000"/>
                <w:szCs w:val="24"/>
              </w:rPr>
              <w:t>terminą</w:t>
            </w:r>
            <w:proofErr w:type="spellEnd"/>
            <w:r w:rsidRPr="00F26DE3">
              <w:rPr>
                <w:color w:val="000000"/>
                <w:szCs w:val="24"/>
              </w:rPr>
              <w:t>.</w:t>
            </w:r>
            <w:r w:rsidRPr="00F26DE3">
              <w:rPr>
                <w:b/>
                <w:bCs/>
                <w:color w:val="000000"/>
                <w:szCs w:val="24"/>
              </w:rPr>
              <w:t> </w:t>
            </w:r>
            <w:proofErr w:type="spellStart"/>
            <w:r w:rsidRPr="00F26DE3">
              <w:rPr>
                <w:color w:val="000000"/>
                <w:szCs w:val="24"/>
              </w:rPr>
              <w:t>Tiekėjo</w:t>
            </w:r>
            <w:proofErr w:type="spellEnd"/>
            <w:r w:rsidRPr="00F26DE3">
              <w:rPr>
                <w:color w:val="000000"/>
                <w:szCs w:val="24"/>
              </w:rPr>
              <w:t xml:space="preserve"> </w:t>
            </w:r>
            <w:proofErr w:type="spellStart"/>
            <w:r w:rsidRPr="00F26DE3">
              <w:rPr>
                <w:color w:val="000000"/>
                <w:szCs w:val="24"/>
              </w:rPr>
              <w:t>teisė</w:t>
            </w:r>
            <w:proofErr w:type="spellEnd"/>
            <w:r w:rsidRPr="00F26DE3">
              <w:rPr>
                <w:color w:val="000000"/>
                <w:szCs w:val="24"/>
              </w:rPr>
              <w:t xml:space="preserve"> </w:t>
            </w:r>
            <w:proofErr w:type="spellStart"/>
            <w:r w:rsidRPr="00F26DE3">
              <w:rPr>
                <w:color w:val="000000"/>
                <w:szCs w:val="24"/>
              </w:rPr>
              <w:t>siūlyti</w:t>
            </w:r>
            <w:proofErr w:type="spellEnd"/>
            <w:r w:rsidRPr="00F26DE3">
              <w:rPr>
                <w:color w:val="000000"/>
                <w:szCs w:val="24"/>
              </w:rPr>
              <w:t xml:space="preserve"> </w:t>
            </w:r>
            <w:proofErr w:type="spellStart"/>
            <w:r w:rsidRPr="00F26DE3">
              <w:rPr>
                <w:color w:val="000000"/>
                <w:szCs w:val="24"/>
              </w:rPr>
              <w:t>kitą</w:t>
            </w:r>
            <w:proofErr w:type="spellEnd"/>
            <w:r w:rsidRPr="00F26DE3">
              <w:rPr>
                <w:color w:val="000000"/>
                <w:szCs w:val="24"/>
              </w:rPr>
              <w:t xml:space="preserve"> </w:t>
            </w:r>
            <w:proofErr w:type="spellStart"/>
            <w:r w:rsidRPr="00F26DE3">
              <w:rPr>
                <w:color w:val="000000"/>
                <w:szCs w:val="24"/>
              </w:rPr>
              <w:t>terminą</w:t>
            </w:r>
            <w:proofErr w:type="spellEnd"/>
            <w:r w:rsidRPr="00F26DE3">
              <w:rPr>
                <w:color w:val="000000"/>
                <w:szCs w:val="24"/>
              </w:rPr>
              <w:t xml:space="preserve"> </w:t>
            </w:r>
            <w:proofErr w:type="spellStart"/>
            <w:r w:rsidRPr="00F26DE3">
              <w:rPr>
                <w:color w:val="000000"/>
                <w:szCs w:val="24"/>
              </w:rPr>
              <w:t>nelaikoma</w:t>
            </w:r>
            <w:proofErr w:type="spellEnd"/>
            <w:r w:rsidRPr="00F26DE3">
              <w:rPr>
                <w:color w:val="000000"/>
                <w:szCs w:val="24"/>
              </w:rPr>
              <w:t xml:space="preserve"> </w:t>
            </w:r>
            <w:proofErr w:type="spellStart"/>
            <w:r w:rsidRPr="00F26DE3">
              <w:rPr>
                <w:color w:val="000000"/>
                <w:szCs w:val="24"/>
              </w:rPr>
              <w:t>Pirkėjo</w:t>
            </w:r>
            <w:proofErr w:type="spellEnd"/>
            <w:r w:rsidRPr="00F26DE3">
              <w:rPr>
                <w:color w:val="000000"/>
                <w:szCs w:val="24"/>
              </w:rPr>
              <w:t xml:space="preserve"> </w:t>
            </w:r>
            <w:proofErr w:type="spellStart"/>
            <w:r w:rsidRPr="00F26DE3">
              <w:rPr>
                <w:color w:val="000000"/>
                <w:szCs w:val="24"/>
              </w:rPr>
              <w:t>pareiga</w:t>
            </w:r>
            <w:proofErr w:type="spellEnd"/>
            <w:r w:rsidRPr="00F26DE3">
              <w:rPr>
                <w:color w:val="000000"/>
                <w:szCs w:val="24"/>
              </w:rPr>
              <w:t xml:space="preserve"> </w:t>
            </w:r>
            <w:proofErr w:type="spellStart"/>
            <w:r w:rsidRPr="00F26DE3">
              <w:rPr>
                <w:color w:val="000000"/>
                <w:szCs w:val="24"/>
              </w:rPr>
              <w:t>tą</w:t>
            </w:r>
            <w:proofErr w:type="spellEnd"/>
            <w:r w:rsidRPr="00F26DE3">
              <w:rPr>
                <w:color w:val="000000"/>
                <w:szCs w:val="24"/>
              </w:rPr>
              <w:t xml:space="preserve"> </w:t>
            </w:r>
            <w:proofErr w:type="spellStart"/>
            <w:r w:rsidRPr="00F26DE3">
              <w:rPr>
                <w:color w:val="000000"/>
                <w:szCs w:val="24"/>
              </w:rPr>
              <w:t>terminą</w:t>
            </w:r>
            <w:proofErr w:type="spellEnd"/>
            <w:r w:rsidRPr="00F26DE3">
              <w:rPr>
                <w:color w:val="000000"/>
                <w:szCs w:val="24"/>
              </w:rPr>
              <w:t xml:space="preserve"> </w:t>
            </w:r>
            <w:proofErr w:type="spellStart"/>
            <w:r w:rsidRPr="00F26DE3">
              <w:rPr>
                <w:color w:val="000000"/>
                <w:szCs w:val="24"/>
              </w:rPr>
              <w:t>priimti</w:t>
            </w:r>
            <w:proofErr w:type="spellEnd"/>
            <w:r w:rsidRPr="00F26DE3">
              <w:rPr>
                <w:color w:val="000000"/>
                <w:szCs w:val="24"/>
              </w:rPr>
              <w:t xml:space="preserve">. </w:t>
            </w:r>
            <w:proofErr w:type="spellStart"/>
            <w:r w:rsidRPr="00F26DE3">
              <w:rPr>
                <w:color w:val="000000"/>
                <w:szCs w:val="24"/>
              </w:rPr>
              <w:t>Pretenziją</w:t>
            </w:r>
            <w:proofErr w:type="spellEnd"/>
            <w:r w:rsidRPr="00F26DE3">
              <w:rPr>
                <w:color w:val="000000"/>
                <w:szCs w:val="24"/>
              </w:rPr>
              <w:t xml:space="preserve"> </w:t>
            </w:r>
            <w:proofErr w:type="spellStart"/>
            <w:r w:rsidRPr="00F26DE3">
              <w:rPr>
                <w:color w:val="000000"/>
                <w:szCs w:val="24"/>
              </w:rPr>
              <w:t>gavusios</w:t>
            </w:r>
            <w:proofErr w:type="spellEnd"/>
            <w:r w:rsidRPr="00F26DE3">
              <w:rPr>
                <w:color w:val="000000"/>
                <w:szCs w:val="24"/>
              </w:rPr>
              <w:t xml:space="preserve"> </w:t>
            </w:r>
            <w:proofErr w:type="spellStart"/>
            <w:r w:rsidRPr="00F26DE3">
              <w:rPr>
                <w:color w:val="000000"/>
                <w:szCs w:val="24"/>
              </w:rPr>
              <w:t>Šalies</w:t>
            </w:r>
            <w:proofErr w:type="spellEnd"/>
            <w:r w:rsidRPr="00F26DE3">
              <w:rPr>
                <w:color w:val="000000"/>
                <w:szCs w:val="24"/>
              </w:rPr>
              <w:t xml:space="preserve"> </w:t>
            </w:r>
            <w:proofErr w:type="spellStart"/>
            <w:r w:rsidRPr="00F26DE3">
              <w:rPr>
                <w:color w:val="000000"/>
                <w:szCs w:val="24"/>
              </w:rPr>
              <w:t>pasiūlytasis</w:t>
            </w:r>
            <w:proofErr w:type="spellEnd"/>
            <w:r w:rsidRPr="00F26DE3">
              <w:rPr>
                <w:color w:val="000000"/>
                <w:szCs w:val="24"/>
              </w:rPr>
              <w:t xml:space="preserve"> </w:t>
            </w:r>
            <w:proofErr w:type="spellStart"/>
            <w:r w:rsidRPr="00F26DE3">
              <w:rPr>
                <w:color w:val="000000"/>
                <w:szCs w:val="24"/>
              </w:rPr>
              <w:t>terminas</w:t>
            </w:r>
            <w:proofErr w:type="spellEnd"/>
            <w:r w:rsidRPr="00F26DE3">
              <w:rPr>
                <w:color w:val="000000"/>
                <w:szCs w:val="24"/>
              </w:rPr>
              <w:t xml:space="preserve"> </w:t>
            </w:r>
            <w:proofErr w:type="spellStart"/>
            <w:r w:rsidRPr="00F26DE3">
              <w:rPr>
                <w:color w:val="000000"/>
                <w:szCs w:val="24"/>
              </w:rPr>
              <w:t>pakeičia</w:t>
            </w:r>
            <w:proofErr w:type="spellEnd"/>
            <w:r w:rsidRPr="00F26DE3">
              <w:rPr>
                <w:color w:val="000000"/>
                <w:szCs w:val="24"/>
              </w:rPr>
              <w:t xml:space="preserve"> </w:t>
            </w:r>
            <w:proofErr w:type="spellStart"/>
            <w:r w:rsidRPr="00F26DE3">
              <w:rPr>
                <w:color w:val="000000"/>
                <w:szCs w:val="24"/>
              </w:rPr>
              <w:t>terminą</w:t>
            </w:r>
            <w:proofErr w:type="spellEnd"/>
            <w:r w:rsidRPr="00F26DE3">
              <w:rPr>
                <w:color w:val="000000"/>
                <w:szCs w:val="24"/>
              </w:rPr>
              <w:t xml:space="preserve">, </w:t>
            </w:r>
            <w:proofErr w:type="spellStart"/>
            <w:r w:rsidRPr="00F26DE3">
              <w:rPr>
                <w:color w:val="000000"/>
                <w:szCs w:val="24"/>
              </w:rPr>
              <w:t>nurodytą</w:t>
            </w:r>
            <w:proofErr w:type="spellEnd"/>
            <w:r w:rsidRPr="00F26DE3">
              <w:rPr>
                <w:color w:val="000000"/>
                <w:szCs w:val="24"/>
              </w:rPr>
              <w:t xml:space="preserve"> </w:t>
            </w:r>
            <w:proofErr w:type="spellStart"/>
            <w:r w:rsidRPr="00F26DE3">
              <w:rPr>
                <w:color w:val="000000"/>
                <w:szCs w:val="24"/>
              </w:rPr>
              <w:t>pretenzijoje</w:t>
            </w:r>
            <w:proofErr w:type="spellEnd"/>
            <w:r w:rsidRPr="00F26DE3">
              <w:rPr>
                <w:color w:val="000000"/>
                <w:szCs w:val="24"/>
              </w:rPr>
              <w:t xml:space="preserve">, tik </w:t>
            </w:r>
            <w:proofErr w:type="spellStart"/>
            <w:r w:rsidRPr="00F26DE3">
              <w:rPr>
                <w:color w:val="000000"/>
                <w:szCs w:val="24"/>
              </w:rPr>
              <w:t>jeigu</w:t>
            </w:r>
            <w:proofErr w:type="spellEnd"/>
            <w:r w:rsidRPr="00F26DE3">
              <w:rPr>
                <w:color w:val="000000"/>
                <w:szCs w:val="24"/>
              </w:rPr>
              <w:t xml:space="preserve"> </w:t>
            </w:r>
            <w:proofErr w:type="spellStart"/>
            <w:r w:rsidRPr="00F26DE3">
              <w:rPr>
                <w:color w:val="000000"/>
                <w:szCs w:val="24"/>
              </w:rPr>
              <w:t>kita</w:t>
            </w:r>
            <w:proofErr w:type="spellEnd"/>
            <w:r w:rsidRPr="00F26DE3">
              <w:rPr>
                <w:color w:val="000000"/>
                <w:szCs w:val="24"/>
              </w:rPr>
              <w:t xml:space="preserve"> </w:t>
            </w:r>
            <w:proofErr w:type="spellStart"/>
            <w:r w:rsidRPr="00F26DE3">
              <w:rPr>
                <w:color w:val="000000"/>
                <w:szCs w:val="24"/>
              </w:rPr>
              <w:t>Šalis</w:t>
            </w:r>
            <w:proofErr w:type="spellEnd"/>
            <w:r w:rsidRPr="00F26DE3">
              <w:rPr>
                <w:color w:val="000000"/>
                <w:szCs w:val="24"/>
              </w:rPr>
              <w:t xml:space="preserve"> </w:t>
            </w:r>
            <w:proofErr w:type="spellStart"/>
            <w:r w:rsidRPr="00F26DE3">
              <w:rPr>
                <w:color w:val="000000"/>
                <w:szCs w:val="24"/>
              </w:rPr>
              <w:t>jį</w:t>
            </w:r>
            <w:proofErr w:type="spellEnd"/>
            <w:r w:rsidRPr="00F26DE3">
              <w:rPr>
                <w:color w:val="000000"/>
                <w:szCs w:val="24"/>
              </w:rPr>
              <w:t xml:space="preserve"> </w:t>
            </w:r>
            <w:proofErr w:type="spellStart"/>
            <w:r w:rsidRPr="00F26DE3">
              <w:rPr>
                <w:color w:val="000000"/>
                <w:szCs w:val="24"/>
              </w:rPr>
              <w:t>patvirtina</w:t>
            </w:r>
            <w:proofErr w:type="spellEnd"/>
            <w:r w:rsidRPr="00F26DE3">
              <w:rPr>
                <w:color w:val="000000"/>
                <w:szCs w:val="24"/>
              </w:rPr>
              <w:t>. </w:t>
            </w:r>
          </w:p>
          <w:p w14:paraId="161FB2F0" w14:textId="77777777" w:rsidR="0077086D" w:rsidRDefault="0077086D" w:rsidP="003E6D9D">
            <w:pPr>
              <w:spacing w:line="257" w:lineRule="atLeast"/>
              <w:jc w:val="center"/>
              <w:rPr>
                <w:b/>
                <w:bCs/>
                <w:color w:val="000000"/>
              </w:rPr>
            </w:pPr>
          </w:p>
        </w:tc>
      </w:tr>
      <w:tr w:rsidR="0077086D" w14:paraId="0BACE29F" w14:textId="77777777">
        <w:tc>
          <w:tcPr>
            <w:tcW w:w="4981" w:type="dxa"/>
          </w:tcPr>
          <w:p w14:paraId="6E3D7EA8" w14:textId="77777777" w:rsidR="0077086D" w:rsidRPr="00F26DE3" w:rsidRDefault="0077086D" w:rsidP="0077086D">
            <w:pPr>
              <w:spacing w:line="257" w:lineRule="atLeast"/>
              <w:jc w:val="center"/>
              <w:rPr>
                <w:color w:val="000000"/>
                <w:szCs w:val="24"/>
              </w:rPr>
            </w:pPr>
            <w:r>
              <w:rPr>
                <w:b/>
                <w:color w:val="000000"/>
              </w:rPr>
              <w:t>22.2. Termination of the Contract upon initiate of the Buyer</w:t>
            </w:r>
          </w:p>
          <w:p w14:paraId="17A2A58C" w14:textId="77777777" w:rsidR="0077086D" w:rsidRPr="00F26DE3" w:rsidRDefault="0077086D" w:rsidP="0077086D">
            <w:pPr>
              <w:spacing w:line="257" w:lineRule="atLeast"/>
              <w:jc w:val="both"/>
              <w:textAlignment w:val="baseline"/>
              <w:rPr>
                <w:szCs w:val="24"/>
              </w:rPr>
            </w:pPr>
            <w:r>
              <w:t>22.2.1. The Buyer shall unilaterally terminate the Contract by giving the Supplier a written notice of at least 5 (five) days if the Supplier commits a material breach of the Contract, as specified in the Special Terms and Conditions, or a breach of the Contract that meets the characteristics of a material breach of the Contract as specified in the Civil Code of the Republic of Lithuania, and, having received a complaint from the Buyer, does not rectify the breach within the time limit specified in the complaint. </w:t>
            </w:r>
          </w:p>
          <w:p w14:paraId="55B5B789" w14:textId="77777777" w:rsidR="0077086D" w:rsidRPr="00F26DE3" w:rsidRDefault="0077086D" w:rsidP="0077086D">
            <w:pPr>
              <w:spacing w:line="257" w:lineRule="atLeast"/>
              <w:jc w:val="both"/>
              <w:textAlignment w:val="baseline"/>
              <w:rPr>
                <w:szCs w:val="24"/>
              </w:rPr>
            </w:pPr>
            <w:r>
              <w:t>22.2.2. The Buyer shall have the right to unilaterally terminate the Contract or any part thereof by giving the Supplier at least a ten (10) days’ written notice if: </w:t>
            </w:r>
          </w:p>
          <w:p w14:paraId="374EEE25" w14:textId="77777777" w:rsidR="0077086D" w:rsidRPr="00F26DE3" w:rsidRDefault="0077086D" w:rsidP="0077086D">
            <w:pPr>
              <w:spacing w:line="257" w:lineRule="atLeast"/>
              <w:jc w:val="both"/>
              <w:textAlignment w:val="baseline"/>
              <w:rPr>
                <w:color w:val="000000"/>
                <w:szCs w:val="24"/>
              </w:rPr>
            </w:pPr>
            <w:r>
              <w:rPr>
                <w:color w:val="000000"/>
              </w:rPr>
              <w:t>22.2.2.1. </w:t>
            </w:r>
            <w:r>
              <w:t>the Supplier is bankrupt, is subject to out-of-court insolvency proceedings, is insolvent or is likely to become insolvent, suspends its business activities, or is in a similar situation, as determined by the laws and regulations;</w:t>
            </w:r>
            <w:r>
              <w:rPr>
                <w:color w:val="000000"/>
              </w:rPr>
              <w:t> </w:t>
            </w:r>
          </w:p>
          <w:p w14:paraId="6A12C014" w14:textId="77777777" w:rsidR="0077086D" w:rsidRPr="00F26DE3" w:rsidRDefault="0077086D" w:rsidP="0077086D">
            <w:pPr>
              <w:spacing w:line="257" w:lineRule="atLeast"/>
              <w:jc w:val="both"/>
              <w:rPr>
                <w:szCs w:val="24"/>
              </w:rPr>
            </w:pPr>
            <w:r>
              <w:t>22.2.2.2. the Supplier’s situation changes and it meets the grounds for exclusion set out in the contract documents;</w:t>
            </w:r>
          </w:p>
          <w:p w14:paraId="6C5FB9C5" w14:textId="77777777" w:rsidR="0077086D" w:rsidRPr="00F26DE3" w:rsidRDefault="0077086D" w:rsidP="0077086D">
            <w:pPr>
              <w:spacing w:line="257" w:lineRule="atLeast"/>
              <w:jc w:val="both"/>
              <w:textAlignment w:val="baseline"/>
              <w:rPr>
                <w:color w:val="000000"/>
                <w:szCs w:val="24"/>
              </w:rPr>
            </w:pPr>
            <w:r>
              <w:t xml:space="preserve">22.2.2.3. there are changes in </w:t>
            </w:r>
            <w:r>
              <w:rPr>
                <w:color w:val="000000"/>
              </w:rPr>
              <w:t xml:space="preserve">legislation related to the subject-matter of the Contract, the performance of the Contract, or the activities of the Buyer for which the Contract was entered into, and the Buyer decides to terminate the Contract as a result of such changes; </w:t>
            </w:r>
          </w:p>
          <w:p w14:paraId="2F66BA19" w14:textId="77777777" w:rsidR="0077086D" w:rsidRPr="00F26DE3" w:rsidRDefault="0077086D" w:rsidP="0077086D">
            <w:pPr>
              <w:spacing w:line="257" w:lineRule="atLeast"/>
              <w:jc w:val="both"/>
              <w:textAlignment w:val="baseline"/>
              <w:rPr>
                <w:color w:val="000000"/>
                <w:szCs w:val="24"/>
              </w:rPr>
            </w:pPr>
            <w:r>
              <w:rPr>
                <w:color w:val="000000"/>
              </w:rPr>
              <w:t>22.2.2.4. the Buyer decides to cease the activity for which the Goods are purchased under the Contract and the need for the Contract ceases to exist; </w:t>
            </w:r>
          </w:p>
          <w:p w14:paraId="12FE0A8E" w14:textId="77777777" w:rsidR="0077086D" w:rsidRPr="00F26DE3" w:rsidRDefault="0077086D" w:rsidP="0077086D">
            <w:pPr>
              <w:spacing w:line="257" w:lineRule="atLeast"/>
              <w:jc w:val="both"/>
              <w:textAlignment w:val="baseline"/>
              <w:rPr>
                <w:color w:val="000000"/>
                <w:szCs w:val="24"/>
              </w:rPr>
            </w:pPr>
            <w:r>
              <w:rPr>
                <w:color w:val="000000"/>
              </w:rPr>
              <w:t>22.2.2.5. the Buyer’s governing body takes a decision that eliminates the need for the Contract; </w:t>
            </w:r>
          </w:p>
          <w:p w14:paraId="36E7A947" w14:textId="77777777" w:rsidR="0077086D" w:rsidRPr="00F26DE3" w:rsidRDefault="0077086D" w:rsidP="0077086D">
            <w:pPr>
              <w:spacing w:line="257" w:lineRule="atLeast"/>
              <w:jc w:val="both"/>
              <w:textAlignment w:val="baseline"/>
              <w:rPr>
                <w:color w:val="000000"/>
                <w:szCs w:val="24"/>
              </w:rPr>
            </w:pPr>
            <w:r>
              <w:rPr>
                <w:color w:val="000000"/>
              </w:rPr>
              <w:t>22.2.2.6. the Buyer’s financial situation changes/deteriorates or the Buyer does not receive or loses funding and decides to terminate the Contract for this reason; </w:t>
            </w:r>
          </w:p>
          <w:p w14:paraId="7055CB67" w14:textId="77777777" w:rsidR="0077086D" w:rsidRPr="00F26DE3" w:rsidRDefault="0077086D" w:rsidP="0077086D">
            <w:pPr>
              <w:spacing w:line="257" w:lineRule="atLeast"/>
              <w:jc w:val="both"/>
              <w:textAlignment w:val="baseline"/>
              <w:rPr>
                <w:szCs w:val="24"/>
              </w:rPr>
            </w:pPr>
            <w:r>
              <w:t>22.2.2.7. if the Buyer’s organisational structure – legal status, nature or management structure – changes, which can affect proper performance of the Contract and the need for the Contract; </w:t>
            </w:r>
          </w:p>
          <w:p w14:paraId="26691A9E" w14:textId="77777777" w:rsidR="0077086D" w:rsidRPr="00F26DE3" w:rsidRDefault="0077086D" w:rsidP="0077086D">
            <w:pPr>
              <w:spacing w:line="257" w:lineRule="atLeast"/>
              <w:jc w:val="both"/>
              <w:textAlignment w:val="baseline"/>
              <w:rPr>
                <w:color w:val="000000"/>
                <w:szCs w:val="24"/>
              </w:rPr>
            </w:pPr>
            <w:r>
              <w:rPr>
                <w:color w:val="000000"/>
              </w:rPr>
              <w:t>22.2.2.8. there is no longer a need for the procured Goods; </w:t>
            </w:r>
          </w:p>
          <w:p w14:paraId="292EDDF7" w14:textId="77777777" w:rsidR="0077086D" w:rsidRPr="00F26DE3" w:rsidRDefault="0077086D" w:rsidP="0077086D">
            <w:pPr>
              <w:spacing w:line="257" w:lineRule="atLeast"/>
              <w:jc w:val="both"/>
              <w:textAlignment w:val="baseline"/>
              <w:rPr>
                <w:color w:val="000000"/>
                <w:szCs w:val="24"/>
              </w:rPr>
            </w:pPr>
            <w:r>
              <w:rPr>
                <w:color w:val="000000"/>
              </w:rPr>
              <w:t>22.2.2.9. the Buyer receives an instruction or recommendation from the procurement supervisory bodies to terminate the Contract;</w:t>
            </w:r>
          </w:p>
          <w:p w14:paraId="060619E9" w14:textId="77777777" w:rsidR="0077086D" w:rsidRPr="00F26DE3" w:rsidRDefault="0077086D" w:rsidP="0077086D">
            <w:pPr>
              <w:spacing w:line="257" w:lineRule="atLeast"/>
              <w:jc w:val="both"/>
              <w:textAlignment w:val="baseline"/>
              <w:rPr>
                <w:color w:val="000000"/>
                <w:szCs w:val="24"/>
              </w:rPr>
            </w:pPr>
            <w:r>
              <w:rPr>
                <w:color w:val="000000"/>
              </w:rPr>
              <w:t>22.2.2.10. the Supplier delays or refuses to provide an extension of the Contract Performance Guarantee for more than 10 (ten) business days after the expiry of the last validity period of the Contract Performance Guarantee;</w:t>
            </w:r>
          </w:p>
          <w:p w14:paraId="331CB691" w14:textId="77777777" w:rsidR="0077086D" w:rsidRPr="00F26DE3" w:rsidRDefault="0077086D" w:rsidP="0077086D">
            <w:pPr>
              <w:spacing w:line="257" w:lineRule="atLeast"/>
              <w:jc w:val="both"/>
              <w:textAlignment w:val="baseline"/>
              <w:rPr>
                <w:color w:val="000000"/>
                <w:szCs w:val="24"/>
              </w:rPr>
            </w:pPr>
            <w:r>
              <w:rPr>
                <w:color w:val="000000"/>
              </w:rPr>
              <w:t>22.2.2.11. if the Supplier refuses or fails to remedy any defects in the Goods within a reasonable time specified by the Buyer;</w:t>
            </w:r>
          </w:p>
          <w:p w14:paraId="6F94B7FB" w14:textId="77777777" w:rsidR="0077086D" w:rsidRPr="00F26DE3" w:rsidRDefault="0077086D" w:rsidP="0077086D">
            <w:pPr>
              <w:jc w:val="both"/>
              <w:textAlignment w:val="baseline"/>
              <w:rPr>
                <w:color w:val="000000"/>
                <w:szCs w:val="24"/>
              </w:rPr>
            </w:pPr>
            <w:r>
              <w:rPr>
                <w:color w:val="000000"/>
              </w:rPr>
              <w:t>22.2.2.12. the Supplier is in breach of the Contract or of laws and regulations and fails to remedy the breach within the time limit specified in the Buyer’s written claim;</w:t>
            </w:r>
          </w:p>
          <w:p w14:paraId="37631A2F" w14:textId="77777777" w:rsidR="0077086D" w:rsidRPr="00F26DE3" w:rsidRDefault="0077086D" w:rsidP="0077086D">
            <w:pPr>
              <w:tabs>
                <w:tab w:val="left" w:pos="567"/>
              </w:tabs>
              <w:jc w:val="both"/>
              <w:textAlignment w:val="baseline"/>
              <w:rPr>
                <w:rFonts w:eastAsia="Calibri"/>
                <w:kern w:val="2"/>
                <w:szCs w:val="24"/>
              </w:rPr>
            </w:pPr>
            <w:r>
              <w:t>22.2.2.13. the Government of the Republic of Lithuania, in accordance with the procedure established by the Law on the Protection of Objects of Importance to Ensuring National Security, adopts a decision confirming that the Contract fails to conform to the national security interests (applicable if the Buyer operates in areas considered to be part of sectors of the economy strategically important for national security or is considered to be an essential entity);</w:t>
            </w:r>
          </w:p>
          <w:p w14:paraId="6FF05C9B" w14:textId="77777777" w:rsidR="0077086D" w:rsidRPr="00F26DE3" w:rsidRDefault="0077086D" w:rsidP="0077086D">
            <w:pPr>
              <w:tabs>
                <w:tab w:val="left" w:pos="567"/>
              </w:tabs>
              <w:jc w:val="both"/>
              <w:textAlignment w:val="baseline"/>
              <w:rPr>
                <w:rFonts w:eastAsia="Calibri"/>
                <w:kern w:val="2"/>
                <w:szCs w:val="24"/>
              </w:rPr>
            </w:pPr>
            <w:r>
              <w:t>22.2.2.14. the circumstances specified in Article 37(8) and/or Article 47(8) of the LPP become apparent.</w:t>
            </w:r>
          </w:p>
          <w:p w14:paraId="731D96D9" w14:textId="77777777" w:rsidR="0077086D" w:rsidRPr="00F26DE3" w:rsidRDefault="0077086D" w:rsidP="0077086D">
            <w:pPr>
              <w:jc w:val="both"/>
              <w:textAlignment w:val="baseline"/>
              <w:rPr>
                <w:color w:val="000000"/>
                <w:szCs w:val="24"/>
              </w:rPr>
            </w:pPr>
            <w:r>
              <w:rPr>
                <w:color w:val="000000"/>
              </w:rPr>
              <w:t>22.2.3. The Contract shall be deemed null and void if it is established that the performance of the Contract is contrary to the mandatory international sanctions implemented in the Republic of Lithuania as defined in the Law on Sanctions and other international, European Union and Republic of Lithuania legislation (at least one of the applicable sanctions). The moment of nullity of the Contract shall be determined in accordance with the above-mentioned law. </w:t>
            </w:r>
          </w:p>
          <w:p w14:paraId="5130FC71" w14:textId="77777777" w:rsidR="0077086D" w:rsidRPr="00F26DE3" w:rsidRDefault="0077086D" w:rsidP="0077086D">
            <w:pPr>
              <w:spacing w:line="257" w:lineRule="atLeast"/>
              <w:jc w:val="both"/>
              <w:textAlignment w:val="baseline"/>
              <w:rPr>
                <w:color w:val="000000"/>
                <w:szCs w:val="24"/>
              </w:rPr>
            </w:pPr>
            <w:r>
              <w:rPr>
                <w:color w:val="000000"/>
              </w:rPr>
              <w:t>22.2.4. The Buyer shall unilaterally terminate the Contract immediately, however, no later than within 5 (five) days, or suspend the Contract for the period of the implementation of the mandatory international sanctions, as defined in the Law on Sanctions and other international, European Union and Republic of Lithuania legislation, by giving a written notice to the Supplier if the Contract has entered into force prior to the imposition of such international sanctions in the Republic of Lithuania. It shall be prohibited to assume new obligations under the Contract, the performance of which would be contrary to international sanctions implemented in the Republic of Lithuania. </w:t>
            </w:r>
          </w:p>
          <w:p w14:paraId="5F514D65" w14:textId="77777777" w:rsidR="0077086D" w:rsidRPr="00F26DE3" w:rsidRDefault="0077086D" w:rsidP="0077086D">
            <w:pPr>
              <w:spacing w:line="257" w:lineRule="atLeast"/>
              <w:jc w:val="both"/>
              <w:textAlignment w:val="baseline"/>
              <w:rPr>
                <w:color w:val="000000"/>
                <w:szCs w:val="24"/>
              </w:rPr>
            </w:pPr>
            <w:r>
              <w:rPr>
                <w:color w:val="000000"/>
              </w:rPr>
              <w:t>22.2.5. If the Contract is terminated as a result of a material breach of the Contract by the Supplier, or if the Supplier terminates the Contract unjustifiably outside the procedure set out in the Contract, and if the Special Terms and Conditions do not provide for the proper performance of the Contract to be secured by the Contract Performance Guarantee, the Supplier shall be liable to pay to the Buyer a penalty of the amount specified in the Special Terms and Conditions and to compensate for the damages arising from the termination. If the Special Terms and Conditions provide that the proper performance of the Contract is secured by the Contract Performance Guarantee, the Supplier undertakes to pay to the Buyer the remainder of the penalty charges in the amount specified in the Special Terms and Conditions and to indemnify the Buyer against damages related to the termination of the Contract to the extent that such damages are not covered by the Contract Performance Guarantee. If the Buyer lodges a claim to compensate the damages incurred, the amount of the penalty shall be included in the compensation of damages. </w:t>
            </w:r>
          </w:p>
          <w:p w14:paraId="4D130D6F" w14:textId="77777777" w:rsidR="0077086D" w:rsidRPr="00F26DE3" w:rsidRDefault="0077086D" w:rsidP="0077086D">
            <w:pPr>
              <w:spacing w:line="257" w:lineRule="atLeast"/>
              <w:jc w:val="both"/>
              <w:textAlignment w:val="baseline"/>
              <w:rPr>
                <w:color w:val="000000"/>
                <w:szCs w:val="24"/>
              </w:rPr>
            </w:pPr>
            <w:r>
              <w:rPr>
                <w:color w:val="000000"/>
              </w:rPr>
              <w:t>22.2.6. The Buyer shall have the right to unilaterally terminate the Contract in other cases provided for in the Special Terms and Conditions (if applicable) and in laws and regulations. </w:t>
            </w:r>
          </w:p>
          <w:p w14:paraId="6EF72AD2" w14:textId="77777777" w:rsidR="0077086D" w:rsidRPr="00F26DE3" w:rsidRDefault="0077086D" w:rsidP="0077086D">
            <w:pPr>
              <w:spacing w:line="257" w:lineRule="atLeast"/>
              <w:jc w:val="both"/>
              <w:textAlignment w:val="baseline"/>
              <w:rPr>
                <w:color w:val="000000"/>
                <w:szCs w:val="24"/>
              </w:rPr>
            </w:pPr>
            <w:r>
              <w:rPr>
                <w:color w:val="000000"/>
              </w:rPr>
              <w:t xml:space="preserve">22.2.7. The Contract shall be deemed terminated on the day after the expiry of the notice period. </w:t>
            </w:r>
          </w:p>
          <w:p w14:paraId="2517A7F6" w14:textId="028E37F1" w:rsidR="0077086D" w:rsidRPr="0077086D" w:rsidRDefault="0077086D" w:rsidP="0077086D">
            <w:pPr>
              <w:spacing w:line="257" w:lineRule="atLeast"/>
              <w:jc w:val="both"/>
              <w:textAlignment w:val="baseline"/>
              <w:rPr>
                <w:szCs w:val="24"/>
              </w:rPr>
            </w:pPr>
            <w:r>
              <w:t>22.2.8. In cases where the Supplier remedies the breach or the circumstances giving rise to the termination procedure cease to exist, the Contract shall not be terminated and the termination notice shall be void if the Supplier provides information on the remedying of the breach or on the cessation of the circumstances giving rise to the termination procedure. </w:t>
            </w:r>
          </w:p>
        </w:tc>
        <w:tc>
          <w:tcPr>
            <w:tcW w:w="4981" w:type="dxa"/>
          </w:tcPr>
          <w:p w14:paraId="1272E50F" w14:textId="77777777" w:rsidR="008C6560" w:rsidRPr="00F26DE3" w:rsidRDefault="008C6560" w:rsidP="008C6560">
            <w:pPr>
              <w:spacing w:line="257" w:lineRule="atLeast"/>
              <w:jc w:val="center"/>
              <w:rPr>
                <w:color w:val="000000"/>
                <w:szCs w:val="24"/>
              </w:rPr>
            </w:pPr>
            <w:r w:rsidRPr="00F26DE3">
              <w:rPr>
                <w:b/>
                <w:bCs/>
                <w:color w:val="000000"/>
                <w:szCs w:val="24"/>
              </w:rPr>
              <w:t xml:space="preserve">22.2.  </w:t>
            </w:r>
            <w:proofErr w:type="spellStart"/>
            <w:r w:rsidRPr="00F26DE3">
              <w:rPr>
                <w:b/>
                <w:bCs/>
                <w:color w:val="000000"/>
                <w:szCs w:val="24"/>
              </w:rPr>
              <w:t>Sutarties</w:t>
            </w:r>
            <w:proofErr w:type="spellEnd"/>
            <w:r w:rsidRPr="00F26DE3">
              <w:rPr>
                <w:b/>
                <w:bCs/>
                <w:color w:val="000000"/>
                <w:szCs w:val="24"/>
              </w:rPr>
              <w:t xml:space="preserve"> </w:t>
            </w:r>
            <w:proofErr w:type="spellStart"/>
            <w:r w:rsidRPr="00F26DE3">
              <w:rPr>
                <w:b/>
                <w:bCs/>
                <w:color w:val="000000"/>
                <w:szCs w:val="24"/>
              </w:rPr>
              <w:t>nutraukimas</w:t>
            </w:r>
            <w:proofErr w:type="spellEnd"/>
            <w:r w:rsidRPr="00F26DE3">
              <w:rPr>
                <w:b/>
                <w:bCs/>
                <w:color w:val="000000"/>
                <w:szCs w:val="24"/>
              </w:rPr>
              <w:t xml:space="preserve"> </w:t>
            </w:r>
            <w:proofErr w:type="spellStart"/>
            <w:r w:rsidRPr="00F26DE3">
              <w:rPr>
                <w:b/>
                <w:bCs/>
                <w:color w:val="000000"/>
                <w:szCs w:val="24"/>
              </w:rPr>
              <w:t>Pirkėjo</w:t>
            </w:r>
            <w:proofErr w:type="spellEnd"/>
            <w:r w:rsidRPr="00F26DE3">
              <w:rPr>
                <w:b/>
                <w:bCs/>
                <w:color w:val="000000"/>
                <w:szCs w:val="24"/>
              </w:rPr>
              <w:t xml:space="preserve"> </w:t>
            </w:r>
            <w:proofErr w:type="spellStart"/>
            <w:r w:rsidRPr="00F26DE3">
              <w:rPr>
                <w:b/>
                <w:bCs/>
                <w:color w:val="000000"/>
                <w:szCs w:val="24"/>
              </w:rPr>
              <w:t>iniciatyva</w:t>
            </w:r>
            <w:proofErr w:type="spellEnd"/>
          </w:p>
          <w:p w14:paraId="5CCA1E87" w14:textId="77777777" w:rsidR="008C6560" w:rsidRPr="00F26DE3" w:rsidRDefault="008C6560" w:rsidP="008C6560">
            <w:pPr>
              <w:spacing w:line="257" w:lineRule="atLeast"/>
              <w:ind w:firstLine="62"/>
              <w:jc w:val="both"/>
              <w:rPr>
                <w:color w:val="000000"/>
                <w:szCs w:val="24"/>
              </w:rPr>
            </w:pPr>
          </w:p>
          <w:p w14:paraId="51021615" w14:textId="77777777" w:rsidR="008C6560" w:rsidRPr="00F26DE3" w:rsidRDefault="008C6560" w:rsidP="008C6560">
            <w:pPr>
              <w:spacing w:line="257" w:lineRule="atLeast"/>
              <w:jc w:val="both"/>
              <w:textAlignment w:val="baseline"/>
              <w:rPr>
                <w:szCs w:val="24"/>
              </w:rPr>
            </w:pPr>
            <w:r w:rsidRPr="00F26DE3">
              <w:rPr>
                <w:szCs w:val="24"/>
              </w:rPr>
              <w:t>22.2.1. </w:t>
            </w:r>
            <w:proofErr w:type="spellStart"/>
            <w:r w:rsidRPr="00F26DE3">
              <w:rPr>
                <w:szCs w:val="24"/>
              </w:rPr>
              <w:t>Pirkėjas</w:t>
            </w:r>
            <w:proofErr w:type="spellEnd"/>
            <w:r w:rsidRPr="00F26DE3">
              <w:rPr>
                <w:szCs w:val="24"/>
              </w:rPr>
              <w:t xml:space="preserve"> </w:t>
            </w:r>
            <w:proofErr w:type="spellStart"/>
            <w:r w:rsidRPr="00F26DE3">
              <w:rPr>
                <w:szCs w:val="24"/>
              </w:rPr>
              <w:t>vienašališkai</w:t>
            </w:r>
            <w:proofErr w:type="spellEnd"/>
            <w:r w:rsidRPr="00F26DE3">
              <w:rPr>
                <w:szCs w:val="24"/>
              </w:rPr>
              <w:t xml:space="preserve"> </w:t>
            </w:r>
            <w:proofErr w:type="spellStart"/>
            <w:r w:rsidRPr="00F26DE3">
              <w:rPr>
                <w:szCs w:val="24"/>
              </w:rPr>
              <w:t>nutraukia</w:t>
            </w:r>
            <w:proofErr w:type="spellEnd"/>
            <w:r w:rsidRPr="00F26DE3">
              <w:rPr>
                <w:szCs w:val="24"/>
              </w:rPr>
              <w:t xml:space="preserve"> </w:t>
            </w:r>
            <w:proofErr w:type="spellStart"/>
            <w:r w:rsidRPr="00F26DE3">
              <w:rPr>
                <w:szCs w:val="24"/>
              </w:rPr>
              <w:t>Sutartį</w:t>
            </w:r>
            <w:proofErr w:type="spellEnd"/>
            <w:r w:rsidRPr="00F26DE3">
              <w:rPr>
                <w:szCs w:val="24"/>
              </w:rPr>
              <w:t xml:space="preserve">, </w:t>
            </w:r>
            <w:proofErr w:type="spellStart"/>
            <w:r w:rsidRPr="00F26DE3">
              <w:rPr>
                <w:szCs w:val="24"/>
              </w:rPr>
              <w:t>įspėjęs</w:t>
            </w:r>
            <w:proofErr w:type="spellEnd"/>
            <w:r w:rsidRPr="00F26DE3">
              <w:rPr>
                <w:szCs w:val="24"/>
              </w:rPr>
              <w:t xml:space="preserve"> </w:t>
            </w:r>
            <w:proofErr w:type="spellStart"/>
            <w:r w:rsidRPr="00F26DE3">
              <w:rPr>
                <w:szCs w:val="24"/>
              </w:rPr>
              <w:t>Tiekėją</w:t>
            </w:r>
            <w:proofErr w:type="spellEnd"/>
            <w:r w:rsidRPr="00F26DE3">
              <w:rPr>
                <w:szCs w:val="24"/>
              </w:rPr>
              <w:t xml:space="preserve"> </w:t>
            </w:r>
            <w:proofErr w:type="spellStart"/>
            <w:r w:rsidRPr="00F26DE3">
              <w:rPr>
                <w:szCs w:val="24"/>
              </w:rPr>
              <w:t>raštu</w:t>
            </w:r>
            <w:proofErr w:type="spellEnd"/>
            <w:r w:rsidRPr="00F26DE3">
              <w:rPr>
                <w:szCs w:val="24"/>
              </w:rPr>
              <w:t xml:space="preserve"> </w:t>
            </w:r>
            <w:proofErr w:type="spellStart"/>
            <w:r w:rsidRPr="00F26DE3">
              <w:rPr>
                <w:szCs w:val="24"/>
              </w:rPr>
              <w:t>prieš</w:t>
            </w:r>
            <w:proofErr w:type="spellEnd"/>
            <w:r w:rsidRPr="00F26DE3">
              <w:rPr>
                <w:szCs w:val="24"/>
              </w:rPr>
              <w:t xml:space="preserve"> ne </w:t>
            </w:r>
            <w:proofErr w:type="spellStart"/>
            <w:r w:rsidRPr="00F26DE3">
              <w:rPr>
                <w:szCs w:val="24"/>
              </w:rPr>
              <w:t>trumpesnį</w:t>
            </w:r>
            <w:proofErr w:type="spellEnd"/>
            <w:r w:rsidRPr="00F26DE3">
              <w:rPr>
                <w:szCs w:val="24"/>
              </w:rPr>
              <w:t xml:space="preserve"> </w:t>
            </w:r>
            <w:proofErr w:type="spellStart"/>
            <w:r w:rsidRPr="00F26DE3">
              <w:rPr>
                <w:szCs w:val="24"/>
              </w:rPr>
              <w:t>nei</w:t>
            </w:r>
            <w:proofErr w:type="spellEnd"/>
            <w:r w:rsidRPr="00F26DE3">
              <w:rPr>
                <w:szCs w:val="24"/>
              </w:rPr>
              <w:t xml:space="preserve"> 5 (</w:t>
            </w:r>
            <w:proofErr w:type="spellStart"/>
            <w:r w:rsidRPr="00F26DE3">
              <w:rPr>
                <w:szCs w:val="24"/>
              </w:rPr>
              <w:t>penkių</w:t>
            </w:r>
            <w:proofErr w:type="spellEnd"/>
            <w:r w:rsidRPr="00F26DE3">
              <w:rPr>
                <w:szCs w:val="24"/>
              </w:rPr>
              <w:t xml:space="preserve">) </w:t>
            </w:r>
            <w:proofErr w:type="spellStart"/>
            <w:r w:rsidRPr="00F26DE3">
              <w:rPr>
                <w:szCs w:val="24"/>
              </w:rPr>
              <w:t>dienų</w:t>
            </w:r>
            <w:proofErr w:type="spellEnd"/>
            <w:r w:rsidRPr="00F26DE3">
              <w:rPr>
                <w:szCs w:val="24"/>
              </w:rPr>
              <w:t xml:space="preserve"> </w:t>
            </w:r>
            <w:proofErr w:type="spellStart"/>
            <w:r w:rsidRPr="00F26DE3">
              <w:rPr>
                <w:szCs w:val="24"/>
              </w:rPr>
              <w:t>terminą</w:t>
            </w:r>
            <w:proofErr w:type="spellEnd"/>
            <w:r w:rsidRPr="00F26DE3">
              <w:rPr>
                <w:szCs w:val="24"/>
              </w:rPr>
              <w:t xml:space="preserve">, </w:t>
            </w:r>
            <w:proofErr w:type="spellStart"/>
            <w:r w:rsidRPr="00F26DE3">
              <w:rPr>
                <w:szCs w:val="24"/>
              </w:rPr>
              <w:t>jeigu</w:t>
            </w:r>
            <w:proofErr w:type="spellEnd"/>
            <w:r w:rsidRPr="00F26DE3">
              <w:rPr>
                <w:szCs w:val="24"/>
              </w:rPr>
              <w:t xml:space="preserve"> </w:t>
            </w:r>
            <w:proofErr w:type="spellStart"/>
            <w:r w:rsidRPr="00F26DE3">
              <w:rPr>
                <w:szCs w:val="24"/>
              </w:rPr>
              <w:t>Tiekėjas</w:t>
            </w:r>
            <w:proofErr w:type="spellEnd"/>
            <w:r w:rsidRPr="00F26DE3">
              <w:rPr>
                <w:szCs w:val="24"/>
              </w:rPr>
              <w:t xml:space="preserve"> </w:t>
            </w:r>
            <w:proofErr w:type="spellStart"/>
            <w:r w:rsidRPr="00F26DE3">
              <w:rPr>
                <w:szCs w:val="24"/>
              </w:rPr>
              <w:t>padaro</w:t>
            </w:r>
            <w:proofErr w:type="spellEnd"/>
            <w:r w:rsidRPr="00F26DE3">
              <w:rPr>
                <w:szCs w:val="24"/>
              </w:rPr>
              <w:t xml:space="preserve"> </w:t>
            </w:r>
            <w:proofErr w:type="spellStart"/>
            <w:r w:rsidRPr="00F26DE3">
              <w:rPr>
                <w:szCs w:val="24"/>
              </w:rPr>
              <w:t>esminį</w:t>
            </w:r>
            <w:proofErr w:type="spellEnd"/>
            <w:r w:rsidRPr="00F26DE3">
              <w:rPr>
                <w:szCs w:val="24"/>
              </w:rPr>
              <w:t xml:space="preserve"> </w:t>
            </w:r>
            <w:proofErr w:type="spellStart"/>
            <w:r w:rsidRPr="00F26DE3">
              <w:rPr>
                <w:szCs w:val="24"/>
              </w:rPr>
              <w:t>Sutarties</w:t>
            </w:r>
            <w:proofErr w:type="spellEnd"/>
            <w:r w:rsidRPr="00F26DE3">
              <w:rPr>
                <w:szCs w:val="24"/>
              </w:rPr>
              <w:t xml:space="preserve"> </w:t>
            </w:r>
            <w:proofErr w:type="spellStart"/>
            <w:r w:rsidRPr="00F26DE3">
              <w:rPr>
                <w:szCs w:val="24"/>
              </w:rPr>
              <w:t>pažeidimą</w:t>
            </w:r>
            <w:proofErr w:type="spellEnd"/>
            <w:r w:rsidRPr="00F26DE3">
              <w:rPr>
                <w:szCs w:val="24"/>
              </w:rPr>
              <w:t xml:space="preserve">, </w:t>
            </w:r>
            <w:proofErr w:type="spellStart"/>
            <w:r w:rsidRPr="00F26DE3">
              <w:rPr>
                <w:szCs w:val="24"/>
              </w:rPr>
              <w:t>nurodytą</w:t>
            </w:r>
            <w:proofErr w:type="spellEnd"/>
            <w:r w:rsidRPr="00F26DE3">
              <w:rPr>
                <w:szCs w:val="24"/>
              </w:rPr>
              <w:t xml:space="preserve"> </w:t>
            </w:r>
            <w:proofErr w:type="spellStart"/>
            <w:r w:rsidRPr="00F26DE3">
              <w:rPr>
                <w:szCs w:val="24"/>
              </w:rPr>
              <w:t>Specialiosiose</w:t>
            </w:r>
            <w:proofErr w:type="spellEnd"/>
            <w:r w:rsidRPr="00F26DE3">
              <w:rPr>
                <w:szCs w:val="24"/>
              </w:rPr>
              <w:t xml:space="preserve"> </w:t>
            </w:r>
            <w:proofErr w:type="spellStart"/>
            <w:r w:rsidRPr="00F26DE3">
              <w:rPr>
                <w:szCs w:val="24"/>
              </w:rPr>
              <w:t>sąlygose</w:t>
            </w:r>
            <w:proofErr w:type="spellEnd"/>
            <w:r w:rsidRPr="00F26DE3">
              <w:rPr>
                <w:szCs w:val="24"/>
              </w:rPr>
              <w:t xml:space="preserve"> </w:t>
            </w:r>
            <w:proofErr w:type="spellStart"/>
            <w:r w:rsidRPr="00F26DE3">
              <w:rPr>
                <w:szCs w:val="24"/>
              </w:rPr>
              <w:t>ar</w:t>
            </w:r>
            <w:proofErr w:type="spellEnd"/>
            <w:r w:rsidRPr="00F26DE3">
              <w:rPr>
                <w:szCs w:val="24"/>
              </w:rPr>
              <w:t xml:space="preserve"> </w:t>
            </w:r>
            <w:proofErr w:type="spellStart"/>
            <w:r w:rsidRPr="00F26DE3">
              <w:rPr>
                <w:szCs w:val="24"/>
              </w:rPr>
              <w:t>Sutarties</w:t>
            </w:r>
            <w:proofErr w:type="spellEnd"/>
            <w:r w:rsidRPr="00F26DE3">
              <w:rPr>
                <w:szCs w:val="24"/>
              </w:rPr>
              <w:t xml:space="preserve"> </w:t>
            </w:r>
            <w:proofErr w:type="spellStart"/>
            <w:r w:rsidRPr="00F26DE3">
              <w:rPr>
                <w:szCs w:val="24"/>
              </w:rPr>
              <w:t>pažeidimą</w:t>
            </w:r>
            <w:proofErr w:type="spellEnd"/>
            <w:r w:rsidRPr="00F26DE3">
              <w:rPr>
                <w:szCs w:val="24"/>
              </w:rPr>
              <w:t xml:space="preserve">, </w:t>
            </w:r>
            <w:proofErr w:type="spellStart"/>
            <w:r w:rsidRPr="00F26DE3">
              <w:rPr>
                <w:szCs w:val="24"/>
              </w:rPr>
              <w:t>kuris</w:t>
            </w:r>
            <w:proofErr w:type="spellEnd"/>
            <w:r w:rsidRPr="00F26DE3">
              <w:rPr>
                <w:szCs w:val="24"/>
              </w:rPr>
              <w:t xml:space="preserve"> </w:t>
            </w:r>
            <w:proofErr w:type="spellStart"/>
            <w:r w:rsidRPr="00F26DE3">
              <w:rPr>
                <w:szCs w:val="24"/>
              </w:rPr>
              <w:t>atitinka</w:t>
            </w:r>
            <w:proofErr w:type="spellEnd"/>
            <w:r w:rsidRPr="00F26DE3">
              <w:rPr>
                <w:szCs w:val="24"/>
              </w:rPr>
              <w:t xml:space="preserve"> </w:t>
            </w:r>
            <w:proofErr w:type="spellStart"/>
            <w:r w:rsidRPr="00F26DE3">
              <w:rPr>
                <w:szCs w:val="24"/>
              </w:rPr>
              <w:t>esminio</w:t>
            </w:r>
            <w:proofErr w:type="spellEnd"/>
            <w:r w:rsidRPr="00F26DE3">
              <w:rPr>
                <w:szCs w:val="24"/>
              </w:rPr>
              <w:t xml:space="preserve"> </w:t>
            </w:r>
            <w:proofErr w:type="spellStart"/>
            <w:r w:rsidRPr="00F26DE3">
              <w:rPr>
                <w:szCs w:val="24"/>
              </w:rPr>
              <w:t>Sutarties</w:t>
            </w:r>
            <w:proofErr w:type="spellEnd"/>
            <w:r w:rsidRPr="00F26DE3">
              <w:rPr>
                <w:szCs w:val="24"/>
              </w:rPr>
              <w:t xml:space="preserve"> </w:t>
            </w:r>
            <w:proofErr w:type="spellStart"/>
            <w:r w:rsidRPr="00F26DE3">
              <w:rPr>
                <w:szCs w:val="24"/>
              </w:rPr>
              <w:t>pažeidimo</w:t>
            </w:r>
            <w:proofErr w:type="spellEnd"/>
            <w:r w:rsidRPr="00F26DE3">
              <w:rPr>
                <w:szCs w:val="24"/>
              </w:rPr>
              <w:t xml:space="preserve"> </w:t>
            </w:r>
            <w:proofErr w:type="spellStart"/>
            <w:r w:rsidRPr="00F26DE3">
              <w:rPr>
                <w:szCs w:val="24"/>
              </w:rPr>
              <w:t>požymius</w:t>
            </w:r>
            <w:proofErr w:type="spellEnd"/>
            <w:r w:rsidRPr="00F26DE3">
              <w:rPr>
                <w:szCs w:val="24"/>
              </w:rPr>
              <w:t xml:space="preserve">, </w:t>
            </w:r>
            <w:proofErr w:type="spellStart"/>
            <w:r w:rsidRPr="00F26DE3">
              <w:rPr>
                <w:szCs w:val="24"/>
              </w:rPr>
              <w:t>nurodytus</w:t>
            </w:r>
            <w:proofErr w:type="spellEnd"/>
            <w:r w:rsidRPr="00F26DE3">
              <w:rPr>
                <w:szCs w:val="24"/>
              </w:rPr>
              <w:t xml:space="preserve"> Lietuvos </w:t>
            </w:r>
            <w:proofErr w:type="spellStart"/>
            <w:r w:rsidRPr="00F26DE3">
              <w:rPr>
                <w:szCs w:val="24"/>
              </w:rPr>
              <w:t>Respublikos</w:t>
            </w:r>
            <w:proofErr w:type="spellEnd"/>
            <w:r w:rsidRPr="00F26DE3">
              <w:rPr>
                <w:szCs w:val="24"/>
              </w:rPr>
              <w:t xml:space="preserve"> </w:t>
            </w:r>
            <w:proofErr w:type="spellStart"/>
            <w:r w:rsidRPr="00F26DE3">
              <w:rPr>
                <w:szCs w:val="24"/>
              </w:rPr>
              <w:t>civiliniame</w:t>
            </w:r>
            <w:proofErr w:type="spellEnd"/>
            <w:r w:rsidRPr="00F26DE3">
              <w:rPr>
                <w:szCs w:val="24"/>
              </w:rPr>
              <w:t xml:space="preserve"> </w:t>
            </w:r>
            <w:proofErr w:type="spellStart"/>
            <w:r w:rsidRPr="00F26DE3">
              <w:rPr>
                <w:szCs w:val="24"/>
              </w:rPr>
              <w:t>kodekse</w:t>
            </w:r>
            <w:proofErr w:type="spellEnd"/>
            <w:r w:rsidRPr="00F26DE3">
              <w:rPr>
                <w:szCs w:val="24"/>
              </w:rPr>
              <w:t xml:space="preserve">, </w:t>
            </w:r>
            <w:proofErr w:type="spellStart"/>
            <w:r w:rsidRPr="00F26DE3">
              <w:rPr>
                <w:szCs w:val="24"/>
              </w:rPr>
              <w:t>ir</w:t>
            </w:r>
            <w:proofErr w:type="spellEnd"/>
            <w:r w:rsidRPr="00F26DE3">
              <w:rPr>
                <w:szCs w:val="24"/>
              </w:rPr>
              <w:t xml:space="preserve">, </w:t>
            </w:r>
            <w:proofErr w:type="spellStart"/>
            <w:r w:rsidRPr="00F26DE3">
              <w:rPr>
                <w:szCs w:val="24"/>
              </w:rPr>
              <w:t>gavęs</w:t>
            </w:r>
            <w:proofErr w:type="spellEnd"/>
            <w:r w:rsidRPr="00F26DE3">
              <w:rPr>
                <w:szCs w:val="24"/>
              </w:rPr>
              <w:t xml:space="preserve"> </w:t>
            </w:r>
            <w:proofErr w:type="spellStart"/>
            <w:r w:rsidRPr="00F26DE3">
              <w:rPr>
                <w:szCs w:val="24"/>
              </w:rPr>
              <w:t>Pirkėjo</w:t>
            </w:r>
            <w:proofErr w:type="spellEnd"/>
            <w:r w:rsidRPr="00F26DE3">
              <w:rPr>
                <w:szCs w:val="24"/>
              </w:rPr>
              <w:t xml:space="preserve"> </w:t>
            </w:r>
            <w:proofErr w:type="spellStart"/>
            <w:r w:rsidRPr="00F26DE3">
              <w:rPr>
                <w:szCs w:val="24"/>
              </w:rPr>
              <w:t>pretenziją</w:t>
            </w:r>
            <w:proofErr w:type="spellEnd"/>
            <w:r w:rsidRPr="00F26DE3">
              <w:rPr>
                <w:szCs w:val="24"/>
              </w:rPr>
              <w:t xml:space="preserve">, per </w:t>
            </w:r>
            <w:proofErr w:type="spellStart"/>
            <w:r w:rsidRPr="00F26DE3">
              <w:rPr>
                <w:szCs w:val="24"/>
              </w:rPr>
              <w:t>pretenzijoje</w:t>
            </w:r>
            <w:proofErr w:type="spellEnd"/>
            <w:r w:rsidRPr="00F26DE3">
              <w:rPr>
                <w:szCs w:val="24"/>
              </w:rPr>
              <w:t xml:space="preserve"> </w:t>
            </w:r>
            <w:proofErr w:type="spellStart"/>
            <w:r w:rsidRPr="00F26DE3">
              <w:rPr>
                <w:szCs w:val="24"/>
              </w:rPr>
              <w:t>nurodytą</w:t>
            </w:r>
            <w:proofErr w:type="spellEnd"/>
            <w:r w:rsidRPr="00F26DE3">
              <w:rPr>
                <w:szCs w:val="24"/>
              </w:rPr>
              <w:t xml:space="preserve"> </w:t>
            </w:r>
            <w:proofErr w:type="spellStart"/>
            <w:r w:rsidRPr="00F26DE3">
              <w:rPr>
                <w:szCs w:val="24"/>
              </w:rPr>
              <w:t>terminą</w:t>
            </w:r>
            <w:proofErr w:type="spellEnd"/>
            <w:r w:rsidRPr="00F26DE3">
              <w:rPr>
                <w:szCs w:val="24"/>
              </w:rPr>
              <w:t xml:space="preserve"> </w:t>
            </w:r>
            <w:proofErr w:type="spellStart"/>
            <w:r w:rsidRPr="00F26DE3">
              <w:rPr>
                <w:szCs w:val="24"/>
              </w:rPr>
              <w:t>neištaiso</w:t>
            </w:r>
            <w:proofErr w:type="spellEnd"/>
            <w:r w:rsidRPr="00F26DE3">
              <w:rPr>
                <w:szCs w:val="24"/>
              </w:rPr>
              <w:t xml:space="preserve"> </w:t>
            </w:r>
            <w:proofErr w:type="spellStart"/>
            <w:r w:rsidRPr="00F26DE3">
              <w:rPr>
                <w:szCs w:val="24"/>
              </w:rPr>
              <w:t>pažeidimo</w:t>
            </w:r>
            <w:proofErr w:type="spellEnd"/>
            <w:r w:rsidRPr="00F26DE3">
              <w:rPr>
                <w:szCs w:val="24"/>
              </w:rPr>
              <w:t>. </w:t>
            </w:r>
          </w:p>
          <w:p w14:paraId="5815F2D4" w14:textId="77777777" w:rsidR="008C6560" w:rsidRPr="00F26DE3" w:rsidRDefault="008C6560" w:rsidP="008C6560">
            <w:pPr>
              <w:spacing w:line="257" w:lineRule="atLeast"/>
              <w:jc w:val="both"/>
              <w:textAlignment w:val="baseline"/>
              <w:rPr>
                <w:szCs w:val="24"/>
              </w:rPr>
            </w:pPr>
            <w:r w:rsidRPr="00F26DE3">
              <w:rPr>
                <w:szCs w:val="24"/>
              </w:rPr>
              <w:t>22.2.2. </w:t>
            </w:r>
            <w:proofErr w:type="spellStart"/>
            <w:r w:rsidRPr="00F26DE3">
              <w:rPr>
                <w:szCs w:val="24"/>
              </w:rPr>
              <w:t>Pirkėjas</w:t>
            </w:r>
            <w:proofErr w:type="spellEnd"/>
            <w:r w:rsidRPr="00F26DE3">
              <w:rPr>
                <w:szCs w:val="24"/>
              </w:rPr>
              <w:t xml:space="preserve"> </w:t>
            </w:r>
            <w:proofErr w:type="spellStart"/>
            <w:r w:rsidRPr="00F26DE3">
              <w:rPr>
                <w:szCs w:val="24"/>
              </w:rPr>
              <w:t>turi</w:t>
            </w:r>
            <w:proofErr w:type="spellEnd"/>
            <w:r w:rsidRPr="00F26DE3">
              <w:rPr>
                <w:szCs w:val="24"/>
              </w:rPr>
              <w:t xml:space="preserve"> </w:t>
            </w:r>
            <w:proofErr w:type="spellStart"/>
            <w:r w:rsidRPr="00F26DE3">
              <w:rPr>
                <w:szCs w:val="24"/>
              </w:rPr>
              <w:t>teisę</w:t>
            </w:r>
            <w:proofErr w:type="spellEnd"/>
            <w:r w:rsidRPr="00F26DE3">
              <w:rPr>
                <w:szCs w:val="24"/>
              </w:rPr>
              <w:t xml:space="preserve"> </w:t>
            </w:r>
            <w:proofErr w:type="spellStart"/>
            <w:r w:rsidRPr="00F26DE3">
              <w:rPr>
                <w:szCs w:val="24"/>
              </w:rPr>
              <w:t>vienašališkai</w:t>
            </w:r>
            <w:proofErr w:type="spellEnd"/>
            <w:r w:rsidRPr="00F26DE3">
              <w:rPr>
                <w:szCs w:val="24"/>
              </w:rPr>
              <w:t xml:space="preserve"> </w:t>
            </w:r>
            <w:proofErr w:type="spellStart"/>
            <w:r w:rsidRPr="00F26DE3">
              <w:rPr>
                <w:szCs w:val="24"/>
              </w:rPr>
              <w:t>nutraukti</w:t>
            </w:r>
            <w:proofErr w:type="spellEnd"/>
            <w:r w:rsidRPr="00F26DE3">
              <w:rPr>
                <w:szCs w:val="24"/>
              </w:rPr>
              <w:t xml:space="preserve"> </w:t>
            </w:r>
            <w:proofErr w:type="spellStart"/>
            <w:r w:rsidRPr="00F26DE3">
              <w:rPr>
                <w:szCs w:val="24"/>
              </w:rPr>
              <w:t>Sutartį</w:t>
            </w:r>
            <w:proofErr w:type="spellEnd"/>
            <w:r w:rsidRPr="00F26DE3">
              <w:rPr>
                <w:szCs w:val="24"/>
              </w:rPr>
              <w:t xml:space="preserve"> </w:t>
            </w:r>
            <w:proofErr w:type="spellStart"/>
            <w:r w:rsidRPr="00F26DE3">
              <w:rPr>
                <w:szCs w:val="24"/>
              </w:rPr>
              <w:t>ar</w:t>
            </w:r>
            <w:proofErr w:type="spellEnd"/>
            <w:r w:rsidRPr="00F26DE3">
              <w:rPr>
                <w:szCs w:val="24"/>
              </w:rPr>
              <w:t xml:space="preserve"> </w:t>
            </w:r>
            <w:proofErr w:type="spellStart"/>
            <w:r w:rsidRPr="00F26DE3">
              <w:rPr>
                <w:szCs w:val="24"/>
              </w:rPr>
              <w:t>jos</w:t>
            </w:r>
            <w:proofErr w:type="spellEnd"/>
            <w:r w:rsidRPr="00F26DE3">
              <w:rPr>
                <w:szCs w:val="24"/>
              </w:rPr>
              <w:t xml:space="preserve"> </w:t>
            </w:r>
            <w:proofErr w:type="spellStart"/>
            <w:r w:rsidRPr="00F26DE3">
              <w:rPr>
                <w:szCs w:val="24"/>
              </w:rPr>
              <w:t>dalį</w:t>
            </w:r>
            <w:proofErr w:type="spellEnd"/>
            <w:r w:rsidRPr="00F26DE3">
              <w:rPr>
                <w:szCs w:val="24"/>
              </w:rPr>
              <w:t xml:space="preserve"> </w:t>
            </w:r>
            <w:proofErr w:type="spellStart"/>
            <w:r w:rsidRPr="00F26DE3">
              <w:rPr>
                <w:szCs w:val="24"/>
              </w:rPr>
              <w:t>raštu</w:t>
            </w:r>
            <w:proofErr w:type="spellEnd"/>
            <w:r w:rsidRPr="00F26DE3">
              <w:rPr>
                <w:szCs w:val="24"/>
              </w:rPr>
              <w:t xml:space="preserve"> </w:t>
            </w:r>
            <w:proofErr w:type="spellStart"/>
            <w:r w:rsidRPr="00F26DE3">
              <w:rPr>
                <w:szCs w:val="24"/>
              </w:rPr>
              <w:t>įspėjęs</w:t>
            </w:r>
            <w:proofErr w:type="spellEnd"/>
            <w:r w:rsidRPr="00F26DE3">
              <w:rPr>
                <w:szCs w:val="24"/>
              </w:rPr>
              <w:t xml:space="preserve"> </w:t>
            </w:r>
            <w:proofErr w:type="spellStart"/>
            <w:r w:rsidRPr="00F26DE3">
              <w:rPr>
                <w:szCs w:val="24"/>
              </w:rPr>
              <w:t>Tiekėją</w:t>
            </w:r>
            <w:proofErr w:type="spellEnd"/>
            <w:r w:rsidRPr="00F26DE3">
              <w:rPr>
                <w:szCs w:val="24"/>
              </w:rPr>
              <w:t xml:space="preserve"> </w:t>
            </w:r>
            <w:proofErr w:type="spellStart"/>
            <w:r w:rsidRPr="00F26DE3">
              <w:rPr>
                <w:szCs w:val="24"/>
              </w:rPr>
              <w:t>prieš</w:t>
            </w:r>
            <w:proofErr w:type="spellEnd"/>
            <w:r w:rsidRPr="00F26DE3">
              <w:rPr>
                <w:szCs w:val="24"/>
              </w:rPr>
              <w:t xml:space="preserve"> ne </w:t>
            </w:r>
            <w:proofErr w:type="spellStart"/>
            <w:r w:rsidRPr="00F26DE3">
              <w:rPr>
                <w:szCs w:val="24"/>
              </w:rPr>
              <w:t>trumpesnį</w:t>
            </w:r>
            <w:proofErr w:type="spellEnd"/>
            <w:r w:rsidRPr="00F26DE3">
              <w:rPr>
                <w:szCs w:val="24"/>
              </w:rPr>
              <w:t xml:space="preserve"> </w:t>
            </w:r>
            <w:proofErr w:type="spellStart"/>
            <w:r w:rsidRPr="00F26DE3">
              <w:rPr>
                <w:szCs w:val="24"/>
              </w:rPr>
              <w:t>nei</w:t>
            </w:r>
            <w:proofErr w:type="spellEnd"/>
            <w:r w:rsidRPr="00F26DE3">
              <w:rPr>
                <w:szCs w:val="24"/>
              </w:rPr>
              <w:t xml:space="preserve"> 10 (</w:t>
            </w:r>
            <w:proofErr w:type="spellStart"/>
            <w:r w:rsidRPr="00F26DE3">
              <w:rPr>
                <w:szCs w:val="24"/>
              </w:rPr>
              <w:t>dešimties</w:t>
            </w:r>
            <w:proofErr w:type="spellEnd"/>
            <w:r w:rsidRPr="00F26DE3">
              <w:rPr>
                <w:szCs w:val="24"/>
              </w:rPr>
              <w:t xml:space="preserve">) </w:t>
            </w:r>
            <w:proofErr w:type="spellStart"/>
            <w:r w:rsidRPr="00F26DE3">
              <w:rPr>
                <w:szCs w:val="24"/>
              </w:rPr>
              <w:t>dienų</w:t>
            </w:r>
            <w:proofErr w:type="spellEnd"/>
            <w:r w:rsidRPr="00F26DE3">
              <w:rPr>
                <w:szCs w:val="24"/>
              </w:rPr>
              <w:t xml:space="preserve"> </w:t>
            </w:r>
            <w:proofErr w:type="spellStart"/>
            <w:r w:rsidRPr="00F26DE3">
              <w:rPr>
                <w:szCs w:val="24"/>
              </w:rPr>
              <w:t>terminą</w:t>
            </w:r>
            <w:proofErr w:type="spellEnd"/>
            <w:r w:rsidRPr="00F26DE3">
              <w:rPr>
                <w:szCs w:val="24"/>
              </w:rPr>
              <w:t xml:space="preserve">, </w:t>
            </w:r>
            <w:proofErr w:type="spellStart"/>
            <w:r w:rsidRPr="00F26DE3">
              <w:rPr>
                <w:szCs w:val="24"/>
              </w:rPr>
              <w:t>jeigu</w:t>
            </w:r>
            <w:proofErr w:type="spellEnd"/>
            <w:r w:rsidRPr="00F26DE3">
              <w:rPr>
                <w:szCs w:val="24"/>
              </w:rPr>
              <w:t>: </w:t>
            </w:r>
          </w:p>
          <w:p w14:paraId="5D1188A1" w14:textId="77777777" w:rsidR="008C6560" w:rsidRPr="00F26DE3" w:rsidRDefault="008C6560" w:rsidP="008C6560">
            <w:pPr>
              <w:spacing w:line="257" w:lineRule="atLeast"/>
              <w:jc w:val="both"/>
              <w:textAlignment w:val="baseline"/>
              <w:rPr>
                <w:color w:val="000000"/>
                <w:szCs w:val="24"/>
              </w:rPr>
            </w:pPr>
            <w:r w:rsidRPr="00F26DE3">
              <w:rPr>
                <w:color w:val="000000"/>
                <w:szCs w:val="24"/>
              </w:rPr>
              <w:t>22.2.2.1. </w:t>
            </w:r>
            <w:proofErr w:type="spellStart"/>
            <w:r w:rsidRPr="00F26DE3">
              <w:rPr>
                <w:color w:val="000000"/>
                <w:szCs w:val="24"/>
              </w:rPr>
              <w:t>Tiekėjui</w:t>
            </w:r>
            <w:proofErr w:type="spellEnd"/>
            <w:r w:rsidRPr="00F26DE3">
              <w:rPr>
                <w:color w:val="000000"/>
                <w:szCs w:val="24"/>
              </w:rPr>
              <w:t xml:space="preserve"> </w:t>
            </w:r>
            <w:proofErr w:type="spellStart"/>
            <w:r w:rsidRPr="00F26DE3">
              <w:rPr>
                <w:color w:val="000000"/>
                <w:szCs w:val="24"/>
              </w:rPr>
              <w:t>yra</w:t>
            </w:r>
            <w:proofErr w:type="spellEnd"/>
            <w:r w:rsidRPr="00F26DE3">
              <w:rPr>
                <w:color w:val="000000"/>
                <w:szCs w:val="24"/>
              </w:rPr>
              <w:t xml:space="preserve"> </w:t>
            </w:r>
            <w:proofErr w:type="spellStart"/>
            <w:r w:rsidRPr="00F26DE3">
              <w:rPr>
                <w:color w:val="000000"/>
                <w:szCs w:val="24"/>
              </w:rPr>
              <w:t>iškelta</w:t>
            </w:r>
            <w:proofErr w:type="spellEnd"/>
            <w:r w:rsidRPr="00F26DE3">
              <w:rPr>
                <w:color w:val="000000"/>
                <w:szCs w:val="24"/>
              </w:rPr>
              <w:t xml:space="preserve"> </w:t>
            </w:r>
            <w:proofErr w:type="spellStart"/>
            <w:r w:rsidRPr="00F26DE3">
              <w:rPr>
                <w:color w:val="000000"/>
                <w:szCs w:val="24"/>
              </w:rPr>
              <w:t>bankroto</w:t>
            </w:r>
            <w:proofErr w:type="spellEnd"/>
            <w:r w:rsidRPr="00F26DE3">
              <w:rPr>
                <w:color w:val="000000"/>
                <w:szCs w:val="24"/>
              </w:rPr>
              <w:t xml:space="preserve"> </w:t>
            </w:r>
            <w:proofErr w:type="spellStart"/>
            <w:r w:rsidRPr="00F26DE3">
              <w:rPr>
                <w:color w:val="000000"/>
                <w:szCs w:val="24"/>
              </w:rPr>
              <w:t>byla</w:t>
            </w:r>
            <w:proofErr w:type="spellEnd"/>
            <w:r w:rsidRPr="00F26DE3">
              <w:rPr>
                <w:color w:val="000000"/>
                <w:szCs w:val="24"/>
              </w:rPr>
              <w:t xml:space="preserve">, </w:t>
            </w:r>
            <w:proofErr w:type="spellStart"/>
            <w:r w:rsidRPr="00F26DE3">
              <w:rPr>
                <w:color w:val="000000"/>
                <w:szCs w:val="24"/>
              </w:rPr>
              <w:t>pradėtas</w:t>
            </w:r>
            <w:proofErr w:type="spellEnd"/>
            <w:r w:rsidRPr="00F26DE3">
              <w:rPr>
                <w:color w:val="000000"/>
                <w:szCs w:val="24"/>
              </w:rPr>
              <w:t xml:space="preserve"> </w:t>
            </w:r>
            <w:proofErr w:type="spellStart"/>
            <w:r w:rsidRPr="00F26DE3">
              <w:rPr>
                <w:color w:val="000000"/>
                <w:szCs w:val="24"/>
              </w:rPr>
              <w:t>bankroto</w:t>
            </w:r>
            <w:proofErr w:type="spellEnd"/>
            <w:r w:rsidRPr="00F26DE3">
              <w:rPr>
                <w:color w:val="000000"/>
                <w:szCs w:val="24"/>
              </w:rPr>
              <w:t xml:space="preserve"> </w:t>
            </w:r>
            <w:proofErr w:type="spellStart"/>
            <w:r w:rsidRPr="00F26DE3">
              <w:rPr>
                <w:color w:val="000000"/>
                <w:szCs w:val="24"/>
              </w:rPr>
              <w:t>procesas</w:t>
            </w:r>
            <w:proofErr w:type="spellEnd"/>
            <w:r w:rsidRPr="00F26DE3">
              <w:rPr>
                <w:color w:val="000000"/>
                <w:szCs w:val="24"/>
              </w:rPr>
              <w:t xml:space="preserve"> ne </w:t>
            </w:r>
            <w:proofErr w:type="spellStart"/>
            <w:r w:rsidRPr="00F26DE3">
              <w:rPr>
                <w:color w:val="000000"/>
                <w:szCs w:val="24"/>
              </w:rPr>
              <w:t>teismo</w:t>
            </w:r>
            <w:proofErr w:type="spellEnd"/>
            <w:r w:rsidRPr="00F26DE3">
              <w:rPr>
                <w:color w:val="000000"/>
                <w:szCs w:val="24"/>
              </w:rPr>
              <w:t xml:space="preserve"> </w:t>
            </w:r>
            <w:proofErr w:type="spellStart"/>
            <w:r w:rsidRPr="00F26DE3">
              <w:rPr>
                <w:color w:val="000000"/>
                <w:szCs w:val="24"/>
              </w:rPr>
              <w:t>tvarka</w:t>
            </w:r>
            <w:proofErr w:type="spellEnd"/>
            <w:r w:rsidRPr="00F26DE3">
              <w:rPr>
                <w:color w:val="000000"/>
                <w:szCs w:val="24"/>
              </w:rPr>
              <w:t xml:space="preserve">, </w:t>
            </w:r>
            <w:proofErr w:type="spellStart"/>
            <w:r w:rsidRPr="00F26DE3">
              <w:rPr>
                <w:color w:val="000000"/>
                <w:szCs w:val="24"/>
              </w:rPr>
              <w:t>jis</w:t>
            </w:r>
            <w:proofErr w:type="spellEnd"/>
            <w:r w:rsidRPr="00F26DE3">
              <w:rPr>
                <w:color w:val="000000"/>
                <w:szCs w:val="24"/>
              </w:rPr>
              <w:t xml:space="preserve"> </w:t>
            </w:r>
            <w:proofErr w:type="spellStart"/>
            <w:r w:rsidRPr="00F26DE3">
              <w:rPr>
                <w:color w:val="000000"/>
                <w:szCs w:val="24"/>
              </w:rPr>
              <w:t>tampa</w:t>
            </w:r>
            <w:proofErr w:type="spellEnd"/>
            <w:r w:rsidRPr="00F26DE3">
              <w:rPr>
                <w:color w:val="000000"/>
                <w:szCs w:val="24"/>
              </w:rPr>
              <w:t xml:space="preserve"> </w:t>
            </w:r>
            <w:proofErr w:type="spellStart"/>
            <w:r w:rsidRPr="00F26DE3">
              <w:rPr>
                <w:color w:val="000000"/>
                <w:szCs w:val="24"/>
              </w:rPr>
              <w:t>nemokus</w:t>
            </w:r>
            <w:proofErr w:type="spellEnd"/>
            <w:r w:rsidRPr="00F26DE3">
              <w:rPr>
                <w:color w:val="000000"/>
                <w:szCs w:val="24"/>
              </w:rPr>
              <w:t xml:space="preserve"> </w:t>
            </w:r>
            <w:proofErr w:type="spellStart"/>
            <w:r w:rsidRPr="00F26DE3">
              <w:rPr>
                <w:color w:val="000000"/>
                <w:szCs w:val="24"/>
              </w:rPr>
              <w:t>arba</w:t>
            </w:r>
            <w:proofErr w:type="spellEnd"/>
            <w:r w:rsidRPr="00F26DE3">
              <w:rPr>
                <w:color w:val="000000"/>
                <w:szCs w:val="24"/>
              </w:rPr>
              <w:t xml:space="preserve"> </w:t>
            </w:r>
            <w:proofErr w:type="spellStart"/>
            <w:r w:rsidRPr="00F26DE3">
              <w:rPr>
                <w:color w:val="000000"/>
                <w:szCs w:val="24"/>
              </w:rPr>
              <w:t>yra</w:t>
            </w:r>
            <w:proofErr w:type="spellEnd"/>
            <w:r w:rsidRPr="00F26DE3">
              <w:rPr>
                <w:color w:val="000000"/>
                <w:szCs w:val="24"/>
              </w:rPr>
              <w:t xml:space="preserve"> </w:t>
            </w:r>
            <w:proofErr w:type="spellStart"/>
            <w:r w:rsidRPr="00F26DE3">
              <w:rPr>
                <w:color w:val="000000"/>
                <w:szCs w:val="24"/>
              </w:rPr>
              <w:t>nemokumo</w:t>
            </w:r>
            <w:proofErr w:type="spellEnd"/>
            <w:r w:rsidRPr="00F26DE3">
              <w:rPr>
                <w:color w:val="000000"/>
                <w:szCs w:val="24"/>
              </w:rPr>
              <w:t xml:space="preserve"> </w:t>
            </w:r>
            <w:proofErr w:type="spellStart"/>
            <w:r w:rsidRPr="00F26DE3">
              <w:rPr>
                <w:color w:val="000000"/>
                <w:szCs w:val="24"/>
              </w:rPr>
              <w:t>tikimybė</w:t>
            </w:r>
            <w:proofErr w:type="spellEnd"/>
            <w:r w:rsidRPr="00F26DE3">
              <w:rPr>
                <w:color w:val="000000"/>
                <w:szCs w:val="24"/>
              </w:rPr>
              <w:t xml:space="preserve">, </w:t>
            </w:r>
            <w:proofErr w:type="spellStart"/>
            <w:r w:rsidRPr="00F26DE3">
              <w:rPr>
                <w:color w:val="000000"/>
                <w:szCs w:val="24"/>
              </w:rPr>
              <w:t>sustabdo</w:t>
            </w:r>
            <w:proofErr w:type="spellEnd"/>
            <w:r w:rsidRPr="00F26DE3">
              <w:rPr>
                <w:color w:val="000000"/>
                <w:szCs w:val="24"/>
              </w:rPr>
              <w:t xml:space="preserve"> </w:t>
            </w:r>
            <w:proofErr w:type="spellStart"/>
            <w:r w:rsidRPr="00F26DE3">
              <w:rPr>
                <w:color w:val="000000"/>
                <w:szCs w:val="24"/>
              </w:rPr>
              <w:t>ūkinę</w:t>
            </w:r>
            <w:proofErr w:type="spellEnd"/>
            <w:r w:rsidRPr="00F26DE3">
              <w:rPr>
                <w:color w:val="000000"/>
                <w:szCs w:val="24"/>
              </w:rPr>
              <w:t xml:space="preserve"> </w:t>
            </w:r>
            <w:proofErr w:type="spellStart"/>
            <w:r w:rsidRPr="00F26DE3">
              <w:rPr>
                <w:color w:val="000000"/>
                <w:szCs w:val="24"/>
              </w:rPr>
              <w:t>veiklą</w:t>
            </w:r>
            <w:proofErr w:type="spellEnd"/>
            <w:r w:rsidRPr="00F26DE3">
              <w:rPr>
                <w:color w:val="000000"/>
                <w:szCs w:val="24"/>
              </w:rPr>
              <w:t xml:space="preserve"> </w:t>
            </w:r>
            <w:proofErr w:type="spellStart"/>
            <w:r w:rsidRPr="00F26DE3">
              <w:rPr>
                <w:color w:val="000000"/>
                <w:szCs w:val="24"/>
              </w:rPr>
              <w:t>ar</w:t>
            </w:r>
            <w:proofErr w:type="spellEnd"/>
            <w:r w:rsidRPr="00F26DE3">
              <w:rPr>
                <w:color w:val="000000"/>
                <w:szCs w:val="24"/>
              </w:rPr>
              <w:t xml:space="preserve"> </w:t>
            </w:r>
            <w:proofErr w:type="spellStart"/>
            <w:r w:rsidRPr="00F26DE3">
              <w:rPr>
                <w:color w:val="000000"/>
                <w:szCs w:val="24"/>
              </w:rPr>
              <w:t>susidaro</w:t>
            </w:r>
            <w:proofErr w:type="spellEnd"/>
            <w:r w:rsidRPr="00F26DE3">
              <w:rPr>
                <w:b/>
                <w:bCs/>
                <w:color w:val="5C5D5D"/>
                <w:szCs w:val="24"/>
              </w:rPr>
              <w:t> </w:t>
            </w:r>
            <w:proofErr w:type="spellStart"/>
            <w:r w:rsidRPr="00F26DE3">
              <w:rPr>
                <w:color w:val="000000"/>
                <w:szCs w:val="24"/>
              </w:rPr>
              <w:t>įstatymuose</w:t>
            </w:r>
            <w:proofErr w:type="spellEnd"/>
            <w:r w:rsidRPr="00F26DE3">
              <w:rPr>
                <w:color w:val="000000"/>
                <w:szCs w:val="24"/>
              </w:rPr>
              <w:t xml:space="preserve"> </w:t>
            </w:r>
            <w:proofErr w:type="spellStart"/>
            <w:r w:rsidRPr="00F26DE3">
              <w:rPr>
                <w:color w:val="000000"/>
                <w:szCs w:val="24"/>
              </w:rPr>
              <w:t>ir</w:t>
            </w:r>
            <w:proofErr w:type="spellEnd"/>
            <w:r w:rsidRPr="00F26DE3">
              <w:rPr>
                <w:color w:val="000000"/>
                <w:szCs w:val="24"/>
              </w:rPr>
              <w:t xml:space="preserve"> </w:t>
            </w:r>
            <w:proofErr w:type="spellStart"/>
            <w:r w:rsidRPr="00F26DE3">
              <w:rPr>
                <w:color w:val="000000"/>
                <w:szCs w:val="24"/>
              </w:rPr>
              <w:t>kituose</w:t>
            </w:r>
            <w:proofErr w:type="spellEnd"/>
            <w:r w:rsidRPr="00F26DE3">
              <w:rPr>
                <w:color w:val="000000"/>
                <w:szCs w:val="24"/>
              </w:rPr>
              <w:t xml:space="preserve"> </w:t>
            </w:r>
            <w:proofErr w:type="spellStart"/>
            <w:r w:rsidRPr="00F26DE3">
              <w:rPr>
                <w:color w:val="000000"/>
                <w:szCs w:val="24"/>
              </w:rPr>
              <w:t>teisės</w:t>
            </w:r>
            <w:proofErr w:type="spellEnd"/>
            <w:r w:rsidRPr="00F26DE3">
              <w:rPr>
                <w:color w:val="000000"/>
                <w:szCs w:val="24"/>
              </w:rPr>
              <w:t xml:space="preserve"> </w:t>
            </w:r>
            <w:proofErr w:type="spellStart"/>
            <w:r w:rsidRPr="00F26DE3">
              <w:rPr>
                <w:color w:val="000000"/>
                <w:szCs w:val="24"/>
              </w:rPr>
              <w:t>aktuose</w:t>
            </w:r>
            <w:proofErr w:type="spellEnd"/>
            <w:r w:rsidRPr="00F26DE3">
              <w:rPr>
                <w:color w:val="000000"/>
                <w:szCs w:val="24"/>
              </w:rPr>
              <w:t xml:space="preserve"> </w:t>
            </w:r>
            <w:proofErr w:type="spellStart"/>
            <w:r w:rsidRPr="00F26DE3">
              <w:rPr>
                <w:color w:val="000000"/>
                <w:szCs w:val="24"/>
              </w:rPr>
              <w:t>nustatyta</w:t>
            </w:r>
            <w:proofErr w:type="spellEnd"/>
            <w:r w:rsidRPr="00F26DE3">
              <w:rPr>
                <w:color w:val="000000"/>
                <w:szCs w:val="24"/>
              </w:rPr>
              <w:t xml:space="preserve"> </w:t>
            </w:r>
            <w:proofErr w:type="spellStart"/>
            <w:r w:rsidRPr="00F26DE3">
              <w:rPr>
                <w:color w:val="000000"/>
                <w:szCs w:val="24"/>
              </w:rPr>
              <w:t>tvarka</w:t>
            </w:r>
            <w:proofErr w:type="spellEnd"/>
            <w:r w:rsidRPr="00F26DE3">
              <w:rPr>
                <w:color w:val="000000"/>
                <w:szCs w:val="24"/>
              </w:rPr>
              <w:t xml:space="preserve"> </w:t>
            </w:r>
            <w:proofErr w:type="spellStart"/>
            <w:r w:rsidRPr="00F26DE3">
              <w:rPr>
                <w:color w:val="000000"/>
                <w:szCs w:val="24"/>
              </w:rPr>
              <w:t>analogiška</w:t>
            </w:r>
            <w:proofErr w:type="spellEnd"/>
            <w:r w:rsidRPr="00F26DE3">
              <w:rPr>
                <w:color w:val="000000"/>
                <w:szCs w:val="24"/>
              </w:rPr>
              <w:t xml:space="preserve"> </w:t>
            </w:r>
            <w:proofErr w:type="spellStart"/>
            <w:r w:rsidRPr="00F26DE3">
              <w:rPr>
                <w:color w:val="000000"/>
                <w:szCs w:val="24"/>
              </w:rPr>
              <w:t>situacija</w:t>
            </w:r>
            <w:proofErr w:type="spellEnd"/>
            <w:r w:rsidRPr="00F26DE3">
              <w:rPr>
                <w:color w:val="000000"/>
                <w:szCs w:val="24"/>
                <w:shd w:val="clear" w:color="auto" w:fill="FFFFFF"/>
              </w:rPr>
              <w:t>;</w:t>
            </w:r>
            <w:r w:rsidRPr="00F26DE3">
              <w:rPr>
                <w:color w:val="000000"/>
                <w:szCs w:val="24"/>
              </w:rPr>
              <w:t> </w:t>
            </w:r>
          </w:p>
          <w:p w14:paraId="04B36B9F" w14:textId="77777777" w:rsidR="008C6560" w:rsidRPr="00F26DE3" w:rsidRDefault="008C6560" w:rsidP="008C6560">
            <w:pPr>
              <w:spacing w:line="257" w:lineRule="atLeast"/>
              <w:jc w:val="both"/>
              <w:rPr>
                <w:szCs w:val="24"/>
              </w:rPr>
            </w:pPr>
            <w:r w:rsidRPr="00F26DE3">
              <w:rPr>
                <w:szCs w:val="24"/>
              </w:rPr>
              <w:t>22.2.2.2. </w:t>
            </w:r>
            <w:proofErr w:type="spellStart"/>
            <w:r w:rsidRPr="00F26DE3">
              <w:rPr>
                <w:szCs w:val="24"/>
              </w:rPr>
              <w:t>Tiekėjo</w:t>
            </w:r>
            <w:proofErr w:type="spellEnd"/>
            <w:r w:rsidRPr="00F26DE3">
              <w:rPr>
                <w:szCs w:val="24"/>
              </w:rPr>
              <w:t xml:space="preserve"> </w:t>
            </w:r>
            <w:proofErr w:type="spellStart"/>
            <w:r w:rsidRPr="00F26DE3">
              <w:rPr>
                <w:szCs w:val="24"/>
              </w:rPr>
              <w:t>padėtis</w:t>
            </w:r>
            <w:proofErr w:type="spellEnd"/>
            <w:r w:rsidRPr="00F26DE3">
              <w:rPr>
                <w:szCs w:val="24"/>
              </w:rPr>
              <w:t xml:space="preserve"> </w:t>
            </w:r>
            <w:proofErr w:type="spellStart"/>
            <w:r w:rsidRPr="00F26DE3">
              <w:rPr>
                <w:szCs w:val="24"/>
              </w:rPr>
              <w:t>pasikeičia</w:t>
            </w:r>
            <w:proofErr w:type="spellEnd"/>
            <w:r w:rsidRPr="00F26DE3">
              <w:rPr>
                <w:szCs w:val="24"/>
              </w:rPr>
              <w:t xml:space="preserve"> </w:t>
            </w:r>
            <w:proofErr w:type="spellStart"/>
            <w:r w:rsidRPr="00F26DE3">
              <w:rPr>
                <w:szCs w:val="24"/>
              </w:rPr>
              <w:t>ir</w:t>
            </w:r>
            <w:proofErr w:type="spellEnd"/>
            <w:r w:rsidRPr="00F26DE3">
              <w:rPr>
                <w:szCs w:val="24"/>
              </w:rPr>
              <w:t xml:space="preserve"> </w:t>
            </w:r>
            <w:proofErr w:type="spellStart"/>
            <w:r w:rsidRPr="00F26DE3">
              <w:rPr>
                <w:szCs w:val="24"/>
              </w:rPr>
              <w:t>jis</w:t>
            </w:r>
            <w:proofErr w:type="spellEnd"/>
            <w:r w:rsidRPr="00F26DE3">
              <w:rPr>
                <w:szCs w:val="24"/>
              </w:rPr>
              <w:t xml:space="preserve"> </w:t>
            </w:r>
            <w:proofErr w:type="spellStart"/>
            <w:r w:rsidRPr="00F26DE3">
              <w:rPr>
                <w:szCs w:val="24"/>
              </w:rPr>
              <w:t>atitinka</w:t>
            </w:r>
            <w:proofErr w:type="spellEnd"/>
            <w:r w:rsidRPr="00F26DE3">
              <w:rPr>
                <w:szCs w:val="24"/>
              </w:rPr>
              <w:t xml:space="preserve"> </w:t>
            </w:r>
            <w:proofErr w:type="spellStart"/>
            <w:r w:rsidRPr="00F26DE3">
              <w:rPr>
                <w:szCs w:val="24"/>
              </w:rPr>
              <w:t>pirkimo</w:t>
            </w:r>
            <w:proofErr w:type="spellEnd"/>
            <w:r w:rsidRPr="00F26DE3">
              <w:rPr>
                <w:szCs w:val="24"/>
              </w:rPr>
              <w:t xml:space="preserve"> </w:t>
            </w:r>
            <w:proofErr w:type="spellStart"/>
            <w:r w:rsidRPr="00F26DE3">
              <w:rPr>
                <w:szCs w:val="24"/>
              </w:rPr>
              <w:t>dokumentuose</w:t>
            </w:r>
            <w:proofErr w:type="spellEnd"/>
            <w:r w:rsidRPr="00F26DE3">
              <w:rPr>
                <w:szCs w:val="24"/>
              </w:rPr>
              <w:t xml:space="preserve"> </w:t>
            </w:r>
            <w:proofErr w:type="spellStart"/>
            <w:r w:rsidRPr="00F26DE3">
              <w:rPr>
                <w:szCs w:val="24"/>
              </w:rPr>
              <w:t>nustatytą</w:t>
            </w:r>
            <w:proofErr w:type="spellEnd"/>
            <w:r w:rsidRPr="00F26DE3">
              <w:rPr>
                <w:szCs w:val="24"/>
              </w:rPr>
              <w:t xml:space="preserve"> </w:t>
            </w:r>
            <w:proofErr w:type="spellStart"/>
            <w:r w:rsidRPr="00F26DE3">
              <w:rPr>
                <w:szCs w:val="24"/>
              </w:rPr>
              <w:t>pašalinimo</w:t>
            </w:r>
            <w:proofErr w:type="spellEnd"/>
            <w:r w:rsidRPr="00F26DE3">
              <w:rPr>
                <w:szCs w:val="24"/>
              </w:rPr>
              <w:t xml:space="preserve"> </w:t>
            </w:r>
            <w:proofErr w:type="spellStart"/>
            <w:r w:rsidRPr="00F26DE3">
              <w:rPr>
                <w:szCs w:val="24"/>
              </w:rPr>
              <w:t>pagrindą</w:t>
            </w:r>
            <w:proofErr w:type="spellEnd"/>
            <w:r w:rsidRPr="00F26DE3">
              <w:rPr>
                <w:szCs w:val="24"/>
              </w:rPr>
              <w:t>;</w:t>
            </w:r>
          </w:p>
          <w:p w14:paraId="72347226" w14:textId="77777777" w:rsidR="008C6560" w:rsidRPr="00F26DE3" w:rsidRDefault="008C6560" w:rsidP="008C6560">
            <w:pPr>
              <w:spacing w:line="257" w:lineRule="atLeast"/>
              <w:jc w:val="both"/>
              <w:textAlignment w:val="baseline"/>
              <w:rPr>
                <w:color w:val="000000"/>
                <w:szCs w:val="24"/>
              </w:rPr>
            </w:pPr>
            <w:r w:rsidRPr="00F26DE3">
              <w:rPr>
                <w:szCs w:val="24"/>
              </w:rPr>
              <w:t>22.2.2.3. </w:t>
            </w:r>
            <w:proofErr w:type="spellStart"/>
            <w:r w:rsidRPr="00F26DE3">
              <w:rPr>
                <w:szCs w:val="24"/>
              </w:rPr>
              <w:t>pasikeičia</w:t>
            </w:r>
            <w:proofErr w:type="spellEnd"/>
            <w:r w:rsidRPr="00F26DE3">
              <w:rPr>
                <w:szCs w:val="24"/>
              </w:rPr>
              <w:t xml:space="preserve"> </w:t>
            </w:r>
            <w:proofErr w:type="spellStart"/>
            <w:r w:rsidRPr="00F26DE3">
              <w:rPr>
                <w:color w:val="000000"/>
                <w:szCs w:val="24"/>
              </w:rPr>
              <w:t>teisės</w:t>
            </w:r>
            <w:proofErr w:type="spellEnd"/>
            <w:r w:rsidRPr="00F26DE3">
              <w:rPr>
                <w:color w:val="000000"/>
                <w:szCs w:val="24"/>
              </w:rPr>
              <w:t xml:space="preserve"> </w:t>
            </w:r>
            <w:proofErr w:type="spellStart"/>
            <w:r w:rsidRPr="00F26DE3">
              <w:rPr>
                <w:color w:val="000000"/>
                <w:szCs w:val="24"/>
              </w:rPr>
              <w:t>aktai</w:t>
            </w:r>
            <w:proofErr w:type="spellEnd"/>
            <w:r w:rsidRPr="00F26DE3">
              <w:rPr>
                <w:color w:val="000000"/>
                <w:szCs w:val="24"/>
              </w:rPr>
              <w:t xml:space="preserve">, </w:t>
            </w:r>
            <w:proofErr w:type="spellStart"/>
            <w:r w:rsidRPr="00F26DE3">
              <w:rPr>
                <w:color w:val="000000"/>
                <w:szCs w:val="24"/>
              </w:rPr>
              <w:t>susiję</w:t>
            </w:r>
            <w:proofErr w:type="spellEnd"/>
            <w:r w:rsidRPr="00F26DE3">
              <w:rPr>
                <w:color w:val="000000"/>
                <w:szCs w:val="24"/>
              </w:rPr>
              <w:t xml:space="preserve"> </w:t>
            </w:r>
            <w:proofErr w:type="spellStart"/>
            <w:r w:rsidRPr="00F26DE3">
              <w:rPr>
                <w:color w:val="000000"/>
                <w:szCs w:val="24"/>
              </w:rPr>
              <w:t>su</w:t>
            </w:r>
            <w:proofErr w:type="spellEnd"/>
            <w:r w:rsidRPr="00F26DE3">
              <w:rPr>
                <w:color w:val="000000"/>
                <w:szCs w:val="24"/>
              </w:rPr>
              <w:t xml:space="preserve"> </w:t>
            </w:r>
            <w:proofErr w:type="spellStart"/>
            <w:r w:rsidRPr="00F26DE3">
              <w:rPr>
                <w:color w:val="000000"/>
                <w:szCs w:val="24"/>
              </w:rPr>
              <w:t>Sutarties</w:t>
            </w:r>
            <w:proofErr w:type="spellEnd"/>
            <w:r w:rsidRPr="00F26DE3">
              <w:rPr>
                <w:color w:val="000000"/>
                <w:szCs w:val="24"/>
              </w:rPr>
              <w:t xml:space="preserve"> </w:t>
            </w:r>
            <w:proofErr w:type="spellStart"/>
            <w:r w:rsidRPr="00F26DE3">
              <w:rPr>
                <w:color w:val="000000"/>
                <w:szCs w:val="24"/>
              </w:rPr>
              <w:t>objektu</w:t>
            </w:r>
            <w:proofErr w:type="spellEnd"/>
            <w:r w:rsidRPr="00F26DE3">
              <w:rPr>
                <w:color w:val="000000"/>
                <w:szCs w:val="24"/>
              </w:rPr>
              <w:t xml:space="preserve">, </w:t>
            </w:r>
            <w:proofErr w:type="spellStart"/>
            <w:r w:rsidRPr="00F26DE3">
              <w:rPr>
                <w:color w:val="000000"/>
                <w:szCs w:val="24"/>
              </w:rPr>
              <w:t>Sutarties</w:t>
            </w:r>
            <w:proofErr w:type="spellEnd"/>
            <w:r w:rsidRPr="00F26DE3">
              <w:rPr>
                <w:color w:val="000000"/>
                <w:szCs w:val="24"/>
              </w:rPr>
              <w:t xml:space="preserve"> </w:t>
            </w:r>
            <w:proofErr w:type="spellStart"/>
            <w:r w:rsidRPr="00F26DE3">
              <w:rPr>
                <w:color w:val="000000"/>
                <w:szCs w:val="24"/>
              </w:rPr>
              <w:t>vykdymu</w:t>
            </w:r>
            <w:proofErr w:type="spellEnd"/>
            <w:r w:rsidRPr="00F26DE3">
              <w:rPr>
                <w:color w:val="000000"/>
                <w:szCs w:val="24"/>
              </w:rPr>
              <w:t xml:space="preserve">, </w:t>
            </w:r>
            <w:proofErr w:type="spellStart"/>
            <w:r w:rsidRPr="00F26DE3">
              <w:rPr>
                <w:color w:val="000000"/>
                <w:szCs w:val="24"/>
              </w:rPr>
              <w:t>ar</w:t>
            </w:r>
            <w:proofErr w:type="spellEnd"/>
            <w:r w:rsidRPr="00F26DE3">
              <w:rPr>
                <w:color w:val="000000"/>
                <w:szCs w:val="24"/>
              </w:rPr>
              <w:t xml:space="preserve"> </w:t>
            </w:r>
            <w:proofErr w:type="spellStart"/>
            <w:r w:rsidRPr="00F26DE3">
              <w:rPr>
                <w:color w:val="000000"/>
                <w:szCs w:val="24"/>
              </w:rPr>
              <w:t>su</w:t>
            </w:r>
            <w:proofErr w:type="spellEnd"/>
            <w:r w:rsidRPr="00F26DE3">
              <w:rPr>
                <w:color w:val="000000"/>
                <w:szCs w:val="24"/>
              </w:rPr>
              <w:t xml:space="preserve"> </w:t>
            </w:r>
            <w:proofErr w:type="spellStart"/>
            <w:r w:rsidRPr="00F26DE3">
              <w:rPr>
                <w:color w:val="000000"/>
                <w:szCs w:val="24"/>
              </w:rPr>
              <w:t>Pirkėjo</w:t>
            </w:r>
            <w:proofErr w:type="spellEnd"/>
            <w:r w:rsidRPr="00F26DE3">
              <w:rPr>
                <w:color w:val="000000"/>
                <w:szCs w:val="24"/>
              </w:rPr>
              <w:t xml:space="preserve"> </w:t>
            </w:r>
            <w:proofErr w:type="spellStart"/>
            <w:r w:rsidRPr="00F26DE3">
              <w:rPr>
                <w:color w:val="000000"/>
                <w:szCs w:val="24"/>
              </w:rPr>
              <w:t>vykdoma</w:t>
            </w:r>
            <w:proofErr w:type="spellEnd"/>
            <w:r w:rsidRPr="00F26DE3">
              <w:rPr>
                <w:color w:val="000000"/>
                <w:szCs w:val="24"/>
              </w:rPr>
              <w:t xml:space="preserve"> </w:t>
            </w:r>
            <w:proofErr w:type="spellStart"/>
            <w:r w:rsidRPr="00F26DE3">
              <w:rPr>
                <w:color w:val="000000"/>
                <w:szCs w:val="24"/>
              </w:rPr>
              <w:t>veikla</w:t>
            </w:r>
            <w:proofErr w:type="spellEnd"/>
            <w:r w:rsidRPr="00F26DE3">
              <w:rPr>
                <w:color w:val="000000"/>
                <w:szCs w:val="24"/>
              </w:rPr>
              <w:t xml:space="preserve">, </w:t>
            </w:r>
            <w:proofErr w:type="spellStart"/>
            <w:r w:rsidRPr="00F26DE3">
              <w:rPr>
                <w:color w:val="000000"/>
                <w:szCs w:val="24"/>
              </w:rPr>
              <w:t>kuriai</w:t>
            </w:r>
            <w:proofErr w:type="spellEnd"/>
            <w:r w:rsidRPr="00F26DE3">
              <w:rPr>
                <w:color w:val="000000"/>
                <w:szCs w:val="24"/>
              </w:rPr>
              <w:t xml:space="preserve"> </w:t>
            </w:r>
            <w:proofErr w:type="spellStart"/>
            <w:r w:rsidRPr="00F26DE3">
              <w:rPr>
                <w:color w:val="000000"/>
                <w:szCs w:val="24"/>
              </w:rPr>
              <w:t>buvo</w:t>
            </w:r>
            <w:proofErr w:type="spellEnd"/>
            <w:r w:rsidRPr="00F26DE3">
              <w:rPr>
                <w:color w:val="000000"/>
                <w:szCs w:val="24"/>
              </w:rPr>
              <w:t xml:space="preserve"> </w:t>
            </w:r>
            <w:proofErr w:type="spellStart"/>
            <w:r w:rsidRPr="00F26DE3">
              <w:rPr>
                <w:color w:val="000000"/>
                <w:szCs w:val="24"/>
              </w:rPr>
              <w:t>sudaryta</w:t>
            </w:r>
            <w:proofErr w:type="spellEnd"/>
            <w:r w:rsidRPr="00F26DE3">
              <w:rPr>
                <w:color w:val="000000"/>
                <w:szCs w:val="24"/>
              </w:rPr>
              <w:t xml:space="preserve"> </w:t>
            </w:r>
            <w:proofErr w:type="spellStart"/>
            <w:r w:rsidRPr="00F26DE3">
              <w:rPr>
                <w:color w:val="000000"/>
                <w:szCs w:val="24"/>
              </w:rPr>
              <w:t>Sutartis</w:t>
            </w:r>
            <w:proofErr w:type="spellEnd"/>
            <w:r w:rsidRPr="00F26DE3">
              <w:rPr>
                <w:color w:val="000000"/>
                <w:szCs w:val="24"/>
              </w:rPr>
              <w:t xml:space="preserve">, </w:t>
            </w:r>
            <w:proofErr w:type="spellStart"/>
            <w:r w:rsidRPr="00F26DE3">
              <w:rPr>
                <w:color w:val="000000"/>
                <w:szCs w:val="24"/>
              </w:rPr>
              <w:t>ir</w:t>
            </w:r>
            <w:proofErr w:type="spellEnd"/>
            <w:r w:rsidRPr="00F26DE3">
              <w:rPr>
                <w:color w:val="000000"/>
                <w:szCs w:val="24"/>
              </w:rPr>
              <w:t xml:space="preserve"> </w:t>
            </w:r>
            <w:proofErr w:type="spellStart"/>
            <w:r w:rsidRPr="00F26DE3">
              <w:rPr>
                <w:color w:val="000000"/>
                <w:szCs w:val="24"/>
              </w:rPr>
              <w:t>dėl</w:t>
            </w:r>
            <w:proofErr w:type="spellEnd"/>
            <w:r w:rsidRPr="00F26DE3">
              <w:rPr>
                <w:color w:val="000000"/>
                <w:szCs w:val="24"/>
              </w:rPr>
              <w:t xml:space="preserve"> </w:t>
            </w:r>
            <w:proofErr w:type="spellStart"/>
            <w:r w:rsidRPr="00F26DE3">
              <w:rPr>
                <w:color w:val="000000"/>
                <w:szCs w:val="24"/>
              </w:rPr>
              <w:t>tokių</w:t>
            </w:r>
            <w:proofErr w:type="spellEnd"/>
            <w:r w:rsidRPr="00F26DE3">
              <w:rPr>
                <w:color w:val="000000"/>
                <w:szCs w:val="24"/>
              </w:rPr>
              <w:t xml:space="preserve"> </w:t>
            </w:r>
            <w:proofErr w:type="spellStart"/>
            <w:r w:rsidRPr="00F26DE3">
              <w:rPr>
                <w:color w:val="000000"/>
                <w:szCs w:val="24"/>
              </w:rPr>
              <w:t>pakeitimų</w:t>
            </w:r>
            <w:proofErr w:type="spellEnd"/>
            <w:r w:rsidRPr="00F26DE3">
              <w:rPr>
                <w:color w:val="000000"/>
                <w:szCs w:val="24"/>
              </w:rPr>
              <w:t xml:space="preserve"> </w:t>
            </w:r>
            <w:proofErr w:type="spellStart"/>
            <w:r w:rsidRPr="00F26DE3">
              <w:rPr>
                <w:color w:val="000000"/>
                <w:szCs w:val="24"/>
              </w:rPr>
              <w:t>Pirkėjas</w:t>
            </w:r>
            <w:proofErr w:type="spellEnd"/>
            <w:r w:rsidRPr="00F26DE3">
              <w:rPr>
                <w:color w:val="000000"/>
                <w:szCs w:val="24"/>
              </w:rPr>
              <w:t xml:space="preserve"> </w:t>
            </w:r>
            <w:proofErr w:type="spellStart"/>
            <w:r w:rsidRPr="00F26DE3">
              <w:rPr>
                <w:color w:val="000000"/>
                <w:szCs w:val="24"/>
              </w:rPr>
              <w:t>nusprendžia</w:t>
            </w:r>
            <w:proofErr w:type="spellEnd"/>
            <w:r w:rsidRPr="00F26DE3">
              <w:rPr>
                <w:color w:val="000000"/>
                <w:szCs w:val="24"/>
              </w:rPr>
              <w:t xml:space="preserve"> </w:t>
            </w:r>
            <w:proofErr w:type="spellStart"/>
            <w:r w:rsidRPr="00F26DE3">
              <w:rPr>
                <w:color w:val="000000"/>
                <w:szCs w:val="24"/>
              </w:rPr>
              <w:t>nutraukti</w:t>
            </w:r>
            <w:proofErr w:type="spellEnd"/>
            <w:r w:rsidRPr="00F26DE3">
              <w:rPr>
                <w:color w:val="000000"/>
                <w:szCs w:val="24"/>
              </w:rPr>
              <w:t xml:space="preserve"> </w:t>
            </w:r>
            <w:proofErr w:type="spellStart"/>
            <w:r w:rsidRPr="00F26DE3">
              <w:rPr>
                <w:color w:val="000000"/>
                <w:szCs w:val="24"/>
              </w:rPr>
              <w:t>Sutartį</w:t>
            </w:r>
            <w:proofErr w:type="spellEnd"/>
            <w:r w:rsidRPr="00F26DE3">
              <w:rPr>
                <w:color w:val="000000"/>
                <w:szCs w:val="24"/>
              </w:rPr>
              <w:t>;  </w:t>
            </w:r>
          </w:p>
          <w:p w14:paraId="610C0F44" w14:textId="77777777" w:rsidR="008C6560" w:rsidRPr="00F26DE3" w:rsidRDefault="008C6560" w:rsidP="008C6560">
            <w:pPr>
              <w:spacing w:line="257" w:lineRule="atLeast"/>
              <w:jc w:val="both"/>
              <w:textAlignment w:val="baseline"/>
              <w:rPr>
                <w:color w:val="000000"/>
                <w:szCs w:val="24"/>
              </w:rPr>
            </w:pPr>
            <w:r w:rsidRPr="00F26DE3">
              <w:rPr>
                <w:color w:val="000000"/>
                <w:szCs w:val="24"/>
              </w:rPr>
              <w:t>22.2.2.4. </w:t>
            </w:r>
            <w:proofErr w:type="spellStart"/>
            <w:r w:rsidRPr="00F26DE3">
              <w:rPr>
                <w:color w:val="000000"/>
                <w:szCs w:val="24"/>
              </w:rPr>
              <w:t>Pirkėjas</w:t>
            </w:r>
            <w:proofErr w:type="spellEnd"/>
            <w:r w:rsidRPr="00F26DE3">
              <w:rPr>
                <w:color w:val="000000"/>
                <w:szCs w:val="24"/>
              </w:rPr>
              <w:t xml:space="preserve"> </w:t>
            </w:r>
            <w:proofErr w:type="spellStart"/>
            <w:r w:rsidRPr="00F26DE3">
              <w:rPr>
                <w:color w:val="000000"/>
                <w:szCs w:val="24"/>
              </w:rPr>
              <w:t>nusprendžia</w:t>
            </w:r>
            <w:proofErr w:type="spellEnd"/>
            <w:r w:rsidRPr="00F26DE3">
              <w:rPr>
                <w:color w:val="000000"/>
                <w:szCs w:val="24"/>
              </w:rPr>
              <w:t xml:space="preserve"> </w:t>
            </w:r>
            <w:proofErr w:type="spellStart"/>
            <w:r w:rsidRPr="00F26DE3">
              <w:rPr>
                <w:color w:val="000000"/>
                <w:szCs w:val="24"/>
              </w:rPr>
              <w:t>nebevykdyti</w:t>
            </w:r>
            <w:proofErr w:type="spellEnd"/>
            <w:r w:rsidRPr="00F26DE3">
              <w:rPr>
                <w:color w:val="000000"/>
                <w:szCs w:val="24"/>
              </w:rPr>
              <w:t xml:space="preserve"> </w:t>
            </w:r>
            <w:proofErr w:type="spellStart"/>
            <w:r w:rsidRPr="00F26DE3">
              <w:rPr>
                <w:color w:val="000000"/>
                <w:szCs w:val="24"/>
              </w:rPr>
              <w:t>veiklos</w:t>
            </w:r>
            <w:proofErr w:type="spellEnd"/>
            <w:r w:rsidRPr="00F26DE3">
              <w:rPr>
                <w:color w:val="000000"/>
                <w:szCs w:val="24"/>
              </w:rPr>
              <w:t xml:space="preserve">, </w:t>
            </w:r>
            <w:proofErr w:type="spellStart"/>
            <w:r w:rsidRPr="00F26DE3">
              <w:rPr>
                <w:color w:val="000000"/>
                <w:szCs w:val="24"/>
              </w:rPr>
              <w:t>kurios</w:t>
            </w:r>
            <w:proofErr w:type="spellEnd"/>
            <w:r w:rsidRPr="00F26DE3">
              <w:rPr>
                <w:color w:val="000000"/>
                <w:szCs w:val="24"/>
              </w:rPr>
              <w:t xml:space="preserve"> </w:t>
            </w:r>
            <w:proofErr w:type="spellStart"/>
            <w:r w:rsidRPr="00F26DE3">
              <w:rPr>
                <w:color w:val="000000"/>
                <w:szCs w:val="24"/>
              </w:rPr>
              <w:t>vykdymui</w:t>
            </w:r>
            <w:proofErr w:type="spellEnd"/>
            <w:r w:rsidRPr="00F26DE3">
              <w:rPr>
                <w:color w:val="000000"/>
                <w:szCs w:val="24"/>
              </w:rPr>
              <w:t xml:space="preserve"> </w:t>
            </w:r>
            <w:proofErr w:type="spellStart"/>
            <w:r w:rsidRPr="00F26DE3">
              <w:rPr>
                <w:color w:val="000000"/>
                <w:szCs w:val="24"/>
              </w:rPr>
              <w:t>Sutartimi</w:t>
            </w:r>
            <w:proofErr w:type="spellEnd"/>
            <w:r w:rsidRPr="00F26DE3">
              <w:rPr>
                <w:color w:val="000000"/>
                <w:szCs w:val="24"/>
              </w:rPr>
              <w:t xml:space="preserve"> </w:t>
            </w:r>
            <w:proofErr w:type="spellStart"/>
            <w:r w:rsidRPr="00F26DE3">
              <w:rPr>
                <w:color w:val="000000"/>
                <w:szCs w:val="24"/>
              </w:rPr>
              <w:t>įsigyjamos</w:t>
            </w:r>
            <w:proofErr w:type="spellEnd"/>
            <w:r w:rsidRPr="00F26DE3">
              <w:rPr>
                <w:color w:val="000000"/>
                <w:szCs w:val="24"/>
              </w:rPr>
              <w:t xml:space="preserve"> </w:t>
            </w:r>
            <w:proofErr w:type="spellStart"/>
            <w:r w:rsidRPr="00F26DE3">
              <w:rPr>
                <w:color w:val="000000"/>
                <w:szCs w:val="24"/>
              </w:rPr>
              <w:t>Prekės</w:t>
            </w:r>
            <w:proofErr w:type="spellEnd"/>
            <w:r w:rsidRPr="00F26DE3">
              <w:rPr>
                <w:color w:val="000000"/>
                <w:szCs w:val="24"/>
              </w:rPr>
              <w:t xml:space="preserve"> </w:t>
            </w:r>
            <w:proofErr w:type="spellStart"/>
            <w:r w:rsidRPr="00F26DE3">
              <w:rPr>
                <w:color w:val="000000"/>
                <w:szCs w:val="24"/>
              </w:rPr>
              <w:t>ir</w:t>
            </w:r>
            <w:proofErr w:type="spellEnd"/>
            <w:r w:rsidRPr="00F26DE3">
              <w:rPr>
                <w:color w:val="000000"/>
                <w:szCs w:val="24"/>
              </w:rPr>
              <w:t xml:space="preserve"> </w:t>
            </w:r>
            <w:proofErr w:type="spellStart"/>
            <w:r w:rsidRPr="00F26DE3">
              <w:rPr>
                <w:color w:val="000000"/>
                <w:szCs w:val="24"/>
              </w:rPr>
              <w:t>Sutarties</w:t>
            </w:r>
            <w:proofErr w:type="spellEnd"/>
            <w:r w:rsidRPr="00F26DE3">
              <w:rPr>
                <w:color w:val="000000"/>
                <w:szCs w:val="24"/>
              </w:rPr>
              <w:t xml:space="preserve"> </w:t>
            </w:r>
            <w:proofErr w:type="spellStart"/>
            <w:r w:rsidRPr="00F26DE3">
              <w:rPr>
                <w:color w:val="000000"/>
                <w:szCs w:val="24"/>
              </w:rPr>
              <w:t>poreikis</w:t>
            </w:r>
            <w:proofErr w:type="spellEnd"/>
            <w:r w:rsidRPr="00F26DE3">
              <w:rPr>
                <w:color w:val="000000"/>
                <w:szCs w:val="24"/>
              </w:rPr>
              <w:t xml:space="preserve"> </w:t>
            </w:r>
            <w:proofErr w:type="spellStart"/>
            <w:r w:rsidRPr="00F26DE3">
              <w:rPr>
                <w:color w:val="000000"/>
                <w:szCs w:val="24"/>
              </w:rPr>
              <w:t>išnyksta</w:t>
            </w:r>
            <w:proofErr w:type="spellEnd"/>
            <w:r w:rsidRPr="00F26DE3">
              <w:rPr>
                <w:color w:val="000000"/>
                <w:szCs w:val="24"/>
              </w:rPr>
              <w:t>; </w:t>
            </w:r>
          </w:p>
          <w:p w14:paraId="26B2A076" w14:textId="77777777" w:rsidR="008C6560" w:rsidRPr="00F26DE3" w:rsidRDefault="008C6560" w:rsidP="008C6560">
            <w:pPr>
              <w:spacing w:line="257" w:lineRule="atLeast"/>
              <w:jc w:val="both"/>
              <w:textAlignment w:val="baseline"/>
              <w:rPr>
                <w:color w:val="000000"/>
                <w:szCs w:val="24"/>
              </w:rPr>
            </w:pPr>
            <w:r w:rsidRPr="00F26DE3">
              <w:rPr>
                <w:color w:val="000000"/>
                <w:szCs w:val="24"/>
              </w:rPr>
              <w:t>22.2.2.5. </w:t>
            </w:r>
            <w:proofErr w:type="spellStart"/>
            <w:r w:rsidRPr="00F26DE3">
              <w:rPr>
                <w:color w:val="000000"/>
                <w:szCs w:val="24"/>
              </w:rPr>
              <w:t>Pirkėjo</w:t>
            </w:r>
            <w:proofErr w:type="spellEnd"/>
            <w:r w:rsidRPr="00F26DE3">
              <w:rPr>
                <w:color w:val="000000"/>
                <w:szCs w:val="24"/>
              </w:rPr>
              <w:t xml:space="preserve"> </w:t>
            </w:r>
            <w:proofErr w:type="spellStart"/>
            <w:r w:rsidRPr="00F26DE3">
              <w:rPr>
                <w:color w:val="000000"/>
                <w:szCs w:val="24"/>
              </w:rPr>
              <w:t>valdymo</w:t>
            </w:r>
            <w:proofErr w:type="spellEnd"/>
            <w:r w:rsidRPr="00F26DE3">
              <w:rPr>
                <w:color w:val="000000"/>
                <w:szCs w:val="24"/>
              </w:rPr>
              <w:t xml:space="preserve"> </w:t>
            </w:r>
            <w:proofErr w:type="spellStart"/>
            <w:r w:rsidRPr="00F26DE3">
              <w:rPr>
                <w:color w:val="000000"/>
                <w:szCs w:val="24"/>
              </w:rPr>
              <w:t>organas</w:t>
            </w:r>
            <w:proofErr w:type="spellEnd"/>
            <w:r w:rsidRPr="00F26DE3">
              <w:rPr>
                <w:color w:val="000000"/>
                <w:szCs w:val="24"/>
              </w:rPr>
              <w:t xml:space="preserve"> </w:t>
            </w:r>
            <w:proofErr w:type="spellStart"/>
            <w:r w:rsidRPr="00F26DE3">
              <w:rPr>
                <w:color w:val="000000"/>
                <w:szCs w:val="24"/>
              </w:rPr>
              <w:t>priima</w:t>
            </w:r>
            <w:proofErr w:type="spellEnd"/>
            <w:r w:rsidRPr="00F26DE3">
              <w:rPr>
                <w:color w:val="000000"/>
                <w:szCs w:val="24"/>
              </w:rPr>
              <w:t xml:space="preserve"> </w:t>
            </w:r>
            <w:proofErr w:type="spellStart"/>
            <w:r w:rsidRPr="00F26DE3">
              <w:rPr>
                <w:color w:val="000000"/>
                <w:szCs w:val="24"/>
              </w:rPr>
              <w:t>sprendimą</w:t>
            </w:r>
            <w:proofErr w:type="spellEnd"/>
            <w:r w:rsidRPr="00F26DE3">
              <w:rPr>
                <w:color w:val="000000"/>
                <w:szCs w:val="24"/>
              </w:rPr>
              <w:t xml:space="preserve">, </w:t>
            </w:r>
            <w:proofErr w:type="spellStart"/>
            <w:r w:rsidRPr="00F26DE3">
              <w:rPr>
                <w:color w:val="000000"/>
                <w:szCs w:val="24"/>
              </w:rPr>
              <w:t>dėl</w:t>
            </w:r>
            <w:proofErr w:type="spellEnd"/>
            <w:r w:rsidRPr="00F26DE3">
              <w:rPr>
                <w:color w:val="000000"/>
                <w:szCs w:val="24"/>
              </w:rPr>
              <w:t xml:space="preserve"> </w:t>
            </w:r>
            <w:proofErr w:type="spellStart"/>
            <w:r w:rsidRPr="00F26DE3">
              <w:rPr>
                <w:color w:val="000000"/>
                <w:szCs w:val="24"/>
              </w:rPr>
              <w:t>kurio</w:t>
            </w:r>
            <w:proofErr w:type="spellEnd"/>
            <w:r w:rsidRPr="00F26DE3">
              <w:rPr>
                <w:color w:val="000000"/>
                <w:szCs w:val="24"/>
              </w:rPr>
              <w:t xml:space="preserve"> </w:t>
            </w:r>
            <w:proofErr w:type="spellStart"/>
            <w:r w:rsidRPr="00F26DE3">
              <w:rPr>
                <w:color w:val="000000"/>
                <w:szCs w:val="24"/>
              </w:rPr>
              <w:t>Sutarties</w:t>
            </w:r>
            <w:proofErr w:type="spellEnd"/>
            <w:r w:rsidRPr="00F26DE3">
              <w:rPr>
                <w:color w:val="000000"/>
                <w:szCs w:val="24"/>
              </w:rPr>
              <w:t xml:space="preserve"> </w:t>
            </w:r>
            <w:proofErr w:type="spellStart"/>
            <w:r w:rsidRPr="00F26DE3">
              <w:rPr>
                <w:color w:val="000000"/>
                <w:szCs w:val="24"/>
              </w:rPr>
              <w:t>poreikis</w:t>
            </w:r>
            <w:proofErr w:type="spellEnd"/>
            <w:r w:rsidRPr="00F26DE3">
              <w:rPr>
                <w:color w:val="000000"/>
                <w:szCs w:val="24"/>
              </w:rPr>
              <w:t xml:space="preserve"> </w:t>
            </w:r>
            <w:proofErr w:type="spellStart"/>
            <w:r w:rsidRPr="00F26DE3">
              <w:rPr>
                <w:color w:val="000000"/>
                <w:szCs w:val="24"/>
              </w:rPr>
              <w:t>išnyksta</w:t>
            </w:r>
            <w:proofErr w:type="spellEnd"/>
            <w:r w:rsidRPr="00F26DE3">
              <w:rPr>
                <w:color w:val="000000"/>
                <w:szCs w:val="24"/>
              </w:rPr>
              <w:t>; </w:t>
            </w:r>
          </w:p>
          <w:p w14:paraId="2DC292E7" w14:textId="77777777" w:rsidR="008C6560" w:rsidRPr="00F26DE3" w:rsidRDefault="008C6560" w:rsidP="008C6560">
            <w:pPr>
              <w:spacing w:line="257" w:lineRule="atLeast"/>
              <w:jc w:val="both"/>
              <w:textAlignment w:val="baseline"/>
              <w:rPr>
                <w:color w:val="000000"/>
                <w:szCs w:val="24"/>
              </w:rPr>
            </w:pPr>
            <w:r w:rsidRPr="00F26DE3">
              <w:rPr>
                <w:color w:val="000000"/>
                <w:szCs w:val="24"/>
              </w:rPr>
              <w:t>22.2.2.6. </w:t>
            </w:r>
            <w:proofErr w:type="spellStart"/>
            <w:r w:rsidRPr="00F26DE3">
              <w:rPr>
                <w:color w:val="000000"/>
                <w:szCs w:val="24"/>
              </w:rPr>
              <w:t>pasikeičia</w:t>
            </w:r>
            <w:proofErr w:type="spellEnd"/>
            <w:r w:rsidRPr="00F26DE3">
              <w:rPr>
                <w:color w:val="000000"/>
                <w:szCs w:val="24"/>
              </w:rPr>
              <w:t xml:space="preserve"> (</w:t>
            </w:r>
            <w:proofErr w:type="spellStart"/>
            <w:r w:rsidRPr="00F26DE3">
              <w:rPr>
                <w:color w:val="000000"/>
                <w:szCs w:val="24"/>
              </w:rPr>
              <w:t>pablogėja</w:t>
            </w:r>
            <w:proofErr w:type="spellEnd"/>
            <w:r w:rsidRPr="00F26DE3">
              <w:rPr>
                <w:color w:val="000000"/>
                <w:szCs w:val="24"/>
              </w:rPr>
              <w:t xml:space="preserve">) </w:t>
            </w:r>
            <w:proofErr w:type="spellStart"/>
            <w:r w:rsidRPr="00F26DE3">
              <w:rPr>
                <w:color w:val="000000"/>
                <w:szCs w:val="24"/>
              </w:rPr>
              <w:t>Pirkėjo</w:t>
            </w:r>
            <w:proofErr w:type="spellEnd"/>
            <w:r w:rsidRPr="00F26DE3">
              <w:rPr>
                <w:color w:val="000000"/>
                <w:szCs w:val="24"/>
              </w:rPr>
              <w:t xml:space="preserve"> </w:t>
            </w:r>
            <w:proofErr w:type="spellStart"/>
            <w:r w:rsidRPr="00F26DE3">
              <w:rPr>
                <w:color w:val="000000"/>
                <w:szCs w:val="24"/>
              </w:rPr>
              <w:t>finansinė</w:t>
            </w:r>
            <w:proofErr w:type="spellEnd"/>
            <w:r w:rsidRPr="00F26DE3">
              <w:rPr>
                <w:color w:val="000000"/>
                <w:szCs w:val="24"/>
              </w:rPr>
              <w:t xml:space="preserve"> </w:t>
            </w:r>
            <w:proofErr w:type="spellStart"/>
            <w:r w:rsidRPr="00F26DE3">
              <w:rPr>
                <w:color w:val="000000"/>
                <w:szCs w:val="24"/>
              </w:rPr>
              <w:t>padėtis</w:t>
            </w:r>
            <w:proofErr w:type="spellEnd"/>
            <w:r w:rsidRPr="00F26DE3">
              <w:rPr>
                <w:color w:val="000000"/>
                <w:szCs w:val="24"/>
              </w:rPr>
              <w:t xml:space="preserve"> </w:t>
            </w:r>
            <w:proofErr w:type="spellStart"/>
            <w:r w:rsidRPr="00F26DE3">
              <w:rPr>
                <w:color w:val="000000"/>
                <w:szCs w:val="24"/>
              </w:rPr>
              <w:t>ar</w:t>
            </w:r>
            <w:proofErr w:type="spellEnd"/>
            <w:r w:rsidRPr="00F26DE3">
              <w:rPr>
                <w:color w:val="000000"/>
                <w:szCs w:val="24"/>
              </w:rPr>
              <w:t xml:space="preserve"> </w:t>
            </w:r>
            <w:proofErr w:type="spellStart"/>
            <w:r w:rsidRPr="00F26DE3">
              <w:rPr>
                <w:color w:val="000000"/>
                <w:szCs w:val="24"/>
              </w:rPr>
              <w:t>Pirkėjas</w:t>
            </w:r>
            <w:proofErr w:type="spellEnd"/>
            <w:r w:rsidRPr="00F26DE3">
              <w:rPr>
                <w:color w:val="000000"/>
                <w:szCs w:val="24"/>
              </w:rPr>
              <w:t xml:space="preserve"> </w:t>
            </w:r>
            <w:proofErr w:type="spellStart"/>
            <w:r w:rsidRPr="00F26DE3">
              <w:rPr>
                <w:color w:val="000000"/>
                <w:szCs w:val="24"/>
              </w:rPr>
              <w:t>negauna</w:t>
            </w:r>
            <w:proofErr w:type="spellEnd"/>
            <w:r w:rsidRPr="00F26DE3">
              <w:rPr>
                <w:color w:val="000000"/>
                <w:szCs w:val="24"/>
              </w:rPr>
              <w:t xml:space="preserve"> </w:t>
            </w:r>
            <w:proofErr w:type="spellStart"/>
            <w:r w:rsidRPr="00F26DE3">
              <w:rPr>
                <w:color w:val="000000"/>
                <w:szCs w:val="24"/>
              </w:rPr>
              <w:t>arba</w:t>
            </w:r>
            <w:proofErr w:type="spellEnd"/>
            <w:r w:rsidRPr="00F26DE3">
              <w:rPr>
                <w:color w:val="000000"/>
                <w:szCs w:val="24"/>
              </w:rPr>
              <w:t xml:space="preserve"> </w:t>
            </w:r>
            <w:proofErr w:type="spellStart"/>
            <w:r w:rsidRPr="00F26DE3">
              <w:rPr>
                <w:color w:val="000000"/>
                <w:szCs w:val="24"/>
              </w:rPr>
              <w:t>netenka</w:t>
            </w:r>
            <w:proofErr w:type="spellEnd"/>
            <w:r w:rsidRPr="00F26DE3">
              <w:rPr>
                <w:color w:val="000000"/>
                <w:szCs w:val="24"/>
              </w:rPr>
              <w:t xml:space="preserve"> </w:t>
            </w:r>
            <w:proofErr w:type="spellStart"/>
            <w:r w:rsidRPr="00F26DE3">
              <w:rPr>
                <w:color w:val="000000"/>
                <w:szCs w:val="24"/>
              </w:rPr>
              <w:t>finansavimo</w:t>
            </w:r>
            <w:proofErr w:type="spellEnd"/>
            <w:r w:rsidRPr="00F26DE3">
              <w:rPr>
                <w:color w:val="000000"/>
                <w:szCs w:val="24"/>
              </w:rPr>
              <w:t xml:space="preserve"> </w:t>
            </w:r>
            <w:proofErr w:type="spellStart"/>
            <w:r w:rsidRPr="00F26DE3">
              <w:rPr>
                <w:color w:val="000000"/>
                <w:szCs w:val="24"/>
              </w:rPr>
              <w:t>ir</w:t>
            </w:r>
            <w:proofErr w:type="spellEnd"/>
            <w:r w:rsidRPr="00F26DE3">
              <w:rPr>
                <w:color w:val="000000"/>
                <w:szCs w:val="24"/>
              </w:rPr>
              <w:t xml:space="preserve"> </w:t>
            </w:r>
            <w:proofErr w:type="spellStart"/>
            <w:r w:rsidRPr="00F26DE3">
              <w:rPr>
                <w:color w:val="000000"/>
                <w:szCs w:val="24"/>
              </w:rPr>
              <w:t>dėl</w:t>
            </w:r>
            <w:proofErr w:type="spellEnd"/>
            <w:r w:rsidRPr="00F26DE3">
              <w:rPr>
                <w:color w:val="000000"/>
                <w:szCs w:val="24"/>
              </w:rPr>
              <w:t xml:space="preserve"> </w:t>
            </w:r>
            <w:proofErr w:type="spellStart"/>
            <w:r w:rsidRPr="00F26DE3">
              <w:rPr>
                <w:color w:val="000000"/>
                <w:szCs w:val="24"/>
              </w:rPr>
              <w:t>šios</w:t>
            </w:r>
            <w:proofErr w:type="spellEnd"/>
            <w:r w:rsidRPr="00F26DE3">
              <w:rPr>
                <w:color w:val="000000"/>
                <w:szCs w:val="24"/>
              </w:rPr>
              <w:t xml:space="preserve"> </w:t>
            </w:r>
            <w:proofErr w:type="spellStart"/>
            <w:r w:rsidRPr="00F26DE3">
              <w:rPr>
                <w:color w:val="000000"/>
                <w:szCs w:val="24"/>
              </w:rPr>
              <w:t>priežasties</w:t>
            </w:r>
            <w:proofErr w:type="spellEnd"/>
            <w:r w:rsidRPr="00F26DE3">
              <w:rPr>
                <w:color w:val="000000"/>
                <w:szCs w:val="24"/>
              </w:rPr>
              <w:t xml:space="preserve"> </w:t>
            </w:r>
            <w:proofErr w:type="spellStart"/>
            <w:r w:rsidRPr="00F26DE3">
              <w:rPr>
                <w:color w:val="000000"/>
                <w:szCs w:val="24"/>
              </w:rPr>
              <w:t>nusprendžia</w:t>
            </w:r>
            <w:proofErr w:type="spellEnd"/>
            <w:r w:rsidRPr="00F26DE3">
              <w:rPr>
                <w:color w:val="000000"/>
                <w:szCs w:val="24"/>
              </w:rPr>
              <w:t xml:space="preserve"> </w:t>
            </w:r>
            <w:proofErr w:type="spellStart"/>
            <w:r w:rsidRPr="00F26DE3">
              <w:rPr>
                <w:color w:val="000000"/>
                <w:szCs w:val="24"/>
              </w:rPr>
              <w:t>nutraukti</w:t>
            </w:r>
            <w:proofErr w:type="spellEnd"/>
            <w:r w:rsidRPr="00F26DE3">
              <w:rPr>
                <w:color w:val="000000"/>
                <w:szCs w:val="24"/>
              </w:rPr>
              <w:t xml:space="preserve"> </w:t>
            </w:r>
            <w:proofErr w:type="spellStart"/>
            <w:r w:rsidRPr="00F26DE3">
              <w:rPr>
                <w:color w:val="000000"/>
                <w:szCs w:val="24"/>
              </w:rPr>
              <w:t>Sutartį</w:t>
            </w:r>
            <w:proofErr w:type="spellEnd"/>
            <w:r w:rsidRPr="00F26DE3">
              <w:rPr>
                <w:color w:val="000000"/>
                <w:szCs w:val="24"/>
              </w:rPr>
              <w:t>; </w:t>
            </w:r>
          </w:p>
          <w:p w14:paraId="1C8A7F10" w14:textId="77777777" w:rsidR="008C6560" w:rsidRPr="00F26DE3" w:rsidRDefault="008C6560" w:rsidP="008C6560">
            <w:pPr>
              <w:spacing w:line="257" w:lineRule="atLeast"/>
              <w:jc w:val="both"/>
              <w:textAlignment w:val="baseline"/>
              <w:rPr>
                <w:szCs w:val="24"/>
              </w:rPr>
            </w:pPr>
            <w:r w:rsidRPr="00F26DE3">
              <w:rPr>
                <w:szCs w:val="24"/>
              </w:rPr>
              <w:t>22.2.2.7. </w:t>
            </w:r>
            <w:proofErr w:type="spellStart"/>
            <w:r w:rsidRPr="00F26DE3">
              <w:rPr>
                <w:szCs w:val="24"/>
              </w:rPr>
              <w:t>keičiasi</w:t>
            </w:r>
            <w:proofErr w:type="spellEnd"/>
            <w:r w:rsidRPr="00F26DE3">
              <w:rPr>
                <w:szCs w:val="24"/>
              </w:rPr>
              <w:t xml:space="preserve"> </w:t>
            </w:r>
            <w:proofErr w:type="spellStart"/>
            <w:r w:rsidRPr="00F26DE3">
              <w:rPr>
                <w:szCs w:val="24"/>
              </w:rPr>
              <w:t>Pirkėjo</w:t>
            </w:r>
            <w:proofErr w:type="spellEnd"/>
            <w:r w:rsidRPr="00F26DE3">
              <w:rPr>
                <w:szCs w:val="24"/>
              </w:rPr>
              <w:t xml:space="preserve"> </w:t>
            </w:r>
            <w:proofErr w:type="spellStart"/>
            <w:r w:rsidRPr="00F26DE3">
              <w:rPr>
                <w:szCs w:val="24"/>
              </w:rPr>
              <w:t>organizacinė</w:t>
            </w:r>
            <w:proofErr w:type="spellEnd"/>
            <w:r w:rsidRPr="00F26DE3">
              <w:rPr>
                <w:szCs w:val="24"/>
              </w:rPr>
              <w:t xml:space="preserve"> </w:t>
            </w:r>
            <w:proofErr w:type="spellStart"/>
            <w:r w:rsidRPr="00F26DE3">
              <w:rPr>
                <w:szCs w:val="24"/>
              </w:rPr>
              <w:t>struktūra</w:t>
            </w:r>
            <w:proofErr w:type="spellEnd"/>
            <w:r w:rsidRPr="00F26DE3">
              <w:rPr>
                <w:szCs w:val="24"/>
              </w:rPr>
              <w:t xml:space="preserve"> – </w:t>
            </w:r>
            <w:proofErr w:type="spellStart"/>
            <w:r w:rsidRPr="00F26DE3">
              <w:rPr>
                <w:szCs w:val="24"/>
              </w:rPr>
              <w:t>juridinis</w:t>
            </w:r>
            <w:proofErr w:type="spellEnd"/>
            <w:r w:rsidRPr="00F26DE3">
              <w:rPr>
                <w:szCs w:val="24"/>
              </w:rPr>
              <w:t xml:space="preserve"> </w:t>
            </w:r>
            <w:proofErr w:type="spellStart"/>
            <w:r w:rsidRPr="00F26DE3">
              <w:rPr>
                <w:szCs w:val="24"/>
              </w:rPr>
              <w:t>statusas</w:t>
            </w:r>
            <w:proofErr w:type="spellEnd"/>
            <w:r w:rsidRPr="00F26DE3">
              <w:rPr>
                <w:szCs w:val="24"/>
              </w:rPr>
              <w:t xml:space="preserve">, </w:t>
            </w:r>
            <w:proofErr w:type="spellStart"/>
            <w:r w:rsidRPr="00F26DE3">
              <w:rPr>
                <w:szCs w:val="24"/>
              </w:rPr>
              <w:t>pobūdis</w:t>
            </w:r>
            <w:proofErr w:type="spellEnd"/>
            <w:r w:rsidRPr="00F26DE3">
              <w:rPr>
                <w:szCs w:val="24"/>
              </w:rPr>
              <w:t xml:space="preserve"> </w:t>
            </w:r>
            <w:proofErr w:type="spellStart"/>
            <w:r w:rsidRPr="00F26DE3">
              <w:rPr>
                <w:szCs w:val="24"/>
              </w:rPr>
              <w:t>ar</w:t>
            </w:r>
            <w:proofErr w:type="spellEnd"/>
            <w:r w:rsidRPr="00F26DE3">
              <w:rPr>
                <w:szCs w:val="24"/>
              </w:rPr>
              <w:t xml:space="preserve"> </w:t>
            </w:r>
            <w:proofErr w:type="spellStart"/>
            <w:r w:rsidRPr="00F26DE3">
              <w:rPr>
                <w:szCs w:val="24"/>
              </w:rPr>
              <w:t>valdymo</w:t>
            </w:r>
            <w:proofErr w:type="spellEnd"/>
            <w:r w:rsidRPr="00F26DE3">
              <w:rPr>
                <w:szCs w:val="24"/>
              </w:rPr>
              <w:t xml:space="preserve"> </w:t>
            </w:r>
            <w:proofErr w:type="spellStart"/>
            <w:r w:rsidRPr="00F26DE3">
              <w:rPr>
                <w:szCs w:val="24"/>
              </w:rPr>
              <w:t>struktūra</w:t>
            </w:r>
            <w:proofErr w:type="spellEnd"/>
            <w:r w:rsidRPr="00F26DE3">
              <w:rPr>
                <w:szCs w:val="24"/>
              </w:rPr>
              <w:t xml:space="preserve"> </w:t>
            </w:r>
            <w:proofErr w:type="spellStart"/>
            <w:r w:rsidRPr="00F26DE3">
              <w:rPr>
                <w:szCs w:val="24"/>
              </w:rPr>
              <w:t>ir</w:t>
            </w:r>
            <w:proofErr w:type="spellEnd"/>
            <w:r w:rsidRPr="00F26DE3">
              <w:rPr>
                <w:szCs w:val="24"/>
              </w:rPr>
              <w:t xml:space="preserve"> tai </w:t>
            </w:r>
            <w:proofErr w:type="spellStart"/>
            <w:r w:rsidRPr="00F26DE3">
              <w:rPr>
                <w:szCs w:val="24"/>
              </w:rPr>
              <w:t>gali</w:t>
            </w:r>
            <w:proofErr w:type="spellEnd"/>
            <w:r w:rsidRPr="00F26DE3">
              <w:rPr>
                <w:szCs w:val="24"/>
              </w:rPr>
              <w:t xml:space="preserve"> </w:t>
            </w:r>
            <w:proofErr w:type="spellStart"/>
            <w:r w:rsidRPr="00F26DE3">
              <w:rPr>
                <w:szCs w:val="24"/>
              </w:rPr>
              <w:t>turėti</w:t>
            </w:r>
            <w:proofErr w:type="spellEnd"/>
            <w:r w:rsidRPr="00F26DE3">
              <w:rPr>
                <w:szCs w:val="24"/>
              </w:rPr>
              <w:t xml:space="preserve"> </w:t>
            </w:r>
            <w:proofErr w:type="spellStart"/>
            <w:r w:rsidRPr="00F26DE3">
              <w:rPr>
                <w:szCs w:val="24"/>
              </w:rPr>
              <w:t>įtakos</w:t>
            </w:r>
            <w:proofErr w:type="spellEnd"/>
            <w:r w:rsidRPr="00F26DE3">
              <w:rPr>
                <w:szCs w:val="24"/>
              </w:rPr>
              <w:t xml:space="preserve"> </w:t>
            </w:r>
            <w:proofErr w:type="spellStart"/>
            <w:r w:rsidRPr="00F26DE3">
              <w:rPr>
                <w:szCs w:val="24"/>
              </w:rPr>
              <w:t>tinkamam</w:t>
            </w:r>
            <w:proofErr w:type="spellEnd"/>
            <w:r w:rsidRPr="00F26DE3">
              <w:rPr>
                <w:szCs w:val="24"/>
              </w:rPr>
              <w:t xml:space="preserve"> </w:t>
            </w:r>
            <w:proofErr w:type="spellStart"/>
            <w:r w:rsidRPr="00F26DE3">
              <w:rPr>
                <w:szCs w:val="24"/>
              </w:rPr>
              <w:t>Sutarties</w:t>
            </w:r>
            <w:proofErr w:type="spellEnd"/>
            <w:r w:rsidRPr="00F26DE3">
              <w:rPr>
                <w:szCs w:val="24"/>
              </w:rPr>
              <w:t xml:space="preserve"> </w:t>
            </w:r>
            <w:proofErr w:type="spellStart"/>
            <w:r w:rsidRPr="00F26DE3">
              <w:rPr>
                <w:szCs w:val="24"/>
              </w:rPr>
              <w:t>įvykdymui</w:t>
            </w:r>
            <w:proofErr w:type="spellEnd"/>
            <w:r w:rsidRPr="00F26DE3">
              <w:rPr>
                <w:szCs w:val="24"/>
              </w:rPr>
              <w:t xml:space="preserve"> </w:t>
            </w:r>
            <w:proofErr w:type="spellStart"/>
            <w:r w:rsidRPr="00F26DE3">
              <w:rPr>
                <w:szCs w:val="24"/>
              </w:rPr>
              <w:t>arba</w:t>
            </w:r>
            <w:proofErr w:type="spellEnd"/>
            <w:r w:rsidRPr="00F26DE3">
              <w:rPr>
                <w:szCs w:val="24"/>
              </w:rPr>
              <w:t xml:space="preserve"> </w:t>
            </w:r>
            <w:proofErr w:type="spellStart"/>
            <w:r w:rsidRPr="00F26DE3">
              <w:rPr>
                <w:szCs w:val="24"/>
              </w:rPr>
              <w:t>Sutarties</w:t>
            </w:r>
            <w:proofErr w:type="spellEnd"/>
            <w:r w:rsidRPr="00F26DE3">
              <w:rPr>
                <w:szCs w:val="24"/>
              </w:rPr>
              <w:t xml:space="preserve"> </w:t>
            </w:r>
            <w:proofErr w:type="spellStart"/>
            <w:r w:rsidRPr="00F26DE3">
              <w:rPr>
                <w:szCs w:val="24"/>
              </w:rPr>
              <w:t>poreikiui</w:t>
            </w:r>
            <w:proofErr w:type="spellEnd"/>
            <w:r w:rsidRPr="00F26DE3">
              <w:rPr>
                <w:szCs w:val="24"/>
              </w:rPr>
              <w:t>; </w:t>
            </w:r>
          </w:p>
          <w:p w14:paraId="083945CF" w14:textId="77777777" w:rsidR="008C6560" w:rsidRPr="00F26DE3" w:rsidRDefault="008C6560" w:rsidP="008C6560">
            <w:pPr>
              <w:spacing w:line="257" w:lineRule="atLeast"/>
              <w:jc w:val="both"/>
              <w:textAlignment w:val="baseline"/>
              <w:rPr>
                <w:color w:val="000000"/>
                <w:szCs w:val="24"/>
              </w:rPr>
            </w:pPr>
            <w:r w:rsidRPr="00F26DE3">
              <w:rPr>
                <w:color w:val="000000"/>
                <w:szCs w:val="24"/>
              </w:rPr>
              <w:t>22.2.2.8. </w:t>
            </w:r>
            <w:proofErr w:type="spellStart"/>
            <w:r w:rsidRPr="00F26DE3">
              <w:rPr>
                <w:color w:val="000000"/>
                <w:szCs w:val="24"/>
              </w:rPr>
              <w:t>nebelieka</w:t>
            </w:r>
            <w:proofErr w:type="spellEnd"/>
            <w:r w:rsidRPr="00F26DE3">
              <w:rPr>
                <w:color w:val="000000"/>
                <w:szCs w:val="24"/>
              </w:rPr>
              <w:t xml:space="preserve"> </w:t>
            </w:r>
            <w:proofErr w:type="spellStart"/>
            <w:r w:rsidRPr="00F26DE3">
              <w:rPr>
                <w:color w:val="000000"/>
                <w:szCs w:val="24"/>
              </w:rPr>
              <w:t>perkamų</w:t>
            </w:r>
            <w:proofErr w:type="spellEnd"/>
            <w:r w:rsidRPr="00F26DE3">
              <w:rPr>
                <w:color w:val="000000"/>
                <w:szCs w:val="24"/>
              </w:rPr>
              <w:t xml:space="preserve"> </w:t>
            </w:r>
            <w:proofErr w:type="spellStart"/>
            <w:r w:rsidRPr="00F26DE3">
              <w:rPr>
                <w:color w:val="000000"/>
                <w:szCs w:val="24"/>
              </w:rPr>
              <w:t>Prekių</w:t>
            </w:r>
            <w:proofErr w:type="spellEnd"/>
            <w:r w:rsidRPr="00F26DE3">
              <w:rPr>
                <w:color w:val="000000"/>
                <w:szCs w:val="24"/>
              </w:rPr>
              <w:t xml:space="preserve"> </w:t>
            </w:r>
            <w:proofErr w:type="spellStart"/>
            <w:r w:rsidRPr="00F26DE3">
              <w:rPr>
                <w:color w:val="000000"/>
                <w:szCs w:val="24"/>
              </w:rPr>
              <w:t>poreikio</w:t>
            </w:r>
            <w:proofErr w:type="spellEnd"/>
            <w:r w:rsidRPr="00F26DE3">
              <w:rPr>
                <w:color w:val="000000"/>
                <w:szCs w:val="24"/>
              </w:rPr>
              <w:t>; </w:t>
            </w:r>
          </w:p>
          <w:p w14:paraId="1837C422" w14:textId="77777777" w:rsidR="008C6560" w:rsidRPr="00F26DE3" w:rsidRDefault="008C6560" w:rsidP="008C6560">
            <w:pPr>
              <w:spacing w:line="257" w:lineRule="atLeast"/>
              <w:jc w:val="both"/>
              <w:textAlignment w:val="baseline"/>
              <w:rPr>
                <w:color w:val="000000"/>
                <w:szCs w:val="24"/>
              </w:rPr>
            </w:pPr>
            <w:r w:rsidRPr="00F26DE3">
              <w:rPr>
                <w:color w:val="000000"/>
                <w:szCs w:val="24"/>
              </w:rPr>
              <w:t>22.2.2.9. </w:t>
            </w:r>
            <w:proofErr w:type="spellStart"/>
            <w:r w:rsidRPr="00F26DE3">
              <w:rPr>
                <w:color w:val="000000"/>
                <w:szCs w:val="24"/>
              </w:rPr>
              <w:t>Pirkėjas</w:t>
            </w:r>
            <w:proofErr w:type="spellEnd"/>
            <w:r w:rsidRPr="00F26DE3">
              <w:rPr>
                <w:color w:val="000000"/>
                <w:szCs w:val="24"/>
              </w:rPr>
              <w:t xml:space="preserve"> </w:t>
            </w:r>
            <w:proofErr w:type="spellStart"/>
            <w:r w:rsidRPr="00F26DE3">
              <w:rPr>
                <w:color w:val="000000"/>
                <w:szCs w:val="24"/>
              </w:rPr>
              <w:t>iš</w:t>
            </w:r>
            <w:proofErr w:type="spellEnd"/>
            <w:r w:rsidRPr="00F26DE3">
              <w:rPr>
                <w:color w:val="000000"/>
                <w:szCs w:val="24"/>
              </w:rPr>
              <w:t xml:space="preserve"> </w:t>
            </w:r>
            <w:proofErr w:type="spellStart"/>
            <w:r w:rsidRPr="00F26DE3">
              <w:rPr>
                <w:color w:val="000000"/>
                <w:szCs w:val="24"/>
              </w:rPr>
              <w:t>pirkimų</w:t>
            </w:r>
            <w:proofErr w:type="spellEnd"/>
            <w:r w:rsidRPr="00F26DE3">
              <w:rPr>
                <w:color w:val="000000"/>
                <w:szCs w:val="24"/>
              </w:rPr>
              <w:t xml:space="preserve"> </w:t>
            </w:r>
            <w:proofErr w:type="spellStart"/>
            <w:r w:rsidRPr="00F26DE3">
              <w:rPr>
                <w:color w:val="000000"/>
                <w:szCs w:val="24"/>
              </w:rPr>
              <w:t>priežiūrą</w:t>
            </w:r>
            <w:proofErr w:type="spellEnd"/>
            <w:r w:rsidRPr="00F26DE3">
              <w:rPr>
                <w:color w:val="000000"/>
                <w:szCs w:val="24"/>
              </w:rPr>
              <w:t xml:space="preserve"> </w:t>
            </w:r>
            <w:proofErr w:type="spellStart"/>
            <w:r w:rsidRPr="00F26DE3">
              <w:rPr>
                <w:color w:val="000000"/>
                <w:szCs w:val="24"/>
              </w:rPr>
              <w:t>atliekančių</w:t>
            </w:r>
            <w:proofErr w:type="spellEnd"/>
            <w:r w:rsidRPr="00F26DE3">
              <w:rPr>
                <w:color w:val="000000"/>
                <w:szCs w:val="24"/>
              </w:rPr>
              <w:t xml:space="preserve"> </w:t>
            </w:r>
            <w:proofErr w:type="spellStart"/>
            <w:r w:rsidRPr="00F26DE3">
              <w:rPr>
                <w:color w:val="000000"/>
                <w:szCs w:val="24"/>
              </w:rPr>
              <w:t>institucijų</w:t>
            </w:r>
            <w:proofErr w:type="spellEnd"/>
            <w:r w:rsidRPr="00F26DE3">
              <w:rPr>
                <w:color w:val="000000"/>
                <w:szCs w:val="24"/>
              </w:rPr>
              <w:t xml:space="preserve"> </w:t>
            </w:r>
            <w:proofErr w:type="spellStart"/>
            <w:r w:rsidRPr="00F26DE3">
              <w:rPr>
                <w:color w:val="000000"/>
                <w:szCs w:val="24"/>
              </w:rPr>
              <w:t>gauna</w:t>
            </w:r>
            <w:proofErr w:type="spellEnd"/>
            <w:r w:rsidRPr="00F26DE3">
              <w:rPr>
                <w:color w:val="000000"/>
                <w:szCs w:val="24"/>
              </w:rPr>
              <w:t xml:space="preserve"> </w:t>
            </w:r>
            <w:proofErr w:type="spellStart"/>
            <w:r w:rsidRPr="00F26DE3">
              <w:rPr>
                <w:color w:val="000000"/>
                <w:szCs w:val="24"/>
              </w:rPr>
              <w:t>nurodymą</w:t>
            </w:r>
            <w:proofErr w:type="spellEnd"/>
            <w:r w:rsidRPr="00F26DE3">
              <w:rPr>
                <w:color w:val="000000"/>
                <w:szCs w:val="24"/>
              </w:rPr>
              <w:t xml:space="preserve"> </w:t>
            </w:r>
            <w:proofErr w:type="spellStart"/>
            <w:r w:rsidRPr="00F26DE3">
              <w:rPr>
                <w:color w:val="000000"/>
                <w:szCs w:val="24"/>
              </w:rPr>
              <w:t>ar</w:t>
            </w:r>
            <w:proofErr w:type="spellEnd"/>
            <w:r w:rsidRPr="00F26DE3">
              <w:rPr>
                <w:color w:val="000000"/>
                <w:szCs w:val="24"/>
              </w:rPr>
              <w:t xml:space="preserve"> </w:t>
            </w:r>
            <w:proofErr w:type="spellStart"/>
            <w:r w:rsidRPr="00F26DE3">
              <w:rPr>
                <w:color w:val="000000"/>
                <w:szCs w:val="24"/>
              </w:rPr>
              <w:t>rekomendaciją</w:t>
            </w:r>
            <w:proofErr w:type="spellEnd"/>
            <w:r w:rsidRPr="00F26DE3">
              <w:rPr>
                <w:color w:val="000000"/>
                <w:szCs w:val="24"/>
              </w:rPr>
              <w:t xml:space="preserve"> </w:t>
            </w:r>
            <w:proofErr w:type="spellStart"/>
            <w:r w:rsidRPr="00F26DE3">
              <w:rPr>
                <w:color w:val="000000"/>
                <w:szCs w:val="24"/>
              </w:rPr>
              <w:t>nutraukti</w:t>
            </w:r>
            <w:proofErr w:type="spellEnd"/>
            <w:r w:rsidRPr="00F26DE3">
              <w:rPr>
                <w:color w:val="000000"/>
                <w:szCs w:val="24"/>
              </w:rPr>
              <w:t xml:space="preserve"> </w:t>
            </w:r>
            <w:proofErr w:type="spellStart"/>
            <w:r w:rsidRPr="00F26DE3">
              <w:rPr>
                <w:color w:val="000000"/>
                <w:szCs w:val="24"/>
              </w:rPr>
              <w:t>Sutartį</w:t>
            </w:r>
            <w:proofErr w:type="spellEnd"/>
            <w:r w:rsidRPr="00F26DE3">
              <w:rPr>
                <w:color w:val="000000"/>
                <w:szCs w:val="24"/>
              </w:rPr>
              <w:t>;</w:t>
            </w:r>
          </w:p>
          <w:p w14:paraId="2E6C0D17" w14:textId="77777777" w:rsidR="008C6560" w:rsidRPr="00F26DE3" w:rsidRDefault="008C6560" w:rsidP="008C6560">
            <w:pPr>
              <w:spacing w:line="257" w:lineRule="atLeast"/>
              <w:jc w:val="both"/>
              <w:textAlignment w:val="baseline"/>
              <w:rPr>
                <w:color w:val="000000"/>
                <w:szCs w:val="24"/>
              </w:rPr>
            </w:pPr>
            <w:r w:rsidRPr="00F26DE3">
              <w:rPr>
                <w:color w:val="000000"/>
                <w:szCs w:val="24"/>
              </w:rPr>
              <w:t>22.2.2.10. </w:t>
            </w:r>
            <w:proofErr w:type="spellStart"/>
            <w:r w:rsidRPr="00F26DE3">
              <w:rPr>
                <w:color w:val="000000"/>
                <w:szCs w:val="24"/>
              </w:rPr>
              <w:t>Tiekėjas</w:t>
            </w:r>
            <w:proofErr w:type="spellEnd"/>
            <w:r w:rsidRPr="00F26DE3">
              <w:rPr>
                <w:color w:val="000000"/>
                <w:szCs w:val="24"/>
              </w:rPr>
              <w:t xml:space="preserve"> </w:t>
            </w:r>
            <w:proofErr w:type="spellStart"/>
            <w:r w:rsidRPr="00F26DE3">
              <w:rPr>
                <w:color w:val="000000"/>
                <w:szCs w:val="24"/>
              </w:rPr>
              <w:t>vėluoja</w:t>
            </w:r>
            <w:proofErr w:type="spellEnd"/>
            <w:r w:rsidRPr="00F26DE3">
              <w:rPr>
                <w:color w:val="000000"/>
                <w:szCs w:val="24"/>
              </w:rPr>
              <w:t xml:space="preserve"> </w:t>
            </w:r>
            <w:proofErr w:type="spellStart"/>
            <w:r w:rsidRPr="00F26DE3">
              <w:rPr>
                <w:color w:val="000000"/>
                <w:szCs w:val="24"/>
              </w:rPr>
              <w:t>pateikti</w:t>
            </w:r>
            <w:proofErr w:type="spellEnd"/>
            <w:r w:rsidRPr="00F26DE3">
              <w:rPr>
                <w:color w:val="000000"/>
                <w:szCs w:val="24"/>
              </w:rPr>
              <w:t xml:space="preserve"> </w:t>
            </w:r>
            <w:proofErr w:type="spellStart"/>
            <w:r w:rsidRPr="00F26DE3">
              <w:rPr>
                <w:color w:val="000000"/>
                <w:szCs w:val="24"/>
              </w:rPr>
              <w:t>Sutarties</w:t>
            </w:r>
            <w:proofErr w:type="spellEnd"/>
            <w:r w:rsidRPr="00F26DE3">
              <w:rPr>
                <w:color w:val="000000"/>
                <w:szCs w:val="24"/>
              </w:rPr>
              <w:t xml:space="preserve"> </w:t>
            </w:r>
            <w:proofErr w:type="spellStart"/>
            <w:r w:rsidRPr="00F26DE3">
              <w:rPr>
                <w:color w:val="000000"/>
                <w:szCs w:val="24"/>
              </w:rPr>
              <w:t>įvykdymo</w:t>
            </w:r>
            <w:proofErr w:type="spellEnd"/>
            <w:r w:rsidRPr="00F26DE3">
              <w:rPr>
                <w:color w:val="000000"/>
                <w:szCs w:val="24"/>
              </w:rPr>
              <w:t xml:space="preserve"> </w:t>
            </w:r>
            <w:proofErr w:type="spellStart"/>
            <w:r w:rsidRPr="00F26DE3">
              <w:rPr>
                <w:color w:val="000000"/>
                <w:szCs w:val="24"/>
              </w:rPr>
              <w:t>užtikrinimo</w:t>
            </w:r>
            <w:proofErr w:type="spellEnd"/>
            <w:r w:rsidRPr="00F26DE3">
              <w:rPr>
                <w:color w:val="000000"/>
                <w:szCs w:val="24"/>
              </w:rPr>
              <w:t xml:space="preserve"> </w:t>
            </w:r>
            <w:proofErr w:type="spellStart"/>
            <w:r w:rsidRPr="00F26DE3">
              <w:rPr>
                <w:color w:val="000000"/>
                <w:szCs w:val="24"/>
              </w:rPr>
              <w:t>pratęsimą</w:t>
            </w:r>
            <w:proofErr w:type="spellEnd"/>
            <w:r w:rsidRPr="00F26DE3">
              <w:rPr>
                <w:color w:val="000000"/>
                <w:szCs w:val="24"/>
              </w:rPr>
              <w:t xml:space="preserve"> </w:t>
            </w:r>
            <w:proofErr w:type="spellStart"/>
            <w:r w:rsidRPr="00F26DE3">
              <w:rPr>
                <w:color w:val="000000"/>
                <w:szCs w:val="24"/>
              </w:rPr>
              <w:t>ilgiau</w:t>
            </w:r>
            <w:proofErr w:type="spellEnd"/>
            <w:r w:rsidRPr="00F26DE3">
              <w:rPr>
                <w:color w:val="000000"/>
                <w:szCs w:val="24"/>
              </w:rPr>
              <w:t xml:space="preserve"> </w:t>
            </w:r>
            <w:proofErr w:type="spellStart"/>
            <w:r w:rsidRPr="00F26DE3">
              <w:rPr>
                <w:color w:val="000000"/>
                <w:szCs w:val="24"/>
              </w:rPr>
              <w:t>kaip</w:t>
            </w:r>
            <w:proofErr w:type="spellEnd"/>
            <w:r w:rsidRPr="00F26DE3">
              <w:rPr>
                <w:color w:val="000000"/>
                <w:szCs w:val="24"/>
              </w:rPr>
              <w:t xml:space="preserve"> 10 (</w:t>
            </w:r>
            <w:proofErr w:type="spellStart"/>
            <w:r w:rsidRPr="00F26DE3">
              <w:rPr>
                <w:color w:val="000000"/>
                <w:szCs w:val="24"/>
              </w:rPr>
              <w:t>dešimt</w:t>
            </w:r>
            <w:proofErr w:type="spellEnd"/>
            <w:r w:rsidRPr="00F26DE3">
              <w:rPr>
                <w:color w:val="000000"/>
                <w:szCs w:val="24"/>
              </w:rPr>
              <w:t xml:space="preserve">) </w:t>
            </w:r>
            <w:proofErr w:type="spellStart"/>
            <w:r w:rsidRPr="00F26DE3">
              <w:rPr>
                <w:color w:val="000000"/>
                <w:szCs w:val="24"/>
              </w:rPr>
              <w:t>darbo</w:t>
            </w:r>
            <w:proofErr w:type="spellEnd"/>
            <w:r w:rsidRPr="00F26DE3">
              <w:rPr>
                <w:color w:val="000000"/>
                <w:szCs w:val="24"/>
              </w:rPr>
              <w:t xml:space="preserve"> </w:t>
            </w:r>
            <w:proofErr w:type="spellStart"/>
            <w:r w:rsidRPr="00F26DE3">
              <w:rPr>
                <w:color w:val="000000"/>
                <w:szCs w:val="24"/>
              </w:rPr>
              <w:t>dienų</w:t>
            </w:r>
            <w:proofErr w:type="spellEnd"/>
            <w:r w:rsidRPr="00F26DE3">
              <w:rPr>
                <w:color w:val="000000"/>
                <w:szCs w:val="24"/>
              </w:rPr>
              <w:t xml:space="preserve"> </w:t>
            </w:r>
            <w:proofErr w:type="spellStart"/>
            <w:r w:rsidRPr="00F26DE3">
              <w:rPr>
                <w:color w:val="000000"/>
                <w:szCs w:val="24"/>
              </w:rPr>
              <w:t>nuo</w:t>
            </w:r>
            <w:proofErr w:type="spellEnd"/>
            <w:r w:rsidRPr="00F26DE3">
              <w:rPr>
                <w:color w:val="000000"/>
                <w:szCs w:val="24"/>
              </w:rPr>
              <w:t xml:space="preserve"> </w:t>
            </w:r>
            <w:proofErr w:type="spellStart"/>
            <w:r w:rsidRPr="00F26DE3">
              <w:rPr>
                <w:color w:val="000000"/>
                <w:szCs w:val="24"/>
              </w:rPr>
              <w:t>paskutinio</w:t>
            </w:r>
            <w:proofErr w:type="spellEnd"/>
            <w:r w:rsidRPr="00F26DE3">
              <w:rPr>
                <w:color w:val="000000"/>
                <w:szCs w:val="24"/>
              </w:rPr>
              <w:t xml:space="preserve"> </w:t>
            </w:r>
            <w:proofErr w:type="spellStart"/>
            <w:r w:rsidRPr="00F26DE3">
              <w:rPr>
                <w:color w:val="000000"/>
                <w:szCs w:val="24"/>
              </w:rPr>
              <w:t>Sutarties</w:t>
            </w:r>
            <w:proofErr w:type="spellEnd"/>
            <w:r w:rsidRPr="00F26DE3">
              <w:rPr>
                <w:color w:val="000000"/>
                <w:szCs w:val="24"/>
              </w:rPr>
              <w:t xml:space="preserve"> </w:t>
            </w:r>
            <w:proofErr w:type="spellStart"/>
            <w:r w:rsidRPr="00F26DE3">
              <w:rPr>
                <w:color w:val="000000"/>
                <w:szCs w:val="24"/>
              </w:rPr>
              <w:t>įvykdymo</w:t>
            </w:r>
            <w:proofErr w:type="spellEnd"/>
            <w:r w:rsidRPr="00F26DE3">
              <w:rPr>
                <w:color w:val="000000"/>
                <w:szCs w:val="24"/>
              </w:rPr>
              <w:t xml:space="preserve"> </w:t>
            </w:r>
            <w:proofErr w:type="spellStart"/>
            <w:r w:rsidRPr="00F26DE3">
              <w:rPr>
                <w:color w:val="000000"/>
                <w:szCs w:val="24"/>
              </w:rPr>
              <w:t>užtikrinimo</w:t>
            </w:r>
            <w:proofErr w:type="spellEnd"/>
            <w:r w:rsidRPr="00F26DE3">
              <w:rPr>
                <w:color w:val="000000"/>
                <w:szCs w:val="24"/>
              </w:rPr>
              <w:t xml:space="preserve"> </w:t>
            </w:r>
            <w:proofErr w:type="spellStart"/>
            <w:r w:rsidRPr="00F26DE3">
              <w:rPr>
                <w:color w:val="000000"/>
                <w:szCs w:val="24"/>
              </w:rPr>
              <w:t>galiojimo</w:t>
            </w:r>
            <w:proofErr w:type="spellEnd"/>
            <w:r w:rsidRPr="00F26DE3">
              <w:rPr>
                <w:color w:val="000000"/>
                <w:szCs w:val="24"/>
              </w:rPr>
              <w:t xml:space="preserve"> </w:t>
            </w:r>
            <w:proofErr w:type="spellStart"/>
            <w:r w:rsidRPr="00F26DE3">
              <w:rPr>
                <w:color w:val="000000"/>
                <w:szCs w:val="24"/>
              </w:rPr>
              <w:t>termino</w:t>
            </w:r>
            <w:proofErr w:type="spellEnd"/>
            <w:r w:rsidRPr="00F26DE3">
              <w:rPr>
                <w:color w:val="000000"/>
                <w:szCs w:val="24"/>
              </w:rPr>
              <w:t xml:space="preserve"> </w:t>
            </w:r>
            <w:proofErr w:type="spellStart"/>
            <w:r w:rsidRPr="00F26DE3">
              <w:rPr>
                <w:color w:val="000000"/>
                <w:szCs w:val="24"/>
              </w:rPr>
              <w:t>pabaigos</w:t>
            </w:r>
            <w:proofErr w:type="spellEnd"/>
            <w:r w:rsidRPr="00F26DE3">
              <w:rPr>
                <w:color w:val="000000"/>
                <w:szCs w:val="24"/>
              </w:rPr>
              <w:t xml:space="preserve"> </w:t>
            </w:r>
            <w:proofErr w:type="spellStart"/>
            <w:r w:rsidRPr="00F26DE3">
              <w:rPr>
                <w:color w:val="000000"/>
                <w:szCs w:val="24"/>
              </w:rPr>
              <w:t>arba</w:t>
            </w:r>
            <w:proofErr w:type="spellEnd"/>
            <w:r w:rsidRPr="00F26DE3">
              <w:rPr>
                <w:color w:val="000000"/>
                <w:szCs w:val="24"/>
              </w:rPr>
              <w:t xml:space="preserve"> </w:t>
            </w:r>
            <w:proofErr w:type="spellStart"/>
            <w:r w:rsidRPr="00F26DE3">
              <w:rPr>
                <w:color w:val="000000"/>
                <w:szCs w:val="24"/>
              </w:rPr>
              <w:t>atsisako</w:t>
            </w:r>
            <w:proofErr w:type="spellEnd"/>
            <w:r w:rsidRPr="00F26DE3">
              <w:rPr>
                <w:color w:val="000000"/>
                <w:szCs w:val="24"/>
              </w:rPr>
              <w:t xml:space="preserve"> </w:t>
            </w:r>
            <w:proofErr w:type="spellStart"/>
            <w:r w:rsidRPr="00F26DE3">
              <w:rPr>
                <w:color w:val="000000"/>
                <w:szCs w:val="24"/>
              </w:rPr>
              <w:t>jį</w:t>
            </w:r>
            <w:proofErr w:type="spellEnd"/>
            <w:r w:rsidRPr="00F26DE3">
              <w:rPr>
                <w:color w:val="000000"/>
                <w:szCs w:val="24"/>
              </w:rPr>
              <w:t xml:space="preserve"> </w:t>
            </w:r>
            <w:proofErr w:type="spellStart"/>
            <w:r w:rsidRPr="00F26DE3">
              <w:rPr>
                <w:color w:val="000000"/>
                <w:szCs w:val="24"/>
              </w:rPr>
              <w:t>pateikti</w:t>
            </w:r>
            <w:proofErr w:type="spellEnd"/>
            <w:r w:rsidRPr="00F26DE3">
              <w:rPr>
                <w:color w:val="000000"/>
                <w:szCs w:val="24"/>
              </w:rPr>
              <w:t>;</w:t>
            </w:r>
          </w:p>
          <w:p w14:paraId="023F02CD" w14:textId="77777777" w:rsidR="008C6560" w:rsidRPr="00F26DE3" w:rsidRDefault="008C6560" w:rsidP="008C6560">
            <w:pPr>
              <w:spacing w:line="257" w:lineRule="atLeast"/>
              <w:jc w:val="both"/>
              <w:textAlignment w:val="baseline"/>
              <w:rPr>
                <w:color w:val="000000"/>
                <w:szCs w:val="24"/>
              </w:rPr>
            </w:pPr>
            <w:r w:rsidRPr="00F26DE3">
              <w:rPr>
                <w:color w:val="000000"/>
                <w:szCs w:val="24"/>
              </w:rPr>
              <w:t>22.2.2.11. </w:t>
            </w:r>
            <w:proofErr w:type="spellStart"/>
            <w:r w:rsidRPr="00F26DE3">
              <w:rPr>
                <w:color w:val="000000"/>
                <w:szCs w:val="24"/>
              </w:rPr>
              <w:t>Tiekėjas</w:t>
            </w:r>
            <w:proofErr w:type="spellEnd"/>
            <w:r w:rsidRPr="00F26DE3">
              <w:rPr>
                <w:color w:val="000000"/>
                <w:szCs w:val="24"/>
              </w:rPr>
              <w:t xml:space="preserve"> </w:t>
            </w:r>
            <w:proofErr w:type="spellStart"/>
            <w:r w:rsidRPr="00F26DE3">
              <w:rPr>
                <w:color w:val="000000"/>
                <w:szCs w:val="24"/>
              </w:rPr>
              <w:t>atsisako</w:t>
            </w:r>
            <w:proofErr w:type="spellEnd"/>
            <w:r w:rsidRPr="00F26DE3">
              <w:rPr>
                <w:color w:val="000000"/>
                <w:szCs w:val="24"/>
              </w:rPr>
              <w:t xml:space="preserve"> </w:t>
            </w:r>
            <w:proofErr w:type="spellStart"/>
            <w:r w:rsidRPr="00F26DE3">
              <w:rPr>
                <w:color w:val="000000"/>
                <w:szCs w:val="24"/>
              </w:rPr>
              <w:t>pašalinti</w:t>
            </w:r>
            <w:proofErr w:type="spellEnd"/>
            <w:r w:rsidRPr="00F26DE3">
              <w:rPr>
                <w:color w:val="000000"/>
                <w:szCs w:val="24"/>
              </w:rPr>
              <w:t xml:space="preserve"> </w:t>
            </w:r>
            <w:proofErr w:type="spellStart"/>
            <w:r w:rsidRPr="00F26DE3">
              <w:rPr>
                <w:color w:val="000000"/>
                <w:szCs w:val="24"/>
              </w:rPr>
              <w:t>arba</w:t>
            </w:r>
            <w:proofErr w:type="spellEnd"/>
            <w:r w:rsidRPr="00F26DE3">
              <w:rPr>
                <w:color w:val="000000"/>
                <w:szCs w:val="24"/>
              </w:rPr>
              <w:t xml:space="preserve"> </w:t>
            </w:r>
            <w:proofErr w:type="spellStart"/>
            <w:r w:rsidRPr="00F26DE3">
              <w:rPr>
                <w:color w:val="000000"/>
                <w:szCs w:val="24"/>
              </w:rPr>
              <w:t>nepašalina</w:t>
            </w:r>
            <w:proofErr w:type="spellEnd"/>
            <w:r w:rsidRPr="00F26DE3">
              <w:rPr>
                <w:color w:val="000000"/>
                <w:szCs w:val="24"/>
              </w:rPr>
              <w:t xml:space="preserve"> </w:t>
            </w:r>
            <w:proofErr w:type="spellStart"/>
            <w:r w:rsidRPr="00F26DE3">
              <w:rPr>
                <w:color w:val="000000"/>
                <w:szCs w:val="24"/>
              </w:rPr>
              <w:t>Prekių</w:t>
            </w:r>
            <w:proofErr w:type="spellEnd"/>
            <w:r w:rsidRPr="00F26DE3">
              <w:rPr>
                <w:color w:val="000000"/>
                <w:szCs w:val="24"/>
              </w:rPr>
              <w:t xml:space="preserve"> </w:t>
            </w:r>
            <w:proofErr w:type="spellStart"/>
            <w:r w:rsidRPr="00F26DE3">
              <w:rPr>
                <w:color w:val="000000"/>
                <w:szCs w:val="24"/>
              </w:rPr>
              <w:t>trūkumų</w:t>
            </w:r>
            <w:proofErr w:type="spellEnd"/>
            <w:r w:rsidRPr="00F26DE3">
              <w:rPr>
                <w:color w:val="000000"/>
                <w:szCs w:val="24"/>
              </w:rPr>
              <w:t xml:space="preserve"> per </w:t>
            </w:r>
            <w:proofErr w:type="spellStart"/>
            <w:r w:rsidRPr="00F26DE3">
              <w:rPr>
                <w:color w:val="000000"/>
                <w:szCs w:val="24"/>
              </w:rPr>
              <w:t>Pirkėjo</w:t>
            </w:r>
            <w:proofErr w:type="spellEnd"/>
            <w:r w:rsidRPr="00F26DE3">
              <w:rPr>
                <w:color w:val="000000"/>
                <w:szCs w:val="24"/>
              </w:rPr>
              <w:t xml:space="preserve"> </w:t>
            </w:r>
            <w:proofErr w:type="spellStart"/>
            <w:r w:rsidRPr="00F26DE3">
              <w:rPr>
                <w:color w:val="000000"/>
                <w:szCs w:val="24"/>
              </w:rPr>
              <w:t>nustatytus</w:t>
            </w:r>
            <w:proofErr w:type="spellEnd"/>
            <w:r w:rsidRPr="00F26DE3">
              <w:rPr>
                <w:color w:val="000000"/>
                <w:szCs w:val="24"/>
              </w:rPr>
              <w:t xml:space="preserve"> </w:t>
            </w:r>
            <w:proofErr w:type="spellStart"/>
            <w:r w:rsidRPr="00F26DE3">
              <w:rPr>
                <w:color w:val="000000"/>
                <w:szCs w:val="24"/>
              </w:rPr>
              <w:t>protingus</w:t>
            </w:r>
            <w:proofErr w:type="spellEnd"/>
            <w:r w:rsidRPr="00F26DE3">
              <w:rPr>
                <w:color w:val="000000"/>
                <w:szCs w:val="24"/>
              </w:rPr>
              <w:t xml:space="preserve"> terminus;</w:t>
            </w:r>
          </w:p>
          <w:p w14:paraId="465B24F9" w14:textId="77777777" w:rsidR="008C6560" w:rsidRPr="00F26DE3" w:rsidRDefault="008C6560" w:rsidP="008C6560">
            <w:pPr>
              <w:jc w:val="both"/>
              <w:textAlignment w:val="baseline"/>
              <w:rPr>
                <w:color w:val="000000"/>
                <w:szCs w:val="24"/>
              </w:rPr>
            </w:pPr>
            <w:r w:rsidRPr="00F26DE3">
              <w:rPr>
                <w:color w:val="000000"/>
                <w:szCs w:val="24"/>
              </w:rPr>
              <w:t>22.2.2.12. </w:t>
            </w:r>
            <w:proofErr w:type="spellStart"/>
            <w:r w:rsidRPr="00F26DE3">
              <w:rPr>
                <w:color w:val="000000"/>
                <w:szCs w:val="24"/>
              </w:rPr>
              <w:t>Tiekėjas</w:t>
            </w:r>
            <w:proofErr w:type="spellEnd"/>
            <w:r w:rsidRPr="00F26DE3">
              <w:rPr>
                <w:color w:val="000000"/>
                <w:szCs w:val="24"/>
              </w:rPr>
              <w:t xml:space="preserve"> </w:t>
            </w:r>
            <w:proofErr w:type="spellStart"/>
            <w:r w:rsidRPr="00F26DE3">
              <w:rPr>
                <w:color w:val="000000"/>
                <w:szCs w:val="24"/>
              </w:rPr>
              <w:t>pažeidžia</w:t>
            </w:r>
            <w:proofErr w:type="spellEnd"/>
            <w:r w:rsidRPr="00F26DE3">
              <w:rPr>
                <w:color w:val="000000"/>
                <w:szCs w:val="24"/>
              </w:rPr>
              <w:t xml:space="preserve"> </w:t>
            </w:r>
            <w:proofErr w:type="spellStart"/>
            <w:r w:rsidRPr="00F26DE3">
              <w:rPr>
                <w:color w:val="000000"/>
                <w:szCs w:val="24"/>
              </w:rPr>
              <w:t>Sutartį</w:t>
            </w:r>
            <w:proofErr w:type="spellEnd"/>
            <w:r w:rsidRPr="00F26DE3">
              <w:rPr>
                <w:color w:val="000000"/>
                <w:szCs w:val="24"/>
              </w:rPr>
              <w:t xml:space="preserve"> </w:t>
            </w:r>
            <w:proofErr w:type="spellStart"/>
            <w:r w:rsidRPr="00F26DE3">
              <w:rPr>
                <w:color w:val="000000"/>
                <w:szCs w:val="24"/>
              </w:rPr>
              <w:t>arba</w:t>
            </w:r>
            <w:proofErr w:type="spellEnd"/>
            <w:r w:rsidRPr="00F26DE3">
              <w:rPr>
                <w:color w:val="000000"/>
                <w:szCs w:val="24"/>
              </w:rPr>
              <w:t xml:space="preserve"> </w:t>
            </w:r>
            <w:proofErr w:type="spellStart"/>
            <w:r w:rsidRPr="00F26DE3">
              <w:rPr>
                <w:color w:val="000000"/>
                <w:szCs w:val="24"/>
              </w:rPr>
              <w:t>įstatymus</w:t>
            </w:r>
            <w:proofErr w:type="spellEnd"/>
            <w:r w:rsidRPr="00F26DE3">
              <w:rPr>
                <w:color w:val="000000"/>
                <w:szCs w:val="24"/>
              </w:rPr>
              <w:t xml:space="preserve"> </w:t>
            </w:r>
            <w:proofErr w:type="spellStart"/>
            <w:r w:rsidRPr="00F26DE3">
              <w:rPr>
                <w:color w:val="000000"/>
                <w:szCs w:val="24"/>
              </w:rPr>
              <w:t>bei</w:t>
            </w:r>
            <w:proofErr w:type="spellEnd"/>
            <w:r w:rsidRPr="00F26DE3">
              <w:rPr>
                <w:color w:val="000000"/>
                <w:szCs w:val="24"/>
              </w:rPr>
              <w:t xml:space="preserve"> </w:t>
            </w:r>
            <w:proofErr w:type="spellStart"/>
            <w:r w:rsidRPr="00F26DE3">
              <w:rPr>
                <w:color w:val="000000"/>
                <w:szCs w:val="24"/>
              </w:rPr>
              <w:t>kitus</w:t>
            </w:r>
            <w:proofErr w:type="spellEnd"/>
            <w:r w:rsidRPr="00F26DE3">
              <w:rPr>
                <w:color w:val="000000"/>
                <w:szCs w:val="24"/>
              </w:rPr>
              <w:t xml:space="preserve"> </w:t>
            </w:r>
            <w:proofErr w:type="spellStart"/>
            <w:r w:rsidRPr="00F26DE3">
              <w:rPr>
                <w:color w:val="000000"/>
                <w:szCs w:val="24"/>
              </w:rPr>
              <w:t>teisės</w:t>
            </w:r>
            <w:proofErr w:type="spellEnd"/>
            <w:r w:rsidRPr="00F26DE3">
              <w:rPr>
                <w:color w:val="000000"/>
                <w:szCs w:val="24"/>
              </w:rPr>
              <w:t xml:space="preserve"> </w:t>
            </w:r>
            <w:proofErr w:type="spellStart"/>
            <w:r w:rsidRPr="00F26DE3">
              <w:rPr>
                <w:color w:val="000000"/>
                <w:szCs w:val="24"/>
              </w:rPr>
              <w:t>aktus</w:t>
            </w:r>
            <w:proofErr w:type="spellEnd"/>
            <w:r w:rsidRPr="00F26DE3">
              <w:rPr>
                <w:color w:val="000000"/>
                <w:szCs w:val="24"/>
              </w:rPr>
              <w:t xml:space="preserve"> </w:t>
            </w:r>
            <w:proofErr w:type="spellStart"/>
            <w:r w:rsidRPr="00F26DE3">
              <w:rPr>
                <w:color w:val="000000"/>
                <w:szCs w:val="24"/>
              </w:rPr>
              <w:t>ir</w:t>
            </w:r>
            <w:proofErr w:type="spellEnd"/>
            <w:r w:rsidRPr="00F26DE3">
              <w:rPr>
                <w:color w:val="000000"/>
                <w:szCs w:val="24"/>
              </w:rPr>
              <w:t xml:space="preserve"> per </w:t>
            </w:r>
            <w:proofErr w:type="spellStart"/>
            <w:r w:rsidRPr="00F26DE3">
              <w:rPr>
                <w:color w:val="000000"/>
                <w:szCs w:val="24"/>
              </w:rPr>
              <w:t>Pirkėjo</w:t>
            </w:r>
            <w:proofErr w:type="spellEnd"/>
            <w:r w:rsidRPr="00F26DE3">
              <w:rPr>
                <w:color w:val="000000"/>
                <w:szCs w:val="24"/>
              </w:rPr>
              <w:t xml:space="preserve"> </w:t>
            </w:r>
            <w:proofErr w:type="spellStart"/>
            <w:r w:rsidRPr="00F26DE3">
              <w:rPr>
                <w:color w:val="000000"/>
                <w:szCs w:val="24"/>
              </w:rPr>
              <w:t>rašytinėje</w:t>
            </w:r>
            <w:proofErr w:type="spellEnd"/>
            <w:r w:rsidRPr="00F26DE3">
              <w:rPr>
                <w:color w:val="000000"/>
                <w:szCs w:val="24"/>
              </w:rPr>
              <w:t xml:space="preserve"> </w:t>
            </w:r>
            <w:proofErr w:type="spellStart"/>
            <w:r w:rsidRPr="00F26DE3">
              <w:rPr>
                <w:color w:val="000000"/>
                <w:szCs w:val="24"/>
              </w:rPr>
              <w:t>pretenzijoje</w:t>
            </w:r>
            <w:proofErr w:type="spellEnd"/>
            <w:r w:rsidRPr="00F26DE3">
              <w:rPr>
                <w:color w:val="000000"/>
                <w:szCs w:val="24"/>
              </w:rPr>
              <w:t xml:space="preserve"> </w:t>
            </w:r>
            <w:proofErr w:type="spellStart"/>
            <w:r w:rsidRPr="00F26DE3">
              <w:rPr>
                <w:color w:val="000000"/>
                <w:szCs w:val="24"/>
              </w:rPr>
              <w:t>nurodytą</w:t>
            </w:r>
            <w:proofErr w:type="spellEnd"/>
            <w:r w:rsidRPr="00F26DE3">
              <w:rPr>
                <w:color w:val="000000"/>
                <w:szCs w:val="24"/>
              </w:rPr>
              <w:t xml:space="preserve"> </w:t>
            </w:r>
            <w:proofErr w:type="spellStart"/>
            <w:r w:rsidRPr="00F26DE3">
              <w:rPr>
                <w:color w:val="000000"/>
                <w:szCs w:val="24"/>
              </w:rPr>
              <w:t>terminą</w:t>
            </w:r>
            <w:proofErr w:type="spellEnd"/>
            <w:r w:rsidRPr="00F26DE3">
              <w:rPr>
                <w:color w:val="000000"/>
                <w:szCs w:val="24"/>
              </w:rPr>
              <w:t xml:space="preserve"> </w:t>
            </w:r>
            <w:proofErr w:type="spellStart"/>
            <w:r w:rsidRPr="00F26DE3">
              <w:rPr>
                <w:color w:val="000000"/>
                <w:szCs w:val="24"/>
              </w:rPr>
              <w:t>neištaiso</w:t>
            </w:r>
            <w:proofErr w:type="spellEnd"/>
            <w:r w:rsidRPr="00F26DE3">
              <w:rPr>
                <w:color w:val="000000"/>
                <w:szCs w:val="24"/>
              </w:rPr>
              <w:t xml:space="preserve"> </w:t>
            </w:r>
            <w:proofErr w:type="spellStart"/>
            <w:r w:rsidRPr="00F26DE3">
              <w:rPr>
                <w:color w:val="000000"/>
                <w:szCs w:val="24"/>
              </w:rPr>
              <w:t>pažeidimo</w:t>
            </w:r>
            <w:proofErr w:type="spellEnd"/>
            <w:r w:rsidRPr="00F26DE3">
              <w:rPr>
                <w:color w:val="000000"/>
                <w:szCs w:val="24"/>
              </w:rPr>
              <w:t>;</w:t>
            </w:r>
          </w:p>
          <w:p w14:paraId="31A64EA2" w14:textId="77777777" w:rsidR="008C6560" w:rsidRPr="00F26DE3" w:rsidRDefault="008C6560" w:rsidP="008C6560">
            <w:pPr>
              <w:tabs>
                <w:tab w:val="left" w:pos="567"/>
              </w:tabs>
              <w:jc w:val="both"/>
              <w:textAlignment w:val="baseline"/>
              <w:rPr>
                <w:rFonts w:eastAsia="Calibri"/>
                <w:kern w:val="2"/>
                <w:szCs w:val="24"/>
              </w:rPr>
            </w:pPr>
            <w:r w:rsidRPr="00F26DE3">
              <w:rPr>
                <w:rFonts w:eastAsia="Calibri"/>
                <w:kern w:val="2"/>
                <w:szCs w:val="24"/>
              </w:rPr>
              <w:t xml:space="preserve">22.2.2.13. Lietuvos </w:t>
            </w:r>
            <w:proofErr w:type="spellStart"/>
            <w:r w:rsidRPr="00F26DE3">
              <w:rPr>
                <w:rFonts w:eastAsia="Calibri"/>
                <w:kern w:val="2"/>
                <w:szCs w:val="24"/>
              </w:rPr>
              <w:t>Respublikos</w:t>
            </w:r>
            <w:proofErr w:type="spellEnd"/>
            <w:r w:rsidRPr="00F26DE3">
              <w:rPr>
                <w:rFonts w:eastAsia="Calibri"/>
                <w:kern w:val="2"/>
                <w:szCs w:val="24"/>
              </w:rPr>
              <w:t xml:space="preserve"> </w:t>
            </w:r>
            <w:proofErr w:type="spellStart"/>
            <w:r w:rsidRPr="00F26DE3">
              <w:rPr>
                <w:rFonts w:eastAsia="Calibri"/>
                <w:kern w:val="2"/>
                <w:szCs w:val="24"/>
              </w:rPr>
              <w:t>Vyriausybė</w:t>
            </w:r>
            <w:proofErr w:type="spellEnd"/>
            <w:r w:rsidRPr="00F26DE3">
              <w:rPr>
                <w:rFonts w:eastAsia="Calibri"/>
                <w:kern w:val="2"/>
                <w:szCs w:val="24"/>
              </w:rPr>
              <w:t xml:space="preserve"> </w:t>
            </w:r>
            <w:proofErr w:type="spellStart"/>
            <w:r w:rsidRPr="00F26DE3">
              <w:rPr>
                <w:rFonts w:eastAsia="Calibri"/>
                <w:kern w:val="2"/>
                <w:szCs w:val="24"/>
              </w:rPr>
              <w:t>Nacionaliniam</w:t>
            </w:r>
            <w:proofErr w:type="spellEnd"/>
            <w:r w:rsidRPr="00F26DE3">
              <w:rPr>
                <w:rFonts w:eastAsia="Calibri"/>
                <w:kern w:val="2"/>
                <w:szCs w:val="24"/>
              </w:rPr>
              <w:t xml:space="preserve"> </w:t>
            </w:r>
            <w:proofErr w:type="spellStart"/>
            <w:r w:rsidRPr="00F26DE3">
              <w:rPr>
                <w:rFonts w:eastAsia="Calibri"/>
                <w:kern w:val="2"/>
                <w:szCs w:val="24"/>
              </w:rPr>
              <w:t>saugumui</w:t>
            </w:r>
            <w:proofErr w:type="spellEnd"/>
            <w:r w:rsidRPr="00F26DE3">
              <w:rPr>
                <w:rFonts w:eastAsia="Calibri"/>
                <w:kern w:val="2"/>
                <w:szCs w:val="24"/>
              </w:rPr>
              <w:t xml:space="preserve"> </w:t>
            </w:r>
            <w:proofErr w:type="spellStart"/>
            <w:r w:rsidRPr="00F26DE3">
              <w:rPr>
                <w:rFonts w:eastAsia="Calibri"/>
                <w:kern w:val="2"/>
                <w:szCs w:val="24"/>
              </w:rPr>
              <w:t>užtikrinti</w:t>
            </w:r>
            <w:proofErr w:type="spellEnd"/>
            <w:r w:rsidRPr="00F26DE3">
              <w:rPr>
                <w:rFonts w:eastAsia="Calibri"/>
                <w:kern w:val="2"/>
                <w:szCs w:val="24"/>
              </w:rPr>
              <w:t xml:space="preserve"> </w:t>
            </w:r>
            <w:proofErr w:type="spellStart"/>
            <w:r w:rsidRPr="00F26DE3">
              <w:rPr>
                <w:rFonts w:eastAsia="Calibri"/>
                <w:kern w:val="2"/>
                <w:szCs w:val="24"/>
              </w:rPr>
              <w:t>svarbių</w:t>
            </w:r>
            <w:proofErr w:type="spellEnd"/>
            <w:r w:rsidRPr="00F26DE3">
              <w:rPr>
                <w:rFonts w:eastAsia="Calibri"/>
                <w:kern w:val="2"/>
                <w:szCs w:val="24"/>
              </w:rPr>
              <w:t xml:space="preserve"> </w:t>
            </w:r>
            <w:proofErr w:type="spellStart"/>
            <w:r w:rsidRPr="00F26DE3">
              <w:rPr>
                <w:rFonts w:eastAsia="Calibri"/>
                <w:kern w:val="2"/>
                <w:szCs w:val="24"/>
              </w:rPr>
              <w:t>objektų</w:t>
            </w:r>
            <w:proofErr w:type="spellEnd"/>
            <w:r w:rsidRPr="00F26DE3">
              <w:rPr>
                <w:rFonts w:eastAsia="Calibri"/>
                <w:kern w:val="2"/>
                <w:szCs w:val="24"/>
              </w:rPr>
              <w:t xml:space="preserve"> </w:t>
            </w:r>
            <w:proofErr w:type="spellStart"/>
            <w:r w:rsidRPr="00F26DE3">
              <w:rPr>
                <w:rFonts w:eastAsia="Calibri"/>
                <w:kern w:val="2"/>
                <w:szCs w:val="24"/>
              </w:rPr>
              <w:t>apsaugos</w:t>
            </w:r>
            <w:proofErr w:type="spellEnd"/>
            <w:r w:rsidRPr="00F26DE3">
              <w:rPr>
                <w:rFonts w:eastAsia="Calibri"/>
                <w:kern w:val="2"/>
                <w:szCs w:val="24"/>
              </w:rPr>
              <w:t xml:space="preserve"> </w:t>
            </w:r>
            <w:proofErr w:type="spellStart"/>
            <w:r w:rsidRPr="00F26DE3">
              <w:rPr>
                <w:rFonts w:eastAsia="Calibri"/>
                <w:kern w:val="2"/>
                <w:szCs w:val="24"/>
              </w:rPr>
              <w:t>įstatymo</w:t>
            </w:r>
            <w:proofErr w:type="spellEnd"/>
            <w:r w:rsidRPr="00F26DE3">
              <w:rPr>
                <w:rFonts w:eastAsia="Calibri"/>
                <w:kern w:val="2"/>
                <w:szCs w:val="24"/>
              </w:rPr>
              <w:t xml:space="preserve"> </w:t>
            </w:r>
            <w:proofErr w:type="spellStart"/>
            <w:r w:rsidRPr="00F26DE3">
              <w:rPr>
                <w:rFonts w:eastAsia="Calibri"/>
                <w:kern w:val="2"/>
                <w:szCs w:val="24"/>
              </w:rPr>
              <w:t>nustatyta</w:t>
            </w:r>
            <w:proofErr w:type="spellEnd"/>
            <w:r w:rsidRPr="00F26DE3">
              <w:rPr>
                <w:rFonts w:eastAsia="Calibri"/>
                <w:kern w:val="2"/>
                <w:szCs w:val="24"/>
              </w:rPr>
              <w:t xml:space="preserve"> </w:t>
            </w:r>
            <w:proofErr w:type="spellStart"/>
            <w:r w:rsidRPr="00F26DE3">
              <w:rPr>
                <w:rFonts w:eastAsia="Calibri"/>
                <w:kern w:val="2"/>
                <w:szCs w:val="24"/>
              </w:rPr>
              <w:t>tvarka</w:t>
            </w:r>
            <w:proofErr w:type="spellEnd"/>
            <w:r w:rsidRPr="00F26DE3">
              <w:rPr>
                <w:rFonts w:eastAsia="Calibri"/>
                <w:kern w:val="2"/>
                <w:szCs w:val="24"/>
              </w:rPr>
              <w:t xml:space="preserve"> </w:t>
            </w:r>
            <w:proofErr w:type="spellStart"/>
            <w:r w:rsidRPr="00F26DE3">
              <w:rPr>
                <w:rFonts w:eastAsia="Calibri"/>
                <w:kern w:val="2"/>
                <w:szCs w:val="24"/>
              </w:rPr>
              <w:t>priima</w:t>
            </w:r>
            <w:proofErr w:type="spellEnd"/>
            <w:r w:rsidRPr="00F26DE3">
              <w:rPr>
                <w:rFonts w:eastAsia="Calibri"/>
                <w:kern w:val="2"/>
                <w:szCs w:val="24"/>
              </w:rPr>
              <w:t xml:space="preserve"> </w:t>
            </w:r>
            <w:proofErr w:type="spellStart"/>
            <w:r w:rsidRPr="00F26DE3">
              <w:rPr>
                <w:rFonts w:eastAsia="Calibri"/>
                <w:kern w:val="2"/>
                <w:szCs w:val="24"/>
              </w:rPr>
              <w:t>sprendimą</w:t>
            </w:r>
            <w:proofErr w:type="spellEnd"/>
            <w:r w:rsidRPr="00F26DE3">
              <w:rPr>
                <w:rFonts w:eastAsia="Calibri"/>
                <w:kern w:val="2"/>
                <w:szCs w:val="24"/>
              </w:rPr>
              <w:t xml:space="preserve">, </w:t>
            </w:r>
            <w:proofErr w:type="spellStart"/>
            <w:r w:rsidRPr="00F26DE3">
              <w:rPr>
                <w:rFonts w:eastAsia="Calibri"/>
                <w:kern w:val="2"/>
                <w:szCs w:val="24"/>
              </w:rPr>
              <w:t>patvirtinantį</w:t>
            </w:r>
            <w:proofErr w:type="spellEnd"/>
            <w:r w:rsidRPr="00F26DE3">
              <w:rPr>
                <w:rFonts w:eastAsia="Calibri"/>
                <w:kern w:val="2"/>
                <w:szCs w:val="24"/>
              </w:rPr>
              <w:t xml:space="preserve">, </w:t>
            </w:r>
            <w:proofErr w:type="spellStart"/>
            <w:r w:rsidRPr="00F26DE3">
              <w:rPr>
                <w:rFonts w:eastAsia="Calibri"/>
                <w:kern w:val="2"/>
                <w:szCs w:val="24"/>
              </w:rPr>
              <w:t>kad</w:t>
            </w:r>
            <w:proofErr w:type="spellEnd"/>
            <w:r w:rsidRPr="00F26DE3">
              <w:rPr>
                <w:rFonts w:eastAsia="Calibri"/>
                <w:kern w:val="2"/>
                <w:szCs w:val="24"/>
              </w:rPr>
              <w:t xml:space="preserve"> </w:t>
            </w:r>
            <w:proofErr w:type="spellStart"/>
            <w:r w:rsidRPr="00F26DE3">
              <w:rPr>
                <w:rFonts w:eastAsia="Calibri"/>
                <w:kern w:val="2"/>
                <w:szCs w:val="24"/>
              </w:rPr>
              <w:t>Sutartis</w:t>
            </w:r>
            <w:proofErr w:type="spellEnd"/>
            <w:r w:rsidRPr="00F26DE3">
              <w:rPr>
                <w:rFonts w:eastAsia="Calibri"/>
                <w:kern w:val="2"/>
                <w:szCs w:val="24"/>
              </w:rPr>
              <w:t xml:space="preserve"> </w:t>
            </w:r>
            <w:proofErr w:type="spellStart"/>
            <w:r w:rsidRPr="00F26DE3">
              <w:rPr>
                <w:rFonts w:eastAsia="Calibri"/>
                <w:kern w:val="2"/>
                <w:szCs w:val="24"/>
              </w:rPr>
              <w:t>neatitinka</w:t>
            </w:r>
            <w:proofErr w:type="spellEnd"/>
            <w:r w:rsidRPr="00F26DE3">
              <w:rPr>
                <w:rFonts w:eastAsia="Calibri"/>
                <w:kern w:val="2"/>
                <w:szCs w:val="24"/>
              </w:rPr>
              <w:t xml:space="preserve"> </w:t>
            </w:r>
            <w:proofErr w:type="spellStart"/>
            <w:r w:rsidRPr="00F26DE3">
              <w:rPr>
                <w:rFonts w:eastAsia="Calibri"/>
                <w:kern w:val="2"/>
                <w:szCs w:val="24"/>
              </w:rPr>
              <w:t>nacionalinio</w:t>
            </w:r>
            <w:proofErr w:type="spellEnd"/>
            <w:r w:rsidRPr="00F26DE3">
              <w:rPr>
                <w:rFonts w:eastAsia="Calibri"/>
                <w:kern w:val="2"/>
                <w:szCs w:val="24"/>
              </w:rPr>
              <w:t xml:space="preserve"> </w:t>
            </w:r>
            <w:proofErr w:type="spellStart"/>
            <w:r w:rsidRPr="00F26DE3">
              <w:rPr>
                <w:rFonts w:eastAsia="Calibri"/>
                <w:kern w:val="2"/>
                <w:szCs w:val="24"/>
              </w:rPr>
              <w:t>saugumo</w:t>
            </w:r>
            <w:proofErr w:type="spellEnd"/>
            <w:r w:rsidRPr="00F26DE3">
              <w:rPr>
                <w:rFonts w:eastAsia="Calibri"/>
                <w:kern w:val="2"/>
                <w:szCs w:val="24"/>
              </w:rPr>
              <w:t xml:space="preserve"> </w:t>
            </w:r>
            <w:proofErr w:type="spellStart"/>
            <w:r w:rsidRPr="00F26DE3">
              <w:rPr>
                <w:rFonts w:eastAsia="Calibri"/>
                <w:kern w:val="2"/>
                <w:szCs w:val="24"/>
              </w:rPr>
              <w:t>interesų</w:t>
            </w:r>
            <w:proofErr w:type="spellEnd"/>
            <w:r w:rsidRPr="00F26DE3">
              <w:rPr>
                <w:rFonts w:eastAsia="Calibri"/>
                <w:kern w:val="2"/>
                <w:szCs w:val="24"/>
              </w:rPr>
              <w:t xml:space="preserve"> (</w:t>
            </w:r>
            <w:proofErr w:type="spellStart"/>
            <w:r w:rsidRPr="00F26DE3">
              <w:rPr>
                <w:rFonts w:eastAsia="Calibri"/>
                <w:kern w:val="2"/>
                <w:szCs w:val="24"/>
              </w:rPr>
              <w:t>taikoma</w:t>
            </w:r>
            <w:proofErr w:type="spellEnd"/>
            <w:r w:rsidRPr="00F26DE3">
              <w:rPr>
                <w:rFonts w:eastAsia="Calibri"/>
                <w:kern w:val="2"/>
                <w:szCs w:val="24"/>
              </w:rPr>
              <w:t xml:space="preserve">, </w:t>
            </w:r>
            <w:proofErr w:type="spellStart"/>
            <w:r w:rsidRPr="00F26DE3">
              <w:rPr>
                <w:rFonts w:eastAsia="Calibri"/>
                <w:kern w:val="2"/>
                <w:szCs w:val="24"/>
              </w:rPr>
              <w:t>jeigu</w:t>
            </w:r>
            <w:proofErr w:type="spellEnd"/>
            <w:r w:rsidRPr="00F26DE3">
              <w:rPr>
                <w:rFonts w:eastAsia="Calibri"/>
                <w:kern w:val="2"/>
                <w:szCs w:val="24"/>
              </w:rPr>
              <w:t xml:space="preserve"> </w:t>
            </w:r>
            <w:proofErr w:type="spellStart"/>
            <w:r w:rsidRPr="00F26DE3">
              <w:rPr>
                <w:rFonts w:eastAsia="Calibri"/>
                <w:kern w:val="2"/>
                <w:szCs w:val="24"/>
              </w:rPr>
              <w:t>Pirkėjas</w:t>
            </w:r>
            <w:proofErr w:type="spellEnd"/>
            <w:r w:rsidRPr="00F26DE3">
              <w:rPr>
                <w:rFonts w:eastAsia="Calibri"/>
                <w:kern w:val="2"/>
                <w:szCs w:val="24"/>
              </w:rPr>
              <w:t xml:space="preserve"> </w:t>
            </w:r>
            <w:proofErr w:type="spellStart"/>
            <w:r w:rsidRPr="00F26DE3">
              <w:rPr>
                <w:rFonts w:eastAsia="Calibri"/>
                <w:kern w:val="2"/>
                <w:szCs w:val="24"/>
              </w:rPr>
              <w:t>veikia</w:t>
            </w:r>
            <w:proofErr w:type="spellEnd"/>
            <w:r w:rsidRPr="00F26DE3">
              <w:rPr>
                <w:rFonts w:eastAsia="Calibri"/>
                <w:kern w:val="2"/>
                <w:szCs w:val="24"/>
              </w:rPr>
              <w:t xml:space="preserve"> </w:t>
            </w:r>
            <w:proofErr w:type="spellStart"/>
            <w:r w:rsidRPr="00F26DE3">
              <w:rPr>
                <w:rFonts w:eastAsia="Calibri"/>
                <w:kern w:val="2"/>
                <w:szCs w:val="24"/>
              </w:rPr>
              <w:t>srityse</w:t>
            </w:r>
            <w:proofErr w:type="spellEnd"/>
            <w:r w:rsidRPr="00F26DE3">
              <w:rPr>
                <w:rFonts w:eastAsia="Calibri"/>
                <w:kern w:val="2"/>
                <w:szCs w:val="24"/>
              </w:rPr>
              <w:t xml:space="preserve">, </w:t>
            </w:r>
            <w:proofErr w:type="spellStart"/>
            <w:r w:rsidRPr="00F26DE3">
              <w:rPr>
                <w:rFonts w:eastAsia="Calibri"/>
                <w:kern w:val="2"/>
                <w:szCs w:val="24"/>
              </w:rPr>
              <w:t>kurios</w:t>
            </w:r>
            <w:proofErr w:type="spellEnd"/>
            <w:r w:rsidRPr="00F26DE3">
              <w:rPr>
                <w:rFonts w:eastAsia="Calibri"/>
                <w:kern w:val="2"/>
                <w:szCs w:val="24"/>
              </w:rPr>
              <w:t xml:space="preserve"> </w:t>
            </w:r>
            <w:proofErr w:type="spellStart"/>
            <w:r w:rsidRPr="00F26DE3">
              <w:rPr>
                <w:rFonts w:eastAsia="Calibri"/>
                <w:kern w:val="2"/>
                <w:szCs w:val="24"/>
              </w:rPr>
              <w:t>laikomos</w:t>
            </w:r>
            <w:proofErr w:type="spellEnd"/>
            <w:r w:rsidRPr="00F26DE3">
              <w:rPr>
                <w:rFonts w:eastAsia="Calibri"/>
                <w:kern w:val="2"/>
                <w:szCs w:val="24"/>
              </w:rPr>
              <w:t xml:space="preserve"> </w:t>
            </w:r>
            <w:proofErr w:type="spellStart"/>
            <w:r w:rsidRPr="00F26DE3">
              <w:rPr>
                <w:rFonts w:eastAsia="Calibri"/>
                <w:kern w:val="2"/>
                <w:szCs w:val="24"/>
              </w:rPr>
              <w:t>nacionaliniam</w:t>
            </w:r>
            <w:proofErr w:type="spellEnd"/>
            <w:r w:rsidRPr="00F26DE3">
              <w:rPr>
                <w:rFonts w:eastAsia="Calibri"/>
                <w:kern w:val="2"/>
                <w:szCs w:val="24"/>
              </w:rPr>
              <w:t xml:space="preserve"> </w:t>
            </w:r>
            <w:proofErr w:type="spellStart"/>
            <w:r w:rsidRPr="00F26DE3">
              <w:rPr>
                <w:rFonts w:eastAsia="Calibri"/>
                <w:kern w:val="2"/>
                <w:szCs w:val="24"/>
              </w:rPr>
              <w:t>saugumui</w:t>
            </w:r>
            <w:proofErr w:type="spellEnd"/>
            <w:r w:rsidRPr="00F26DE3">
              <w:rPr>
                <w:rFonts w:eastAsia="Calibri"/>
                <w:kern w:val="2"/>
                <w:szCs w:val="24"/>
              </w:rPr>
              <w:t xml:space="preserve"> </w:t>
            </w:r>
            <w:proofErr w:type="spellStart"/>
            <w:r w:rsidRPr="00F26DE3">
              <w:rPr>
                <w:rFonts w:eastAsia="Calibri"/>
                <w:kern w:val="2"/>
                <w:szCs w:val="24"/>
              </w:rPr>
              <w:t>užtikrinti</w:t>
            </w:r>
            <w:proofErr w:type="spellEnd"/>
            <w:r w:rsidRPr="00F26DE3">
              <w:rPr>
                <w:rFonts w:eastAsia="Calibri"/>
                <w:kern w:val="2"/>
                <w:szCs w:val="24"/>
              </w:rPr>
              <w:t xml:space="preserve"> </w:t>
            </w:r>
            <w:proofErr w:type="spellStart"/>
            <w:r w:rsidRPr="00F26DE3">
              <w:rPr>
                <w:rFonts w:eastAsia="Calibri"/>
                <w:kern w:val="2"/>
                <w:szCs w:val="24"/>
              </w:rPr>
              <w:t>strategiškai</w:t>
            </w:r>
            <w:proofErr w:type="spellEnd"/>
            <w:r w:rsidRPr="00F26DE3">
              <w:rPr>
                <w:rFonts w:eastAsia="Calibri"/>
                <w:kern w:val="2"/>
                <w:szCs w:val="24"/>
              </w:rPr>
              <w:t xml:space="preserve"> </w:t>
            </w:r>
            <w:proofErr w:type="spellStart"/>
            <w:r w:rsidRPr="00F26DE3">
              <w:rPr>
                <w:rFonts w:eastAsia="Calibri"/>
                <w:kern w:val="2"/>
                <w:szCs w:val="24"/>
              </w:rPr>
              <w:t>svarbių</w:t>
            </w:r>
            <w:proofErr w:type="spellEnd"/>
            <w:r w:rsidRPr="00F26DE3">
              <w:rPr>
                <w:rFonts w:eastAsia="Calibri"/>
                <w:kern w:val="2"/>
                <w:szCs w:val="24"/>
              </w:rPr>
              <w:t xml:space="preserve"> </w:t>
            </w:r>
            <w:proofErr w:type="spellStart"/>
            <w:r w:rsidRPr="00F26DE3">
              <w:rPr>
                <w:rFonts w:eastAsia="Calibri"/>
                <w:kern w:val="2"/>
                <w:szCs w:val="24"/>
              </w:rPr>
              <w:t>ūkio</w:t>
            </w:r>
            <w:proofErr w:type="spellEnd"/>
            <w:r w:rsidRPr="00F26DE3">
              <w:rPr>
                <w:rFonts w:eastAsia="Calibri"/>
                <w:kern w:val="2"/>
                <w:szCs w:val="24"/>
              </w:rPr>
              <w:t xml:space="preserve"> </w:t>
            </w:r>
            <w:proofErr w:type="spellStart"/>
            <w:r w:rsidRPr="00F26DE3">
              <w:rPr>
                <w:rFonts w:eastAsia="Calibri"/>
                <w:kern w:val="2"/>
                <w:szCs w:val="24"/>
              </w:rPr>
              <w:t>sektorių</w:t>
            </w:r>
            <w:proofErr w:type="spellEnd"/>
            <w:r w:rsidRPr="00F26DE3">
              <w:rPr>
                <w:rFonts w:eastAsia="Calibri"/>
                <w:kern w:val="2"/>
                <w:szCs w:val="24"/>
              </w:rPr>
              <w:t xml:space="preserve"> </w:t>
            </w:r>
            <w:proofErr w:type="spellStart"/>
            <w:r w:rsidRPr="00F26DE3">
              <w:rPr>
                <w:rFonts w:eastAsia="Calibri"/>
                <w:kern w:val="2"/>
                <w:szCs w:val="24"/>
              </w:rPr>
              <w:t>dalimi</w:t>
            </w:r>
            <w:proofErr w:type="spellEnd"/>
            <w:r w:rsidRPr="00F26DE3">
              <w:rPr>
                <w:rFonts w:eastAsia="Calibri"/>
                <w:kern w:val="2"/>
                <w:szCs w:val="24"/>
              </w:rPr>
              <w:t xml:space="preserve">, </w:t>
            </w:r>
            <w:proofErr w:type="spellStart"/>
            <w:r w:rsidRPr="00F26DE3">
              <w:rPr>
                <w:rFonts w:eastAsia="Calibri"/>
                <w:kern w:val="2"/>
                <w:szCs w:val="24"/>
              </w:rPr>
              <w:t>ar</w:t>
            </w:r>
            <w:proofErr w:type="spellEnd"/>
            <w:r w:rsidRPr="00F26DE3">
              <w:rPr>
                <w:rFonts w:eastAsia="Calibri"/>
                <w:kern w:val="2"/>
                <w:szCs w:val="24"/>
              </w:rPr>
              <w:t xml:space="preserve"> </w:t>
            </w:r>
            <w:proofErr w:type="spellStart"/>
            <w:r w:rsidRPr="00F26DE3">
              <w:rPr>
                <w:rFonts w:eastAsia="Calibri"/>
                <w:kern w:val="2"/>
                <w:szCs w:val="24"/>
              </w:rPr>
              <w:t>yra</w:t>
            </w:r>
            <w:proofErr w:type="spellEnd"/>
            <w:r w:rsidRPr="00F26DE3">
              <w:rPr>
                <w:rFonts w:eastAsia="Calibri"/>
                <w:kern w:val="2"/>
                <w:szCs w:val="24"/>
              </w:rPr>
              <w:t xml:space="preserve"> </w:t>
            </w:r>
            <w:proofErr w:type="spellStart"/>
            <w:r w:rsidRPr="00F26DE3">
              <w:rPr>
                <w:rFonts w:eastAsia="Calibri"/>
                <w:kern w:val="2"/>
                <w:szCs w:val="24"/>
              </w:rPr>
              <w:t>laikomas</w:t>
            </w:r>
            <w:proofErr w:type="spellEnd"/>
            <w:r w:rsidRPr="00F26DE3">
              <w:rPr>
                <w:rFonts w:eastAsia="Calibri"/>
                <w:kern w:val="2"/>
                <w:szCs w:val="24"/>
              </w:rPr>
              <w:t xml:space="preserve"> </w:t>
            </w:r>
            <w:proofErr w:type="spellStart"/>
            <w:r w:rsidRPr="00F26DE3">
              <w:rPr>
                <w:rFonts w:eastAsia="Calibri"/>
                <w:kern w:val="2"/>
                <w:szCs w:val="24"/>
              </w:rPr>
              <w:t>esminiu</w:t>
            </w:r>
            <w:proofErr w:type="spellEnd"/>
            <w:r w:rsidRPr="00F26DE3">
              <w:rPr>
                <w:rFonts w:eastAsia="Calibri"/>
                <w:kern w:val="2"/>
                <w:szCs w:val="24"/>
              </w:rPr>
              <w:t xml:space="preserve"> </w:t>
            </w:r>
            <w:proofErr w:type="spellStart"/>
            <w:r w:rsidRPr="00F26DE3">
              <w:rPr>
                <w:rFonts w:eastAsia="Calibri"/>
                <w:kern w:val="2"/>
                <w:szCs w:val="24"/>
              </w:rPr>
              <w:t>subjektu</w:t>
            </w:r>
            <w:proofErr w:type="spellEnd"/>
            <w:r w:rsidRPr="00F26DE3">
              <w:rPr>
                <w:rFonts w:eastAsia="Calibri"/>
                <w:kern w:val="2"/>
                <w:szCs w:val="24"/>
              </w:rPr>
              <w:t>);</w:t>
            </w:r>
          </w:p>
          <w:p w14:paraId="54237617" w14:textId="77777777" w:rsidR="008C6560" w:rsidRPr="00F26DE3" w:rsidRDefault="008C6560" w:rsidP="008C6560">
            <w:pPr>
              <w:tabs>
                <w:tab w:val="left" w:pos="567"/>
              </w:tabs>
              <w:jc w:val="both"/>
              <w:textAlignment w:val="baseline"/>
              <w:rPr>
                <w:rFonts w:eastAsia="Calibri"/>
                <w:kern w:val="2"/>
                <w:szCs w:val="24"/>
              </w:rPr>
            </w:pPr>
            <w:r w:rsidRPr="00F26DE3">
              <w:rPr>
                <w:rFonts w:eastAsia="Calibri"/>
                <w:kern w:val="2"/>
                <w:szCs w:val="24"/>
              </w:rPr>
              <w:t>22.2.2.14. </w:t>
            </w:r>
            <w:proofErr w:type="spellStart"/>
            <w:r w:rsidRPr="00F26DE3">
              <w:rPr>
                <w:rFonts w:eastAsia="Calibri"/>
                <w:kern w:val="2"/>
                <w:szCs w:val="24"/>
              </w:rPr>
              <w:t>paaiškėja</w:t>
            </w:r>
            <w:proofErr w:type="spellEnd"/>
            <w:r w:rsidRPr="00F26DE3">
              <w:rPr>
                <w:rFonts w:eastAsia="Calibri"/>
                <w:kern w:val="2"/>
                <w:szCs w:val="24"/>
              </w:rPr>
              <w:t xml:space="preserve"> VPĮ 37 </w:t>
            </w:r>
            <w:proofErr w:type="spellStart"/>
            <w:r w:rsidRPr="00F26DE3">
              <w:rPr>
                <w:rFonts w:eastAsia="Calibri"/>
                <w:kern w:val="2"/>
                <w:szCs w:val="24"/>
              </w:rPr>
              <w:t>straipsnio</w:t>
            </w:r>
            <w:proofErr w:type="spellEnd"/>
            <w:r w:rsidRPr="00F26DE3">
              <w:rPr>
                <w:rFonts w:eastAsia="Calibri"/>
                <w:kern w:val="2"/>
                <w:szCs w:val="24"/>
              </w:rPr>
              <w:t xml:space="preserve"> 8 </w:t>
            </w:r>
            <w:proofErr w:type="spellStart"/>
            <w:r w:rsidRPr="00F26DE3">
              <w:rPr>
                <w:rFonts w:eastAsia="Calibri"/>
                <w:kern w:val="2"/>
                <w:szCs w:val="24"/>
              </w:rPr>
              <w:t>dalyje</w:t>
            </w:r>
            <w:proofErr w:type="spellEnd"/>
            <w:r w:rsidRPr="00F26DE3">
              <w:rPr>
                <w:rFonts w:eastAsia="Calibri"/>
                <w:kern w:val="2"/>
                <w:szCs w:val="24"/>
              </w:rPr>
              <w:t xml:space="preserve"> </w:t>
            </w:r>
            <w:proofErr w:type="spellStart"/>
            <w:r w:rsidRPr="00F26DE3">
              <w:rPr>
                <w:rFonts w:eastAsia="Calibri"/>
                <w:kern w:val="2"/>
                <w:szCs w:val="24"/>
              </w:rPr>
              <w:t>ir</w:t>
            </w:r>
            <w:proofErr w:type="spellEnd"/>
            <w:r w:rsidRPr="00F26DE3">
              <w:rPr>
                <w:rFonts w:eastAsia="Calibri"/>
                <w:kern w:val="2"/>
                <w:szCs w:val="24"/>
              </w:rPr>
              <w:t xml:space="preserve"> (</w:t>
            </w:r>
            <w:proofErr w:type="spellStart"/>
            <w:r w:rsidRPr="00F26DE3">
              <w:rPr>
                <w:rFonts w:eastAsia="Calibri"/>
                <w:kern w:val="2"/>
                <w:szCs w:val="24"/>
              </w:rPr>
              <w:t>ar</w:t>
            </w:r>
            <w:proofErr w:type="spellEnd"/>
            <w:r w:rsidRPr="00F26DE3">
              <w:rPr>
                <w:rFonts w:eastAsia="Calibri"/>
                <w:kern w:val="2"/>
                <w:szCs w:val="24"/>
              </w:rPr>
              <w:t>) 47 </w:t>
            </w:r>
            <w:proofErr w:type="spellStart"/>
            <w:r w:rsidRPr="00F26DE3">
              <w:rPr>
                <w:rFonts w:eastAsia="Calibri"/>
                <w:kern w:val="2"/>
                <w:szCs w:val="24"/>
              </w:rPr>
              <w:t>straipsnio</w:t>
            </w:r>
            <w:proofErr w:type="spellEnd"/>
            <w:r w:rsidRPr="00F26DE3">
              <w:rPr>
                <w:rFonts w:eastAsia="Calibri"/>
                <w:kern w:val="2"/>
                <w:szCs w:val="24"/>
              </w:rPr>
              <w:t xml:space="preserve"> 8 </w:t>
            </w:r>
            <w:proofErr w:type="spellStart"/>
            <w:r w:rsidRPr="00F26DE3">
              <w:rPr>
                <w:rFonts w:eastAsia="Calibri"/>
                <w:kern w:val="2"/>
                <w:szCs w:val="24"/>
              </w:rPr>
              <w:t>dalyje</w:t>
            </w:r>
            <w:proofErr w:type="spellEnd"/>
            <w:r w:rsidRPr="00F26DE3">
              <w:rPr>
                <w:rFonts w:eastAsia="Calibri"/>
                <w:kern w:val="2"/>
                <w:szCs w:val="24"/>
              </w:rPr>
              <w:t xml:space="preserve"> </w:t>
            </w:r>
            <w:proofErr w:type="spellStart"/>
            <w:r w:rsidRPr="00F26DE3">
              <w:rPr>
                <w:rFonts w:eastAsia="Calibri"/>
                <w:kern w:val="2"/>
                <w:szCs w:val="24"/>
              </w:rPr>
              <w:t>nurodytos</w:t>
            </w:r>
            <w:proofErr w:type="spellEnd"/>
            <w:r w:rsidRPr="00F26DE3">
              <w:rPr>
                <w:rFonts w:eastAsia="Calibri"/>
                <w:kern w:val="2"/>
                <w:szCs w:val="24"/>
              </w:rPr>
              <w:t xml:space="preserve"> </w:t>
            </w:r>
            <w:proofErr w:type="spellStart"/>
            <w:r w:rsidRPr="00F26DE3">
              <w:rPr>
                <w:rFonts w:eastAsia="Calibri"/>
                <w:kern w:val="2"/>
                <w:szCs w:val="24"/>
              </w:rPr>
              <w:t>aplinkybės</w:t>
            </w:r>
            <w:proofErr w:type="spellEnd"/>
            <w:r w:rsidRPr="00F26DE3">
              <w:rPr>
                <w:rFonts w:eastAsia="Calibri"/>
                <w:kern w:val="2"/>
                <w:szCs w:val="24"/>
              </w:rPr>
              <w:t>.</w:t>
            </w:r>
          </w:p>
          <w:p w14:paraId="6F763701" w14:textId="77777777" w:rsidR="008C6560" w:rsidRPr="00F26DE3" w:rsidRDefault="008C6560" w:rsidP="008C6560">
            <w:pPr>
              <w:jc w:val="both"/>
              <w:textAlignment w:val="baseline"/>
              <w:rPr>
                <w:color w:val="000000"/>
                <w:szCs w:val="24"/>
              </w:rPr>
            </w:pPr>
            <w:r w:rsidRPr="00F26DE3">
              <w:rPr>
                <w:color w:val="000000"/>
                <w:szCs w:val="24"/>
              </w:rPr>
              <w:t xml:space="preserve">22.2.3. </w:t>
            </w:r>
            <w:proofErr w:type="spellStart"/>
            <w:r w:rsidRPr="00F26DE3">
              <w:rPr>
                <w:color w:val="000000"/>
                <w:szCs w:val="24"/>
              </w:rPr>
              <w:t>Sutartis</w:t>
            </w:r>
            <w:proofErr w:type="spellEnd"/>
            <w:r w:rsidRPr="00F26DE3">
              <w:rPr>
                <w:color w:val="000000"/>
                <w:szCs w:val="24"/>
              </w:rPr>
              <w:t xml:space="preserve"> </w:t>
            </w:r>
            <w:proofErr w:type="spellStart"/>
            <w:r w:rsidRPr="00F26DE3">
              <w:rPr>
                <w:color w:val="000000"/>
                <w:szCs w:val="24"/>
              </w:rPr>
              <w:t>laikoma</w:t>
            </w:r>
            <w:proofErr w:type="spellEnd"/>
            <w:r w:rsidRPr="00F26DE3">
              <w:rPr>
                <w:color w:val="000000"/>
                <w:szCs w:val="24"/>
              </w:rPr>
              <w:t xml:space="preserve"> </w:t>
            </w:r>
            <w:proofErr w:type="spellStart"/>
            <w:r w:rsidRPr="00F26DE3">
              <w:rPr>
                <w:color w:val="000000"/>
                <w:szCs w:val="24"/>
              </w:rPr>
              <w:t>niekine</w:t>
            </w:r>
            <w:proofErr w:type="spellEnd"/>
            <w:r w:rsidRPr="00F26DE3">
              <w:rPr>
                <w:color w:val="000000"/>
                <w:szCs w:val="24"/>
              </w:rPr>
              <w:t xml:space="preserve"> </w:t>
            </w:r>
            <w:proofErr w:type="spellStart"/>
            <w:r w:rsidRPr="00F26DE3">
              <w:rPr>
                <w:color w:val="000000"/>
                <w:szCs w:val="24"/>
              </w:rPr>
              <w:t>ir</w:t>
            </w:r>
            <w:proofErr w:type="spellEnd"/>
            <w:r w:rsidRPr="00F26DE3">
              <w:rPr>
                <w:color w:val="000000"/>
                <w:szCs w:val="24"/>
              </w:rPr>
              <w:t xml:space="preserve"> </w:t>
            </w:r>
            <w:proofErr w:type="spellStart"/>
            <w:r w:rsidRPr="00F26DE3">
              <w:rPr>
                <w:color w:val="000000"/>
                <w:szCs w:val="24"/>
              </w:rPr>
              <w:t>negaliojančia</w:t>
            </w:r>
            <w:proofErr w:type="spellEnd"/>
            <w:r w:rsidRPr="00F26DE3">
              <w:rPr>
                <w:color w:val="000000"/>
                <w:szCs w:val="24"/>
              </w:rPr>
              <w:t xml:space="preserve">, </w:t>
            </w:r>
            <w:proofErr w:type="spellStart"/>
            <w:r w:rsidRPr="00F26DE3">
              <w:rPr>
                <w:color w:val="000000"/>
                <w:szCs w:val="24"/>
              </w:rPr>
              <w:t>jei</w:t>
            </w:r>
            <w:proofErr w:type="spellEnd"/>
            <w:r w:rsidRPr="00F26DE3">
              <w:rPr>
                <w:color w:val="000000"/>
                <w:szCs w:val="24"/>
              </w:rPr>
              <w:t xml:space="preserve"> </w:t>
            </w:r>
            <w:proofErr w:type="spellStart"/>
            <w:r w:rsidRPr="00F26DE3">
              <w:rPr>
                <w:color w:val="000000"/>
                <w:szCs w:val="24"/>
              </w:rPr>
              <w:t>nustatoma</w:t>
            </w:r>
            <w:proofErr w:type="spellEnd"/>
            <w:r w:rsidRPr="00F26DE3">
              <w:rPr>
                <w:color w:val="000000"/>
                <w:szCs w:val="24"/>
              </w:rPr>
              <w:t xml:space="preserve">, </w:t>
            </w:r>
            <w:proofErr w:type="spellStart"/>
            <w:r w:rsidRPr="00F26DE3">
              <w:rPr>
                <w:color w:val="000000"/>
                <w:szCs w:val="24"/>
              </w:rPr>
              <w:t>kad</w:t>
            </w:r>
            <w:proofErr w:type="spellEnd"/>
            <w:r w:rsidRPr="00F26DE3">
              <w:rPr>
                <w:color w:val="000000"/>
                <w:szCs w:val="24"/>
              </w:rPr>
              <w:t xml:space="preserve"> </w:t>
            </w:r>
            <w:proofErr w:type="spellStart"/>
            <w:r w:rsidRPr="00F26DE3">
              <w:rPr>
                <w:color w:val="000000"/>
                <w:szCs w:val="24"/>
              </w:rPr>
              <w:t>Sutarties</w:t>
            </w:r>
            <w:proofErr w:type="spellEnd"/>
            <w:r w:rsidRPr="00F26DE3">
              <w:rPr>
                <w:color w:val="000000"/>
                <w:szCs w:val="24"/>
              </w:rPr>
              <w:t xml:space="preserve"> </w:t>
            </w:r>
            <w:proofErr w:type="spellStart"/>
            <w:r w:rsidRPr="00F26DE3">
              <w:rPr>
                <w:color w:val="000000"/>
                <w:szCs w:val="24"/>
              </w:rPr>
              <w:t>vykdymas</w:t>
            </w:r>
            <w:proofErr w:type="spellEnd"/>
            <w:r w:rsidRPr="00F26DE3">
              <w:rPr>
                <w:color w:val="000000"/>
                <w:szCs w:val="24"/>
              </w:rPr>
              <w:t xml:space="preserve"> </w:t>
            </w:r>
            <w:proofErr w:type="spellStart"/>
            <w:r w:rsidRPr="00F26DE3">
              <w:rPr>
                <w:color w:val="000000"/>
                <w:szCs w:val="24"/>
              </w:rPr>
              <w:t>prieštarauja</w:t>
            </w:r>
            <w:proofErr w:type="spellEnd"/>
            <w:r w:rsidRPr="00F26DE3">
              <w:rPr>
                <w:color w:val="000000"/>
                <w:szCs w:val="24"/>
              </w:rPr>
              <w:t xml:space="preserve"> Lietuvos </w:t>
            </w:r>
            <w:proofErr w:type="spellStart"/>
            <w:r w:rsidRPr="00F26DE3">
              <w:rPr>
                <w:color w:val="000000"/>
                <w:szCs w:val="24"/>
              </w:rPr>
              <w:t>Respublikoje</w:t>
            </w:r>
            <w:proofErr w:type="spellEnd"/>
            <w:r w:rsidRPr="00F26DE3">
              <w:rPr>
                <w:color w:val="000000"/>
                <w:szCs w:val="24"/>
              </w:rPr>
              <w:t xml:space="preserve"> </w:t>
            </w:r>
            <w:proofErr w:type="spellStart"/>
            <w:r w:rsidRPr="00F26DE3">
              <w:rPr>
                <w:color w:val="000000"/>
                <w:szCs w:val="24"/>
              </w:rPr>
              <w:t>įgyvendinamoms</w:t>
            </w:r>
            <w:proofErr w:type="spellEnd"/>
            <w:r w:rsidRPr="00F26DE3">
              <w:rPr>
                <w:color w:val="000000"/>
                <w:szCs w:val="24"/>
              </w:rPr>
              <w:t xml:space="preserve"> </w:t>
            </w:r>
            <w:proofErr w:type="spellStart"/>
            <w:r w:rsidRPr="00F26DE3">
              <w:rPr>
                <w:color w:val="000000"/>
                <w:szCs w:val="24"/>
              </w:rPr>
              <w:t>privalomoms</w:t>
            </w:r>
            <w:proofErr w:type="spellEnd"/>
            <w:r w:rsidRPr="00F26DE3">
              <w:rPr>
                <w:color w:val="000000"/>
                <w:szCs w:val="24"/>
              </w:rPr>
              <w:t xml:space="preserve"> </w:t>
            </w:r>
            <w:proofErr w:type="spellStart"/>
            <w:r w:rsidRPr="00F26DE3">
              <w:rPr>
                <w:color w:val="000000"/>
                <w:szCs w:val="24"/>
              </w:rPr>
              <w:t>tarptautinėms</w:t>
            </w:r>
            <w:proofErr w:type="spellEnd"/>
            <w:r w:rsidRPr="00F26DE3">
              <w:rPr>
                <w:color w:val="000000"/>
                <w:szCs w:val="24"/>
              </w:rPr>
              <w:t xml:space="preserve"> </w:t>
            </w:r>
            <w:proofErr w:type="spellStart"/>
            <w:r w:rsidRPr="00F26DE3">
              <w:rPr>
                <w:color w:val="000000"/>
                <w:szCs w:val="24"/>
              </w:rPr>
              <w:t>sankcijoms</w:t>
            </w:r>
            <w:proofErr w:type="spellEnd"/>
            <w:r w:rsidRPr="00F26DE3">
              <w:rPr>
                <w:color w:val="000000"/>
                <w:szCs w:val="24"/>
              </w:rPr>
              <w:t xml:space="preserve">, </w:t>
            </w:r>
            <w:proofErr w:type="spellStart"/>
            <w:r w:rsidRPr="00F26DE3">
              <w:rPr>
                <w:color w:val="000000"/>
                <w:szCs w:val="24"/>
              </w:rPr>
              <w:t>kaip</w:t>
            </w:r>
            <w:proofErr w:type="spellEnd"/>
            <w:r w:rsidRPr="00F26DE3">
              <w:rPr>
                <w:color w:val="000000"/>
                <w:szCs w:val="24"/>
              </w:rPr>
              <w:t xml:space="preserve"> tai </w:t>
            </w:r>
            <w:proofErr w:type="spellStart"/>
            <w:r w:rsidRPr="00F26DE3">
              <w:rPr>
                <w:color w:val="000000"/>
                <w:szCs w:val="24"/>
              </w:rPr>
              <w:t>apibrėžta</w:t>
            </w:r>
            <w:proofErr w:type="spellEnd"/>
            <w:r w:rsidRPr="00F26DE3">
              <w:rPr>
                <w:color w:val="000000"/>
                <w:szCs w:val="24"/>
              </w:rPr>
              <w:t xml:space="preserve"> </w:t>
            </w:r>
            <w:proofErr w:type="spellStart"/>
            <w:r w:rsidRPr="00F26DE3">
              <w:rPr>
                <w:color w:val="000000"/>
                <w:szCs w:val="24"/>
              </w:rPr>
              <w:t>Sankcijų</w:t>
            </w:r>
            <w:proofErr w:type="spellEnd"/>
            <w:r w:rsidRPr="00F26DE3">
              <w:rPr>
                <w:color w:val="000000"/>
                <w:szCs w:val="24"/>
              </w:rPr>
              <w:t xml:space="preserve"> </w:t>
            </w:r>
            <w:proofErr w:type="spellStart"/>
            <w:r w:rsidRPr="00F26DE3">
              <w:rPr>
                <w:color w:val="000000"/>
                <w:szCs w:val="24"/>
              </w:rPr>
              <w:t>įstatyme</w:t>
            </w:r>
            <w:proofErr w:type="spellEnd"/>
            <w:r w:rsidRPr="00F26DE3">
              <w:rPr>
                <w:color w:val="000000"/>
                <w:szCs w:val="24"/>
              </w:rPr>
              <w:t xml:space="preserve"> </w:t>
            </w:r>
            <w:proofErr w:type="spellStart"/>
            <w:r w:rsidRPr="00F26DE3">
              <w:rPr>
                <w:color w:val="000000"/>
                <w:szCs w:val="24"/>
              </w:rPr>
              <w:t>ir</w:t>
            </w:r>
            <w:proofErr w:type="spellEnd"/>
            <w:r w:rsidRPr="00F26DE3">
              <w:rPr>
                <w:color w:val="000000"/>
                <w:szCs w:val="24"/>
              </w:rPr>
              <w:t xml:space="preserve"> </w:t>
            </w:r>
            <w:proofErr w:type="spellStart"/>
            <w:r w:rsidRPr="00F26DE3">
              <w:rPr>
                <w:color w:val="000000"/>
                <w:szCs w:val="24"/>
              </w:rPr>
              <w:t>kituose</w:t>
            </w:r>
            <w:proofErr w:type="spellEnd"/>
            <w:r w:rsidRPr="00F26DE3">
              <w:rPr>
                <w:color w:val="000000"/>
                <w:szCs w:val="24"/>
              </w:rPr>
              <w:t xml:space="preserve"> </w:t>
            </w:r>
            <w:proofErr w:type="spellStart"/>
            <w:r w:rsidRPr="00F26DE3">
              <w:rPr>
                <w:color w:val="000000"/>
                <w:szCs w:val="24"/>
              </w:rPr>
              <w:t>tarptautiniuose</w:t>
            </w:r>
            <w:proofErr w:type="spellEnd"/>
            <w:r w:rsidRPr="00F26DE3">
              <w:rPr>
                <w:color w:val="000000"/>
                <w:szCs w:val="24"/>
              </w:rPr>
              <w:t xml:space="preserve">, Europos Sąjungos </w:t>
            </w:r>
            <w:proofErr w:type="spellStart"/>
            <w:r w:rsidRPr="00F26DE3">
              <w:rPr>
                <w:color w:val="000000"/>
                <w:szCs w:val="24"/>
              </w:rPr>
              <w:t>ir</w:t>
            </w:r>
            <w:proofErr w:type="spellEnd"/>
            <w:r w:rsidRPr="00F26DE3">
              <w:rPr>
                <w:color w:val="000000"/>
                <w:szCs w:val="24"/>
              </w:rPr>
              <w:t xml:space="preserve"> Lietuvos </w:t>
            </w:r>
            <w:proofErr w:type="spellStart"/>
            <w:r w:rsidRPr="00F26DE3">
              <w:rPr>
                <w:color w:val="000000"/>
                <w:szCs w:val="24"/>
              </w:rPr>
              <w:t>Respublikos</w:t>
            </w:r>
            <w:proofErr w:type="spellEnd"/>
            <w:r w:rsidRPr="00F26DE3">
              <w:rPr>
                <w:color w:val="000000"/>
                <w:szCs w:val="24"/>
              </w:rPr>
              <w:t xml:space="preserve"> </w:t>
            </w:r>
            <w:proofErr w:type="spellStart"/>
            <w:r w:rsidRPr="00F26DE3">
              <w:rPr>
                <w:color w:val="000000"/>
                <w:szCs w:val="24"/>
              </w:rPr>
              <w:t>teisės</w:t>
            </w:r>
            <w:proofErr w:type="spellEnd"/>
            <w:r w:rsidRPr="00F26DE3">
              <w:rPr>
                <w:color w:val="000000"/>
                <w:szCs w:val="24"/>
              </w:rPr>
              <w:t xml:space="preserve"> </w:t>
            </w:r>
            <w:proofErr w:type="spellStart"/>
            <w:r w:rsidRPr="00F26DE3">
              <w:rPr>
                <w:color w:val="000000"/>
                <w:szCs w:val="24"/>
              </w:rPr>
              <w:t>aktuose</w:t>
            </w:r>
            <w:proofErr w:type="spellEnd"/>
            <w:r w:rsidRPr="00F26DE3">
              <w:rPr>
                <w:color w:val="000000"/>
                <w:szCs w:val="24"/>
              </w:rPr>
              <w:t xml:space="preserve"> (bent </w:t>
            </w:r>
            <w:proofErr w:type="spellStart"/>
            <w:r w:rsidRPr="00F26DE3">
              <w:rPr>
                <w:color w:val="000000"/>
                <w:szCs w:val="24"/>
              </w:rPr>
              <w:t>vienai</w:t>
            </w:r>
            <w:proofErr w:type="spellEnd"/>
            <w:r w:rsidRPr="00F26DE3">
              <w:rPr>
                <w:color w:val="000000"/>
                <w:szCs w:val="24"/>
              </w:rPr>
              <w:t xml:space="preserve"> </w:t>
            </w:r>
            <w:proofErr w:type="spellStart"/>
            <w:r w:rsidRPr="00F26DE3">
              <w:rPr>
                <w:color w:val="000000"/>
                <w:szCs w:val="24"/>
              </w:rPr>
              <w:t>iš</w:t>
            </w:r>
            <w:proofErr w:type="spellEnd"/>
            <w:r w:rsidRPr="00F26DE3">
              <w:rPr>
                <w:color w:val="000000"/>
                <w:szCs w:val="24"/>
              </w:rPr>
              <w:t xml:space="preserve"> </w:t>
            </w:r>
            <w:proofErr w:type="spellStart"/>
            <w:r w:rsidRPr="00F26DE3">
              <w:rPr>
                <w:color w:val="000000"/>
                <w:szCs w:val="24"/>
              </w:rPr>
              <w:t>taikomų</w:t>
            </w:r>
            <w:proofErr w:type="spellEnd"/>
            <w:r w:rsidRPr="00F26DE3">
              <w:rPr>
                <w:color w:val="000000"/>
                <w:szCs w:val="24"/>
              </w:rPr>
              <w:t xml:space="preserve"> </w:t>
            </w:r>
            <w:proofErr w:type="spellStart"/>
            <w:r w:rsidRPr="00F26DE3">
              <w:rPr>
                <w:color w:val="000000"/>
                <w:szCs w:val="24"/>
              </w:rPr>
              <w:t>sankcijų</w:t>
            </w:r>
            <w:proofErr w:type="spellEnd"/>
            <w:r w:rsidRPr="00F26DE3">
              <w:rPr>
                <w:color w:val="000000"/>
                <w:szCs w:val="24"/>
              </w:rPr>
              <w:t xml:space="preserve">). </w:t>
            </w:r>
            <w:proofErr w:type="spellStart"/>
            <w:r w:rsidRPr="00F26DE3">
              <w:rPr>
                <w:color w:val="000000"/>
                <w:szCs w:val="24"/>
              </w:rPr>
              <w:t>Sutarties</w:t>
            </w:r>
            <w:proofErr w:type="spellEnd"/>
            <w:r w:rsidRPr="00F26DE3">
              <w:rPr>
                <w:color w:val="000000"/>
                <w:szCs w:val="24"/>
              </w:rPr>
              <w:t xml:space="preserve"> </w:t>
            </w:r>
            <w:proofErr w:type="spellStart"/>
            <w:r w:rsidRPr="00F26DE3">
              <w:rPr>
                <w:color w:val="000000"/>
                <w:szCs w:val="24"/>
              </w:rPr>
              <w:t>negaliojimo</w:t>
            </w:r>
            <w:proofErr w:type="spellEnd"/>
            <w:r w:rsidRPr="00F26DE3">
              <w:rPr>
                <w:color w:val="000000"/>
                <w:szCs w:val="24"/>
              </w:rPr>
              <w:t xml:space="preserve"> </w:t>
            </w:r>
            <w:proofErr w:type="spellStart"/>
            <w:r w:rsidRPr="00F26DE3">
              <w:rPr>
                <w:color w:val="000000"/>
                <w:szCs w:val="24"/>
              </w:rPr>
              <w:t>momentas</w:t>
            </w:r>
            <w:proofErr w:type="spellEnd"/>
            <w:r w:rsidRPr="00F26DE3">
              <w:rPr>
                <w:color w:val="000000"/>
                <w:szCs w:val="24"/>
              </w:rPr>
              <w:t xml:space="preserve"> </w:t>
            </w:r>
            <w:proofErr w:type="spellStart"/>
            <w:r w:rsidRPr="00F26DE3">
              <w:rPr>
                <w:color w:val="000000"/>
                <w:szCs w:val="24"/>
              </w:rPr>
              <w:t>nustatomas</w:t>
            </w:r>
            <w:proofErr w:type="spellEnd"/>
            <w:r w:rsidRPr="00F26DE3">
              <w:rPr>
                <w:color w:val="000000"/>
                <w:szCs w:val="24"/>
              </w:rPr>
              <w:t xml:space="preserve"> </w:t>
            </w:r>
            <w:proofErr w:type="spellStart"/>
            <w:r w:rsidRPr="00F26DE3">
              <w:rPr>
                <w:color w:val="000000"/>
                <w:szCs w:val="24"/>
              </w:rPr>
              <w:t>vadovaujantis</w:t>
            </w:r>
            <w:proofErr w:type="spellEnd"/>
            <w:r w:rsidRPr="00F26DE3">
              <w:rPr>
                <w:color w:val="000000"/>
                <w:szCs w:val="24"/>
              </w:rPr>
              <w:t xml:space="preserve"> </w:t>
            </w:r>
            <w:proofErr w:type="spellStart"/>
            <w:r w:rsidRPr="00F26DE3">
              <w:rPr>
                <w:color w:val="000000"/>
                <w:szCs w:val="24"/>
              </w:rPr>
              <w:t>minėtu</w:t>
            </w:r>
            <w:proofErr w:type="spellEnd"/>
            <w:r w:rsidRPr="00F26DE3">
              <w:rPr>
                <w:color w:val="000000"/>
                <w:szCs w:val="24"/>
              </w:rPr>
              <w:t xml:space="preserve"> </w:t>
            </w:r>
            <w:proofErr w:type="spellStart"/>
            <w:r w:rsidRPr="00F26DE3">
              <w:rPr>
                <w:color w:val="000000"/>
                <w:szCs w:val="24"/>
              </w:rPr>
              <w:t>įstatymu</w:t>
            </w:r>
            <w:proofErr w:type="spellEnd"/>
            <w:r w:rsidRPr="00F26DE3">
              <w:rPr>
                <w:color w:val="000000"/>
                <w:szCs w:val="24"/>
              </w:rPr>
              <w:t>. </w:t>
            </w:r>
          </w:p>
          <w:p w14:paraId="25291BB9" w14:textId="77777777" w:rsidR="008C6560" w:rsidRPr="00F26DE3" w:rsidRDefault="008C6560" w:rsidP="008C6560">
            <w:pPr>
              <w:spacing w:line="257" w:lineRule="atLeast"/>
              <w:jc w:val="both"/>
              <w:textAlignment w:val="baseline"/>
              <w:rPr>
                <w:color w:val="000000"/>
                <w:szCs w:val="24"/>
              </w:rPr>
            </w:pPr>
            <w:r w:rsidRPr="00F26DE3">
              <w:rPr>
                <w:color w:val="000000"/>
                <w:szCs w:val="24"/>
              </w:rPr>
              <w:t>22.2.4. </w:t>
            </w:r>
            <w:proofErr w:type="spellStart"/>
            <w:r w:rsidRPr="00F26DE3">
              <w:rPr>
                <w:color w:val="000000"/>
                <w:szCs w:val="24"/>
              </w:rPr>
              <w:t>Pirkėjas</w:t>
            </w:r>
            <w:proofErr w:type="spellEnd"/>
            <w:r w:rsidRPr="00F26DE3">
              <w:rPr>
                <w:color w:val="000000"/>
                <w:szCs w:val="24"/>
              </w:rPr>
              <w:t xml:space="preserve"> </w:t>
            </w:r>
            <w:proofErr w:type="spellStart"/>
            <w:r w:rsidRPr="00F26DE3">
              <w:rPr>
                <w:color w:val="000000"/>
                <w:szCs w:val="24"/>
              </w:rPr>
              <w:t>nedelsiant</w:t>
            </w:r>
            <w:proofErr w:type="spellEnd"/>
            <w:r w:rsidRPr="00F26DE3">
              <w:rPr>
                <w:color w:val="000000"/>
                <w:szCs w:val="24"/>
              </w:rPr>
              <w:t xml:space="preserve">, bet ne </w:t>
            </w:r>
            <w:proofErr w:type="spellStart"/>
            <w:r w:rsidRPr="00F26DE3">
              <w:rPr>
                <w:color w:val="000000"/>
                <w:szCs w:val="24"/>
              </w:rPr>
              <w:t>vėliau</w:t>
            </w:r>
            <w:proofErr w:type="spellEnd"/>
            <w:r w:rsidRPr="00F26DE3">
              <w:rPr>
                <w:color w:val="000000"/>
                <w:szCs w:val="24"/>
              </w:rPr>
              <w:t xml:space="preserve"> </w:t>
            </w:r>
            <w:proofErr w:type="spellStart"/>
            <w:r w:rsidRPr="00F26DE3">
              <w:rPr>
                <w:color w:val="000000"/>
                <w:szCs w:val="24"/>
              </w:rPr>
              <w:t>kaip</w:t>
            </w:r>
            <w:proofErr w:type="spellEnd"/>
            <w:r w:rsidRPr="00F26DE3">
              <w:rPr>
                <w:color w:val="000000"/>
                <w:szCs w:val="24"/>
              </w:rPr>
              <w:t xml:space="preserve"> per 5 (</w:t>
            </w:r>
            <w:proofErr w:type="spellStart"/>
            <w:r w:rsidRPr="00F26DE3">
              <w:rPr>
                <w:color w:val="000000"/>
                <w:szCs w:val="24"/>
              </w:rPr>
              <w:t>penkias</w:t>
            </w:r>
            <w:proofErr w:type="spellEnd"/>
            <w:r w:rsidRPr="00F26DE3">
              <w:rPr>
                <w:color w:val="000000"/>
                <w:szCs w:val="24"/>
              </w:rPr>
              <w:t xml:space="preserve">) </w:t>
            </w:r>
            <w:proofErr w:type="spellStart"/>
            <w:r w:rsidRPr="00F26DE3">
              <w:rPr>
                <w:color w:val="000000"/>
                <w:szCs w:val="24"/>
              </w:rPr>
              <w:t>dienas</w:t>
            </w:r>
            <w:proofErr w:type="spellEnd"/>
            <w:r w:rsidRPr="00F26DE3">
              <w:rPr>
                <w:color w:val="000000"/>
                <w:szCs w:val="24"/>
              </w:rPr>
              <w:t xml:space="preserve">, </w:t>
            </w:r>
            <w:proofErr w:type="spellStart"/>
            <w:r w:rsidRPr="00F26DE3">
              <w:rPr>
                <w:color w:val="000000"/>
                <w:szCs w:val="24"/>
              </w:rPr>
              <w:t>vienašališkai</w:t>
            </w:r>
            <w:proofErr w:type="spellEnd"/>
            <w:r w:rsidRPr="00F26DE3">
              <w:rPr>
                <w:color w:val="000000"/>
                <w:szCs w:val="24"/>
              </w:rPr>
              <w:t xml:space="preserve"> </w:t>
            </w:r>
            <w:proofErr w:type="spellStart"/>
            <w:r w:rsidRPr="00F26DE3">
              <w:rPr>
                <w:color w:val="000000"/>
                <w:szCs w:val="24"/>
              </w:rPr>
              <w:t>nutraukia</w:t>
            </w:r>
            <w:proofErr w:type="spellEnd"/>
            <w:r w:rsidRPr="00F26DE3">
              <w:rPr>
                <w:color w:val="000000"/>
                <w:szCs w:val="24"/>
              </w:rPr>
              <w:t xml:space="preserve"> </w:t>
            </w:r>
            <w:proofErr w:type="spellStart"/>
            <w:r w:rsidRPr="00F26DE3">
              <w:rPr>
                <w:color w:val="000000"/>
                <w:szCs w:val="24"/>
              </w:rPr>
              <w:t>Sutartį</w:t>
            </w:r>
            <w:proofErr w:type="spellEnd"/>
            <w:r w:rsidRPr="00F26DE3">
              <w:rPr>
                <w:color w:val="000000"/>
                <w:szCs w:val="24"/>
              </w:rPr>
              <w:t xml:space="preserve"> </w:t>
            </w:r>
            <w:proofErr w:type="spellStart"/>
            <w:r w:rsidRPr="00F26DE3">
              <w:rPr>
                <w:color w:val="000000"/>
                <w:szCs w:val="24"/>
              </w:rPr>
              <w:t>arba</w:t>
            </w:r>
            <w:proofErr w:type="spellEnd"/>
            <w:r w:rsidRPr="00F26DE3">
              <w:rPr>
                <w:color w:val="000000"/>
                <w:szCs w:val="24"/>
              </w:rPr>
              <w:t xml:space="preserve"> </w:t>
            </w:r>
            <w:proofErr w:type="spellStart"/>
            <w:r w:rsidRPr="00F26DE3">
              <w:rPr>
                <w:color w:val="000000"/>
                <w:szCs w:val="24"/>
              </w:rPr>
              <w:t>sustabdo</w:t>
            </w:r>
            <w:proofErr w:type="spellEnd"/>
            <w:r w:rsidRPr="00F26DE3">
              <w:rPr>
                <w:color w:val="000000"/>
                <w:szCs w:val="24"/>
              </w:rPr>
              <w:t xml:space="preserve"> </w:t>
            </w:r>
            <w:proofErr w:type="spellStart"/>
            <w:r w:rsidRPr="00F26DE3">
              <w:rPr>
                <w:color w:val="000000"/>
                <w:szCs w:val="24"/>
              </w:rPr>
              <w:t>jos</w:t>
            </w:r>
            <w:proofErr w:type="spellEnd"/>
            <w:r w:rsidRPr="00F26DE3">
              <w:rPr>
                <w:color w:val="000000"/>
                <w:szCs w:val="24"/>
              </w:rPr>
              <w:t xml:space="preserve"> </w:t>
            </w:r>
            <w:proofErr w:type="spellStart"/>
            <w:r w:rsidRPr="00F26DE3">
              <w:rPr>
                <w:color w:val="000000"/>
                <w:szCs w:val="24"/>
              </w:rPr>
              <w:t>vykdymą</w:t>
            </w:r>
            <w:proofErr w:type="spellEnd"/>
            <w:r w:rsidRPr="00F26DE3">
              <w:rPr>
                <w:color w:val="000000"/>
                <w:szCs w:val="24"/>
              </w:rPr>
              <w:t xml:space="preserve"> </w:t>
            </w:r>
            <w:proofErr w:type="spellStart"/>
            <w:r w:rsidRPr="00F26DE3">
              <w:rPr>
                <w:color w:val="000000"/>
                <w:szCs w:val="24"/>
              </w:rPr>
              <w:t>privalomų</w:t>
            </w:r>
            <w:proofErr w:type="spellEnd"/>
            <w:r w:rsidRPr="00F26DE3">
              <w:rPr>
                <w:color w:val="000000"/>
                <w:szCs w:val="24"/>
              </w:rPr>
              <w:t xml:space="preserve"> </w:t>
            </w:r>
            <w:proofErr w:type="spellStart"/>
            <w:r w:rsidRPr="00F26DE3">
              <w:rPr>
                <w:color w:val="000000"/>
                <w:szCs w:val="24"/>
              </w:rPr>
              <w:t>tarptautinių</w:t>
            </w:r>
            <w:proofErr w:type="spellEnd"/>
            <w:r w:rsidRPr="00F26DE3">
              <w:rPr>
                <w:color w:val="000000"/>
                <w:szCs w:val="24"/>
              </w:rPr>
              <w:t xml:space="preserve"> </w:t>
            </w:r>
            <w:proofErr w:type="spellStart"/>
            <w:r w:rsidRPr="00F26DE3">
              <w:rPr>
                <w:color w:val="000000"/>
                <w:szCs w:val="24"/>
              </w:rPr>
              <w:t>sankcijų</w:t>
            </w:r>
            <w:proofErr w:type="spellEnd"/>
            <w:r w:rsidRPr="00F26DE3">
              <w:rPr>
                <w:color w:val="000000"/>
                <w:szCs w:val="24"/>
              </w:rPr>
              <w:t xml:space="preserve">, </w:t>
            </w:r>
            <w:proofErr w:type="spellStart"/>
            <w:r w:rsidRPr="00F26DE3">
              <w:rPr>
                <w:color w:val="000000"/>
                <w:szCs w:val="24"/>
              </w:rPr>
              <w:t>kaip</w:t>
            </w:r>
            <w:proofErr w:type="spellEnd"/>
            <w:r w:rsidRPr="00F26DE3">
              <w:rPr>
                <w:color w:val="000000"/>
                <w:szCs w:val="24"/>
              </w:rPr>
              <w:t xml:space="preserve"> tai </w:t>
            </w:r>
            <w:proofErr w:type="spellStart"/>
            <w:r w:rsidRPr="00F26DE3">
              <w:rPr>
                <w:color w:val="000000"/>
                <w:szCs w:val="24"/>
              </w:rPr>
              <w:t>apibrėžta</w:t>
            </w:r>
            <w:proofErr w:type="spellEnd"/>
            <w:r w:rsidRPr="00F26DE3">
              <w:rPr>
                <w:color w:val="000000"/>
                <w:szCs w:val="24"/>
              </w:rPr>
              <w:t xml:space="preserve"> </w:t>
            </w:r>
            <w:proofErr w:type="spellStart"/>
            <w:r w:rsidRPr="00F26DE3">
              <w:rPr>
                <w:color w:val="000000"/>
                <w:szCs w:val="24"/>
              </w:rPr>
              <w:t>Sankcijų</w:t>
            </w:r>
            <w:proofErr w:type="spellEnd"/>
            <w:r w:rsidRPr="00F26DE3">
              <w:rPr>
                <w:color w:val="000000"/>
                <w:szCs w:val="24"/>
              </w:rPr>
              <w:t xml:space="preserve"> </w:t>
            </w:r>
            <w:proofErr w:type="spellStart"/>
            <w:r w:rsidRPr="00F26DE3">
              <w:rPr>
                <w:color w:val="000000"/>
                <w:szCs w:val="24"/>
              </w:rPr>
              <w:t>įstatyme</w:t>
            </w:r>
            <w:proofErr w:type="spellEnd"/>
            <w:r w:rsidRPr="00F26DE3">
              <w:rPr>
                <w:color w:val="000000"/>
                <w:szCs w:val="24"/>
              </w:rPr>
              <w:t xml:space="preserve"> </w:t>
            </w:r>
            <w:proofErr w:type="spellStart"/>
            <w:r w:rsidRPr="00F26DE3">
              <w:rPr>
                <w:color w:val="000000"/>
                <w:szCs w:val="24"/>
              </w:rPr>
              <w:t>ir</w:t>
            </w:r>
            <w:proofErr w:type="spellEnd"/>
            <w:r w:rsidRPr="00F26DE3">
              <w:rPr>
                <w:color w:val="000000"/>
                <w:szCs w:val="24"/>
              </w:rPr>
              <w:t xml:space="preserve"> </w:t>
            </w:r>
            <w:proofErr w:type="spellStart"/>
            <w:r w:rsidRPr="00F26DE3">
              <w:rPr>
                <w:color w:val="000000"/>
                <w:szCs w:val="24"/>
              </w:rPr>
              <w:t>kituose</w:t>
            </w:r>
            <w:proofErr w:type="spellEnd"/>
            <w:r w:rsidRPr="00F26DE3">
              <w:rPr>
                <w:color w:val="000000"/>
                <w:szCs w:val="24"/>
              </w:rPr>
              <w:t xml:space="preserve"> </w:t>
            </w:r>
            <w:proofErr w:type="spellStart"/>
            <w:r w:rsidRPr="00F26DE3">
              <w:rPr>
                <w:color w:val="000000"/>
                <w:szCs w:val="24"/>
              </w:rPr>
              <w:t>tarptautiniuose</w:t>
            </w:r>
            <w:proofErr w:type="spellEnd"/>
            <w:r w:rsidRPr="00F26DE3">
              <w:rPr>
                <w:color w:val="000000"/>
                <w:szCs w:val="24"/>
              </w:rPr>
              <w:t xml:space="preserve">, Europos Sąjungos </w:t>
            </w:r>
            <w:proofErr w:type="spellStart"/>
            <w:r w:rsidRPr="00F26DE3">
              <w:rPr>
                <w:color w:val="000000"/>
                <w:szCs w:val="24"/>
              </w:rPr>
              <w:t>ir</w:t>
            </w:r>
            <w:proofErr w:type="spellEnd"/>
            <w:r w:rsidRPr="00F26DE3">
              <w:rPr>
                <w:color w:val="000000"/>
                <w:szCs w:val="24"/>
              </w:rPr>
              <w:t xml:space="preserve"> Lietuvos </w:t>
            </w:r>
            <w:proofErr w:type="spellStart"/>
            <w:r w:rsidRPr="00F26DE3">
              <w:rPr>
                <w:color w:val="000000"/>
                <w:szCs w:val="24"/>
              </w:rPr>
              <w:t>Respublikos</w:t>
            </w:r>
            <w:proofErr w:type="spellEnd"/>
            <w:r w:rsidRPr="00F26DE3">
              <w:rPr>
                <w:color w:val="000000"/>
                <w:szCs w:val="24"/>
              </w:rPr>
              <w:t xml:space="preserve"> </w:t>
            </w:r>
            <w:proofErr w:type="spellStart"/>
            <w:r w:rsidRPr="00F26DE3">
              <w:rPr>
                <w:color w:val="000000"/>
                <w:szCs w:val="24"/>
              </w:rPr>
              <w:t>teisės</w:t>
            </w:r>
            <w:proofErr w:type="spellEnd"/>
            <w:r w:rsidRPr="00F26DE3">
              <w:rPr>
                <w:color w:val="000000"/>
                <w:szCs w:val="24"/>
              </w:rPr>
              <w:t xml:space="preserve"> </w:t>
            </w:r>
            <w:proofErr w:type="spellStart"/>
            <w:r w:rsidRPr="00F26DE3">
              <w:rPr>
                <w:color w:val="000000"/>
                <w:szCs w:val="24"/>
              </w:rPr>
              <w:t>aktuose</w:t>
            </w:r>
            <w:proofErr w:type="spellEnd"/>
            <w:r w:rsidRPr="00F26DE3">
              <w:rPr>
                <w:color w:val="000000"/>
                <w:szCs w:val="24"/>
              </w:rPr>
              <w:t xml:space="preserve">, </w:t>
            </w:r>
            <w:proofErr w:type="spellStart"/>
            <w:r w:rsidRPr="00F26DE3">
              <w:rPr>
                <w:color w:val="000000"/>
                <w:szCs w:val="24"/>
              </w:rPr>
              <w:t>įgyvendinimo</w:t>
            </w:r>
            <w:proofErr w:type="spellEnd"/>
            <w:r w:rsidRPr="00F26DE3">
              <w:rPr>
                <w:color w:val="000000"/>
                <w:szCs w:val="24"/>
              </w:rPr>
              <w:t xml:space="preserve"> </w:t>
            </w:r>
            <w:proofErr w:type="spellStart"/>
            <w:r w:rsidRPr="00F26DE3">
              <w:rPr>
                <w:color w:val="000000"/>
                <w:szCs w:val="24"/>
              </w:rPr>
              <w:t>laikotarpiui</w:t>
            </w:r>
            <w:proofErr w:type="spellEnd"/>
            <w:r w:rsidRPr="00F26DE3">
              <w:rPr>
                <w:color w:val="000000"/>
                <w:szCs w:val="24"/>
              </w:rPr>
              <w:t xml:space="preserve">, </w:t>
            </w:r>
            <w:proofErr w:type="spellStart"/>
            <w:r w:rsidRPr="00F26DE3">
              <w:rPr>
                <w:color w:val="000000"/>
                <w:szCs w:val="24"/>
              </w:rPr>
              <w:t>apie</w:t>
            </w:r>
            <w:proofErr w:type="spellEnd"/>
            <w:r w:rsidRPr="00F26DE3">
              <w:rPr>
                <w:color w:val="000000"/>
                <w:szCs w:val="24"/>
              </w:rPr>
              <w:t xml:space="preserve"> tai </w:t>
            </w:r>
            <w:proofErr w:type="spellStart"/>
            <w:r w:rsidRPr="00F26DE3">
              <w:rPr>
                <w:color w:val="000000"/>
                <w:szCs w:val="24"/>
              </w:rPr>
              <w:t>įspėjęs</w:t>
            </w:r>
            <w:proofErr w:type="spellEnd"/>
            <w:r w:rsidRPr="00F26DE3">
              <w:rPr>
                <w:color w:val="000000"/>
                <w:szCs w:val="24"/>
              </w:rPr>
              <w:t xml:space="preserve"> </w:t>
            </w:r>
            <w:proofErr w:type="spellStart"/>
            <w:r w:rsidRPr="00F26DE3">
              <w:rPr>
                <w:color w:val="000000"/>
                <w:szCs w:val="24"/>
              </w:rPr>
              <w:t>Tiekėją</w:t>
            </w:r>
            <w:proofErr w:type="spellEnd"/>
            <w:r w:rsidRPr="00F26DE3">
              <w:rPr>
                <w:color w:val="000000"/>
                <w:szCs w:val="24"/>
              </w:rPr>
              <w:t xml:space="preserve"> </w:t>
            </w:r>
            <w:proofErr w:type="spellStart"/>
            <w:r w:rsidRPr="00F26DE3">
              <w:rPr>
                <w:color w:val="000000"/>
                <w:szCs w:val="24"/>
              </w:rPr>
              <w:t>raštu</w:t>
            </w:r>
            <w:proofErr w:type="spellEnd"/>
            <w:r w:rsidRPr="00F26DE3">
              <w:rPr>
                <w:color w:val="000000"/>
                <w:szCs w:val="24"/>
              </w:rPr>
              <w:t xml:space="preserve">, </w:t>
            </w:r>
            <w:proofErr w:type="spellStart"/>
            <w:r w:rsidRPr="00F26DE3">
              <w:rPr>
                <w:color w:val="000000"/>
                <w:szCs w:val="24"/>
              </w:rPr>
              <w:t>jei</w:t>
            </w:r>
            <w:proofErr w:type="spellEnd"/>
            <w:r w:rsidRPr="00F26DE3">
              <w:rPr>
                <w:color w:val="000000"/>
                <w:szCs w:val="24"/>
              </w:rPr>
              <w:t xml:space="preserve"> </w:t>
            </w:r>
            <w:proofErr w:type="spellStart"/>
            <w:r w:rsidRPr="00F26DE3">
              <w:rPr>
                <w:color w:val="000000"/>
                <w:szCs w:val="24"/>
              </w:rPr>
              <w:t>Sutartis</w:t>
            </w:r>
            <w:proofErr w:type="spellEnd"/>
            <w:r w:rsidRPr="00F26DE3">
              <w:rPr>
                <w:color w:val="000000"/>
                <w:szCs w:val="24"/>
              </w:rPr>
              <w:t xml:space="preserve"> </w:t>
            </w:r>
            <w:proofErr w:type="spellStart"/>
            <w:r w:rsidRPr="00F26DE3">
              <w:rPr>
                <w:color w:val="000000"/>
                <w:szCs w:val="24"/>
              </w:rPr>
              <w:t>įsigaliojo</w:t>
            </w:r>
            <w:proofErr w:type="spellEnd"/>
            <w:r w:rsidRPr="00F26DE3">
              <w:rPr>
                <w:color w:val="000000"/>
                <w:szCs w:val="24"/>
              </w:rPr>
              <w:t xml:space="preserve"> </w:t>
            </w:r>
            <w:proofErr w:type="spellStart"/>
            <w:r w:rsidRPr="00F26DE3">
              <w:rPr>
                <w:color w:val="000000"/>
                <w:szCs w:val="24"/>
              </w:rPr>
              <w:t>iki</w:t>
            </w:r>
            <w:proofErr w:type="spellEnd"/>
            <w:r w:rsidRPr="00F26DE3">
              <w:rPr>
                <w:color w:val="000000"/>
                <w:szCs w:val="24"/>
              </w:rPr>
              <w:t xml:space="preserve"> </w:t>
            </w:r>
            <w:proofErr w:type="spellStart"/>
            <w:r w:rsidRPr="00F26DE3">
              <w:rPr>
                <w:color w:val="000000"/>
                <w:szCs w:val="24"/>
              </w:rPr>
              <w:t>šių</w:t>
            </w:r>
            <w:proofErr w:type="spellEnd"/>
            <w:r w:rsidRPr="00F26DE3">
              <w:rPr>
                <w:color w:val="000000"/>
                <w:szCs w:val="24"/>
              </w:rPr>
              <w:t xml:space="preserve"> </w:t>
            </w:r>
            <w:proofErr w:type="spellStart"/>
            <w:r w:rsidRPr="00F26DE3">
              <w:rPr>
                <w:color w:val="000000"/>
                <w:szCs w:val="24"/>
              </w:rPr>
              <w:t>tarptautinių</w:t>
            </w:r>
            <w:proofErr w:type="spellEnd"/>
            <w:r w:rsidRPr="00F26DE3">
              <w:rPr>
                <w:color w:val="000000"/>
                <w:szCs w:val="24"/>
              </w:rPr>
              <w:t xml:space="preserve"> </w:t>
            </w:r>
            <w:proofErr w:type="spellStart"/>
            <w:r w:rsidRPr="00F26DE3">
              <w:rPr>
                <w:color w:val="000000"/>
                <w:szCs w:val="24"/>
              </w:rPr>
              <w:t>sankcijų</w:t>
            </w:r>
            <w:proofErr w:type="spellEnd"/>
            <w:r w:rsidRPr="00F26DE3">
              <w:rPr>
                <w:color w:val="000000"/>
                <w:szCs w:val="24"/>
              </w:rPr>
              <w:t xml:space="preserve"> Lietuvos </w:t>
            </w:r>
            <w:proofErr w:type="spellStart"/>
            <w:r w:rsidRPr="00F26DE3">
              <w:rPr>
                <w:color w:val="000000"/>
                <w:szCs w:val="24"/>
              </w:rPr>
              <w:t>Respublikoje</w:t>
            </w:r>
            <w:proofErr w:type="spellEnd"/>
            <w:r w:rsidRPr="00F26DE3">
              <w:rPr>
                <w:color w:val="000000"/>
                <w:szCs w:val="24"/>
              </w:rPr>
              <w:t xml:space="preserve"> </w:t>
            </w:r>
            <w:proofErr w:type="spellStart"/>
            <w:r w:rsidRPr="00F26DE3">
              <w:rPr>
                <w:color w:val="000000"/>
                <w:szCs w:val="24"/>
              </w:rPr>
              <w:t>įgyvendinimo</w:t>
            </w:r>
            <w:proofErr w:type="spellEnd"/>
            <w:r w:rsidRPr="00F26DE3">
              <w:rPr>
                <w:color w:val="000000"/>
                <w:szCs w:val="24"/>
              </w:rPr>
              <w:t xml:space="preserve"> </w:t>
            </w:r>
            <w:proofErr w:type="spellStart"/>
            <w:r w:rsidRPr="00F26DE3">
              <w:rPr>
                <w:color w:val="000000"/>
                <w:szCs w:val="24"/>
              </w:rPr>
              <w:t>nustatymo</w:t>
            </w:r>
            <w:proofErr w:type="spellEnd"/>
            <w:r w:rsidRPr="00F26DE3">
              <w:rPr>
                <w:color w:val="000000"/>
                <w:szCs w:val="24"/>
              </w:rPr>
              <w:t xml:space="preserve">. </w:t>
            </w:r>
            <w:proofErr w:type="spellStart"/>
            <w:r w:rsidRPr="00F26DE3">
              <w:rPr>
                <w:color w:val="000000"/>
                <w:szCs w:val="24"/>
              </w:rPr>
              <w:t>Draudžiama</w:t>
            </w:r>
            <w:proofErr w:type="spellEnd"/>
            <w:r w:rsidRPr="00F26DE3">
              <w:rPr>
                <w:color w:val="000000"/>
                <w:szCs w:val="24"/>
              </w:rPr>
              <w:t xml:space="preserve"> </w:t>
            </w:r>
            <w:proofErr w:type="spellStart"/>
            <w:r w:rsidRPr="00F26DE3">
              <w:rPr>
                <w:color w:val="000000"/>
                <w:szCs w:val="24"/>
              </w:rPr>
              <w:t>prisiimti</w:t>
            </w:r>
            <w:proofErr w:type="spellEnd"/>
            <w:r w:rsidRPr="00F26DE3">
              <w:rPr>
                <w:color w:val="000000"/>
                <w:szCs w:val="24"/>
              </w:rPr>
              <w:t xml:space="preserve"> </w:t>
            </w:r>
            <w:proofErr w:type="spellStart"/>
            <w:r w:rsidRPr="00F26DE3">
              <w:rPr>
                <w:color w:val="000000"/>
                <w:szCs w:val="24"/>
              </w:rPr>
              <w:t>naujas</w:t>
            </w:r>
            <w:proofErr w:type="spellEnd"/>
            <w:r w:rsidRPr="00F26DE3">
              <w:rPr>
                <w:color w:val="000000"/>
                <w:szCs w:val="24"/>
              </w:rPr>
              <w:t xml:space="preserve"> </w:t>
            </w:r>
            <w:proofErr w:type="spellStart"/>
            <w:r w:rsidRPr="00F26DE3">
              <w:rPr>
                <w:color w:val="000000"/>
                <w:szCs w:val="24"/>
              </w:rPr>
              <w:t>prievoles</w:t>
            </w:r>
            <w:proofErr w:type="spellEnd"/>
            <w:r w:rsidRPr="00F26DE3">
              <w:rPr>
                <w:color w:val="000000"/>
                <w:szCs w:val="24"/>
              </w:rPr>
              <w:t xml:space="preserve"> </w:t>
            </w:r>
            <w:proofErr w:type="spellStart"/>
            <w:r w:rsidRPr="00F26DE3">
              <w:rPr>
                <w:color w:val="000000"/>
                <w:szCs w:val="24"/>
              </w:rPr>
              <w:t>pagal</w:t>
            </w:r>
            <w:proofErr w:type="spellEnd"/>
            <w:r w:rsidRPr="00F26DE3">
              <w:rPr>
                <w:color w:val="000000"/>
                <w:szCs w:val="24"/>
              </w:rPr>
              <w:t xml:space="preserve"> </w:t>
            </w:r>
            <w:proofErr w:type="spellStart"/>
            <w:r w:rsidRPr="00F26DE3">
              <w:rPr>
                <w:color w:val="000000"/>
                <w:szCs w:val="24"/>
              </w:rPr>
              <w:t>Sutartį</w:t>
            </w:r>
            <w:proofErr w:type="spellEnd"/>
            <w:r w:rsidRPr="00F26DE3">
              <w:rPr>
                <w:color w:val="000000"/>
                <w:szCs w:val="24"/>
              </w:rPr>
              <w:t xml:space="preserve">, </w:t>
            </w:r>
            <w:proofErr w:type="spellStart"/>
            <w:r w:rsidRPr="00F26DE3">
              <w:rPr>
                <w:color w:val="000000"/>
                <w:szCs w:val="24"/>
              </w:rPr>
              <w:t>kurių</w:t>
            </w:r>
            <w:proofErr w:type="spellEnd"/>
            <w:r w:rsidRPr="00F26DE3">
              <w:rPr>
                <w:color w:val="000000"/>
                <w:szCs w:val="24"/>
              </w:rPr>
              <w:t xml:space="preserve"> </w:t>
            </w:r>
            <w:proofErr w:type="spellStart"/>
            <w:r w:rsidRPr="00F26DE3">
              <w:rPr>
                <w:color w:val="000000"/>
                <w:szCs w:val="24"/>
              </w:rPr>
              <w:t>vykdymas</w:t>
            </w:r>
            <w:proofErr w:type="spellEnd"/>
            <w:r w:rsidRPr="00F26DE3">
              <w:rPr>
                <w:color w:val="000000"/>
                <w:szCs w:val="24"/>
              </w:rPr>
              <w:t xml:space="preserve"> </w:t>
            </w:r>
            <w:proofErr w:type="spellStart"/>
            <w:r w:rsidRPr="00F26DE3">
              <w:rPr>
                <w:color w:val="000000"/>
                <w:szCs w:val="24"/>
              </w:rPr>
              <w:t>prieštarautų</w:t>
            </w:r>
            <w:proofErr w:type="spellEnd"/>
            <w:r w:rsidRPr="00F26DE3">
              <w:rPr>
                <w:color w:val="000000"/>
                <w:szCs w:val="24"/>
              </w:rPr>
              <w:t xml:space="preserve"> Lietuvos </w:t>
            </w:r>
            <w:proofErr w:type="spellStart"/>
            <w:r w:rsidRPr="00F26DE3">
              <w:rPr>
                <w:color w:val="000000"/>
                <w:szCs w:val="24"/>
              </w:rPr>
              <w:t>Respublikoje</w:t>
            </w:r>
            <w:proofErr w:type="spellEnd"/>
            <w:r w:rsidRPr="00F26DE3">
              <w:rPr>
                <w:color w:val="000000"/>
                <w:szCs w:val="24"/>
              </w:rPr>
              <w:t xml:space="preserve"> </w:t>
            </w:r>
            <w:proofErr w:type="spellStart"/>
            <w:r w:rsidRPr="00F26DE3">
              <w:rPr>
                <w:color w:val="000000"/>
                <w:szCs w:val="24"/>
              </w:rPr>
              <w:t>įgyvendinamoms</w:t>
            </w:r>
            <w:proofErr w:type="spellEnd"/>
            <w:r w:rsidRPr="00F26DE3">
              <w:rPr>
                <w:color w:val="000000"/>
                <w:szCs w:val="24"/>
              </w:rPr>
              <w:t xml:space="preserve"> </w:t>
            </w:r>
            <w:proofErr w:type="spellStart"/>
            <w:r w:rsidRPr="00F26DE3">
              <w:rPr>
                <w:color w:val="000000"/>
                <w:szCs w:val="24"/>
              </w:rPr>
              <w:t>tarptautinėms</w:t>
            </w:r>
            <w:proofErr w:type="spellEnd"/>
            <w:r w:rsidRPr="00F26DE3">
              <w:rPr>
                <w:color w:val="000000"/>
                <w:szCs w:val="24"/>
              </w:rPr>
              <w:t xml:space="preserve"> </w:t>
            </w:r>
            <w:proofErr w:type="spellStart"/>
            <w:r w:rsidRPr="00F26DE3">
              <w:rPr>
                <w:color w:val="000000"/>
                <w:szCs w:val="24"/>
              </w:rPr>
              <w:t>sankcijoms</w:t>
            </w:r>
            <w:proofErr w:type="spellEnd"/>
            <w:r w:rsidRPr="00F26DE3">
              <w:rPr>
                <w:color w:val="000000"/>
                <w:szCs w:val="24"/>
              </w:rPr>
              <w:t>. </w:t>
            </w:r>
          </w:p>
          <w:p w14:paraId="35195383" w14:textId="77777777" w:rsidR="008C6560" w:rsidRPr="00F26DE3" w:rsidRDefault="008C6560" w:rsidP="008C6560">
            <w:pPr>
              <w:spacing w:line="257" w:lineRule="atLeast"/>
              <w:jc w:val="both"/>
              <w:textAlignment w:val="baseline"/>
              <w:rPr>
                <w:color w:val="000000"/>
                <w:szCs w:val="24"/>
              </w:rPr>
            </w:pPr>
            <w:r w:rsidRPr="00F26DE3">
              <w:rPr>
                <w:color w:val="000000"/>
                <w:szCs w:val="24"/>
              </w:rPr>
              <w:t xml:space="preserve">22.2.5. Jei </w:t>
            </w:r>
            <w:proofErr w:type="spellStart"/>
            <w:r w:rsidRPr="00F26DE3">
              <w:rPr>
                <w:color w:val="000000"/>
                <w:szCs w:val="24"/>
              </w:rPr>
              <w:t>Sutartis</w:t>
            </w:r>
            <w:proofErr w:type="spellEnd"/>
            <w:r w:rsidRPr="00F26DE3">
              <w:rPr>
                <w:color w:val="000000"/>
                <w:szCs w:val="24"/>
              </w:rPr>
              <w:t xml:space="preserve"> </w:t>
            </w:r>
            <w:proofErr w:type="spellStart"/>
            <w:r w:rsidRPr="00F26DE3">
              <w:rPr>
                <w:color w:val="000000"/>
                <w:szCs w:val="24"/>
              </w:rPr>
              <w:t>nutraukiama</w:t>
            </w:r>
            <w:proofErr w:type="spellEnd"/>
            <w:r w:rsidRPr="00F26DE3">
              <w:rPr>
                <w:color w:val="000000"/>
                <w:szCs w:val="24"/>
              </w:rPr>
              <w:t xml:space="preserve"> </w:t>
            </w:r>
            <w:proofErr w:type="spellStart"/>
            <w:r w:rsidRPr="00F26DE3">
              <w:rPr>
                <w:color w:val="000000"/>
                <w:szCs w:val="24"/>
              </w:rPr>
              <w:t>dėl</w:t>
            </w:r>
            <w:proofErr w:type="spellEnd"/>
            <w:r w:rsidRPr="00F26DE3">
              <w:rPr>
                <w:color w:val="000000"/>
                <w:szCs w:val="24"/>
              </w:rPr>
              <w:t xml:space="preserve"> </w:t>
            </w:r>
            <w:proofErr w:type="spellStart"/>
            <w:r w:rsidRPr="00F26DE3">
              <w:rPr>
                <w:color w:val="000000"/>
                <w:szCs w:val="24"/>
              </w:rPr>
              <w:t>Tiekėjo</w:t>
            </w:r>
            <w:proofErr w:type="spellEnd"/>
            <w:r w:rsidRPr="00F26DE3">
              <w:rPr>
                <w:color w:val="000000"/>
                <w:szCs w:val="24"/>
              </w:rPr>
              <w:t xml:space="preserve"> </w:t>
            </w:r>
            <w:proofErr w:type="spellStart"/>
            <w:r w:rsidRPr="00F26DE3">
              <w:rPr>
                <w:color w:val="000000"/>
                <w:szCs w:val="24"/>
              </w:rPr>
              <w:t>esminio</w:t>
            </w:r>
            <w:proofErr w:type="spellEnd"/>
            <w:r w:rsidRPr="00F26DE3">
              <w:rPr>
                <w:color w:val="000000"/>
                <w:szCs w:val="24"/>
              </w:rPr>
              <w:t xml:space="preserve"> </w:t>
            </w:r>
            <w:proofErr w:type="spellStart"/>
            <w:r w:rsidRPr="00F26DE3">
              <w:rPr>
                <w:color w:val="000000"/>
                <w:szCs w:val="24"/>
              </w:rPr>
              <w:t>Sutarties</w:t>
            </w:r>
            <w:proofErr w:type="spellEnd"/>
            <w:r w:rsidRPr="00F26DE3">
              <w:rPr>
                <w:color w:val="000000"/>
                <w:szCs w:val="24"/>
              </w:rPr>
              <w:t xml:space="preserve"> </w:t>
            </w:r>
            <w:proofErr w:type="spellStart"/>
            <w:r w:rsidRPr="00F26DE3">
              <w:rPr>
                <w:color w:val="000000"/>
                <w:szCs w:val="24"/>
              </w:rPr>
              <w:t>pažeidimo</w:t>
            </w:r>
            <w:proofErr w:type="spellEnd"/>
            <w:r w:rsidRPr="00F26DE3">
              <w:rPr>
                <w:color w:val="000000"/>
                <w:szCs w:val="24"/>
              </w:rPr>
              <w:t xml:space="preserve"> </w:t>
            </w:r>
            <w:proofErr w:type="spellStart"/>
            <w:r w:rsidRPr="00F26DE3">
              <w:rPr>
                <w:color w:val="000000"/>
                <w:szCs w:val="24"/>
              </w:rPr>
              <w:t>ar</w:t>
            </w:r>
            <w:proofErr w:type="spellEnd"/>
            <w:r w:rsidRPr="00F26DE3">
              <w:rPr>
                <w:color w:val="000000"/>
                <w:szCs w:val="24"/>
              </w:rPr>
              <w:t xml:space="preserve"> </w:t>
            </w:r>
            <w:proofErr w:type="spellStart"/>
            <w:r w:rsidRPr="00F26DE3">
              <w:rPr>
                <w:color w:val="000000"/>
                <w:szCs w:val="24"/>
              </w:rPr>
              <w:t>Tiekėjui</w:t>
            </w:r>
            <w:proofErr w:type="spellEnd"/>
            <w:r w:rsidRPr="00F26DE3">
              <w:rPr>
                <w:color w:val="000000"/>
                <w:szCs w:val="24"/>
              </w:rPr>
              <w:t xml:space="preserve"> </w:t>
            </w:r>
            <w:proofErr w:type="spellStart"/>
            <w:r w:rsidRPr="00F26DE3">
              <w:rPr>
                <w:color w:val="000000"/>
                <w:szCs w:val="24"/>
              </w:rPr>
              <w:t>nepagrįstai</w:t>
            </w:r>
            <w:proofErr w:type="spellEnd"/>
            <w:r w:rsidRPr="00F26DE3">
              <w:rPr>
                <w:color w:val="000000"/>
                <w:szCs w:val="24"/>
              </w:rPr>
              <w:t xml:space="preserve"> </w:t>
            </w:r>
            <w:proofErr w:type="spellStart"/>
            <w:r w:rsidRPr="00F26DE3">
              <w:rPr>
                <w:color w:val="000000"/>
                <w:szCs w:val="24"/>
              </w:rPr>
              <w:t>nutraukus</w:t>
            </w:r>
            <w:proofErr w:type="spellEnd"/>
            <w:r w:rsidRPr="00F26DE3">
              <w:rPr>
                <w:color w:val="000000"/>
                <w:szCs w:val="24"/>
              </w:rPr>
              <w:t xml:space="preserve"> </w:t>
            </w:r>
            <w:proofErr w:type="spellStart"/>
            <w:r w:rsidRPr="00F26DE3">
              <w:rPr>
                <w:color w:val="000000"/>
                <w:szCs w:val="24"/>
              </w:rPr>
              <w:t>Sutarties</w:t>
            </w:r>
            <w:proofErr w:type="spellEnd"/>
            <w:r w:rsidRPr="00F26DE3">
              <w:rPr>
                <w:color w:val="000000"/>
                <w:szCs w:val="24"/>
              </w:rPr>
              <w:t xml:space="preserve"> </w:t>
            </w:r>
            <w:proofErr w:type="spellStart"/>
            <w:r w:rsidRPr="00F26DE3">
              <w:rPr>
                <w:color w:val="000000"/>
                <w:szCs w:val="24"/>
              </w:rPr>
              <w:t>vykdymą</w:t>
            </w:r>
            <w:proofErr w:type="spellEnd"/>
            <w:r w:rsidRPr="00F26DE3">
              <w:rPr>
                <w:color w:val="000000"/>
                <w:szCs w:val="24"/>
              </w:rPr>
              <w:t xml:space="preserve"> ne </w:t>
            </w:r>
            <w:proofErr w:type="spellStart"/>
            <w:r w:rsidRPr="00F26DE3">
              <w:rPr>
                <w:color w:val="000000"/>
                <w:szCs w:val="24"/>
              </w:rPr>
              <w:t>Sutartyje</w:t>
            </w:r>
            <w:proofErr w:type="spellEnd"/>
            <w:r w:rsidRPr="00F26DE3">
              <w:rPr>
                <w:color w:val="000000"/>
                <w:szCs w:val="24"/>
              </w:rPr>
              <w:t xml:space="preserve"> </w:t>
            </w:r>
            <w:proofErr w:type="spellStart"/>
            <w:r w:rsidRPr="00F26DE3">
              <w:rPr>
                <w:color w:val="000000"/>
                <w:szCs w:val="24"/>
              </w:rPr>
              <w:t>nustatyta</w:t>
            </w:r>
            <w:proofErr w:type="spellEnd"/>
            <w:r w:rsidRPr="00F26DE3">
              <w:rPr>
                <w:color w:val="000000"/>
                <w:szCs w:val="24"/>
              </w:rPr>
              <w:t xml:space="preserve"> </w:t>
            </w:r>
            <w:proofErr w:type="spellStart"/>
            <w:r w:rsidRPr="00F26DE3">
              <w:rPr>
                <w:color w:val="000000"/>
                <w:szCs w:val="24"/>
              </w:rPr>
              <w:t>tvarka</w:t>
            </w:r>
            <w:proofErr w:type="spellEnd"/>
            <w:r w:rsidRPr="00F26DE3">
              <w:rPr>
                <w:color w:val="000000"/>
                <w:szCs w:val="24"/>
              </w:rPr>
              <w:t xml:space="preserve">, </w:t>
            </w:r>
            <w:proofErr w:type="spellStart"/>
            <w:r w:rsidRPr="00F26DE3">
              <w:rPr>
                <w:color w:val="000000"/>
                <w:szCs w:val="24"/>
              </w:rPr>
              <w:t>ir</w:t>
            </w:r>
            <w:proofErr w:type="spellEnd"/>
            <w:r w:rsidRPr="00F26DE3">
              <w:rPr>
                <w:color w:val="000000"/>
                <w:szCs w:val="24"/>
              </w:rPr>
              <w:t xml:space="preserve"> </w:t>
            </w:r>
            <w:proofErr w:type="spellStart"/>
            <w:r w:rsidRPr="00F26DE3">
              <w:rPr>
                <w:color w:val="000000"/>
                <w:szCs w:val="24"/>
              </w:rPr>
              <w:t>jeigu</w:t>
            </w:r>
            <w:proofErr w:type="spellEnd"/>
            <w:r w:rsidRPr="00F26DE3">
              <w:rPr>
                <w:color w:val="000000"/>
                <w:szCs w:val="24"/>
              </w:rPr>
              <w:t xml:space="preserve"> </w:t>
            </w:r>
            <w:proofErr w:type="spellStart"/>
            <w:r w:rsidRPr="00F26DE3">
              <w:rPr>
                <w:color w:val="000000"/>
                <w:szCs w:val="24"/>
              </w:rPr>
              <w:t>Specialiosiose</w:t>
            </w:r>
            <w:proofErr w:type="spellEnd"/>
            <w:r w:rsidRPr="00F26DE3">
              <w:rPr>
                <w:color w:val="000000"/>
                <w:szCs w:val="24"/>
              </w:rPr>
              <w:t xml:space="preserve"> </w:t>
            </w:r>
            <w:proofErr w:type="spellStart"/>
            <w:r w:rsidRPr="00F26DE3">
              <w:rPr>
                <w:color w:val="000000"/>
                <w:szCs w:val="24"/>
              </w:rPr>
              <w:t>sąlygose</w:t>
            </w:r>
            <w:proofErr w:type="spellEnd"/>
            <w:r w:rsidRPr="00F26DE3">
              <w:rPr>
                <w:color w:val="000000"/>
                <w:szCs w:val="24"/>
              </w:rPr>
              <w:t xml:space="preserve"> </w:t>
            </w:r>
            <w:proofErr w:type="spellStart"/>
            <w:r w:rsidRPr="00F26DE3">
              <w:rPr>
                <w:color w:val="000000"/>
                <w:szCs w:val="24"/>
              </w:rPr>
              <w:t>nėra</w:t>
            </w:r>
            <w:proofErr w:type="spellEnd"/>
            <w:r w:rsidRPr="00F26DE3">
              <w:rPr>
                <w:color w:val="000000"/>
                <w:szCs w:val="24"/>
              </w:rPr>
              <w:t xml:space="preserve"> </w:t>
            </w:r>
            <w:proofErr w:type="spellStart"/>
            <w:r w:rsidRPr="00F26DE3">
              <w:rPr>
                <w:color w:val="000000"/>
                <w:szCs w:val="24"/>
              </w:rPr>
              <w:t>numatyta</w:t>
            </w:r>
            <w:proofErr w:type="spellEnd"/>
            <w:r w:rsidRPr="00F26DE3">
              <w:rPr>
                <w:color w:val="000000"/>
                <w:szCs w:val="24"/>
              </w:rPr>
              <w:t xml:space="preserve">, </w:t>
            </w:r>
            <w:proofErr w:type="spellStart"/>
            <w:r w:rsidRPr="00F26DE3">
              <w:rPr>
                <w:color w:val="000000"/>
                <w:szCs w:val="24"/>
              </w:rPr>
              <w:t>kad</w:t>
            </w:r>
            <w:proofErr w:type="spellEnd"/>
            <w:r w:rsidRPr="00F26DE3">
              <w:rPr>
                <w:color w:val="000000"/>
                <w:szCs w:val="24"/>
              </w:rPr>
              <w:t xml:space="preserve"> </w:t>
            </w:r>
            <w:proofErr w:type="spellStart"/>
            <w:r w:rsidRPr="00F26DE3">
              <w:rPr>
                <w:color w:val="000000"/>
                <w:szCs w:val="24"/>
              </w:rPr>
              <w:t>tinkamas</w:t>
            </w:r>
            <w:proofErr w:type="spellEnd"/>
            <w:r w:rsidRPr="00F26DE3">
              <w:rPr>
                <w:color w:val="000000"/>
                <w:szCs w:val="24"/>
              </w:rPr>
              <w:t xml:space="preserve"> </w:t>
            </w:r>
            <w:proofErr w:type="spellStart"/>
            <w:r w:rsidRPr="00F26DE3">
              <w:rPr>
                <w:color w:val="000000"/>
                <w:szCs w:val="24"/>
              </w:rPr>
              <w:t>Sutarties</w:t>
            </w:r>
            <w:proofErr w:type="spellEnd"/>
            <w:r w:rsidRPr="00F26DE3">
              <w:rPr>
                <w:color w:val="000000"/>
                <w:szCs w:val="24"/>
              </w:rPr>
              <w:t xml:space="preserve"> </w:t>
            </w:r>
            <w:proofErr w:type="spellStart"/>
            <w:r w:rsidRPr="00F26DE3">
              <w:rPr>
                <w:color w:val="000000"/>
                <w:szCs w:val="24"/>
              </w:rPr>
              <w:t>įvykdymas</w:t>
            </w:r>
            <w:proofErr w:type="spellEnd"/>
            <w:r w:rsidRPr="00F26DE3">
              <w:rPr>
                <w:color w:val="000000"/>
                <w:szCs w:val="24"/>
              </w:rPr>
              <w:t xml:space="preserve"> </w:t>
            </w:r>
            <w:proofErr w:type="spellStart"/>
            <w:r w:rsidRPr="00F26DE3">
              <w:rPr>
                <w:color w:val="000000"/>
                <w:szCs w:val="24"/>
              </w:rPr>
              <w:t>yra</w:t>
            </w:r>
            <w:proofErr w:type="spellEnd"/>
            <w:r w:rsidRPr="00F26DE3">
              <w:rPr>
                <w:color w:val="000000"/>
                <w:szCs w:val="24"/>
              </w:rPr>
              <w:t xml:space="preserve"> </w:t>
            </w:r>
            <w:proofErr w:type="spellStart"/>
            <w:r w:rsidRPr="00F26DE3">
              <w:rPr>
                <w:color w:val="000000"/>
                <w:szCs w:val="24"/>
              </w:rPr>
              <w:t>užtikrinamas</w:t>
            </w:r>
            <w:proofErr w:type="spellEnd"/>
            <w:r w:rsidRPr="00F26DE3">
              <w:rPr>
                <w:color w:val="000000"/>
                <w:szCs w:val="24"/>
              </w:rPr>
              <w:t xml:space="preserve"> </w:t>
            </w:r>
            <w:proofErr w:type="spellStart"/>
            <w:r w:rsidRPr="00F26DE3">
              <w:rPr>
                <w:color w:val="000000"/>
                <w:szCs w:val="24"/>
              </w:rPr>
              <w:t>Sutarties</w:t>
            </w:r>
            <w:proofErr w:type="spellEnd"/>
            <w:r w:rsidRPr="00F26DE3">
              <w:rPr>
                <w:color w:val="000000"/>
                <w:szCs w:val="24"/>
              </w:rPr>
              <w:t xml:space="preserve"> </w:t>
            </w:r>
            <w:proofErr w:type="spellStart"/>
            <w:r w:rsidRPr="00F26DE3">
              <w:rPr>
                <w:color w:val="000000"/>
                <w:szCs w:val="24"/>
              </w:rPr>
              <w:t>įvykdymo</w:t>
            </w:r>
            <w:proofErr w:type="spellEnd"/>
            <w:r w:rsidRPr="00F26DE3">
              <w:rPr>
                <w:color w:val="000000"/>
                <w:szCs w:val="24"/>
              </w:rPr>
              <w:t xml:space="preserve"> </w:t>
            </w:r>
            <w:proofErr w:type="spellStart"/>
            <w:r w:rsidRPr="00F26DE3">
              <w:rPr>
                <w:color w:val="000000"/>
                <w:szCs w:val="24"/>
              </w:rPr>
              <w:t>užtikrinimu</w:t>
            </w:r>
            <w:proofErr w:type="spellEnd"/>
            <w:r w:rsidRPr="00F26DE3">
              <w:rPr>
                <w:color w:val="000000"/>
                <w:szCs w:val="24"/>
              </w:rPr>
              <w:t xml:space="preserve">, </w:t>
            </w:r>
            <w:proofErr w:type="spellStart"/>
            <w:r w:rsidRPr="00F26DE3">
              <w:rPr>
                <w:color w:val="000000"/>
                <w:szCs w:val="24"/>
              </w:rPr>
              <w:t>Tiekėjas</w:t>
            </w:r>
            <w:proofErr w:type="spellEnd"/>
            <w:r w:rsidRPr="00F26DE3">
              <w:rPr>
                <w:color w:val="000000"/>
                <w:szCs w:val="24"/>
              </w:rPr>
              <w:t xml:space="preserve"> </w:t>
            </w:r>
            <w:proofErr w:type="spellStart"/>
            <w:r w:rsidRPr="00F26DE3">
              <w:rPr>
                <w:color w:val="000000"/>
                <w:szCs w:val="24"/>
              </w:rPr>
              <w:t>įsipareigoja</w:t>
            </w:r>
            <w:proofErr w:type="spellEnd"/>
            <w:r w:rsidRPr="00F26DE3">
              <w:rPr>
                <w:color w:val="000000"/>
                <w:szCs w:val="24"/>
              </w:rPr>
              <w:t xml:space="preserve"> </w:t>
            </w:r>
            <w:proofErr w:type="spellStart"/>
            <w:r w:rsidRPr="00F26DE3">
              <w:rPr>
                <w:color w:val="000000"/>
                <w:szCs w:val="24"/>
              </w:rPr>
              <w:t>sumokėti</w:t>
            </w:r>
            <w:proofErr w:type="spellEnd"/>
            <w:r w:rsidRPr="00F26DE3">
              <w:rPr>
                <w:color w:val="000000"/>
                <w:szCs w:val="24"/>
              </w:rPr>
              <w:t xml:space="preserve"> </w:t>
            </w:r>
            <w:proofErr w:type="spellStart"/>
            <w:r w:rsidRPr="00F26DE3">
              <w:rPr>
                <w:color w:val="000000"/>
                <w:szCs w:val="24"/>
              </w:rPr>
              <w:t>Pirkėjui</w:t>
            </w:r>
            <w:proofErr w:type="spellEnd"/>
            <w:r w:rsidRPr="00F26DE3">
              <w:rPr>
                <w:color w:val="000000"/>
                <w:szCs w:val="24"/>
              </w:rPr>
              <w:t xml:space="preserve"> </w:t>
            </w:r>
            <w:proofErr w:type="spellStart"/>
            <w:r w:rsidRPr="00F26DE3">
              <w:rPr>
                <w:color w:val="000000"/>
                <w:szCs w:val="24"/>
              </w:rPr>
              <w:t>Specialiosiose</w:t>
            </w:r>
            <w:proofErr w:type="spellEnd"/>
            <w:r w:rsidRPr="00F26DE3">
              <w:rPr>
                <w:color w:val="000000"/>
                <w:szCs w:val="24"/>
              </w:rPr>
              <w:t xml:space="preserve"> </w:t>
            </w:r>
            <w:proofErr w:type="spellStart"/>
            <w:r w:rsidRPr="00F26DE3">
              <w:rPr>
                <w:color w:val="000000"/>
                <w:szCs w:val="24"/>
              </w:rPr>
              <w:t>sąlygose</w:t>
            </w:r>
            <w:proofErr w:type="spellEnd"/>
            <w:r w:rsidRPr="00F26DE3">
              <w:rPr>
                <w:color w:val="000000"/>
                <w:szCs w:val="24"/>
              </w:rPr>
              <w:t xml:space="preserve"> </w:t>
            </w:r>
            <w:proofErr w:type="spellStart"/>
            <w:r w:rsidRPr="00F26DE3">
              <w:rPr>
                <w:color w:val="000000"/>
                <w:szCs w:val="24"/>
              </w:rPr>
              <w:t>nurodyto</w:t>
            </w:r>
            <w:proofErr w:type="spellEnd"/>
            <w:r w:rsidRPr="00F26DE3">
              <w:rPr>
                <w:color w:val="000000"/>
                <w:szCs w:val="24"/>
              </w:rPr>
              <w:t xml:space="preserve"> </w:t>
            </w:r>
            <w:proofErr w:type="spellStart"/>
            <w:r w:rsidRPr="00F26DE3">
              <w:rPr>
                <w:color w:val="000000"/>
                <w:szCs w:val="24"/>
              </w:rPr>
              <w:t>dydžio</w:t>
            </w:r>
            <w:proofErr w:type="spellEnd"/>
            <w:r w:rsidRPr="00F26DE3">
              <w:rPr>
                <w:color w:val="000000"/>
                <w:szCs w:val="24"/>
              </w:rPr>
              <w:t xml:space="preserve"> </w:t>
            </w:r>
            <w:proofErr w:type="spellStart"/>
            <w:r w:rsidRPr="00F26DE3">
              <w:rPr>
                <w:color w:val="000000"/>
                <w:szCs w:val="24"/>
              </w:rPr>
              <w:t>baudą</w:t>
            </w:r>
            <w:proofErr w:type="spellEnd"/>
            <w:r w:rsidRPr="00F26DE3">
              <w:rPr>
                <w:color w:val="000000"/>
                <w:szCs w:val="24"/>
              </w:rPr>
              <w:t xml:space="preserve"> </w:t>
            </w:r>
            <w:proofErr w:type="spellStart"/>
            <w:r w:rsidRPr="00F26DE3">
              <w:rPr>
                <w:color w:val="000000"/>
                <w:szCs w:val="24"/>
              </w:rPr>
              <w:t>ir</w:t>
            </w:r>
            <w:proofErr w:type="spellEnd"/>
            <w:r w:rsidRPr="00F26DE3">
              <w:rPr>
                <w:color w:val="000000"/>
                <w:szCs w:val="24"/>
              </w:rPr>
              <w:t xml:space="preserve"> </w:t>
            </w:r>
            <w:proofErr w:type="spellStart"/>
            <w:r w:rsidRPr="00F26DE3">
              <w:rPr>
                <w:color w:val="000000"/>
                <w:szCs w:val="24"/>
              </w:rPr>
              <w:t>atlyginti</w:t>
            </w:r>
            <w:proofErr w:type="spellEnd"/>
            <w:r w:rsidRPr="00F26DE3">
              <w:rPr>
                <w:color w:val="000000"/>
                <w:szCs w:val="24"/>
              </w:rPr>
              <w:t xml:space="preserve"> </w:t>
            </w:r>
            <w:proofErr w:type="spellStart"/>
            <w:r w:rsidRPr="00F26DE3">
              <w:rPr>
                <w:color w:val="000000"/>
                <w:szCs w:val="24"/>
              </w:rPr>
              <w:t>nuostolius</w:t>
            </w:r>
            <w:proofErr w:type="spellEnd"/>
            <w:r w:rsidRPr="00F26DE3">
              <w:rPr>
                <w:color w:val="000000"/>
                <w:szCs w:val="24"/>
              </w:rPr>
              <w:t xml:space="preserve">, </w:t>
            </w:r>
            <w:proofErr w:type="spellStart"/>
            <w:r w:rsidRPr="00F26DE3">
              <w:rPr>
                <w:color w:val="000000"/>
                <w:szCs w:val="24"/>
              </w:rPr>
              <w:t>susijusius</w:t>
            </w:r>
            <w:proofErr w:type="spellEnd"/>
            <w:r w:rsidRPr="00F26DE3">
              <w:rPr>
                <w:color w:val="000000"/>
                <w:szCs w:val="24"/>
              </w:rPr>
              <w:t xml:space="preserve"> </w:t>
            </w:r>
            <w:proofErr w:type="spellStart"/>
            <w:r w:rsidRPr="00F26DE3">
              <w:rPr>
                <w:color w:val="000000"/>
                <w:szCs w:val="24"/>
              </w:rPr>
              <w:t>su</w:t>
            </w:r>
            <w:proofErr w:type="spellEnd"/>
            <w:r w:rsidRPr="00F26DE3">
              <w:rPr>
                <w:color w:val="000000"/>
                <w:szCs w:val="24"/>
              </w:rPr>
              <w:t xml:space="preserve"> </w:t>
            </w:r>
            <w:proofErr w:type="spellStart"/>
            <w:r w:rsidRPr="00F26DE3">
              <w:rPr>
                <w:color w:val="000000"/>
                <w:szCs w:val="24"/>
              </w:rPr>
              <w:t>Sutarties</w:t>
            </w:r>
            <w:proofErr w:type="spellEnd"/>
            <w:r w:rsidRPr="00F26DE3">
              <w:rPr>
                <w:color w:val="000000"/>
                <w:szCs w:val="24"/>
              </w:rPr>
              <w:t xml:space="preserve"> </w:t>
            </w:r>
            <w:proofErr w:type="spellStart"/>
            <w:r w:rsidRPr="00F26DE3">
              <w:rPr>
                <w:color w:val="000000"/>
                <w:szCs w:val="24"/>
              </w:rPr>
              <w:t>nutraukimu</w:t>
            </w:r>
            <w:proofErr w:type="spellEnd"/>
            <w:r w:rsidRPr="00F26DE3">
              <w:rPr>
                <w:color w:val="000000"/>
                <w:szCs w:val="24"/>
              </w:rPr>
              <w:t xml:space="preserve">. </w:t>
            </w:r>
            <w:proofErr w:type="spellStart"/>
            <w:r w:rsidRPr="00F26DE3">
              <w:rPr>
                <w:color w:val="000000"/>
                <w:szCs w:val="24"/>
              </w:rPr>
              <w:t>Jeigu</w:t>
            </w:r>
            <w:proofErr w:type="spellEnd"/>
            <w:r w:rsidRPr="00F26DE3">
              <w:rPr>
                <w:color w:val="000000"/>
                <w:szCs w:val="24"/>
              </w:rPr>
              <w:t xml:space="preserve"> </w:t>
            </w:r>
            <w:proofErr w:type="spellStart"/>
            <w:r w:rsidRPr="00F26DE3">
              <w:rPr>
                <w:color w:val="000000"/>
                <w:szCs w:val="24"/>
              </w:rPr>
              <w:t>Specialiosiose</w:t>
            </w:r>
            <w:proofErr w:type="spellEnd"/>
            <w:r w:rsidRPr="00F26DE3">
              <w:rPr>
                <w:color w:val="000000"/>
                <w:szCs w:val="24"/>
              </w:rPr>
              <w:t xml:space="preserve"> </w:t>
            </w:r>
            <w:proofErr w:type="spellStart"/>
            <w:r w:rsidRPr="00F26DE3">
              <w:rPr>
                <w:color w:val="000000"/>
                <w:szCs w:val="24"/>
              </w:rPr>
              <w:t>sąlygose</w:t>
            </w:r>
            <w:proofErr w:type="spellEnd"/>
            <w:r w:rsidRPr="00F26DE3">
              <w:rPr>
                <w:color w:val="000000"/>
                <w:szCs w:val="24"/>
              </w:rPr>
              <w:t xml:space="preserve"> </w:t>
            </w:r>
            <w:proofErr w:type="spellStart"/>
            <w:r w:rsidRPr="00F26DE3">
              <w:rPr>
                <w:color w:val="000000"/>
                <w:szCs w:val="24"/>
              </w:rPr>
              <w:t>yra</w:t>
            </w:r>
            <w:proofErr w:type="spellEnd"/>
            <w:r w:rsidRPr="00F26DE3">
              <w:rPr>
                <w:color w:val="000000"/>
                <w:szCs w:val="24"/>
              </w:rPr>
              <w:t xml:space="preserve"> </w:t>
            </w:r>
            <w:proofErr w:type="spellStart"/>
            <w:r w:rsidRPr="00F26DE3">
              <w:rPr>
                <w:color w:val="000000"/>
                <w:szCs w:val="24"/>
              </w:rPr>
              <w:t>numatyta</w:t>
            </w:r>
            <w:proofErr w:type="spellEnd"/>
            <w:r w:rsidRPr="00F26DE3">
              <w:rPr>
                <w:color w:val="000000"/>
                <w:szCs w:val="24"/>
              </w:rPr>
              <w:t xml:space="preserve">, </w:t>
            </w:r>
            <w:proofErr w:type="spellStart"/>
            <w:r w:rsidRPr="00F26DE3">
              <w:rPr>
                <w:color w:val="000000"/>
                <w:szCs w:val="24"/>
              </w:rPr>
              <w:t>kad</w:t>
            </w:r>
            <w:proofErr w:type="spellEnd"/>
            <w:r w:rsidRPr="00F26DE3">
              <w:rPr>
                <w:color w:val="000000"/>
                <w:szCs w:val="24"/>
              </w:rPr>
              <w:t xml:space="preserve"> </w:t>
            </w:r>
            <w:proofErr w:type="spellStart"/>
            <w:r w:rsidRPr="00F26DE3">
              <w:rPr>
                <w:color w:val="000000"/>
                <w:szCs w:val="24"/>
              </w:rPr>
              <w:t>tinkamas</w:t>
            </w:r>
            <w:proofErr w:type="spellEnd"/>
            <w:r w:rsidRPr="00F26DE3">
              <w:rPr>
                <w:color w:val="000000"/>
                <w:szCs w:val="24"/>
              </w:rPr>
              <w:t xml:space="preserve"> </w:t>
            </w:r>
            <w:proofErr w:type="spellStart"/>
            <w:r w:rsidRPr="00F26DE3">
              <w:rPr>
                <w:color w:val="000000"/>
                <w:szCs w:val="24"/>
              </w:rPr>
              <w:t>Sutarties</w:t>
            </w:r>
            <w:proofErr w:type="spellEnd"/>
            <w:r w:rsidRPr="00F26DE3">
              <w:rPr>
                <w:color w:val="000000"/>
                <w:szCs w:val="24"/>
              </w:rPr>
              <w:t xml:space="preserve"> </w:t>
            </w:r>
            <w:proofErr w:type="spellStart"/>
            <w:r w:rsidRPr="00F26DE3">
              <w:rPr>
                <w:color w:val="000000"/>
                <w:szCs w:val="24"/>
              </w:rPr>
              <w:t>įvykdymas</w:t>
            </w:r>
            <w:proofErr w:type="spellEnd"/>
            <w:r w:rsidRPr="00F26DE3">
              <w:rPr>
                <w:color w:val="000000"/>
                <w:szCs w:val="24"/>
              </w:rPr>
              <w:t xml:space="preserve"> </w:t>
            </w:r>
            <w:proofErr w:type="spellStart"/>
            <w:r w:rsidRPr="00F26DE3">
              <w:rPr>
                <w:color w:val="000000"/>
                <w:szCs w:val="24"/>
              </w:rPr>
              <w:t>yra</w:t>
            </w:r>
            <w:proofErr w:type="spellEnd"/>
            <w:r w:rsidRPr="00F26DE3">
              <w:rPr>
                <w:color w:val="000000"/>
                <w:szCs w:val="24"/>
              </w:rPr>
              <w:t xml:space="preserve"> </w:t>
            </w:r>
            <w:proofErr w:type="spellStart"/>
            <w:r w:rsidRPr="00F26DE3">
              <w:rPr>
                <w:color w:val="000000"/>
                <w:szCs w:val="24"/>
              </w:rPr>
              <w:t>užtikrinamas</w:t>
            </w:r>
            <w:proofErr w:type="spellEnd"/>
            <w:r w:rsidRPr="00F26DE3">
              <w:rPr>
                <w:color w:val="000000"/>
                <w:szCs w:val="24"/>
              </w:rPr>
              <w:t xml:space="preserve"> </w:t>
            </w:r>
            <w:proofErr w:type="spellStart"/>
            <w:r w:rsidRPr="00F26DE3">
              <w:rPr>
                <w:color w:val="000000"/>
                <w:szCs w:val="24"/>
              </w:rPr>
              <w:t>Sutarties</w:t>
            </w:r>
            <w:proofErr w:type="spellEnd"/>
            <w:r w:rsidRPr="00F26DE3">
              <w:rPr>
                <w:color w:val="000000"/>
                <w:szCs w:val="24"/>
              </w:rPr>
              <w:t xml:space="preserve"> </w:t>
            </w:r>
            <w:proofErr w:type="spellStart"/>
            <w:r w:rsidRPr="00F26DE3">
              <w:rPr>
                <w:color w:val="000000"/>
                <w:szCs w:val="24"/>
              </w:rPr>
              <w:t>įvykdymo</w:t>
            </w:r>
            <w:proofErr w:type="spellEnd"/>
            <w:r w:rsidRPr="00F26DE3">
              <w:rPr>
                <w:color w:val="000000"/>
                <w:szCs w:val="24"/>
              </w:rPr>
              <w:t xml:space="preserve"> </w:t>
            </w:r>
            <w:proofErr w:type="spellStart"/>
            <w:r w:rsidRPr="00F26DE3">
              <w:rPr>
                <w:color w:val="000000"/>
                <w:szCs w:val="24"/>
              </w:rPr>
              <w:t>užtikrinimu</w:t>
            </w:r>
            <w:proofErr w:type="spellEnd"/>
            <w:r w:rsidRPr="00F26DE3">
              <w:rPr>
                <w:color w:val="000000"/>
                <w:szCs w:val="24"/>
              </w:rPr>
              <w:t xml:space="preserve">, </w:t>
            </w:r>
            <w:proofErr w:type="spellStart"/>
            <w:r w:rsidRPr="00F26DE3">
              <w:rPr>
                <w:color w:val="000000"/>
                <w:szCs w:val="24"/>
              </w:rPr>
              <w:t>Tiekėjas</w:t>
            </w:r>
            <w:proofErr w:type="spellEnd"/>
            <w:r w:rsidRPr="00F26DE3">
              <w:rPr>
                <w:color w:val="000000"/>
                <w:szCs w:val="24"/>
              </w:rPr>
              <w:t xml:space="preserve"> </w:t>
            </w:r>
            <w:proofErr w:type="spellStart"/>
            <w:r w:rsidRPr="00F26DE3">
              <w:rPr>
                <w:color w:val="000000"/>
                <w:szCs w:val="24"/>
              </w:rPr>
              <w:t>įsipareigoja</w:t>
            </w:r>
            <w:proofErr w:type="spellEnd"/>
            <w:r w:rsidRPr="00F26DE3">
              <w:rPr>
                <w:color w:val="000000"/>
                <w:szCs w:val="24"/>
              </w:rPr>
              <w:t xml:space="preserve"> </w:t>
            </w:r>
            <w:proofErr w:type="spellStart"/>
            <w:r w:rsidRPr="00F26DE3">
              <w:rPr>
                <w:color w:val="000000"/>
                <w:szCs w:val="24"/>
              </w:rPr>
              <w:t>Pirkėjui</w:t>
            </w:r>
            <w:proofErr w:type="spellEnd"/>
            <w:r w:rsidRPr="00F26DE3">
              <w:rPr>
                <w:color w:val="000000"/>
                <w:szCs w:val="24"/>
              </w:rPr>
              <w:t xml:space="preserve"> </w:t>
            </w:r>
            <w:proofErr w:type="spellStart"/>
            <w:r w:rsidRPr="00F26DE3">
              <w:rPr>
                <w:color w:val="000000"/>
                <w:szCs w:val="24"/>
              </w:rPr>
              <w:t>sumokėti</w:t>
            </w:r>
            <w:proofErr w:type="spellEnd"/>
            <w:r w:rsidRPr="00F26DE3">
              <w:rPr>
                <w:color w:val="000000"/>
                <w:szCs w:val="24"/>
              </w:rPr>
              <w:t xml:space="preserve"> </w:t>
            </w:r>
            <w:proofErr w:type="spellStart"/>
            <w:r w:rsidRPr="00F26DE3">
              <w:rPr>
                <w:color w:val="000000"/>
                <w:szCs w:val="24"/>
              </w:rPr>
              <w:t>likusią</w:t>
            </w:r>
            <w:proofErr w:type="spellEnd"/>
            <w:r w:rsidRPr="00F26DE3">
              <w:rPr>
                <w:color w:val="000000"/>
                <w:szCs w:val="24"/>
              </w:rPr>
              <w:t xml:space="preserve"> </w:t>
            </w:r>
            <w:proofErr w:type="spellStart"/>
            <w:r w:rsidRPr="00F26DE3">
              <w:rPr>
                <w:color w:val="000000"/>
                <w:szCs w:val="24"/>
              </w:rPr>
              <w:t>dalį</w:t>
            </w:r>
            <w:proofErr w:type="spellEnd"/>
            <w:r w:rsidRPr="00F26DE3">
              <w:rPr>
                <w:color w:val="000000"/>
                <w:szCs w:val="24"/>
              </w:rPr>
              <w:t xml:space="preserve"> </w:t>
            </w:r>
            <w:proofErr w:type="spellStart"/>
            <w:r w:rsidRPr="00F26DE3">
              <w:rPr>
                <w:color w:val="000000"/>
                <w:szCs w:val="24"/>
              </w:rPr>
              <w:t>Specialiosiose</w:t>
            </w:r>
            <w:proofErr w:type="spellEnd"/>
            <w:r w:rsidRPr="00F26DE3">
              <w:rPr>
                <w:color w:val="000000"/>
                <w:szCs w:val="24"/>
              </w:rPr>
              <w:t xml:space="preserve"> </w:t>
            </w:r>
            <w:proofErr w:type="spellStart"/>
            <w:r w:rsidRPr="00F26DE3">
              <w:rPr>
                <w:color w:val="000000"/>
                <w:szCs w:val="24"/>
              </w:rPr>
              <w:t>sąlygose</w:t>
            </w:r>
            <w:proofErr w:type="spellEnd"/>
            <w:r w:rsidRPr="00F26DE3">
              <w:rPr>
                <w:color w:val="000000"/>
                <w:szCs w:val="24"/>
              </w:rPr>
              <w:t xml:space="preserve"> </w:t>
            </w:r>
            <w:proofErr w:type="spellStart"/>
            <w:r w:rsidRPr="00F26DE3">
              <w:rPr>
                <w:color w:val="000000"/>
                <w:szCs w:val="24"/>
              </w:rPr>
              <w:t>nurodyto</w:t>
            </w:r>
            <w:proofErr w:type="spellEnd"/>
            <w:r w:rsidRPr="00F26DE3">
              <w:rPr>
                <w:color w:val="000000"/>
                <w:szCs w:val="24"/>
              </w:rPr>
              <w:t xml:space="preserve"> </w:t>
            </w:r>
            <w:proofErr w:type="spellStart"/>
            <w:r w:rsidRPr="00F26DE3">
              <w:rPr>
                <w:color w:val="000000"/>
                <w:szCs w:val="24"/>
              </w:rPr>
              <w:t>dydžio</w:t>
            </w:r>
            <w:proofErr w:type="spellEnd"/>
            <w:r w:rsidRPr="00F26DE3">
              <w:rPr>
                <w:color w:val="000000"/>
                <w:szCs w:val="24"/>
              </w:rPr>
              <w:t xml:space="preserve"> </w:t>
            </w:r>
            <w:proofErr w:type="spellStart"/>
            <w:r w:rsidRPr="00F26DE3">
              <w:rPr>
                <w:color w:val="000000"/>
                <w:szCs w:val="24"/>
              </w:rPr>
              <w:t>baudos</w:t>
            </w:r>
            <w:proofErr w:type="spellEnd"/>
            <w:r w:rsidRPr="00F26DE3">
              <w:rPr>
                <w:color w:val="000000"/>
                <w:szCs w:val="24"/>
              </w:rPr>
              <w:t xml:space="preserve"> </w:t>
            </w:r>
            <w:proofErr w:type="spellStart"/>
            <w:r w:rsidRPr="00F26DE3">
              <w:rPr>
                <w:color w:val="000000"/>
                <w:szCs w:val="24"/>
              </w:rPr>
              <w:t>ir</w:t>
            </w:r>
            <w:proofErr w:type="spellEnd"/>
            <w:r w:rsidRPr="00F26DE3">
              <w:rPr>
                <w:color w:val="000000"/>
                <w:szCs w:val="24"/>
              </w:rPr>
              <w:t xml:space="preserve"> </w:t>
            </w:r>
            <w:proofErr w:type="spellStart"/>
            <w:r w:rsidRPr="00F26DE3">
              <w:rPr>
                <w:color w:val="000000"/>
                <w:szCs w:val="24"/>
              </w:rPr>
              <w:t>atlyginti</w:t>
            </w:r>
            <w:proofErr w:type="spellEnd"/>
            <w:r w:rsidRPr="00F26DE3">
              <w:rPr>
                <w:color w:val="000000"/>
                <w:szCs w:val="24"/>
              </w:rPr>
              <w:t xml:space="preserve"> </w:t>
            </w:r>
            <w:proofErr w:type="spellStart"/>
            <w:r w:rsidRPr="00F26DE3">
              <w:rPr>
                <w:color w:val="000000"/>
                <w:szCs w:val="24"/>
              </w:rPr>
              <w:t>nuostolius</w:t>
            </w:r>
            <w:proofErr w:type="spellEnd"/>
            <w:r w:rsidRPr="00F26DE3">
              <w:rPr>
                <w:color w:val="000000"/>
                <w:szCs w:val="24"/>
              </w:rPr>
              <w:t xml:space="preserve">, </w:t>
            </w:r>
            <w:proofErr w:type="spellStart"/>
            <w:r w:rsidRPr="00F26DE3">
              <w:rPr>
                <w:color w:val="000000"/>
                <w:szCs w:val="24"/>
              </w:rPr>
              <w:t>susijusius</w:t>
            </w:r>
            <w:proofErr w:type="spellEnd"/>
            <w:r w:rsidRPr="00F26DE3">
              <w:rPr>
                <w:color w:val="000000"/>
                <w:szCs w:val="24"/>
              </w:rPr>
              <w:t xml:space="preserve"> </w:t>
            </w:r>
            <w:proofErr w:type="spellStart"/>
            <w:r w:rsidRPr="00F26DE3">
              <w:rPr>
                <w:color w:val="000000"/>
                <w:szCs w:val="24"/>
              </w:rPr>
              <w:t>su</w:t>
            </w:r>
            <w:proofErr w:type="spellEnd"/>
            <w:r w:rsidRPr="00F26DE3">
              <w:rPr>
                <w:color w:val="000000"/>
                <w:szCs w:val="24"/>
              </w:rPr>
              <w:t xml:space="preserve"> </w:t>
            </w:r>
            <w:proofErr w:type="spellStart"/>
            <w:r w:rsidRPr="00F26DE3">
              <w:rPr>
                <w:color w:val="000000"/>
                <w:szCs w:val="24"/>
              </w:rPr>
              <w:t>Sutarties</w:t>
            </w:r>
            <w:proofErr w:type="spellEnd"/>
            <w:r w:rsidRPr="00F26DE3">
              <w:rPr>
                <w:color w:val="000000"/>
                <w:szCs w:val="24"/>
              </w:rPr>
              <w:t xml:space="preserve"> </w:t>
            </w:r>
            <w:proofErr w:type="spellStart"/>
            <w:r w:rsidRPr="00F26DE3">
              <w:rPr>
                <w:color w:val="000000"/>
                <w:szCs w:val="24"/>
              </w:rPr>
              <w:t>nutraukimu</w:t>
            </w:r>
            <w:proofErr w:type="spellEnd"/>
            <w:r w:rsidRPr="00F26DE3">
              <w:rPr>
                <w:color w:val="000000"/>
                <w:szCs w:val="24"/>
              </w:rPr>
              <w:t xml:space="preserve">, </w:t>
            </w:r>
            <w:proofErr w:type="spellStart"/>
            <w:r w:rsidRPr="00F26DE3">
              <w:rPr>
                <w:color w:val="000000"/>
                <w:szCs w:val="24"/>
              </w:rPr>
              <w:t>kiek</w:t>
            </w:r>
            <w:proofErr w:type="spellEnd"/>
            <w:r w:rsidRPr="00F26DE3">
              <w:rPr>
                <w:color w:val="000000"/>
                <w:szCs w:val="24"/>
              </w:rPr>
              <w:t xml:space="preserve"> </w:t>
            </w:r>
            <w:proofErr w:type="spellStart"/>
            <w:r w:rsidRPr="00F26DE3">
              <w:rPr>
                <w:color w:val="000000"/>
                <w:szCs w:val="24"/>
              </w:rPr>
              <w:t>jų</w:t>
            </w:r>
            <w:proofErr w:type="spellEnd"/>
            <w:r w:rsidRPr="00F26DE3">
              <w:rPr>
                <w:color w:val="000000"/>
                <w:szCs w:val="24"/>
              </w:rPr>
              <w:t xml:space="preserve"> </w:t>
            </w:r>
            <w:proofErr w:type="spellStart"/>
            <w:r w:rsidRPr="00F26DE3">
              <w:rPr>
                <w:color w:val="000000"/>
                <w:szCs w:val="24"/>
              </w:rPr>
              <w:t>nepadengia</w:t>
            </w:r>
            <w:proofErr w:type="spellEnd"/>
            <w:r w:rsidRPr="00F26DE3">
              <w:rPr>
                <w:color w:val="000000"/>
                <w:szCs w:val="24"/>
              </w:rPr>
              <w:t xml:space="preserve"> </w:t>
            </w:r>
            <w:proofErr w:type="spellStart"/>
            <w:r w:rsidRPr="00F26DE3">
              <w:rPr>
                <w:color w:val="000000"/>
                <w:szCs w:val="24"/>
              </w:rPr>
              <w:t>Sutarties</w:t>
            </w:r>
            <w:proofErr w:type="spellEnd"/>
            <w:r w:rsidRPr="00F26DE3">
              <w:rPr>
                <w:color w:val="000000"/>
                <w:szCs w:val="24"/>
              </w:rPr>
              <w:t xml:space="preserve"> </w:t>
            </w:r>
            <w:proofErr w:type="spellStart"/>
            <w:r w:rsidRPr="00F26DE3">
              <w:rPr>
                <w:color w:val="000000"/>
                <w:szCs w:val="24"/>
              </w:rPr>
              <w:t>įvykdymo</w:t>
            </w:r>
            <w:proofErr w:type="spellEnd"/>
            <w:r w:rsidRPr="00F26DE3">
              <w:rPr>
                <w:color w:val="000000"/>
                <w:szCs w:val="24"/>
              </w:rPr>
              <w:t xml:space="preserve"> </w:t>
            </w:r>
            <w:proofErr w:type="spellStart"/>
            <w:r w:rsidRPr="00F26DE3">
              <w:rPr>
                <w:color w:val="000000"/>
                <w:szCs w:val="24"/>
              </w:rPr>
              <w:t>užtikrinimas</w:t>
            </w:r>
            <w:proofErr w:type="spellEnd"/>
            <w:r w:rsidRPr="00F26DE3">
              <w:rPr>
                <w:color w:val="000000"/>
                <w:szCs w:val="24"/>
              </w:rPr>
              <w:t xml:space="preserve">. </w:t>
            </w:r>
            <w:proofErr w:type="spellStart"/>
            <w:r w:rsidRPr="00F26DE3">
              <w:rPr>
                <w:color w:val="000000"/>
                <w:szCs w:val="24"/>
              </w:rPr>
              <w:t>Pirkėjui</w:t>
            </w:r>
            <w:proofErr w:type="spellEnd"/>
            <w:r w:rsidRPr="00F26DE3">
              <w:rPr>
                <w:color w:val="000000"/>
                <w:szCs w:val="24"/>
              </w:rPr>
              <w:t xml:space="preserve"> </w:t>
            </w:r>
            <w:proofErr w:type="spellStart"/>
            <w:r w:rsidRPr="00F26DE3">
              <w:rPr>
                <w:color w:val="000000"/>
                <w:szCs w:val="24"/>
              </w:rPr>
              <w:t>pareiškus</w:t>
            </w:r>
            <w:proofErr w:type="spellEnd"/>
            <w:r w:rsidRPr="00F26DE3">
              <w:rPr>
                <w:color w:val="000000"/>
                <w:szCs w:val="24"/>
              </w:rPr>
              <w:t xml:space="preserve"> </w:t>
            </w:r>
            <w:proofErr w:type="spellStart"/>
            <w:r w:rsidRPr="00F26DE3">
              <w:rPr>
                <w:color w:val="000000"/>
                <w:szCs w:val="24"/>
              </w:rPr>
              <w:t>reikalavimą</w:t>
            </w:r>
            <w:proofErr w:type="spellEnd"/>
            <w:r w:rsidRPr="00F26DE3">
              <w:rPr>
                <w:color w:val="000000"/>
                <w:szCs w:val="24"/>
              </w:rPr>
              <w:t xml:space="preserve"> </w:t>
            </w:r>
            <w:proofErr w:type="spellStart"/>
            <w:r w:rsidRPr="00F26DE3">
              <w:rPr>
                <w:color w:val="000000"/>
                <w:szCs w:val="24"/>
              </w:rPr>
              <w:t>atlyginti</w:t>
            </w:r>
            <w:proofErr w:type="spellEnd"/>
            <w:r w:rsidRPr="00F26DE3">
              <w:rPr>
                <w:color w:val="000000"/>
                <w:szCs w:val="24"/>
              </w:rPr>
              <w:t xml:space="preserve"> </w:t>
            </w:r>
            <w:proofErr w:type="spellStart"/>
            <w:r w:rsidRPr="00F26DE3">
              <w:rPr>
                <w:color w:val="000000"/>
                <w:szCs w:val="24"/>
              </w:rPr>
              <w:t>patirtus</w:t>
            </w:r>
            <w:proofErr w:type="spellEnd"/>
            <w:r w:rsidRPr="00F26DE3">
              <w:rPr>
                <w:color w:val="000000"/>
                <w:szCs w:val="24"/>
              </w:rPr>
              <w:t xml:space="preserve"> </w:t>
            </w:r>
            <w:proofErr w:type="spellStart"/>
            <w:r w:rsidRPr="00F26DE3">
              <w:rPr>
                <w:color w:val="000000"/>
                <w:szCs w:val="24"/>
              </w:rPr>
              <w:t>nuostolius</w:t>
            </w:r>
            <w:proofErr w:type="spellEnd"/>
            <w:r w:rsidRPr="00F26DE3">
              <w:rPr>
                <w:color w:val="000000"/>
                <w:szCs w:val="24"/>
              </w:rPr>
              <w:t xml:space="preserve">, </w:t>
            </w:r>
            <w:proofErr w:type="spellStart"/>
            <w:r w:rsidRPr="00F26DE3">
              <w:rPr>
                <w:color w:val="000000"/>
                <w:szCs w:val="24"/>
              </w:rPr>
              <w:t>baudos</w:t>
            </w:r>
            <w:proofErr w:type="spellEnd"/>
            <w:r w:rsidRPr="00F26DE3">
              <w:rPr>
                <w:color w:val="000000"/>
                <w:szCs w:val="24"/>
              </w:rPr>
              <w:t xml:space="preserve"> </w:t>
            </w:r>
            <w:proofErr w:type="spellStart"/>
            <w:r w:rsidRPr="00F26DE3">
              <w:rPr>
                <w:color w:val="000000"/>
                <w:szCs w:val="24"/>
              </w:rPr>
              <w:t>suma</w:t>
            </w:r>
            <w:proofErr w:type="spellEnd"/>
            <w:r w:rsidRPr="00F26DE3">
              <w:rPr>
                <w:color w:val="000000"/>
                <w:szCs w:val="24"/>
              </w:rPr>
              <w:t xml:space="preserve"> </w:t>
            </w:r>
            <w:proofErr w:type="spellStart"/>
            <w:r w:rsidRPr="00F26DE3">
              <w:rPr>
                <w:color w:val="000000"/>
                <w:szCs w:val="24"/>
              </w:rPr>
              <w:t>įskaitoma</w:t>
            </w:r>
            <w:proofErr w:type="spellEnd"/>
            <w:r w:rsidRPr="00F26DE3">
              <w:rPr>
                <w:color w:val="000000"/>
                <w:szCs w:val="24"/>
              </w:rPr>
              <w:t xml:space="preserve"> į </w:t>
            </w:r>
            <w:proofErr w:type="spellStart"/>
            <w:r w:rsidRPr="00F26DE3">
              <w:rPr>
                <w:color w:val="000000"/>
                <w:szCs w:val="24"/>
              </w:rPr>
              <w:t>nuostolių</w:t>
            </w:r>
            <w:proofErr w:type="spellEnd"/>
            <w:r w:rsidRPr="00F26DE3">
              <w:rPr>
                <w:color w:val="000000"/>
                <w:szCs w:val="24"/>
              </w:rPr>
              <w:t xml:space="preserve"> </w:t>
            </w:r>
            <w:proofErr w:type="spellStart"/>
            <w:r w:rsidRPr="00F26DE3">
              <w:rPr>
                <w:color w:val="000000"/>
                <w:szCs w:val="24"/>
              </w:rPr>
              <w:t>atlyginimą</w:t>
            </w:r>
            <w:proofErr w:type="spellEnd"/>
            <w:r w:rsidRPr="00F26DE3">
              <w:rPr>
                <w:color w:val="000000"/>
                <w:szCs w:val="24"/>
              </w:rPr>
              <w:t>. </w:t>
            </w:r>
          </w:p>
          <w:p w14:paraId="27A5911F" w14:textId="77777777" w:rsidR="008C6560" w:rsidRPr="00F26DE3" w:rsidRDefault="008C6560" w:rsidP="008C6560">
            <w:pPr>
              <w:spacing w:line="257" w:lineRule="atLeast"/>
              <w:jc w:val="both"/>
              <w:textAlignment w:val="baseline"/>
              <w:rPr>
                <w:color w:val="000000"/>
                <w:szCs w:val="24"/>
              </w:rPr>
            </w:pPr>
            <w:r w:rsidRPr="00F26DE3">
              <w:rPr>
                <w:color w:val="000000"/>
                <w:szCs w:val="24"/>
              </w:rPr>
              <w:t>22.2.6. </w:t>
            </w:r>
            <w:proofErr w:type="spellStart"/>
            <w:r w:rsidRPr="00F26DE3">
              <w:rPr>
                <w:color w:val="000000"/>
                <w:szCs w:val="24"/>
              </w:rPr>
              <w:t>Pirkėjas</w:t>
            </w:r>
            <w:proofErr w:type="spellEnd"/>
            <w:r w:rsidRPr="00F26DE3">
              <w:rPr>
                <w:color w:val="000000"/>
                <w:szCs w:val="24"/>
              </w:rPr>
              <w:t xml:space="preserve"> </w:t>
            </w:r>
            <w:proofErr w:type="spellStart"/>
            <w:r w:rsidRPr="00F26DE3">
              <w:rPr>
                <w:color w:val="000000"/>
                <w:szCs w:val="24"/>
              </w:rPr>
              <w:t>turi</w:t>
            </w:r>
            <w:proofErr w:type="spellEnd"/>
            <w:r w:rsidRPr="00F26DE3">
              <w:rPr>
                <w:color w:val="000000"/>
                <w:szCs w:val="24"/>
              </w:rPr>
              <w:t xml:space="preserve"> </w:t>
            </w:r>
            <w:proofErr w:type="spellStart"/>
            <w:r w:rsidRPr="00F26DE3">
              <w:rPr>
                <w:color w:val="000000"/>
                <w:szCs w:val="24"/>
              </w:rPr>
              <w:t>teisę</w:t>
            </w:r>
            <w:proofErr w:type="spellEnd"/>
            <w:r w:rsidRPr="00F26DE3">
              <w:rPr>
                <w:color w:val="000000"/>
                <w:szCs w:val="24"/>
              </w:rPr>
              <w:t xml:space="preserve"> </w:t>
            </w:r>
            <w:proofErr w:type="spellStart"/>
            <w:r w:rsidRPr="00F26DE3">
              <w:rPr>
                <w:color w:val="000000"/>
                <w:szCs w:val="24"/>
              </w:rPr>
              <w:t>vienašališkai</w:t>
            </w:r>
            <w:proofErr w:type="spellEnd"/>
            <w:r w:rsidRPr="00F26DE3">
              <w:rPr>
                <w:color w:val="000000"/>
                <w:szCs w:val="24"/>
              </w:rPr>
              <w:t xml:space="preserve"> </w:t>
            </w:r>
            <w:proofErr w:type="spellStart"/>
            <w:r w:rsidRPr="00F26DE3">
              <w:rPr>
                <w:color w:val="000000"/>
                <w:szCs w:val="24"/>
              </w:rPr>
              <w:t>nutraukti</w:t>
            </w:r>
            <w:proofErr w:type="spellEnd"/>
            <w:r w:rsidRPr="00F26DE3">
              <w:rPr>
                <w:color w:val="000000"/>
                <w:szCs w:val="24"/>
              </w:rPr>
              <w:t xml:space="preserve"> </w:t>
            </w:r>
            <w:proofErr w:type="spellStart"/>
            <w:r w:rsidRPr="00F26DE3">
              <w:rPr>
                <w:color w:val="000000"/>
                <w:szCs w:val="24"/>
              </w:rPr>
              <w:t>Sutartį</w:t>
            </w:r>
            <w:proofErr w:type="spellEnd"/>
            <w:r w:rsidRPr="00F26DE3">
              <w:rPr>
                <w:color w:val="000000"/>
                <w:szCs w:val="24"/>
              </w:rPr>
              <w:t xml:space="preserve"> </w:t>
            </w:r>
            <w:proofErr w:type="spellStart"/>
            <w:r w:rsidRPr="00F26DE3">
              <w:rPr>
                <w:color w:val="000000"/>
                <w:szCs w:val="24"/>
              </w:rPr>
              <w:t>ir</w:t>
            </w:r>
            <w:proofErr w:type="spellEnd"/>
            <w:r w:rsidRPr="00F26DE3">
              <w:rPr>
                <w:color w:val="000000"/>
                <w:szCs w:val="24"/>
              </w:rPr>
              <w:t xml:space="preserve"> </w:t>
            </w:r>
            <w:proofErr w:type="spellStart"/>
            <w:r w:rsidRPr="00F26DE3">
              <w:rPr>
                <w:color w:val="000000"/>
                <w:szCs w:val="24"/>
              </w:rPr>
              <w:t>kitais</w:t>
            </w:r>
            <w:proofErr w:type="spellEnd"/>
            <w:r w:rsidRPr="00F26DE3">
              <w:rPr>
                <w:color w:val="000000"/>
                <w:szCs w:val="24"/>
              </w:rPr>
              <w:t xml:space="preserve"> </w:t>
            </w:r>
            <w:proofErr w:type="spellStart"/>
            <w:r w:rsidRPr="00F26DE3">
              <w:rPr>
                <w:color w:val="000000"/>
                <w:szCs w:val="24"/>
              </w:rPr>
              <w:t>Specialiosiose</w:t>
            </w:r>
            <w:proofErr w:type="spellEnd"/>
            <w:r w:rsidRPr="00F26DE3">
              <w:rPr>
                <w:color w:val="000000"/>
                <w:szCs w:val="24"/>
              </w:rPr>
              <w:t xml:space="preserve"> </w:t>
            </w:r>
            <w:proofErr w:type="spellStart"/>
            <w:r w:rsidRPr="00F26DE3">
              <w:rPr>
                <w:color w:val="000000"/>
                <w:szCs w:val="24"/>
              </w:rPr>
              <w:t>sąlygose</w:t>
            </w:r>
            <w:proofErr w:type="spellEnd"/>
            <w:r w:rsidRPr="00F26DE3">
              <w:rPr>
                <w:color w:val="000000"/>
                <w:szCs w:val="24"/>
              </w:rPr>
              <w:t xml:space="preserve"> (</w:t>
            </w:r>
            <w:proofErr w:type="spellStart"/>
            <w:r w:rsidRPr="00F26DE3">
              <w:rPr>
                <w:color w:val="000000"/>
                <w:szCs w:val="24"/>
              </w:rPr>
              <w:t>jei</w:t>
            </w:r>
            <w:proofErr w:type="spellEnd"/>
            <w:r w:rsidRPr="00F26DE3">
              <w:rPr>
                <w:color w:val="000000"/>
                <w:szCs w:val="24"/>
              </w:rPr>
              <w:t xml:space="preserve"> </w:t>
            </w:r>
            <w:proofErr w:type="spellStart"/>
            <w:r w:rsidRPr="00F26DE3">
              <w:rPr>
                <w:color w:val="000000"/>
                <w:szCs w:val="24"/>
              </w:rPr>
              <w:t>taikoma</w:t>
            </w:r>
            <w:proofErr w:type="spellEnd"/>
            <w:r w:rsidRPr="00F26DE3">
              <w:rPr>
                <w:color w:val="000000"/>
                <w:szCs w:val="24"/>
              </w:rPr>
              <w:t xml:space="preserve">) </w:t>
            </w:r>
            <w:proofErr w:type="spellStart"/>
            <w:r w:rsidRPr="00F26DE3">
              <w:rPr>
                <w:color w:val="000000"/>
                <w:szCs w:val="24"/>
              </w:rPr>
              <w:t>ir</w:t>
            </w:r>
            <w:proofErr w:type="spellEnd"/>
            <w:r w:rsidRPr="00F26DE3">
              <w:rPr>
                <w:color w:val="000000"/>
                <w:szCs w:val="24"/>
              </w:rPr>
              <w:t xml:space="preserve"> </w:t>
            </w:r>
            <w:proofErr w:type="spellStart"/>
            <w:r w:rsidRPr="00F26DE3">
              <w:rPr>
                <w:color w:val="000000"/>
                <w:szCs w:val="24"/>
              </w:rPr>
              <w:t>įstatymuose</w:t>
            </w:r>
            <w:proofErr w:type="spellEnd"/>
            <w:r w:rsidRPr="00F26DE3">
              <w:rPr>
                <w:color w:val="000000"/>
                <w:szCs w:val="24"/>
              </w:rPr>
              <w:t xml:space="preserve"> </w:t>
            </w:r>
            <w:proofErr w:type="spellStart"/>
            <w:r w:rsidRPr="00F26DE3">
              <w:rPr>
                <w:color w:val="000000"/>
                <w:szCs w:val="24"/>
              </w:rPr>
              <w:t>bei</w:t>
            </w:r>
            <w:proofErr w:type="spellEnd"/>
            <w:r w:rsidRPr="00F26DE3">
              <w:rPr>
                <w:color w:val="000000"/>
                <w:szCs w:val="24"/>
              </w:rPr>
              <w:t xml:space="preserve"> </w:t>
            </w:r>
            <w:proofErr w:type="spellStart"/>
            <w:r w:rsidRPr="00F26DE3">
              <w:rPr>
                <w:color w:val="000000"/>
                <w:szCs w:val="24"/>
              </w:rPr>
              <w:t>kituose</w:t>
            </w:r>
            <w:proofErr w:type="spellEnd"/>
            <w:r w:rsidRPr="00F26DE3">
              <w:rPr>
                <w:color w:val="000000"/>
                <w:szCs w:val="24"/>
              </w:rPr>
              <w:t xml:space="preserve"> </w:t>
            </w:r>
            <w:proofErr w:type="spellStart"/>
            <w:r w:rsidRPr="00F26DE3">
              <w:rPr>
                <w:color w:val="000000"/>
                <w:szCs w:val="24"/>
              </w:rPr>
              <w:t>teisės</w:t>
            </w:r>
            <w:proofErr w:type="spellEnd"/>
            <w:r w:rsidRPr="00F26DE3">
              <w:rPr>
                <w:color w:val="000000"/>
                <w:szCs w:val="24"/>
              </w:rPr>
              <w:t xml:space="preserve"> </w:t>
            </w:r>
            <w:proofErr w:type="spellStart"/>
            <w:r w:rsidRPr="00F26DE3">
              <w:rPr>
                <w:color w:val="000000"/>
                <w:szCs w:val="24"/>
              </w:rPr>
              <w:t>aktuose</w:t>
            </w:r>
            <w:proofErr w:type="spellEnd"/>
            <w:r w:rsidRPr="00F26DE3">
              <w:rPr>
                <w:color w:val="000000"/>
                <w:szCs w:val="24"/>
              </w:rPr>
              <w:t xml:space="preserve"> </w:t>
            </w:r>
            <w:proofErr w:type="spellStart"/>
            <w:r w:rsidRPr="00F26DE3">
              <w:rPr>
                <w:color w:val="000000"/>
                <w:szCs w:val="24"/>
              </w:rPr>
              <w:t>įtvirtintais</w:t>
            </w:r>
            <w:proofErr w:type="spellEnd"/>
            <w:r w:rsidRPr="00F26DE3">
              <w:rPr>
                <w:color w:val="000000"/>
                <w:szCs w:val="24"/>
              </w:rPr>
              <w:t xml:space="preserve"> </w:t>
            </w:r>
            <w:proofErr w:type="spellStart"/>
            <w:r w:rsidRPr="00F26DE3">
              <w:rPr>
                <w:color w:val="000000"/>
                <w:szCs w:val="24"/>
              </w:rPr>
              <w:t>atvejais</w:t>
            </w:r>
            <w:proofErr w:type="spellEnd"/>
            <w:r w:rsidRPr="00F26DE3">
              <w:rPr>
                <w:color w:val="000000"/>
                <w:szCs w:val="24"/>
              </w:rPr>
              <w:t>. </w:t>
            </w:r>
          </w:p>
          <w:p w14:paraId="15BD2583" w14:textId="77777777" w:rsidR="008C6560" w:rsidRPr="00F26DE3" w:rsidRDefault="008C6560" w:rsidP="008C6560">
            <w:pPr>
              <w:spacing w:line="257" w:lineRule="atLeast"/>
              <w:jc w:val="both"/>
              <w:textAlignment w:val="baseline"/>
              <w:rPr>
                <w:color w:val="000000"/>
                <w:szCs w:val="24"/>
              </w:rPr>
            </w:pPr>
            <w:r w:rsidRPr="00F26DE3">
              <w:rPr>
                <w:color w:val="000000"/>
                <w:szCs w:val="24"/>
              </w:rPr>
              <w:t>22.2.7. </w:t>
            </w:r>
            <w:proofErr w:type="spellStart"/>
            <w:r w:rsidRPr="00F26DE3">
              <w:rPr>
                <w:color w:val="000000"/>
                <w:szCs w:val="24"/>
              </w:rPr>
              <w:t>Sutartis</w:t>
            </w:r>
            <w:proofErr w:type="spellEnd"/>
            <w:r w:rsidRPr="00F26DE3">
              <w:rPr>
                <w:color w:val="000000"/>
                <w:szCs w:val="24"/>
              </w:rPr>
              <w:t xml:space="preserve"> </w:t>
            </w:r>
            <w:proofErr w:type="spellStart"/>
            <w:r w:rsidRPr="00F26DE3">
              <w:rPr>
                <w:color w:val="000000"/>
                <w:szCs w:val="24"/>
              </w:rPr>
              <w:t>laikoma</w:t>
            </w:r>
            <w:proofErr w:type="spellEnd"/>
            <w:r w:rsidRPr="00F26DE3">
              <w:rPr>
                <w:color w:val="000000"/>
                <w:szCs w:val="24"/>
              </w:rPr>
              <w:t xml:space="preserve"> </w:t>
            </w:r>
            <w:proofErr w:type="spellStart"/>
            <w:r w:rsidRPr="00F26DE3">
              <w:rPr>
                <w:color w:val="000000"/>
                <w:szCs w:val="24"/>
              </w:rPr>
              <w:t>nutraukta</w:t>
            </w:r>
            <w:proofErr w:type="spellEnd"/>
            <w:r w:rsidRPr="00F26DE3">
              <w:rPr>
                <w:color w:val="000000"/>
                <w:szCs w:val="24"/>
              </w:rPr>
              <w:t xml:space="preserve"> </w:t>
            </w:r>
            <w:proofErr w:type="spellStart"/>
            <w:r w:rsidRPr="00F26DE3">
              <w:rPr>
                <w:color w:val="000000"/>
                <w:szCs w:val="24"/>
              </w:rPr>
              <w:t>kitą</w:t>
            </w:r>
            <w:proofErr w:type="spellEnd"/>
            <w:r w:rsidRPr="00F26DE3">
              <w:rPr>
                <w:color w:val="000000"/>
                <w:szCs w:val="24"/>
              </w:rPr>
              <w:t xml:space="preserve"> </w:t>
            </w:r>
            <w:proofErr w:type="spellStart"/>
            <w:r w:rsidRPr="00F26DE3">
              <w:rPr>
                <w:color w:val="000000"/>
                <w:szCs w:val="24"/>
              </w:rPr>
              <w:t>dieną</w:t>
            </w:r>
            <w:proofErr w:type="spellEnd"/>
            <w:r w:rsidRPr="00F26DE3">
              <w:rPr>
                <w:color w:val="000000"/>
                <w:szCs w:val="24"/>
              </w:rPr>
              <w:t xml:space="preserve"> po to, kai </w:t>
            </w:r>
            <w:proofErr w:type="spellStart"/>
            <w:r w:rsidRPr="00F26DE3">
              <w:rPr>
                <w:color w:val="000000"/>
                <w:szCs w:val="24"/>
              </w:rPr>
              <w:t>pasibaigia</w:t>
            </w:r>
            <w:proofErr w:type="spellEnd"/>
            <w:r w:rsidRPr="00F26DE3">
              <w:rPr>
                <w:color w:val="000000"/>
                <w:szCs w:val="24"/>
              </w:rPr>
              <w:t xml:space="preserve"> </w:t>
            </w:r>
            <w:proofErr w:type="spellStart"/>
            <w:r w:rsidRPr="00F26DE3">
              <w:rPr>
                <w:color w:val="000000"/>
                <w:szCs w:val="24"/>
              </w:rPr>
              <w:t>įspėjimo</w:t>
            </w:r>
            <w:proofErr w:type="spellEnd"/>
            <w:r w:rsidRPr="00F26DE3">
              <w:rPr>
                <w:color w:val="000000"/>
                <w:szCs w:val="24"/>
              </w:rPr>
              <w:t xml:space="preserve"> </w:t>
            </w:r>
            <w:proofErr w:type="spellStart"/>
            <w:r w:rsidRPr="00F26DE3">
              <w:rPr>
                <w:color w:val="000000"/>
                <w:szCs w:val="24"/>
              </w:rPr>
              <w:t>apie</w:t>
            </w:r>
            <w:proofErr w:type="spellEnd"/>
            <w:r w:rsidRPr="00F26DE3">
              <w:rPr>
                <w:color w:val="000000"/>
                <w:szCs w:val="24"/>
              </w:rPr>
              <w:t xml:space="preserve"> </w:t>
            </w:r>
            <w:proofErr w:type="spellStart"/>
            <w:r w:rsidRPr="00F26DE3">
              <w:rPr>
                <w:color w:val="000000"/>
                <w:szCs w:val="24"/>
              </w:rPr>
              <w:t>Sutarties</w:t>
            </w:r>
            <w:proofErr w:type="spellEnd"/>
            <w:r w:rsidRPr="00F26DE3">
              <w:rPr>
                <w:color w:val="000000"/>
                <w:szCs w:val="24"/>
              </w:rPr>
              <w:t xml:space="preserve"> </w:t>
            </w:r>
            <w:proofErr w:type="spellStart"/>
            <w:r w:rsidRPr="00F26DE3">
              <w:rPr>
                <w:color w:val="000000"/>
                <w:szCs w:val="24"/>
              </w:rPr>
              <w:t>nutraukimą</w:t>
            </w:r>
            <w:proofErr w:type="spellEnd"/>
            <w:r w:rsidRPr="00F26DE3">
              <w:rPr>
                <w:color w:val="000000"/>
                <w:szCs w:val="24"/>
              </w:rPr>
              <w:t xml:space="preserve"> </w:t>
            </w:r>
            <w:proofErr w:type="spellStart"/>
            <w:r w:rsidRPr="00F26DE3">
              <w:rPr>
                <w:color w:val="000000"/>
                <w:szCs w:val="24"/>
              </w:rPr>
              <w:t>terminas</w:t>
            </w:r>
            <w:proofErr w:type="spellEnd"/>
            <w:r w:rsidRPr="00F26DE3">
              <w:rPr>
                <w:color w:val="000000"/>
                <w:szCs w:val="24"/>
              </w:rPr>
              <w:t>.  </w:t>
            </w:r>
          </w:p>
          <w:p w14:paraId="1454BE80" w14:textId="77777777" w:rsidR="008C6560" w:rsidRPr="00F26DE3" w:rsidRDefault="008C6560" w:rsidP="008C6560">
            <w:pPr>
              <w:spacing w:line="257" w:lineRule="atLeast"/>
              <w:jc w:val="both"/>
              <w:textAlignment w:val="baseline"/>
              <w:rPr>
                <w:szCs w:val="24"/>
              </w:rPr>
            </w:pPr>
            <w:r w:rsidRPr="00F26DE3">
              <w:rPr>
                <w:szCs w:val="24"/>
              </w:rPr>
              <w:t xml:space="preserve">22.2.8. Tais </w:t>
            </w:r>
            <w:proofErr w:type="spellStart"/>
            <w:r w:rsidRPr="00F26DE3">
              <w:rPr>
                <w:szCs w:val="24"/>
              </w:rPr>
              <w:t>atvejais</w:t>
            </w:r>
            <w:proofErr w:type="spellEnd"/>
            <w:r w:rsidRPr="00F26DE3">
              <w:rPr>
                <w:szCs w:val="24"/>
              </w:rPr>
              <w:t xml:space="preserve">, kai </w:t>
            </w:r>
            <w:proofErr w:type="spellStart"/>
            <w:r w:rsidRPr="00F26DE3">
              <w:rPr>
                <w:szCs w:val="24"/>
              </w:rPr>
              <w:t>Tiekėjas</w:t>
            </w:r>
            <w:proofErr w:type="spellEnd"/>
            <w:r w:rsidRPr="00F26DE3">
              <w:rPr>
                <w:szCs w:val="24"/>
              </w:rPr>
              <w:t xml:space="preserve"> </w:t>
            </w:r>
            <w:proofErr w:type="spellStart"/>
            <w:r w:rsidRPr="00F26DE3">
              <w:rPr>
                <w:szCs w:val="24"/>
              </w:rPr>
              <w:t>pašalina</w:t>
            </w:r>
            <w:proofErr w:type="spellEnd"/>
            <w:r w:rsidRPr="00F26DE3">
              <w:rPr>
                <w:szCs w:val="24"/>
              </w:rPr>
              <w:t xml:space="preserve"> </w:t>
            </w:r>
            <w:proofErr w:type="spellStart"/>
            <w:r w:rsidRPr="00F26DE3">
              <w:rPr>
                <w:szCs w:val="24"/>
              </w:rPr>
              <w:t>pažeidimą</w:t>
            </w:r>
            <w:proofErr w:type="spellEnd"/>
            <w:r w:rsidRPr="00F26DE3">
              <w:rPr>
                <w:szCs w:val="24"/>
              </w:rPr>
              <w:t xml:space="preserve"> </w:t>
            </w:r>
            <w:proofErr w:type="spellStart"/>
            <w:r w:rsidRPr="00F26DE3">
              <w:rPr>
                <w:szCs w:val="24"/>
              </w:rPr>
              <w:t>ar</w:t>
            </w:r>
            <w:proofErr w:type="spellEnd"/>
            <w:r w:rsidRPr="00F26DE3">
              <w:rPr>
                <w:szCs w:val="24"/>
              </w:rPr>
              <w:t xml:space="preserve"> </w:t>
            </w:r>
            <w:proofErr w:type="spellStart"/>
            <w:r w:rsidRPr="00F26DE3">
              <w:rPr>
                <w:szCs w:val="24"/>
              </w:rPr>
              <w:t>išnyksta</w:t>
            </w:r>
            <w:proofErr w:type="spellEnd"/>
            <w:r w:rsidRPr="00F26DE3">
              <w:rPr>
                <w:szCs w:val="24"/>
              </w:rPr>
              <w:t xml:space="preserve"> </w:t>
            </w:r>
            <w:proofErr w:type="spellStart"/>
            <w:r w:rsidRPr="00F26DE3">
              <w:rPr>
                <w:szCs w:val="24"/>
              </w:rPr>
              <w:t>aplinkybės</w:t>
            </w:r>
            <w:proofErr w:type="spellEnd"/>
            <w:r w:rsidRPr="00F26DE3">
              <w:rPr>
                <w:szCs w:val="24"/>
              </w:rPr>
              <w:t xml:space="preserve">, </w:t>
            </w:r>
            <w:proofErr w:type="spellStart"/>
            <w:r w:rsidRPr="00F26DE3">
              <w:rPr>
                <w:szCs w:val="24"/>
              </w:rPr>
              <w:t>dėl</w:t>
            </w:r>
            <w:proofErr w:type="spellEnd"/>
            <w:r w:rsidRPr="00F26DE3">
              <w:rPr>
                <w:szCs w:val="24"/>
              </w:rPr>
              <w:t xml:space="preserve"> </w:t>
            </w:r>
            <w:proofErr w:type="spellStart"/>
            <w:r w:rsidRPr="00F26DE3">
              <w:rPr>
                <w:szCs w:val="24"/>
              </w:rPr>
              <w:t>kurių</w:t>
            </w:r>
            <w:proofErr w:type="spellEnd"/>
            <w:r w:rsidRPr="00F26DE3">
              <w:rPr>
                <w:szCs w:val="24"/>
              </w:rPr>
              <w:t xml:space="preserve"> </w:t>
            </w:r>
            <w:proofErr w:type="spellStart"/>
            <w:r w:rsidRPr="00F26DE3">
              <w:rPr>
                <w:szCs w:val="24"/>
              </w:rPr>
              <w:t>buvo</w:t>
            </w:r>
            <w:proofErr w:type="spellEnd"/>
            <w:r w:rsidRPr="00F26DE3">
              <w:rPr>
                <w:szCs w:val="24"/>
              </w:rPr>
              <w:t xml:space="preserve"> </w:t>
            </w:r>
            <w:proofErr w:type="spellStart"/>
            <w:r w:rsidRPr="00F26DE3">
              <w:rPr>
                <w:szCs w:val="24"/>
              </w:rPr>
              <w:t>inicijuota</w:t>
            </w:r>
            <w:proofErr w:type="spellEnd"/>
            <w:r w:rsidRPr="00F26DE3">
              <w:rPr>
                <w:szCs w:val="24"/>
              </w:rPr>
              <w:t xml:space="preserve"> </w:t>
            </w:r>
            <w:proofErr w:type="spellStart"/>
            <w:r w:rsidRPr="00F26DE3">
              <w:rPr>
                <w:szCs w:val="24"/>
              </w:rPr>
              <w:t>Sutarties</w:t>
            </w:r>
            <w:proofErr w:type="spellEnd"/>
            <w:r w:rsidRPr="00F26DE3">
              <w:rPr>
                <w:szCs w:val="24"/>
              </w:rPr>
              <w:t xml:space="preserve"> </w:t>
            </w:r>
            <w:proofErr w:type="spellStart"/>
            <w:r w:rsidRPr="00F26DE3">
              <w:rPr>
                <w:szCs w:val="24"/>
              </w:rPr>
              <w:t>nutraukimo</w:t>
            </w:r>
            <w:proofErr w:type="spellEnd"/>
            <w:r w:rsidRPr="00F26DE3">
              <w:rPr>
                <w:szCs w:val="24"/>
              </w:rPr>
              <w:t xml:space="preserve"> </w:t>
            </w:r>
            <w:proofErr w:type="spellStart"/>
            <w:r w:rsidRPr="00F26DE3">
              <w:rPr>
                <w:szCs w:val="24"/>
              </w:rPr>
              <w:t>procedūra</w:t>
            </w:r>
            <w:proofErr w:type="spellEnd"/>
            <w:r w:rsidRPr="00F26DE3">
              <w:rPr>
                <w:szCs w:val="24"/>
              </w:rPr>
              <w:t xml:space="preserve">, </w:t>
            </w:r>
            <w:proofErr w:type="spellStart"/>
            <w:r w:rsidRPr="00F26DE3">
              <w:rPr>
                <w:szCs w:val="24"/>
              </w:rPr>
              <w:t>Sutartis</w:t>
            </w:r>
            <w:proofErr w:type="spellEnd"/>
            <w:r w:rsidRPr="00F26DE3">
              <w:rPr>
                <w:szCs w:val="24"/>
              </w:rPr>
              <w:t xml:space="preserve"> </w:t>
            </w:r>
            <w:proofErr w:type="spellStart"/>
            <w:r w:rsidRPr="00F26DE3">
              <w:rPr>
                <w:szCs w:val="24"/>
              </w:rPr>
              <w:t>negali</w:t>
            </w:r>
            <w:proofErr w:type="spellEnd"/>
            <w:r w:rsidRPr="00F26DE3">
              <w:rPr>
                <w:szCs w:val="24"/>
              </w:rPr>
              <w:t xml:space="preserve"> </w:t>
            </w:r>
            <w:proofErr w:type="spellStart"/>
            <w:r w:rsidRPr="00F26DE3">
              <w:rPr>
                <w:szCs w:val="24"/>
              </w:rPr>
              <w:t>būti</w:t>
            </w:r>
            <w:proofErr w:type="spellEnd"/>
            <w:r w:rsidRPr="00F26DE3">
              <w:rPr>
                <w:szCs w:val="24"/>
              </w:rPr>
              <w:t xml:space="preserve"> </w:t>
            </w:r>
            <w:proofErr w:type="spellStart"/>
            <w:r w:rsidRPr="00F26DE3">
              <w:rPr>
                <w:szCs w:val="24"/>
              </w:rPr>
              <w:t>nutraukiama</w:t>
            </w:r>
            <w:proofErr w:type="spellEnd"/>
            <w:r w:rsidRPr="00F26DE3">
              <w:rPr>
                <w:szCs w:val="24"/>
              </w:rPr>
              <w:t xml:space="preserve"> </w:t>
            </w:r>
            <w:proofErr w:type="spellStart"/>
            <w:r w:rsidRPr="00F26DE3">
              <w:rPr>
                <w:szCs w:val="24"/>
              </w:rPr>
              <w:t>ir</w:t>
            </w:r>
            <w:proofErr w:type="spellEnd"/>
            <w:r w:rsidRPr="00F26DE3">
              <w:rPr>
                <w:szCs w:val="24"/>
              </w:rPr>
              <w:t xml:space="preserve"> </w:t>
            </w:r>
            <w:proofErr w:type="spellStart"/>
            <w:r w:rsidRPr="00F26DE3">
              <w:rPr>
                <w:szCs w:val="24"/>
              </w:rPr>
              <w:t>įspėjimas</w:t>
            </w:r>
            <w:proofErr w:type="spellEnd"/>
            <w:r w:rsidRPr="00F26DE3">
              <w:rPr>
                <w:szCs w:val="24"/>
              </w:rPr>
              <w:t xml:space="preserve"> </w:t>
            </w:r>
            <w:proofErr w:type="spellStart"/>
            <w:r w:rsidRPr="00F26DE3">
              <w:rPr>
                <w:szCs w:val="24"/>
              </w:rPr>
              <w:t>apie</w:t>
            </w:r>
            <w:proofErr w:type="spellEnd"/>
            <w:r w:rsidRPr="00F26DE3">
              <w:rPr>
                <w:szCs w:val="24"/>
              </w:rPr>
              <w:t xml:space="preserve"> </w:t>
            </w:r>
            <w:proofErr w:type="spellStart"/>
            <w:r w:rsidRPr="00F26DE3">
              <w:rPr>
                <w:szCs w:val="24"/>
              </w:rPr>
              <w:t>Sutarties</w:t>
            </w:r>
            <w:proofErr w:type="spellEnd"/>
            <w:r w:rsidRPr="00F26DE3">
              <w:rPr>
                <w:szCs w:val="24"/>
              </w:rPr>
              <w:t xml:space="preserve"> </w:t>
            </w:r>
            <w:proofErr w:type="spellStart"/>
            <w:r w:rsidRPr="00F26DE3">
              <w:rPr>
                <w:szCs w:val="24"/>
              </w:rPr>
              <w:t>nutraukimą</w:t>
            </w:r>
            <w:proofErr w:type="spellEnd"/>
            <w:r w:rsidRPr="00F26DE3">
              <w:rPr>
                <w:szCs w:val="24"/>
              </w:rPr>
              <w:t xml:space="preserve"> </w:t>
            </w:r>
            <w:proofErr w:type="spellStart"/>
            <w:r w:rsidRPr="00F26DE3">
              <w:rPr>
                <w:szCs w:val="24"/>
              </w:rPr>
              <w:t>netenka</w:t>
            </w:r>
            <w:proofErr w:type="spellEnd"/>
            <w:r w:rsidRPr="00F26DE3">
              <w:rPr>
                <w:szCs w:val="24"/>
              </w:rPr>
              <w:t xml:space="preserve"> </w:t>
            </w:r>
            <w:proofErr w:type="spellStart"/>
            <w:r w:rsidRPr="00F26DE3">
              <w:rPr>
                <w:szCs w:val="24"/>
              </w:rPr>
              <w:t>galios</w:t>
            </w:r>
            <w:proofErr w:type="spellEnd"/>
            <w:r w:rsidRPr="00F26DE3">
              <w:rPr>
                <w:szCs w:val="24"/>
              </w:rPr>
              <w:t xml:space="preserve">, </w:t>
            </w:r>
            <w:proofErr w:type="spellStart"/>
            <w:r w:rsidRPr="00F26DE3">
              <w:rPr>
                <w:szCs w:val="24"/>
              </w:rPr>
              <w:t>jei</w:t>
            </w:r>
            <w:proofErr w:type="spellEnd"/>
            <w:r w:rsidRPr="00F26DE3">
              <w:rPr>
                <w:szCs w:val="24"/>
              </w:rPr>
              <w:t xml:space="preserve"> </w:t>
            </w:r>
            <w:proofErr w:type="spellStart"/>
            <w:r w:rsidRPr="00F26DE3">
              <w:rPr>
                <w:szCs w:val="24"/>
              </w:rPr>
              <w:t>Tiekėjas</w:t>
            </w:r>
            <w:proofErr w:type="spellEnd"/>
            <w:r w:rsidRPr="00F26DE3">
              <w:rPr>
                <w:szCs w:val="24"/>
              </w:rPr>
              <w:t xml:space="preserve"> </w:t>
            </w:r>
            <w:proofErr w:type="spellStart"/>
            <w:r w:rsidRPr="00F26DE3">
              <w:rPr>
                <w:rFonts w:eastAsia="Calibri"/>
                <w:kern w:val="2"/>
                <w:szCs w:val="24"/>
              </w:rPr>
              <w:t>pateikia</w:t>
            </w:r>
            <w:proofErr w:type="spellEnd"/>
            <w:r w:rsidRPr="00F26DE3">
              <w:rPr>
                <w:rFonts w:eastAsia="Calibri"/>
                <w:kern w:val="2"/>
                <w:szCs w:val="24"/>
              </w:rPr>
              <w:t xml:space="preserve"> </w:t>
            </w:r>
            <w:proofErr w:type="spellStart"/>
            <w:r w:rsidRPr="00F26DE3">
              <w:rPr>
                <w:rFonts w:eastAsia="Calibri"/>
                <w:kern w:val="2"/>
                <w:szCs w:val="24"/>
              </w:rPr>
              <w:t>informaciją</w:t>
            </w:r>
            <w:proofErr w:type="spellEnd"/>
            <w:r w:rsidRPr="00F26DE3">
              <w:rPr>
                <w:rFonts w:eastAsia="Calibri"/>
                <w:kern w:val="2"/>
                <w:szCs w:val="24"/>
              </w:rPr>
              <w:t xml:space="preserve"> </w:t>
            </w:r>
            <w:proofErr w:type="spellStart"/>
            <w:r w:rsidRPr="00F26DE3">
              <w:rPr>
                <w:rFonts w:eastAsia="Calibri"/>
                <w:kern w:val="2"/>
                <w:szCs w:val="24"/>
              </w:rPr>
              <w:t>apie</w:t>
            </w:r>
            <w:proofErr w:type="spellEnd"/>
            <w:r w:rsidRPr="00F26DE3">
              <w:rPr>
                <w:rFonts w:eastAsia="Calibri"/>
                <w:kern w:val="2"/>
                <w:szCs w:val="24"/>
              </w:rPr>
              <w:t xml:space="preserve"> </w:t>
            </w:r>
            <w:proofErr w:type="spellStart"/>
            <w:r w:rsidRPr="00F26DE3">
              <w:rPr>
                <w:rFonts w:eastAsia="Calibri"/>
                <w:kern w:val="2"/>
                <w:szCs w:val="24"/>
              </w:rPr>
              <w:t>pažeidimo</w:t>
            </w:r>
            <w:proofErr w:type="spellEnd"/>
            <w:r w:rsidRPr="00F26DE3">
              <w:rPr>
                <w:rFonts w:eastAsia="Calibri"/>
                <w:kern w:val="2"/>
                <w:szCs w:val="24"/>
              </w:rPr>
              <w:t xml:space="preserve"> </w:t>
            </w:r>
            <w:proofErr w:type="spellStart"/>
            <w:r w:rsidRPr="00F26DE3">
              <w:rPr>
                <w:rFonts w:eastAsia="Calibri"/>
                <w:kern w:val="2"/>
                <w:szCs w:val="24"/>
              </w:rPr>
              <w:t>pašalinimą</w:t>
            </w:r>
            <w:proofErr w:type="spellEnd"/>
            <w:r w:rsidRPr="00F26DE3">
              <w:rPr>
                <w:rFonts w:eastAsia="Calibri"/>
                <w:kern w:val="2"/>
                <w:szCs w:val="24"/>
              </w:rPr>
              <w:t xml:space="preserve"> </w:t>
            </w:r>
            <w:proofErr w:type="spellStart"/>
            <w:r w:rsidRPr="00F26DE3">
              <w:rPr>
                <w:rFonts w:eastAsia="Calibri"/>
                <w:kern w:val="2"/>
                <w:szCs w:val="24"/>
              </w:rPr>
              <w:t>ar</w:t>
            </w:r>
            <w:proofErr w:type="spellEnd"/>
            <w:r w:rsidRPr="00F26DE3">
              <w:rPr>
                <w:rFonts w:eastAsia="Calibri"/>
                <w:kern w:val="2"/>
                <w:szCs w:val="24"/>
              </w:rPr>
              <w:t xml:space="preserve"> </w:t>
            </w:r>
            <w:proofErr w:type="spellStart"/>
            <w:r w:rsidRPr="00F26DE3">
              <w:rPr>
                <w:rFonts w:eastAsia="Calibri"/>
                <w:kern w:val="2"/>
                <w:szCs w:val="24"/>
              </w:rPr>
              <w:t>išnykusias</w:t>
            </w:r>
            <w:proofErr w:type="spellEnd"/>
            <w:r w:rsidRPr="00F26DE3">
              <w:rPr>
                <w:rFonts w:eastAsia="Calibri"/>
                <w:kern w:val="2"/>
                <w:szCs w:val="24"/>
              </w:rPr>
              <w:t xml:space="preserve"> </w:t>
            </w:r>
            <w:proofErr w:type="spellStart"/>
            <w:r w:rsidRPr="00F26DE3">
              <w:rPr>
                <w:rFonts w:eastAsia="Calibri"/>
                <w:kern w:val="2"/>
                <w:szCs w:val="24"/>
              </w:rPr>
              <w:t>aplinkybes</w:t>
            </w:r>
            <w:proofErr w:type="spellEnd"/>
            <w:r w:rsidRPr="00F26DE3">
              <w:rPr>
                <w:rFonts w:eastAsia="Calibri"/>
                <w:kern w:val="2"/>
                <w:szCs w:val="24"/>
              </w:rPr>
              <w:t xml:space="preserve">, </w:t>
            </w:r>
            <w:proofErr w:type="spellStart"/>
            <w:r w:rsidRPr="00F26DE3">
              <w:rPr>
                <w:rFonts w:eastAsia="Calibri"/>
                <w:kern w:val="2"/>
                <w:szCs w:val="24"/>
              </w:rPr>
              <w:t>dėl</w:t>
            </w:r>
            <w:proofErr w:type="spellEnd"/>
            <w:r w:rsidRPr="00F26DE3">
              <w:rPr>
                <w:rFonts w:eastAsia="Calibri"/>
                <w:kern w:val="2"/>
                <w:szCs w:val="24"/>
              </w:rPr>
              <w:t xml:space="preserve"> </w:t>
            </w:r>
            <w:proofErr w:type="spellStart"/>
            <w:r w:rsidRPr="00F26DE3">
              <w:rPr>
                <w:rFonts w:eastAsia="Calibri"/>
                <w:kern w:val="2"/>
                <w:szCs w:val="24"/>
              </w:rPr>
              <w:t>kurių</w:t>
            </w:r>
            <w:proofErr w:type="spellEnd"/>
            <w:r w:rsidRPr="00F26DE3">
              <w:rPr>
                <w:rFonts w:eastAsia="Calibri"/>
                <w:kern w:val="2"/>
                <w:szCs w:val="24"/>
              </w:rPr>
              <w:t xml:space="preserve"> </w:t>
            </w:r>
            <w:proofErr w:type="spellStart"/>
            <w:r w:rsidRPr="00F26DE3">
              <w:rPr>
                <w:rFonts w:eastAsia="Calibri"/>
                <w:kern w:val="2"/>
                <w:szCs w:val="24"/>
              </w:rPr>
              <w:t>buvo</w:t>
            </w:r>
            <w:proofErr w:type="spellEnd"/>
            <w:r w:rsidRPr="00F26DE3">
              <w:rPr>
                <w:rFonts w:eastAsia="Calibri"/>
                <w:kern w:val="2"/>
                <w:szCs w:val="24"/>
              </w:rPr>
              <w:t xml:space="preserve"> </w:t>
            </w:r>
            <w:proofErr w:type="spellStart"/>
            <w:r w:rsidRPr="00F26DE3">
              <w:rPr>
                <w:rFonts w:eastAsia="Calibri"/>
                <w:kern w:val="2"/>
                <w:szCs w:val="24"/>
              </w:rPr>
              <w:t>inicijuota</w:t>
            </w:r>
            <w:proofErr w:type="spellEnd"/>
            <w:r w:rsidRPr="00F26DE3">
              <w:rPr>
                <w:rFonts w:eastAsia="Calibri"/>
                <w:kern w:val="2"/>
                <w:szCs w:val="24"/>
              </w:rPr>
              <w:t xml:space="preserve"> </w:t>
            </w:r>
            <w:proofErr w:type="spellStart"/>
            <w:r w:rsidRPr="00F26DE3">
              <w:rPr>
                <w:rFonts w:eastAsia="Calibri"/>
                <w:kern w:val="2"/>
                <w:szCs w:val="24"/>
              </w:rPr>
              <w:t>Sutarties</w:t>
            </w:r>
            <w:proofErr w:type="spellEnd"/>
            <w:r w:rsidRPr="00F26DE3">
              <w:rPr>
                <w:rFonts w:eastAsia="Calibri"/>
                <w:kern w:val="2"/>
                <w:szCs w:val="24"/>
              </w:rPr>
              <w:t xml:space="preserve"> </w:t>
            </w:r>
            <w:proofErr w:type="spellStart"/>
            <w:r w:rsidRPr="00F26DE3">
              <w:rPr>
                <w:rFonts w:eastAsia="Calibri"/>
                <w:kern w:val="2"/>
                <w:szCs w:val="24"/>
              </w:rPr>
              <w:t>nutraukimo</w:t>
            </w:r>
            <w:proofErr w:type="spellEnd"/>
            <w:r w:rsidRPr="00F26DE3">
              <w:rPr>
                <w:rFonts w:eastAsia="Calibri"/>
                <w:kern w:val="2"/>
                <w:szCs w:val="24"/>
              </w:rPr>
              <w:t xml:space="preserve"> </w:t>
            </w:r>
            <w:proofErr w:type="spellStart"/>
            <w:r w:rsidRPr="00F26DE3">
              <w:rPr>
                <w:rFonts w:eastAsia="Calibri"/>
                <w:kern w:val="2"/>
                <w:szCs w:val="24"/>
              </w:rPr>
              <w:t>procedūra</w:t>
            </w:r>
            <w:proofErr w:type="spellEnd"/>
            <w:r w:rsidRPr="00F26DE3">
              <w:rPr>
                <w:szCs w:val="24"/>
              </w:rPr>
              <w:t>. </w:t>
            </w:r>
          </w:p>
          <w:p w14:paraId="17935EEA" w14:textId="77777777" w:rsidR="0077086D" w:rsidRDefault="0077086D" w:rsidP="003E6D9D">
            <w:pPr>
              <w:spacing w:line="257" w:lineRule="atLeast"/>
              <w:jc w:val="center"/>
              <w:rPr>
                <w:b/>
                <w:bCs/>
                <w:color w:val="000000"/>
              </w:rPr>
            </w:pPr>
          </w:p>
        </w:tc>
      </w:tr>
      <w:tr w:rsidR="005937B5" w14:paraId="77425A05" w14:textId="77777777">
        <w:tc>
          <w:tcPr>
            <w:tcW w:w="4981" w:type="dxa"/>
          </w:tcPr>
          <w:p w14:paraId="2643A316" w14:textId="77777777" w:rsidR="0077086D" w:rsidRPr="00F26DE3" w:rsidRDefault="0077086D" w:rsidP="0077086D">
            <w:pPr>
              <w:spacing w:line="257" w:lineRule="atLeast"/>
              <w:jc w:val="center"/>
              <w:rPr>
                <w:color w:val="000000"/>
                <w:szCs w:val="24"/>
              </w:rPr>
            </w:pPr>
            <w:r>
              <w:rPr>
                <w:b/>
                <w:color w:val="000000"/>
              </w:rPr>
              <w:t>22.3. Termination of the Contract upon initiate of the Supplier</w:t>
            </w:r>
          </w:p>
          <w:p w14:paraId="697F1124" w14:textId="77777777" w:rsidR="0077086D" w:rsidRPr="00F26DE3" w:rsidRDefault="0077086D" w:rsidP="0077086D">
            <w:pPr>
              <w:spacing w:line="257" w:lineRule="atLeast"/>
              <w:jc w:val="both"/>
              <w:textAlignment w:val="baseline"/>
              <w:rPr>
                <w:color w:val="000000"/>
                <w:szCs w:val="24"/>
              </w:rPr>
            </w:pPr>
            <w:r>
              <w:rPr>
                <w:color w:val="000000"/>
              </w:rPr>
              <w:t>22.3.1. The Supplier shall have the right to unilaterally terminate the Contract by giving the Buyer at least 30 (thirty) days’ written notice if the Buyer is in breach of the payment terms with the Supplier (except where the Buyer has exercised its right to withhold payments) and the Buyer’s debt to the Supplier exceeds 20% (twenty) of the Initial Contract value and the Buyer fails to pay the amounts due to the Supplier within 30 (thirty) days after receipt of the Supplier’s claim. </w:t>
            </w:r>
          </w:p>
          <w:p w14:paraId="4AC17702" w14:textId="77777777" w:rsidR="0077086D" w:rsidRPr="00F26DE3" w:rsidRDefault="0077086D" w:rsidP="0077086D">
            <w:pPr>
              <w:spacing w:line="257" w:lineRule="atLeast"/>
              <w:jc w:val="both"/>
              <w:textAlignment w:val="baseline"/>
              <w:rPr>
                <w:color w:val="000000"/>
                <w:szCs w:val="24"/>
              </w:rPr>
            </w:pPr>
            <w:r>
              <w:rPr>
                <w:color w:val="000000"/>
              </w:rPr>
              <w:t>22.3.2. The Supplier shall have the right to unilaterally terminate the Contract by giving the Buyer at least a ten (10) days’ written notice if:</w:t>
            </w:r>
          </w:p>
          <w:p w14:paraId="7AFF54E6" w14:textId="77777777" w:rsidR="0077086D" w:rsidRPr="00F26DE3" w:rsidRDefault="0077086D" w:rsidP="0077086D">
            <w:pPr>
              <w:spacing w:line="257" w:lineRule="atLeast"/>
              <w:jc w:val="both"/>
              <w:textAlignment w:val="baseline"/>
              <w:rPr>
                <w:color w:val="000000"/>
                <w:szCs w:val="24"/>
              </w:rPr>
            </w:pPr>
            <w:r>
              <w:rPr>
                <w:color w:val="000000"/>
              </w:rPr>
              <w:t>22.3.2.1. the Buyer is bankrupt, is subject to out-of-court bankruptcy proceedings, is insolvent or is likely to become insolvent, the Buyer suspends its activities, or is in a similar situation, as determined by the laws and regulations;</w:t>
            </w:r>
          </w:p>
          <w:p w14:paraId="3068FF34" w14:textId="77777777" w:rsidR="0077086D" w:rsidRPr="00F26DE3" w:rsidRDefault="0077086D" w:rsidP="0077086D">
            <w:pPr>
              <w:spacing w:line="257" w:lineRule="atLeast"/>
              <w:jc w:val="both"/>
              <w:textAlignment w:val="baseline"/>
              <w:rPr>
                <w:color w:val="000000"/>
                <w:szCs w:val="24"/>
              </w:rPr>
            </w:pPr>
            <w:r>
              <w:rPr>
                <w:color w:val="000000"/>
              </w:rPr>
              <w:t>22.3.2.2. The Buyer is in breach of the Contract or of laws and regulations and fails to remedy the breach within the time limit specified in the Supplier’s written claim, except in the case set out in paragraph 22.3.1 of the General Terms and Conditions. </w:t>
            </w:r>
          </w:p>
          <w:p w14:paraId="47134D46" w14:textId="77777777" w:rsidR="0077086D" w:rsidRPr="00F26DE3" w:rsidRDefault="0077086D" w:rsidP="0077086D">
            <w:pPr>
              <w:spacing w:line="257" w:lineRule="atLeast"/>
              <w:jc w:val="both"/>
              <w:textAlignment w:val="baseline"/>
              <w:rPr>
                <w:color w:val="000000"/>
                <w:szCs w:val="24"/>
              </w:rPr>
            </w:pPr>
            <w:r>
              <w:rPr>
                <w:color w:val="000000"/>
              </w:rPr>
              <w:t>22.3.3. If the circumstances referred to in paragraph 22.3.1 of the General Terms and Conditions relate only to a separate part or a separate Agreement, the Supplier shall have the right to terminate the Contract only in respect of that part, or to terminate only such Agreement. </w:t>
            </w:r>
          </w:p>
          <w:p w14:paraId="4A885909" w14:textId="77777777" w:rsidR="0077086D" w:rsidRPr="00F26DE3" w:rsidRDefault="0077086D" w:rsidP="0077086D">
            <w:pPr>
              <w:spacing w:line="257" w:lineRule="atLeast"/>
              <w:jc w:val="both"/>
              <w:textAlignment w:val="baseline"/>
              <w:rPr>
                <w:color w:val="000000"/>
                <w:szCs w:val="24"/>
              </w:rPr>
            </w:pPr>
            <w:r>
              <w:rPr>
                <w:color w:val="000000"/>
              </w:rPr>
              <w:t>22.3.4. The Supplier shall have the right to unilaterally terminate the Contract in other cases provided for in laws and regulations. </w:t>
            </w:r>
          </w:p>
          <w:p w14:paraId="6BCC899B" w14:textId="77777777" w:rsidR="0077086D" w:rsidRPr="00F26DE3" w:rsidRDefault="0077086D" w:rsidP="0077086D">
            <w:pPr>
              <w:spacing w:line="257" w:lineRule="atLeast"/>
              <w:jc w:val="both"/>
              <w:textAlignment w:val="baseline"/>
              <w:rPr>
                <w:color w:val="000000"/>
                <w:szCs w:val="24"/>
              </w:rPr>
            </w:pPr>
            <w:r>
              <w:rPr>
                <w:color w:val="000000"/>
              </w:rPr>
              <w:t>22.3.5. If the Contract is terminated due to a material breach of the Contract by the Buyer or if the Buyer terminates the Contract unjustifiably outside the procedure set out in the Contract, the Buyer shall be liable to pay to the Supplier a penalty of the amount specified in the Special Terms and Conditions and to indemnify the Supplier against damages related to the termination.</w:t>
            </w:r>
          </w:p>
          <w:p w14:paraId="20C7E942" w14:textId="77777777" w:rsidR="0077086D" w:rsidRPr="00F26DE3" w:rsidRDefault="0077086D" w:rsidP="0077086D">
            <w:pPr>
              <w:spacing w:line="257" w:lineRule="atLeast"/>
              <w:jc w:val="both"/>
              <w:textAlignment w:val="baseline"/>
              <w:rPr>
                <w:color w:val="000000"/>
                <w:szCs w:val="24"/>
              </w:rPr>
            </w:pPr>
            <w:r>
              <w:rPr>
                <w:color w:val="000000"/>
              </w:rPr>
              <w:t>22.3.6. The Contract shall be deemed terminated on the day after the expiry of the notice period. </w:t>
            </w:r>
          </w:p>
          <w:p w14:paraId="090C3037" w14:textId="304C5CD3" w:rsidR="005937B5" w:rsidRDefault="0077086D" w:rsidP="0077086D">
            <w:pPr>
              <w:spacing w:line="257" w:lineRule="atLeast"/>
              <w:rPr>
                <w:b/>
                <w:bCs/>
                <w:color w:val="000000"/>
              </w:rPr>
            </w:pPr>
            <w:r>
              <w:rPr>
                <w:color w:val="000000"/>
              </w:rPr>
              <w:t>22.3.7. In cases where, within the term of the notice of termination of the Contract, the Buyer remedies the breach or the circumstances giving rise to the termination procedure cease to exist, the Contract shall not be terminated and the termination notice shall be void if the Buyer provides information on the remedying of the breach or on the cessation of the circumstances giving rise to the termination procedure. </w:t>
            </w:r>
          </w:p>
        </w:tc>
        <w:tc>
          <w:tcPr>
            <w:tcW w:w="4981" w:type="dxa"/>
          </w:tcPr>
          <w:p w14:paraId="02C50701" w14:textId="77777777" w:rsidR="008C6560" w:rsidRPr="00F26DE3" w:rsidRDefault="008C6560" w:rsidP="008C6560">
            <w:pPr>
              <w:spacing w:line="257" w:lineRule="atLeast"/>
              <w:jc w:val="center"/>
              <w:rPr>
                <w:color w:val="000000"/>
                <w:szCs w:val="24"/>
              </w:rPr>
            </w:pPr>
            <w:r w:rsidRPr="00F26DE3">
              <w:rPr>
                <w:b/>
                <w:bCs/>
                <w:color w:val="000000"/>
                <w:szCs w:val="24"/>
              </w:rPr>
              <w:t xml:space="preserve">22.3.  </w:t>
            </w:r>
            <w:proofErr w:type="spellStart"/>
            <w:r w:rsidRPr="00F26DE3">
              <w:rPr>
                <w:b/>
                <w:bCs/>
                <w:color w:val="000000"/>
                <w:szCs w:val="24"/>
              </w:rPr>
              <w:t>Sutarties</w:t>
            </w:r>
            <w:proofErr w:type="spellEnd"/>
            <w:r w:rsidRPr="00F26DE3">
              <w:rPr>
                <w:b/>
                <w:bCs/>
                <w:color w:val="000000"/>
                <w:szCs w:val="24"/>
              </w:rPr>
              <w:t xml:space="preserve"> </w:t>
            </w:r>
            <w:proofErr w:type="spellStart"/>
            <w:r w:rsidRPr="00F26DE3">
              <w:rPr>
                <w:b/>
                <w:bCs/>
                <w:color w:val="000000"/>
                <w:szCs w:val="24"/>
              </w:rPr>
              <w:t>nutraukimas</w:t>
            </w:r>
            <w:proofErr w:type="spellEnd"/>
            <w:r w:rsidRPr="00F26DE3">
              <w:rPr>
                <w:b/>
                <w:bCs/>
                <w:color w:val="000000"/>
                <w:szCs w:val="24"/>
              </w:rPr>
              <w:t xml:space="preserve"> </w:t>
            </w:r>
            <w:proofErr w:type="spellStart"/>
            <w:r w:rsidRPr="00F26DE3">
              <w:rPr>
                <w:b/>
                <w:bCs/>
                <w:color w:val="000000"/>
                <w:szCs w:val="24"/>
              </w:rPr>
              <w:t>Tiekėjo</w:t>
            </w:r>
            <w:proofErr w:type="spellEnd"/>
            <w:r w:rsidRPr="00F26DE3">
              <w:rPr>
                <w:b/>
                <w:bCs/>
                <w:color w:val="000000"/>
                <w:szCs w:val="24"/>
              </w:rPr>
              <w:t xml:space="preserve"> </w:t>
            </w:r>
            <w:proofErr w:type="spellStart"/>
            <w:r w:rsidRPr="00F26DE3">
              <w:rPr>
                <w:b/>
                <w:bCs/>
                <w:color w:val="000000"/>
                <w:szCs w:val="24"/>
              </w:rPr>
              <w:t>iniciatyva</w:t>
            </w:r>
            <w:proofErr w:type="spellEnd"/>
          </w:p>
          <w:p w14:paraId="5BAA6570" w14:textId="77777777" w:rsidR="008C6560" w:rsidRPr="00F26DE3" w:rsidRDefault="008C6560" w:rsidP="008C6560">
            <w:pPr>
              <w:spacing w:line="257" w:lineRule="atLeast"/>
              <w:ind w:firstLine="62"/>
              <w:jc w:val="both"/>
              <w:rPr>
                <w:color w:val="000000"/>
                <w:szCs w:val="24"/>
              </w:rPr>
            </w:pPr>
          </w:p>
          <w:p w14:paraId="33025CBF" w14:textId="77777777" w:rsidR="008C6560" w:rsidRPr="00F26DE3" w:rsidRDefault="008C6560" w:rsidP="008C6560">
            <w:pPr>
              <w:spacing w:line="257" w:lineRule="atLeast"/>
              <w:jc w:val="both"/>
              <w:textAlignment w:val="baseline"/>
              <w:rPr>
                <w:color w:val="000000"/>
                <w:szCs w:val="24"/>
              </w:rPr>
            </w:pPr>
            <w:r w:rsidRPr="00F26DE3">
              <w:rPr>
                <w:color w:val="000000"/>
                <w:szCs w:val="24"/>
              </w:rPr>
              <w:t>22.3.1. </w:t>
            </w:r>
            <w:proofErr w:type="spellStart"/>
            <w:r w:rsidRPr="00F26DE3">
              <w:rPr>
                <w:color w:val="000000"/>
                <w:szCs w:val="24"/>
              </w:rPr>
              <w:t>Tiekėjas</w:t>
            </w:r>
            <w:proofErr w:type="spellEnd"/>
            <w:r w:rsidRPr="00F26DE3">
              <w:rPr>
                <w:color w:val="000000"/>
                <w:szCs w:val="24"/>
              </w:rPr>
              <w:t xml:space="preserve"> </w:t>
            </w:r>
            <w:proofErr w:type="spellStart"/>
            <w:r w:rsidRPr="00F26DE3">
              <w:rPr>
                <w:color w:val="000000"/>
                <w:szCs w:val="24"/>
              </w:rPr>
              <w:t>turi</w:t>
            </w:r>
            <w:proofErr w:type="spellEnd"/>
            <w:r w:rsidRPr="00F26DE3">
              <w:rPr>
                <w:color w:val="000000"/>
                <w:szCs w:val="24"/>
              </w:rPr>
              <w:t xml:space="preserve"> </w:t>
            </w:r>
            <w:proofErr w:type="spellStart"/>
            <w:r w:rsidRPr="00F26DE3">
              <w:rPr>
                <w:color w:val="000000"/>
                <w:szCs w:val="24"/>
              </w:rPr>
              <w:t>teisę</w:t>
            </w:r>
            <w:proofErr w:type="spellEnd"/>
            <w:r w:rsidRPr="00F26DE3">
              <w:rPr>
                <w:color w:val="000000"/>
                <w:szCs w:val="24"/>
              </w:rPr>
              <w:t xml:space="preserve"> </w:t>
            </w:r>
            <w:proofErr w:type="spellStart"/>
            <w:r w:rsidRPr="00F26DE3">
              <w:rPr>
                <w:color w:val="000000"/>
                <w:szCs w:val="24"/>
              </w:rPr>
              <w:t>vienašališkai</w:t>
            </w:r>
            <w:proofErr w:type="spellEnd"/>
            <w:r w:rsidRPr="00F26DE3">
              <w:rPr>
                <w:color w:val="000000"/>
                <w:szCs w:val="24"/>
              </w:rPr>
              <w:t xml:space="preserve"> </w:t>
            </w:r>
            <w:proofErr w:type="spellStart"/>
            <w:r w:rsidRPr="00F26DE3">
              <w:rPr>
                <w:color w:val="000000"/>
                <w:szCs w:val="24"/>
              </w:rPr>
              <w:t>nutraukti</w:t>
            </w:r>
            <w:proofErr w:type="spellEnd"/>
            <w:r w:rsidRPr="00F26DE3">
              <w:rPr>
                <w:color w:val="000000"/>
                <w:szCs w:val="24"/>
              </w:rPr>
              <w:t xml:space="preserve"> </w:t>
            </w:r>
            <w:proofErr w:type="spellStart"/>
            <w:r w:rsidRPr="00F26DE3">
              <w:rPr>
                <w:color w:val="000000"/>
                <w:szCs w:val="24"/>
              </w:rPr>
              <w:t>Sutartį</w:t>
            </w:r>
            <w:proofErr w:type="spellEnd"/>
            <w:r w:rsidRPr="00F26DE3">
              <w:rPr>
                <w:color w:val="000000"/>
                <w:szCs w:val="24"/>
              </w:rPr>
              <w:t xml:space="preserve">, </w:t>
            </w:r>
            <w:proofErr w:type="spellStart"/>
            <w:r w:rsidRPr="00F26DE3">
              <w:rPr>
                <w:color w:val="000000"/>
                <w:szCs w:val="24"/>
              </w:rPr>
              <w:t>įspėjęs</w:t>
            </w:r>
            <w:proofErr w:type="spellEnd"/>
            <w:r w:rsidRPr="00F26DE3">
              <w:rPr>
                <w:color w:val="000000"/>
                <w:szCs w:val="24"/>
              </w:rPr>
              <w:t xml:space="preserve"> </w:t>
            </w:r>
            <w:proofErr w:type="spellStart"/>
            <w:r w:rsidRPr="00F26DE3">
              <w:rPr>
                <w:color w:val="000000"/>
                <w:szCs w:val="24"/>
              </w:rPr>
              <w:t>Pirkėją</w:t>
            </w:r>
            <w:proofErr w:type="spellEnd"/>
            <w:r w:rsidRPr="00F26DE3">
              <w:rPr>
                <w:color w:val="000000"/>
                <w:szCs w:val="24"/>
              </w:rPr>
              <w:t xml:space="preserve"> </w:t>
            </w:r>
            <w:proofErr w:type="spellStart"/>
            <w:r w:rsidRPr="00F26DE3">
              <w:rPr>
                <w:color w:val="000000"/>
                <w:szCs w:val="24"/>
              </w:rPr>
              <w:t>raštu</w:t>
            </w:r>
            <w:proofErr w:type="spellEnd"/>
            <w:r w:rsidRPr="00F26DE3">
              <w:rPr>
                <w:color w:val="000000"/>
                <w:szCs w:val="24"/>
              </w:rPr>
              <w:t xml:space="preserve"> </w:t>
            </w:r>
            <w:proofErr w:type="spellStart"/>
            <w:r w:rsidRPr="00F26DE3">
              <w:rPr>
                <w:color w:val="000000"/>
                <w:szCs w:val="24"/>
              </w:rPr>
              <w:t>prieš</w:t>
            </w:r>
            <w:proofErr w:type="spellEnd"/>
            <w:r w:rsidRPr="00F26DE3">
              <w:rPr>
                <w:color w:val="000000"/>
                <w:szCs w:val="24"/>
              </w:rPr>
              <w:t xml:space="preserve"> ne </w:t>
            </w:r>
            <w:proofErr w:type="spellStart"/>
            <w:r w:rsidRPr="00F26DE3">
              <w:rPr>
                <w:color w:val="000000"/>
                <w:szCs w:val="24"/>
              </w:rPr>
              <w:t>trumpesnį</w:t>
            </w:r>
            <w:proofErr w:type="spellEnd"/>
            <w:r w:rsidRPr="00F26DE3">
              <w:rPr>
                <w:color w:val="000000"/>
                <w:szCs w:val="24"/>
              </w:rPr>
              <w:t xml:space="preserve"> </w:t>
            </w:r>
            <w:proofErr w:type="spellStart"/>
            <w:r w:rsidRPr="00F26DE3">
              <w:rPr>
                <w:color w:val="000000"/>
                <w:szCs w:val="24"/>
              </w:rPr>
              <w:t>nei</w:t>
            </w:r>
            <w:proofErr w:type="spellEnd"/>
            <w:r w:rsidRPr="00F26DE3">
              <w:rPr>
                <w:color w:val="000000"/>
                <w:szCs w:val="24"/>
              </w:rPr>
              <w:t xml:space="preserve"> 30 (</w:t>
            </w:r>
            <w:proofErr w:type="spellStart"/>
            <w:r w:rsidRPr="00F26DE3">
              <w:rPr>
                <w:color w:val="000000"/>
                <w:szCs w:val="24"/>
              </w:rPr>
              <w:t>trisdešimties</w:t>
            </w:r>
            <w:proofErr w:type="spellEnd"/>
            <w:r w:rsidRPr="00F26DE3">
              <w:rPr>
                <w:color w:val="000000"/>
                <w:szCs w:val="24"/>
              </w:rPr>
              <w:t xml:space="preserve">) </w:t>
            </w:r>
            <w:proofErr w:type="spellStart"/>
            <w:r w:rsidRPr="00F26DE3">
              <w:rPr>
                <w:color w:val="000000"/>
                <w:szCs w:val="24"/>
              </w:rPr>
              <w:t>dienų</w:t>
            </w:r>
            <w:proofErr w:type="spellEnd"/>
            <w:r w:rsidRPr="00F26DE3">
              <w:rPr>
                <w:color w:val="000000"/>
                <w:szCs w:val="24"/>
              </w:rPr>
              <w:t xml:space="preserve"> </w:t>
            </w:r>
            <w:proofErr w:type="spellStart"/>
            <w:r w:rsidRPr="00F26DE3">
              <w:rPr>
                <w:color w:val="000000"/>
                <w:szCs w:val="24"/>
              </w:rPr>
              <w:t>terminą</w:t>
            </w:r>
            <w:proofErr w:type="spellEnd"/>
            <w:r w:rsidRPr="00F26DE3">
              <w:rPr>
                <w:color w:val="000000"/>
                <w:szCs w:val="24"/>
              </w:rPr>
              <w:t xml:space="preserve">, </w:t>
            </w:r>
            <w:proofErr w:type="spellStart"/>
            <w:r w:rsidRPr="00F26DE3">
              <w:rPr>
                <w:color w:val="000000"/>
                <w:szCs w:val="24"/>
              </w:rPr>
              <w:t>jeigu</w:t>
            </w:r>
            <w:proofErr w:type="spellEnd"/>
            <w:r w:rsidRPr="00F26DE3">
              <w:rPr>
                <w:color w:val="000000"/>
                <w:szCs w:val="24"/>
              </w:rPr>
              <w:t xml:space="preserve"> </w:t>
            </w:r>
            <w:proofErr w:type="spellStart"/>
            <w:r w:rsidRPr="00F26DE3">
              <w:rPr>
                <w:color w:val="000000"/>
                <w:szCs w:val="24"/>
              </w:rPr>
              <w:t>Pirkėjas</w:t>
            </w:r>
            <w:proofErr w:type="spellEnd"/>
            <w:r w:rsidRPr="00F26DE3">
              <w:rPr>
                <w:color w:val="000000"/>
                <w:szCs w:val="24"/>
              </w:rPr>
              <w:t xml:space="preserve"> </w:t>
            </w:r>
            <w:proofErr w:type="spellStart"/>
            <w:r w:rsidRPr="00F26DE3">
              <w:rPr>
                <w:color w:val="000000"/>
                <w:szCs w:val="24"/>
              </w:rPr>
              <w:t>pažeidžia</w:t>
            </w:r>
            <w:proofErr w:type="spellEnd"/>
            <w:r w:rsidRPr="00F26DE3">
              <w:rPr>
                <w:color w:val="000000"/>
                <w:szCs w:val="24"/>
              </w:rPr>
              <w:t xml:space="preserve"> </w:t>
            </w:r>
            <w:proofErr w:type="spellStart"/>
            <w:r w:rsidRPr="00F26DE3">
              <w:rPr>
                <w:color w:val="000000"/>
                <w:szCs w:val="24"/>
              </w:rPr>
              <w:t>atsiskaitymo</w:t>
            </w:r>
            <w:proofErr w:type="spellEnd"/>
            <w:r w:rsidRPr="00F26DE3">
              <w:rPr>
                <w:color w:val="000000"/>
                <w:szCs w:val="24"/>
              </w:rPr>
              <w:t xml:space="preserve"> </w:t>
            </w:r>
            <w:proofErr w:type="spellStart"/>
            <w:r w:rsidRPr="00F26DE3">
              <w:rPr>
                <w:color w:val="000000"/>
                <w:szCs w:val="24"/>
              </w:rPr>
              <w:t>su</w:t>
            </w:r>
            <w:proofErr w:type="spellEnd"/>
            <w:r w:rsidRPr="00F26DE3">
              <w:rPr>
                <w:color w:val="000000"/>
                <w:szCs w:val="24"/>
              </w:rPr>
              <w:t xml:space="preserve"> </w:t>
            </w:r>
            <w:proofErr w:type="spellStart"/>
            <w:r w:rsidRPr="00F26DE3">
              <w:rPr>
                <w:color w:val="000000"/>
                <w:szCs w:val="24"/>
              </w:rPr>
              <w:t>Tiekėju</w:t>
            </w:r>
            <w:proofErr w:type="spellEnd"/>
            <w:r w:rsidRPr="00F26DE3">
              <w:rPr>
                <w:color w:val="000000"/>
                <w:szCs w:val="24"/>
              </w:rPr>
              <w:t xml:space="preserve"> terminus (</w:t>
            </w:r>
            <w:proofErr w:type="spellStart"/>
            <w:r w:rsidRPr="00F26DE3">
              <w:rPr>
                <w:color w:val="000000"/>
                <w:szCs w:val="24"/>
              </w:rPr>
              <w:t>išskyrus</w:t>
            </w:r>
            <w:proofErr w:type="spellEnd"/>
            <w:r w:rsidRPr="00F26DE3">
              <w:rPr>
                <w:color w:val="000000"/>
                <w:szCs w:val="24"/>
              </w:rPr>
              <w:t xml:space="preserve"> </w:t>
            </w:r>
            <w:proofErr w:type="spellStart"/>
            <w:r w:rsidRPr="00F26DE3">
              <w:rPr>
                <w:color w:val="000000"/>
                <w:szCs w:val="24"/>
              </w:rPr>
              <w:t>atvejus</w:t>
            </w:r>
            <w:proofErr w:type="spellEnd"/>
            <w:r w:rsidRPr="00F26DE3">
              <w:rPr>
                <w:color w:val="000000"/>
                <w:szCs w:val="24"/>
              </w:rPr>
              <w:t xml:space="preserve">, kai </w:t>
            </w:r>
            <w:proofErr w:type="spellStart"/>
            <w:r w:rsidRPr="00F26DE3">
              <w:rPr>
                <w:color w:val="000000"/>
                <w:szCs w:val="24"/>
              </w:rPr>
              <w:t>Pirkėjas</w:t>
            </w:r>
            <w:proofErr w:type="spellEnd"/>
            <w:r w:rsidRPr="00F26DE3">
              <w:rPr>
                <w:color w:val="000000"/>
                <w:szCs w:val="24"/>
              </w:rPr>
              <w:t xml:space="preserve"> </w:t>
            </w:r>
            <w:proofErr w:type="spellStart"/>
            <w:r w:rsidRPr="00F26DE3">
              <w:rPr>
                <w:color w:val="000000"/>
                <w:szCs w:val="24"/>
              </w:rPr>
              <w:t>naudojasi</w:t>
            </w:r>
            <w:proofErr w:type="spellEnd"/>
            <w:r w:rsidRPr="00F26DE3">
              <w:rPr>
                <w:color w:val="000000"/>
                <w:szCs w:val="24"/>
              </w:rPr>
              <w:t xml:space="preserve"> </w:t>
            </w:r>
            <w:proofErr w:type="spellStart"/>
            <w:r w:rsidRPr="00F26DE3">
              <w:rPr>
                <w:color w:val="000000"/>
                <w:szCs w:val="24"/>
              </w:rPr>
              <w:t>savo</w:t>
            </w:r>
            <w:proofErr w:type="spellEnd"/>
            <w:r w:rsidRPr="00F26DE3">
              <w:rPr>
                <w:color w:val="000000"/>
                <w:szCs w:val="24"/>
              </w:rPr>
              <w:t xml:space="preserve"> </w:t>
            </w:r>
            <w:proofErr w:type="spellStart"/>
            <w:r w:rsidRPr="00F26DE3">
              <w:rPr>
                <w:color w:val="000000"/>
                <w:szCs w:val="24"/>
              </w:rPr>
              <w:t>teise</w:t>
            </w:r>
            <w:proofErr w:type="spellEnd"/>
            <w:r w:rsidRPr="00F26DE3">
              <w:rPr>
                <w:color w:val="000000"/>
                <w:szCs w:val="24"/>
              </w:rPr>
              <w:t xml:space="preserve"> </w:t>
            </w:r>
            <w:proofErr w:type="spellStart"/>
            <w:r w:rsidRPr="00F26DE3">
              <w:rPr>
                <w:color w:val="000000"/>
                <w:szCs w:val="24"/>
              </w:rPr>
              <w:t>sulaikyti</w:t>
            </w:r>
            <w:proofErr w:type="spellEnd"/>
            <w:r w:rsidRPr="00F26DE3">
              <w:rPr>
                <w:color w:val="000000"/>
                <w:szCs w:val="24"/>
              </w:rPr>
              <w:t xml:space="preserve"> </w:t>
            </w:r>
            <w:proofErr w:type="spellStart"/>
            <w:r w:rsidRPr="00F26DE3">
              <w:rPr>
                <w:color w:val="000000"/>
                <w:szCs w:val="24"/>
              </w:rPr>
              <w:t>mokėjimus</w:t>
            </w:r>
            <w:proofErr w:type="spellEnd"/>
            <w:r w:rsidRPr="00F26DE3">
              <w:rPr>
                <w:color w:val="000000"/>
                <w:szCs w:val="24"/>
              </w:rPr>
              <w:t xml:space="preserve">), </w:t>
            </w:r>
            <w:proofErr w:type="spellStart"/>
            <w:r w:rsidRPr="00F26DE3">
              <w:rPr>
                <w:color w:val="000000"/>
                <w:szCs w:val="24"/>
              </w:rPr>
              <w:t>ir</w:t>
            </w:r>
            <w:proofErr w:type="spellEnd"/>
            <w:r w:rsidRPr="00F26DE3">
              <w:rPr>
                <w:color w:val="000000"/>
                <w:szCs w:val="24"/>
              </w:rPr>
              <w:t xml:space="preserve"> </w:t>
            </w:r>
            <w:proofErr w:type="spellStart"/>
            <w:r w:rsidRPr="00F26DE3">
              <w:rPr>
                <w:color w:val="000000"/>
                <w:szCs w:val="24"/>
              </w:rPr>
              <w:t>Pirkėjo</w:t>
            </w:r>
            <w:proofErr w:type="spellEnd"/>
            <w:r w:rsidRPr="00F26DE3">
              <w:rPr>
                <w:color w:val="000000"/>
                <w:szCs w:val="24"/>
              </w:rPr>
              <w:t xml:space="preserve"> </w:t>
            </w:r>
            <w:proofErr w:type="spellStart"/>
            <w:r w:rsidRPr="00F26DE3">
              <w:rPr>
                <w:color w:val="000000"/>
                <w:szCs w:val="24"/>
              </w:rPr>
              <w:t>skola</w:t>
            </w:r>
            <w:proofErr w:type="spellEnd"/>
            <w:r w:rsidRPr="00F26DE3">
              <w:rPr>
                <w:color w:val="000000"/>
                <w:szCs w:val="24"/>
              </w:rPr>
              <w:t xml:space="preserve"> </w:t>
            </w:r>
            <w:proofErr w:type="spellStart"/>
            <w:r w:rsidRPr="00F26DE3">
              <w:rPr>
                <w:color w:val="000000"/>
                <w:szCs w:val="24"/>
              </w:rPr>
              <w:t>Tiekėjui</w:t>
            </w:r>
            <w:proofErr w:type="spellEnd"/>
            <w:r w:rsidRPr="00F26DE3">
              <w:rPr>
                <w:color w:val="000000"/>
                <w:szCs w:val="24"/>
              </w:rPr>
              <w:t xml:space="preserve"> </w:t>
            </w:r>
            <w:proofErr w:type="spellStart"/>
            <w:r w:rsidRPr="00F26DE3">
              <w:rPr>
                <w:color w:val="000000"/>
                <w:szCs w:val="24"/>
              </w:rPr>
              <w:t>viršija</w:t>
            </w:r>
            <w:proofErr w:type="spellEnd"/>
            <w:r w:rsidRPr="00F26DE3">
              <w:rPr>
                <w:color w:val="000000"/>
                <w:szCs w:val="24"/>
              </w:rPr>
              <w:t xml:space="preserve"> 20 (</w:t>
            </w:r>
            <w:proofErr w:type="spellStart"/>
            <w:r w:rsidRPr="00F26DE3">
              <w:rPr>
                <w:color w:val="000000"/>
                <w:szCs w:val="24"/>
              </w:rPr>
              <w:t>dvidešimt</w:t>
            </w:r>
            <w:proofErr w:type="spellEnd"/>
            <w:r w:rsidRPr="00F26DE3">
              <w:rPr>
                <w:color w:val="000000"/>
                <w:szCs w:val="24"/>
              </w:rPr>
              <w:t xml:space="preserve">) proc. </w:t>
            </w:r>
            <w:proofErr w:type="spellStart"/>
            <w:r w:rsidRPr="00F26DE3">
              <w:rPr>
                <w:color w:val="000000"/>
                <w:szCs w:val="24"/>
              </w:rPr>
              <w:t>Pradinės</w:t>
            </w:r>
            <w:proofErr w:type="spellEnd"/>
            <w:r w:rsidRPr="00F26DE3">
              <w:rPr>
                <w:color w:val="000000"/>
                <w:szCs w:val="24"/>
              </w:rPr>
              <w:t xml:space="preserve"> </w:t>
            </w:r>
            <w:proofErr w:type="spellStart"/>
            <w:r w:rsidRPr="00F26DE3">
              <w:rPr>
                <w:color w:val="000000"/>
                <w:szCs w:val="24"/>
              </w:rPr>
              <w:t>sutarties</w:t>
            </w:r>
            <w:proofErr w:type="spellEnd"/>
            <w:r w:rsidRPr="00F26DE3">
              <w:rPr>
                <w:color w:val="000000"/>
                <w:szCs w:val="24"/>
              </w:rPr>
              <w:t xml:space="preserve"> </w:t>
            </w:r>
            <w:proofErr w:type="spellStart"/>
            <w:r w:rsidRPr="00F26DE3">
              <w:rPr>
                <w:color w:val="000000"/>
                <w:szCs w:val="24"/>
              </w:rPr>
              <w:t>vertės</w:t>
            </w:r>
            <w:proofErr w:type="spellEnd"/>
            <w:r w:rsidRPr="00F26DE3">
              <w:rPr>
                <w:color w:val="000000"/>
                <w:szCs w:val="24"/>
              </w:rPr>
              <w:t xml:space="preserve"> </w:t>
            </w:r>
            <w:proofErr w:type="spellStart"/>
            <w:r w:rsidRPr="00F26DE3">
              <w:rPr>
                <w:color w:val="000000"/>
                <w:szCs w:val="24"/>
              </w:rPr>
              <w:t>ir</w:t>
            </w:r>
            <w:proofErr w:type="spellEnd"/>
            <w:r w:rsidRPr="00F26DE3">
              <w:rPr>
                <w:color w:val="000000"/>
                <w:szCs w:val="24"/>
              </w:rPr>
              <w:t xml:space="preserve"> </w:t>
            </w:r>
            <w:proofErr w:type="spellStart"/>
            <w:r w:rsidRPr="00F26DE3">
              <w:rPr>
                <w:color w:val="000000"/>
                <w:szCs w:val="24"/>
              </w:rPr>
              <w:t>Pirkėjas</w:t>
            </w:r>
            <w:proofErr w:type="spellEnd"/>
            <w:r w:rsidRPr="00F26DE3">
              <w:rPr>
                <w:color w:val="000000"/>
                <w:szCs w:val="24"/>
              </w:rPr>
              <w:t xml:space="preserve">, </w:t>
            </w:r>
            <w:proofErr w:type="spellStart"/>
            <w:r w:rsidRPr="00F26DE3">
              <w:rPr>
                <w:color w:val="000000"/>
                <w:szCs w:val="24"/>
              </w:rPr>
              <w:t>gavęs</w:t>
            </w:r>
            <w:proofErr w:type="spellEnd"/>
            <w:r w:rsidRPr="00F26DE3">
              <w:rPr>
                <w:color w:val="000000"/>
                <w:szCs w:val="24"/>
              </w:rPr>
              <w:t xml:space="preserve"> </w:t>
            </w:r>
            <w:proofErr w:type="spellStart"/>
            <w:r w:rsidRPr="00F26DE3">
              <w:rPr>
                <w:color w:val="000000"/>
                <w:szCs w:val="24"/>
              </w:rPr>
              <w:t>Tiekėjo</w:t>
            </w:r>
            <w:proofErr w:type="spellEnd"/>
            <w:r w:rsidRPr="00F26DE3">
              <w:rPr>
                <w:color w:val="000000"/>
                <w:szCs w:val="24"/>
              </w:rPr>
              <w:t xml:space="preserve"> </w:t>
            </w:r>
            <w:proofErr w:type="spellStart"/>
            <w:r w:rsidRPr="00F26DE3">
              <w:rPr>
                <w:color w:val="000000"/>
                <w:szCs w:val="24"/>
              </w:rPr>
              <w:t>pretenziją</w:t>
            </w:r>
            <w:proofErr w:type="spellEnd"/>
            <w:r w:rsidRPr="00F26DE3">
              <w:rPr>
                <w:color w:val="000000"/>
                <w:szCs w:val="24"/>
              </w:rPr>
              <w:t>, per 30 (</w:t>
            </w:r>
            <w:proofErr w:type="spellStart"/>
            <w:r w:rsidRPr="00F26DE3">
              <w:rPr>
                <w:color w:val="000000"/>
                <w:szCs w:val="24"/>
              </w:rPr>
              <w:t>trisdešimt</w:t>
            </w:r>
            <w:proofErr w:type="spellEnd"/>
            <w:r w:rsidRPr="00F26DE3">
              <w:rPr>
                <w:color w:val="000000"/>
                <w:szCs w:val="24"/>
              </w:rPr>
              <w:t xml:space="preserve">) </w:t>
            </w:r>
            <w:proofErr w:type="spellStart"/>
            <w:r w:rsidRPr="00F26DE3">
              <w:rPr>
                <w:color w:val="000000"/>
                <w:szCs w:val="24"/>
              </w:rPr>
              <w:t>dienų</w:t>
            </w:r>
            <w:proofErr w:type="spellEnd"/>
            <w:r w:rsidRPr="00F26DE3">
              <w:rPr>
                <w:color w:val="000000"/>
                <w:szCs w:val="24"/>
              </w:rPr>
              <w:t xml:space="preserve"> </w:t>
            </w:r>
            <w:proofErr w:type="spellStart"/>
            <w:r w:rsidRPr="00F26DE3">
              <w:rPr>
                <w:color w:val="000000"/>
                <w:szCs w:val="24"/>
              </w:rPr>
              <w:t>nesumoka</w:t>
            </w:r>
            <w:proofErr w:type="spellEnd"/>
            <w:r w:rsidRPr="00F26DE3">
              <w:rPr>
                <w:color w:val="000000"/>
                <w:szCs w:val="24"/>
              </w:rPr>
              <w:t xml:space="preserve"> </w:t>
            </w:r>
            <w:proofErr w:type="spellStart"/>
            <w:r w:rsidRPr="00F26DE3">
              <w:rPr>
                <w:color w:val="000000"/>
                <w:szCs w:val="24"/>
              </w:rPr>
              <w:t>Tiekėjui</w:t>
            </w:r>
            <w:proofErr w:type="spellEnd"/>
            <w:r w:rsidRPr="00F26DE3">
              <w:rPr>
                <w:color w:val="000000"/>
                <w:szCs w:val="24"/>
              </w:rPr>
              <w:t xml:space="preserve"> </w:t>
            </w:r>
            <w:proofErr w:type="spellStart"/>
            <w:r w:rsidRPr="00F26DE3">
              <w:rPr>
                <w:color w:val="000000"/>
                <w:szCs w:val="24"/>
              </w:rPr>
              <w:t>mokėtinų</w:t>
            </w:r>
            <w:proofErr w:type="spellEnd"/>
            <w:r w:rsidRPr="00F26DE3">
              <w:rPr>
                <w:color w:val="000000"/>
                <w:szCs w:val="24"/>
              </w:rPr>
              <w:t xml:space="preserve"> </w:t>
            </w:r>
            <w:proofErr w:type="spellStart"/>
            <w:r w:rsidRPr="00F26DE3">
              <w:rPr>
                <w:color w:val="000000"/>
                <w:szCs w:val="24"/>
              </w:rPr>
              <w:t>sumų</w:t>
            </w:r>
            <w:proofErr w:type="spellEnd"/>
            <w:r w:rsidRPr="00F26DE3">
              <w:rPr>
                <w:color w:val="000000"/>
                <w:szCs w:val="24"/>
              </w:rPr>
              <w:t>. </w:t>
            </w:r>
          </w:p>
          <w:p w14:paraId="7CACDACF" w14:textId="77777777" w:rsidR="008C6560" w:rsidRPr="00F26DE3" w:rsidRDefault="008C6560" w:rsidP="008C6560">
            <w:pPr>
              <w:spacing w:line="257" w:lineRule="atLeast"/>
              <w:jc w:val="both"/>
              <w:textAlignment w:val="baseline"/>
              <w:rPr>
                <w:color w:val="000000"/>
                <w:szCs w:val="24"/>
              </w:rPr>
            </w:pPr>
            <w:r w:rsidRPr="00F26DE3">
              <w:rPr>
                <w:color w:val="000000"/>
                <w:szCs w:val="24"/>
              </w:rPr>
              <w:t>22.3.2. </w:t>
            </w:r>
            <w:proofErr w:type="spellStart"/>
            <w:r w:rsidRPr="00F26DE3">
              <w:rPr>
                <w:color w:val="000000"/>
                <w:szCs w:val="24"/>
              </w:rPr>
              <w:t>Tiekėjas</w:t>
            </w:r>
            <w:proofErr w:type="spellEnd"/>
            <w:r w:rsidRPr="00F26DE3">
              <w:rPr>
                <w:color w:val="000000"/>
                <w:szCs w:val="24"/>
              </w:rPr>
              <w:t xml:space="preserve"> </w:t>
            </w:r>
            <w:proofErr w:type="spellStart"/>
            <w:r w:rsidRPr="00F26DE3">
              <w:rPr>
                <w:color w:val="000000"/>
                <w:szCs w:val="24"/>
              </w:rPr>
              <w:t>turi</w:t>
            </w:r>
            <w:proofErr w:type="spellEnd"/>
            <w:r w:rsidRPr="00F26DE3">
              <w:rPr>
                <w:color w:val="000000"/>
                <w:szCs w:val="24"/>
              </w:rPr>
              <w:t xml:space="preserve"> </w:t>
            </w:r>
            <w:proofErr w:type="spellStart"/>
            <w:r w:rsidRPr="00F26DE3">
              <w:rPr>
                <w:color w:val="000000"/>
                <w:szCs w:val="24"/>
              </w:rPr>
              <w:t>teisę</w:t>
            </w:r>
            <w:proofErr w:type="spellEnd"/>
            <w:r w:rsidRPr="00F26DE3">
              <w:rPr>
                <w:color w:val="000000"/>
                <w:szCs w:val="24"/>
              </w:rPr>
              <w:t xml:space="preserve"> </w:t>
            </w:r>
            <w:proofErr w:type="spellStart"/>
            <w:r w:rsidRPr="00F26DE3">
              <w:rPr>
                <w:color w:val="000000"/>
                <w:szCs w:val="24"/>
              </w:rPr>
              <w:t>vienašališkai</w:t>
            </w:r>
            <w:proofErr w:type="spellEnd"/>
            <w:r w:rsidRPr="00F26DE3">
              <w:rPr>
                <w:color w:val="000000"/>
                <w:szCs w:val="24"/>
              </w:rPr>
              <w:t xml:space="preserve"> </w:t>
            </w:r>
            <w:proofErr w:type="spellStart"/>
            <w:r w:rsidRPr="00F26DE3">
              <w:rPr>
                <w:color w:val="000000"/>
                <w:szCs w:val="24"/>
              </w:rPr>
              <w:t>nutraukti</w:t>
            </w:r>
            <w:proofErr w:type="spellEnd"/>
            <w:r w:rsidRPr="00F26DE3">
              <w:rPr>
                <w:color w:val="000000"/>
                <w:szCs w:val="24"/>
              </w:rPr>
              <w:t xml:space="preserve"> </w:t>
            </w:r>
            <w:proofErr w:type="spellStart"/>
            <w:r w:rsidRPr="00F26DE3">
              <w:rPr>
                <w:color w:val="000000"/>
                <w:szCs w:val="24"/>
              </w:rPr>
              <w:t>Sutartį</w:t>
            </w:r>
            <w:proofErr w:type="spellEnd"/>
            <w:r w:rsidRPr="00F26DE3">
              <w:rPr>
                <w:color w:val="000000"/>
                <w:szCs w:val="24"/>
              </w:rPr>
              <w:t xml:space="preserve">, </w:t>
            </w:r>
            <w:proofErr w:type="spellStart"/>
            <w:r w:rsidRPr="00F26DE3">
              <w:rPr>
                <w:color w:val="000000"/>
                <w:szCs w:val="24"/>
              </w:rPr>
              <w:t>įspėjęs</w:t>
            </w:r>
            <w:proofErr w:type="spellEnd"/>
            <w:r w:rsidRPr="00F26DE3">
              <w:rPr>
                <w:color w:val="000000"/>
                <w:szCs w:val="24"/>
              </w:rPr>
              <w:t xml:space="preserve"> </w:t>
            </w:r>
            <w:proofErr w:type="spellStart"/>
            <w:r w:rsidRPr="00F26DE3">
              <w:rPr>
                <w:color w:val="000000"/>
                <w:szCs w:val="24"/>
              </w:rPr>
              <w:t>Pirkėją</w:t>
            </w:r>
            <w:proofErr w:type="spellEnd"/>
            <w:r w:rsidRPr="00F26DE3">
              <w:rPr>
                <w:color w:val="000000"/>
                <w:szCs w:val="24"/>
              </w:rPr>
              <w:t xml:space="preserve"> </w:t>
            </w:r>
            <w:proofErr w:type="spellStart"/>
            <w:r w:rsidRPr="00F26DE3">
              <w:rPr>
                <w:color w:val="000000"/>
                <w:szCs w:val="24"/>
              </w:rPr>
              <w:t>raštu</w:t>
            </w:r>
            <w:proofErr w:type="spellEnd"/>
            <w:r w:rsidRPr="00F26DE3">
              <w:rPr>
                <w:color w:val="000000"/>
                <w:szCs w:val="24"/>
              </w:rPr>
              <w:t xml:space="preserve"> </w:t>
            </w:r>
            <w:proofErr w:type="spellStart"/>
            <w:r w:rsidRPr="00F26DE3">
              <w:rPr>
                <w:color w:val="000000"/>
                <w:szCs w:val="24"/>
              </w:rPr>
              <w:t>prieš</w:t>
            </w:r>
            <w:proofErr w:type="spellEnd"/>
            <w:r w:rsidRPr="00F26DE3">
              <w:rPr>
                <w:color w:val="000000"/>
                <w:szCs w:val="24"/>
              </w:rPr>
              <w:t xml:space="preserve"> ne </w:t>
            </w:r>
            <w:proofErr w:type="spellStart"/>
            <w:r w:rsidRPr="00F26DE3">
              <w:rPr>
                <w:color w:val="000000"/>
                <w:szCs w:val="24"/>
              </w:rPr>
              <w:t>trumpesnį</w:t>
            </w:r>
            <w:proofErr w:type="spellEnd"/>
            <w:r w:rsidRPr="00F26DE3">
              <w:rPr>
                <w:color w:val="000000"/>
                <w:szCs w:val="24"/>
              </w:rPr>
              <w:t xml:space="preserve"> </w:t>
            </w:r>
            <w:proofErr w:type="spellStart"/>
            <w:r w:rsidRPr="00F26DE3">
              <w:rPr>
                <w:color w:val="000000"/>
                <w:szCs w:val="24"/>
              </w:rPr>
              <w:t>nei</w:t>
            </w:r>
            <w:proofErr w:type="spellEnd"/>
            <w:r w:rsidRPr="00F26DE3">
              <w:rPr>
                <w:color w:val="000000"/>
                <w:szCs w:val="24"/>
              </w:rPr>
              <w:t xml:space="preserve"> 10 (</w:t>
            </w:r>
            <w:proofErr w:type="spellStart"/>
            <w:r w:rsidRPr="00F26DE3">
              <w:rPr>
                <w:color w:val="000000"/>
                <w:szCs w:val="24"/>
              </w:rPr>
              <w:t>dešimties</w:t>
            </w:r>
            <w:proofErr w:type="spellEnd"/>
            <w:r w:rsidRPr="00F26DE3">
              <w:rPr>
                <w:color w:val="000000"/>
                <w:szCs w:val="24"/>
              </w:rPr>
              <w:t xml:space="preserve">) </w:t>
            </w:r>
            <w:proofErr w:type="spellStart"/>
            <w:r w:rsidRPr="00F26DE3">
              <w:rPr>
                <w:color w:val="000000"/>
                <w:szCs w:val="24"/>
              </w:rPr>
              <w:t>dienų</w:t>
            </w:r>
            <w:proofErr w:type="spellEnd"/>
            <w:r w:rsidRPr="00F26DE3">
              <w:rPr>
                <w:color w:val="000000"/>
                <w:szCs w:val="24"/>
              </w:rPr>
              <w:t xml:space="preserve"> </w:t>
            </w:r>
            <w:proofErr w:type="spellStart"/>
            <w:r w:rsidRPr="00F26DE3">
              <w:rPr>
                <w:color w:val="000000"/>
                <w:szCs w:val="24"/>
              </w:rPr>
              <w:t>terminą</w:t>
            </w:r>
            <w:proofErr w:type="spellEnd"/>
            <w:r w:rsidRPr="00F26DE3">
              <w:rPr>
                <w:color w:val="000000"/>
                <w:szCs w:val="24"/>
              </w:rPr>
              <w:t xml:space="preserve">, </w:t>
            </w:r>
            <w:proofErr w:type="spellStart"/>
            <w:r w:rsidRPr="00F26DE3">
              <w:rPr>
                <w:color w:val="000000"/>
                <w:szCs w:val="24"/>
              </w:rPr>
              <w:t>jeigu</w:t>
            </w:r>
            <w:proofErr w:type="spellEnd"/>
            <w:r w:rsidRPr="00F26DE3">
              <w:rPr>
                <w:color w:val="000000"/>
                <w:szCs w:val="24"/>
              </w:rPr>
              <w:t>:</w:t>
            </w:r>
          </w:p>
          <w:p w14:paraId="0E5325B9" w14:textId="77777777" w:rsidR="008C6560" w:rsidRPr="00F26DE3" w:rsidRDefault="008C6560" w:rsidP="008C6560">
            <w:pPr>
              <w:spacing w:line="257" w:lineRule="atLeast"/>
              <w:jc w:val="both"/>
              <w:textAlignment w:val="baseline"/>
              <w:rPr>
                <w:color w:val="000000"/>
                <w:szCs w:val="24"/>
              </w:rPr>
            </w:pPr>
            <w:r w:rsidRPr="00F26DE3">
              <w:rPr>
                <w:color w:val="000000"/>
                <w:szCs w:val="24"/>
              </w:rPr>
              <w:t>22.3.2.1. </w:t>
            </w:r>
            <w:proofErr w:type="spellStart"/>
            <w:r w:rsidRPr="00F26DE3">
              <w:rPr>
                <w:color w:val="000000"/>
                <w:szCs w:val="24"/>
              </w:rPr>
              <w:t>Pirkėjui</w:t>
            </w:r>
            <w:proofErr w:type="spellEnd"/>
            <w:r w:rsidRPr="00F26DE3">
              <w:rPr>
                <w:color w:val="000000"/>
                <w:szCs w:val="24"/>
              </w:rPr>
              <w:t xml:space="preserve"> </w:t>
            </w:r>
            <w:proofErr w:type="spellStart"/>
            <w:r w:rsidRPr="00F26DE3">
              <w:rPr>
                <w:color w:val="000000"/>
                <w:szCs w:val="24"/>
              </w:rPr>
              <w:t>yra</w:t>
            </w:r>
            <w:proofErr w:type="spellEnd"/>
            <w:r w:rsidRPr="00F26DE3">
              <w:rPr>
                <w:color w:val="000000"/>
                <w:szCs w:val="24"/>
              </w:rPr>
              <w:t xml:space="preserve"> </w:t>
            </w:r>
            <w:proofErr w:type="spellStart"/>
            <w:r w:rsidRPr="00F26DE3">
              <w:rPr>
                <w:color w:val="000000"/>
                <w:szCs w:val="24"/>
              </w:rPr>
              <w:t>iškelta</w:t>
            </w:r>
            <w:proofErr w:type="spellEnd"/>
            <w:r w:rsidRPr="00F26DE3">
              <w:rPr>
                <w:color w:val="000000"/>
                <w:szCs w:val="24"/>
              </w:rPr>
              <w:t xml:space="preserve"> </w:t>
            </w:r>
            <w:proofErr w:type="spellStart"/>
            <w:r w:rsidRPr="00F26DE3">
              <w:rPr>
                <w:color w:val="000000"/>
                <w:szCs w:val="24"/>
              </w:rPr>
              <w:t>bankroto</w:t>
            </w:r>
            <w:proofErr w:type="spellEnd"/>
            <w:r w:rsidRPr="00F26DE3">
              <w:rPr>
                <w:color w:val="000000"/>
                <w:szCs w:val="24"/>
              </w:rPr>
              <w:t xml:space="preserve"> </w:t>
            </w:r>
            <w:proofErr w:type="spellStart"/>
            <w:r w:rsidRPr="00F26DE3">
              <w:rPr>
                <w:color w:val="000000"/>
                <w:szCs w:val="24"/>
              </w:rPr>
              <w:t>byla</w:t>
            </w:r>
            <w:proofErr w:type="spellEnd"/>
            <w:r w:rsidRPr="00F26DE3">
              <w:rPr>
                <w:color w:val="000000"/>
                <w:szCs w:val="24"/>
              </w:rPr>
              <w:t xml:space="preserve">, </w:t>
            </w:r>
            <w:proofErr w:type="spellStart"/>
            <w:r w:rsidRPr="00F26DE3">
              <w:rPr>
                <w:color w:val="000000"/>
                <w:szCs w:val="24"/>
              </w:rPr>
              <w:t>pradėtas</w:t>
            </w:r>
            <w:proofErr w:type="spellEnd"/>
            <w:r w:rsidRPr="00F26DE3">
              <w:rPr>
                <w:color w:val="000000"/>
                <w:szCs w:val="24"/>
              </w:rPr>
              <w:t xml:space="preserve"> </w:t>
            </w:r>
            <w:proofErr w:type="spellStart"/>
            <w:r w:rsidRPr="00F26DE3">
              <w:rPr>
                <w:color w:val="000000"/>
                <w:szCs w:val="24"/>
              </w:rPr>
              <w:t>procesas</w:t>
            </w:r>
            <w:proofErr w:type="spellEnd"/>
            <w:r w:rsidRPr="00F26DE3">
              <w:rPr>
                <w:color w:val="000000"/>
                <w:szCs w:val="24"/>
              </w:rPr>
              <w:t xml:space="preserve"> </w:t>
            </w:r>
            <w:proofErr w:type="spellStart"/>
            <w:r w:rsidRPr="00F26DE3">
              <w:rPr>
                <w:color w:val="000000"/>
                <w:szCs w:val="24"/>
              </w:rPr>
              <w:t>dėl</w:t>
            </w:r>
            <w:proofErr w:type="spellEnd"/>
            <w:r w:rsidRPr="00F26DE3">
              <w:rPr>
                <w:color w:val="000000"/>
                <w:szCs w:val="24"/>
              </w:rPr>
              <w:t xml:space="preserve"> </w:t>
            </w:r>
            <w:proofErr w:type="spellStart"/>
            <w:r w:rsidRPr="00F26DE3">
              <w:rPr>
                <w:color w:val="000000"/>
                <w:szCs w:val="24"/>
              </w:rPr>
              <w:t>bankroto</w:t>
            </w:r>
            <w:proofErr w:type="spellEnd"/>
            <w:r w:rsidRPr="00F26DE3">
              <w:rPr>
                <w:color w:val="000000"/>
                <w:szCs w:val="24"/>
              </w:rPr>
              <w:t xml:space="preserve"> ne </w:t>
            </w:r>
            <w:proofErr w:type="spellStart"/>
            <w:r w:rsidRPr="00F26DE3">
              <w:rPr>
                <w:color w:val="000000"/>
                <w:szCs w:val="24"/>
              </w:rPr>
              <w:t>teismo</w:t>
            </w:r>
            <w:proofErr w:type="spellEnd"/>
            <w:r w:rsidRPr="00F26DE3">
              <w:rPr>
                <w:color w:val="000000"/>
                <w:szCs w:val="24"/>
              </w:rPr>
              <w:t xml:space="preserve"> </w:t>
            </w:r>
            <w:proofErr w:type="spellStart"/>
            <w:r w:rsidRPr="00F26DE3">
              <w:rPr>
                <w:color w:val="000000"/>
                <w:szCs w:val="24"/>
              </w:rPr>
              <w:t>tvarka</w:t>
            </w:r>
            <w:proofErr w:type="spellEnd"/>
            <w:r w:rsidRPr="00F26DE3">
              <w:rPr>
                <w:color w:val="000000"/>
                <w:szCs w:val="24"/>
              </w:rPr>
              <w:t xml:space="preserve">, </w:t>
            </w:r>
            <w:proofErr w:type="spellStart"/>
            <w:r w:rsidRPr="00F26DE3">
              <w:rPr>
                <w:color w:val="000000"/>
                <w:szCs w:val="24"/>
              </w:rPr>
              <w:t>jis</w:t>
            </w:r>
            <w:proofErr w:type="spellEnd"/>
            <w:r w:rsidRPr="00F26DE3">
              <w:rPr>
                <w:color w:val="000000"/>
                <w:szCs w:val="24"/>
              </w:rPr>
              <w:t xml:space="preserve"> </w:t>
            </w:r>
            <w:proofErr w:type="spellStart"/>
            <w:r w:rsidRPr="00F26DE3">
              <w:rPr>
                <w:color w:val="000000"/>
                <w:szCs w:val="24"/>
              </w:rPr>
              <w:t>tampa</w:t>
            </w:r>
            <w:proofErr w:type="spellEnd"/>
            <w:r w:rsidRPr="00F26DE3">
              <w:rPr>
                <w:color w:val="000000"/>
                <w:szCs w:val="24"/>
              </w:rPr>
              <w:t xml:space="preserve"> </w:t>
            </w:r>
            <w:proofErr w:type="spellStart"/>
            <w:r w:rsidRPr="00F26DE3">
              <w:rPr>
                <w:color w:val="000000"/>
                <w:szCs w:val="24"/>
              </w:rPr>
              <w:t>nemokus</w:t>
            </w:r>
            <w:proofErr w:type="spellEnd"/>
            <w:r w:rsidRPr="00F26DE3">
              <w:rPr>
                <w:color w:val="000000"/>
                <w:szCs w:val="24"/>
              </w:rPr>
              <w:t xml:space="preserve"> </w:t>
            </w:r>
            <w:proofErr w:type="spellStart"/>
            <w:r w:rsidRPr="00F26DE3">
              <w:rPr>
                <w:color w:val="000000"/>
                <w:szCs w:val="24"/>
              </w:rPr>
              <w:t>arba</w:t>
            </w:r>
            <w:proofErr w:type="spellEnd"/>
            <w:r w:rsidRPr="00F26DE3">
              <w:rPr>
                <w:color w:val="000000"/>
                <w:szCs w:val="24"/>
              </w:rPr>
              <w:t xml:space="preserve"> </w:t>
            </w:r>
            <w:proofErr w:type="spellStart"/>
            <w:r w:rsidRPr="00F26DE3">
              <w:rPr>
                <w:color w:val="000000"/>
                <w:szCs w:val="24"/>
              </w:rPr>
              <w:t>yra</w:t>
            </w:r>
            <w:proofErr w:type="spellEnd"/>
            <w:r w:rsidRPr="00F26DE3">
              <w:rPr>
                <w:color w:val="000000"/>
                <w:szCs w:val="24"/>
              </w:rPr>
              <w:t xml:space="preserve"> </w:t>
            </w:r>
            <w:proofErr w:type="spellStart"/>
            <w:r w:rsidRPr="00F26DE3">
              <w:rPr>
                <w:color w:val="000000"/>
                <w:szCs w:val="24"/>
              </w:rPr>
              <w:t>nemokumo</w:t>
            </w:r>
            <w:proofErr w:type="spellEnd"/>
            <w:r w:rsidRPr="00F26DE3">
              <w:rPr>
                <w:color w:val="000000"/>
                <w:szCs w:val="24"/>
              </w:rPr>
              <w:t xml:space="preserve"> </w:t>
            </w:r>
            <w:proofErr w:type="spellStart"/>
            <w:r w:rsidRPr="00F26DE3">
              <w:rPr>
                <w:color w:val="000000"/>
                <w:szCs w:val="24"/>
              </w:rPr>
              <w:t>tikimybė</w:t>
            </w:r>
            <w:proofErr w:type="spellEnd"/>
            <w:r w:rsidRPr="00F26DE3">
              <w:rPr>
                <w:color w:val="000000"/>
                <w:szCs w:val="24"/>
              </w:rPr>
              <w:t xml:space="preserve">, </w:t>
            </w:r>
            <w:proofErr w:type="spellStart"/>
            <w:r w:rsidRPr="00F26DE3">
              <w:rPr>
                <w:color w:val="000000"/>
                <w:szCs w:val="24"/>
              </w:rPr>
              <w:t>Pirkėjas</w:t>
            </w:r>
            <w:proofErr w:type="spellEnd"/>
            <w:r w:rsidRPr="00F26DE3">
              <w:rPr>
                <w:color w:val="000000"/>
                <w:szCs w:val="24"/>
              </w:rPr>
              <w:t xml:space="preserve"> </w:t>
            </w:r>
            <w:proofErr w:type="spellStart"/>
            <w:r w:rsidRPr="00F26DE3">
              <w:rPr>
                <w:color w:val="000000"/>
                <w:szCs w:val="24"/>
              </w:rPr>
              <w:t>sustabdo</w:t>
            </w:r>
            <w:proofErr w:type="spellEnd"/>
            <w:r w:rsidRPr="00F26DE3">
              <w:rPr>
                <w:color w:val="000000"/>
                <w:szCs w:val="24"/>
              </w:rPr>
              <w:t xml:space="preserve"> </w:t>
            </w:r>
            <w:proofErr w:type="spellStart"/>
            <w:r w:rsidRPr="00F26DE3">
              <w:rPr>
                <w:color w:val="000000"/>
                <w:szCs w:val="24"/>
              </w:rPr>
              <w:t>veiklą</w:t>
            </w:r>
            <w:proofErr w:type="spellEnd"/>
            <w:r w:rsidRPr="00F26DE3">
              <w:rPr>
                <w:color w:val="000000"/>
                <w:szCs w:val="24"/>
              </w:rPr>
              <w:t xml:space="preserve">, </w:t>
            </w:r>
            <w:proofErr w:type="spellStart"/>
            <w:r w:rsidRPr="00F26DE3">
              <w:rPr>
                <w:color w:val="000000"/>
                <w:szCs w:val="24"/>
              </w:rPr>
              <w:t>arba</w:t>
            </w:r>
            <w:proofErr w:type="spellEnd"/>
            <w:r w:rsidRPr="00F26DE3">
              <w:rPr>
                <w:color w:val="000000"/>
                <w:szCs w:val="24"/>
              </w:rPr>
              <w:t xml:space="preserve"> </w:t>
            </w:r>
            <w:proofErr w:type="spellStart"/>
            <w:r w:rsidRPr="00F26DE3">
              <w:rPr>
                <w:color w:val="000000"/>
                <w:szCs w:val="24"/>
              </w:rPr>
              <w:t>įstatymuose</w:t>
            </w:r>
            <w:proofErr w:type="spellEnd"/>
            <w:r w:rsidRPr="00F26DE3">
              <w:rPr>
                <w:color w:val="000000"/>
                <w:szCs w:val="24"/>
              </w:rPr>
              <w:t xml:space="preserve"> </w:t>
            </w:r>
            <w:proofErr w:type="spellStart"/>
            <w:r w:rsidRPr="00F26DE3">
              <w:rPr>
                <w:color w:val="000000"/>
                <w:szCs w:val="24"/>
              </w:rPr>
              <w:t>ir</w:t>
            </w:r>
            <w:proofErr w:type="spellEnd"/>
            <w:r w:rsidRPr="00F26DE3">
              <w:rPr>
                <w:color w:val="000000"/>
                <w:szCs w:val="24"/>
              </w:rPr>
              <w:t xml:space="preserve"> </w:t>
            </w:r>
            <w:proofErr w:type="spellStart"/>
            <w:r w:rsidRPr="00F26DE3">
              <w:rPr>
                <w:color w:val="000000"/>
                <w:szCs w:val="24"/>
              </w:rPr>
              <w:t>kituose</w:t>
            </w:r>
            <w:proofErr w:type="spellEnd"/>
            <w:r w:rsidRPr="00F26DE3">
              <w:rPr>
                <w:color w:val="000000"/>
                <w:szCs w:val="24"/>
              </w:rPr>
              <w:t xml:space="preserve"> </w:t>
            </w:r>
            <w:proofErr w:type="spellStart"/>
            <w:r w:rsidRPr="00F26DE3">
              <w:rPr>
                <w:color w:val="000000"/>
                <w:szCs w:val="24"/>
              </w:rPr>
              <w:t>teisės</w:t>
            </w:r>
            <w:proofErr w:type="spellEnd"/>
            <w:r w:rsidRPr="00F26DE3">
              <w:rPr>
                <w:color w:val="000000"/>
                <w:szCs w:val="24"/>
              </w:rPr>
              <w:t xml:space="preserve"> </w:t>
            </w:r>
            <w:proofErr w:type="spellStart"/>
            <w:r w:rsidRPr="00F26DE3">
              <w:rPr>
                <w:color w:val="000000"/>
                <w:szCs w:val="24"/>
              </w:rPr>
              <w:t>aktuose</w:t>
            </w:r>
            <w:proofErr w:type="spellEnd"/>
            <w:r w:rsidRPr="00F26DE3">
              <w:rPr>
                <w:color w:val="000000"/>
                <w:szCs w:val="24"/>
              </w:rPr>
              <w:t xml:space="preserve"> </w:t>
            </w:r>
            <w:proofErr w:type="spellStart"/>
            <w:r w:rsidRPr="00F26DE3">
              <w:rPr>
                <w:color w:val="000000"/>
                <w:szCs w:val="24"/>
              </w:rPr>
              <w:t>numatyta</w:t>
            </w:r>
            <w:proofErr w:type="spellEnd"/>
            <w:r w:rsidRPr="00F26DE3">
              <w:rPr>
                <w:color w:val="000000"/>
                <w:szCs w:val="24"/>
              </w:rPr>
              <w:t xml:space="preserve"> </w:t>
            </w:r>
            <w:proofErr w:type="spellStart"/>
            <w:r w:rsidRPr="00F26DE3">
              <w:rPr>
                <w:color w:val="000000"/>
                <w:szCs w:val="24"/>
              </w:rPr>
              <w:t>tvarka</w:t>
            </w:r>
            <w:proofErr w:type="spellEnd"/>
            <w:r w:rsidRPr="00F26DE3">
              <w:rPr>
                <w:color w:val="000000"/>
                <w:szCs w:val="24"/>
              </w:rPr>
              <w:t xml:space="preserve"> </w:t>
            </w:r>
            <w:proofErr w:type="spellStart"/>
            <w:r w:rsidRPr="00F26DE3">
              <w:rPr>
                <w:color w:val="000000"/>
                <w:szCs w:val="24"/>
              </w:rPr>
              <w:t>susidaro</w:t>
            </w:r>
            <w:proofErr w:type="spellEnd"/>
            <w:r w:rsidRPr="00F26DE3">
              <w:rPr>
                <w:color w:val="000000"/>
                <w:szCs w:val="24"/>
              </w:rPr>
              <w:t xml:space="preserve"> </w:t>
            </w:r>
            <w:proofErr w:type="spellStart"/>
            <w:r w:rsidRPr="00F26DE3">
              <w:rPr>
                <w:color w:val="000000"/>
                <w:szCs w:val="24"/>
              </w:rPr>
              <w:t>analogiška</w:t>
            </w:r>
            <w:proofErr w:type="spellEnd"/>
            <w:r w:rsidRPr="00F26DE3">
              <w:rPr>
                <w:color w:val="000000"/>
                <w:szCs w:val="24"/>
              </w:rPr>
              <w:t xml:space="preserve"> </w:t>
            </w:r>
            <w:proofErr w:type="spellStart"/>
            <w:r w:rsidRPr="00F26DE3">
              <w:rPr>
                <w:color w:val="000000"/>
                <w:szCs w:val="24"/>
              </w:rPr>
              <w:t>situacija</w:t>
            </w:r>
            <w:proofErr w:type="spellEnd"/>
            <w:r w:rsidRPr="00F26DE3">
              <w:rPr>
                <w:color w:val="000000"/>
                <w:szCs w:val="24"/>
              </w:rPr>
              <w:t>;</w:t>
            </w:r>
          </w:p>
          <w:p w14:paraId="26DADAB0" w14:textId="77777777" w:rsidR="008C6560" w:rsidRPr="00F26DE3" w:rsidRDefault="008C6560" w:rsidP="008C6560">
            <w:pPr>
              <w:spacing w:line="257" w:lineRule="atLeast"/>
              <w:jc w:val="both"/>
              <w:textAlignment w:val="baseline"/>
              <w:rPr>
                <w:color w:val="000000"/>
                <w:szCs w:val="24"/>
              </w:rPr>
            </w:pPr>
            <w:r w:rsidRPr="00F26DE3">
              <w:rPr>
                <w:color w:val="000000"/>
                <w:szCs w:val="24"/>
              </w:rPr>
              <w:t>22.3.2.2. </w:t>
            </w:r>
            <w:proofErr w:type="spellStart"/>
            <w:r w:rsidRPr="00F26DE3">
              <w:rPr>
                <w:color w:val="000000"/>
                <w:szCs w:val="24"/>
              </w:rPr>
              <w:t>Pirkėjas</w:t>
            </w:r>
            <w:proofErr w:type="spellEnd"/>
            <w:r w:rsidRPr="00F26DE3">
              <w:rPr>
                <w:color w:val="000000"/>
                <w:szCs w:val="24"/>
              </w:rPr>
              <w:t xml:space="preserve"> </w:t>
            </w:r>
            <w:proofErr w:type="spellStart"/>
            <w:r w:rsidRPr="00F26DE3">
              <w:rPr>
                <w:color w:val="000000"/>
                <w:szCs w:val="24"/>
              </w:rPr>
              <w:t>pažeidžia</w:t>
            </w:r>
            <w:proofErr w:type="spellEnd"/>
            <w:r w:rsidRPr="00F26DE3">
              <w:rPr>
                <w:color w:val="000000"/>
                <w:szCs w:val="24"/>
              </w:rPr>
              <w:t xml:space="preserve"> </w:t>
            </w:r>
            <w:proofErr w:type="spellStart"/>
            <w:r w:rsidRPr="00F26DE3">
              <w:rPr>
                <w:color w:val="000000"/>
                <w:szCs w:val="24"/>
              </w:rPr>
              <w:t>Sutartį</w:t>
            </w:r>
            <w:proofErr w:type="spellEnd"/>
            <w:r w:rsidRPr="00F26DE3">
              <w:rPr>
                <w:color w:val="000000"/>
                <w:szCs w:val="24"/>
              </w:rPr>
              <w:t xml:space="preserve"> </w:t>
            </w:r>
            <w:proofErr w:type="spellStart"/>
            <w:r w:rsidRPr="00F26DE3">
              <w:rPr>
                <w:color w:val="000000"/>
                <w:szCs w:val="24"/>
              </w:rPr>
              <w:t>arba</w:t>
            </w:r>
            <w:proofErr w:type="spellEnd"/>
            <w:r w:rsidRPr="00F26DE3">
              <w:rPr>
                <w:color w:val="000000"/>
                <w:szCs w:val="24"/>
              </w:rPr>
              <w:t xml:space="preserve"> </w:t>
            </w:r>
            <w:proofErr w:type="spellStart"/>
            <w:r w:rsidRPr="00F26DE3">
              <w:rPr>
                <w:color w:val="000000"/>
                <w:szCs w:val="24"/>
              </w:rPr>
              <w:t>įstatymus</w:t>
            </w:r>
            <w:proofErr w:type="spellEnd"/>
            <w:r w:rsidRPr="00F26DE3">
              <w:rPr>
                <w:color w:val="000000"/>
                <w:szCs w:val="24"/>
              </w:rPr>
              <w:t xml:space="preserve"> </w:t>
            </w:r>
            <w:proofErr w:type="spellStart"/>
            <w:r w:rsidRPr="00F26DE3">
              <w:rPr>
                <w:color w:val="000000"/>
                <w:szCs w:val="24"/>
              </w:rPr>
              <w:t>bei</w:t>
            </w:r>
            <w:proofErr w:type="spellEnd"/>
            <w:r w:rsidRPr="00F26DE3">
              <w:rPr>
                <w:color w:val="000000"/>
                <w:szCs w:val="24"/>
              </w:rPr>
              <w:t xml:space="preserve"> </w:t>
            </w:r>
            <w:proofErr w:type="spellStart"/>
            <w:r w:rsidRPr="00F26DE3">
              <w:rPr>
                <w:color w:val="000000"/>
                <w:szCs w:val="24"/>
              </w:rPr>
              <w:t>kitus</w:t>
            </w:r>
            <w:proofErr w:type="spellEnd"/>
            <w:r w:rsidRPr="00F26DE3">
              <w:rPr>
                <w:color w:val="000000"/>
                <w:szCs w:val="24"/>
              </w:rPr>
              <w:t xml:space="preserve"> </w:t>
            </w:r>
            <w:proofErr w:type="spellStart"/>
            <w:r w:rsidRPr="00F26DE3">
              <w:rPr>
                <w:color w:val="000000"/>
                <w:szCs w:val="24"/>
              </w:rPr>
              <w:t>teisės</w:t>
            </w:r>
            <w:proofErr w:type="spellEnd"/>
            <w:r w:rsidRPr="00F26DE3">
              <w:rPr>
                <w:color w:val="000000"/>
                <w:szCs w:val="24"/>
              </w:rPr>
              <w:t xml:space="preserve"> </w:t>
            </w:r>
            <w:proofErr w:type="spellStart"/>
            <w:r w:rsidRPr="00F26DE3">
              <w:rPr>
                <w:color w:val="000000"/>
                <w:szCs w:val="24"/>
              </w:rPr>
              <w:t>aktus</w:t>
            </w:r>
            <w:proofErr w:type="spellEnd"/>
            <w:r w:rsidRPr="00F26DE3">
              <w:rPr>
                <w:color w:val="000000"/>
                <w:szCs w:val="24"/>
              </w:rPr>
              <w:t xml:space="preserve"> </w:t>
            </w:r>
            <w:proofErr w:type="spellStart"/>
            <w:r w:rsidRPr="00F26DE3">
              <w:rPr>
                <w:color w:val="000000"/>
                <w:szCs w:val="24"/>
              </w:rPr>
              <w:t>ir</w:t>
            </w:r>
            <w:proofErr w:type="spellEnd"/>
            <w:r w:rsidRPr="00F26DE3">
              <w:rPr>
                <w:color w:val="000000"/>
                <w:szCs w:val="24"/>
              </w:rPr>
              <w:t xml:space="preserve"> per </w:t>
            </w:r>
            <w:proofErr w:type="spellStart"/>
            <w:r w:rsidRPr="00F26DE3">
              <w:rPr>
                <w:color w:val="000000"/>
                <w:szCs w:val="24"/>
              </w:rPr>
              <w:t>Tiekėjo</w:t>
            </w:r>
            <w:proofErr w:type="spellEnd"/>
            <w:r w:rsidRPr="00F26DE3">
              <w:rPr>
                <w:color w:val="000000"/>
                <w:szCs w:val="24"/>
              </w:rPr>
              <w:t xml:space="preserve"> </w:t>
            </w:r>
            <w:proofErr w:type="spellStart"/>
            <w:r w:rsidRPr="00F26DE3">
              <w:rPr>
                <w:color w:val="000000"/>
                <w:szCs w:val="24"/>
              </w:rPr>
              <w:t>rašytinėje</w:t>
            </w:r>
            <w:proofErr w:type="spellEnd"/>
            <w:r w:rsidRPr="00F26DE3">
              <w:rPr>
                <w:color w:val="000000"/>
                <w:szCs w:val="24"/>
              </w:rPr>
              <w:t xml:space="preserve"> </w:t>
            </w:r>
            <w:proofErr w:type="spellStart"/>
            <w:r w:rsidRPr="00F26DE3">
              <w:rPr>
                <w:color w:val="000000"/>
                <w:szCs w:val="24"/>
              </w:rPr>
              <w:t>pretenzijoje</w:t>
            </w:r>
            <w:proofErr w:type="spellEnd"/>
            <w:r w:rsidRPr="00F26DE3">
              <w:rPr>
                <w:color w:val="000000"/>
                <w:szCs w:val="24"/>
              </w:rPr>
              <w:t xml:space="preserve"> </w:t>
            </w:r>
            <w:proofErr w:type="spellStart"/>
            <w:r w:rsidRPr="00F26DE3">
              <w:rPr>
                <w:color w:val="000000"/>
                <w:szCs w:val="24"/>
              </w:rPr>
              <w:t>nurodytą</w:t>
            </w:r>
            <w:proofErr w:type="spellEnd"/>
            <w:r w:rsidRPr="00F26DE3">
              <w:rPr>
                <w:color w:val="000000"/>
                <w:szCs w:val="24"/>
              </w:rPr>
              <w:t xml:space="preserve"> </w:t>
            </w:r>
            <w:proofErr w:type="spellStart"/>
            <w:r w:rsidRPr="00F26DE3">
              <w:rPr>
                <w:color w:val="000000"/>
                <w:szCs w:val="24"/>
              </w:rPr>
              <w:t>terminą</w:t>
            </w:r>
            <w:proofErr w:type="spellEnd"/>
            <w:r w:rsidRPr="00F26DE3">
              <w:rPr>
                <w:color w:val="000000"/>
                <w:szCs w:val="24"/>
              </w:rPr>
              <w:t xml:space="preserve"> </w:t>
            </w:r>
            <w:proofErr w:type="spellStart"/>
            <w:r w:rsidRPr="00F26DE3">
              <w:rPr>
                <w:color w:val="000000"/>
                <w:szCs w:val="24"/>
              </w:rPr>
              <w:t>neištaiso</w:t>
            </w:r>
            <w:proofErr w:type="spellEnd"/>
            <w:r w:rsidRPr="00F26DE3">
              <w:rPr>
                <w:color w:val="000000"/>
                <w:szCs w:val="24"/>
              </w:rPr>
              <w:t xml:space="preserve"> </w:t>
            </w:r>
            <w:proofErr w:type="spellStart"/>
            <w:r w:rsidRPr="00F26DE3">
              <w:rPr>
                <w:color w:val="000000"/>
                <w:szCs w:val="24"/>
              </w:rPr>
              <w:t>pažeidimo</w:t>
            </w:r>
            <w:proofErr w:type="spellEnd"/>
            <w:r w:rsidRPr="00F26DE3">
              <w:rPr>
                <w:color w:val="000000"/>
                <w:szCs w:val="24"/>
              </w:rPr>
              <w:t xml:space="preserve">, </w:t>
            </w:r>
            <w:proofErr w:type="spellStart"/>
            <w:r w:rsidRPr="00F26DE3">
              <w:rPr>
                <w:color w:val="000000"/>
                <w:szCs w:val="24"/>
              </w:rPr>
              <w:t>išskyrus</w:t>
            </w:r>
            <w:proofErr w:type="spellEnd"/>
            <w:r w:rsidRPr="00F26DE3">
              <w:rPr>
                <w:color w:val="000000"/>
                <w:szCs w:val="24"/>
              </w:rPr>
              <w:t xml:space="preserve"> </w:t>
            </w:r>
            <w:proofErr w:type="spellStart"/>
            <w:r w:rsidRPr="00F26DE3">
              <w:rPr>
                <w:color w:val="000000"/>
                <w:szCs w:val="24"/>
              </w:rPr>
              <w:t>Bendrųjų</w:t>
            </w:r>
            <w:proofErr w:type="spellEnd"/>
            <w:r w:rsidRPr="00F26DE3">
              <w:rPr>
                <w:color w:val="000000"/>
                <w:szCs w:val="24"/>
              </w:rPr>
              <w:t xml:space="preserve"> </w:t>
            </w:r>
            <w:proofErr w:type="spellStart"/>
            <w:r w:rsidRPr="00F26DE3">
              <w:rPr>
                <w:color w:val="000000"/>
                <w:szCs w:val="24"/>
              </w:rPr>
              <w:t>sąlygų</w:t>
            </w:r>
            <w:proofErr w:type="spellEnd"/>
            <w:r w:rsidRPr="00F26DE3">
              <w:rPr>
                <w:color w:val="000000"/>
                <w:szCs w:val="24"/>
              </w:rPr>
              <w:t> 22.3.1 </w:t>
            </w:r>
            <w:proofErr w:type="spellStart"/>
            <w:r w:rsidRPr="00F26DE3">
              <w:rPr>
                <w:color w:val="000000"/>
                <w:szCs w:val="24"/>
              </w:rPr>
              <w:t>punkte</w:t>
            </w:r>
            <w:proofErr w:type="spellEnd"/>
            <w:r w:rsidRPr="00F26DE3">
              <w:rPr>
                <w:color w:val="000000"/>
                <w:szCs w:val="24"/>
              </w:rPr>
              <w:t xml:space="preserve"> </w:t>
            </w:r>
            <w:proofErr w:type="spellStart"/>
            <w:r w:rsidRPr="00F26DE3">
              <w:rPr>
                <w:color w:val="000000"/>
                <w:szCs w:val="24"/>
              </w:rPr>
              <w:t>nustatytą</w:t>
            </w:r>
            <w:proofErr w:type="spellEnd"/>
            <w:r w:rsidRPr="00F26DE3">
              <w:rPr>
                <w:color w:val="000000"/>
                <w:szCs w:val="24"/>
              </w:rPr>
              <w:t xml:space="preserve"> </w:t>
            </w:r>
            <w:proofErr w:type="spellStart"/>
            <w:r w:rsidRPr="00F26DE3">
              <w:rPr>
                <w:color w:val="000000"/>
                <w:szCs w:val="24"/>
              </w:rPr>
              <w:t>atvejį</w:t>
            </w:r>
            <w:proofErr w:type="spellEnd"/>
            <w:r w:rsidRPr="00F26DE3">
              <w:rPr>
                <w:color w:val="000000"/>
                <w:szCs w:val="24"/>
              </w:rPr>
              <w:t>. </w:t>
            </w:r>
          </w:p>
          <w:p w14:paraId="3504596C" w14:textId="77777777" w:rsidR="008C6560" w:rsidRPr="00F26DE3" w:rsidRDefault="008C6560" w:rsidP="008C6560">
            <w:pPr>
              <w:spacing w:line="257" w:lineRule="atLeast"/>
              <w:jc w:val="both"/>
              <w:textAlignment w:val="baseline"/>
              <w:rPr>
                <w:color w:val="000000"/>
                <w:szCs w:val="24"/>
              </w:rPr>
            </w:pPr>
            <w:r w:rsidRPr="00F26DE3">
              <w:rPr>
                <w:color w:val="000000"/>
                <w:szCs w:val="24"/>
              </w:rPr>
              <w:t>22.3.3. </w:t>
            </w:r>
            <w:proofErr w:type="spellStart"/>
            <w:r w:rsidRPr="00F26DE3">
              <w:rPr>
                <w:color w:val="000000"/>
                <w:szCs w:val="24"/>
              </w:rPr>
              <w:t>Jeigu</w:t>
            </w:r>
            <w:proofErr w:type="spellEnd"/>
            <w:r w:rsidRPr="00F26DE3">
              <w:rPr>
                <w:color w:val="000000"/>
                <w:szCs w:val="24"/>
              </w:rPr>
              <w:t xml:space="preserve"> </w:t>
            </w:r>
            <w:proofErr w:type="spellStart"/>
            <w:r w:rsidRPr="00F26DE3">
              <w:rPr>
                <w:color w:val="000000"/>
                <w:szCs w:val="24"/>
              </w:rPr>
              <w:t>Bendrųjų</w:t>
            </w:r>
            <w:proofErr w:type="spellEnd"/>
            <w:r w:rsidRPr="00F26DE3">
              <w:rPr>
                <w:color w:val="000000"/>
                <w:szCs w:val="24"/>
              </w:rPr>
              <w:t xml:space="preserve"> </w:t>
            </w:r>
            <w:proofErr w:type="spellStart"/>
            <w:r w:rsidRPr="00F26DE3">
              <w:rPr>
                <w:color w:val="000000"/>
                <w:szCs w:val="24"/>
              </w:rPr>
              <w:t>sąlygų</w:t>
            </w:r>
            <w:proofErr w:type="spellEnd"/>
            <w:r w:rsidRPr="00F26DE3">
              <w:rPr>
                <w:color w:val="000000"/>
                <w:szCs w:val="24"/>
              </w:rPr>
              <w:t> 22.3.1 </w:t>
            </w:r>
            <w:proofErr w:type="spellStart"/>
            <w:r w:rsidRPr="00F26DE3">
              <w:rPr>
                <w:color w:val="000000"/>
                <w:szCs w:val="24"/>
              </w:rPr>
              <w:t>punkte</w:t>
            </w:r>
            <w:proofErr w:type="spellEnd"/>
            <w:r w:rsidRPr="00F26DE3">
              <w:rPr>
                <w:color w:val="000000"/>
                <w:szCs w:val="24"/>
              </w:rPr>
              <w:t xml:space="preserve"> </w:t>
            </w:r>
            <w:proofErr w:type="spellStart"/>
            <w:r w:rsidRPr="00F26DE3">
              <w:rPr>
                <w:color w:val="000000"/>
                <w:szCs w:val="24"/>
              </w:rPr>
              <w:t>nurodytos</w:t>
            </w:r>
            <w:proofErr w:type="spellEnd"/>
            <w:r w:rsidRPr="00F26DE3">
              <w:rPr>
                <w:color w:val="000000"/>
                <w:szCs w:val="24"/>
              </w:rPr>
              <w:t xml:space="preserve"> </w:t>
            </w:r>
            <w:proofErr w:type="spellStart"/>
            <w:r w:rsidRPr="00F26DE3">
              <w:rPr>
                <w:color w:val="000000"/>
                <w:szCs w:val="24"/>
              </w:rPr>
              <w:t>aplinkybės</w:t>
            </w:r>
            <w:proofErr w:type="spellEnd"/>
            <w:r w:rsidRPr="00F26DE3">
              <w:rPr>
                <w:color w:val="000000"/>
                <w:szCs w:val="24"/>
              </w:rPr>
              <w:t xml:space="preserve"> </w:t>
            </w:r>
            <w:proofErr w:type="spellStart"/>
            <w:r w:rsidRPr="00F26DE3">
              <w:rPr>
                <w:color w:val="000000"/>
                <w:szCs w:val="24"/>
              </w:rPr>
              <w:t>yra</w:t>
            </w:r>
            <w:proofErr w:type="spellEnd"/>
            <w:r w:rsidRPr="00F26DE3">
              <w:rPr>
                <w:color w:val="000000"/>
                <w:szCs w:val="24"/>
              </w:rPr>
              <w:t xml:space="preserve"> </w:t>
            </w:r>
            <w:proofErr w:type="spellStart"/>
            <w:r w:rsidRPr="00F26DE3">
              <w:rPr>
                <w:color w:val="000000"/>
                <w:szCs w:val="24"/>
              </w:rPr>
              <w:t>susijusios</w:t>
            </w:r>
            <w:proofErr w:type="spellEnd"/>
            <w:r w:rsidRPr="00F26DE3">
              <w:rPr>
                <w:color w:val="000000"/>
                <w:szCs w:val="24"/>
              </w:rPr>
              <w:t xml:space="preserve"> tik </w:t>
            </w:r>
            <w:proofErr w:type="spellStart"/>
            <w:r w:rsidRPr="00F26DE3">
              <w:rPr>
                <w:color w:val="000000"/>
                <w:szCs w:val="24"/>
              </w:rPr>
              <w:t>su</w:t>
            </w:r>
            <w:proofErr w:type="spellEnd"/>
            <w:r w:rsidRPr="00F26DE3">
              <w:rPr>
                <w:color w:val="000000"/>
                <w:szCs w:val="24"/>
              </w:rPr>
              <w:t xml:space="preserve"> </w:t>
            </w:r>
            <w:proofErr w:type="spellStart"/>
            <w:r w:rsidRPr="00F26DE3">
              <w:rPr>
                <w:color w:val="000000"/>
                <w:szCs w:val="24"/>
              </w:rPr>
              <w:t>atskira</w:t>
            </w:r>
            <w:proofErr w:type="spellEnd"/>
            <w:r w:rsidRPr="00F26DE3">
              <w:rPr>
                <w:color w:val="000000"/>
                <w:szCs w:val="24"/>
              </w:rPr>
              <w:t xml:space="preserve"> </w:t>
            </w:r>
            <w:proofErr w:type="spellStart"/>
            <w:r w:rsidRPr="00F26DE3">
              <w:rPr>
                <w:color w:val="000000"/>
                <w:szCs w:val="24"/>
              </w:rPr>
              <w:t>dalimi</w:t>
            </w:r>
            <w:proofErr w:type="spellEnd"/>
            <w:r w:rsidRPr="00F26DE3">
              <w:rPr>
                <w:color w:val="000000"/>
                <w:szCs w:val="24"/>
              </w:rPr>
              <w:t xml:space="preserve"> </w:t>
            </w:r>
            <w:proofErr w:type="spellStart"/>
            <w:r w:rsidRPr="00F26DE3">
              <w:rPr>
                <w:color w:val="000000"/>
                <w:szCs w:val="24"/>
              </w:rPr>
              <w:t>arba</w:t>
            </w:r>
            <w:proofErr w:type="spellEnd"/>
            <w:r w:rsidRPr="00F26DE3">
              <w:rPr>
                <w:color w:val="000000"/>
                <w:szCs w:val="24"/>
              </w:rPr>
              <w:t xml:space="preserve"> </w:t>
            </w:r>
            <w:proofErr w:type="spellStart"/>
            <w:r w:rsidRPr="00F26DE3">
              <w:rPr>
                <w:color w:val="000000"/>
                <w:szCs w:val="24"/>
              </w:rPr>
              <w:t>atskiru</w:t>
            </w:r>
            <w:proofErr w:type="spellEnd"/>
            <w:r w:rsidRPr="00F26DE3">
              <w:rPr>
                <w:color w:val="000000"/>
                <w:szCs w:val="24"/>
              </w:rPr>
              <w:t xml:space="preserve"> </w:t>
            </w:r>
            <w:proofErr w:type="spellStart"/>
            <w:r w:rsidRPr="00F26DE3">
              <w:rPr>
                <w:color w:val="000000"/>
                <w:szCs w:val="24"/>
              </w:rPr>
              <w:t>Susitarimu</w:t>
            </w:r>
            <w:proofErr w:type="spellEnd"/>
            <w:r w:rsidRPr="00F26DE3">
              <w:rPr>
                <w:color w:val="000000"/>
                <w:szCs w:val="24"/>
              </w:rPr>
              <w:t xml:space="preserve">, </w:t>
            </w:r>
            <w:proofErr w:type="spellStart"/>
            <w:r w:rsidRPr="00F26DE3">
              <w:rPr>
                <w:color w:val="000000"/>
                <w:szCs w:val="24"/>
              </w:rPr>
              <w:t>Tiekėjas</w:t>
            </w:r>
            <w:proofErr w:type="spellEnd"/>
            <w:r w:rsidRPr="00F26DE3">
              <w:rPr>
                <w:color w:val="000000"/>
                <w:szCs w:val="24"/>
              </w:rPr>
              <w:t xml:space="preserve"> </w:t>
            </w:r>
            <w:proofErr w:type="spellStart"/>
            <w:r w:rsidRPr="00F26DE3">
              <w:rPr>
                <w:color w:val="000000"/>
                <w:szCs w:val="24"/>
              </w:rPr>
              <w:t>turi</w:t>
            </w:r>
            <w:proofErr w:type="spellEnd"/>
            <w:r w:rsidRPr="00F26DE3">
              <w:rPr>
                <w:color w:val="000000"/>
                <w:szCs w:val="24"/>
              </w:rPr>
              <w:t xml:space="preserve"> </w:t>
            </w:r>
            <w:proofErr w:type="spellStart"/>
            <w:r w:rsidRPr="00F26DE3">
              <w:rPr>
                <w:color w:val="000000"/>
                <w:szCs w:val="24"/>
              </w:rPr>
              <w:t>teisę</w:t>
            </w:r>
            <w:proofErr w:type="spellEnd"/>
            <w:r w:rsidRPr="00F26DE3">
              <w:rPr>
                <w:color w:val="000000"/>
                <w:szCs w:val="24"/>
              </w:rPr>
              <w:t xml:space="preserve"> </w:t>
            </w:r>
            <w:proofErr w:type="spellStart"/>
            <w:r w:rsidRPr="00F26DE3">
              <w:rPr>
                <w:color w:val="000000"/>
                <w:szCs w:val="24"/>
              </w:rPr>
              <w:t>nutraukti</w:t>
            </w:r>
            <w:proofErr w:type="spellEnd"/>
            <w:r w:rsidRPr="00F26DE3">
              <w:rPr>
                <w:color w:val="000000"/>
                <w:szCs w:val="24"/>
              </w:rPr>
              <w:t xml:space="preserve"> </w:t>
            </w:r>
            <w:proofErr w:type="spellStart"/>
            <w:r w:rsidRPr="00F26DE3">
              <w:rPr>
                <w:color w:val="000000"/>
                <w:szCs w:val="24"/>
              </w:rPr>
              <w:t>Sutartį</w:t>
            </w:r>
            <w:proofErr w:type="spellEnd"/>
            <w:r w:rsidRPr="00F26DE3">
              <w:rPr>
                <w:color w:val="000000"/>
                <w:szCs w:val="24"/>
              </w:rPr>
              <w:t xml:space="preserve"> tik </w:t>
            </w:r>
            <w:proofErr w:type="spellStart"/>
            <w:r w:rsidRPr="00F26DE3">
              <w:rPr>
                <w:color w:val="000000"/>
                <w:szCs w:val="24"/>
              </w:rPr>
              <w:t>tos</w:t>
            </w:r>
            <w:proofErr w:type="spellEnd"/>
            <w:r w:rsidRPr="00F26DE3">
              <w:rPr>
                <w:color w:val="000000"/>
                <w:szCs w:val="24"/>
              </w:rPr>
              <w:t xml:space="preserve"> </w:t>
            </w:r>
            <w:proofErr w:type="spellStart"/>
            <w:r w:rsidRPr="00F26DE3">
              <w:rPr>
                <w:color w:val="000000"/>
                <w:szCs w:val="24"/>
              </w:rPr>
              <w:t>dalies</w:t>
            </w:r>
            <w:proofErr w:type="spellEnd"/>
            <w:r w:rsidRPr="00F26DE3">
              <w:rPr>
                <w:color w:val="000000"/>
                <w:szCs w:val="24"/>
              </w:rPr>
              <w:t xml:space="preserve"> </w:t>
            </w:r>
            <w:proofErr w:type="spellStart"/>
            <w:r w:rsidRPr="00F26DE3">
              <w:rPr>
                <w:color w:val="000000"/>
                <w:szCs w:val="24"/>
              </w:rPr>
              <w:t>atžvilgiu</w:t>
            </w:r>
            <w:proofErr w:type="spellEnd"/>
            <w:r w:rsidRPr="00F26DE3">
              <w:rPr>
                <w:color w:val="000000"/>
                <w:szCs w:val="24"/>
              </w:rPr>
              <w:t xml:space="preserve"> </w:t>
            </w:r>
            <w:proofErr w:type="spellStart"/>
            <w:r w:rsidRPr="00F26DE3">
              <w:rPr>
                <w:color w:val="000000"/>
                <w:szCs w:val="24"/>
              </w:rPr>
              <w:t>arba</w:t>
            </w:r>
            <w:proofErr w:type="spellEnd"/>
            <w:r w:rsidRPr="00F26DE3">
              <w:rPr>
                <w:color w:val="000000"/>
                <w:szCs w:val="24"/>
              </w:rPr>
              <w:t xml:space="preserve"> </w:t>
            </w:r>
            <w:proofErr w:type="spellStart"/>
            <w:r w:rsidRPr="00F26DE3">
              <w:rPr>
                <w:color w:val="000000"/>
                <w:szCs w:val="24"/>
              </w:rPr>
              <w:t>nutraukti</w:t>
            </w:r>
            <w:proofErr w:type="spellEnd"/>
            <w:r w:rsidRPr="00F26DE3">
              <w:rPr>
                <w:color w:val="000000"/>
                <w:szCs w:val="24"/>
              </w:rPr>
              <w:t xml:space="preserve"> tik </w:t>
            </w:r>
            <w:proofErr w:type="spellStart"/>
            <w:r w:rsidRPr="00F26DE3">
              <w:rPr>
                <w:color w:val="000000"/>
                <w:szCs w:val="24"/>
              </w:rPr>
              <w:t>tokį</w:t>
            </w:r>
            <w:proofErr w:type="spellEnd"/>
            <w:r w:rsidRPr="00F26DE3">
              <w:rPr>
                <w:color w:val="000000"/>
                <w:szCs w:val="24"/>
              </w:rPr>
              <w:t xml:space="preserve"> </w:t>
            </w:r>
            <w:proofErr w:type="spellStart"/>
            <w:r w:rsidRPr="00F26DE3">
              <w:rPr>
                <w:color w:val="000000"/>
                <w:szCs w:val="24"/>
              </w:rPr>
              <w:t>Susitarimą</w:t>
            </w:r>
            <w:proofErr w:type="spellEnd"/>
            <w:r w:rsidRPr="00F26DE3">
              <w:rPr>
                <w:color w:val="000000"/>
                <w:szCs w:val="24"/>
              </w:rPr>
              <w:t>. </w:t>
            </w:r>
          </w:p>
          <w:p w14:paraId="02E742A7" w14:textId="77777777" w:rsidR="008C6560" w:rsidRPr="00F26DE3" w:rsidRDefault="008C6560" w:rsidP="008C6560">
            <w:pPr>
              <w:spacing w:line="257" w:lineRule="atLeast"/>
              <w:jc w:val="both"/>
              <w:textAlignment w:val="baseline"/>
              <w:rPr>
                <w:color w:val="000000"/>
                <w:szCs w:val="24"/>
              </w:rPr>
            </w:pPr>
            <w:r w:rsidRPr="00F26DE3">
              <w:rPr>
                <w:color w:val="000000"/>
                <w:szCs w:val="24"/>
              </w:rPr>
              <w:t>22.3.4. </w:t>
            </w:r>
            <w:proofErr w:type="spellStart"/>
            <w:r w:rsidRPr="00F26DE3">
              <w:rPr>
                <w:color w:val="000000"/>
                <w:szCs w:val="24"/>
              </w:rPr>
              <w:t>Tiekėjas</w:t>
            </w:r>
            <w:proofErr w:type="spellEnd"/>
            <w:r w:rsidRPr="00F26DE3">
              <w:rPr>
                <w:color w:val="000000"/>
                <w:szCs w:val="24"/>
              </w:rPr>
              <w:t xml:space="preserve"> </w:t>
            </w:r>
            <w:proofErr w:type="spellStart"/>
            <w:r w:rsidRPr="00F26DE3">
              <w:rPr>
                <w:color w:val="000000"/>
                <w:szCs w:val="24"/>
              </w:rPr>
              <w:t>turi</w:t>
            </w:r>
            <w:proofErr w:type="spellEnd"/>
            <w:r w:rsidRPr="00F26DE3">
              <w:rPr>
                <w:color w:val="000000"/>
                <w:szCs w:val="24"/>
              </w:rPr>
              <w:t xml:space="preserve"> </w:t>
            </w:r>
            <w:proofErr w:type="spellStart"/>
            <w:r w:rsidRPr="00F26DE3">
              <w:rPr>
                <w:color w:val="000000"/>
                <w:szCs w:val="24"/>
              </w:rPr>
              <w:t>teisę</w:t>
            </w:r>
            <w:proofErr w:type="spellEnd"/>
            <w:r w:rsidRPr="00F26DE3">
              <w:rPr>
                <w:color w:val="000000"/>
                <w:szCs w:val="24"/>
              </w:rPr>
              <w:t xml:space="preserve"> </w:t>
            </w:r>
            <w:proofErr w:type="spellStart"/>
            <w:r w:rsidRPr="00F26DE3">
              <w:rPr>
                <w:color w:val="000000"/>
                <w:szCs w:val="24"/>
              </w:rPr>
              <w:t>vienašališkai</w:t>
            </w:r>
            <w:proofErr w:type="spellEnd"/>
            <w:r w:rsidRPr="00F26DE3">
              <w:rPr>
                <w:color w:val="000000"/>
                <w:szCs w:val="24"/>
              </w:rPr>
              <w:t xml:space="preserve"> </w:t>
            </w:r>
            <w:proofErr w:type="spellStart"/>
            <w:r w:rsidRPr="00F26DE3">
              <w:rPr>
                <w:color w:val="000000"/>
                <w:szCs w:val="24"/>
              </w:rPr>
              <w:t>nutraukti</w:t>
            </w:r>
            <w:proofErr w:type="spellEnd"/>
            <w:r w:rsidRPr="00F26DE3">
              <w:rPr>
                <w:color w:val="000000"/>
                <w:szCs w:val="24"/>
              </w:rPr>
              <w:t xml:space="preserve"> </w:t>
            </w:r>
            <w:proofErr w:type="spellStart"/>
            <w:r w:rsidRPr="00F26DE3">
              <w:rPr>
                <w:color w:val="000000"/>
                <w:szCs w:val="24"/>
              </w:rPr>
              <w:t>Sutartį</w:t>
            </w:r>
            <w:proofErr w:type="spellEnd"/>
            <w:r w:rsidRPr="00F26DE3">
              <w:rPr>
                <w:color w:val="000000"/>
                <w:szCs w:val="24"/>
              </w:rPr>
              <w:t xml:space="preserve"> </w:t>
            </w:r>
            <w:proofErr w:type="spellStart"/>
            <w:r w:rsidRPr="00F26DE3">
              <w:rPr>
                <w:color w:val="000000"/>
                <w:szCs w:val="24"/>
              </w:rPr>
              <w:t>ir</w:t>
            </w:r>
            <w:proofErr w:type="spellEnd"/>
            <w:r w:rsidRPr="00F26DE3">
              <w:rPr>
                <w:color w:val="000000"/>
                <w:szCs w:val="24"/>
              </w:rPr>
              <w:t xml:space="preserve"> </w:t>
            </w:r>
            <w:proofErr w:type="spellStart"/>
            <w:r w:rsidRPr="00F26DE3">
              <w:rPr>
                <w:color w:val="000000"/>
                <w:szCs w:val="24"/>
              </w:rPr>
              <w:t>kitais</w:t>
            </w:r>
            <w:proofErr w:type="spellEnd"/>
            <w:r w:rsidRPr="00F26DE3">
              <w:rPr>
                <w:color w:val="000000"/>
                <w:szCs w:val="24"/>
              </w:rPr>
              <w:t xml:space="preserve"> </w:t>
            </w:r>
            <w:proofErr w:type="spellStart"/>
            <w:r w:rsidRPr="00F26DE3">
              <w:rPr>
                <w:color w:val="000000"/>
                <w:szCs w:val="24"/>
              </w:rPr>
              <w:t>įstatymuose</w:t>
            </w:r>
            <w:proofErr w:type="spellEnd"/>
            <w:r w:rsidRPr="00F26DE3">
              <w:rPr>
                <w:color w:val="000000"/>
                <w:szCs w:val="24"/>
              </w:rPr>
              <w:t xml:space="preserve"> </w:t>
            </w:r>
            <w:proofErr w:type="spellStart"/>
            <w:r w:rsidRPr="00F26DE3">
              <w:rPr>
                <w:color w:val="000000"/>
                <w:szCs w:val="24"/>
              </w:rPr>
              <w:t>bei</w:t>
            </w:r>
            <w:proofErr w:type="spellEnd"/>
            <w:r w:rsidRPr="00F26DE3">
              <w:rPr>
                <w:color w:val="000000"/>
                <w:szCs w:val="24"/>
              </w:rPr>
              <w:t xml:space="preserve"> </w:t>
            </w:r>
            <w:proofErr w:type="spellStart"/>
            <w:r w:rsidRPr="00F26DE3">
              <w:rPr>
                <w:color w:val="000000"/>
                <w:szCs w:val="24"/>
              </w:rPr>
              <w:t>kituose</w:t>
            </w:r>
            <w:proofErr w:type="spellEnd"/>
            <w:r w:rsidRPr="00F26DE3">
              <w:rPr>
                <w:color w:val="000000"/>
                <w:szCs w:val="24"/>
              </w:rPr>
              <w:t xml:space="preserve"> </w:t>
            </w:r>
            <w:proofErr w:type="spellStart"/>
            <w:r w:rsidRPr="00F26DE3">
              <w:rPr>
                <w:color w:val="000000"/>
                <w:szCs w:val="24"/>
              </w:rPr>
              <w:t>teisės</w:t>
            </w:r>
            <w:proofErr w:type="spellEnd"/>
            <w:r w:rsidRPr="00F26DE3">
              <w:rPr>
                <w:color w:val="000000"/>
                <w:szCs w:val="24"/>
              </w:rPr>
              <w:t xml:space="preserve"> </w:t>
            </w:r>
            <w:proofErr w:type="spellStart"/>
            <w:r w:rsidRPr="00F26DE3">
              <w:rPr>
                <w:color w:val="000000"/>
                <w:szCs w:val="24"/>
              </w:rPr>
              <w:t>aktuose</w:t>
            </w:r>
            <w:proofErr w:type="spellEnd"/>
            <w:r w:rsidRPr="00F26DE3">
              <w:rPr>
                <w:color w:val="000000"/>
                <w:szCs w:val="24"/>
              </w:rPr>
              <w:t xml:space="preserve"> </w:t>
            </w:r>
            <w:proofErr w:type="spellStart"/>
            <w:r w:rsidRPr="00F26DE3">
              <w:rPr>
                <w:color w:val="000000"/>
                <w:szCs w:val="24"/>
              </w:rPr>
              <w:t>įtvirtintais</w:t>
            </w:r>
            <w:proofErr w:type="spellEnd"/>
            <w:r w:rsidRPr="00F26DE3">
              <w:rPr>
                <w:color w:val="000000"/>
                <w:szCs w:val="24"/>
              </w:rPr>
              <w:t xml:space="preserve"> </w:t>
            </w:r>
            <w:proofErr w:type="spellStart"/>
            <w:r w:rsidRPr="00F26DE3">
              <w:rPr>
                <w:color w:val="000000"/>
                <w:szCs w:val="24"/>
              </w:rPr>
              <w:t>atvejais</w:t>
            </w:r>
            <w:proofErr w:type="spellEnd"/>
            <w:r w:rsidRPr="00F26DE3">
              <w:rPr>
                <w:color w:val="000000"/>
                <w:szCs w:val="24"/>
              </w:rPr>
              <w:t>. </w:t>
            </w:r>
          </w:p>
          <w:p w14:paraId="7CF4BFE7" w14:textId="77777777" w:rsidR="008C6560" w:rsidRPr="00F26DE3" w:rsidRDefault="008C6560" w:rsidP="008C6560">
            <w:pPr>
              <w:spacing w:line="257" w:lineRule="atLeast"/>
              <w:jc w:val="both"/>
              <w:textAlignment w:val="baseline"/>
              <w:rPr>
                <w:color w:val="000000"/>
                <w:szCs w:val="24"/>
              </w:rPr>
            </w:pPr>
            <w:r w:rsidRPr="00F26DE3">
              <w:rPr>
                <w:color w:val="000000"/>
                <w:szCs w:val="24"/>
              </w:rPr>
              <w:t xml:space="preserve">22.3.5. Jei </w:t>
            </w:r>
            <w:proofErr w:type="spellStart"/>
            <w:r w:rsidRPr="00F26DE3">
              <w:rPr>
                <w:color w:val="000000"/>
                <w:szCs w:val="24"/>
              </w:rPr>
              <w:t>Sutartis</w:t>
            </w:r>
            <w:proofErr w:type="spellEnd"/>
            <w:r w:rsidRPr="00F26DE3">
              <w:rPr>
                <w:color w:val="000000"/>
                <w:szCs w:val="24"/>
              </w:rPr>
              <w:t xml:space="preserve"> </w:t>
            </w:r>
            <w:proofErr w:type="spellStart"/>
            <w:r w:rsidRPr="00F26DE3">
              <w:rPr>
                <w:color w:val="000000"/>
                <w:szCs w:val="24"/>
              </w:rPr>
              <w:t>nutraukiama</w:t>
            </w:r>
            <w:proofErr w:type="spellEnd"/>
            <w:r w:rsidRPr="00F26DE3">
              <w:rPr>
                <w:color w:val="000000"/>
                <w:szCs w:val="24"/>
              </w:rPr>
              <w:t xml:space="preserve"> </w:t>
            </w:r>
            <w:proofErr w:type="spellStart"/>
            <w:r w:rsidRPr="00F26DE3">
              <w:rPr>
                <w:color w:val="000000"/>
                <w:szCs w:val="24"/>
              </w:rPr>
              <w:t>dėl</w:t>
            </w:r>
            <w:proofErr w:type="spellEnd"/>
            <w:r w:rsidRPr="00F26DE3">
              <w:rPr>
                <w:color w:val="000000"/>
                <w:szCs w:val="24"/>
              </w:rPr>
              <w:t xml:space="preserve"> </w:t>
            </w:r>
            <w:proofErr w:type="spellStart"/>
            <w:r w:rsidRPr="00F26DE3">
              <w:rPr>
                <w:color w:val="000000"/>
                <w:szCs w:val="24"/>
              </w:rPr>
              <w:t>Pirkėjo</w:t>
            </w:r>
            <w:proofErr w:type="spellEnd"/>
            <w:r w:rsidRPr="00F26DE3">
              <w:rPr>
                <w:color w:val="000000"/>
                <w:szCs w:val="24"/>
              </w:rPr>
              <w:t xml:space="preserve"> </w:t>
            </w:r>
            <w:proofErr w:type="spellStart"/>
            <w:r w:rsidRPr="00F26DE3">
              <w:rPr>
                <w:color w:val="000000"/>
                <w:szCs w:val="24"/>
              </w:rPr>
              <w:t>esminio</w:t>
            </w:r>
            <w:proofErr w:type="spellEnd"/>
            <w:r w:rsidRPr="00F26DE3">
              <w:rPr>
                <w:color w:val="000000"/>
                <w:szCs w:val="24"/>
              </w:rPr>
              <w:t xml:space="preserve"> </w:t>
            </w:r>
            <w:proofErr w:type="spellStart"/>
            <w:r w:rsidRPr="00F26DE3">
              <w:rPr>
                <w:color w:val="000000"/>
                <w:szCs w:val="24"/>
              </w:rPr>
              <w:t>Sutarties</w:t>
            </w:r>
            <w:proofErr w:type="spellEnd"/>
            <w:r w:rsidRPr="00F26DE3">
              <w:rPr>
                <w:color w:val="000000"/>
                <w:szCs w:val="24"/>
              </w:rPr>
              <w:t xml:space="preserve"> </w:t>
            </w:r>
            <w:proofErr w:type="spellStart"/>
            <w:r w:rsidRPr="00F26DE3">
              <w:rPr>
                <w:color w:val="000000"/>
                <w:szCs w:val="24"/>
              </w:rPr>
              <w:t>pažeidimo</w:t>
            </w:r>
            <w:proofErr w:type="spellEnd"/>
            <w:r w:rsidRPr="00F26DE3">
              <w:rPr>
                <w:color w:val="000000"/>
                <w:szCs w:val="24"/>
              </w:rPr>
              <w:t xml:space="preserve"> </w:t>
            </w:r>
            <w:proofErr w:type="spellStart"/>
            <w:r w:rsidRPr="00F26DE3">
              <w:rPr>
                <w:color w:val="000000"/>
                <w:szCs w:val="24"/>
              </w:rPr>
              <w:t>ar</w:t>
            </w:r>
            <w:proofErr w:type="spellEnd"/>
            <w:r w:rsidRPr="00F26DE3">
              <w:rPr>
                <w:color w:val="000000"/>
                <w:szCs w:val="24"/>
              </w:rPr>
              <w:t xml:space="preserve"> </w:t>
            </w:r>
            <w:proofErr w:type="spellStart"/>
            <w:r w:rsidRPr="00F26DE3">
              <w:rPr>
                <w:color w:val="000000"/>
                <w:szCs w:val="24"/>
              </w:rPr>
              <w:t>Pirkėjui</w:t>
            </w:r>
            <w:proofErr w:type="spellEnd"/>
            <w:r w:rsidRPr="00F26DE3">
              <w:rPr>
                <w:color w:val="000000"/>
                <w:szCs w:val="24"/>
              </w:rPr>
              <w:t xml:space="preserve"> </w:t>
            </w:r>
            <w:proofErr w:type="spellStart"/>
            <w:r w:rsidRPr="00F26DE3">
              <w:rPr>
                <w:color w:val="000000"/>
                <w:szCs w:val="24"/>
              </w:rPr>
              <w:t>nepagrįstai</w:t>
            </w:r>
            <w:proofErr w:type="spellEnd"/>
            <w:r w:rsidRPr="00F26DE3">
              <w:rPr>
                <w:color w:val="000000"/>
                <w:szCs w:val="24"/>
              </w:rPr>
              <w:t xml:space="preserve"> </w:t>
            </w:r>
            <w:proofErr w:type="spellStart"/>
            <w:r w:rsidRPr="00F26DE3">
              <w:rPr>
                <w:color w:val="000000"/>
                <w:szCs w:val="24"/>
              </w:rPr>
              <w:t>nutraukus</w:t>
            </w:r>
            <w:proofErr w:type="spellEnd"/>
            <w:r w:rsidRPr="00F26DE3">
              <w:rPr>
                <w:color w:val="000000"/>
                <w:szCs w:val="24"/>
              </w:rPr>
              <w:t xml:space="preserve"> </w:t>
            </w:r>
            <w:proofErr w:type="spellStart"/>
            <w:r w:rsidRPr="00F26DE3">
              <w:rPr>
                <w:color w:val="000000"/>
                <w:szCs w:val="24"/>
              </w:rPr>
              <w:t>Sutarties</w:t>
            </w:r>
            <w:proofErr w:type="spellEnd"/>
            <w:r w:rsidRPr="00F26DE3">
              <w:rPr>
                <w:color w:val="000000"/>
                <w:szCs w:val="24"/>
              </w:rPr>
              <w:t xml:space="preserve"> </w:t>
            </w:r>
            <w:proofErr w:type="spellStart"/>
            <w:r w:rsidRPr="00F26DE3">
              <w:rPr>
                <w:color w:val="000000"/>
                <w:szCs w:val="24"/>
              </w:rPr>
              <w:t>vykdymą</w:t>
            </w:r>
            <w:proofErr w:type="spellEnd"/>
            <w:r w:rsidRPr="00F26DE3">
              <w:rPr>
                <w:color w:val="000000"/>
                <w:szCs w:val="24"/>
              </w:rPr>
              <w:t xml:space="preserve"> ne </w:t>
            </w:r>
            <w:proofErr w:type="spellStart"/>
            <w:r w:rsidRPr="00F26DE3">
              <w:rPr>
                <w:color w:val="000000"/>
                <w:szCs w:val="24"/>
              </w:rPr>
              <w:t>Sutartyje</w:t>
            </w:r>
            <w:proofErr w:type="spellEnd"/>
            <w:r w:rsidRPr="00F26DE3">
              <w:rPr>
                <w:color w:val="000000"/>
                <w:szCs w:val="24"/>
              </w:rPr>
              <w:t xml:space="preserve"> </w:t>
            </w:r>
            <w:proofErr w:type="spellStart"/>
            <w:r w:rsidRPr="00F26DE3">
              <w:rPr>
                <w:color w:val="000000"/>
                <w:szCs w:val="24"/>
              </w:rPr>
              <w:t>nustatyta</w:t>
            </w:r>
            <w:proofErr w:type="spellEnd"/>
            <w:r w:rsidRPr="00F26DE3">
              <w:rPr>
                <w:color w:val="000000"/>
                <w:szCs w:val="24"/>
              </w:rPr>
              <w:t xml:space="preserve"> </w:t>
            </w:r>
            <w:proofErr w:type="spellStart"/>
            <w:r w:rsidRPr="00F26DE3">
              <w:rPr>
                <w:color w:val="000000"/>
                <w:szCs w:val="24"/>
              </w:rPr>
              <w:t>tvarka</w:t>
            </w:r>
            <w:proofErr w:type="spellEnd"/>
            <w:r w:rsidRPr="00F26DE3">
              <w:rPr>
                <w:color w:val="000000"/>
                <w:szCs w:val="24"/>
              </w:rPr>
              <w:t xml:space="preserve">, </w:t>
            </w:r>
            <w:proofErr w:type="spellStart"/>
            <w:r w:rsidRPr="00F26DE3">
              <w:rPr>
                <w:color w:val="000000"/>
                <w:szCs w:val="24"/>
              </w:rPr>
              <w:t>Pirkėjas</w:t>
            </w:r>
            <w:proofErr w:type="spellEnd"/>
            <w:r w:rsidRPr="00F26DE3">
              <w:rPr>
                <w:color w:val="000000"/>
                <w:szCs w:val="24"/>
              </w:rPr>
              <w:t xml:space="preserve"> </w:t>
            </w:r>
            <w:proofErr w:type="spellStart"/>
            <w:r w:rsidRPr="00F26DE3">
              <w:rPr>
                <w:color w:val="000000"/>
                <w:szCs w:val="24"/>
              </w:rPr>
              <w:t>įsipareigoja</w:t>
            </w:r>
            <w:proofErr w:type="spellEnd"/>
            <w:r w:rsidRPr="00F26DE3">
              <w:rPr>
                <w:color w:val="000000"/>
                <w:szCs w:val="24"/>
              </w:rPr>
              <w:t xml:space="preserve"> </w:t>
            </w:r>
            <w:proofErr w:type="spellStart"/>
            <w:r w:rsidRPr="00F26DE3">
              <w:rPr>
                <w:color w:val="000000"/>
                <w:szCs w:val="24"/>
              </w:rPr>
              <w:t>sumokėti</w:t>
            </w:r>
            <w:proofErr w:type="spellEnd"/>
            <w:r w:rsidRPr="00F26DE3">
              <w:rPr>
                <w:color w:val="000000"/>
                <w:szCs w:val="24"/>
              </w:rPr>
              <w:t xml:space="preserve"> </w:t>
            </w:r>
            <w:proofErr w:type="spellStart"/>
            <w:r w:rsidRPr="00F26DE3">
              <w:rPr>
                <w:color w:val="000000"/>
                <w:szCs w:val="24"/>
              </w:rPr>
              <w:t>Tiekėjui</w:t>
            </w:r>
            <w:proofErr w:type="spellEnd"/>
            <w:r w:rsidRPr="00F26DE3">
              <w:rPr>
                <w:color w:val="000000"/>
                <w:szCs w:val="24"/>
              </w:rPr>
              <w:t xml:space="preserve"> </w:t>
            </w:r>
            <w:proofErr w:type="spellStart"/>
            <w:r w:rsidRPr="00F26DE3">
              <w:rPr>
                <w:color w:val="000000"/>
                <w:szCs w:val="24"/>
              </w:rPr>
              <w:t>Specialiosiose</w:t>
            </w:r>
            <w:proofErr w:type="spellEnd"/>
            <w:r w:rsidRPr="00F26DE3">
              <w:rPr>
                <w:color w:val="000000"/>
                <w:szCs w:val="24"/>
              </w:rPr>
              <w:t xml:space="preserve"> </w:t>
            </w:r>
            <w:proofErr w:type="spellStart"/>
            <w:r w:rsidRPr="00F26DE3">
              <w:rPr>
                <w:color w:val="000000"/>
                <w:szCs w:val="24"/>
              </w:rPr>
              <w:t>sąlygose</w:t>
            </w:r>
            <w:proofErr w:type="spellEnd"/>
            <w:r w:rsidRPr="00F26DE3">
              <w:rPr>
                <w:color w:val="000000"/>
                <w:szCs w:val="24"/>
              </w:rPr>
              <w:t xml:space="preserve"> </w:t>
            </w:r>
            <w:proofErr w:type="spellStart"/>
            <w:r w:rsidRPr="00F26DE3">
              <w:rPr>
                <w:color w:val="000000"/>
                <w:szCs w:val="24"/>
              </w:rPr>
              <w:t>nurodyto</w:t>
            </w:r>
            <w:proofErr w:type="spellEnd"/>
            <w:r w:rsidRPr="00F26DE3">
              <w:rPr>
                <w:color w:val="000000"/>
                <w:szCs w:val="24"/>
              </w:rPr>
              <w:t xml:space="preserve"> </w:t>
            </w:r>
            <w:proofErr w:type="spellStart"/>
            <w:r w:rsidRPr="00F26DE3">
              <w:rPr>
                <w:color w:val="000000"/>
                <w:szCs w:val="24"/>
              </w:rPr>
              <w:t>dydžio</w:t>
            </w:r>
            <w:proofErr w:type="spellEnd"/>
            <w:r w:rsidRPr="00F26DE3">
              <w:rPr>
                <w:color w:val="000000"/>
                <w:szCs w:val="24"/>
              </w:rPr>
              <w:t xml:space="preserve"> </w:t>
            </w:r>
            <w:proofErr w:type="spellStart"/>
            <w:r w:rsidRPr="00F26DE3">
              <w:rPr>
                <w:color w:val="000000"/>
                <w:szCs w:val="24"/>
              </w:rPr>
              <w:t>baudą</w:t>
            </w:r>
            <w:proofErr w:type="spellEnd"/>
            <w:r w:rsidRPr="00F26DE3">
              <w:rPr>
                <w:color w:val="000000"/>
                <w:szCs w:val="24"/>
              </w:rPr>
              <w:t xml:space="preserve"> </w:t>
            </w:r>
            <w:proofErr w:type="spellStart"/>
            <w:r w:rsidRPr="00F26DE3">
              <w:rPr>
                <w:color w:val="000000"/>
                <w:szCs w:val="24"/>
              </w:rPr>
              <w:t>ir</w:t>
            </w:r>
            <w:proofErr w:type="spellEnd"/>
            <w:r w:rsidRPr="00F26DE3">
              <w:rPr>
                <w:color w:val="000000"/>
                <w:szCs w:val="24"/>
              </w:rPr>
              <w:t xml:space="preserve"> </w:t>
            </w:r>
            <w:proofErr w:type="spellStart"/>
            <w:r w:rsidRPr="00F26DE3">
              <w:rPr>
                <w:color w:val="000000"/>
                <w:szCs w:val="24"/>
              </w:rPr>
              <w:t>atlyginti</w:t>
            </w:r>
            <w:proofErr w:type="spellEnd"/>
            <w:r w:rsidRPr="00F26DE3">
              <w:rPr>
                <w:color w:val="000000"/>
                <w:szCs w:val="24"/>
              </w:rPr>
              <w:t xml:space="preserve"> </w:t>
            </w:r>
            <w:proofErr w:type="spellStart"/>
            <w:r w:rsidRPr="00F26DE3">
              <w:rPr>
                <w:color w:val="000000"/>
                <w:szCs w:val="24"/>
              </w:rPr>
              <w:t>nuostolius</w:t>
            </w:r>
            <w:proofErr w:type="spellEnd"/>
            <w:r w:rsidRPr="00F26DE3">
              <w:rPr>
                <w:color w:val="000000"/>
                <w:szCs w:val="24"/>
              </w:rPr>
              <w:t xml:space="preserve">, </w:t>
            </w:r>
            <w:proofErr w:type="spellStart"/>
            <w:r w:rsidRPr="00F26DE3">
              <w:rPr>
                <w:color w:val="000000"/>
                <w:szCs w:val="24"/>
              </w:rPr>
              <w:t>susijusius</w:t>
            </w:r>
            <w:proofErr w:type="spellEnd"/>
            <w:r w:rsidRPr="00F26DE3">
              <w:rPr>
                <w:color w:val="000000"/>
                <w:szCs w:val="24"/>
              </w:rPr>
              <w:t xml:space="preserve"> </w:t>
            </w:r>
            <w:proofErr w:type="spellStart"/>
            <w:r w:rsidRPr="00F26DE3">
              <w:rPr>
                <w:color w:val="000000"/>
                <w:szCs w:val="24"/>
              </w:rPr>
              <w:t>su</w:t>
            </w:r>
            <w:proofErr w:type="spellEnd"/>
            <w:r w:rsidRPr="00F26DE3">
              <w:rPr>
                <w:color w:val="000000"/>
                <w:szCs w:val="24"/>
              </w:rPr>
              <w:t xml:space="preserve"> </w:t>
            </w:r>
            <w:proofErr w:type="spellStart"/>
            <w:r w:rsidRPr="00F26DE3">
              <w:rPr>
                <w:color w:val="000000"/>
                <w:szCs w:val="24"/>
              </w:rPr>
              <w:t>Sutarties</w:t>
            </w:r>
            <w:proofErr w:type="spellEnd"/>
            <w:r w:rsidRPr="00F26DE3">
              <w:rPr>
                <w:color w:val="000000"/>
                <w:szCs w:val="24"/>
              </w:rPr>
              <w:t xml:space="preserve"> </w:t>
            </w:r>
            <w:proofErr w:type="spellStart"/>
            <w:r w:rsidRPr="00F26DE3">
              <w:rPr>
                <w:color w:val="000000"/>
                <w:szCs w:val="24"/>
              </w:rPr>
              <w:t>nutraukimu</w:t>
            </w:r>
            <w:proofErr w:type="spellEnd"/>
            <w:r w:rsidRPr="00F26DE3">
              <w:rPr>
                <w:color w:val="000000"/>
                <w:szCs w:val="24"/>
              </w:rPr>
              <w:t>.</w:t>
            </w:r>
          </w:p>
          <w:p w14:paraId="54730CCF" w14:textId="77777777" w:rsidR="008C6560" w:rsidRPr="00F26DE3" w:rsidRDefault="008C6560" w:rsidP="008C6560">
            <w:pPr>
              <w:spacing w:line="257" w:lineRule="atLeast"/>
              <w:jc w:val="both"/>
              <w:textAlignment w:val="baseline"/>
              <w:rPr>
                <w:color w:val="000000"/>
                <w:szCs w:val="24"/>
              </w:rPr>
            </w:pPr>
            <w:r w:rsidRPr="00F26DE3">
              <w:rPr>
                <w:color w:val="000000"/>
                <w:szCs w:val="24"/>
              </w:rPr>
              <w:t>22.3.6. </w:t>
            </w:r>
            <w:proofErr w:type="spellStart"/>
            <w:r w:rsidRPr="00F26DE3">
              <w:rPr>
                <w:color w:val="000000"/>
                <w:szCs w:val="24"/>
              </w:rPr>
              <w:t>Sutartis</w:t>
            </w:r>
            <w:proofErr w:type="spellEnd"/>
            <w:r w:rsidRPr="00F26DE3">
              <w:rPr>
                <w:color w:val="000000"/>
                <w:szCs w:val="24"/>
              </w:rPr>
              <w:t xml:space="preserve"> </w:t>
            </w:r>
            <w:proofErr w:type="spellStart"/>
            <w:r w:rsidRPr="00F26DE3">
              <w:rPr>
                <w:color w:val="000000"/>
                <w:szCs w:val="24"/>
              </w:rPr>
              <w:t>laikoma</w:t>
            </w:r>
            <w:proofErr w:type="spellEnd"/>
            <w:r w:rsidRPr="00F26DE3">
              <w:rPr>
                <w:color w:val="000000"/>
                <w:szCs w:val="24"/>
              </w:rPr>
              <w:t xml:space="preserve"> </w:t>
            </w:r>
            <w:proofErr w:type="spellStart"/>
            <w:r w:rsidRPr="00F26DE3">
              <w:rPr>
                <w:color w:val="000000"/>
                <w:szCs w:val="24"/>
              </w:rPr>
              <w:t>nutraukta</w:t>
            </w:r>
            <w:proofErr w:type="spellEnd"/>
            <w:r w:rsidRPr="00F26DE3">
              <w:rPr>
                <w:color w:val="000000"/>
                <w:szCs w:val="24"/>
              </w:rPr>
              <w:t xml:space="preserve"> </w:t>
            </w:r>
            <w:proofErr w:type="spellStart"/>
            <w:r w:rsidRPr="00F26DE3">
              <w:rPr>
                <w:color w:val="000000"/>
                <w:szCs w:val="24"/>
              </w:rPr>
              <w:t>kitą</w:t>
            </w:r>
            <w:proofErr w:type="spellEnd"/>
            <w:r w:rsidRPr="00F26DE3">
              <w:rPr>
                <w:color w:val="000000"/>
                <w:szCs w:val="24"/>
              </w:rPr>
              <w:t xml:space="preserve"> </w:t>
            </w:r>
            <w:proofErr w:type="spellStart"/>
            <w:r w:rsidRPr="00F26DE3">
              <w:rPr>
                <w:color w:val="000000"/>
                <w:szCs w:val="24"/>
              </w:rPr>
              <w:t>dieną</w:t>
            </w:r>
            <w:proofErr w:type="spellEnd"/>
            <w:r w:rsidRPr="00F26DE3">
              <w:rPr>
                <w:color w:val="000000"/>
                <w:szCs w:val="24"/>
              </w:rPr>
              <w:t xml:space="preserve"> po to, kai </w:t>
            </w:r>
            <w:proofErr w:type="spellStart"/>
            <w:r w:rsidRPr="00F26DE3">
              <w:rPr>
                <w:color w:val="000000"/>
                <w:szCs w:val="24"/>
              </w:rPr>
              <w:t>pasibaigia</w:t>
            </w:r>
            <w:proofErr w:type="spellEnd"/>
            <w:r w:rsidRPr="00F26DE3">
              <w:rPr>
                <w:color w:val="000000"/>
                <w:szCs w:val="24"/>
              </w:rPr>
              <w:t xml:space="preserve"> </w:t>
            </w:r>
            <w:proofErr w:type="spellStart"/>
            <w:r w:rsidRPr="00F26DE3">
              <w:rPr>
                <w:color w:val="000000"/>
                <w:szCs w:val="24"/>
              </w:rPr>
              <w:t>įspėjimo</w:t>
            </w:r>
            <w:proofErr w:type="spellEnd"/>
            <w:r w:rsidRPr="00F26DE3">
              <w:rPr>
                <w:color w:val="000000"/>
                <w:szCs w:val="24"/>
              </w:rPr>
              <w:t xml:space="preserve"> </w:t>
            </w:r>
            <w:proofErr w:type="spellStart"/>
            <w:r w:rsidRPr="00F26DE3">
              <w:rPr>
                <w:color w:val="000000"/>
                <w:szCs w:val="24"/>
              </w:rPr>
              <w:t>apie</w:t>
            </w:r>
            <w:proofErr w:type="spellEnd"/>
            <w:r w:rsidRPr="00F26DE3">
              <w:rPr>
                <w:color w:val="000000"/>
                <w:szCs w:val="24"/>
              </w:rPr>
              <w:t xml:space="preserve"> </w:t>
            </w:r>
            <w:proofErr w:type="spellStart"/>
            <w:r w:rsidRPr="00F26DE3">
              <w:rPr>
                <w:color w:val="000000"/>
                <w:szCs w:val="24"/>
              </w:rPr>
              <w:t>Sutarties</w:t>
            </w:r>
            <w:proofErr w:type="spellEnd"/>
            <w:r w:rsidRPr="00F26DE3">
              <w:rPr>
                <w:color w:val="000000"/>
                <w:szCs w:val="24"/>
              </w:rPr>
              <w:t xml:space="preserve"> </w:t>
            </w:r>
            <w:proofErr w:type="spellStart"/>
            <w:r w:rsidRPr="00F26DE3">
              <w:rPr>
                <w:color w:val="000000"/>
                <w:szCs w:val="24"/>
              </w:rPr>
              <w:t>nutraukimą</w:t>
            </w:r>
            <w:proofErr w:type="spellEnd"/>
            <w:r w:rsidRPr="00F26DE3">
              <w:rPr>
                <w:color w:val="000000"/>
                <w:szCs w:val="24"/>
              </w:rPr>
              <w:t xml:space="preserve"> </w:t>
            </w:r>
            <w:proofErr w:type="spellStart"/>
            <w:r w:rsidRPr="00F26DE3">
              <w:rPr>
                <w:color w:val="000000"/>
                <w:szCs w:val="24"/>
              </w:rPr>
              <w:t>terminas</w:t>
            </w:r>
            <w:proofErr w:type="spellEnd"/>
            <w:r w:rsidRPr="00F26DE3">
              <w:rPr>
                <w:color w:val="000000"/>
                <w:szCs w:val="24"/>
              </w:rPr>
              <w:t>. </w:t>
            </w:r>
          </w:p>
          <w:p w14:paraId="5CBF56C3" w14:textId="77777777" w:rsidR="008C6560" w:rsidRPr="00F26DE3" w:rsidRDefault="008C6560" w:rsidP="008C6560">
            <w:pPr>
              <w:spacing w:line="257" w:lineRule="atLeast"/>
              <w:jc w:val="both"/>
              <w:textAlignment w:val="baseline"/>
              <w:rPr>
                <w:color w:val="000000"/>
                <w:szCs w:val="24"/>
              </w:rPr>
            </w:pPr>
            <w:r w:rsidRPr="00F26DE3">
              <w:rPr>
                <w:color w:val="000000"/>
                <w:szCs w:val="24"/>
              </w:rPr>
              <w:t xml:space="preserve">22.3.7. Tais </w:t>
            </w:r>
            <w:proofErr w:type="spellStart"/>
            <w:r w:rsidRPr="00F26DE3">
              <w:rPr>
                <w:color w:val="000000"/>
                <w:szCs w:val="24"/>
              </w:rPr>
              <w:t>atvejais</w:t>
            </w:r>
            <w:proofErr w:type="spellEnd"/>
            <w:r w:rsidRPr="00F26DE3">
              <w:rPr>
                <w:color w:val="000000"/>
                <w:szCs w:val="24"/>
              </w:rPr>
              <w:t xml:space="preserve">, kai per </w:t>
            </w:r>
            <w:proofErr w:type="spellStart"/>
            <w:r w:rsidRPr="00F26DE3">
              <w:rPr>
                <w:color w:val="000000"/>
                <w:szCs w:val="24"/>
              </w:rPr>
              <w:t>įspėjimo</w:t>
            </w:r>
            <w:proofErr w:type="spellEnd"/>
            <w:r w:rsidRPr="00F26DE3">
              <w:rPr>
                <w:color w:val="000000"/>
                <w:szCs w:val="24"/>
              </w:rPr>
              <w:t xml:space="preserve"> </w:t>
            </w:r>
            <w:proofErr w:type="spellStart"/>
            <w:r w:rsidRPr="00F26DE3">
              <w:rPr>
                <w:color w:val="000000"/>
                <w:szCs w:val="24"/>
              </w:rPr>
              <w:t>apie</w:t>
            </w:r>
            <w:proofErr w:type="spellEnd"/>
            <w:r w:rsidRPr="00F26DE3">
              <w:rPr>
                <w:color w:val="000000"/>
                <w:szCs w:val="24"/>
              </w:rPr>
              <w:t xml:space="preserve"> </w:t>
            </w:r>
            <w:proofErr w:type="spellStart"/>
            <w:r w:rsidRPr="00F26DE3">
              <w:rPr>
                <w:color w:val="000000"/>
                <w:szCs w:val="24"/>
              </w:rPr>
              <w:t>Sutarties</w:t>
            </w:r>
            <w:proofErr w:type="spellEnd"/>
            <w:r w:rsidRPr="00F26DE3">
              <w:rPr>
                <w:color w:val="000000"/>
                <w:szCs w:val="24"/>
              </w:rPr>
              <w:t xml:space="preserve"> </w:t>
            </w:r>
            <w:proofErr w:type="spellStart"/>
            <w:r w:rsidRPr="00F26DE3">
              <w:rPr>
                <w:color w:val="000000"/>
                <w:szCs w:val="24"/>
              </w:rPr>
              <w:t>nutraukimą</w:t>
            </w:r>
            <w:proofErr w:type="spellEnd"/>
            <w:r w:rsidRPr="00F26DE3">
              <w:rPr>
                <w:color w:val="000000"/>
                <w:szCs w:val="24"/>
              </w:rPr>
              <w:t xml:space="preserve"> </w:t>
            </w:r>
            <w:proofErr w:type="spellStart"/>
            <w:r w:rsidRPr="00F26DE3">
              <w:rPr>
                <w:color w:val="000000"/>
                <w:szCs w:val="24"/>
              </w:rPr>
              <w:t>terminą</w:t>
            </w:r>
            <w:proofErr w:type="spellEnd"/>
            <w:r w:rsidRPr="00F26DE3">
              <w:rPr>
                <w:color w:val="000000"/>
                <w:szCs w:val="24"/>
              </w:rPr>
              <w:t xml:space="preserve"> </w:t>
            </w:r>
            <w:proofErr w:type="spellStart"/>
            <w:r w:rsidRPr="00F26DE3">
              <w:rPr>
                <w:color w:val="000000"/>
                <w:szCs w:val="24"/>
              </w:rPr>
              <w:t>Pirkėjas</w:t>
            </w:r>
            <w:proofErr w:type="spellEnd"/>
            <w:r w:rsidRPr="00F26DE3">
              <w:rPr>
                <w:color w:val="000000"/>
                <w:szCs w:val="24"/>
              </w:rPr>
              <w:t xml:space="preserve"> </w:t>
            </w:r>
            <w:proofErr w:type="spellStart"/>
            <w:r w:rsidRPr="00F26DE3">
              <w:rPr>
                <w:color w:val="000000"/>
                <w:szCs w:val="24"/>
              </w:rPr>
              <w:t>pašalina</w:t>
            </w:r>
            <w:proofErr w:type="spellEnd"/>
            <w:r w:rsidRPr="00F26DE3">
              <w:rPr>
                <w:color w:val="000000"/>
                <w:szCs w:val="24"/>
              </w:rPr>
              <w:t xml:space="preserve"> </w:t>
            </w:r>
            <w:proofErr w:type="spellStart"/>
            <w:r w:rsidRPr="00F26DE3">
              <w:rPr>
                <w:color w:val="000000"/>
                <w:szCs w:val="24"/>
              </w:rPr>
              <w:t>pažeidimą</w:t>
            </w:r>
            <w:proofErr w:type="spellEnd"/>
            <w:r w:rsidRPr="00F26DE3">
              <w:rPr>
                <w:color w:val="000000"/>
                <w:szCs w:val="24"/>
              </w:rPr>
              <w:t xml:space="preserve"> </w:t>
            </w:r>
            <w:proofErr w:type="spellStart"/>
            <w:r w:rsidRPr="00F26DE3">
              <w:rPr>
                <w:color w:val="000000"/>
                <w:szCs w:val="24"/>
              </w:rPr>
              <w:t>arba</w:t>
            </w:r>
            <w:proofErr w:type="spellEnd"/>
            <w:r w:rsidRPr="00F26DE3">
              <w:rPr>
                <w:color w:val="000000"/>
                <w:szCs w:val="24"/>
              </w:rPr>
              <w:t xml:space="preserve"> </w:t>
            </w:r>
            <w:proofErr w:type="spellStart"/>
            <w:r w:rsidRPr="00F26DE3">
              <w:rPr>
                <w:color w:val="000000"/>
                <w:szCs w:val="24"/>
              </w:rPr>
              <w:t>išnyksta</w:t>
            </w:r>
            <w:proofErr w:type="spellEnd"/>
            <w:r w:rsidRPr="00F26DE3">
              <w:rPr>
                <w:color w:val="000000"/>
                <w:szCs w:val="24"/>
              </w:rPr>
              <w:t xml:space="preserve"> </w:t>
            </w:r>
            <w:proofErr w:type="spellStart"/>
            <w:r w:rsidRPr="00F26DE3">
              <w:rPr>
                <w:color w:val="000000"/>
                <w:szCs w:val="24"/>
              </w:rPr>
              <w:t>aplinkybės</w:t>
            </w:r>
            <w:proofErr w:type="spellEnd"/>
            <w:r w:rsidRPr="00F26DE3">
              <w:rPr>
                <w:color w:val="000000"/>
                <w:szCs w:val="24"/>
              </w:rPr>
              <w:t xml:space="preserve">, </w:t>
            </w:r>
            <w:proofErr w:type="spellStart"/>
            <w:r w:rsidRPr="00F26DE3">
              <w:rPr>
                <w:color w:val="000000"/>
                <w:szCs w:val="24"/>
              </w:rPr>
              <w:t>dėl</w:t>
            </w:r>
            <w:proofErr w:type="spellEnd"/>
            <w:r w:rsidRPr="00F26DE3">
              <w:rPr>
                <w:color w:val="000000"/>
                <w:szCs w:val="24"/>
              </w:rPr>
              <w:t xml:space="preserve"> </w:t>
            </w:r>
            <w:proofErr w:type="spellStart"/>
            <w:r w:rsidRPr="00F26DE3">
              <w:rPr>
                <w:color w:val="000000"/>
                <w:szCs w:val="24"/>
              </w:rPr>
              <w:t>kurių</w:t>
            </w:r>
            <w:proofErr w:type="spellEnd"/>
            <w:r w:rsidRPr="00F26DE3">
              <w:rPr>
                <w:color w:val="000000"/>
                <w:szCs w:val="24"/>
              </w:rPr>
              <w:t xml:space="preserve"> </w:t>
            </w:r>
            <w:proofErr w:type="spellStart"/>
            <w:r w:rsidRPr="00F26DE3">
              <w:rPr>
                <w:color w:val="000000"/>
                <w:szCs w:val="24"/>
              </w:rPr>
              <w:t>buvo</w:t>
            </w:r>
            <w:proofErr w:type="spellEnd"/>
            <w:r w:rsidRPr="00F26DE3">
              <w:rPr>
                <w:color w:val="000000"/>
                <w:szCs w:val="24"/>
              </w:rPr>
              <w:t xml:space="preserve"> </w:t>
            </w:r>
            <w:proofErr w:type="spellStart"/>
            <w:r w:rsidRPr="00F26DE3">
              <w:rPr>
                <w:color w:val="000000"/>
                <w:szCs w:val="24"/>
              </w:rPr>
              <w:t>inicijuota</w:t>
            </w:r>
            <w:proofErr w:type="spellEnd"/>
            <w:r w:rsidRPr="00F26DE3">
              <w:rPr>
                <w:color w:val="000000"/>
                <w:szCs w:val="24"/>
              </w:rPr>
              <w:t xml:space="preserve"> </w:t>
            </w:r>
            <w:proofErr w:type="spellStart"/>
            <w:r w:rsidRPr="00F26DE3">
              <w:rPr>
                <w:color w:val="000000"/>
                <w:szCs w:val="24"/>
              </w:rPr>
              <w:t>Sutarties</w:t>
            </w:r>
            <w:proofErr w:type="spellEnd"/>
            <w:r w:rsidRPr="00F26DE3">
              <w:rPr>
                <w:color w:val="000000"/>
                <w:szCs w:val="24"/>
              </w:rPr>
              <w:t xml:space="preserve"> </w:t>
            </w:r>
            <w:proofErr w:type="spellStart"/>
            <w:r w:rsidRPr="00F26DE3">
              <w:rPr>
                <w:color w:val="000000"/>
                <w:szCs w:val="24"/>
              </w:rPr>
              <w:t>nutraukimo</w:t>
            </w:r>
            <w:proofErr w:type="spellEnd"/>
            <w:r w:rsidRPr="00F26DE3">
              <w:rPr>
                <w:color w:val="000000"/>
                <w:szCs w:val="24"/>
              </w:rPr>
              <w:t xml:space="preserve"> </w:t>
            </w:r>
            <w:proofErr w:type="spellStart"/>
            <w:r w:rsidRPr="00F26DE3">
              <w:rPr>
                <w:color w:val="000000"/>
                <w:szCs w:val="24"/>
              </w:rPr>
              <w:t>procedūra</w:t>
            </w:r>
            <w:proofErr w:type="spellEnd"/>
            <w:r w:rsidRPr="00F26DE3">
              <w:rPr>
                <w:color w:val="000000"/>
                <w:szCs w:val="24"/>
              </w:rPr>
              <w:t xml:space="preserve">, </w:t>
            </w:r>
            <w:proofErr w:type="spellStart"/>
            <w:r w:rsidRPr="00F26DE3">
              <w:rPr>
                <w:color w:val="000000"/>
                <w:szCs w:val="24"/>
              </w:rPr>
              <w:t>Sutartis</w:t>
            </w:r>
            <w:proofErr w:type="spellEnd"/>
            <w:r w:rsidRPr="00F26DE3">
              <w:rPr>
                <w:color w:val="000000"/>
                <w:szCs w:val="24"/>
              </w:rPr>
              <w:t xml:space="preserve"> </w:t>
            </w:r>
            <w:proofErr w:type="spellStart"/>
            <w:r w:rsidRPr="00F26DE3">
              <w:rPr>
                <w:color w:val="000000"/>
                <w:szCs w:val="24"/>
              </w:rPr>
              <w:t>negali</w:t>
            </w:r>
            <w:proofErr w:type="spellEnd"/>
            <w:r w:rsidRPr="00F26DE3">
              <w:rPr>
                <w:color w:val="000000"/>
                <w:szCs w:val="24"/>
              </w:rPr>
              <w:t xml:space="preserve"> </w:t>
            </w:r>
            <w:proofErr w:type="spellStart"/>
            <w:r w:rsidRPr="00F26DE3">
              <w:rPr>
                <w:color w:val="000000"/>
                <w:szCs w:val="24"/>
              </w:rPr>
              <w:t>būti</w:t>
            </w:r>
            <w:proofErr w:type="spellEnd"/>
            <w:r w:rsidRPr="00F26DE3">
              <w:rPr>
                <w:color w:val="000000"/>
                <w:szCs w:val="24"/>
              </w:rPr>
              <w:t xml:space="preserve"> </w:t>
            </w:r>
            <w:proofErr w:type="spellStart"/>
            <w:r w:rsidRPr="00F26DE3">
              <w:rPr>
                <w:color w:val="000000"/>
                <w:szCs w:val="24"/>
              </w:rPr>
              <w:t>nutraukiama</w:t>
            </w:r>
            <w:proofErr w:type="spellEnd"/>
            <w:r w:rsidRPr="00F26DE3">
              <w:rPr>
                <w:color w:val="000000"/>
                <w:szCs w:val="24"/>
              </w:rPr>
              <w:t xml:space="preserve"> </w:t>
            </w:r>
            <w:proofErr w:type="spellStart"/>
            <w:r w:rsidRPr="00F26DE3">
              <w:rPr>
                <w:color w:val="000000"/>
                <w:szCs w:val="24"/>
              </w:rPr>
              <w:t>ir</w:t>
            </w:r>
            <w:proofErr w:type="spellEnd"/>
            <w:r w:rsidRPr="00F26DE3">
              <w:rPr>
                <w:color w:val="000000"/>
                <w:szCs w:val="24"/>
              </w:rPr>
              <w:t xml:space="preserve"> </w:t>
            </w:r>
            <w:proofErr w:type="spellStart"/>
            <w:r w:rsidRPr="00F26DE3">
              <w:rPr>
                <w:color w:val="000000"/>
                <w:szCs w:val="24"/>
              </w:rPr>
              <w:t>įspėjimas</w:t>
            </w:r>
            <w:proofErr w:type="spellEnd"/>
            <w:r w:rsidRPr="00F26DE3">
              <w:rPr>
                <w:color w:val="000000"/>
                <w:szCs w:val="24"/>
              </w:rPr>
              <w:t xml:space="preserve"> </w:t>
            </w:r>
            <w:proofErr w:type="spellStart"/>
            <w:r w:rsidRPr="00F26DE3">
              <w:rPr>
                <w:color w:val="000000"/>
                <w:szCs w:val="24"/>
              </w:rPr>
              <w:t>apie</w:t>
            </w:r>
            <w:proofErr w:type="spellEnd"/>
            <w:r w:rsidRPr="00F26DE3">
              <w:rPr>
                <w:color w:val="000000"/>
                <w:szCs w:val="24"/>
              </w:rPr>
              <w:t xml:space="preserve"> </w:t>
            </w:r>
            <w:proofErr w:type="spellStart"/>
            <w:r w:rsidRPr="00F26DE3">
              <w:rPr>
                <w:color w:val="000000"/>
                <w:szCs w:val="24"/>
              </w:rPr>
              <w:t>Sutarties</w:t>
            </w:r>
            <w:proofErr w:type="spellEnd"/>
            <w:r w:rsidRPr="00F26DE3">
              <w:rPr>
                <w:color w:val="000000"/>
                <w:szCs w:val="24"/>
              </w:rPr>
              <w:t xml:space="preserve"> </w:t>
            </w:r>
            <w:proofErr w:type="spellStart"/>
            <w:r w:rsidRPr="00F26DE3">
              <w:rPr>
                <w:color w:val="000000"/>
                <w:szCs w:val="24"/>
              </w:rPr>
              <w:t>nutraukimą</w:t>
            </w:r>
            <w:proofErr w:type="spellEnd"/>
            <w:r w:rsidRPr="00F26DE3">
              <w:rPr>
                <w:color w:val="000000"/>
                <w:szCs w:val="24"/>
              </w:rPr>
              <w:t xml:space="preserve"> </w:t>
            </w:r>
            <w:proofErr w:type="spellStart"/>
            <w:r w:rsidRPr="00F26DE3">
              <w:rPr>
                <w:color w:val="000000"/>
                <w:szCs w:val="24"/>
              </w:rPr>
              <w:t>netenka</w:t>
            </w:r>
            <w:proofErr w:type="spellEnd"/>
            <w:r w:rsidRPr="00F26DE3">
              <w:rPr>
                <w:color w:val="000000"/>
                <w:szCs w:val="24"/>
              </w:rPr>
              <w:t xml:space="preserve"> </w:t>
            </w:r>
            <w:proofErr w:type="spellStart"/>
            <w:r w:rsidRPr="00F26DE3">
              <w:rPr>
                <w:color w:val="000000"/>
                <w:szCs w:val="24"/>
              </w:rPr>
              <w:t>galios</w:t>
            </w:r>
            <w:proofErr w:type="spellEnd"/>
            <w:r w:rsidRPr="00F26DE3">
              <w:rPr>
                <w:color w:val="000000"/>
                <w:szCs w:val="24"/>
              </w:rPr>
              <w:t xml:space="preserve">, </w:t>
            </w:r>
            <w:proofErr w:type="spellStart"/>
            <w:r w:rsidRPr="00F26DE3">
              <w:rPr>
                <w:color w:val="000000"/>
                <w:szCs w:val="24"/>
              </w:rPr>
              <w:t>jei</w:t>
            </w:r>
            <w:proofErr w:type="spellEnd"/>
            <w:r w:rsidRPr="00F26DE3">
              <w:rPr>
                <w:color w:val="000000"/>
                <w:szCs w:val="24"/>
              </w:rPr>
              <w:t xml:space="preserve"> </w:t>
            </w:r>
            <w:proofErr w:type="spellStart"/>
            <w:r w:rsidRPr="00F26DE3">
              <w:rPr>
                <w:color w:val="000000"/>
                <w:szCs w:val="24"/>
              </w:rPr>
              <w:t>Pirkėjas</w:t>
            </w:r>
            <w:proofErr w:type="spellEnd"/>
            <w:r w:rsidRPr="00F26DE3">
              <w:rPr>
                <w:color w:val="000000"/>
                <w:szCs w:val="24"/>
              </w:rPr>
              <w:t xml:space="preserve"> </w:t>
            </w:r>
            <w:proofErr w:type="spellStart"/>
            <w:r w:rsidRPr="00F26DE3">
              <w:rPr>
                <w:color w:val="000000"/>
                <w:szCs w:val="24"/>
              </w:rPr>
              <w:t>pateikia</w:t>
            </w:r>
            <w:proofErr w:type="spellEnd"/>
            <w:r w:rsidRPr="00F26DE3">
              <w:rPr>
                <w:color w:val="000000"/>
                <w:szCs w:val="24"/>
              </w:rPr>
              <w:t xml:space="preserve"> </w:t>
            </w:r>
            <w:proofErr w:type="spellStart"/>
            <w:r w:rsidRPr="00F26DE3">
              <w:rPr>
                <w:color w:val="000000"/>
                <w:szCs w:val="24"/>
              </w:rPr>
              <w:t>informaciją</w:t>
            </w:r>
            <w:proofErr w:type="spellEnd"/>
            <w:r w:rsidRPr="00F26DE3">
              <w:rPr>
                <w:color w:val="000000"/>
                <w:szCs w:val="24"/>
              </w:rPr>
              <w:t xml:space="preserve"> </w:t>
            </w:r>
            <w:proofErr w:type="spellStart"/>
            <w:r w:rsidRPr="00F26DE3">
              <w:rPr>
                <w:color w:val="000000"/>
                <w:szCs w:val="24"/>
              </w:rPr>
              <w:t>apie</w:t>
            </w:r>
            <w:proofErr w:type="spellEnd"/>
            <w:r w:rsidRPr="00F26DE3">
              <w:rPr>
                <w:color w:val="000000"/>
                <w:szCs w:val="24"/>
              </w:rPr>
              <w:t xml:space="preserve"> </w:t>
            </w:r>
            <w:proofErr w:type="spellStart"/>
            <w:r w:rsidRPr="00F26DE3">
              <w:rPr>
                <w:color w:val="000000"/>
                <w:szCs w:val="24"/>
              </w:rPr>
              <w:t>pažeidimo</w:t>
            </w:r>
            <w:proofErr w:type="spellEnd"/>
            <w:r w:rsidRPr="00F26DE3">
              <w:rPr>
                <w:color w:val="000000"/>
                <w:szCs w:val="24"/>
              </w:rPr>
              <w:t xml:space="preserve"> </w:t>
            </w:r>
            <w:proofErr w:type="spellStart"/>
            <w:r w:rsidRPr="00F26DE3">
              <w:rPr>
                <w:color w:val="000000"/>
                <w:szCs w:val="24"/>
              </w:rPr>
              <w:t>pašalinimą</w:t>
            </w:r>
            <w:proofErr w:type="spellEnd"/>
            <w:r w:rsidRPr="00F26DE3">
              <w:rPr>
                <w:color w:val="000000"/>
                <w:szCs w:val="24"/>
              </w:rPr>
              <w:t xml:space="preserve"> </w:t>
            </w:r>
            <w:proofErr w:type="spellStart"/>
            <w:r w:rsidRPr="00F26DE3">
              <w:rPr>
                <w:color w:val="000000"/>
                <w:szCs w:val="24"/>
              </w:rPr>
              <w:t>ar</w:t>
            </w:r>
            <w:proofErr w:type="spellEnd"/>
            <w:r w:rsidRPr="00F26DE3">
              <w:rPr>
                <w:color w:val="000000"/>
                <w:szCs w:val="24"/>
              </w:rPr>
              <w:t xml:space="preserve"> </w:t>
            </w:r>
            <w:proofErr w:type="spellStart"/>
            <w:r w:rsidRPr="00F26DE3">
              <w:rPr>
                <w:color w:val="000000"/>
                <w:szCs w:val="24"/>
              </w:rPr>
              <w:t>išnykusias</w:t>
            </w:r>
            <w:proofErr w:type="spellEnd"/>
            <w:r w:rsidRPr="00F26DE3">
              <w:rPr>
                <w:color w:val="000000"/>
                <w:szCs w:val="24"/>
              </w:rPr>
              <w:t xml:space="preserve"> </w:t>
            </w:r>
            <w:proofErr w:type="spellStart"/>
            <w:r w:rsidRPr="00F26DE3">
              <w:rPr>
                <w:color w:val="000000"/>
                <w:szCs w:val="24"/>
              </w:rPr>
              <w:t>aplinkybes</w:t>
            </w:r>
            <w:proofErr w:type="spellEnd"/>
            <w:r w:rsidRPr="00F26DE3">
              <w:rPr>
                <w:color w:val="000000"/>
                <w:szCs w:val="24"/>
              </w:rPr>
              <w:t xml:space="preserve">, </w:t>
            </w:r>
            <w:proofErr w:type="spellStart"/>
            <w:r w:rsidRPr="00F26DE3">
              <w:rPr>
                <w:color w:val="000000"/>
                <w:szCs w:val="24"/>
              </w:rPr>
              <w:t>dėl</w:t>
            </w:r>
            <w:proofErr w:type="spellEnd"/>
            <w:r w:rsidRPr="00F26DE3">
              <w:rPr>
                <w:color w:val="000000"/>
                <w:szCs w:val="24"/>
              </w:rPr>
              <w:t xml:space="preserve"> </w:t>
            </w:r>
            <w:proofErr w:type="spellStart"/>
            <w:r w:rsidRPr="00F26DE3">
              <w:rPr>
                <w:color w:val="000000"/>
                <w:szCs w:val="24"/>
              </w:rPr>
              <w:t>kurių</w:t>
            </w:r>
            <w:proofErr w:type="spellEnd"/>
            <w:r w:rsidRPr="00F26DE3">
              <w:rPr>
                <w:color w:val="000000"/>
                <w:szCs w:val="24"/>
              </w:rPr>
              <w:t xml:space="preserve"> </w:t>
            </w:r>
            <w:proofErr w:type="spellStart"/>
            <w:r w:rsidRPr="00F26DE3">
              <w:rPr>
                <w:color w:val="000000"/>
                <w:szCs w:val="24"/>
              </w:rPr>
              <w:t>buvo</w:t>
            </w:r>
            <w:proofErr w:type="spellEnd"/>
            <w:r w:rsidRPr="00F26DE3">
              <w:rPr>
                <w:color w:val="000000"/>
                <w:szCs w:val="24"/>
              </w:rPr>
              <w:t xml:space="preserve"> </w:t>
            </w:r>
            <w:proofErr w:type="spellStart"/>
            <w:r w:rsidRPr="00F26DE3">
              <w:rPr>
                <w:color w:val="000000"/>
                <w:szCs w:val="24"/>
              </w:rPr>
              <w:t>inicijuota</w:t>
            </w:r>
            <w:proofErr w:type="spellEnd"/>
            <w:r w:rsidRPr="00F26DE3">
              <w:rPr>
                <w:color w:val="000000"/>
                <w:szCs w:val="24"/>
              </w:rPr>
              <w:t xml:space="preserve"> </w:t>
            </w:r>
            <w:proofErr w:type="spellStart"/>
            <w:r w:rsidRPr="00F26DE3">
              <w:rPr>
                <w:color w:val="000000"/>
                <w:szCs w:val="24"/>
              </w:rPr>
              <w:t>Sutarties</w:t>
            </w:r>
            <w:proofErr w:type="spellEnd"/>
            <w:r w:rsidRPr="00F26DE3">
              <w:rPr>
                <w:color w:val="000000"/>
                <w:szCs w:val="24"/>
              </w:rPr>
              <w:t xml:space="preserve"> </w:t>
            </w:r>
            <w:proofErr w:type="spellStart"/>
            <w:r w:rsidRPr="00F26DE3">
              <w:rPr>
                <w:color w:val="000000"/>
                <w:szCs w:val="24"/>
              </w:rPr>
              <w:t>nutraukimo</w:t>
            </w:r>
            <w:proofErr w:type="spellEnd"/>
            <w:r w:rsidRPr="00F26DE3">
              <w:rPr>
                <w:color w:val="000000"/>
                <w:szCs w:val="24"/>
              </w:rPr>
              <w:t xml:space="preserve"> </w:t>
            </w:r>
            <w:proofErr w:type="spellStart"/>
            <w:r w:rsidRPr="00F26DE3">
              <w:rPr>
                <w:color w:val="000000"/>
                <w:szCs w:val="24"/>
              </w:rPr>
              <w:t>procedūra</w:t>
            </w:r>
            <w:proofErr w:type="spellEnd"/>
            <w:r w:rsidRPr="00F26DE3">
              <w:rPr>
                <w:color w:val="000000"/>
                <w:szCs w:val="24"/>
              </w:rPr>
              <w:t>. </w:t>
            </w:r>
          </w:p>
          <w:p w14:paraId="33A25FCF" w14:textId="77777777" w:rsidR="005937B5" w:rsidRDefault="005937B5" w:rsidP="003E6D9D">
            <w:pPr>
              <w:spacing w:line="257" w:lineRule="atLeast"/>
              <w:jc w:val="center"/>
              <w:rPr>
                <w:b/>
                <w:bCs/>
                <w:color w:val="000000"/>
              </w:rPr>
            </w:pPr>
          </w:p>
        </w:tc>
      </w:tr>
      <w:tr w:rsidR="0077086D" w14:paraId="2953EFBC" w14:textId="77777777">
        <w:tc>
          <w:tcPr>
            <w:tcW w:w="4981" w:type="dxa"/>
          </w:tcPr>
          <w:p w14:paraId="4568DF86" w14:textId="77777777" w:rsidR="0077086D" w:rsidRPr="00F26DE3" w:rsidRDefault="0077086D" w:rsidP="0077086D">
            <w:pPr>
              <w:spacing w:line="257" w:lineRule="atLeast"/>
              <w:jc w:val="center"/>
              <w:rPr>
                <w:color w:val="000000"/>
                <w:szCs w:val="24"/>
              </w:rPr>
            </w:pPr>
            <w:r>
              <w:rPr>
                <w:b/>
                <w:color w:val="000000"/>
              </w:rPr>
              <w:t>22.4. Rights and obligations of the Parties during validity of the Contract</w:t>
            </w:r>
          </w:p>
          <w:p w14:paraId="27DDDC0C" w14:textId="77777777" w:rsidR="0077086D" w:rsidRPr="00F26DE3" w:rsidRDefault="0077086D" w:rsidP="0077086D">
            <w:pPr>
              <w:spacing w:line="257" w:lineRule="atLeast"/>
              <w:jc w:val="both"/>
              <w:textAlignment w:val="baseline"/>
              <w:rPr>
                <w:color w:val="000000"/>
                <w:szCs w:val="24"/>
              </w:rPr>
            </w:pPr>
            <w:r>
              <w:rPr>
                <w:color w:val="000000"/>
              </w:rPr>
              <w:t>22.4.1. Termination of the Contract shall not affect the validity of the terms of the Contract establishing the procedure for resolving disputes and other terms of the Contract which, by their nature, remain valid after termination of the Contract. </w:t>
            </w:r>
          </w:p>
          <w:p w14:paraId="054F8EFB" w14:textId="77777777" w:rsidR="0077086D" w:rsidRPr="00F26DE3" w:rsidRDefault="0077086D" w:rsidP="0077086D">
            <w:pPr>
              <w:spacing w:line="257" w:lineRule="atLeast"/>
              <w:jc w:val="both"/>
              <w:textAlignment w:val="baseline"/>
              <w:rPr>
                <w:color w:val="000000"/>
                <w:szCs w:val="24"/>
              </w:rPr>
            </w:pPr>
            <w:r>
              <w:rPr>
                <w:color w:val="000000"/>
              </w:rPr>
              <w:t>22.4.2. Upon termination of the Contract, the Parties shall be obliged: </w:t>
            </w:r>
          </w:p>
          <w:p w14:paraId="582CE5C2" w14:textId="77777777" w:rsidR="0077086D" w:rsidRPr="00F26DE3" w:rsidRDefault="0077086D" w:rsidP="0077086D">
            <w:pPr>
              <w:spacing w:line="257" w:lineRule="atLeast"/>
              <w:jc w:val="both"/>
              <w:textAlignment w:val="baseline"/>
              <w:rPr>
                <w:color w:val="000000"/>
                <w:szCs w:val="24"/>
              </w:rPr>
            </w:pPr>
            <w:r>
              <w:rPr>
                <w:color w:val="000000"/>
              </w:rPr>
              <w:t>22.4.2.1. to ensure that the Goods delivered and other acts performed prior to the date of termination of the Contract comply with the requirements of the Contract and that the Parties shall have no further claims against each other in respect thereof; </w:t>
            </w:r>
          </w:p>
          <w:p w14:paraId="4D77349E" w14:textId="77777777" w:rsidR="0077086D" w:rsidRPr="00F26DE3" w:rsidRDefault="0077086D" w:rsidP="0077086D">
            <w:pPr>
              <w:spacing w:line="257" w:lineRule="atLeast"/>
              <w:jc w:val="both"/>
              <w:textAlignment w:val="baseline"/>
              <w:rPr>
                <w:color w:val="000000"/>
                <w:szCs w:val="24"/>
              </w:rPr>
            </w:pPr>
            <w:r>
              <w:rPr>
                <w:color w:val="000000"/>
              </w:rPr>
              <w:t>22.4.2.2. to pay for the Goods delivered prior to termination of the Contract in accordance with the requirements of the Contract; </w:t>
            </w:r>
          </w:p>
          <w:p w14:paraId="712A75E0" w14:textId="77777777" w:rsidR="0077086D" w:rsidRPr="00F26DE3" w:rsidRDefault="0077086D" w:rsidP="0077086D">
            <w:pPr>
              <w:spacing w:line="257" w:lineRule="atLeast"/>
              <w:jc w:val="both"/>
              <w:textAlignment w:val="baseline"/>
              <w:rPr>
                <w:color w:val="000000"/>
                <w:szCs w:val="24"/>
              </w:rPr>
            </w:pPr>
            <w:r>
              <w:rPr>
                <w:color w:val="000000"/>
              </w:rPr>
              <w:t>22.4.2.3. within 10 (ten) days of receipt of the notice of termination or the date of the Agreement on termination of the Contract</w:t>
            </w:r>
            <w:r>
              <w:rPr>
                <w:b/>
                <w:color w:val="5C5D5D"/>
              </w:rPr>
              <w:t> </w:t>
            </w:r>
            <w:r>
              <w:rPr>
                <w:color w:val="000000"/>
              </w:rPr>
              <w:t>to transfer to each other all documents required to be transferred under the provisions of the Contract. </w:t>
            </w:r>
          </w:p>
          <w:p w14:paraId="29DBD69C" w14:textId="77777777" w:rsidR="0077086D" w:rsidRDefault="0077086D" w:rsidP="003E6D9D">
            <w:pPr>
              <w:spacing w:line="257" w:lineRule="atLeast"/>
              <w:jc w:val="center"/>
              <w:rPr>
                <w:b/>
                <w:bCs/>
                <w:color w:val="000000"/>
              </w:rPr>
            </w:pPr>
          </w:p>
        </w:tc>
        <w:tc>
          <w:tcPr>
            <w:tcW w:w="4981" w:type="dxa"/>
          </w:tcPr>
          <w:p w14:paraId="646AFE00" w14:textId="77777777" w:rsidR="008C6560" w:rsidRPr="00F26DE3" w:rsidRDefault="008C6560" w:rsidP="008C6560">
            <w:pPr>
              <w:spacing w:line="257" w:lineRule="atLeast"/>
              <w:jc w:val="center"/>
              <w:rPr>
                <w:color w:val="000000"/>
                <w:szCs w:val="24"/>
              </w:rPr>
            </w:pPr>
            <w:r w:rsidRPr="00F26DE3">
              <w:rPr>
                <w:b/>
                <w:bCs/>
                <w:color w:val="000000"/>
                <w:szCs w:val="24"/>
              </w:rPr>
              <w:t xml:space="preserve">22.4.  </w:t>
            </w:r>
            <w:proofErr w:type="spellStart"/>
            <w:r w:rsidRPr="00F26DE3">
              <w:rPr>
                <w:b/>
                <w:bCs/>
                <w:color w:val="000000"/>
                <w:szCs w:val="24"/>
              </w:rPr>
              <w:t>Šalių</w:t>
            </w:r>
            <w:proofErr w:type="spellEnd"/>
            <w:r w:rsidRPr="00F26DE3">
              <w:rPr>
                <w:b/>
                <w:bCs/>
                <w:color w:val="000000"/>
                <w:szCs w:val="24"/>
              </w:rPr>
              <w:t xml:space="preserve"> </w:t>
            </w:r>
            <w:proofErr w:type="spellStart"/>
            <w:r w:rsidRPr="00F26DE3">
              <w:rPr>
                <w:b/>
                <w:bCs/>
                <w:color w:val="000000"/>
                <w:szCs w:val="24"/>
              </w:rPr>
              <w:t>teisės</w:t>
            </w:r>
            <w:proofErr w:type="spellEnd"/>
            <w:r w:rsidRPr="00F26DE3">
              <w:rPr>
                <w:b/>
                <w:bCs/>
                <w:color w:val="000000"/>
                <w:szCs w:val="24"/>
              </w:rPr>
              <w:t xml:space="preserve"> </w:t>
            </w:r>
            <w:proofErr w:type="spellStart"/>
            <w:r w:rsidRPr="00F26DE3">
              <w:rPr>
                <w:b/>
                <w:bCs/>
                <w:color w:val="000000"/>
                <w:szCs w:val="24"/>
              </w:rPr>
              <w:t>ir</w:t>
            </w:r>
            <w:proofErr w:type="spellEnd"/>
            <w:r w:rsidRPr="00F26DE3">
              <w:rPr>
                <w:b/>
                <w:bCs/>
                <w:color w:val="000000"/>
                <w:szCs w:val="24"/>
              </w:rPr>
              <w:t xml:space="preserve"> </w:t>
            </w:r>
            <w:proofErr w:type="spellStart"/>
            <w:r w:rsidRPr="00F26DE3">
              <w:rPr>
                <w:b/>
                <w:bCs/>
                <w:color w:val="000000"/>
                <w:szCs w:val="24"/>
              </w:rPr>
              <w:t>pareigos</w:t>
            </w:r>
            <w:proofErr w:type="spellEnd"/>
            <w:r w:rsidRPr="00F26DE3">
              <w:rPr>
                <w:b/>
                <w:bCs/>
                <w:color w:val="000000"/>
                <w:szCs w:val="24"/>
              </w:rPr>
              <w:t xml:space="preserve"> </w:t>
            </w:r>
            <w:proofErr w:type="spellStart"/>
            <w:r w:rsidRPr="00F26DE3">
              <w:rPr>
                <w:b/>
                <w:bCs/>
                <w:color w:val="000000"/>
                <w:szCs w:val="24"/>
              </w:rPr>
              <w:t>Sutarties</w:t>
            </w:r>
            <w:proofErr w:type="spellEnd"/>
            <w:r w:rsidRPr="00F26DE3">
              <w:rPr>
                <w:b/>
                <w:bCs/>
                <w:color w:val="000000"/>
                <w:szCs w:val="24"/>
              </w:rPr>
              <w:t xml:space="preserve"> </w:t>
            </w:r>
            <w:proofErr w:type="spellStart"/>
            <w:r w:rsidRPr="00F26DE3">
              <w:rPr>
                <w:b/>
                <w:bCs/>
                <w:color w:val="000000"/>
                <w:szCs w:val="24"/>
              </w:rPr>
              <w:t>nutraukimo</w:t>
            </w:r>
            <w:proofErr w:type="spellEnd"/>
            <w:r w:rsidRPr="00F26DE3">
              <w:rPr>
                <w:b/>
                <w:bCs/>
                <w:color w:val="000000"/>
                <w:szCs w:val="24"/>
              </w:rPr>
              <w:t xml:space="preserve"> </w:t>
            </w:r>
            <w:proofErr w:type="spellStart"/>
            <w:r w:rsidRPr="00F26DE3">
              <w:rPr>
                <w:b/>
                <w:bCs/>
                <w:color w:val="000000"/>
                <w:szCs w:val="24"/>
              </w:rPr>
              <w:t>atveju</w:t>
            </w:r>
            <w:proofErr w:type="spellEnd"/>
          </w:p>
          <w:p w14:paraId="2F27E62F" w14:textId="77777777" w:rsidR="008C6560" w:rsidRPr="00F26DE3" w:rsidRDefault="008C6560" w:rsidP="008C6560">
            <w:pPr>
              <w:spacing w:line="257" w:lineRule="atLeast"/>
              <w:jc w:val="both"/>
              <w:textAlignment w:val="baseline"/>
              <w:rPr>
                <w:color w:val="000000"/>
                <w:szCs w:val="24"/>
              </w:rPr>
            </w:pPr>
            <w:r w:rsidRPr="00F26DE3">
              <w:rPr>
                <w:color w:val="000000"/>
                <w:szCs w:val="24"/>
              </w:rPr>
              <w:t>22.4.1. </w:t>
            </w:r>
            <w:proofErr w:type="spellStart"/>
            <w:r w:rsidRPr="00F26DE3">
              <w:rPr>
                <w:color w:val="000000"/>
                <w:szCs w:val="24"/>
              </w:rPr>
              <w:t>Sutarties</w:t>
            </w:r>
            <w:proofErr w:type="spellEnd"/>
            <w:r w:rsidRPr="00F26DE3">
              <w:rPr>
                <w:color w:val="000000"/>
                <w:szCs w:val="24"/>
              </w:rPr>
              <w:t xml:space="preserve"> </w:t>
            </w:r>
            <w:proofErr w:type="spellStart"/>
            <w:r w:rsidRPr="00F26DE3">
              <w:rPr>
                <w:color w:val="000000"/>
                <w:szCs w:val="24"/>
              </w:rPr>
              <w:t>nutraukimas</w:t>
            </w:r>
            <w:proofErr w:type="spellEnd"/>
            <w:r w:rsidRPr="00F26DE3">
              <w:rPr>
                <w:color w:val="000000"/>
                <w:szCs w:val="24"/>
              </w:rPr>
              <w:t xml:space="preserve"> </w:t>
            </w:r>
            <w:proofErr w:type="spellStart"/>
            <w:r w:rsidRPr="00F26DE3">
              <w:rPr>
                <w:color w:val="000000"/>
                <w:szCs w:val="24"/>
              </w:rPr>
              <w:t>neturi</w:t>
            </w:r>
            <w:proofErr w:type="spellEnd"/>
            <w:r w:rsidRPr="00F26DE3">
              <w:rPr>
                <w:color w:val="000000"/>
                <w:szCs w:val="24"/>
              </w:rPr>
              <w:t xml:space="preserve"> </w:t>
            </w:r>
            <w:proofErr w:type="spellStart"/>
            <w:r w:rsidRPr="00F26DE3">
              <w:rPr>
                <w:color w:val="000000"/>
                <w:szCs w:val="24"/>
              </w:rPr>
              <w:t>įtakos</w:t>
            </w:r>
            <w:proofErr w:type="spellEnd"/>
            <w:r w:rsidRPr="00F26DE3">
              <w:rPr>
                <w:color w:val="000000"/>
                <w:szCs w:val="24"/>
              </w:rPr>
              <w:t xml:space="preserve"> </w:t>
            </w:r>
            <w:proofErr w:type="spellStart"/>
            <w:r w:rsidRPr="00F26DE3">
              <w:rPr>
                <w:color w:val="000000"/>
                <w:szCs w:val="24"/>
              </w:rPr>
              <w:t>ginčų</w:t>
            </w:r>
            <w:proofErr w:type="spellEnd"/>
            <w:r w:rsidRPr="00F26DE3">
              <w:rPr>
                <w:color w:val="000000"/>
                <w:szCs w:val="24"/>
              </w:rPr>
              <w:t xml:space="preserve"> </w:t>
            </w:r>
            <w:proofErr w:type="spellStart"/>
            <w:r w:rsidRPr="00F26DE3">
              <w:rPr>
                <w:color w:val="000000"/>
                <w:szCs w:val="24"/>
              </w:rPr>
              <w:t>nagrinėjimo</w:t>
            </w:r>
            <w:proofErr w:type="spellEnd"/>
            <w:r w:rsidRPr="00F26DE3">
              <w:rPr>
                <w:color w:val="000000"/>
                <w:szCs w:val="24"/>
              </w:rPr>
              <w:t xml:space="preserve"> </w:t>
            </w:r>
            <w:proofErr w:type="spellStart"/>
            <w:r w:rsidRPr="00F26DE3">
              <w:rPr>
                <w:color w:val="000000"/>
                <w:szCs w:val="24"/>
              </w:rPr>
              <w:t>tvarką</w:t>
            </w:r>
            <w:proofErr w:type="spellEnd"/>
            <w:r w:rsidRPr="00F26DE3">
              <w:rPr>
                <w:color w:val="000000"/>
                <w:szCs w:val="24"/>
              </w:rPr>
              <w:t xml:space="preserve"> </w:t>
            </w:r>
            <w:proofErr w:type="spellStart"/>
            <w:r w:rsidRPr="00F26DE3">
              <w:rPr>
                <w:color w:val="000000"/>
                <w:szCs w:val="24"/>
              </w:rPr>
              <w:t>nustatančių</w:t>
            </w:r>
            <w:proofErr w:type="spellEnd"/>
            <w:r w:rsidRPr="00F26DE3">
              <w:rPr>
                <w:color w:val="000000"/>
                <w:szCs w:val="24"/>
              </w:rPr>
              <w:t xml:space="preserve"> </w:t>
            </w:r>
            <w:proofErr w:type="spellStart"/>
            <w:r w:rsidRPr="00F26DE3">
              <w:rPr>
                <w:color w:val="000000"/>
                <w:szCs w:val="24"/>
              </w:rPr>
              <w:t>Sutarties</w:t>
            </w:r>
            <w:proofErr w:type="spellEnd"/>
            <w:r w:rsidRPr="00F26DE3">
              <w:rPr>
                <w:color w:val="000000"/>
                <w:szCs w:val="24"/>
              </w:rPr>
              <w:t xml:space="preserve"> </w:t>
            </w:r>
            <w:proofErr w:type="spellStart"/>
            <w:r w:rsidRPr="00F26DE3">
              <w:rPr>
                <w:color w:val="000000"/>
                <w:szCs w:val="24"/>
              </w:rPr>
              <w:t>sąlygų</w:t>
            </w:r>
            <w:proofErr w:type="spellEnd"/>
            <w:r w:rsidRPr="00F26DE3">
              <w:rPr>
                <w:color w:val="000000"/>
                <w:szCs w:val="24"/>
              </w:rPr>
              <w:t xml:space="preserve"> </w:t>
            </w:r>
            <w:proofErr w:type="spellStart"/>
            <w:r w:rsidRPr="00F26DE3">
              <w:rPr>
                <w:color w:val="000000"/>
                <w:szCs w:val="24"/>
              </w:rPr>
              <w:t>ir</w:t>
            </w:r>
            <w:proofErr w:type="spellEnd"/>
            <w:r w:rsidRPr="00F26DE3">
              <w:rPr>
                <w:color w:val="000000"/>
                <w:szCs w:val="24"/>
              </w:rPr>
              <w:t xml:space="preserve"> </w:t>
            </w:r>
            <w:proofErr w:type="spellStart"/>
            <w:r w:rsidRPr="00F26DE3">
              <w:rPr>
                <w:color w:val="000000"/>
                <w:szCs w:val="24"/>
              </w:rPr>
              <w:t>kitų</w:t>
            </w:r>
            <w:proofErr w:type="spellEnd"/>
            <w:r w:rsidRPr="00F26DE3">
              <w:rPr>
                <w:color w:val="000000"/>
                <w:szCs w:val="24"/>
              </w:rPr>
              <w:t xml:space="preserve"> </w:t>
            </w:r>
            <w:proofErr w:type="spellStart"/>
            <w:r w:rsidRPr="00F26DE3">
              <w:rPr>
                <w:color w:val="000000"/>
                <w:szCs w:val="24"/>
              </w:rPr>
              <w:t>Sutarties</w:t>
            </w:r>
            <w:proofErr w:type="spellEnd"/>
            <w:r w:rsidRPr="00F26DE3">
              <w:rPr>
                <w:color w:val="000000"/>
                <w:szCs w:val="24"/>
              </w:rPr>
              <w:t xml:space="preserve"> </w:t>
            </w:r>
            <w:proofErr w:type="spellStart"/>
            <w:r w:rsidRPr="00F26DE3">
              <w:rPr>
                <w:color w:val="000000"/>
                <w:szCs w:val="24"/>
              </w:rPr>
              <w:t>sąlygų</w:t>
            </w:r>
            <w:proofErr w:type="spellEnd"/>
            <w:r w:rsidRPr="00F26DE3">
              <w:rPr>
                <w:color w:val="000000"/>
                <w:szCs w:val="24"/>
              </w:rPr>
              <w:t xml:space="preserve">, </w:t>
            </w:r>
            <w:proofErr w:type="spellStart"/>
            <w:r w:rsidRPr="00F26DE3">
              <w:rPr>
                <w:color w:val="000000"/>
                <w:szCs w:val="24"/>
              </w:rPr>
              <w:t>kurios</w:t>
            </w:r>
            <w:proofErr w:type="spellEnd"/>
            <w:r w:rsidRPr="00F26DE3">
              <w:rPr>
                <w:color w:val="000000"/>
                <w:szCs w:val="24"/>
              </w:rPr>
              <w:t xml:space="preserve"> </w:t>
            </w:r>
            <w:proofErr w:type="spellStart"/>
            <w:r w:rsidRPr="00F26DE3">
              <w:rPr>
                <w:color w:val="000000"/>
                <w:szCs w:val="24"/>
              </w:rPr>
              <w:t>pagal</w:t>
            </w:r>
            <w:proofErr w:type="spellEnd"/>
            <w:r w:rsidRPr="00F26DE3">
              <w:rPr>
                <w:color w:val="000000"/>
                <w:szCs w:val="24"/>
              </w:rPr>
              <w:t xml:space="preserve"> </w:t>
            </w:r>
            <w:proofErr w:type="spellStart"/>
            <w:r w:rsidRPr="00F26DE3">
              <w:rPr>
                <w:color w:val="000000"/>
                <w:szCs w:val="24"/>
              </w:rPr>
              <w:t>savo</w:t>
            </w:r>
            <w:proofErr w:type="spellEnd"/>
            <w:r w:rsidRPr="00F26DE3">
              <w:rPr>
                <w:color w:val="000000"/>
                <w:szCs w:val="24"/>
              </w:rPr>
              <w:t xml:space="preserve"> </w:t>
            </w:r>
            <w:proofErr w:type="spellStart"/>
            <w:r w:rsidRPr="00F26DE3">
              <w:rPr>
                <w:color w:val="000000"/>
                <w:szCs w:val="24"/>
              </w:rPr>
              <w:t>esmę</w:t>
            </w:r>
            <w:proofErr w:type="spellEnd"/>
            <w:r w:rsidRPr="00F26DE3">
              <w:rPr>
                <w:color w:val="000000"/>
                <w:szCs w:val="24"/>
              </w:rPr>
              <w:t xml:space="preserve"> </w:t>
            </w:r>
            <w:proofErr w:type="spellStart"/>
            <w:r w:rsidRPr="00F26DE3">
              <w:rPr>
                <w:color w:val="000000"/>
                <w:szCs w:val="24"/>
              </w:rPr>
              <w:t>lieka</w:t>
            </w:r>
            <w:proofErr w:type="spellEnd"/>
            <w:r w:rsidRPr="00F26DE3">
              <w:rPr>
                <w:color w:val="000000"/>
                <w:szCs w:val="24"/>
              </w:rPr>
              <w:t xml:space="preserve"> </w:t>
            </w:r>
            <w:proofErr w:type="spellStart"/>
            <w:r w:rsidRPr="00F26DE3">
              <w:rPr>
                <w:color w:val="000000"/>
                <w:szCs w:val="24"/>
              </w:rPr>
              <w:t>galioti</w:t>
            </w:r>
            <w:proofErr w:type="spellEnd"/>
            <w:r w:rsidRPr="00F26DE3">
              <w:rPr>
                <w:color w:val="000000"/>
                <w:szCs w:val="24"/>
              </w:rPr>
              <w:t xml:space="preserve"> </w:t>
            </w:r>
            <w:proofErr w:type="spellStart"/>
            <w:r w:rsidRPr="00F26DE3">
              <w:rPr>
                <w:color w:val="000000"/>
                <w:szCs w:val="24"/>
              </w:rPr>
              <w:t>ir</w:t>
            </w:r>
            <w:proofErr w:type="spellEnd"/>
            <w:r w:rsidRPr="00F26DE3">
              <w:rPr>
                <w:color w:val="000000"/>
                <w:szCs w:val="24"/>
              </w:rPr>
              <w:t xml:space="preserve"> po </w:t>
            </w:r>
            <w:proofErr w:type="spellStart"/>
            <w:r w:rsidRPr="00F26DE3">
              <w:rPr>
                <w:color w:val="000000"/>
                <w:szCs w:val="24"/>
              </w:rPr>
              <w:t>Sutarties</w:t>
            </w:r>
            <w:proofErr w:type="spellEnd"/>
            <w:r w:rsidRPr="00F26DE3">
              <w:rPr>
                <w:color w:val="000000"/>
                <w:szCs w:val="24"/>
              </w:rPr>
              <w:t xml:space="preserve"> </w:t>
            </w:r>
            <w:proofErr w:type="spellStart"/>
            <w:r w:rsidRPr="00F26DE3">
              <w:rPr>
                <w:color w:val="000000"/>
                <w:szCs w:val="24"/>
              </w:rPr>
              <w:t>nutraukimo</w:t>
            </w:r>
            <w:proofErr w:type="spellEnd"/>
            <w:r w:rsidRPr="00F26DE3">
              <w:rPr>
                <w:color w:val="000000"/>
                <w:szCs w:val="24"/>
              </w:rPr>
              <w:t xml:space="preserve">, </w:t>
            </w:r>
            <w:proofErr w:type="spellStart"/>
            <w:r w:rsidRPr="00F26DE3">
              <w:rPr>
                <w:color w:val="000000"/>
                <w:szCs w:val="24"/>
              </w:rPr>
              <w:t>galiojimui</w:t>
            </w:r>
            <w:proofErr w:type="spellEnd"/>
            <w:r w:rsidRPr="00F26DE3">
              <w:rPr>
                <w:color w:val="000000"/>
                <w:szCs w:val="24"/>
              </w:rPr>
              <w:t>. </w:t>
            </w:r>
          </w:p>
          <w:p w14:paraId="28B6602F" w14:textId="77777777" w:rsidR="008C6560" w:rsidRPr="00F26DE3" w:rsidRDefault="008C6560" w:rsidP="008C6560">
            <w:pPr>
              <w:spacing w:line="257" w:lineRule="atLeast"/>
              <w:jc w:val="both"/>
              <w:textAlignment w:val="baseline"/>
              <w:rPr>
                <w:color w:val="000000"/>
                <w:szCs w:val="24"/>
              </w:rPr>
            </w:pPr>
            <w:r w:rsidRPr="00F26DE3">
              <w:rPr>
                <w:color w:val="000000"/>
                <w:szCs w:val="24"/>
              </w:rPr>
              <w:t>22.4.2. </w:t>
            </w:r>
            <w:proofErr w:type="spellStart"/>
            <w:r w:rsidRPr="00F26DE3">
              <w:rPr>
                <w:color w:val="000000"/>
                <w:szCs w:val="24"/>
              </w:rPr>
              <w:t>Nutraukus</w:t>
            </w:r>
            <w:proofErr w:type="spellEnd"/>
            <w:r w:rsidRPr="00F26DE3">
              <w:rPr>
                <w:color w:val="000000"/>
                <w:szCs w:val="24"/>
              </w:rPr>
              <w:t xml:space="preserve"> </w:t>
            </w:r>
            <w:proofErr w:type="spellStart"/>
            <w:r w:rsidRPr="00F26DE3">
              <w:rPr>
                <w:color w:val="000000"/>
                <w:szCs w:val="24"/>
              </w:rPr>
              <w:t>Sutartį</w:t>
            </w:r>
            <w:proofErr w:type="spellEnd"/>
            <w:r w:rsidRPr="00F26DE3">
              <w:rPr>
                <w:color w:val="000000"/>
                <w:szCs w:val="24"/>
              </w:rPr>
              <w:t xml:space="preserve">, </w:t>
            </w:r>
            <w:proofErr w:type="spellStart"/>
            <w:r w:rsidRPr="00F26DE3">
              <w:rPr>
                <w:color w:val="000000"/>
                <w:szCs w:val="24"/>
              </w:rPr>
              <w:t>Šalys</w:t>
            </w:r>
            <w:proofErr w:type="spellEnd"/>
            <w:r w:rsidRPr="00F26DE3">
              <w:rPr>
                <w:color w:val="000000"/>
                <w:szCs w:val="24"/>
              </w:rPr>
              <w:t xml:space="preserve"> </w:t>
            </w:r>
            <w:proofErr w:type="spellStart"/>
            <w:r w:rsidRPr="00F26DE3">
              <w:rPr>
                <w:color w:val="000000"/>
                <w:szCs w:val="24"/>
              </w:rPr>
              <w:t>privalo</w:t>
            </w:r>
            <w:proofErr w:type="spellEnd"/>
            <w:r w:rsidRPr="00F26DE3">
              <w:rPr>
                <w:color w:val="000000"/>
                <w:szCs w:val="24"/>
              </w:rPr>
              <w:t>: </w:t>
            </w:r>
          </w:p>
          <w:p w14:paraId="7794AD02" w14:textId="77777777" w:rsidR="008C6560" w:rsidRPr="00F26DE3" w:rsidRDefault="008C6560" w:rsidP="008C6560">
            <w:pPr>
              <w:spacing w:line="257" w:lineRule="atLeast"/>
              <w:jc w:val="both"/>
              <w:textAlignment w:val="baseline"/>
              <w:rPr>
                <w:color w:val="000000"/>
                <w:szCs w:val="24"/>
              </w:rPr>
            </w:pPr>
            <w:r w:rsidRPr="00F26DE3">
              <w:rPr>
                <w:color w:val="000000"/>
                <w:szCs w:val="24"/>
              </w:rPr>
              <w:t>22.4.2.1. </w:t>
            </w:r>
            <w:proofErr w:type="spellStart"/>
            <w:r w:rsidRPr="00F26DE3">
              <w:rPr>
                <w:color w:val="000000"/>
                <w:szCs w:val="24"/>
              </w:rPr>
              <w:t>įsitikinti</w:t>
            </w:r>
            <w:proofErr w:type="spellEnd"/>
            <w:r w:rsidRPr="00F26DE3">
              <w:rPr>
                <w:color w:val="000000"/>
                <w:szCs w:val="24"/>
              </w:rPr>
              <w:t xml:space="preserve">, jog </w:t>
            </w:r>
            <w:proofErr w:type="spellStart"/>
            <w:r w:rsidRPr="00F26DE3">
              <w:rPr>
                <w:color w:val="000000"/>
                <w:szCs w:val="24"/>
              </w:rPr>
              <w:t>iki</w:t>
            </w:r>
            <w:proofErr w:type="spellEnd"/>
            <w:r w:rsidRPr="00F26DE3">
              <w:rPr>
                <w:color w:val="000000"/>
                <w:szCs w:val="24"/>
              </w:rPr>
              <w:t xml:space="preserve"> </w:t>
            </w:r>
            <w:proofErr w:type="spellStart"/>
            <w:r w:rsidRPr="00F26DE3">
              <w:rPr>
                <w:color w:val="000000"/>
                <w:szCs w:val="24"/>
              </w:rPr>
              <w:t>Sutarties</w:t>
            </w:r>
            <w:proofErr w:type="spellEnd"/>
            <w:r w:rsidRPr="00F26DE3">
              <w:rPr>
                <w:color w:val="000000"/>
                <w:szCs w:val="24"/>
              </w:rPr>
              <w:t xml:space="preserve"> </w:t>
            </w:r>
            <w:proofErr w:type="spellStart"/>
            <w:r w:rsidRPr="00F26DE3">
              <w:rPr>
                <w:color w:val="000000"/>
                <w:szCs w:val="24"/>
              </w:rPr>
              <w:t>nutraukimo</w:t>
            </w:r>
            <w:proofErr w:type="spellEnd"/>
            <w:r w:rsidRPr="00F26DE3">
              <w:rPr>
                <w:color w:val="000000"/>
                <w:szCs w:val="24"/>
              </w:rPr>
              <w:t xml:space="preserve"> </w:t>
            </w:r>
            <w:proofErr w:type="spellStart"/>
            <w:r w:rsidRPr="00F26DE3">
              <w:rPr>
                <w:color w:val="000000"/>
                <w:szCs w:val="24"/>
              </w:rPr>
              <w:t>dienos</w:t>
            </w:r>
            <w:proofErr w:type="spellEnd"/>
            <w:r w:rsidRPr="00F26DE3">
              <w:rPr>
                <w:color w:val="000000"/>
                <w:szCs w:val="24"/>
              </w:rPr>
              <w:t xml:space="preserve"> </w:t>
            </w:r>
            <w:proofErr w:type="spellStart"/>
            <w:r w:rsidRPr="00F26DE3">
              <w:rPr>
                <w:color w:val="000000"/>
                <w:szCs w:val="24"/>
              </w:rPr>
              <w:t>pristatytos</w:t>
            </w:r>
            <w:proofErr w:type="spellEnd"/>
            <w:r w:rsidRPr="00F26DE3">
              <w:rPr>
                <w:color w:val="000000"/>
                <w:szCs w:val="24"/>
              </w:rPr>
              <w:t xml:space="preserve"> </w:t>
            </w:r>
            <w:proofErr w:type="spellStart"/>
            <w:r w:rsidRPr="00F26DE3">
              <w:rPr>
                <w:color w:val="000000"/>
                <w:szCs w:val="24"/>
              </w:rPr>
              <w:t>Prekės</w:t>
            </w:r>
            <w:proofErr w:type="spellEnd"/>
            <w:r w:rsidRPr="00F26DE3">
              <w:rPr>
                <w:color w:val="000000"/>
                <w:szCs w:val="24"/>
              </w:rPr>
              <w:t xml:space="preserve"> </w:t>
            </w:r>
            <w:proofErr w:type="spellStart"/>
            <w:r w:rsidRPr="00F26DE3">
              <w:rPr>
                <w:color w:val="000000"/>
                <w:szCs w:val="24"/>
              </w:rPr>
              <w:t>ir</w:t>
            </w:r>
            <w:proofErr w:type="spellEnd"/>
            <w:r w:rsidRPr="00F26DE3">
              <w:rPr>
                <w:color w:val="000000"/>
                <w:szCs w:val="24"/>
              </w:rPr>
              <w:t xml:space="preserve"> </w:t>
            </w:r>
            <w:proofErr w:type="spellStart"/>
            <w:r w:rsidRPr="00F26DE3">
              <w:rPr>
                <w:color w:val="000000"/>
                <w:szCs w:val="24"/>
              </w:rPr>
              <w:t>kiti</w:t>
            </w:r>
            <w:proofErr w:type="spellEnd"/>
            <w:r w:rsidRPr="00F26DE3">
              <w:rPr>
                <w:color w:val="000000"/>
                <w:szCs w:val="24"/>
              </w:rPr>
              <w:t xml:space="preserve"> </w:t>
            </w:r>
            <w:proofErr w:type="spellStart"/>
            <w:r w:rsidRPr="00F26DE3">
              <w:rPr>
                <w:color w:val="000000"/>
                <w:szCs w:val="24"/>
              </w:rPr>
              <w:t>atlikti</w:t>
            </w:r>
            <w:proofErr w:type="spellEnd"/>
            <w:r w:rsidRPr="00F26DE3">
              <w:rPr>
                <w:color w:val="000000"/>
                <w:szCs w:val="24"/>
              </w:rPr>
              <w:t xml:space="preserve"> </w:t>
            </w:r>
            <w:proofErr w:type="spellStart"/>
            <w:r w:rsidRPr="00F26DE3">
              <w:rPr>
                <w:color w:val="000000"/>
                <w:szCs w:val="24"/>
              </w:rPr>
              <w:t>veiksmai</w:t>
            </w:r>
            <w:proofErr w:type="spellEnd"/>
            <w:r w:rsidRPr="00F26DE3">
              <w:rPr>
                <w:color w:val="000000"/>
                <w:szCs w:val="24"/>
              </w:rPr>
              <w:t xml:space="preserve"> </w:t>
            </w:r>
            <w:proofErr w:type="spellStart"/>
            <w:r w:rsidRPr="00F26DE3">
              <w:rPr>
                <w:color w:val="000000"/>
                <w:szCs w:val="24"/>
              </w:rPr>
              <w:t>atitinka</w:t>
            </w:r>
            <w:proofErr w:type="spellEnd"/>
            <w:r w:rsidRPr="00F26DE3">
              <w:rPr>
                <w:color w:val="000000"/>
                <w:szCs w:val="24"/>
              </w:rPr>
              <w:t xml:space="preserve"> </w:t>
            </w:r>
            <w:proofErr w:type="spellStart"/>
            <w:r w:rsidRPr="00F26DE3">
              <w:rPr>
                <w:color w:val="000000"/>
                <w:szCs w:val="24"/>
              </w:rPr>
              <w:t>Sutarties</w:t>
            </w:r>
            <w:proofErr w:type="spellEnd"/>
            <w:r w:rsidRPr="00F26DE3">
              <w:rPr>
                <w:color w:val="000000"/>
                <w:szCs w:val="24"/>
              </w:rPr>
              <w:t xml:space="preserve"> </w:t>
            </w:r>
            <w:proofErr w:type="spellStart"/>
            <w:r w:rsidRPr="00F26DE3">
              <w:rPr>
                <w:color w:val="000000"/>
                <w:szCs w:val="24"/>
              </w:rPr>
              <w:t>reikalavimus</w:t>
            </w:r>
            <w:proofErr w:type="spellEnd"/>
            <w:r w:rsidRPr="00F26DE3">
              <w:rPr>
                <w:color w:val="000000"/>
                <w:szCs w:val="24"/>
              </w:rPr>
              <w:t xml:space="preserve"> </w:t>
            </w:r>
            <w:proofErr w:type="spellStart"/>
            <w:r w:rsidRPr="00F26DE3">
              <w:rPr>
                <w:color w:val="000000"/>
                <w:szCs w:val="24"/>
              </w:rPr>
              <w:t>ir</w:t>
            </w:r>
            <w:proofErr w:type="spellEnd"/>
            <w:r w:rsidRPr="00F26DE3">
              <w:rPr>
                <w:color w:val="000000"/>
                <w:szCs w:val="24"/>
              </w:rPr>
              <w:t xml:space="preserve"> </w:t>
            </w:r>
            <w:proofErr w:type="spellStart"/>
            <w:r w:rsidRPr="00F26DE3">
              <w:rPr>
                <w:color w:val="000000"/>
                <w:szCs w:val="24"/>
              </w:rPr>
              <w:t>Šalys</w:t>
            </w:r>
            <w:proofErr w:type="spellEnd"/>
            <w:r w:rsidRPr="00F26DE3">
              <w:rPr>
                <w:color w:val="000000"/>
                <w:szCs w:val="24"/>
              </w:rPr>
              <w:t xml:space="preserve"> </w:t>
            </w:r>
            <w:proofErr w:type="spellStart"/>
            <w:r w:rsidRPr="00F26DE3">
              <w:rPr>
                <w:color w:val="000000"/>
                <w:szCs w:val="24"/>
              </w:rPr>
              <w:t>dėl</w:t>
            </w:r>
            <w:proofErr w:type="spellEnd"/>
            <w:r w:rsidRPr="00F26DE3">
              <w:rPr>
                <w:color w:val="000000"/>
                <w:szCs w:val="24"/>
              </w:rPr>
              <w:t xml:space="preserve"> to </w:t>
            </w:r>
            <w:proofErr w:type="spellStart"/>
            <w:r w:rsidRPr="00F26DE3">
              <w:rPr>
                <w:color w:val="000000"/>
                <w:szCs w:val="24"/>
              </w:rPr>
              <w:t>viena</w:t>
            </w:r>
            <w:proofErr w:type="spellEnd"/>
            <w:r w:rsidRPr="00F26DE3">
              <w:rPr>
                <w:color w:val="000000"/>
                <w:szCs w:val="24"/>
              </w:rPr>
              <w:t xml:space="preserve"> </w:t>
            </w:r>
            <w:proofErr w:type="spellStart"/>
            <w:r w:rsidRPr="00F26DE3">
              <w:rPr>
                <w:color w:val="000000"/>
                <w:szCs w:val="24"/>
              </w:rPr>
              <w:t>kitai</w:t>
            </w:r>
            <w:proofErr w:type="spellEnd"/>
            <w:r w:rsidRPr="00F26DE3">
              <w:rPr>
                <w:color w:val="000000"/>
                <w:szCs w:val="24"/>
              </w:rPr>
              <w:t xml:space="preserve"> </w:t>
            </w:r>
            <w:proofErr w:type="spellStart"/>
            <w:r w:rsidRPr="00F26DE3">
              <w:rPr>
                <w:color w:val="000000"/>
                <w:szCs w:val="24"/>
              </w:rPr>
              <w:t>nebereikš</w:t>
            </w:r>
            <w:proofErr w:type="spellEnd"/>
            <w:r w:rsidRPr="00F26DE3">
              <w:rPr>
                <w:color w:val="000000"/>
                <w:szCs w:val="24"/>
              </w:rPr>
              <w:t xml:space="preserve"> </w:t>
            </w:r>
            <w:proofErr w:type="spellStart"/>
            <w:r w:rsidRPr="00F26DE3">
              <w:rPr>
                <w:color w:val="000000"/>
                <w:szCs w:val="24"/>
              </w:rPr>
              <w:t>pretenzijų</w:t>
            </w:r>
            <w:proofErr w:type="spellEnd"/>
            <w:r w:rsidRPr="00F26DE3">
              <w:rPr>
                <w:color w:val="000000"/>
                <w:szCs w:val="24"/>
              </w:rPr>
              <w:t>; </w:t>
            </w:r>
          </w:p>
          <w:p w14:paraId="1DBE1FF0" w14:textId="77777777" w:rsidR="008C6560" w:rsidRPr="00F26DE3" w:rsidRDefault="008C6560" w:rsidP="008C6560">
            <w:pPr>
              <w:spacing w:line="257" w:lineRule="atLeast"/>
              <w:jc w:val="both"/>
              <w:textAlignment w:val="baseline"/>
              <w:rPr>
                <w:color w:val="000000"/>
                <w:szCs w:val="24"/>
              </w:rPr>
            </w:pPr>
            <w:r w:rsidRPr="00F26DE3">
              <w:rPr>
                <w:color w:val="000000"/>
                <w:szCs w:val="24"/>
              </w:rPr>
              <w:t>22.4.2.2. </w:t>
            </w:r>
            <w:proofErr w:type="spellStart"/>
            <w:r w:rsidRPr="00F26DE3">
              <w:rPr>
                <w:color w:val="000000"/>
                <w:szCs w:val="24"/>
              </w:rPr>
              <w:t>atsiskaityti</w:t>
            </w:r>
            <w:proofErr w:type="spellEnd"/>
            <w:r w:rsidRPr="00F26DE3">
              <w:rPr>
                <w:color w:val="000000"/>
                <w:szCs w:val="24"/>
              </w:rPr>
              <w:t xml:space="preserve"> </w:t>
            </w:r>
            <w:proofErr w:type="spellStart"/>
            <w:r w:rsidRPr="00F26DE3">
              <w:rPr>
                <w:color w:val="000000"/>
                <w:szCs w:val="24"/>
              </w:rPr>
              <w:t>už</w:t>
            </w:r>
            <w:proofErr w:type="spellEnd"/>
            <w:r w:rsidRPr="00F26DE3">
              <w:rPr>
                <w:color w:val="000000"/>
                <w:szCs w:val="24"/>
              </w:rPr>
              <w:t xml:space="preserve"> </w:t>
            </w:r>
            <w:proofErr w:type="spellStart"/>
            <w:r w:rsidRPr="00F26DE3">
              <w:rPr>
                <w:color w:val="000000"/>
                <w:szCs w:val="24"/>
              </w:rPr>
              <w:t>iki</w:t>
            </w:r>
            <w:proofErr w:type="spellEnd"/>
            <w:r w:rsidRPr="00F26DE3">
              <w:rPr>
                <w:color w:val="000000"/>
                <w:szCs w:val="24"/>
              </w:rPr>
              <w:t xml:space="preserve"> </w:t>
            </w:r>
            <w:proofErr w:type="spellStart"/>
            <w:r w:rsidRPr="00F26DE3">
              <w:rPr>
                <w:color w:val="000000"/>
                <w:szCs w:val="24"/>
              </w:rPr>
              <w:t>Sutarties</w:t>
            </w:r>
            <w:proofErr w:type="spellEnd"/>
            <w:r w:rsidRPr="00F26DE3">
              <w:rPr>
                <w:color w:val="000000"/>
                <w:szCs w:val="24"/>
              </w:rPr>
              <w:t xml:space="preserve"> </w:t>
            </w:r>
            <w:proofErr w:type="spellStart"/>
            <w:r w:rsidRPr="00F26DE3">
              <w:rPr>
                <w:color w:val="000000"/>
                <w:szCs w:val="24"/>
              </w:rPr>
              <w:t>nutraukimo</w:t>
            </w:r>
            <w:proofErr w:type="spellEnd"/>
            <w:r w:rsidRPr="00F26DE3">
              <w:rPr>
                <w:color w:val="000000"/>
                <w:szCs w:val="24"/>
              </w:rPr>
              <w:t xml:space="preserve"> </w:t>
            </w:r>
            <w:proofErr w:type="spellStart"/>
            <w:r w:rsidRPr="00F26DE3">
              <w:rPr>
                <w:color w:val="000000"/>
                <w:szCs w:val="24"/>
              </w:rPr>
              <w:t>pristatytas</w:t>
            </w:r>
            <w:proofErr w:type="spellEnd"/>
            <w:r w:rsidRPr="00F26DE3">
              <w:rPr>
                <w:color w:val="000000"/>
                <w:szCs w:val="24"/>
              </w:rPr>
              <w:t xml:space="preserve"> </w:t>
            </w:r>
            <w:proofErr w:type="spellStart"/>
            <w:r w:rsidRPr="00F26DE3">
              <w:rPr>
                <w:color w:val="000000"/>
                <w:szCs w:val="24"/>
              </w:rPr>
              <w:t>Prekes</w:t>
            </w:r>
            <w:proofErr w:type="spellEnd"/>
            <w:r w:rsidRPr="00F26DE3">
              <w:rPr>
                <w:color w:val="000000"/>
                <w:szCs w:val="24"/>
              </w:rPr>
              <w:t xml:space="preserve">, </w:t>
            </w:r>
            <w:proofErr w:type="spellStart"/>
            <w:r w:rsidRPr="00F26DE3">
              <w:rPr>
                <w:color w:val="000000"/>
                <w:szCs w:val="24"/>
              </w:rPr>
              <w:t>atitinkančias</w:t>
            </w:r>
            <w:proofErr w:type="spellEnd"/>
            <w:r w:rsidRPr="00F26DE3">
              <w:rPr>
                <w:color w:val="000000"/>
                <w:szCs w:val="24"/>
              </w:rPr>
              <w:t xml:space="preserve"> </w:t>
            </w:r>
            <w:proofErr w:type="spellStart"/>
            <w:r w:rsidRPr="00F26DE3">
              <w:rPr>
                <w:color w:val="000000"/>
                <w:szCs w:val="24"/>
              </w:rPr>
              <w:t>Sutarties</w:t>
            </w:r>
            <w:proofErr w:type="spellEnd"/>
            <w:r w:rsidRPr="00F26DE3">
              <w:rPr>
                <w:color w:val="000000"/>
                <w:szCs w:val="24"/>
              </w:rPr>
              <w:t xml:space="preserve"> </w:t>
            </w:r>
            <w:proofErr w:type="spellStart"/>
            <w:r w:rsidRPr="00F26DE3">
              <w:rPr>
                <w:color w:val="000000"/>
                <w:szCs w:val="24"/>
              </w:rPr>
              <w:t>reikalavimus</w:t>
            </w:r>
            <w:proofErr w:type="spellEnd"/>
            <w:r w:rsidRPr="00F26DE3">
              <w:rPr>
                <w:color w:val="000000"/>
                <w:szCs w:val="24"/>
              </w:rPr>
              <w:t>; </w:t>
            </w:r>
          </w:p>
          <w:p w14:paraId="21DBF78E" w14:textId="77777777" w:rsidR="008C6560" w:rsidRPr="00F26DE3" w:rsidRDefault="008C6560" w:rsidP="008C6560">
            <w:pPr>
              <w:spacing w:line="257" w:lineRule="atLeast"/>
              <w:jc w:val="both"/>
              <w:textAlignment w:val="baseline"/>
              <w:rPr>
                <w:color w:val="000000"/>
                <w:szCs w:val="24"/>
              </w:rPr>
            </w:pPr>
            <w:r w:rsidRPr="00F26DE3">
              <w:rPr>
                <w:color w:val="000000"/>
                <w:szCs w:val="24"/>
              </w:rPr>
              <w:t>22.4.2.3. per 10 (</w:t>
            </w:r>
            <w:proofErr w:type="spellStart"/>
            <w:r w:rsidRPr="00F26DE3">
              <w:rPr>
                <w:color w:val="000000"/>
                <w:szCs w:val="24"/>
              </w:rPr>
              <w:t>dešimt</w:t>
            </w:r>
            <w:proofErr w:type="spellEnd"/>
            <w:r w:rsidRPr="00F26DE3">
              <w:rPr>
                <w:color w:val="000000"/>
                <w:szCs w:val="24"/>
              </w:rPr>
              <w:t xml:space="preserve">) </w:t>
            </w:r>
            <w:proofErr w:type="spellStart"/>
            <w:r w:rsidRPr="00F26DE3">
              <w:rPr>
                <w:color w:val="000000"/>
                <w:szCs w:val="24"/>
              </w:rPr>
              <w:t>dienų</w:t>
            </w:r>
            <w:proofErr w:type="spellEnd"/>
            <w:r w:rsidRPr="00F26DE3">
              <w:rPr>
                <w:color w:val="000000"/>
                <w:szCs w:val="24"/>
              </w:rPr>
              <w:t xml:space="preserve"> </w:t>
            </w:r>
            <w:proofErr w:type="spellStart"/>
            <w:r w:rsidRPr="00F26DE3">
              <w:rPr>
                <w:color w:val="000000"/>
                <w:szCs w:val="24"/>
              </w:rPr>
              <w:t>nuo</w:t>
            </w:r>
            <w:proofErr w:type="spellEnd"/>
            <w:r w:rsidRPr="00F26DE3">
              <w:rPr>
                <w:color w:val="000000"/>
                <w:szCs w:val="24"/>
              </w:rPr>
              <w:t xml:space="preserve"> </w:t>
            </w:r>
            <w:proofErr w:type="spellStart"/>
            <w:r w:rsidRPr="00F26DE3">
              <w:rPr>
                <w:color w:val="000000"/>
                <w:szCs w:val="24"/>
              </w:rPr>
              <w:t>pranešimo</w:t>
            </w:r>
            <w:proofErr w:type="spellEnd"/>
            <w:r w:rsidRPr="00F26DE3">
              <w:rPr>
                <w:color w:val="000000"/>
                <w:szCs w:val="24"/>
              </w:rPr>
              <w:t xml:space="preserve"> </w:t>
            </w:r>
            <w:proofErr w:type="spellStart"/>
            <w:r w:rsidRPr="00F26DE3">
              <w:rPr>
                <w:color w:val="000000"/>
                <w:szCs w:val="24"/>
              </w:rPr>
              <w:t>apie</w:t>
            </w:r>
            <w:proofErr w:type="spellEnd"/>
            <w:r w:rsidRPr="00F26DE3">
              <w:rPr>
                <w:color w:val="000000"/>
                <w:szCs w:val="24"/>
              </w:rPr>
              <w:t xml:space="preserve"> </w:t>
            </w:r>
            <w:proofErr w:type="spellStart"/>
            <w:r w:rsidRPr="00F26DE3">
              <w:rPr>
                <w:color w:val="000000"/>
                <w:szCs w:val="24"/>
              </w:rPr>
              <w:t>Sutarties</w:t>
            </w:r>
            <w:proofErr w:type="spellEnd"/>
            <w:r w:rsidRPr="00F26DE3">
              <w:rPr>
                <w:color w:val="000000"/>
                <w:szCs w:val="24"/>
              </w:rPr>
              <w:t xml:space="preserve"> </w:t>
            </w:r>
            <w:proofErr w:type="spellStart"/>
            <w:r w:rsidRPr="00F26DE3">
              <w:rPr>
                <w:color w:val="000000"/>
                <w:szCs w:val="24"/>
              </w:rPr>
              <w:t>nutraukimą</w:t>
            </w:r>
            <w:proofErr w:type="spellEnd"/>
            <w:r w:rsidRPr="00F26DE3">
              <w:rPr>
                <w:color w:val="000000"/>
                <w:szCs w:val="24"/>
              </w:rPr>
              <w:t xml:space="preserve"> </w:t>
            </w:r>
            <w:proofErr w:type="spellStart"/>
            <w:r w:rsidRPr="00F26DE3">
              <w:rPr>
                <w:color w:val="000000"/>
                <w:szCs w:val="24"/>
              </w:rPr>
              <w:t>gavimo</w:t>
            </w:r>
            <w:proofErr w:type="spellEnd"/>
            <w:r w:rsidRPr="00F26DE3">
              <w:rPr>
                <w:color w:val="000000"/>
                <w:szCs w:val="24"/>
              </w:rPr>
              <w:t xml:space="preserve"> </w:t>
            </w:r>
            <w:proofErr w:type="spellStart"/>
            <w:r w:rsidRPr="00F26DE3">
              <w:rPr>
                <w:color w:val="000000"/>
                <w:szCs w:val="24"/>
              </w:rPr>
              <w:t>dienos</w:t>
            </w:r>
            <w:proofErr w:type="spellEnd"/>
            <w:r w:rsidRPr="00F26DE3">
              <w:rPr>
                <w:color w:val="000000"/>
                <w:szCs w:val="24"/>
              </w:rPr>
              <w:t xml:space="preserve"> </w:t>
            </w:r>
            <w:proofErr w:type="spellStart"/>
            <w:r w:rsidRPr="00F26DE3">
              <w:rPr>
                <w:color w:val="000000"/>
                <w:szCs w:val="24"/>
              </w:rPr>
              <w:t>ar</w:t>
            </w:r>
            <w:proofErr w:type="spellEnd"/>
            <w:r w:rsidRPr="00F26DE3">
              <w:rPr>
                <w:color w:val="000000"/>
                <w:szCs w:val="24"/>
              </w:rPr>
              <w:t xml:space="preserve"> </w:t>
            </w:r>
            <w:proofErr w:type="spellStart"/>
            <w:r w:rsidRPr="00F26DE3">
              <w:rPr>
                <w:color w:val="000000"/>
                <w:szCs w:val="24"/>
              </w:rPr>
              <w:t>Susitarimo</w:t>
            </w:r>
            <w:proofErr w:type="spellEnd"/>
            <w:r w:rsidRPr="00F26DE3">
              <w:rPr>
                <w:color w:val="000000"/>
                <w:szCs w:val="24"/>
              </w:rPr>
              <w:t xml:space="preserve"> </w:t>
            </w:r>
            <w:proofErr w:type="spellStart"/>
            <w:r w:rsidRPr="00F26DE3">
              <w:rPr>
                <w:color w:val="000000"/>
                <w:szCs w:val="24"/>
              </w:rPr>
              <w:t>dėl</w:t>
            </w:r>
            <w:proofErr w:type="spellEnd"/>
            <w:r w:rsidRPr="00F26DE3">
              <w:rPr>
                <w:color w:val="000000"/>
                <w:szCs w:val="24"/>
              </w:rPr>
              <w:t xml:space="preserve"> </w:t>
            </w:r>
            <w:proofErr w:type="spellStart"/>
            <w:r w:rsidRPr="00F26DE3">
              <w:rPr>
                <w:color w:val="000000"/>
                <w:szCs w:val="24"/>
              </w:rPr>
              <w:t>Sutarties</w:t>
            </w:r>
            <w:proofErr w:type="spellEnd"/>
            <w:r w:rsidRPr="00F26DE3">
              <w:rPr>
                <w:color w:val="000000"/>
                <w:szCs w:val="24"/>
              </w:rPr>
              <w:t xml:space="preserve"> </w:t>
            </w:r>
            <w:proofErr w:type="spellStart"/>
            <w:r w:rsidRPr="00F26DE3">
              <w:rPr>
                <w:color w:val="000000"/>
                <w:szCs w:val="24"/>
              </w:rPr>
              <w:t>nutraukimo</w:t>
            </w:r>
            <w:proofErr w:type="spellEnd"/>
            <w:r w:rsidRPr="00F26DE3">
              <w:rPr>
                <w:color w:val="000000"/>
                <w:szCs w:val="24"/>
              </w:rPr>
              <w:t xml:space="preserve"> </w:t>
            </w:r>
            <w:proofErr w:type="spellStart"/>
            <w:r w:rsidRPr="00F26DE3">
              <w:rPr>
                <w:color w:val="000000"/>
                <w:szCs w:val="24"/>
              </w:rPr>
              <w:t>sudarymo</w:t>
            </w:r>
            <w:proofErr w:type="spellEnd"/>
            <w:r w:rsidRPr="00F26DE3">
              <w:rPr>
                <w:color w:val="000000"/>
                <w:szCs w:val="24"/>
              </w:rPr>
              <w:t xml:space="preserve"> </w:t>
            </w:r>
            <w:proofErr w:type="spellStart"/>
            <w:r w:rsidRPr="00F26DE3">
              <w:rPr>
                <w:color w:val="000000"/>
                <w:szCs w:val="24"/>
              </w:rPr>
              <w:t>dienos</w:t>
            </w:r>
            <w:proofErr w:type="spellEnd"/>
            <w:r w:rsidRPr="00F26DE3">
              <w:rPr>
                <w:b/>
                <w:bCs/>
                <w:color w:val="5C5D5D"/>
                <w:szCs w:val="24"/>
              </w:rPr>
              <w:t> </w:t>
            </w:r>
            <w:proofErr w:type="spellStart"/>
            <w:r w:rsidRPr="00F26DE3">
              <w:rPr>
                <w:color w:val="000000"/>
                <w:szCs w:val="24"/>
              </w:rPr>
              <w:t>perduoti</w:t>
            </w:r>
            <w:proofErr w:type="spellEnd"/>
            <w:r w:rsidRPr="00F26DE3">
              <w:rPr>
                <w:color w:val="000000"/>
                <w:szCs w:val="24"/>
              </w:rPr>
              <w:t xml:space="preserve"> </w:t>
            </w:r>
            <w:proofErr w:type="spellStart"/>
            <w:r w:rsidRPr="00F26DE3">
              <w:rPr>
                <w:color w:val="000000"/>
                <w:szCs w:val="24"/>
              </w:rPr>
              <w:t>viena</w:t>
            </w:r>
            <w:proofErr w:type="spellEnd"/>
            <w:r w:rsidRPr="00F26DE3">
              <w:rPr>
                <w:color w:val="000000"/>
                <w:szCs w:val="24"/>
              </w:rPr>
              <w:t xml:space="preserve"> </w:t>
            </w:r>
            <w:proofErr w:type="spellStart"/>
            <w:r w:rsidRPr="00F26DE3">
              <w:rPr>
                <w:color w:val="000000"/>
                <w:szCs w:val="24"/>
              </w:rPr>
              <w:t>kitai</w:t>
            </w:r>
            <w:proofErr w:type="spellEnd"/>
            <w:r w:rsidRPr="00F26DE3">
              <w:rPr>
                <w:color w:val="000000"/>
                <w:szCs w:val="24"/>
              </w:rPr>
              <w:t xml:space="preserve"> </w:t>
            </w:r>
            <w:proofErr w:type="spellStart"/>
            <w:r w:rsidRPr="00F26DE3">
              <w:rPr>
                <w:color w:val="000000"/>
                <w:szCs w:val="24"/>
              </w:rPr>
              <w:t>visus</w:t>
            </w:r>
            <w:proofErr w:type="spellEnd"/>
            <w:r w:rsidRPr="00F26DE3">
              <w:rPr>
                <w:color w:val="000000"/>
                <w:szCs w:val="24"/>
              </w:rPr>
              <w:t xml:space="preserve"> </w:t>
            </w:r>
            <w:proofErr w:type="spellStart"/>
            <w:r w:rsidRPr="00F26DE3">
              <w:rPr>
                <w:color w:val="000000"/>
                <w:szCs w:val="24"/>
              </w:rPr>
              <w:t>dokumentus</w:t>
            </w:r>
            <w:proofErr w:type="spellEnd"/>
            <w:r w:rsidRPr="00F26DE3">
              <w:rPr>
                <w:color w:val="000000"/>
                <w:szCs w:val="24"/>
              </w:rPr>
              <w:t xml:space="preserve">, </w:t>
            </w:r>
            <w:proofErr w:type="spellStart"/>
            <w:r w:rsidRPr="00F26DE3">
              <w:rPr>
                <w:color w:val="000000"/>
                <w:szCs w:val="24"/>
              </w:rPr>
              <w:t>kuriuos</w:t>
            </w:r>
            <w:proofErr w:type="spellEnd"/>
            <w:r w:rsidRPr="00F26DE3">
              <w:rPr>
                <w:color w:val="000000"/>
                <w:szCs w:val="24"/>
              </w:rPr>
              <w:t xml:space="preserve"> </w:t>
            </w:r>
            <w:proofErr w:type="spellStart"/>
            <w:r w:rsidRPr="00F26DE3">
              <w:rPr>
                <w:color w:val="000000"/>
                <w:szCs w:val="24"/>
              </w:rPr>
              <w:t>buvo</w:t>
            </w:r>
            <w:proofErr w:type="spellEnd"/>
            <w:r w:rsidRPr="00F26DE3">
              <w:rPr>
                <w:color w:val="000000"/>
                <w:szCs w:val="24"/>
              </w:rPr>
              <w:t xml:space="preserve"> </w:t>
            </w:r>
            <w:proofErr w:type="spellStart"/>
            <w:r w:rsidRPr="00F26DE3">
              <w:rPr>
                <w:color w:val="000000"/>
                <w:szCs w:val="24"/>
              </w:rPr>
              <w:t>būtina</w:t>
            </w:r>
            <w:proofErr w:type="spellEnd"/>
            <w:r w:rsidRPr="00F26DE3">
              <w:rPr>
                <w:color w:val="000000"/>
                <w:szCs w:val="24"/>
              </w:rPr>
              <w:t xml:space="preserve"> </w:t>
            </w:r>
            <w:proofErr w:type="spellStart"/>
            <w:r w:rsidRPr="00F26DE3">
              <w:rPr>
                <w:color w:val="000000"/>
                <w:szCs w:val="24"/>
              </w:rPr>
              <w:t>perduoti</w:t>
            </w:r>
            <w:proofErr w:type="spellEnd"/>
            <w:r w:rsidRPr="00F26DE3">
              <w:rPr>
                <w:color w:val="000000"/>
                <w:szCs w:val="24"/>
              </w:rPr>
              <w:t xml:space="preserve"> </w:t>
            </w:r>
            <w:proofErr w:type="spellStart"/>
            <w:r w:rsidRPr="00F26DE3">
              <w:rPr>
                <w:color w:val="000000"/>
                <w:szCs w:val="24"/>
              </w:rPr>
              <w:t>pagal</w:t>
            </w:r>
            <w:proofErr w:type="spellEnd"/>
            <w:r w:rsidRPr="00F26DE3">
              <w:rPr>
                <w:color w:val="000000"/>
                <w:szCs w:val="24"/>
              </w:rPr>
              <w:t xml:space="preserve"> </w:t>
            </w:r>
            <w:proofErr w:type="spellStart"/>
            <w:r w:rsidRPr="00F26DE3">
              <w:rPr>
                <w:color w:val="000000"/>
                <w:szCs w:val="24"/>
              </w:rPr>
              <w:t>Sutarties</w:t>
            </w:r>
            <w:proofErr w:type="spellEnd"/>
            <w:r w:rsidRPr="00F26DE3">
              <w:rPr>
                <w:color w:val="000000"/>
                <w:szCs w:val="24"/>
              </w:rPr>
              <w:t xml:space="preserve"> </w:t>
            </w:r>
            <w:proofErr w:type="spellStart"/>
            <w:r w:rsidRPr="00F26DE3">
              <w:rPr>
                <w:color w:val="000000"/>
                <w:szCs w:val="24"/>
              </w:rPr>
              <w:t>nuostatas</w:t>
            </w:r>
            <w:proofErr w:type="spellEnd"/>
            <w:r w:rsidRPr="00F26DE3">
              <w:rPr>
                <w:color w:val="000000"/>
                <w:szCs w:val="24"/>
              </w:rPr>
              <w:t>. </w:t>
            </w:r>
          </w:p>
          <w:p w14:paraId="71C4E361" w14:textId="77777777" w:rsidR="0077086D" w:rsidRDefault="0077086D" w:rsidP="003E6D9D">
            <w:pPr>
              <w:spacing w:line="257" w:lineRule="atLeast"/>
              <w:jc w:val="center"/>
              <w:rPr>
                <w:b/>
                <w:bCs/>
                <w:color w:val="000000"/>
              </w:rPr>
            </w:pPr>
          </w:p>
        </w:tc>
      </w:tr>
      <w:tr w:rsidR="0077086D" w14:paraId="6F306258" w14:textId="77777777" w:rsidTr="003D6930">
        <w:tc>
          <w:tcPr>
            <w:tcW w:w="9962" w:type="dxa"/>
            <w:gridSpan w:val="2"/>
          </w:tcPr>
          <w:p w14:paraId="089FA2AC" w14:textId="00D0279B" w:rsidR="0077086D" w:rsidRDefault="0077086D" w:rsidP="008C6560">
            <w:pPr>
              <w:spacing w:line="257" w:lineRule="atLeast"/>
              <w:jc w:val="center"/>
              <w:rPr>
                <w:b/>
                <w:bCs/>
                <w:color w:val="000000"/>
              </w:rPr>
            </w:pPr>
            <w:r>
              <w:rPr>
                <w:b/>
                <w:caps/>
                <w:color w:val="000000"/>
              </w:rPr>
              <w:t xml:space="preserve">23. </w:t>
            </w:r>
            <w:r w:rsidR="008C6560" w:rsidRPr="00F26DE3">
              <w:rPr>
                <w:b/>
                <w:bCs/>
                <w:caps/>
                <w:color w:val="000000"/>
                <w:szCs w:val="24"/>
              </w:rPr>
              <w:t>PREKIŲ MODELIO AR GAMINTOJO KEITIMAS</w:t>
            </w:r>
            <w:r w:rsidR="008C6560">
              <w:rPr>
                <w:b/>
                <w:caps/>
                <w:color w:val="000000"/>
              </w:rPr>
              <w:t xml:space="preserve"> / </w:t>
            </w:r>
            <w:r>
              <w:rPr>
                <w:b/>
                <w:caps/>
                <w:color w:val="000000"/>
              </w:rPr>
              <w:t>CHANGING THE PRODUCT MODEL OR MANUFACTURER</w:t>
            </w:r>
          </w:p>
        </w:tc>
      </w:tr>
      <w:tr w:rsidR="0077086D" w14:paraId="09A37497" w14:textId="77777777">
        <w:tc>
          <w:tcPr>
            <w:tcW w:w="4981" w:type="dxa"/>
          </w:tcPr>
          <w:p w14:paraId="1D59222A" w14:textId="77777777" w:rsidR="0077086D" w:rsidRPr="00F26DE3" w:rsidRDefault="0077086D" w:rsidP="0077086D">
            <w:pPr>
              <w:spacing w:line="257" w:lineRule="atLeast"/>
              <w:jc w:val="both"/>
              <w:rPr>
                <w:color w:val="000000"/>
                <w:szCs w:val="24"/>
              </w:rPr>
            </w:pPr>
            <w:r>
              <w:rPr>
                <w:caps/>
                <w:color w:val="000000"/>
              </w:rPr>
              <w:t>23.1. </w:t>
            </w:r>
            <w:r>
              <w:rPr>
                <w:color w:val="000000"/>
              </w:rPr>
              <w:t>The Supplier shall be entitled to change the model and/or manufacturer of the Goods provided that all of the following conditions apply:</w:t>
            </w:r>
          </w:p>
          <w:p w14:paraId="7F805A3B" w14:textId="77777777" w:rsidR="0077086D" w:rsidRPr="00F26DE3" w:rsidRDefault="0077086D" w:rsidP="0077086D">
            <w:pPr>
              <w:spacing w:line="257" w:lineRule="atLeast"/>
              <w:jc w:val="both"/>
              <w:rPr>
                <w:szCs w:val="24"/>
              </w:rPr>
            </w:pPr>
            <w:r>
              <w:t>23.1.1. if the Goods specified in the Supplier's tender are no longer produced or their supply has been substantially disrupted and the manufacturer's approval has been obtained, and/or the Goods, their manufacturer pose a threat to national security, and/or the supply of the Goods is contrary to binding international sanctions implemented in the Republic of Lithuania, as defined in the Law on Sanctions, and/or the Goods, their components and/or the manufacturer do not comply with the provisions of Article 45(2</w:t>
            </w:r>
            <w:r>
              <w:rPr>
                <w:vertAlign w:val="superscript"/>
              </w:rPr>
              <w:t xml:space="preserve">1) </w:t>
            </w:r>
            <w:r>
              <w:t>of the LPP;</w:t>
            </w:r>
          </w:p>
          <w:p w14:paraId="7A127361" w14:textId="77777777" w:rsidR="0077086D" w:rsidRPr="00F26DE3" w:rsidRDefault="0077086D" w:rsidP="0077086D">
            <w:pPr>
              <w:spacing w:line="257" w:lineRule="atLeast"/>
              <w:jc w:val="both"/>
              <w:rPr>
                <w:color w:val="000000"/>
                <w:szCs w:val="24"/>
              </w:rPr>
            </w:pPr>
            <w:r>
              <w:rPr>
                <w:color w:val="000000"/>
              </w:rPr>
              <w:t>23.1.2. if the Goods to be replaced are in full compliance with the requirements of the contract documents and are of equivalent or better quality than, and not inferior to, those specified in the Supplier's tender, and the Supplier provides documentary evidence to that effect. If the Supplier has provided samples of the Goods during the procurement procedures, the Goods delivered must be of at least the same quality as the samples provided;</w:t>
            </w:r>
          </w:p>
          <w:p w14:paraId="30E14A73" w14:textId="77777777" w:rsidR="0077086D" w:rsidRPr="00F26DE3" w:rsidRDefault="0077086D" w:rsidP="0077086D">
            <w:pPr>
              <w:spacing w:line="257" w:lineRule="atLeast"/>
              <w:jc w:val="both"/>
              <w:rPr>
                <w:color w:val="000000"/>
                <w:szCs w:val="24"/>
              </w:rPr>
            </w:pPr>
            <w:r>
              <w:rPr>
                <w:color w:val="000000"/>
              </w:rPr>
              <w:t>23.1.3. if the Supplier, no later than 10 (ten) days before the intended replacement of the Goods, has submitted a written request to the Buyer with documents substantiating the replacement and has received the Buyer's written consent. The Buyer shall have the right to object to the substitution of the Goods and shall have the right to terminate the Contract if the Supplier has failed to provide evidence, or the provision of such evidence does not substantiate that the Goods to be substituted are in conformity with the contract documents </w:t>
            </w:r>
            <w:r>
              <w:rPr>
                <w:color w:val="000000"/>
                <w:shd w:val="clear" w:color="auto" w:fill="FFFFFF"/>
              </w:rPr>
              <w:t>and of equivalent or better quality than the Goods specified in the Contract</w:t>
            </w:r>
            <w:r>
              <w:rPr>
                <w:color w:val="000000"/>
              </w:rPr>
              <w:t>;</w:t>
            </w:r>
          </w:p>
          <w:p w14:paraId="4DF1DB25" w14:textId="77777777" w:rsidR="0077086D" w:rsidRPr="00F26DE3" w:rsidRDefault="0077086D" w:rsidP="0077086D">
            <w:pPr>
              <w:spacing w:line="257" w:lineRule="atLeast"/>
              <w:jc w:val="both"/>
              <w:rPr>
                <w:color w:val="000000"/>
                <w:szCs w:val="24"/>
              </w:rPr>
            </w:pPr>
            <w:r>
              <w:rPr>
                <w:color w:val="000000"/>
              </w:rPr>
              <w:t>23.1.4. The Parties have entered into a written Agreement to the Contract for the replacement of the Goods.</w:t>
            </w:r>
          </w:p>
          <w:p w14:paraId="4F63387E" w14:textId="2D10F74B" w:rsidR="0077086D" w:rsidRDefault="0077086D" w:rsidP="00EA5B66">
            <w:pPr>
              <w:spacing w:line="257" w:lineRule="atLeast"/>
              <w:jc w:val="both"/>
              <w:rPr>
                <w:b/>
                <w:bCs/>
                <w:color w:val="000000"/>
              </w:rPr>
            </w:pPr>
            <w:r>
              <w:rPr>
                <w:color w:val="000000"/>
              </w:rPr>
              <w:t>23.2. In the case referred to in this Section of the General Terms and Conditions, the Goods shall be delivered at a price no higher than the price stated in the tender.</w:t>
            </w:r>
          </w:p>
        </w:tc>
        <w:tc>
          <w:tcPr>
            <w:tcW w:w="4981" w:type="dxa"/>
          </w:tcPr>
          <w:p w14:paraId="72156EBE" w14:textId="77777777" w:rsidR="008C6560" w:rsidRPr="00F26DE3" w:rsidRDefault="008C6560" w:rsidP="008C6560">
            <w:pPr>
              <w:spacing w:line="257" w:lineRule="atLeast"/>
              <w:jc w:val="both"/>
              <w:rPr>
                <w:color w:val="000000"/>
                <w:szCs w:val="24"/>
              </w:rPr>
            </w:pPr>
            <w:r w:rsidRPr="00F26DE3">
              <w:rPr>
                <w:caps/>
                <w:color w:val="000000"/>
                <w:szCs w:val="24"/>
              </w:rPr>
              <w:t>23.1. </w:t>
            </w:r>
            <w:proofErr w:type="spellStart"/>
            <w:r w:rsidRPr="00F26DE3">
              <w:rPr>
                <w:color w:val="000000"/>
                <w:szCs w:val="24"/>
              </w:rPr>
              <w:t>Tiekėjas</w:t>
            </w:r>
            <w:proofErr w:type="spellEnd"/>
            <w:r w:rsidRPr="00F26DE3">
              <w:rPr>
                <w:color w:val="000000"/>
                <w:szCs w:val="24"/>
              </w:rPr>
              <w:t xml:space="preserve"> </w:t>
            </w:r>
            <w:proofErr w:type="spellStart"/>
            <w:r w:rsidRPr="00F26DE3">
              <w:rPr>
                <w:color w:val="000000"/>
                <w:szCs w:val="24"/>
              </w:rPr>
              <w:t>turi</w:t>
            </w:r>
            <w:proofErr w:type="spellEnd"/>
            <w:r w:rsidRPr="00F26DE3">
              <w:rPr>
                <w:color w:val="000000"/>
                <w:szCs w:val="24"/>
              </w:rPr>
              <w:t xml:space="preserve"> </w:t>
            </w:r>
            <w:proofErr w:type="spellStart"/>
            <w:r w:rsidRPr="00F26DE3">
              <w:rPr>
                <w:color w:val="000000"/>
                <w:szCs w:val="24"/>
              </w:rPr>
              <w:t>teisę</w:t>
            </w:r>
            <w:proofErr w:type="spellEnd"/>
            <w:r w:rsidRPr="00F26DE3">
              <w:rPr>
                <w:color w:val="000000"/>
                <w:szCs w:val="24"/>
              </w:rPr>
              <w:t xml:space="preserve"> </w:t>
            </w:r>
            <w:proofErr w:type="spellStart"/>
            <w:r w:rsidRPr="00F26DE3">
              <w:rPr>
                <w:color w:val="000000"/>
                <w:szCs w:val="24"/>
              </w:rPr>
              <w:t>keisti</w:t>
            </w:r>
            <w:proofErr w:type="spellEnd"/>
            <w:r w:rsidRPr="00F26DE3">
              <w:rPr>
                <w:color w:val="000000"/>
                <w:szCs w:val="24"/>
              </w:rPr>
              <w:t xml:space="preserve"> </w:t>
            </w:r>
            <w:proofErr w:type="spellStart"/>
            <w:r w:rsidRPr="00F26DE3">
              <w:rPr>
                <w:color w:val="000000"/>
                <w:szCs w:val="24"/>
              </w:rPr>
              <w:t>Prekių</w:t>
            </w:r>
            <w:proofErr w:type="spellEnd"/>
            <w:r w:rsidRPr="00F26DE3">
              <w:rPr>
                <w:color w:val="000000"/>
                <w:szCs w:val="24"/>
              </w:rPr>
              <w:t xml:space="preserve"> </w:t>
            </w:r>
            <w:proofErr w:type="spellStart"/>
            <w:r w:rsidRPr="00F26DE3">
              <w:rPr>
                <w:color w:val="000000"/>
                <w:szCs w:val="24"/>
              </w:rPr>
              <w:t>modelį</w:t>
            </w:r>
            <w:proofErr w:type="spellEnd"/>
            <w:r w:rsidRPr="00F26DE3">
              <w:rPr>
                <w:color w:val="000000"/>
                <w:szCs w:val="24"/>
              </w:rPr>
              <w:t xml:space="preserve"> </w:t>
            </w:r>
            <w:proofErr w:type="spellStart"/>
            <w:r w:rsidRPr="00F26DE3">
              <w:rPr>
                <w:color w:val="000000"/>
                <w:szCs w:val="24"/>
              </w:rPr>
              <w:t>ir</w:t>
            </w:r>
            <w:proofErr w:type="spellEnd"/>
            <w:r w:rsidRPr="00F26DE3">
              <w:rPr>
                <w:color w:val="000000"/>
                <w:szCs w:val="24"/>
              </w:rPr>
              <w:t xml:space="preserve"> (</w:t>
            </w:r>
            <w:proofErr w:type="spellStart"/>
            <w:r w:rsidRPr="00F26DE3">
              <w:rPr>
                <w:color w:val="000000"/>
                <w:szCs w:val="24"/>
              </w:rPr>
              <w:t>ar</w:t>
            </w:r>
            <w:proofErr w:type="spellEnd"/>
            <w:r w:rsidRPr="00F26DE3">
              <w:rPr>
                <w:color w:val="000000"/>
                <w:szCs w:val="24"/>
              </w:rPr>
              <w:t xml:space="preserve">) </w:t>
            </w:r>
            <w:proofErr w:type="spellStart"/>
            <w:r w:rsidRPr="00F26DE3">
              <w:rPr>
                <w:color w:val="000000"/>
                <w:szCs w:val="24"/>
              </w:rPr>
              <w:t>gamintoją</w:t>
            </w:r>
            <w:proofErr w:type="spellEnd"/>
            <w:r w:rsidRPr="00F26DE3">
              <w:rPr>
                <w:color w:val="000000"/>
                <w:szCs w:val="24"/>
              </w:rPr>
              <w:t xml:space="preserve">, </w:t>
            </w:r>
            <w:proofErr w:type="spellStart"/>
            <w:r w:rsidRPr="00F26DE3">
              <w:rPr>
                <w:color w:val="000000"/>
                <w:szCs w:val="24"/>
              </w:rPr>
              <w:t>jei</w:t>
            </w:r>
            <w:proofErr w:type="spellEnd"/>
            <w:r w:rsidRPr="00F26DE3">
              <w:rPr>
                <w:color w:val="000000"/>
                <w:szCs w:val="24"/>
              </w:rPr>
              <w:t xml:space="preserve"> </w:t>
            </w:r>
            <w:proofErr w:type="spellStart"/>
            <w:r w:rsidRPr="00F26DE3">
              <w:rPr>
                <w:color w:val="000000"/>
                <w:szCs w:val="24"/>
              </w:rPr>
              <w:t>yra</w:t>
            </w:r>
            <w:proofErr w:type="spellEnd"/>
            <w:r w:rsidRPr="00F26DE3">
              <w:rPr>
                <w:color w:val="000000"/>
                <w:szCs w:val="24"/>
              </w:rPr>
              <w:t xml:space="preserve"> </w:t>
            </w:r>
            <w:proofErr w:type="spellStart"/>
            <w:r w:rsidRPr="00F26DE3">
              <w:rPr>
                <w:color w:val="000000"/>
                <w:szCs w:val="24"/>
              </w:rPr>
              <w:t>visos</w:t>
            </w:r>
            <w:proofErr w:type="spellEnd"/>
            <w:r w:rsidRPr="00F26DE3">
              <w:rPr>
                <w:color w:val="000000"/>
                <w:szCs w:val="24"/>
              </w:rPr>
              <w:t xml:space="preserve"> </w:t>
            </w:r>
            <w:proofErr w:type="spellStart"/>
            <w:r w:rsidRPr="00F26DE3">
              <w:rPr>
                <w:color w:val="000000"/>
                <w:szCs w:val="24"/>
              </w:rPr>
              <w:t>toliau</w:t>
            </w:r>
            <w:proofErr w:type="spellEnd"/>
            <w:r w:rsidRPr="00F26DE3">
              <w:rPr>
                <w:color w:val="000000"/>
                <w:szCs w:val="24"/>
              </w:rPr>
              <w:t xml:space="preserve"> </w:t>
            </w:r>
            <w:proofErr w:type="spellStart"/>
            <w:r w:rsidRPr="00F26DE3">
              <w:rPr>
                <w:color w:val="000000"/>
                <w:szCs w:val="24"/>
              </w:rPr>
              <w:t>nurodytos</w:t>
            </w:r>
            <w:proofErr w:type="spellEnd"/>
            <w:r w:rsidRPr="00F26DE3">
              <w:rPr>
                <w:color w:val="000000"/>
                <w:szCs w:val="24"/>
              </w:rPr>
              <w:t xml:space="preserve"> </w:t>
            </w:r>
            <w:proofErr w:type="spellStart"/>
            <w:r w:rsidRPr="00F26DE3">
              <w:rPr>
                <w:color w:val="000000"/>
                <w:szCs w:val="24"/>
              </w:rPr>
              <w:t>sąlygos</w:t>
            </w:r>
            <w:proofErr w:type="spellEnd"/>
            <w:r w:rsidRPr="00F26DE3">
              <w:rPr>
                <w:color w:val="000000"/>
                <w:szCs w:val="24"/>
              </w:rPr>
              <w:t>:</w:t>
            </w:r>
          </w:p>
          <w:p w14:paraId="3B46542D" w14:textId="77777777" w:rsidR="008C6560" w:rsidRPr="00F26DE3" w:rsidRDefault="008C6560" w:rsidP="008C6560">
            <w:pPr>
              <w:spacing w:line="257" w:lineRule="atLeast"/>
              <w:jc w:val="both"/>
              <w:rPr>
                <w:szCs w:val="24"/>
              </w:rPr>
            </w:pPr>
            <w:r w:rsidRPr="00F26DE3">
              <w:rPr>
                <w:szCs w:val="24"/>
              </w:rPr>
              <w:t>23.1.1. </w:t>
            </w:r>
            <w:proofErr w:type="spellStart"/>
            <w:r w:rsidRPr="00F26DE3">
              <w:rPr>
                <w:szCs w:val="24"/>
              </w:rPr>
              <w:t>jei</w:t>
            </w:r>
            <w:proofErr w:type="spellEnd"/>
            <w:r w:rsidRPr="00F26DE3">
              <w:rPr>
                <w:szCs w:val="24"/>
              </w:rPr>
              <w:t xml:space="preserve"> </w:t>
            </w:r>
            <w:proofErr w:type="spellStart"/>
            <w:r w:rsidRPr="00F26DE3">
              <w:rPr>
                <w:szCs w:val="24"/>
              </w:rPr>
              <w:t>Tiekėjo</w:t>
            </w:r>
            <w:proofErr w:type="spellEnd"/>
            <w:r w:rsidRPr="00F26DE3">
              <w:rPr>
                <w:szCs w:val="24"/>
              </w:rPr>
              <w:t xml:space="preserve"> </w:t>
            </w:r>
            <w:proofErr w:type="spellStart"/>
            <w:r w:rsidRPr="00F26DE3">
              <w:rPr>
                <w:szCs w:val="24"/>
              </w:rPr>
              <w:t>pasiūlyme</w:t>
            </w:r>
            <w:proofErr w:type="spellEnd"/>
            <w:r w:rsidRPr="00F26DE3">
              <w:rPr>
                <w:szCs w:val="24"/>
              </w:rPr>
              <w:t xml:space="preserve"> </w:t>
            </w:r>
            <w:proofErr w:type="spellStart"/>
            <w:r w:rsidRPr="00F26DE3">
              <w:rPr>
                <w:szCs w:val="24"/>
              </w:rPr>
              <w:t>nurodytos</w:t>
            </w:r>
            <w:proofErr w:type="spellEnd"/>
            <w:r w:rsidRPr="00F26DE3">
              <w:rPr>
                <w:szCs w:val="24"/>
              </w:rPr>
              <w:t xml:space="preserve"> </w:t>
            </w:r>
            <w:proofErr w:type="spellStart"/>
            <w:r w:rsidRPr="00F26DE3">
              <w:rPr>
                <w:szCs w:val="24"/>
              </w:rPr>
              <w:t>Prekės</w:t>
            </w:r>
            <w:proofErr w:type="spellEnd"/>
            <w:r w:rsidRPr="00F26DE3">
              <w:rPr>
                <w:szCs w:val="24"/>
              </w:rPr>
              <w:t xml:space="preserve"> </w:t>
            </w:r>
            <w:proofErr w:type="spellStart"/>
            <w:r w:rsidRPr="00F26DE3">
              <w:rPr>
                <w:szCs w:val="24"/>
              </w:rPr>
              <w:t>nebegaminamos</w:t>
            </w:r>
            <w:proofErr w:type="spellEnd"/>
            <w:r w:rsidRPr="00F26DE3">
              <w:rPr>
                <w:szCs w:val="24"/>
              </w:rPr>
              <w:t xml:space="preserve"> </w:t>
            </w:r>
            <w:proofErr w:type="spellStart"/>
            <w:r w:rsidRPr="00F26DE3">
              <w:rPr>
                <w:szCs w:val="24"/>
              </w:rPr>
              <w:t>ar</w:t>
            </w:r>
            <w:proofErr w:type="spellEnd"/>
            <w:r w:rsidRPr="00F26DE3">
              <w:rPr>
                <w:szCs w:val="24"/>
              </w:rPr>
              <w:t xml:space="preserve"> </w:t>
            </w:r>
            <w:proofErr w:type="spellStart"/>
            <w:r w:rsidRPr="00F26DE3">
              <w:rPr>
                <w:szCs w:val="24"/>
              </w:rPr>
              <w:t>iš</w:t>
            </w:r>
            <w:proofErr w:type="spellEnd"/>
            <w:r w:rsidRPr="00F26DE3">
              <w:rPr>
                <w:szCs w:val="24"/>
              </w:rPr>
              <w:t xml:space="preserve"> </w:t>
            </w:r>
            <w:proofErr w:type="spellStart"/>
            <w:r w:rsidRPr="00F26DE3">
              <w:rPr>
                <w:szCs w:val="24"/>
              </w:rPr>
              <w:t>esmės</w:t>
            </w:r>
            <w:proofErr w:type="spellEnd"/>
            <w:r w:rsidRPr="00F26DE3">
              <w:rPr>
                <w:szCs w:val="24"/>
              </w:rPr>
              <w:t xml:space="preserve"> </w:t>
            </w:r>
            <w:proofErr w:type="spellStart"/>
            <w:r w:rsidRPr="00F26DE3">
              <w:rPr>
                <w:szCs w:val="24"/>
              </w:rPr>
              <w:t>sutriko</w:t>
            </w:r>
            <w:proofErr w:type="spellEnd"/>
            <w:r w:rsidRPr="00F26DE3">
              <w:rPr>
                <w:szCs w:val="24"/>
              </w:rPr>
              <w:t xml:space="preserve"> </w:t>
            </w:r>
            <w:proofErr w:type="spellStart"/>
            <w:r w:rsidRPr="00F26DE3">
              <w:rPr>
                <w:szCs w:val="24"/>
              </w:rPr>
              <w:t>jų</w:t>
            </w:r>
            <w:proofErr w:type="spellEnd"/>
            <w:r w:rsidRPr="00F26DE3">
              <w:rPr>
                <w:szCs w:val="24"/>
              </w:rPr>
              <w:t xml:space="preserve"> </w:t>
            </w:r>
            <w:proofErr w:type="spellStart"/>
            <w:r w:rsidRPr="00F26DE3">
              <w:rPr>
                <w:szCs w:val="24"/>
              </w:rPr>
              <w:t>tiekimas</w:t>
            </w:r>
            <w:proofErr w:type="spellEnd"/>
            <w:r w:rsidRPr="00F26DE3">
              <w:rPr>
                <w:szCs w:val="24"/>
              </w:rPr>
              <w:t xml:space="preserve"> </w:t>
            </w:r>
            <w:proofErr w:type="spellStart"/>
            <w:r w:rsidRPr="00F26DE3">
              <w:rPr>
                <w:szCs w:val="24"/>
              </w:rPr>
              <w:t>ir</w:t>
            </w:r>
            <w:proofErr w:type="spellEnd"/>
            <w:r w:rsidRPr="00F26DE3">
              <w:rPr>
                <w:szCs w:val="24"/>
              </w:rPr>
              <w:t xml:space="preserve"> </w:t>
            </w:r>
            <w:proofErr w:type="spellStart"/>
            <w:r w:rsidRPr="00F26DE3">
              <w:rPr>
                <w:szCs w:val="24"/>
              </w:rPr>
              <w:t>gautas</w:t>
            </w:r>
            <w:proofErr w:type="spellEnd"/>
            <w:r w:rsidRPr="00F26DE3">
              <w:rPr>
                <w:szCs w:val="24"/>
              </w:rPr>
              <w:t xml:space="preserve"> </w:t>
            </w:r>
            <w:proofErr w:type="spellStart"/>
            <w:r w:rsidRPr="00F26DE3">
              <w:rPr>
                <w:szCs w:val="24"/>
              </w:rPr>
              <w:t>gamintojo</w:t>
            </w:r>
            <w:proofErr w:type="spellEnd"/>
            <w:r w:rsidRPr="00F26DE3">
              <w:rPr>
                <w:szCs w:val="24"/>
              </w:rPr>
              <w:t xml:space="preserve"> </w:t>
            </w:r>
            <w:proofErr w:type="spellStart"/>
            <w:r w:rsidRPr="00F26DE3">
              <w:rPr>
                <w:szCs w:val="24"/>
              </w:rPr>
              <w:t>patvirtinimas</w:t>
            </w:r>
            <w:proofErr w:type="spellEnd"/>
            <w:r w:rsidRPr="00F26DE3">
              <w:rPr>
                <w:szCs w:val="24"/>
              </w:rPr>
              <w:t xml:space="preserve"> </w:t>
            </w:r>
            <w:proofErr w:type="spellStart"/>
            <w:r w:rsidRPr="00F26DE3">
              <w:rPr>
                <w:szCs w:val="24"/>
              </w:rPr>
              <w:t>ir</w:t>
            </w:r>
            <w:proofErr w:type="spellEnd"/>
            <w:r w:rsidRPr="00F26DE3">
              <w:rPr>
                <w:szCs w:val="24"/>
              </w:rPr>
              <w:t xml:space="preserve"> (</w:t>
            </w:r>
            <w:proofErr w:type="spellStart"/>
            <w:r w:rsidRPr="00F26DE3">
              <w:rPr>
                <w:szCs w:val="24"/>
              </w:rPr>
              <w:t>ar</w:t>
            </w:r>
            <w:proofErr w:type="spellEnd"/>
            <w:r w:rsidRPr="00F26DE3">
              <w:rPr>
                <w:szCs w:val="24"/>
              </w:rPr>
              <w:t xml:space="preserve">) </w:t>
            </w:r>
            <w:proofErr w:type="spellStart"/>
            <w:r w:rsidRPr="00F26DE3">
              <w:rPr>
                <w:szCs w:val="24"/>
              </w:rPr>
              <w:t>Prekės</w:t>
            </w:r>
            <w:proofErr w:type="spellEnd"/>
            <w:r w:rsidRPr="00F26DE3">
              <w:rPr>
                <w:szCs w:val="24"/>
              </w:rPr>
              <w:t xml:space="preserve">, </w:t>
            </w:r>
            <w:proofErr w:type="spellStart"/>
            <w:r w:rsidRPr="00F26DE3">
              <w:rPr>
                <w:szCs w:val="24"/>
              </w:rPr>
              <w:t>jų</w:t>
            </w:r>
            <w:proofErr w:type="spellEnd"/>
            <w:r w:rsidRPr="00F26DE3">
              <w:rPr>
                <w:szCs w:val="24"/>
              </w:rPr>
              <w:t xml:space="preserve"> </w:t>
            </w:r>
            <w:proofErr w:type="spellStart"/>
            <w:r w:rsidRPr="00F26DE3">
              <w:rPr>
                <w:szCs w:val="24"/>
              </w:rPr>
              <w:t>gamintojas</w:t>
            </w:r>
            <w:proofErr w:type="spellEnd"/>
            <w:r w:rsidRPr="00F26DE3">
              <w:rPr>
                <w:szCs w:val="24"/>
              </w:rPr>
              <w:t xml:space="preserve"> </w:t>
            </w:r>
            <w:proofErr w:type="spellStart"/>
            <w:r w:rsidRPr="00F26DE3">
              <w:rPr>
                <w:szCs w:val="24"/>
              </w:rPr>
              <w:t>kelia</w:t>
            </w:r>
            <w:proofErr w:type="spellEnd"/>
            <w:r w:rsidRPr="00F26DE3">
              <w:rPr>
                <w:szCs w:val="24"/>
              </w:rPr>
              <w:t xml:space="preserve"> </w:t>
            </w:r>
            <w:proofErr w:type="spellStart"/>
            <w:r w:rsidRPr="00F26DE3">
              <w:rPr>
                <w:szCs w:val="24"/>
              </w:rPr>
              <w:t>grėsmę</w:t>
            </w:r>
            <w:proofErr w:type="spellEnd"/>
            <w:r w:rsidRPr="00F26DE3">
              <w:rPr>
                <w:szCs w:val="24"/>
              </w:rPr>
              <w:t xml:space="preserve"> </w:t>
            </w:r>
            <w:proofErr w:type="spellStart"/>
            <w:r w:rsidRPr="00F26DE3">
              <w:rPr>
                <w:szCs w:val="24"/>
              </w:rPr>
              <w:t>nacionaliniam</w:t>
            </w:r>
            <w:proofErr w:type="spellEnd"/>
            <w:r w:rsidRPr="00F26DE3">
              <w:rPr>
                <w:szCs w:val="24"/>
              </w:rPr>
              <w:t xml:space="preserve"> </w:t>
            </w:r>
            <w:proofErr w:type="spellStart"/>
            <w:r w:rsidRPr="00F26DE3">
              <w:rPr>
                <w:szCs w:val="24"/>
              </w:rPr>
              <w:t>saugumui</w:t>
            </w:r>
            <w:proofErr w:type="spellEnd"/>
            <w:r w:rsidRPr="00F26DE3">
              <w:rPr>
                <w:szCs w:val="24"/>
              </w:rPr>
              <w:t xml:space="preserve"> </w:t>
            </w:r>
            <w:proofErr w:type="spellStart"/>
            <w:r w:rsidRPr="00F26DE3">
              <w:rPr>
                <w:szCs w:val="24"/>
              </w:rPr>
              <w:t>ir</w:t>
            </w:r>
            <w:proofErr w:type="spellEnd"/>
            <w:r w:rsidRPr="00F26DE3">
              <w:rPr>
                <w:szCs w:val="24"/>
              </w:rPr>
              <w:t xml:space="preserve"> (</w:t>
            </w:r>
            <w:proofErr w:type="spellStart"/>
            <w:r w:rsidRPr="00F26DE3">
              <w:rPr>
                <w:szCs w:val="24"/>
              </w:rPr>
              <w:t>ar</w:t>
            </w:r>
            <w:proofErr w:type="spellEnd"/>
            <w:r w:rsidRPr="00F26DE3">
              <w:rPr>
                <w:szCs w:val="24"/>
              </w:rPr>
              <w:t xml:space="preserve">) </w:t>
            </w:r>
            <w:proofErr w:type="spellStart"/>
            <w:r w:rsidRPr="00F26DE3">
              <w:rPr>
                <w:szCs w:val="24"/>
              </w:rPr>
              <w:t>Prekių</w:t>
            </w:r>
            <w:proofErr w:type="spellEnd"/>
            <w:r w:rsidRPr="00F26DE3">
              <w:rPr>
                <w:szCs w:val="24"/>
              </w:rPr>
              <w:t xml:space="preserve"> </w:t>
            </w:r>
            <w:proofErr w:type="spellStart"/>
            <w:r w:rsidRPr="00F26DE3">
              <w:rPr>
                <w:szCs w:val="24"/>
              </w:rPr>
              <w:t>tiekimas</w:t>
            </w:r>
            <w:proofErr w:type="spellEnd"/>
            <w:r w:rsidRPr="00F26DE3">
              <w:rPr>
                <w:szCs w:val="24"/>
              </w:rPr>
              <w:t xml:space="preserve"> </w:t>
            </w:r>
            <w:proofErr w:type="spellStart"/>
            <w:r w:rsidRPr="00F26DE3">
              <w:rPr>
                <w:szCs w:val="24"/>
              </w:rPr>
              <w:t>prieštarauja</w:t>
            </w:r>
            <w:proofErr w:type="spellEnd"/>
            <w:r w:rsidRPr="00F26DE3">
              <w:rPr>
                <w:szCs w:val="24"/>
              </w:rPr>
              <w:t xml:space="preserve"> Lietuvos </w:t>
            </w:r>
            <w:proofErr w:type="spellStart"/>
            <w:r w:rsidRPr="00F26DE3">
              <w:rPr>
                <w:szCs w:val="24"/>
              </w:rPr>
              <w:t>Respublikoje</w:t>
            </w:r>
            <w:proofErr w:type="spellEnd"/>
            <w:r w:rsidRPr="00F26DE3">
              <w:rPr>
                <w:szCs w:val="24"/>
              </w:rPr>
              <w:t xml:space="preserve"> </w:t>
            </w:r>
            <w:proofErr w:type="spellStart"/>
            <w:r w:rsidRPr="00F26DE3">
              <w:rPr>
                <w:szCs w:val="24"/>
              </w:rPr>
              <w:t>įgyvendinamoms</w:t>
            </w:r>
            <w:proofErr w:type="spellEnd"/>
            <w:r w:rsidRPr="00F26DE3">
              <w:rPr>
                <w:szCs w:val="24"/>
              </w:rPr>
              <w:t xml:space="preserve"> </w:t>
            </w:r>
            <w:proofErr w:type="spellStart"/>
            <w:r w:rsidRPr="00F26DE3">
              <w:rPr>
                <w:szCs w:val="24"/>
              </w:rPr>
              <w:t>privalomoms</w:t>
            </w:r>
            <w:proofErr w:type="spellEnd"/>
            <w:r w:rsidRPr="00F26DE3">
              <w:rPr>
                <w:szCs w:val="24"/>
              </w:rPr>
              <w:t xml:space="preserve"> </w:t>
            </w:r>
            <w:proofErr w:type="spellStart"/>
            <w:r w:rsidRPr="00F26DE3">
              <w:rPr>
                <w:szCs w:val="24"/>
              </w:rPr>
              <w:t>tarptautinėms</w:t>
            </w:r>
            <w:proofErr w:type="spellEnd"/>
            <w:r w:rsidRPr="00F26DE3">
              <w:rPr>
                <w:szCs w:val="24"/>
              </w:rPr>
              <w:t xml:space="preserve"> </w:t>
            </w:r>
            <w:proofErr w:type="spellStart"/>
            <w:r w:rsidRPr="00F26DE3">
              <w:rPr>
                <w:szCs w:val="24"/>
              </w:rPr>
              <w:t>sankcijoms</w:t>
            </w:r>
            <w:proofErr w:type="spellEnd"/>
            <w:r w:rsidRPr="00F26DE3">
              <w:rPr>
                <w:szCs w:val="24"/>
              </w:rPr>
              <w:t xml:space="preserve">, </w:t>
            </w:r>
            <w:proofErr w:type="spellStart"/>
            <w:r w:rsidRPr="00F26DE3">
              <w:rPr>
                <w:szCs w:val="24"/>
              </w:rPr>
              <w:t>kaip</w:t>
            </w:r>
            <w:proofErr w:type="spellEnd"/>
            <w:r w:rsidRPr="00F26DE3">
              <w:rPr>
                <w:szCs w:val="24"/>
              </w:rPr>
              <w:t xml:space="preserve"> tai </w:t>
            </w:r>
            <w:proofErr w:type="spellStart"/>
            <w:r w:rsidRPr="00F26DE3">
              <w:rPr>
                <w:szCs w:val="24"/>
              </w:rPr>
              <w:t>apibrėžta</w:t>
            </w:r>
            <w:proofErr w:type="spellEnd"/>
            <w:r w:rsidRPr="00F26DE3">
              <w:rPr>
                <w:szCs w:val="24"/>
              </w:rPr>
              <w:t xml:space="preserve"> </w:t>
            </w:r>
            <w:proofErr w:type="spellStart"/>
            <w:r w:rsidRPr="00F26DE3">
              <w:rPr>
                <w:szCs w:val="24"/>
              </w:rPr>
              <w:t>Sankcijų</w:t>
            </w:r>
            <w:proofErr w:type="spellEnd"/>
            <w:r w:rsidRPr="00F26DE3">
              <w:rPr>
                <w:szCs w:val="24"/>
              </w:rPr>
              <w:t xml:space="preserve"> </w:t>
            </w:r>
            <w:proofErr w:type="spellStart"/>
            <w:r w:rsidRPr="00F26DE3">
              <w:rPr>
                <w:szCs w:val="24"/>
              </w:rPr>
              <w:t>įstatyme</w:t>
            </w:r>
            <w:proofErr w:type="spellEnd"/>
            <w:r w:rsidRPr="00F26DE3">
              <w:rPr>
                <w:szCs w:val="24"/>
              </w:rPr>
              <w:t xml:space="preserve"> </w:t>
            </w:r>
            <w:proofErr w:type="spellStart"/>
            <w:r w:rsidRPr="00F26DE3">
              <w:rPr>
                <w:szCs w:val="24"/>
              </w:rPr>
              <w:t>ir</w:t>
            </w:r>
            <w:proofErr w:type="spellEnd"/>
            <w:r w:rsidRPr="00F26DE3">
              <w:rPr>
                <w:szCs w:val="24"/>
              </w:rPr>
              <w:t xml:space="preserve"> (</w:t>
            </w:r>
            <w:proofErr w:type="spellStart"/>
            <w:r w:rsidRPr="00F26DE3">
              <w:rPr>
                <w:szCs w:val="24"/>
              </w:rPr>
              <w:t>ar</w:t>
            </w:r>
            <w:proofErr w:type="spellEnd"/>
            <w:r w:rsidRPr="00F26DE3">
              <w:rPr>
                <w:szCs w:val="24"/>
              </w:rPr>
              <w:t xml:space="preserve">) </w:t>
            </w:r>
            <w:proofErr w:type="spellStart"/>
            <w:r w:rsidRPr="00F26DE3">
              <w:rPr>
                <w:szCs w:val="24"/>
              </w:rPr>
              <w:t>Prekės</w:t>
            </w:r>
            <w:proofErr w:type="spellEnd"/>
            <w:r w:rsidRPr="00F26DE3">
              <w:rPr>
                <w:szCs w:val="24"/>
              </w:rPr>
              <w:t xml:space="preserve">, </w:t>
            </w:r>
            <w:proofErr w:type="spellStart"/>
            <w:r w:rsidRPr="00F26DE3">
              <w:rPr>
                <w:szCs w:val="24"/>
              </w:rPr>
              <w:t>jų</w:t>
            </w:r>
            <w:proofErr w:type="spellEnd"/>
            <w:r w:rsidRPr="00F26DE3">
              <w:rPr>
                <w:szCs w:val="24"/>
              </w:rPr>
              <w:t xml:space="preserve"> </w:t>
            </w:r>
            <w:proofErr w:type="spellStart"/>
            <w:r w:rsidRPr="00F26DE3">
              <w:rPr>
                <w:szCs w:val="24"/>
              </w:rPr>
              <w:t>sudedamosios</w:t>
            </w:r>
            <w:proofErr w:type="spellEnd"/>
            <w:r w:rsidRPr="00F26DE3">
              <w:rPr>
                <w:szCs w:val="24"/>
              </w:rPr>
              <w:t xml:space="preserve"> </w:t>
            </w:r>
            <w:proofErr w:type="spellStart"/>
            <w:r w:rsidRPr="00F26DE3">
              <w:rPr>
                <w:szCs w:val="24"/>
              </w:rPr>
              <w:t>dalys</w:t>
            </w:r>
            <w:proofErr w:type="spellEnd"/>
            <w:r w:rsidRPr="00F26DE3">
              <w:rPr>
                <w:szCs w:val="24"/>
              </w:rPr>
              <w:t xml:space="preserve"> </w:t>
            </w:r>
            <w:proofErr w:type="spellStart"/>
            <w:r w:rsidRPr="00F26DE3">
              <w:rPr>
                <w:szCs w:val="24"/>
              </w:rPr>
              <w:t>ar</w:t>
            </w:r>
            <w:proofErr w:type="spellEnd"/>
            <w:r w:rsidRPr="00F26DE3">
              <w:rPr>
                <w:szCs w:val="24"/>
              </w:rPr>
              <w:t xml:space="preserve"> (</w:t>
            </w:r>
            <w:proofErr w:type="spellStart"/>
            <w:r w:rsidRPr="00F26DE3">
              <w:rPr>
                <w:szCs w:val="24"/>
              </w:rPr>
              <w:t>ir</w:t>
            </w:r>
            <w:proofErr w:type="spellEnd"/>
            <w:r w:rsidRPr="00F26DE3">
              <w:rPr>
                <w:szCs w:val="24"/>
              </w:rPr>
              <w:t xml:space="preserve">) </w:t>
            </w:r>
            <w:proofErr w:type="spellStart"/>
            <w:r w:rsidRPr="00F26DE3">
              <w:rPr>
                <w:szCs w:val="24"/>
              </w:rPr>
              <w:t>gamintojas</w:t>
            </w:r>
            <w:proofErr w:type="spellEnd"/>
            <w:r w:rsidRPr="00F26DE3">
              <w:rPr>
                <w:szCs w:val="24"/>
              </w:rPr>
              <w:t xml:space="preserve"> </w:t>
            </w:r>
            <w:proofErr w:type="spellStart"/>
            <w:r w:rsidRPr="00F26DE3">
              <w:rPr>
                <w:szCs w:val="24"/>
              </w:rPr>
              <w:t>neatitinka</w:t>
            </w:r>
            <w:proofErr w:type="spellEnd"/>
            <w:r w:rsidRPr="00F26DE3">
              <w:rPr>
                <w:szCs w:val="24"/>
              </w:rPr>
              <w:t xml:space="preserve"> VPĮ 45 </w:t>
            </w:r>
            <w:proofErr w:type="spellStart"/>
            <w:r w:rsidRPr="00F26DE3">
              <w:rPr>
                <w:szCs w:val="24"/>
              </w:rPr>
              <w:t>straipsnio</w:t>
            </w:r>
            <w:proofErr w:type="spellEnd"/>
            <w:r w:rsidRPr="00F26DE3">
              <w:rPr>
                <w:szCs w:val="24"/>
              </w:rPr>
              <w:t> 2</w:t>
            </w:r>
            <w:r w:rsidRPr="00F26DE3">
              <w:rPr>
                <w:szCs w:val="24"/>
                <w:vertAlign w:val="superscript"/>
              </w:rPr>
              <w:t>1 </w:t>
            </w:r>
            <w:proofErr w:type="spellStart"/>
            <w:r w:rsidRPr="00F26DE3">
              <w:rPr>
                <w:szCs w:val="24"/>
              </w:rPr>
              <w:t>dalies</w:t>
            </w:r>
            <w:proofErr w:type="spellEnd"/>
            <w:r w:rsidRPr="00F26DE3">
              <w:rPr>
                <w:szCs w:val="24"/>
              </w:rPr>
              <w:t> </w:t>
            </w:r>
            <w:proofErr w:type="spellStart"/>
            <w:r w:rsidRPr="00F26DE3">
              <w:rPr>
                <w:szCs w:val="24"/>
              </w:rPr>
              <w:t>nuostatų</w:t>
            </w:r>
            <w:proofErr w:type="spellEnd"/>
            <w:r w:rsidRPr="00F26DE3">
              <w:rPr>
                <w:szCs w:val="24"/>
              </w:rPr>
              <w:t>;</w:t>
            </w:r>
          </w:p>
          <w:p w14:paraId="14182495" w14:textId="77777777" w:rsidR="008C6560" w:rsidRPr="00F26DE3" w:rsidRDefault="008C6560" w:rsidP="008C6560">
            <w:pPr>
              <w:spacing w:line="257" w:lineRule="atLeast"/>
              <w:jc w:val="both"/>
              <w:rPr>
                <w:color w:val="000000"/>
                <w:szCs w:val="24"/>
              </w:rPr>
            </w:pPr>
            <w:r w:rsidRPr="00F26DE3">
              <w:rPr>
                <w:color w:val="000000"/>
                <w:szCs w:val="24"/>
              </w:rPr>
              <w:t>23.1.2. </w:t>
            </w:r>
            <w:proofErr w:type="spellStart"/>
            <w:r w:rsidRPr="00F26DE3">
              <w:rPr>
                <w:color w:val="000000"/>
                <w:szCs w:val="24"/>
              </w:rPr>
              <w:t>jei</w:t>
            </w:r>
            <w:proofErr w:type="spellEnd"/>
            <w:r w:rsidRPr="00F26DE3">
              <w:rPr>
                <w:color w:val="000000"/>
                <w:szCs w:val="24"/>
              </w:rPr>
              <w:t xml:space="preserve"> </w:t>
            </w:r>
            <w:proofErr w:type="spellStart"/>
            <w:r w:rsidRPr="00F26DE3">
              <w:rPr>
                <w:color w:val="000000"/>
                <w:szCs w:val="24"/>
              </w:rPr>
              <w:t>keičiamos</w:t>
            </w:r>
            <w:proofErr w:type="spellEnd"/>
            <w:r w:rsidRPr="00F26DE3">
              <w:rPr>
                <w:color w:val="000000"/>
                <w:szCs w:val="24"/>
              </w:rPr>
              <w:t xml:space="preserve"> </w:t>
            </w:r>
            <w:proofErr w:type="spellStart"/>
            <w:r w:rsidRPr="00F26DE3">
              <w:rPr>
                <w:color w:val="000000"/>
                <w:szCs w:val="24"/>
              </w:rPr>
              <w:t>Prekės</w:t>
            </w:r>
            <w:proofErr w:type="spellEnd"/>
            <w:r w:rsidRPr="00F26DE3">
              <w:rPr>
                <w:color w:val="000000"/>
                <w:szCs w:val="24"/>
              </w:rPr>
              <w:t xml:space="preserve"> </w:t>
            </w:r>
            <w:proofErr w:type="spellStart"/>
            <w:r w:rsidRPr="00F26DE3">
              <w:rPr>
                <w:color w:val="000000"/>
                <w:szCs w:val="24"/>
              </w:rPr>
              <w:t>visiškai</w:t>
            </w:r>
            <w:proofErr w:type="spellEnd"/>
            <w:r w:rsidRPr="00F26DE3">
              <w:rPr>
                <w:color w:val="000000"/>
                <w:szCs w:val="24"/>
              </w:rPr>
              <w:t xml:space="preserve"> </w:t>
            </w:r>
            <w:proofErr w:type="spellStart"/>
            <w:r w:rsidRPr="00F26DE3">
              <w:rPr>
                <w:color w:val="000000"/>
                <w:szCs w:val="24"/>
              </w:rPr>
              <w:t>atitinka</w:t>
            </w:r>
            <w:proofErr w:type="spellEnd"/>
            <w:r w:rsidRPr="00F26DE3">
              <w:rPr>
                <w:color w:val="000000"/>
                <w:szCs w:val="24"/>
              </w:rPr>
              <w:t xml:space="preserve"> </w:t>
            </w:r>
            <w:proofErr w:type="spellStart"/>
            <w:r w:rsidRPr="00F26DE3">
              <w:rPr>
                <w:color w:val="000000"/>
                <w:szCs w:val="24"/>
              </w:rPr>
              <w:t>visus</w:t>
            </w:r>
            <w:proofErr w:type="spellEnd"/>
            <w:r w:rsidRPr="00F26DE3">
              <w:rPr>
                <w:color w:val="000000"/>
                <w:szCs w:val="24"/>
              </w:rPr>
              <w:t xml:space="preserve"> </w:t>
            </w:r>
            <w:proofErr w:type="spellStart"/>
            <w:r w:rsidRPr="00F26DE3">
              <w:rPr>
                <w:color w:val="000000"/>
                <w:szCs w:val="24"/>
              </w:rPr>
              <w:t>pirkimo</w:t>
            </w:r>
            <w:proofErr w:type="spellEnd"/>
            <w:r w:rsidRPr="00F26DE3">
              <w:rPr>
                <w:color w:val="000000"/>
                <w:szCs w:val="24"/>
              </w:rPr>
              <w:t xml:space="preserve"> </w:t>
            </w:r>
            <w:proofErr w:type="spellStart"/>
            <w:r w:rsidRPr="00F26DE3">
              <w:rPr>
                <w:color w:val="000000"/>
                <w:szCs w:val="24"/>
              </w:rPr>
              <w:t>dokumentų</w:t>
            </w:r>
            <w:proofErr w:type="spellEnd"/>
            <w:r w:rsidRPr="00F26DE3">
              <w:rPr>
                <w:color w:val="000000"/>
                <w:szCs w:val="24"/>
              </w:rPr>
              <w:t xml:space="preserve"> </w:t>
            </w:r>
            <w:proofErr w:type="spellStart"/>
            <w:r w:rsidRPr="00F26DE3">
              <w:rPr>
                <w:color w:val="000000"/>
                <w:szCs w:val="24"/>
              </w:rPr>
              <w:t>reikalavimus</w:t>
            </w:r>
            <w:proofErr w:type="spellEnd"/>
            <w:r w:rsidRPr="00F26DE3">
              <w:rPr>
                <w:color w:val="000000"/>
                <w:szCs w:val="24"/>
              </w:rPr>
              <w:t xml:space="preserve">, </w:t>
            </w:r>
            <w:proofErr w:type="spellStart"/>
            <w:r w:rsidRPr="00F26DE3">
              <w:rPr>
                <w:color w:val="000000"/>
                <w:szCs w:val="24"/>
              </w:rPr>
              <w:t>yra</w:t>
            </w:r>
            <w:proofErr w:type="spellEnd"/>
            <w:r w:rsidRPr="00F26DE3">
              <w:rPr>
                <w:color w:val="000000"/>
                <w:szCs w:val="24"/>
              </w:rPr>
              <w:t xml:space="preserve"> ne </w:t>
            </w:r>
            <w:proofErr w:type="spellStart"/>
            <w:r w:rsidRPr="00F26DE3">
              <w:rPr>
                <w:color w:val="000000"/>
                <w:szCs w:val="24"/>
              </w:rPr>
              <w:t>prastesnės</w:t>
            </w:r>
            <w:proofErr w:type="spellEnd"/>
            <w:r w:rsidRPr="00F26DE3">
              <w:rPr>
                <w:color w:val="000000"/>
                <w:szCs w:val="24"/>
              </w:rPr>
              <w:t xml:space="preserve">, o </w:t>
            </w:r>
            <w:proofErr w:type="spellStart"/>
            <w:r w:rsidRPr="00F26DE3">
              <w:rPr>
                <w:color w:val="000000"/>
                <w:szCs w:val="24"/>
              </w:rPr>
              <w:t>lygiavertės</w:t>
            </w:r>
            <w:proofErr w:type="spellEnd"/>
            <w:r w:rsidRPr="00F26DE3">
              <w:rPr>
                <w:color w:val="000000"/>
                <w:szCs w:val="24"/>
              </w:rPr>
              <w:t xml:space="preserve"> </w:t>
            </w:r>
            <w:proofErr w:type="spellStart"/>
            <w:r w:rsidRPr="00F26DE3">
              <w:rPr>
                <w:color w:val="000000"/>
                <w:szCs w:val="24"/>
              </w:rPr>
              <w:t>ar</w:t>
            </w:r>
            <w:proofErr w:type="spellEnd"/>
            <w:r w:rsidRPr="00F26DE3">
              <w:rPr>
                <w:color w:val="000000"/>
                <w:szCs w:val="24"/>
              </w:rPr>
              <w:t xml:space="preserve"> </w:t>
            </w:r>
            <w:proofErr w:type="spellStart"/>
            <w:r w:rsidRPr="00F26DE3">
              <w:rPr>
                <w:color w:val="000000"/>
                <w:szCs w:val="24"/>
              </w:rPr>
              <w:t>geresnės</w:t>
            </w:r>
            <w:proofErr w:type="spellEnd"/>
            <w:r w:rsidRPr="00F26DE3">
              <w:rPr>
                <w:color w:val="000000"/>
                <w:szCs w:val="24"/>
              </w:rPr>
              <w:t xml:space="preserve"> </w:t>
            </w:r>
            <w:proofErr w:type="spellStart"/>
            <w:r w:rsidRPr="00F26DE3">
              <w:rPr>
                <w:color w:val="000000"/>
                <w:szCs w:val="24"/>
              </w:rPr>
              <w:t>kokybės</w:t>
            </w:r>
            <w:proofErr w:type="spellEnd"/>
            <w:r w:rsidRPr="00F26DE3">
              <w:rPr>
                <w:color w:val="000000"/>
                <w:szCs w:val="24"/>
              </w:rPr>
              <w:t xml:space="preserve"> </w:t>
            </w:r>
            <w:proofErr w:type="spellStart"/>
            <w:r w:rsidRPr="00F26DE3">
              <w:rPr>
                <w:color w:val="000000"/>
                <w:szCs w:val="24"/>
              </w:rPr>
              <w:t>nei</w:t>
            </w:r>
            <w:proofErr w:type="spellEnd"/>
            <w:r w:rsidRPr="00F26DE3">
              <w:rPr>
                <w:color w:val="000000"/>
                <w:szCs w:val="24"/>
              </w:rPr>
              <w:t xml:space="preserve"> </w:t>
            </w:r>
            <w:proofErr w:type="spellStart"/>
            <w:r w:rsidRPr="00F26DE3">
              <w:rPr>
                <w:color w:val="000000"/>
                <w:szCs w:val="24"/>
              </w:rPr>
              <w:t>Tiekėjo</w:t>
            </w:r>
            <w:proofErr w:type="spellEnd"/>
            <w:r w:rsidRPr="00F26DE3">
              <w:rPr>
                <w:color w:val="000000"/>
                <w:szCs w:val="24"/>
              </w:rPr>
              <w:t xml:space="preserve"> </w:t>
            </w:r>
            <w:proofErr w:type="spellStart"/>
            <w:r w:rsidRPr="00F26DE3">
              <w:rPr>
                <w:color w:val="000000"/>
                <w:szCs w:val="24"/>
              </w:rPr>
              <w:t>pasiūlyme</w:t>
            </w:r>
            <w:proofErr w:type="spellEnd"/>
            <w:r w:rsidRPr="00F26DE3">
              <w:rPr>
                <w:color w:val="000000"/>
                <w:szCs w:val="24"/>
              </w:rPr>
              <w:t xml:space="preserve"> </w:t>
            </w:r>
            <w:proofErr w:type="spellStart"/>
            <w:r w:rsidRPr="00F26DE3">
              <w:rPr>
                <w:color w:val="000000"/>
                <w:szCs w:val="24"/>
              </w:rPr>
              <w:t>nurodytos</w:t>
            </w:r>
            <w:proofErr w:type="spellEnd"/>
            <w:r w:rsidRPr="00F26DE3">
              <w:rPr>
                <w:color w:val="000000"/>
                <w:szCs w:val="24"/>
              </w:rPr>
              <w:t xml:space="preserve"> </w:t>
            </w:r>
            <w:proofErr w:type="spellStart"/>
            <w:r w:rsidRPr="00F26DE3">
              <w:rPr>
                <w:color w:val="000000"/>
                <w:szCs w:val="24"/>
              </w:rPr>
              <w:t>Prekės</w:t>
            </w:r>
            <w:proofErr w:type="spellEnd"/>
            <w:r w:rsidRPr="00F26DE3">
              <w:rPr>
                <w:color w:val="000000"/>
                <w:szCs w:val="24"/>
              </w:rPr>
              <w:t xml:space="preserve"> </w:t>
            </w:r>
            <w:proofErr w:type="spellStart"/>
            <w:r w:rsidRPr="00F26DE3">
              <w:rPr>
                <w:color w:val="000000"/>
                <w:szCs w:val="24"/>
              </w:rPr>
              <w:t>ir</w:t>
            </w:r>
            <w:proofErr w:type="spellEnd"/>
            <w:r w:rsidRPr="00F26DE3">
              <w:rPr>
                <w:color w:val="000000"/>
                <w:szCs w:val="24"/>
              </w:rPr>
              <w:t xml:space="preserve"> </w:t>
            </w:r>
            <w:proofErr w:type="spellStart"/>
            <w:r w:rsidRPr="00F26DE3">
              <w:rPr>
                <w:color w:val="000000"/>
                <w:szCs w:val="24"/>
              </w:rPr>
              <w:t>Tiekėjas</w:t>
            </w:r>
            <w:proofErr w:type="spellEnd"/>
            <w:r w:rsidRPr="00F26DE3">
              <w:rPr>
                <w:color w:val="000000"/>
                <w:szCs w:val="24"/>
              </w:rPr>
              <w:t xml:space="preserve"> </w:t>
            </w:r>
            <w:proofErr w:type="spellStart"/>
            <w:r w:rsidRPr="00F26DE3">
              <w:rPr>
                <w:color w:val="000000"/>
                <w:szCs w:val="24"/>
              </w:rPr>
              <w:t>pateikia</w:t>
            </w:r>
            <w:proofErr w:type="spellEnd"/>
            <w:r w:rsidRPr="00F26DE3">
              <w:rPr>
                <w:color w:val="000000"/>
                <w:szCs w:val="24"/>
              </w:rPr>
              <w:t xml:space="preserve"> tai </w:t>
            </w:r>
            <w:proofErr w:type="spellStart"/>
            <w:r w:rsidRPr="00F26DE3">
              <w:rPr>
                <w:color w:val="000000"/>
                <w:szCs w:val="24"/>
              </w:rPr>
              <w:t>patvirtinančius</w:t>
            </w:r>
            <w:proofErr w:type="spellEnd"/>
            <w:r w:rsidRPr="00F26DE3">
              <w:rPr>
                <w:color w:val="000000"/>
                <w:szCs w:val="24"/>
              </w:rPr>
              <w:t xml:space="preserve"> </w:t>
            </w:r>
            <w:proofErr w:type="spellStart"/>
            <w:r w:rsidRPr="00F26DE3">
              <w:rPr>
                <w:color w:val="000000"/>
                <w:szCs w:val="24"/>
              </w:rPr>
              <w:t>dokumentus</w:t>
            </w:r>
            <w:proofErr w:type="spellEnd"/>
            <w:r w:rsidRPr="00F26DE3">
              <w:rPr>
                <w:color w:val="000000"/>
                <w:szCs w:val="24"/>
              </w:rPr>
              <w:t xml:space="preserve">. </w:t>
            </w:r>
            <w:proofErr w:type="spellStart"/>
            <w:r w:rsidRPr="00F26DE3">
              <w:rPr>
                <w:color w:val="000000"/>
                <w:szCs w:val="24"/>
              </w:rPr>
              <w:t>Jeigu</w:t>
            </w:r>
            <w:proofErr w:type="spellEnd"/>
            <w:r w:rsidRPr="00F26DE3">
              <w:rPr>
                <w:color w:val="000000"/>
                <w:szCs w:val="24"/>
              </w:rPr>
              <w:t xml:space="preserve"> </w:t>
            </w:r>
            <w:proofErr w:type="spellStart"/>
            <w:r w:rsidRPr="00F26DE3">
              <w:rPr>
                <w:color w:val="000000"/>
                <w:szCs w:val="24"/>
              </w:rPr>
              <w:t>pirkimo</w:t>
            </w:r>
            <w:proofErr w:type="spellEnd"/>
            <w:r w:rsidRPr="00F26DE3">
              <w:rPr>
                <w:color w:val="000000"/>
                <w:szCs w:val="24"/>
              </w:rPr>
              <w:t xml:space="preserve"> </w:t>
            </w:r>
            <w:proofErr w:type="spellStart"/>
            <w:r w:rsidRPr="00F26DE3">
              <w:rPr>
                <w:color w:val="000000"/>
                <w:szCs w:val="24"/>
              </w:rPr>
              <w:t>procedūrų</w:t>
            </w:r>
            <w:proofErr w:type="spellEnd"/>
            <w:r w:rsidRPr="00F26DE3">
              <w:rPr>
                <w:color w:val="000000"/>
                <w:szCs w:val="24"/>
              </w:rPr>
              <w:t xml:space="preserve"> </w:t>
            </w:r>
            <w:proofErr w:type="spellStart"/>
            <w:r w:rsidRPr="00F26DE3">
              <w:rPr>
                <w:color w:val="000000"/>
                <w:szCs w:val="24"/>
              </w:rPr>
              <w:t>metu</w:t>
            </w:r>
            <w:proofErr w:type="spellEnd"/>
            <w:r w:rsidRPr="00F26DE3">
              <w:rPr>
                <w:color w:val="000000"/>
                <w:szCs w:val="24"/>
              </w:rPr>
              <w:t xml:space="preserve"> </w:t>
            </w:r>
            <w:proofErr w:type="spellStart"/>
            <w:r w:rsidRPr="00F26DE3">
              <w:rPr>
                <w:color w:val="000000"/>
                <w:szCs w:val="24"/>
              </w:rPr>
              <w:t>Tiekėjas</w:t>
            </w:r>
            <w:proofErr w:type="spellEnd"/>
            <w:r w:rsidRPr="00F26DE3">
              <w:rPr>
                <w:color w:val="000000"/>
                <w:szCs w:val="24"/>
              </w:rPr>
              <w:t xml:space="preserve"> </w:t>
            </w:r>
            <w:proofErr w:type="spellStart"/>
            <w:r w:rsidRPr="00F26DE3">
              <w:rPr>
                <w:color w:val="000000"/>
                <w:szCs w:val="24"/>
              </w:rPr>
              <w:t>buvo</w:t>
            </w:r>
            <w:proofErr w:type="spellEnd"/>
            <w:r w:rsidRPr="00F26DE3">
              <w:rPr>
                <w:color w:val="000000"/>
                <w:szCs w:val="24"/>
              </w:rPr>
              <w:t xml:space="preserve"> </w:t>
            </w:r>
            <w:proofErr w:type="spellStart"/>
            <w:r w:rsidRPr="00F26DE3">
              <w:rPr>
                <w:color w:val="000000"/>
                <w:szCs w:val="24"/>
              </w:rPr>
              <w:t>pateikęs</w:t>
            </w:r>
            <w:proofErr w:type="spellEnd"/>
            <w:r w:rsidRPr="00F26DE3">
              <w:rPr>
                <w:color w:val="000000"/>
                <w:szCs w:val="24"/>
              </w:rPr>
              <w:t xml:space="preserve"> </w:t>
            </w:r>
            <w:proofErr w:type="spellStart"/>
            <w:r w:rsidRPr="00F26DE3">
              <w:rPr>
                <w:color w:val="000000"/>
                <w:szCs w:val="24"/>
              </w:rPr>
              <w:t>Prekių</w:t>
            </w:r>
            <w:proofErr w:type="spellEnd"/>
            <w:r w:rsidRPr="00F26DE3">
              <w:rPr>
                <w:color w:val="000000"/>
                <w:szCs w:val="24"/>
              </w:rPr>
              <w:t xml:space="preserve"> </w:t>
            </w:r>
            <w:proofErr w:type="spellStart"/>
            <w:r w:rsidRPr="00F26DE3">
              <w:rPr>
                <w:color w:val="000000"/>
                <w:szCs w:val="24"/>
              </w:rPr>
              <w:t>pavyzdžius</w:t>
            </w:r>
            <w:proofErr w:type="spellEnd"/>
            <w:r w:rsidRPr="00F26DE3">
              <w:rPr>
                <w:color w:val="000000"/>
                <w:szCs w:val="24"/>
              </w:rPr>
              <w:t xml:space="preserve">, </w:t>
            </w:r>
            <w:proofErr w:type="spellStart"/>
            <w:r w:rsidRPr="00F26DE3">
              <w:rPr>
                <w:color w:val="000000"/>
                <w:szCs w:val="24"/>
              </w:rPr>
              <w:t>pristatomos</w:t>
            </w:r>
            <w:proofErr w:type="spellEnd"/>
            <w:r w:rsidRPr="00F26DE3">
              <w:rPr>
                <w:color w:val="000000"/>
                <w:szCs w:val="24"/>
              </w:rPr>
              <w:t xml:space="preserve"> </w:t>
            </w:r>
            <w:proofErr w:type="spellStart"/>
            <w:r w:rsidRPr="00F26DE3">
              <w:rPr>
                <w:color w:val="000000"/>
                <w:szCs w:val="24"/>
              </w:rPr>
              <w:t>Prekės</w:t>
            </w:r>
            <w:proofErr w:type="spellEnd"/>
            <w:r w:rsidRPr="00F26DE3">
              <w:rPr>
                <w:color w:val="000000"/>
                <w:szCs w:val="24"/>
              </w:rPr>
              <w:t xml:space="preserve"> </w:t>
            </w:r>
            <w:proofErr w:type="spellStart"/>
            <w:r w:rsidRPr="00F26DE3">
              <w:rPr>
                <w:color w:val="000000"/>
                <w:szCs w:val="24"/>
              </w:rPr>
              <w:t>turi</w:t>
            </w:r>
            <w:proofErr w:type="spellEnd"/>
            <w:r w:rsidRPr="00F26DE3">
              <w:rPr>
                <w:color w:val="000000"/>
                <w:szCs w:val="24"/>
              </w:rPr>
              <w:t xml:space="preserve"> </w:t>
            </w:r>
            <w:proofErr w:type="spellStart"/>
            <w:r w:rsidRPr="00F26DE3">
              <w:rPr>
                <w:color w:val="000000"/>
                <w:szCs w:val="24"/>
              </w:rPr>
              <w:t>būti</w:t>
            </w:r>
            <w:proofErr w:type="spellEnd"/>
            <w:r w:rsidRPr="00F26DE3">
              <w:rPr>
                <w:color w:val="000000"/>
                <w:szCs w:val="24"/>
              </w:rPr>
              <w:t xml:space="preserve"> ne </w:t>
            </w:r>
            <w:proofErr w:type="spellStart"/>
            <w:r w:rsidRPr="00F26DE3">
              <w:rPr>
                <w:color w:val="000000"/>
                <w:szCs w:val="24"/>
              </w:rPr>
              <w:t>prastesnės</w:t>
            </w:r>
            <w:proofErr w:type="spellEnd"/>
            <w:r w:rsidRPr="00F26DE3">
              <w:rPr>
                <w:color w:val="000000"/>
                <w:szCs w:val="24"/>
              </w:rPr>
              <w:t xml:space="preserve"> </w:t>
            </w:r>
            <w:proofErr w:type="spellStart"/>
            <w:r w:rsidRPr="00F26DE3">
              <w:rPr>
                <w:color w:val="000000"/>
                <w:szCs w:val="24"/>
              </w:rPr>
              <w:t>kokybės</w:t>
            </w:r>
            <w:proofErr w:type="spellEnd"/>
            <w:r w:rsidRPr="00F26DE3">
              <w:rPr>
                <w:color w:val="000000"/>
                <w:szCs w:val="24"/>
              </w:rPr>
              <w:t xml:space="preserve"> </w:t>
            </w:r>
            <w:proofErr w:type="spellStart"/>
            <w:r w:rsidRPr="00F26DE3">
              <w:rPr>
                <w:color w:val="000000"/>
                <w:szCs w:val="24"/>
              </w:rPr>
              <w:t>nei</w:t>
            </w:r>
            <w:proofErr w:type="spellEnd"/>
            <w:r w:rsidRPr="00F26DE3">
              <w:rPr>
                <w:color w:val="000000"/>
                <w:szCs w:val="24"/>
              </w:rPr>
              <w:t xml:space="preserve"> </w:t>
            </w:r>
            <w:proofErr w:type="spellStart"/>
            <w:r w:rsidRPr="00F26DE3">
              <w:rPr>
                <w:color w:val="000000"/>
                <w:szCs w:val="24"/>
              </w:rPr>
              <w:t>pateikti</w:t>
            </w:r>
            <w:proofErr w:type="spellEnd"/>
            <w:r w:rsidRPr="00F26DE3">
              <w:rPr>
                <w:color w:val="000000"/>
                <w:szCs w:val="24"/>
              </w:rPr>
              <w:t xml:space="preserve"> </w:t>
            </w:r>
            <w:proofErr w:type="spellStart"/>
            <w:r w:rsidRPr="00F26DE3">
              <w:rPr>
                <w:color w:val="000000"/>
                <w:szCs w:val="24"/>
              </w:rPr>
              <w:t>pavyzdžiai</w:t>
            </w:r>
            <w:proofErr w:type="spellEnd"/>
            <w:r w:rsidRPr="00F26DE3">
              <w:rPr>
                <w:color w:val="000000"/>
                <w:szCs w:val="24"/>
              </w:rPr>
              <w:t>;</w:t>
            </w:r>
          </w:p>
          <w:p w14:paraId="7D40209F" w14:textId="77777777" w:rsidR="008C6560" w:rsidRPr="00F26DE3" w:rsidRDefault="008C6560" w:rsidP="008C6560">
            <w:pPr>
              <w:spacing w:line="257" w:lineRule="atLeast"/>
              <w:jc w:val="both"/>
              <w:rPr>
                <w:color w:val="000000"/>
                <w:szCs w:val="24"/>
              </w:rPr>
            </w:pPr>
            <w:r w:rsidRPr="00F26DE3">
              <w:rPr>
                <w:color w:val="000000"/>
                <w:szCs w:val="24"/>
              </w:rPr>
              <w:t>23.1.3. </w:t>
            </w:r>
            <w:proofErr w:type="spellStart"/>
            <w:r w:rsidRPr="00F26DE3">
              <w:rPr>
                <w:color w:val="000000"/>
                <w:szCs w:val="24"/>
              </w:rPr>
              <w:t>jei</w:t>
            </w:r>
            <w:proofErr w:type="spellEnd"/>
            <w:r w:rsidRPr="00F26DE3">
              <w:rPr>
                <w:color w:val="000000"/>
                <w:szCs w:val="24"/>
              </w:rPr>
              <w:t xml:space="preserve"> </w:t>
            </w:r>
            <w:proofErr w:type="spellStart"/>
            <w:r w:rsidRPr="00F26DE3">
              <w:rPr>
                <w:color w:val="000000"/>
                <w:szCs w:val="24"/>
              </w:rPr>
              <w:t>Tiekėjas</w:t>
            </w:r>
            <w:proofErr w:type="spellEnd"/>
            <w:r w:rsidRPr="00F26DE3">
              <w:rPr>
                <w:color w:val="000000"/>
                <w:szCs w:val="24"/>
              </w:rPr>
              <w:t xml:space="preserve">, ne </w:t>
            </w:r>
            <w:proofErr w:type="spellStart"/>
            <w:r w:rsidRPr="00F26DE3">
              <w:rPr>
                <w:color w:val="000000"/>
                <w:szCs w:val="24"/>
              </w:rPr>
              <w:t>vėliau</w:t>
            </w:r>
            <w:proofErr w:type="spellEnd"/>
            <w:r w:rsidRPr="00F26DE3">
              <w:rPr>
                <w:color w:val="000000"/>
                <w:szCs w:val="24"/>
              </w:rPr>
              <w:t xml:space="preserve"> </w:t>
            </w:r>
            <w:proofErr w:type="spellStart"/>
            <w:r w:rsidRPr="00F26DE3">
              <w:rPr>
                <w:color w:val="000000"/>
                <w:szCs w:val="24"/>
              </w:rPr>
              <w:t>kaip</w:t>
            </w:r>
            <w:proofErr w:type="spellEnd"/>
            <w:r w:rsidRPr="00F26DE3">
              <w:rPr>
                <w:color w:val="000000"/>
                <w:szCs w:val="24"/>
              </w:rPr>
              <w:t xml:space="preserve"> </w:t>
            </w:r>
            <w:proofErr w:type="spellStart"/>
            <w:r w:rsidRPr="00F26DE3">
              <w:rPr>
                <w:color w:val="000000"/>
                <w:szCs w:val="24"/>
              </w:rPr>
              <w:t>prieš</w:t>
            </w:r>
            <w:proofErr w:type="spellEnd"/>
            <w:r w:rsidRPr="00F26DE3">
              <w:rPr>
                <w:color w:val="000000"/>
                <w:szCs w:val="24"/>
              </w:rPr>
              <w:t xml:space="preserve"> 10 (</w:t>
            </w:r>
            <w:proofErr w:type="spellStart"/>
            <w:r w:rsidRPr="00F26DE3">
              <w:rPr>
                <w:color w:val="000000"/>
                <w:szCs w:val="24"/>
              </w:rPr>
              <w:t>dešimt</w:t>
            </w:r>
            <w:proofErr w:type="spellEnd"/>
            <w:r w:rsidRPr="00F26DE3">
              <w:rPr>
                <w:color w:val="000000"/>
                <w:szCs w:val="24"/>
              </w:rPr>
              <w:t xml:space="preserve">) </w:t>
            </w:r>
            <w:proofErr w:type="spellStart"/>
            <w:r w:rsidRPr="00F26DE3">
              <w:rPr>
                <w:color w:val="000000"/>
                <w:szCs w:val="24"/>
              </w:rPr>
              <w:t>dienų</w:t>
            </w:r>
            <w:proofErr w:type="spellEnd"/>
            <w:r w:rsidRPr="00F26DE3">
              <w:rPr>
                <w:color w:val="000000"/>
                <w:szCs w:val="24"/>
              </w:rPr>
              <w:t xml:space="preserve"> </w:t>
            </w:r>
            <w:proofErr w:type="spellStart"/>
            <w:r w:rsidRPr="00F26DE3">
              <w:rPr>
                <w:color w:val="000000"/>
                <w:szCs w:val="24"/>
              </w:rPr>
              <w:t>iki</w:t>
            </w:r>
            <w:proofErr w:type="spellEnd"/>
            <w:r w:rsidRPr="00F26DE3">
              <w:rPr>
                <w:color w:val="000000"/>
                <w:szCs w:val="24"/>
              </w:rPr>
              <w:t xml:space="preserve"> </w:t>
            </w:r>
            <w:proofErr w:type="spellStart"/>
            <w:r w:rsidRPr="00F26DE3">
              <w:rPr>
                <w:color w:val="000000"/>
                <w:szCs w:val="24"/>
              </w:rPr>
              <w:t>numatomo</w:t>
            </w:r>
            <w:proofErr w:type="spellEnd"/>
            <w:r w:rsidRPr="00F26DE3">
              <w:rPr>
                <w:color w:val="000000"/>
                <w:szCs w:val="24"/>
              </w:rPr>
              <w:t xml:space="preserve"> </w:t>
            </w:r>
            <w:proofErr w:type="spellStart"/>
            <w:r w:rsidRPr="00F26DE3">
              <w:rPr>
                <w:color w:val="000000"/>
                <w:szCs w:val="24"/>
              </w:rPr>
              <w:t>Prekių</w:t>
            </w:r>
            <w:proofErr w:type="spellEnd"/>
            <w:r w:rsidRPr="00F26DE3">
              <w:rPr>
                <w:color w:val="000000"/>
                <w:szCs w:val="24"/>
              </w:rPr>
              <w:t xml:space="preserve"> </w:t>
            </w:r>
            <w:proofErr w:type="spellStart"/>
            <w:r w:rsidRPr="00F26DE3">
              <w:rPr>
                <w:color w:val="000000"/>
                <w:szCs w:val="24"/>
              </w:rPr>
              <w:t>keitimo</w:t>
            </w:r>
            <w:proofErr w:type="spellEnd"/>
            <w:r w:rsidRPr="00F26DE3">
              <w:rPr>
                <w:color w:val="000000"/>
                <w:szCs w:val="24"/>
              </w:rPr>
              <w:t xml:space="preserve">, </w:t>
            </w:r>
            <w:proofErr w:type="spellStart"/>
            <w:r w:rsidRPr="00F26DE3">
              <w:rPr>
                <w:color w:val="000000"/>
                <w:szCs w:val="24"/>
              </w:rPr>
              <w:t>pateikė</w:t>
            </w:r>
            <w:proofErr w:type="spellEnd"/>
            <w:r w:rsidRPr="00F26DE3">
              <w:rPr>
                <w:color w:val="000000"/>
                <w:szCs w:val="24"/>
              </w:rPr>
              <w:t xml:space="preserve"> </w:t>
            </w:r>
            <w:proofErr w:type="spellStart"/>
            <w:r w:rsidRPr="00F26DE3">
              <w:rPr>
                <w:color w:val="000000"/>
                <w:szCs w:val="24"/>
              </w:rPr>
              <w:t>Pirkėjui</w:t>
            </w:r>
            <w:proofErr w:type="spellEnd"/>
            <w:r w:rsidRPr="00F26DE3">
              <w:rPr>
                <w:color w:val="000000"/>
                <w:szCs w:val="24"/>
              </w:rPr>
              <w:t xml:space="preserve"> </w:t>
            </w:r>
            <w:proofErr w:type="spellStart"/>
            <w:r w:rsidRPr="00F26DE3">
              <w:rPr>
                <w:color w:val="000000"/>
                <w:szCs w:val="24"/>
              </w:rPr>
              <w:t>rašytinį</w:t>
            </w:r>
            <w:proofErr w:type="spellEnd"/>
            <w:r w:rsidRPr="00F26DE3">
              <w:rPr>
                <w:color w:val="000000"/>
                <w:szCs w:val="24"/>
              </w:rPr>
              <w:t xml:space="preserve"> </w:t>
            </w:r>
            <w:proofErr w:type="spellStart"/>
            <w:r w:rsidRPr="00F26DE3">
              <w:rPr>
                <w:color w:val="000000"/>
                <w:szCs w:val="24"/>
              </w:rPr>
              <w:t>prašymą</w:t>
            </w:r>
            <w:proofErr w:type="spellEnd"/>
            <w:r w:rsidRPr="00F26DE3">
              <w:rPr>
                <w:color w:val="000000"/>
                <w:szCs w:val="24"/>
              </w:rPr>
              <w:t xml:space="preserve"> </w:t>
            </w:r>
            <w:proofErr w:type="spellStart"/>
            <w:r w:rsidRPr="00F26DE3">
              <w:rPr>
                <w:color w:val="000000"/>
                <w:szCs w:val="24"/>
              </w:rPr>
              <w:t>su</w:t>
            </w:r>
            <w:proofErr w:type="spellEnd"/>
            <w:r w:rsidRPr="00F26DE3">
              <w:rPr>
                <w:color w:val="000000"/>
                <w:szCs w:val="24"/>
              </w:rPr>
              <w:t xml:space="preserve"> </w:t>
            </w:r>
            <w:proofErr w:type="spellStart"/>
            <w:r w:rsidRPr="00F26DE3">
              <w:rPr>
                <w:color w:val="000000"/>
                <w:szCs w:val="24"/>
              </w:rPr>
              <w:t>keitimą</w:t>
            </w:r>
            <w:proofErr w:type="spellEnd"/>
            <w:r w:rsidRPr="00F26DE3">
              <w:rPr>
                <w:color w:val="000000"/>
                <w:szCs w:val="24"/>
              </w:rPr>
              <w:t xml:space="preserve"> </w:t>
            </w:r>
            <w:proofErr w:type="spellStart"/>
            <w:r w:rsidRPr="00F26DE3">
              <w:rPr>
                <w:color w:val="000000"/>
                <w:szCs w:val="24"/>
              </w:rPr>
              <w:t>pagrindžiančiais</w:t>
            </w:r>
            <w:proofErr w:type="spellEnd"/>
            <w:r w:rsidRPr="00F26DE3">
              <w:rPr>
                <w:color w:val="000000"/>
                <w:szCs w:val="24"/>
              </w:rPr>
              <w:t xml:space="preserve"> </w:t>
            </w:r>
            <w:proofErr w:type="spellStart"/>
            <w:r w:rsidRPr="00F26DE3">
              <w:rPr>
                <w:color w:val="000000"/>
                <w:szCs w:val="24"/>
              </w:rPr>
              <w:t>dokumentais</w:t>
            </w:r>
            <w:proofErr w:type="spellEnd"/>
            <w:r w:rsidRPr="00F26DE3">
              <w:rPr>
                <w:color w:val="000000"/>
                <w:szCs w:val="24"/>
              </w:rPr>
              <w:t xml:space="preserve"> </w:t>
            </w:r>
            <w:proofErr w:type="spellStart"/>
            <w:r w:rsidRPr="00F26DE3">
              <w:rPr>
                <w:color w:val="000000"/>
                <w:szCs w:val="24"/>
              </w:rPr>
              <w:t>bei</w:t>
            </w:r>
            <w:proofErr w:type="spellEnd"/>
            <w:r w:rsidRPr="00F26DE3">
              <w:rPr>
                <w:color w:val="000000"/>
                <w:szCs w:val="24"/>
              </w:rPr>
              <w:t xml:space="preserve"> </w:t>
            </w:r>
            <w:proofErr w:type="spellStart"/>
            <w:r w:rsidRPr="00F26DE3">
              <w:rPr>
                <w:color w:val="000000"/>
                <w:szCs w:val="24"/>
              </w:rPr>
              <w:t>gavo</w:t>
            </w:r>
            <w:proofErr w:type="spellEnd"/>
            <w:r w:rsidRPr="00F26DE3">
              <w:rPr>
                <w:color w:val="000000"/>
                <w:szCs w:val="24"/>
              </w:rPr>
              <w:t xml:space="preserve"> </w:t>
            </w:r>
            <w:proofErr w:type="spellStart"/>
            <w:r w:rsidRPr="00F26DE3">
              <w:rPr>
                <w:color w:val="000000"/>
                <w:szCs w:val="24"/>
              </w:rPr>
              <w:t>Pirkėjo</w:t>
            </w:r>
            <w:proofErr w:type="spellEnd"/>
            <w:r w:rsidRPr="00F26DE3">
              <w:rPr>
                <w:color w:val="000000"/>
                <w:szCs w:val="24"/>
              </w:rPr>
              <w:t xml:space="preserve"> </w:t>
            </w:r>
            <w:proofErr w:type="spellStart"/>
            <w:r w:rsidRPr="00F26DE3">
              <w:rPr>
                <w:color w:val="000000"/>
                <w:szCs w:val="24"/>
              </w:rPr>
              <w:t>rašytinį</w:t>
            </w:r>
            <w:proofErr w:type="spellEnd"/>
            <w:r w:rsidRPr="00F26DE3">
              <w:rPr>
                <w:color w:val="000000"/>
                <w:szCs w:val="24"/>
              </w:rPr>
              <w:t xml:space="preserve"> </w:t>
            </w:r>
            <w:proofErr w:type="spellStart"/>
            <w:r w:rsidRPr="00F26DE3">
              <w:rPr>
                <w:color w:val="000000"/>
                <w:szCs w:val="24"/>
              </w:rPr>
              <w:t>sutikimą</w:t>
            </w:r>
            <w:proofErr w:type="spellEnd"/>
            <w:r w:rsidRPr="00F26DE3">
              <w:rPr>
                <w:color w:val="000000"/>
                <w:szCs w:val="24"/>
              </w:rPr>
              <w:t xml:space="preserve">. </w:t>
            </w:r>
            <w:proofErr w:type="spellStart"/>
            <w:r w:rsidRPr="00F26DE3">
              <w:rPr>
                <w:color w:val="000000"/>
                <w:szCs w:val="24"/>
              </w:rPr>
              <w:t>Pirkėjas</w:t>
            </w:r>
            <w:proofErr w:type="spellEnd"/>
            <w:r w:rsidRPr="00F26DE3">
              <w:rPr>
                <w:color w:val="000000"/>
                <w:szCs w:val="24"/>
              </w:rPr>
              <w:t xml:space="preserve"> </w:t>
            </w:r>
            <w:proofErr w:type="spellStart"/>
            <w:r w:rsidRPr="00F26DE3">
              <w:rPr>
                <w:color w:val="000000"/>
                <w:szCs w:val="24"/>
              </w:rPr>
              <w:t>turi</w:t>
            </w:r>
            <w:proofErr w:type="spellEnd"/>
            <w:r w:rsidRPr="00F26DE3">
              <w:rPr>
                <w:color w:val="000000"/>
                <w:szCs w:val="24"/>
              </w:rPr>
              <w:t xml:space="preserve"> </w:t>
            </w:r>
            <w:proofErr w:type="spellStart"/>
            <w:r w:rsidRPr="00F26DE3">
              <w:rPr>
                <w:color w:val="000000"/>
                <w:szCs w:val="24"/>
              </w:rPr>
              <w:t>teisę</w:t>
            </w:r>
            <w:proofErr w:type="spellEnd"/>
            <w:r w:rsidRPr="00F26DE3">
              <w:rPr>
                <w:color w:val="000000"/>
                <w:szCs w:val="24"/>
              </w:rPr>
              <w:t xml:space="preserve"> </w:t>
            </w:r>
            <w:proofErr w:type="spellStart"/>
            <w:r w:rsidRPr="00F26DE3">
              <w:rPr>
                <w:color w:val="000000"/>
                <w:szCs w:val="24"/>
              </w:rPr>
              <w:t>nesutikti</w:t>
            </w:r>
            <w:proofErr w:type="spellEnd"/>
            <w:r w:rsidRPr="00F26DE3">
              <w:rPr>
                <w:color w:val="000000"/>
                <w:szCs w:val="24"/>
              </w:rPr>
              <w:t xml:space="preserve"> </w:t>
            </w:r>
            <w:proofErr w:type="spellStart"/>
            <w:r w:rsidRPr="00F26DE3">
              <w:rPr>
                <w:color w:val="000000"/>
                <w:szCs w:val="24"/>
              </w:rPr>
              <w:t>su</w:t>
            </w:r>
            <w:proofErr w:type="spellEnd"/>
            <w:r w:rsidRPr="00F26DE3">
              <w:rPr>
                <w:color w:val="000000"/>
                <w:szCs w:val="24"/>
              </w:rPr>
              <w:t xml:space="preserve"> </w:t>
            </w:r>
            <w:proofErr w:type="spellStart"/>
            <w:r w:rsidRPr="00F26DE3">
              <w:rPr>
                <w:color w:val="000000"/>
                <w:szCs w:val="24"/>
              </w:rPr>
              <w:t>Prekės</w:t>
            </w:r>
            <w:proofErr w:type="spellEnd"/>
            <w:r w:rsidRPr="00F26DE3">
              <w:rPr>
                <w:color w:val="000000"/>
                <w:szCs w:val="24"/>
              </w:rPr>
              <w:t xml:space="preserve"> </w:t>
            </w:r>
            <w:proofErr w:type="spellStart"/>
            <w:r w:rsidRPr="00F26DE3">
              <w:rPr>
                <w:color w:val="000000"/>
                <w:szCs w:val="24"/>
              </w:rPr>
              <w:t>keitimu</w:t>
            </w:r>
            <w:proofErr w:type="spellEnd"/>
            <w:r w:rsidRPr="00F26DE3">
              <w:rPr>
                <w:color w:val="000000"/>
                <w:szCs w:val="24"/>
              </w:rPr>
              <w:t xml:space="preserve"> </w:t>
            </w:r>
            <w:proofErr w:type="spellStart"/>
            <w:r w:rsidRPr="00F26DE3">
              <w:rPr>
                <w:color w:val="000000"/>
                <w:szCs w:val="24"/>
              </w:rPr>
              <w:t>ir</w:t>
            </w:r>
            <w:proofErr w:type="spellEnd"/>
            <w:r w:rsidRPr="00F26DE3">
              <w:rPr>
                <w:color w:val="000000"/>
                <w:szCs w:val="24"/>
              </w:rPr>
              <w:t xml:space="preserve"> </w:t>
            </w:r>
            <w:proofErr w:type="spellStart"/>
            <w:r w:rsidRPr="00F26DE3">
              <w:rPr>
                <w:color w:val="000000"/>
                <w:szCs w:val="24"/>
              </w:rPr>
              <w:t>turi</w:t>
            </w:r>
            <w:proofErr w:type="spellEnd"/>
            <w:r w:rsidRPr="00F26DE3">
              <w:rPr>
                <w:color w:val="000000"/>
                <w:szCs w:val="24"/>
              </w:rPr>
              <w:t xml:space="preserve"> </w:t>
            </w:r>
            <w:proofErr w:type="spellStart"/>
            <w:r w:rsidRPr="00F26DE3">
              <w:rPr>
                <w:color w:val="000000"/>
                <w:szCs w:val="24"/>
              </w:rPr>
              <w:t>teisę</w:t>
            </w:r>
            <w:proofErr w:type="spellEnd"/>
            <w:r w:rsidRPr="00F26DE3">
              <w:rPr>
                <w:color w:val="000000"/>
                <w:szCs w:val="24"/>
              </w:rPr>
              <w:t xml:space="preserve"> </w:t>
            </w:r>
            <w:proofErr w:type="spellStart"/>
            <w:r w:rsidRPr="00F26DE3">
              <w:rPr>
                <w:color w:val="000000"/>
                <w:szCs w:val="24"/>
              </w:rPr>
              <w:t>nutraukti</w:t>
            </w:r>
            <w:proofErr w:type="spellEnd"/>
            <w:r w:rsidRPr="00F26DE3">
              <w:rPr>
                <w:color w:val="000000"/>
                <w:szCs w:val="24"/>
              </w:rPr>
              <w:t xml:space="preserve"> </w:t>
            </w:r>
            <w:proofErr w:type="spellStart"/>
            <w:r w:rsidRPr="00F26DE3">
              <w:rPr>
                <w:color w:val="000000"/>
                <w:szCs w:val="24"/>
              </w:rPr>
              <w:t>Sutartį</w:t>
            </w:r>
            <w:proofErr w:type="spellEnd"/>
            <w:r w:rsidRPr="00F26DE3">
              <w:rPr>
                <w:color w:val="000000"/>
                <w:szCs w:val="24"/>
              </w:rPr>
              <w:t xml:space="preserve">, </w:t>
            </w:r>
            <w:proofErr w:type="spellStart"/>
            <w:r w:rsidRPr="00F26DE3">
              <w:rPr>
                <w:color w:val="000000"/>
                <w:szCs w:val="24"/>
              </w:rPr>
              <w:t>jei</w:t>
            </w:r>
            <w:proofErr w:type="spellEnd"/>
            <w:r w:rsidRPr="00F26DE3">
              <w:rPr>
                <w:color w:val="000000"/>
                <w:szCs w:val="24"/>
              </w:rPr>
              <w:t xml:space="preserve"> </w:t>
            </w:r>
            <w:proofErr w:type="spellStart"/>
            <w:r w:rsidRPr="00F26DE3">
              <w:rPr>
                <w:color w:val="000000"/>
                <w:szCs w:val="24"/>
              </w:rPr>
              <w:t>Tiekėjas</w:t>
            </w:r>
            <w:proofErr w:type="spellEnd"/>
            <w:r w:rsidRPr="00F26DE3">
              <w:rPr>
                <w:color w:val="000000"/>
                <w:szCs w:val="24"/>
              </w:rPr>
              <w:t xml:space="preserve"> </w:t>
            </w:r>
            <w:proofErr w:type="spellStart"/>
            <w:r w:rsidRPr="00F26DE3">
              <w:rPr>
                <w:color w:val="000000"/>
                <w:szCs w:val="24"/>
              </w:rPr>
              <w:t>nepateikė</w:t>
            </w:r>
            <w:proofErr w:type="spellEnd"/>
            <w:r w:rsidRPr="00F26DE3">
              <w:rPr>
                <w:color w:val="000000"/>
                <w:szCs w:val="24"/>
              </w:rPr>
              <w:t xml:space="preserve"> </w:t>
            </w:r>
            <w:proofErr w:type="spellStart"/>
            <w:r w:rsidRPr="00F26DE3">
              <w:rPr>
                <w:color w:val="000000"/>
                <w:szCs w:val="24"/>
              </w:rPr>
              <w:t>įrodymų</w:t>
            </w:r>
            <w:proofErr w:type="spellEnd"/>
            <w:r w:rsidRPr="00F26DE3">
              <w:rPr>
                <w:color w:val="000000"/>
                <w:szCs w:val="24"/>
              </w:rPr>
              <w:t xml:space="preserve"> </w:t>
            </w:r>
            <w:proofErr w:type="spellStart"/>
            <w:r w:rsidRPr="00F26DE3">
              <w:rPr>
                <w:color w:val="000000"/>
                <w:szCs w:val="24"/>
              </w:rPr>
              <w:t>ar</w:t>
            </w:r>
            <w:proofErr w:type="spellEnd"/>
            <w:r w:rsidRPr="00F26DE3">
              <w:rPr>
                <w:color w:val="000000"/>
                <w:szCs w:val="24"/>
              </w:rPr>
              <w:t xml:space="preserve"> </w:t>
            </w:r>
            <w:proofErr w:type="spellStart"/>
            <w:r w:rsidRPr="00F26DE3">
              <w:rPr>
                <w:color w:val="000000"/>
                <w:szCs w:val="24"/>
              </w:rPr>
              <w:t>jų</w:t>
            </w:r>
            <w:proofErr w:type="spellEnd"/>
            <w:r w:rsidRPr="00F26DE3">
              <w:rPr>
                <w:color w:val="000000"/>
                <w:szCs w:val="24"/>
              </w:rPr>
              <w:t xml:space="preserve"> </w:t>
            </w:r>
            <w:proofErr w:type="spellStart"/>
            <w:r w:rsidRPr="00F26DE3">
              <w:rPr>
                <w:color w:val="000000"/>
                <w:szCs w:val="24"/>
              </w:rPr>
              <w:t>pateikimas</w:t>
            </w:r>
            <w:proofErr w:type="spellEnd"/>
            <w:r w:rsidRPr="00F26DE3">
              <w:rPr>
                <w:color w:val="000000"/>
                <w:szCs w:val="24"/>
              </w:rPr>
              <w:t xml:space="preserve"> </w:t>
            </w:r>
            <w:proofErr w:type="spellStart"/>
            <w:r w:rsidRPr="00F26DE3">
              <w:rPr>
                <w:color w:val="000000"/>
                <w:szCs w:val="24"/>
              </w:rPr>
              <w:t>nepagrindžia</w:t>
            </w:r>
            <w:proofErr w:type="spellEnd"/>
            <w:r w:rsidRPr="00F26DE3">
              <w:rPr>
                <w:color w:val="000000"/>
                <w:szCs w:val="24"/>
              </w:rPr>
              <w:t xml:space="preserve"> </w:t>
            </w:r>
            <w:proofErr w:type="spellStart"/>
            <w:r w:rsidRPr="00F26DE3">
              <w:rPr>
                <w:color w:val="000000"/>
                <w:szCs w:val="24"/>
              </w:rPr>
              <w:t>keičiamos</w:t>
            </w:r>
            <w:proofErr w:type="spellEnd"/>
            <w:r w:rsidRPr="00F26DE3">
              <w:rPr>
                <w:color w:val="000000"/>
                <w:szCs w:val="24"/>
              </w:rPr>
              <w:t xml:space="preserve"> </w:t>
            </w:r>
            <w:proofErr w:type="spellStart"/>
            <w:r w:rsidRPr="00F26DE3">
              <w:rPr>
                <w:color w:val="000000"/>
                <w:szCs w:val="24"/>
              </w:rPr>
              <w:t>Prekės</w:t>
            </w:r>
            <w:proofErr w:type="spellEnd"/>
            <w:r w:rsidRPr="00F26DE3">
              <w:rPr>
                <w:color w:val="000000"/>
                <w:szCs w:val="24"/>
              </w:rPr>
              <w:t xml:space="preserve"> </w:t>
            </w:r>
            <w:proofErr w:type="spellStart"/>
            <w:r w:rsidRPr="00F26DE3">
              <w:rPr>
                <w:color w:val="000000"/>
                <w:szCs w:val="24"/>
              </w:rPr>
              <w:t>atitikimo</w:t>
            </w:r>
            <w:proofErr w:type="spellEnd"/>
            <w:r w:rsidRPr="00F26DE3">
              <w:rPr>
                <w:color w:val="000000"/>
                <w:szCs w:val="24"/>
              </w:rPr>
              <w:t xml:space="preserve"> </w:t>
            </w:r>
            <w:proofErr w:type="spellStart"/>
            <w:r w:rsidRPr="00F26DE3">
              <w:rPr>
                <w:color w:val="000000"/>
                <w:szCs w:val="24"/>
              </w:rPr>
              <w:t>pirkimo</w:t>
            </w:r>
            <w:proofErr w:type="spellEnd"/>
            <w:r w:rsidRPr="00F26DE3">
              <w:rPr>
                <w:color w:val="000000"/>
                <w:szCs w:val="24"/>
              </w:rPr>
              <w:t xml:space="preserve"> </w:t>
            </w:r>
            <w:proofErr w:type="spellStart"/>
            <w:r w:rsidRPr="00F26DE3">
              <w:rPr>
                <w:color w:val="000000"/>
                <w:szCs w:val="24"/>
              </w:rPr>
              <w:t>dokumentams</w:t>
            </w:r>
            <w:proofErr w:type="spellEnd"/>
            <w:r w:rsidRPr="00F26DE3">
              <w:rPr>
                <w:color w:val="000000"/>
                <w:szCs w:val="24"/>
              </w:rPr>
              <w:t> </w:t>
            </w:r>
            <w:proofErr w:type="spellStart"/>
            <w:r w:rsidRPr="00F26DE3">
              <w:rPr>
                <w:color w:val="000000"/>
                <w:szCs w:val="24"/>
                <w:shd w:val="clear" w:color="auto" w:fill="FFFFFF"/>
              </w:rPr>
              <w:t>ir</w:t>
            </w:r>
            <w:proofErr w:type="spellEnd"/>
            <w:r w:rsidRPr="00F26DE3">
              <w:rPr>
                <w:color w:val="000000"/>
                <w:szCs w:val="24"/>
                <w:shd w:val="clear" w:color="auto" w:fill="FFFFFF"/>
              </w:rPr>
              <w:t xml:space="preserve"> </w:t>
            </w:r>
            <w:proofErr w:type="spellStart"/>
            <w:r w:rsidRPr="00F26DE3">
              <w:rPr>
                <w:color w:val="000000"/>
                <w:szCs w:val="24"/>
                <w:shd w:val="clear" w:color="auto" w:fill="FFFFFF"/>
              </w:rPr>
              <w:t>lygiavertiškumo</w:t>
            </w:r>
            <w:proofErr w:type="spellEnd"/>
            <w:r w:rsidRPr="00F26DE3">
              <w:rPr>
                <w:color w:val="000000"/>
                <w:szCs w:val="24"/>
                <w:shd w:val="clear" w:color="auto" w:fill="FFFFFF"/>
              </w:rPr>
              <w:t xml:space="preserve"> </w:t>
            </w:r>
            <w:proofErr w:type="spellStart"/>
            <w:r w:rsidRPr="00F26DE3">
              <w:rPr>
                <w:color w:val="000000"/>
                <w:szCs w:val="24"/>
                <w:shd w:val="clear" w:color="auto" w:fill="FFFFFF"/>
              </w:rPr>
              <w:t>ar</w:t>
            </w:r>
            <w:proofErr w:type="spellEnd"/>
            <w:r w:rsidRPr="00F26DE3">
              <w:rPr>
                <w:color w:val="000000"/>
                <w:szCs w:val="24"/>
                <w:shd w:val="clear" w:color="auto" w:fill="FFFFFF"/>
              </w:rPr>
              <w:t xml:space="preserve"> </w:t>
            </w:r>
            <w:proofErr w:type="spellStart"/>
            <w:r w:rsidRPr="00F26DE3">
              <w:rPr>
                <w:color w:val="000000"/>
                <w:szCs w:val="24"/>
                <w:shd w:val="clear" w:color="auto" w:fill="FFFFFF"/>
              </w:rPr>
              <w:t>geresnės</w:t>
            </w:r>
            <w:proofErr w:type="spellEnd"/>
            <w:r w:rsidRPr="00F26DE3">
              <w:rPr>
                <w:color w:val="000000"/>
                <w:szCs w:val="24"/>
                <w:shd w:val="clear" w:color="auto" w:fill="FFFFFF"/>
              </w:rPr>
              <w:t xml:space="preserve"> </w:t>
            </w:r>
            <w:proofErr w:type="spellStart"/>
            <w:r w:rsidRPr="00F26DE3">
              <w:rPr>
                <w:color w:val="000000"/>
                <w:szCs w:val="24"/>
                <w:shd w:val="clear" w:color="auto" w:fill="FFFFFF"/>
              </w:rPr>
              <w:t>kokybės</w:t>
            </w:r>
            <w:proofErr w:type="spellEnd"/>
            <w:r w:rsidRPr="00F26DE3">
              <w:rPr>
                <w:color w:val="000000"/>
                <w:szCs w:val="24"/>
                <w:shd w:val="clear" w:color="auto" w:fill="FFFFFF"/>
              </w:rPr>
              <w:t xml:space="preserve"> </w:t>
            </w:r>
            <w:proofErr w:type="spellStart"/>
            <w:r w:rsidRPr="00F26DE3">
              <w:rPr>
                <w:color w:val="000000"/>
                <w:szCs w:val="24"/>
                <w:shd w:val="clear" w:color="auto" w:fill="FFFFFF"/>
              </w:rPr>
              <w:t>nei</w:t>
            </w:r>
            <w:proofErr w:type="spellEnd"/>
            <w:r w:rsidRPr="00F26DE3">
              <w:rPr>
                <w:color w:val="000000"/>
                <w:szCs w:val="24"/>
                <w:shd w:val="clear" w:color="auto" w:fill="FFFFFF"/>
              </w:rPr>
              <w:t xml:space="preserve"> </w:t>
            </w:r>
            <w:proofErr w:type="spellStart"/>
            <w:r w:rsidRPr="00F26DE3">
              <w:rPr>
                <w:color w:val="000000"/>
                <w:szCs w:val="24"/>
                <w:shd w:val="clear" w:color="auto" w:fill="FFFFFF"/>
              </w:rPr>
              <w:t>Sutartyje</w:t>
            </w:r>
            <w:proofErr w:type="spellEnd"/>
            <w:r w:rsidRPr="00F26DE3">
              <w:rPr>
                <w:color w:val="000000"/>
                <w:szCs w:val="24"/>
                <w:shd w:val="clear" w:color="auto" w:fill="FFFFFF"/>
              </w:rPr>
              <w:t xml:space="preserve"> </w:t>
            </w:r>
            <w:proofErr w:type="spellStart"/>
            <w:r w:rsidRPr="00F26DE3">
              <w:rPr>
                <w:color w:val="000000"/>
                <w:szCs w:val="24"/>
                <w:shd w:val="clear" w:color="auto" w:fill="FFFFFF"/>
              </w:rPr>
              <w:t>nurodytos</w:t>
            </w:r>
            <w:proofErr w:type="spellEnd"/>
            <w:r w:rsidRPr="00F26DE3">
              <w:rPr>
                <w:color w:val="000000"/>
                <w:szCs w:val="24"/>
                <w:shd w:val="clear" w:color="auto" w:fill="FFFFFF"/>
              </w:rPr>
              <w:t xml:space="preserve"> </w:t>
            </w:r>
            <w:proofErr w:type="spellStart"/>
            <w:r w:rsidRPr="00F26DE3">
              <w:rPr>
                <w:color w:val="000000"/>
                <w:szCs w:val="24"/>
                <w:shd w:val="clear" w:color="auto" w:fill="FFFFFF"/>
              </w:rPr>
              <w:t>Prekės</w:t>
            </w:r>
            <w:proofErr w:type="spellEnd"/>
            <w:r w:rsidRPr="00F26DE3">
              <w:rPr>
                <w:color w:val="000000"/>
                <w:szCs w:val="24"/>
              </w:rPr>
              <w:t>;</w:t>
            </w:r>
          </w:p>
          <w:p w14:paraId="20307251" w14:textId="77777777" w:rsidR="008C6560" w:rsidRPr="00F26DE3" w:rsidRDefault="008C6560" w:rsidP="008C6560">
            <w:pPr>
              <w:spacing w:line="257" w:lineRule="atLeast"/>
              <w:jc w:val="both"/>
              <w:rPr>
                <w:color w:val="000000"/>
                <w:szCs w:val="24"/>
              </w:rPr>
            </w:pPr>
            <w:r w:rsidRPr="00F26DE3">
              <w:rPr>
                <w:color w:val="000000"/>
                <w:szCs w:val="24"/>
              </w:rPr>
              <w:t>23.1.4. </w:t>
            </w:r>
            <w:proofErr w:type="spellStart"/>
            <w:r w:rsidRPr="00F26DE3">
              <w:rPr>
                <w:color w:val="000000"/>
                <w:szCs w:val="24"/>
              </w:rPr>
              <w:t>Šalys</w:t>
            </w:r>
            <w:proofErr w:type="spellEnd"/>
            <w:r w:rsidRPr="00F26DE3">
              <w:rPr>
                <w:color w:val="000000"/>
                <w:szCs w:val="24"/>
              </w:rPr>
              <w:t xml:space="preserve"> </w:t>
            </w:r>
            <w:proofErr w:type="spellStart"/>
            <w:r w:rsidRPr="00F26DE3">
              <w:rPr>
                <w:color w:val="000000"/>
                <w:szCs w:val="24"/>
              </w:rPr>
              <w:t>sudarė</w:t>
            </w:r>
            <w:proofErr w:type="spellEnd"/>
            <w:r w:rsidRPr="00F26DE3">
              <w:rPr>
                <w:color w:val="000000"/>
                <w:szCs w:val="24"/>
              </w:rPr>
              <w:t xml:space="preserve"> </w:t>
            </w:r>
            <w:proofErr w:type="spellStart"/>
            <w:r w:rsidRPr="00F26DE3">
              <w:rPr>
                <w:color w:val="000000"/>
                <w:szCs w:val="24"/>
              </w:rPr>
              <w:t>rašytinį</w:t>
            </w:r>
            <w:proofErr w:type="spellEnd"/>
            <w:r w:rsidRPr="00F26DE3">
              <w:rPr>
                <w:color w:val="000000"/>
                <w:szCs w:val="24"/>
              </w:rPr>
              <w:t xml:space="preserve"> </w:t>
            </w:r>
            <w:proofErr w:type="spellStart"/>
            <w:r w:rsidRPr="00F26DE3">
              <w:rPr>
                <w:color w:val="000000"/>
                <w:szCs w:val="24"/>
              </w:rPr>
              <w:t>Susitarimą</w:t>
            </w:r>
            <w:proofErr w:type="spellEnd"/>
            <w:r w:rsidRPr="00F26DE3">
              <w:rPr>
                <w:color w:val="000000"/>
                <w:szCs w:val="24"/>
              </w:rPr>
              <w:t xml:space="preserve"> </w:t>
            </w:r>
            <w:proofErr w:type="spellStart"/>
            <w:r w:rsidRPr="00F26DE3">
              <w:rPr>
                <w:color w:val="000000"/>
                <w:szCs w:val="24"/>
              </w:rPr>
              <w:t>prie</w:t>
            </w:r>
            <w:proofErr w:type="spellEnd"/>
            <w:r w:rsidRPr="00F26DE3">
              <w:rPr>
                <w:color w:val="000000"/>
                <w:szCs w:val="24"/>
              </w:rPr>
              <w:t xml:space="preserve"> </w:t>
            </w:r>
            <w:proofErr w:type="spellStart"/>
            <w:r w:rsidRPr="00F26DE3">
              <w:rPr>
                <w:color w:val="000000"/>
                <w:szCs w:val="24"/>
              </w:rPr>
              <w:t>Sutarties</w:t>
            </w:r>
            <w:proofErr w:type="spellEnd"/>
            <w:r w:rsidRPr="00F26DE3">
              <w:rPr>
                <w:color w:val="000000"/>
                <w:szCs w:val="24"/>
              </w:rPr>
              <w:t xml:space="preserve"> </w:t>
            </w:r>
            <w:proofErr w:type="spellStart"/>
            <w:r w:rsidRPr="00F26DE3">
              <w:rPr>
                <w:color w:val="000000"/>
                <w:szCs w:val="24"/>
              </w:rPr>
              <w:t>dėl</w:t>
            </w:r>
            <w:proofErr w:type="spellEnd"/>
            <w:r w:rsidRPr="00F26DE3">
              <w:rPr>
                <w:color w:val="000000"/>
                <w:szCs w:val="24"/>
              </w:rPr>
              <w:t xml:space="preserve"> </w:t>
            </w:r>
            <w:proofErr w:type="spellStart"/>
            <w:r w:rsidRPr="00F26DE3">
              <w:rPr>
                <w:color w:val="000000"/>
                <w:szCs w:val="24"/>
              </w:rPr>
              <w:t>Prekių</w:t>
            </w:r>
            <w:proofErr w:type="spellEnd"/>
            <w:r w:rsidRPr="00F26DE3">
              <w:rPr>
                <w:color w:val="000000"/>
                <w:szCs w:val="24"/>
              </w:rPr>
              <w:t xml:space="preserve"> </w:t>
            </w:r>
            <w:proofErr w:type="spellStart"/>
            <w:r w:rsidRPr="00F26DE3">
              <w:rPr>
                <w:color w:val="000000"/>
                <w:szCs w:val="24"/>
              </w:rPr>
              <w:t>keitimo</w:t>
            </w:r>
            <w:proofErr w:type="spellEnd"/>
            <w:r w:rsidRPr="00F26DE3">
              <w:rPr>
                <w:color w:val="000000"/>
                <w:szCs w:val="24"/>
              </w:rPr>
              <w:t>.</w:t>
            </w:r>
          </w:p>
          <w:p w14:paraId="7D9E5F52" w14:textId="77777777" w:rsidR="008C6560" w:rsidRPr="00F26DE3" w:rsidRDefault="008C6560" w:rsidP="008C6560">
            <w:pPr>
              <w:spacing w:line="257" w:lineRule="atLeast"/>
              <w:jc w:val="both"/>
              <w:rPr>
                <w:color w:val="000000"/>
                <w:szCs w:val="24"/>
              </w:rPr>
            </w:pPr>
            <w:r w:rsidRPr="00F26DE3">
              <w:rPr>
                <w:color w:val="000000"/>
                <w:szCs w:val="24"/>
              </w:rPr>
              <w:t>23.2. </w:t>
            </w:r>
            <w:proofErr w:type="spellStart"/>
            <w:r w:rsidRPr="00F26DE3">
              <w:rPr>
                <w:color w:val="000000"/>
                <w:szCs w:val="24"/>
              </w:rPr>
              <w:t>Šiame</w:t>
            </w:r>
            <w:proofErr w:type="spellEnd"/>
            <w:r w:rsidRPr="00F26DE3">
              <w:rPr>
                <w:color w:val="000000"/>
                <w:szCs w:val="24"/>
              </w:rPr>
              <w:t xml:space="preserve"> </w:t>
            </w:r>
            <w:proofErr w:type="spellStart"/>
            <w:r w:rsidRPr="00F26DE3">
              <w:rPr>
                <w:color w:val="000000"/>
                <w:szCs w:val="24"/>
              </w:rPr>
              <w:t>Bendrųjų</w:t>
            </w:r>
            <w:proofErr w:type="spellEnd"/>
            <w:r w:rsidRPr="00F26DE3">
              <w:rPr>
                <w:color w:val="000000"/>
                <w:szCs w:val="24"/>
              </w:rPr>
              <w:t xml:space="preserve"> </w:t>
            </w:r>
            <w:proofErr w:type="spellStart"/>
            <w:r w:rsidRPr="00F26DE3">
              <w:rPr>
                <w:color w:val="000000"/>
                <w:szCs w:val="24"/>
              </w:rPr>
              <w:t>sąlygų</w:t>
            </w:r>
            <w:proofErr w:type="spellEnd"/>
            <w:r w:rsidRPr="00F26DE3">
              <w:rPr>
                <w:color w:val="000000"/>
                <w:szCs w:val="24"/>
              </w:rPr>
              <w:t xml:space="preserve"> </w:t>
            </w:r>
            <w:proofErr w:type="spellStart"/>
            <w:r w:rsidRPr="00F26DE3">
              <w:rPr>
                <w:color w:val="000000"/>
                <w:szCs w:val="24"/>
              </w:rPr>
              <w:t>skyriuje</w:t>
            </w:r>
            <w:proofErr w:type="spellEnd"/>
            <w:r w:rsidRPr="00F26DE3">
              <w:rPr>
                <w:color w:val="000000"/>
                <w:szCs w:val="24"/>
              </w:rPr>
              <w:t xml:space="preserve"> </w:t>
            </w:r>
            <w:proofErr w:type="spellStart"/>
            <w:r w:rsidRPr="00F26DE3">
              <w:rPr>
                <w:color w:val="000000"/>
                <w:szCs w:val="24"/>
              </w:rPr>
              <w:t>nurodytu</w:t>
            </w:r>
            <w:proofErr w:type="spellEnd"/>
            <w:r w:rsidRPr="00F26DE3">
              <w:rPr>
                <w:color w:val="000000"/>
                <w:szCs w:val="24"/>
              </w:rPr>
              <w:t xml:space="preserve"> </w:t>
            </w:r>
            <w:proofErr w:type="spellStart"/>
            <w:r w:rsidRPr="00F26DE3">
              <w:rPr>
                <w:color w:val="000000"/>
                <w:szCs w:val="24"/>
              </w:rPr>
              <w:t>atveju</w:t>
            </w:r>
            <w:proofErr w:type="spellEnd"/>
            <w:r w:rsidRPr="00F26DE3">
              <w:rPr>
                <w:color w:val="000000"/>
                <w:szCs w:val="24"/>
              </w:rPr>
              <w:t xml:space="preserve"> </w:t>
            </w:r>
            <w:proofErr w:type="spellStart"/>
            <w:r w:rsidRPr="00F26DE3">
              <w:rPr>
                <w:color w:val="000000"/>
                <w:szCs w:val="24"/>
              </w:rPr>
              <w:t>Prekės</w:t>
            </w:r>
            <w:proofErr w:type="spellEnd"/>
            <w:r w:rsidRPr="00F26DE3">
              <w:rPr>
                <w:color w:val="000000"/>
                <w:szCs w:val="24"/>
              </w:rPr>
              <w:t xml:space="preserve"> </w:t>
            </w:r>
            <w:proofErr w:type="spellStart"/>
            <w:r w:rsidRPr="00F26DE3">
              <w:rPr>
                <w:color w:val="000000"/>
                <w:szCs w:val="24"/>
              </w:rPr>
              <w:t>turi</w:t>
            </w:r>
            <w:proofErr w:type="spellEnd"/>
            <w:r w:rsidRPr="00F26DE3">
              <w:rPr>
                <w:color w:val="000000"/>
                <w:szCs w:val="24"/>
              </w:rPr>
              <w:t xml:space="preserve"> </w:t>
            </w:r>
            <w:proofErr w:type="spellStart"/>
            <w:r w:rsidRPr="00F26DE3">
              <w:rPr>
                <w:color w:val="000000"/>
                <w:szCs w:val="24"/>
              </w:rPr>
              <w:t>būti</w:t>
            </w:r>
            <w:proofErr w:type="spellEnd"/>
            <w:r w:rsidRPr="00F26DE3">
              <w:rPr>
                <w:color w:val="000000"/>
                <w:szCs w:val="24"/>
              </w:rPr>
              <w:t xml:space="preserve"> </w:t>
            </w:r>
            <w:proofErr w:type="spellStart"/>
            <w:r w:rsidRPr="00F26DE3">
              <w:rPr>
                <w:color w:val="000000"/>
                <w:szCs w:val="24"/>
              </w:rPr>
              <w:t>pristatytos</w:t>
            </w:r>
            <w:proofErr w:type="spellEnd"/>
            <w:r w:rsidRPr="00F26DE3">
              <w:rPr>
                <w:color w:val="000000"/>
                <w:szCs w:val="24"/>
              </w:rPr>
              <w:t xml:space="preserve"> </w:t>
            </w:r>
            <w:proofErr w:type="spellStart"/>
            <w:r w:rsidRPr="00F26DE3">
              <w:rPr>
                <w:color w:val="000000"/>
                <w:szCs w:val="24"/>
              </w:rPr>
              <w:t>už</w:t>
            </w:r>
            <w:proofErr w:type="spellEnd"/>
            <w:r w:rsidRPr="00F26DE3">
              <w:rPr>
                <w:color w:val="000000"/>
                <w:szCs w:val="24"/>
              </w:rPr>
              <w:t xml:space="preserve"> ne </w:t>
            </w:r>
            <w:proofErr w:type="spellStart"/>
            <w:r w:rsidRPr="00F26DE3">
              <w:rPr>
                <w:color w:val="000000"/>
                <w:szCs w:val="24"/>
              </w:rPr>
              <w:t>didesnę</w:t>
            </w:r>
            <w:proofErr w:type="spellEnd"/>
            <w:r w:rsidRPr="00F26DE3">
              <w:rPr>
                <w:color w:val="000000"/>
                <w:szCs w:val="24"/>
              </w:rPr>
              <w:t xml:space="preserve"> </w:t>
            </w:r>
            <w:proofErr w:type="spellStart"/>
            <w:r w:rsidRPr="00F26DE3">
              <w:rPr>
                <w:color w:val="000000"/>
                <w:szCs w:val="24"/>
              </w:rPr>
              <w:t>nei</w:t>
            </w:r>
            <w:proofErr w:type="spellEnd"/>
            <w:r w:rsidRPr="00F26DE3">
              <w:rPr>
                <w:color w:val="000000"/>
                <w:szCs w:val="24"/>
              </w:rPr>
              <w:t xml:space="preserve"> </w:t>
            </w:r>
            <w:proofErr w:type="spellStart"/>
            <w:r w:rsidRPr="00F26DE3">
              <w:rPr>
                <w:color w:val="000000"/>
                <w:szCs w:val="24"/>
              </w:rPr>
              <w:t>pasiūlyme</w:t>
            </w:r>
            <w:proofErr w:type="spellEnd"/>
            <w:r w:rsidRPr="00F26DE3">
              <w:rPr>
                <w:color w:val="000000"/>
                <w:szCs w:val="24"/>
              </w:rPr>
              <w:t xml:space="preserve"> </w:t>
            </w:r>
            <w:proofErr w:type="spellStart"/>
            <w:r w:rsidRPr="00F26DE3">
              <w:rPr>
                <w:color w:val="000000"/>
                <w:szCs w:val="24"/>
              </w:rPr>
              <w:t>nurodytą</w:t>
            </w:r>
            <w:proofErr w:type="spellEnd"/>
            <w:r w:rsidRPr="00F26DE3">
              <w:rPr>
                <w:color w:val="000000"/>
                <w:szCs w:val="24"/>
              </w:rPr>
              <w:t xml:space="preserve"> </w:t>
            </w:r>
            <w:proofErr w:type="spellStart"/>
            <w:r w:rsidRPr="00F26DE3">
              <w:rPr>
                <w:color w:val="000000"/>
                <w:szCs w:val="24"/>
              </w:rPr>
              <w:t>kainą</w:t>
            </w:r>
            <w:proofErr w:type="spellEnd"/>
            <w:r w:rsidRPr="00F26DE3">
              <w:rPr>
                <w:color w:val="000000"/>
                <w:szCs w:val="24"/>
              </w:rPr>
              <w:t>.</w:t>
            </w:r>
          </w:p>
          <w:p w14:paraId="2C7B1A0F" w14:textId="77777777" w:rsidR="0077086D" w:rsidRDefault="0077086D" w:rsidP="003E6D9D">
            <w:pPr>
              <w:spacing w:line="257" w:lineRule="atLeast"/>
              <w:jc w:val="center"/>
              <w:rPr>
                <w:b/>
                <w:bCs/>
                <w:color w:val="000000"/>
              </w:rPr>
            </w:pPr>
          </w:p>
        </w:tc>
      </w:tr>
      <w:tr w:rsidR="00EA5B66" w14:paraId="2C24A7D7" w14:textId="77777777" w:rsidTr="0023281B">
        <w:tc>
          <w:tcPr>
            <w:tcW w:w="9962" w:type="dxa"/>
            <w:gridSpan w:val="2"/>
          </w:tcPr>
          <w:p w14:paraId="2ADE45B3" w14:textId="7CB5EBB4" w:rsidR="00EA5B66" w:rsidRDefault="00EA5B66" w:rsidP="003E6D9D">
            <w:pPr>
              <w:spacing w:line="257" w:lineRule="atLeast"/>
              <w:jc w:val="center"/>
              <w:rPr>
                <w:b/>
                <w:bCs/>
                <w:color w:val="000000"/>
              </w:rPr>
            </w:pPr>
            <w:r>
              <w:rPr>
                <w:b/>
                <w:caps/>
                <w:color w:val="000000"/>
              </w:rPr>
              <w:t xml:space="preserve">24. </w:t>
            </w:r>
            <w:r w:rsidR="008C6560" w:rsidRPr="00F26DE3">
              <w:rPr>
                <w:b/>
                <w:bCs/>
                <w:caps/>
                <w:color w:val="000000"/>
                <w:szCs w:val="24"/>
              </w:rPr>
              <w:t>BENDRAVIMO TVARKA IR KALBA</w:t>
            </w:r>
            <w:r w:rsidR="008C6560">
              <w:rPr>
                <w:b/>
                <w:caps/>
                <w:color w:val="000000"/>
              </w:rPr>
              <w:t xml:space="preserve"> / </w:t>
            </w:r>
            <w:r>
              <w:rPr>
                <w:b/>
                <w:caps/>
                <w:color w:val="000000"/>
              </w:rPr>
              <w:t>COMMUNICATION PROCEDURE AND LANGUAGE</w:t>
            </w:r>
          </w:p>
        </w:tc>
      </w:tr>
      <w:tr w:rsidR="0077086D" w14:paraId="09237BC1" w14:textId="77777777">
        <w:tc>
          <w:tcPr>
            <w:tcW w:w="4981" w:type="dxa"/>
          </w:tcPr>
          <w:p w14:paraId="703ED7C9" w14:textId="77777777" w:rsidR="00EA5B66" w:rsidRPr="00F26DE3" w:rsidRDefault="00EA5B66" w:rsidP="00EA5B66">
            <w:pPr>
              <w:spacing w:line="257" w:lineRule="atLeast"/>
              <w:jc w:val="both"/>
              <w:rPr>
                <w:color w:val="000000"/>
                <w:szCs w:val="24"/>
              </w:rPr>
            </w:pPr>
            <w:r>
              <w:rPr>
                <w:color w:val="000000"/>
              </w:rPr>
              <w:t>24.1. The Contract shall be concluded in Lithuanian. If the Contract or any of its constituent documents is drawn up in another language or translated into another language, </w:t>
            </w:r>
            <w:r>
              <w:rPr>
                <w:color w:val="000000"/>
                <w:shd w:val="clear" w:color="auto" w:fill="FFFFFF"/>
              </w:rPr>
              <w:t>only the text of the Contract in the Lithuanian language shall be considered authentic in all cases (in the event of any inconsistencies, the text in the Lithuanian language shall prevail).</w:t>
            </w:r>
          </w:p>
          <w:p w14:paraId="35E9222C" w14:textId="77777777" w:rsidR="00EA5B66" w:rsidRPr="00F26DE3" w:rsidRDefault="00EA5B66" w:rsidP="00EA5B66">
            <w:pPr>
              <w:spacing w:line="257" w:lineRule="atLeast"/>
              <w:jc w:val="both"/>
              <w:rPr>
                <w:color w:val="000000"/>
                <w:szCs w:val="24"/>
              </w:rPr>
            </w:pPr>
            <w:r>
              <w:rPr>
                <w:color w:val="000000"/>
              </w:rPr>
              <w:t>24.2. If the Party notifies the other Party of its new contact details, it shall, upon receipt of such notification by the other Party, send all notices and information sent under the Contract in accordance with its new contact details. If the Party fails to notify of a change in contact details or until the other Party receives such notification, the sending of the notification according to the last contact details known to the Party shall be deemed appropriate.</w:t>
            </w:r>
          </w:p>
          <w:p w14:paraId="4BD0B80B" w14:textId="77777777" w:rsidR="00EA5B66" w:rsidRPr="00F26DE3" w:rsidRDefault="00EA5B66" w:rsidP="00EA5B66">
            <w:pPr>
              <w:spacing w:line="257" w:lineRule="atLeast"/>
              <w:jc w:val="both"/>
              <w:rPr>
                <w:color w:val="000000"/>
                <w:szCs w:val="24"/>
              </w:rPr>
            </w:pPr>
            <w:r>
              <w:rPr>
                <w:color w:val="000000"/>
              </w:rPr>
              <w:t>24.3. If the notice is served personally or sent by post or courier, it must be served under signature and shall be deemed to have been received on the date stated in the acknowledgement of receipt.</w:t>
            </w:r>
          </w:p>
          <w:p w14:paraId="21315178" w14:textId="77777777" w:rsidR="00EA5B66" w:rsidRPr="00F26DE3" w:rsidRDefault="00EA5B66" w:rsidP="00EA5B66">
            <w:pPr>
              <w:spacing w:line="257" w:lineRule="atLeast"/>
              <w:jc w:val="both"/>
              <w:rPr>
                <w:color w:val="000000"/>
                <w:szCs w:val="24"/>
              </w:rPr>
            </w:pPr>
            <w:r>
              <w:rPr>
                <w:color w:val="000000"/>
              </w:rPr>
              <w:t>24.4. If the notification is sent by e-mail, it shall be deemed to have been received by the Party on the next business day.</w:t>
            </w:r>
          </w:p>
          <w:p w14:paraId="14A7F14C" w14:textId="6CB45930" w:rsidR="0077086D" w:rsidRPr="00EA5B66" w:rsidRDefault="00EA5B66" w:rsidP="00EA5B66">
            <w:pPr>
              <w:spacing w:line="257" w:lineRule="atLeast"/>
              <w:jc w:val="both"/>
              <w:rPr>
                <w:color w:val="000000"/>
                <w:szCs w:val="24"/>
              </w:rPr>
            </w:pPr>
            <w:r>
              <w:rPr>
                <w:color w:val="000000"/>
              </w:rPr>
              <w:t>24.5. If a notification is sent by several different methods, the recipient shall be deemed to have received it when the preceding message has been received.</w:t>
            </w:r>
          </w:p>
        </w:tc>
        <w:tc>
          <w:tcPr>
            <w:tcW w:w="4981" w:type="dxa"/>
          </w:tcPr>
          <w:p w14:paraId="4648FA4E" w14:textId="77777777" w:rsidR="008C6560" w:rsidRPr="00F26DE3" w:rsidRDefault="008C6560" w:rsidP="008C6560">
            <w:pPr>
              <w:spacing w:line="257" w:lineRule="atLeast"/>
              <w:jc w:val="both"/>
              <w:rPr>
                <w:color w:val="000000"/>
                <w:szCs w:val="24"/>
              </w:rPr>
            </w:pPr>
            <w:r w:rsidRPr="00F26DE3">
              <w:rPr>
                <w:color w:val="000000"/>
                <w:szCs w:val="24"/>
              </w:rPr>
              <w:t>24.1. </w:t>
            </w:r>
            <w:proofErr w:type="spellStart"/>
            <w:r w:rsidRPr="00F26DE3">
              <w:rPr>
                <w:color w:val="000000"/>
                <w:szCs w:val="24"/>
              </w:rPr>
              <w:t>Sutartis</w:t>
            </w:r>
            <w:proofErr w:type="spellEnd"/>
            <w:r w:rsidRPr="00F26DE3">
              <w:rPr>
                <w:color w:val="000000"/>
                <w:szCs w:val="24"/>
              </w:rPr>
              <w:t xml:space="preserve"> </w:t>
            </w:r>
            <w:proofErr w:type="spellStart"/>
            <w:r w:rsidRPr="00F26DE3">
              <w:rPr>
                <w:color w:val="000000"/>
                <w:szCs w:val="24"/>
              </w:rPr>
              <w:t>sudaroma</w:t>
            </w:r>
            <w:proofErr w:type="spellEnd"/>
            <w:r w:rsidRPr="00F26DE3">
              <w:rPr>
                <w:color w:val="000000"/>
                <w:szCs w:val="24"/>
              </w:rPr>
              <w:t xml:space="preserve"> </w:t>
            </w:r>
            <w:proofErr w:type="spellStart"/>
            <w:r w:rsidRPr="00F26DE3">
              <w:rPr>
                <w:color w:val="000000"/>
                <w:szCs w:val="24"/>
              </w:rPr>
              <w:t>lietuvių</w:t>
            </w:r>
            <w:proofErr w:type="spellEnd"/>
            <w:r w:rsidRPr="00F26DE3">
              <w:rPr>
                <w:color w:val="000000"/>
                <w:szCs w:val="24"/>
              </w:rPr>
              <w:t xml:space="preserve"> </w:t>
            </w:r>
            <w:proofErr w:type="spellStart"/>
            <w:r w:rsidRPr="00F26DE3">
              <w:rPr>
                <w:color w:val="000000"/>
                <w:szCs w:val="24"/>
              </w:rPr>
              <w:t>kalba</w:t>
            </w:r>
            <w:proofErr w:type="spellEnd"/>
            <w:r w:rsidRPr="00F26DE3">
              <w:rPr>
                <w:color w:val="000000"/>
                <w:szCs w:val="24"/>
              </w:rPr>
              <w:t xml:space="preserve">. </w:t>
            </w:r>
            <w:proofErr w:type="spellStart"/>
            <w:r w:rsidRPr="00F26DE3">
              <w:rPr>
                <w:color w:val="000000"/>
                <w:szCs w:val="24"/>
              </w:rPr>
              <w:t>Jeigu</w:t>
            </w:r>
            <w:proofErr w:type="spellEnd"/>
            <w:r w:rsidRPr="00F26DE3">
              <w:rPr>
                <w:color w:val="000000"/>
                <w:szCs w:val="24"/>
              </w:rPr>
              <w:t xml:space="preserve"> </w:t>
            </w:r>
            <w:proofErr w:type="spellStart"/>
            <w:r w:rsidRPr="00F26DE3">
              <w:rPr>
                <w:color w:val="000000"/>
                <w:szCs w:val="24"/>
              </w:rPr>
              <w:t>Sutartis</w:t>
            </w:r>
            <w:proofErr w:type="spellEnd"/>
            <w:r w:rsidRPr="00F26DE3">
              <w:rPr>
                <w:color w:val="000000"/>
                <w:szCs w:val="24"/>
              </w:rPr>
              <w:t xml:space="preserve"> </w:t>
            </w:r>
            <w:proofErr w:type="spellStart"/>
            <w:r w:rsidRPr="00F26DE3">
              <w:rPr>
                <w:color w:val="000000"/>
                <w:szCs w:val="24"/>
              </w:rPr>
              <w:t>ar</w:t>
            </w:r>
            <w:proofErr w:type="spellEnd"/>
            <w:r w:rsidRPr="00F26DE3">
              <w:rPr>
                <w:color w:val="000000"/>
                <w:szCs w:val="24"/>
              </w:rPr>
              <w:t xml:space="preserve"> </w:t>
            </w:r>
            <w:proofErr w:type="spellStart"/>
            <w:r w:rsidRPr="00F26DE3">
              <w:rPr>
                <w:color w:val="000000"/>
                <w:szCs w:val="24"/>
              </w:rPr>
              <w:t>kuris</w:t>
            </w:r>
            <w:proofErr w:type="spellEnd"/>
            <w:r w:rsidRPr="00F26DE3">
              <w:rPr>
                <w:color w:val="000000"/>
                <w:szCs w:val="24"/>
              </w:rPr>
              <w:t xml:space="preserve"> </w:t>
            </w:r>
            <w:proofErr w:type="spellStart"/>
            <w:r w:rsidRPr="00F26DE3">
              <w:rPr>
                <w:color w:val="000000"/>
                <w:szCs w:val="24"/>
              </w:rPr>
              <w:t>nors</w:t>
            </w:r>
            <w:proofErr w:type="spellEnd"/>
            <w:r w:rsidRPr="00F26DE3">
              <w:rPr>
                <w:color w:val="000000"/>
                <w:szCs w:val="24"/>
              </w:rPr>
              <w:t xml:space="preserve"> </w:t>
            </w:r>
            <w:proofErr w:type="spellStart"/>
            <w:r w:rsidRPr="00F26DE3">
              <w:rPr>
                <w:color w:val="000000"/>
                <w:szCs w:val="24"/>
              </w:rPr>
              <w:t>ją</w:t>
            </w:r>
            <w:proofErr w:type="spellEnd"/>
            <w:r w:rsidRPr="00F26DE3">
              <w:rPr>
                <w:color w:val="000000"/>
                <w:szCs w:val="24"/>
              </w:rPr>
              <w:t xml:space="preserve"> </w:t>
            </w:r>
            <w:proofErr w:type="spellStart"/>
            <w:r w:rsidRPr="00F26DE3">
              <w:rPr>
                <w:color w:val="000000"/>
                <w:szCs w:val="24"/>
              </w:rPr>
              <w:t>sudarantis</w:t>
            </w:r>
            <w:proofErr w:type="spellEnd"/>
            <w:r w:rsidRPr="00F26DE3">
              <w:rPr>
                <w:color w:val="000000"/>
                <w:szCs w:val="24"/>
              </w:rPr>
              <w:t xml:space="preserve"> </w:t>
            </w:r>
            <w:proofErr w:type="spellStart"/>
            <w:r w:rsidRPr="00F26DE3">
              <w:rPr>
                <w:color w:val="000000"/>
                <w:szCs w:val="24"/>
              </w:rPr>
              <w:t>dokumentas</w:t>
            </w:r>
            <w:proofErr w:type="spellEnd"/>
            <w:r w:rsidRPr="00F26DE3">
              <w:rPr>
                <w:color w:val="000000"/>
                <w:szCs w:val="24"/>
              </w:rPr>
              <w:t xml:space="preserve"> </w:t>
            </w:r>
            <w:proofErr w:type="spellStart"/>
            <w:r w:rsidRPr="00F26DE3">
              <w:rPr>
                <w:color w:val="000000"/>
                <w:szCs w:val="24"/>
              </w:rPr>
              <w:t>sudaromas</w:t>
            </w:r>
            <w:proofErr w:type="spellEnd"/>
            <w:r w:rsidRPr="00F26DE3">
              <w:rPr>
                <w:color w:val="000000"/>
                <w:szCs w:val="24"/>
              </w:rPr>
              <w:t xml:space="preserve"> </w:t>
            </w:r>
            <w:proofErr w:type="spellStart"/>
            <w:r w:rsidRPr="00F26DE3">
              <w:rPr>
                <w:color w:val="000000"/>
                <w:szCs w:val="24"/>
              </w:rPr>
              <w:t>kita</w:t>
            </w:r>
            <w:proofErr w:type="spellEnd"/>
            <w:r w:rsidRPr="00F26DE3">
              <w:rPr>
                <w:color w:val="000000"/>
                <w:szCs w:val="24"/>
              </w:rPr>
              <w:t xml:space="preserve"> </w:t>
            </w:r>
            <w:proofErr w:type="spellStart"/>
            <w:r w:rsidRPr="00F26DE3">
              <w:rPr>
                <w:color w:val="000000"/>
                <w:szCs w:val="24"/>
              </w:rPr>
              <w:t>kalba</w:t>
            </w:r>
            <w:proofErr w:type="spellEnd"/>
            <w:r w:rsidRPr="00F26DE3">
              <w:rPr>
                <w:color w:val="000000"/>
                <w:szCs w:val="24"/>
              </w:rPr>
              <w:t xml:space="preserve"> </w:t>
            </w:r>
            <w:proofErr w:type="spellStart"/>
            <w:r w:rsidRPr="00F26DE3">
              <w:rPr>
                <w:color w:val="000000"/>
                <w:szCs w:val="24"/>
              </w:rPr>
              <w:t>arba</w:t>
            </w:r>
            <w:proofErr w:type="spellEnd"/>
            <w:r w:rsidRPr="00F26DE3">
              <w:rPr>
                <w:color w:val="000000"/>
                <w:szCs w:val="24"/>
              </w:rPr>
              <w:t xml:space="preserve"> </w:t>
            </w:r>
            <w:proofErr w:type="spellStart"/>
            <w:r w:rsidRPr="00F26DE3">
              <w:rPr>
                <w:color w:val="000000"/>
                <w:szCs w:val="24"/>
              </w:rPr>
              <w:t>išverčiamas</w:t>
            </w:r>
            <w:proofErr w:type="spellEnd"/>
            <w:r w:rsidRPr="00F26DE3">
              <w:rPr>
                <w:color w:val="000000"/>
                <w:szCs w:val="24"/>
              </w:rPr>
              <w:t xml:space="preserve"> į </w:t>
            </w:r>
            <w:proofErr w:type="spellStart"/>
            <w:r w:rsidRPr="00F26DE3">
              <w:rPr>
                <w:color w:val="000000"/>
                <w:szCs w:val="24"/>
              </w:rPr>
              <w:t>kitą</w:t>
            </w:r>
            <w:proofErr w:type="spellEnd"/>
            <w:r w:rsidRPr="00F26DE3">
              <w:rPr>
                <w:color w:val="000000"/>
                <w:szCs w:val="24"/>
              </w:rPr>
              <w:t xml:space="preserve"> </w:t>
            </w:r>
            <w:proofErr w:type="spellStart"/>
            <w:r w:rsidRPr="00F26DE3">
              <w:rPr>
                <w:color w:val="000000"/>
                <w:szCs w:val="24"/>
              </w:rPr>
              <w:t>kalbą</w:t>
            </w:r>
            <w:proofErr w:type="spellEnd"/>
            <w:r w:rsidRPr="00F26DE3">
              <w:rPr>
                <w:color w:val="000000"/>
                <w:szCs w:val="24"/>
              </w:rPr>
              <w:t xml:space="preserve">, </w:t>
            </w:r>
            <w:proofErr w:type="spellStart"/>
            <w:r w:rsidRPr="00F26DE3">
              <w:rPr>
                <w:color w:val="000000"/>
                <w:szCs w:val="24"/>
              </w:rPr>
              <w:t>visais</w:t>
            </w:r>
            <w:proofErr w:type="spellEnd"/>
            <w:r w:rsidRPr="00F26DE3">
              <w:rPr>
                <w:color w:val="000000"/>
                <w:szCs w:val="24"/>
              </w:rPr>
              <w:t xml:space="preserve"> </w:t>
            </w:r>
            <w:proofErr w:type="spellStart"/>
            <w:r w:rsidRPr="00F26DE3">
              <w:rPr>
                <w:color w:val="000000"/>
                <w:szCs w:val="24"/>
              </w:rPr>
              <w:t>atvejais</w:t>
            </w:r>
            <w:proofErr w:type="spellEnd"/>
            <w:r w:rsidRPr="00F26DE3">
              <w:rPr>
                <w:color w:val="000000"/>
                <w:szCs w:val="24"/>
              </w:rPr>
              <w:t> </w:t>
            </w:r>
            <w:proofErr w:type="spellStart"/>
            <w:r w:rsidRPr="00F26DE3">
              <w:rPr>
                <w:color w:val="000000"/>
                <w:szCs w:val="24"/>
                <w:shd w:val="clear" w:color="auto" w:fill="FFFFFF"/>
              </w:rPr>
              <w:t>autentišku</w:t>
            </w:r>
            <w:proofErr w:type="spellEnd"/>
            <w:r w:rsidRPr="00F26DE3">
              <w:rPr>
                <w:color w:val="000000"/>
                <w:szCs w:val="24"/>
                <w:shd w:val="clear" w:color="auto" w:fill="FFFFFF"/>
              </w:rPr>
              <w:t xml:space="preserve"> </w:t>
            </w:r>
            <w:proofErr w:type="spellStart"/>
            <w:r w:rsidRPr="00F26DE3">
              <w:rPr>
                <w:color w:val="000000"/>
                <w:szCs w:val="24"/>
                <w:shd w:val="clear" w:color="auto" w:fill="FFFFFF"/>
              </w:rPr>
              <w:t>laikomas</w:t>
            </w:r>
            <w:proofErr w:type="spellEnd"/>
            <w:r w:rsidRPr="00F26DE3">
              <w:rPr>
                <w:color w:val="000000"/>
                <w:szCs w:val="24"/>
                <w:shd w:val="clear" w:color="auto" w:fill="FFFFFF"/>
              </w:rPr>
              <w:t xml:space="preserve"> tik </w:t>
            </w:r>
            <w:proofErr w:type="spellStart"/>
            <w:r w:rsidRPr="00F26DE3">
              <w:rPr>
                <w:color w:val="000000"/>
                <w:szCs w:val="24"/>
                <w:shd w:val="clear" w:color="auto" w:fill="FFFFFF"/>
              </w:rPr>
              <w:t>lietuvių</w:t>
            </w:r>
            <w:proofErr w:type="spellEnd"/>
            <w:r w:rsidRPr="00F26DE3">
              <w:rPr>
                <w:color w:val="000000"/>
                <w:szCs w:val="24"/>
                <w:shd w:val="clear" w:color="auto" w:fill="FFFFFF"/>
              </w:rPr>
              <w:t xml:space="preserve"> </w:t>
            </w:r>
            <w:proofErr w:type="spellStart"/>
            <w:r w:rsidRPr="00F26DE3">
              <w:rPr>
                <w:color w:val="000000"/>
                <w:szCs w:val="24"/>
                <w:shd w:val="clear" w:color="auto" w:fill="FFFFFF"/>
              </w:rPr>
              <w:t>kalba</w:t>
            </w:r>
            <w:proofErr w:type="spellEnd"/>
            <w:r w:rsidRPr="00F26DE3">
              <w:rPr>
                <w:color w:val="000000"/>
                <w:szCs w:val="24"/>
                <w:shd w:val="clear" w:color="auto" w:fill="FFFFFF"/>
              </w:rPr>
              <w:t xml:space="preserve"> </w:t>
            </w:r>
            <w:proofErr w:type="spellStart"/>
            <w:r w:rsidRPr="00F26DE3">
              <w:rPr>
                <w:color w:val="000000"/>
                <w:szCs w:val="24"/>
                <w:shd w:val="clear" w:color="auto" w:fill="FFFFFF"/>
              </w:rPr>
              <w:t>parengtas</w:t>
            </w:r>
            <w:proofErr w:type="spellEnd"/>
            <w:r w:rsidRPr="00F26DE3">
              <w:rPr>
                <w:color w:val="000000"/>
                <w:szCs w:val="24"/>
                <w:shd w:val="clear" w:color="auto" w:fill="FFFFFF"/>
              </w:rPr>
              <w:t xml:space="preserve"> </w:t>
            </w:r>
            <w:proofErr w:type="spellStart"/>
            <w:r w:rsidRPr="00F26DE3">
              <w:rPr>
                <w:color w:val="000000"/>
                <w:szCs w:val="24"/>
                <w:shd w:val="clear" w:color="auto" w:fill="FFFFFF"/>
              </w:rPr>
              <w:t>Sutarties</w:t>
            </w:r>
            <w:proofErr w:type="spellEnd"/>
            <w:r w:rsidRPr="00F26DE3">
              <w:rPr>
                <w:color w:val="000000"/>
                <w:szCs w:val="24"/>
                <w:shd w:val="clear" w:color="auto" w:fill="FFFFFF"/>
              </w:rPr>
              <w:t xml:space="preserve"> </w:t>
            </w:r>
            <w:proofErr w:type="spellStart"/>
            <w:r w:rsidRPr="00F26DE3">
              <w:rPr>
                <w:color w:val="000000"/>
                <w:szCs w:val="24"/>
                <w:shd w:val="clear" w:color="auto" w:fill="FFFFFF"/>
              </w:rPr>
              <w:t>tekstas</w:t>
            </w:r>
            <w:proofErr w:type="spellEnd"/>
            <w:r w:rsidRPr="00F26DE3">
              <w:rPr>
                <w:color w:val="000000"/>
                <w:szCs w:val="24"/>
                <w:shd w:val="clear" w:color="auto" w:fill="FFFFFF"/>
              </w:rPr>
              <w:t xml:space="preserve"> (</w:t>
            </w:r>
            <w:proofErr w:type="spellStart"/>
            <w:r w:rsidRPr="00F26DE3">
              <w:rPr>
                <w:color w:val="000000"/>
                <w:szCs w:val="24"/>
                <w:shd w:val="clear" w:color="auto" w:fill="FFFFFF"/>
              </w:rPr>
              <w:t>jei</w:t>
            </w:r>
            <w:proofErr w:type="spellEnd"/>
            <w:r w:rsidRPr="00F26DE3">
              <w:rPr>
                <w:color w:val="000000"/>
                <w:szCs w:val="24"/>
                <w:shd w:val="clear" w:color="auto" w:fill="FFFFFF"/>
              </w:rPr>
              <w:t xml:space="preserve"> </w:t>
            </w:r>
            <w:proofErr w:type="spellStart"/>
            <w:r w:rsidRPr="00F26DE3">
              <w:rPr>
                <w:color w:val="000000"/>
                <w:szCs w:val="24"/>
                <w:shd w:val="clear" w:color="auto" w:fill="FFFFFF"/>
              </w:rPr>
              <w:t>yra</w:t>
            </w:r>
            <w:proofErr w:type="spellEnd"/>
            <w:r w:rsidRPr="00F26DE3">
              <w:rPr>
                <w:color w:val="000000"/>
                <w:szCs w:val="24"/>
                <w:shd w:val="clear" w:color="auto" w:fill="FFFFFF"/>
              </w:rPr>
              <w:t xml:space="preserve"> </w:t>
            </w:r>
            <w:proofErr w:type="spellStart"/>
            <w:r w:rsidRPr="00F26DE3">
              <w:rPr>
                <w:color w:val="000000"/>
                <w:szCs w:val="24"/>
                <w:shd w:val="clear" w:color="auto" w:fill="FFFFFF"/>
              </w:rPr>
              <w:t>neatitikimų</w:t>
            </w:r>
            <w:proofErr w:type="spellEnd"/>
            <w:r w:rsidRPr="00F26DE3">
              <w:rPr>
                <w:color w:val="000000"/>
                <w:szCs w:val="24"/>
                <w:shd w:val="clear" w:color="auto" w:fill="FFFFFF"/>
              </w:rPr>
              <w:t xml:space="preserve">, </w:t>
            </w:r>
            <w:proofErr w:type="spellStart"/>
            <w:r w:rsidRPr="00F26DE3">
              <w:rPr>
                <w:color w:val="000000"/>
                <w:szCs w:val="24"/>
                <w:shd w:val="clear" w:color="auto" w:fill="FFFFFF"/>
              </w:rPr>
              <w:t>pirmenybė</w:t>
            </w:r>
            <w:proofErr w:type="spellEnd"/>
            <w:r w:rsidRPr="00F26DE3">
              <w:rPr>
                <w:color w:val="000000"/>
                <w:szCs w:val="24"/>
                <w:shd w:val="clear" w:color="auto" w:fill="FFFFFF"/>
              </w:rPr>
              <w:t xml:space="preserve"> </w:t>
            </w:r>
            <w:proofErr w:type="spellStart"/>
            <w:r w:rsidRPr="00F26DE3">
              <w:rPr>
                <w:color w:val="000000"/>
                <w:szCs w:val="24"/>
                <w:shd w:val="clear" w:color="auto" w:fill="FFFFFF"/>
              </w:rPr>
              <w:t>teikiama</w:t>
            </w:r>
            <w:proofErr w:type="spellEnd"/>
            <w:r w:rsidRPr="00F26DE3">
              <w:rPr>
                <w:color w:val="000000"/>
                <w:szCs w:val="24"/>
                <w:shd w:val="clear" w:color="auto" w:fill="FFFFFF"/>
              </w:rPr>
              <w:t xml:space="preserve"> </w:t>
            </w:r>
            <w:proofErr w:type="spellStart"/>
            <w:r w:rsidRPr="00F26DE3">
              <w:rPr>
                <w:color w:val="000000"/>
                <w:szCs w:val="24"/>
                <w:shd w:val="clear" w:color="auto" w:fill="FFFFFF"/>
              </w:rPr>
              <w:t>lietuvių</w:t>
            </w:r>
            <w:proofErr w:type="spellEnd"/>
            <w:r w:rsidRPr="00F26DE3">
              <w:rPr>
                <w:color w:val="000000"/>
                <w:szCs w:val="24"/>
                <w:shd w:val="clear" w:color="auto" w:fill="FFFFFF"/>
              </w:rPr>
              <w:t xml:space="preserve"> </w:t>
            </w:r>
            <w:proofErr w:type="spellStart"/>
            <w:r w:rsidRPr="00F26DE3">
              <w:rPr>
                <w:color w:val="000000"/>
                <w:szCs w:val="24"/>
                <w:shd w:val="clear" w:color="auto" w:fill="FFFFFF"/>
              </w:rPr>
              <w:t>kalba</w:t>
            </w:r>
            <w:proofErr w:type="spellEnd"/>
            <w:r w:rsidRPr="00F26DE3">
              <w:rPr>
                <w:color w:val="000000"/>
                <w:szCs w:val="24"/>
                <w:shd w:val="clear" w:color="auto" w:fill="FFFFFF"/>
              </w:rPr>
              <w:t xml:space="preserve"> </w:t>
            </w:r>
            <w:proofErr w:type="spellStart"/>
            <w:r w:rsidRPr="00F26DE3">
              <w:rPr>
                <w:color w:val="000000"/>
                <w:szCs w:val="24"/>
                <w:shd w:val="clear" w:color="auto" w:fill="FFFFFF"/>
              </w:rPr>
              <w:t>parengtam</w:t>
            </w:r>
            <w:proofErr w:type="spellEnd"/>
            <w:r w:rsidRPr="00F26DE3">
              <w:rPr>
                <w:color w:val="000000"/>
                <w:szCs w:val="24"/>
                <w:shd w:val="clear" w:color="auto" w:fill="FFFFFF"/>
              </w:rPr>
              <w:t xml:space="preserve"> </w:t>
            </w:r>
            <w:proofErr w:type="spellStart"/>
            <w:r w:rsidRPr="00F26DE3">
              <w:rPr>
                <w:color w:val="000000"/>
                <w:szCs w:val="24"/>
                <w:shd w:val="clear" w:color="auto" w:fill="FFFFFF"/>
              </w:rPr>
              <w:t>tekstui</w:t>
            </w:r>
            <w:proofErr w:type="spellEnd"/>
            <w:r w:rsidRPr="00F26DE3">
              <w:rPr>
                <w:color w:val="000000"/>
                <w:szCs w:val="24"/>
                <w:shd w:val="clear" w:color="auto" w:fill="FFFFFF"/>
              </w:rPr>
              <w:t>).</w:t>
            </w:r>
          </w:p>
          <w:p w14:paraId="78B768C3" w14:textId="77777777" w:rsidR="008C6560" w:rsidRPr="00F26DE3" w:rsidRDefault="008C6560" w:rsidP="008C6560">
            <w:pPr>
              <w:spacing w:line="257" w:lineRule="atLeast"/>
              <w:jc w:val="both"/>
              <w:rPr>
                <w:color w:val="000000"/>
                <w:szCs w:val="24"/>
              </w:rPr>
            </w:pPr>
            <w:r w:rsidRPr="00F26DE3">
              <w:rPr>
                <w:color w:val="000000"/>
                <w:szCs w:val="24"/>
              </w:rPr>
              <w:t>24.2. </w:t>
            </w:r>
            <w:proofErr w:type="spellStart"/>
            <w:r w:rsidRPr="00F26DE3">
              <w:rPr>
                <w:color w:val="000000"/>
                <w:szCs w:val="24"/>
              </w:rPr>
              <w:t>Jeigu</w:t>
            </w:r>
            <w:proofErr w:type="spellEnd"/>
            <w:r w:rsidRPr="00F26DE3">
              <w:rPr>
                <w:color w:val="000000"/>
                <w:szCs w:val="24"/>
              </w:rPr>
              <w:t xml:space="preserve"> </w:t>
            </w:r>
            <w:proofErr w:type="spellStart"/>
            <w:r w:rsidRPr="00F26DE3">
              <w:rPr>
                <w:color w:val="000000"/>
                <w:szCs w:val="24"/>
              </w:rPr>
              <w:t>Šalis</w:t>
            </w:r>
            <w:proofErr w:type="spellEnd"/>
            <w:r w:rsidRPr="00F26DE3">
              <w:rPr>
                <w:color w:val="000000"/>
                <w:szCs w:val="24"/>
              </w:rPr>
              <w:t xml:space="preserve"> </w:t>
            </w:r>
            <w:proofErr w:type="spellStart"/>
            <w:r w:rsidRPr="00F26DE3">
              <w:rPr>
                <w:color w:val="000000"/>
                <w:szCs w:val="24"/>
              </w:rPr>
              <w:t>praneša</w:t>
            </w:r>
            <w:proofErr w:type="spellEnd"/>
            <w:r w:rsidRPr="00F26DE3">
              <w:rPr>
                <w:color w:val="000000"/>
                <w:szCs w:val="24"/>
              </w:rPr>
              <w:t xml:space="preserve"> </w:t>
            </w:r>
            <w:proofErr w:type="spellStart"/>
            <w:r w:rsidRPr="00F26DE3">
              <w:rPr>
                <w:color w:val="000000"/>
                <w:szCs w:val="24"/>
              </w:rPr>
              <w:t>kitai</w:t>
            </w:r>
            <w:proofErr w:type="spellEnd"/>
            <w:r w:rsidRPr="00F26DE3">
              <w:rPr>
                <w:color w:val="000000"/>
                <w:szCs w:val="24"/>
              </w:rPr>
              <w:t xml:space="preserve"> </w:t>
            </w:r>
            <w:proofErr w:type="spellStart"/>
            <w:r w:rsidRPr="00F26DE3">
              <w:rPr>
                <w:color w:val="000000"/>
                <w:szCs w:val="24"/>
              </w:rPr>
              <w:t>Šaliai</w:t>
            </w:r>
            <w:proofErr w:type="spellEnd"/>
            <w:r w:rsidRPr="00F26DE3">
              <w:rPr>
                <w:color w:val="000000"/>
                <w:szCs w:val="24"/>
              </w:rPr>
              <w:t xml:space="preserve"> </w:t>
            </w:r>
            <w:proofErr w:type="spellStart"/>
            <w:r w:rsidRPr="00F26DE3">
              <w:rPr>
                <w:color w:val="000000"/>
                <w:szCs w:val="24"/>
              </w:rPr>
              <w:t>apie</w:t>
            </w:r>
            <w:proofErr w:type="spellEnd"/>
            <w:r w:rsidRPr="00F26DE3">
              <w:rPr>
                <w:color w:val="000000"/>
                <w:szCs w:val="24"/>
              </w:rPr>
              <w:t xml:space="preserve"> </w:t>
            </w:r>
            <w:proofErr w:type="spellStart"/>
            <w:r w:rsidRPr="00F26DE3">
              <w:rPr>
                <w:color w:val="000000"/>
                <w:szCs w:val="24"/>
              </w:rPr>
              <w:t>savo</w:t>
            </w:r>
            <w:proofErr w:type="spellEnd"/>
            <w:r w:rsidRPr="00F26DE3">
              <w:rPr>
                <w:color w:val="000000"/>
                <w:szCs w:val="24"/>
              </w:rPr>
              <w:t xml:space="preserve"> </w:t>
            </w:r>
            <w:proofErr w:type="spellStart"/>
            <w:r w:rsidRPr="00F26DE3">
              <w:rPr>
                <w:color w:val="000000"/>
                <w:szCs w:val="24"/>
              </w:rPr>
              <w:t>naujus</w:t>
            </w:r>
            <w:proofErr w:type="spellEnd"/>
            <w:r w:rsidRPr="00F26DE3">
              <w:rPr>
                <w:color w:val="000000"/>
                <w:szCs w:val="24"/>
              </w:rPr>
              <w:t xml:space="preserve"> </w:t>
            </w:r>
            <w:proofErr w:type="spellStart"/>
            <w:r w:rsidRPr="00F26DE3">
              <w:rPr>
                <w:color w:val="000000"/>
                <w:szCs w:val="24"/>
              </w:rPr>
              <w:t>kontaktinius</w:t>
            </w:r>
            <w:proofErr w:type="spellEnd"/>
            <w:r w:rsidRPr="00F26DE3">
              <w:rPr>
                <w:color w:val="000000"/>
                <w:szCs w:val="24"/>
              </w:rPr>
              <w:t xml:space="preserve"> </w:t>
            </w:r>
            <w:proofErr w:type="spellStart"/>
            <w:r w:rsidRPr="00F26DE3">
              <w:rPr>
                <w:color w:val="000000"/>
                <w:szCs w:val="24"/>
              </w:rPr>
              <w:t>duomenis</w:t>
            </w:r>
            <w:proofErr w:type="spellEnd"/>
            <w:r w:rsidRPr="00F26DE3">
              <w:rPr>
                <w:color w:val="000000"/>
                <w:szCs w:val="24"/>
              </w:rPr>
              <w:t xml:space="preserve">, tai po to, kai </w:t>
            </w:r>
            <w:proofErr w:type="spellStart"/>
            <w:r w:rsidRPr="00F26DE3">
              <w:rPr>
                <w:color w:val="000000"/>
                <w:szCs w:val="24"/>
              </w:rPr>
              <w:t>kita</w:t>
            </w:r>
            <w:proofErr w:type="spellEnd"/>
            <w:r w:rsidRPr="00F26DE3">
              <w:rPr>
                <w:color w:val="000000"/>
                <w:szCs w:val="24"/>
              </w:rPr>
              <w:t xml:space="preserve"> </w:t>
            </w:r>
            <w:proofErr w:type="spellStart"/>
            <w:r w:rsidRPr="00F26DE3">
              <w:rPr>
                <w:color w:val="000000"/>
                <w:szCs w:val="24"/>
              </w:rPr>
              <w:t>Šalis</w:t>
            </w:r>
            <w:proofErr w:type="spellEnd"/>
            <w:r w:rsidRPr="00F26DE3">
              <w:rPr>
                <w:color w:val="000000"/>
                <w:szCs w:val="24"/>
              </w:rPr>
              <w:t xml:space="preserve"> </w:t>
            </w:r>
            <w:proofErr w:type="spellStart"/>
            <w:r w:rsidRPr="00F26DE3">
              <w:rPr>
                <w:color w:val="000000"/>
                <w:szCs w:val="24"/>
              </w:rPr>
              <w:t>gauna</w:t>
            </w:r>
            <w:proofErr w:type="spellEnd"/>
            <w:r w:rsidRPr="00F26DE3">
              <w:rPr>
                <w:color w:val="000000"/>
                <w:szCs w:val="24"/>
              </w:rPr>
              <w:t xml:space="preserve"> </w:t>
            </w:r>
            <w:proofErr w:type="spellStart"/>
            <w:r w:rsidRPr="00F26DE3">
              <w:rPr>
                <w:color w:val="000000"/>
                <w:szCs w:val="24"/>
              </w:rPr>
              <w:t>tokį</w:t>
            </w:r>
            <w:proofErr w:type="spellEnd"/>
            <w:r w:rsidRPr="00F26DE3">
              <w:rPr>
                <w:color w:val="000000"/>
                <w:szCs w:val="24"/>
              </w:rPr>
              <w:t xml:space="preserve"> </w:t>
            </w:r>
            <w:proofErr w:type="spellStart"/>
            <w:r w:rsidRPr="00F26DE3">
              <w:rPr>
                <w:color w:val="000000"/>
                <w:szCs w:val="24"/>
              </w:rPr>
              <w:t>pranešimą</w:t>
            </w:r>
            <w:proofErr w:type="spellEnd"/>
            <w:r w:rsidRPr="00F26DE3">
              <w:rPr>
                <w:color w:val="000000"/>
                <w:szCs w:val="24"/>
              </w:rPr>
              <w:t xml:space="preserve">, ji </w:t>
            </w:r>
            <w:proofErr w:type="spellStart"/>
            <w:r w:rsidRPr="00F26DE3">
              <w:rPr>
                <w:color w:val="000000"/>
                <w:szCs w:val="24"/>
              </w:rPr>
              <w:t>visus</w:t>
            </w:r>
            <w:proofErr w:type="spellEnd"/>
            <w:r w:rsidRPr="00F26DE3">
              <w:rPr>
                <w:color w:val="000000"/>
                <w:szCs w:val="24"/>
              </w:rPr>
              <w:t xml:space="preserve"> </w:t>
            </w:r>
            <w:proofErr w:type="spellStart"/>
            <w:r w:rsidRPr="00F26DE3">
              <w:rPr>
                <w:color w:val="000000"/>
                <w:szCs w:val="24"/>
              </w:rPr>
              <w:t>remiantis</w:t>
            </w:r>
            <w:proofErr w:type="spellEnd"/>
            <w:r w:rsidRPr="00F26DE3">
              <w:rPr>
                <w:color w:val="000000"/>
                <w:szCs w:val="24"/>
              </w:rPr>
              <w:t xml:space="preserve"> </w:t>
            </w:r>
            <w:proofErr w:type="spellStart"/>
            <w:r w:rsidRPr="00F26DE3">
              <w:rPr>
                <w:color w:val="000000"/>
                <w:szCs w:val="24"/>
              </w:rPr>
              <w:t>Sutartimi</w:t>
            </w:r>
            <w:proofErr w:type="spellEnd"/>
            <w:r w:rsidRPr="00F26DE3">
              <w:rPr>
                <w:color w:val="000000"/>
                <w:szCs w:val="24"/>
              </w:rPr>
              <w:t xml:space="preserve"> </w:t>
            </w:r>
            <w:proofErr w:type="spellStart"/>
            <w:r w:rsidRPr="00F26DE3">
              <w:rPr>
                <w:color w:val="000000"/>
                <w:szCs w:val="24"/>
              </w:rPr>
              <w:t>siunčiamus</w:t>
            </w:r>
            <w:proofErr w:type="spellEnd"/>
            <w:r w:rsidRPr="00F26DE3">
              <w:rPr>
                <w:color w:val="000000"/>
                <w:szCs w:val="24"/>
              </w:rPr>
              <w:t xml:space="preserve"> </w:t>
            </w:r>
            <w:proofErr w:type="spellStart"/>
            <w:r w:rsidRPr="00F26DE3">
              <w:rPr>
                <w:color w:val="000000"/>
                <w:szCs w:val="24"/>
              </w:rPr>
              <w:t>pranešimus</w:t>
            </w:r>
            <w:proofErr w:type="spellEnd"/>
            <w:r w:rsidRPr="00F26DE3">
              <w:rPr>
                <w:color w:val="000000"/>
                <w:szCs w:val="24"/>
              </w:rPr>
              <w:t xml:space="preserve"> </w:t>
            </w:r>
            <w:proofErr w:type="spellStart"/>
            <w:r w:rsidRPr="00F26DE3">
              <w:rPr>
                <w:color w:val="000000"/>
                <w:szCs w:val="24"/>
              </w:rPr>
              <w:t>ir</w:t>
            </w:r>
            <w:proofErr w:type="spellEnd"/>
            <w:r w:rsidRPr="00F26DE3">
              <w:rPr>
                <w:color w:val="000000"/>
                <w:szCs w:val="24"/>
              </w:rPr>
              <w:t xml:space="preserve"> </w:t>
            </w:r>
            <w:proofErr w:type="spellStart"/>
            <w:r w:rsidRPr="00F26DE3">
              <w:rPr>
                <w:color w:val="000000"/>
                <w:szCs w:val="24"/>
              </w:rPr>
              <w:t>informaciją</w:t>
            </w:r>
            <w:proofErr w:type="spellEnd"/>
            <w:r w:rsidRPr="00F26DE3">
              <w:rPr>
                <w:color w:val="000000"/>
                <w:szCs w:val="24"/>
              </w:rPr>
              <w:t xml:space="preserve"> </w:t>
            </w:r>
            <w:proofErr w:type="spellStart"/>
            <w:r w:rsidRPr="00F26DE3">
              <w:rPr>
                <w:color w:val="000000"/>
                <w:szCs w:val="24"/>
              </w:rPr>
              <w:t>turi</w:t>
            </w:r>
            <w:proofErr w:type="spellEnd"/>
            <w:r w:rsidRPr="00F26DE3">
              <w:rPr>
                <w:color w:val="000000"/>
                <w:szCs w:val="24"/>
              </w:rPr>
              <w:t xml:space="preserve"> </w:t>
            </w:r>
            <w:proofErr w:type="spellStart"/>
            <w:r w:rsidRPr="00F26DE3">
              <w:rPr>
                <w:color w:val="000000"/>
                <w:szCs w:val="24"/>
              </w:rPr>
              <w:t>siųsti</w:t>
            </w:r>
            <w:proofErr w:type="spellEnd"/>
            <w:r w:rsidRPr="00F26DE3">
              <w:rPr>
                <w:color w:val="000000"/>
                <w:szCs w:val="24"/>
              </w:rPr>
              <w:t xml:space="preserve"> </w:t>
            </w:r>
            <w:proofErr w:type="spellStart"/>
            <w:r w:rsidRPr="00F26DE3">
              <w:rPr>
                <w:color w:val="000000"/>
                <w:szCs w:val="24"/>
              </w:rPr>
              <w:t>pagal</w:t>
            </w:r>
            <w:proofErr w:type="spellEnd"/>
            <w:r w:rsidRPr="00F26DE3">
              <w:rPr>
                <w:color w:val="000000"/>
                <w:szCs w:val="24"/>
              </w:rPr>
              <w:t xml:space="preserve"> </w:t>
            </w:r>
            <w:proofErr w:type="spellStart"/>
            <w:r w:rsidRPr="00F26DE3">
              <w:rPr>
                <w:color w:val="000000"/>
                <w:szCs w:val="24"/>
              </w:rPr>
              <w:t>naujuosius</w:t>
            </w:r>
            <w:proofErr w:type="spellEnd"/>
            <w:r w:rsidRPr="00F26DE3">
              <w:rPr>
                <w:color w:val="000000"/>
                <w:szCs w:val="24"/>
              </w:rPr>
              <w:t xml:space="preserve"> </w:t>
            </w:r>
            <w:proofErr w:type="spellStart"/>
            <w:r w:rsidRPr="00F26DE3">
              <w:rPr>
                <w:color w:val="000000"/>
                <w:szCs w:val="24"/>
              </w:rPr>
              <w:t>kontaktinius</w:t>
            </w:r>
            <w:proofErr w:type="spellEnd"/>
            <w:r w:rsidRPr="00F26DE3">
              <w:rPr>
                <w:color w:val="000000"/>
                <w:szCs w:val="24"/>
              </w:rPr>
              <w:t xml:space="preserve"> </w:t>
            </w:r>
            <w:proofErr w:type="spellStart"/>
            <w:r w:rsidRPr="00F26DE3">
              <w:rPr>
                <w:color w:val="000000"/>
                <w:szCs w:val="24"/>
              </w:rPr>
              <w:t>duomenis</w:t>
            </w:r>
            <w:proofErr w:type="spellEnd"/>
            <w:r w:rsidRPr="00F26DE3">
              <w:rPr>
                <w:color w:val="000000"/>
                <w:szCs w:val="24"/>
              </w:rPr>
              <w:t xml:space="preserve">. Jei </w:t>
            </w:r>
            <w:proofErr w:type="spellStart"/>
            <w:r w:rsidRPr="00F26DE3">
              <w:rPr>
                <w:color w:val="000000"/>
                <w:szCs w:val="24"/>
              </w:rPr>
              <w:t>Šalis</w:t>
            </w:r>
            <w:proofErr w:type="spellEnd"/>
            <w:r w:rsidRPr="00F26DE3">
              <w:rPr>
                <w:color w:val="000000"/>
                <w:szCs w:val="24"/>
              </w:rPr>
              <w:t xml:space="preserve"> </w:t>
            </w:r>
            <w:proofErr w:type="spellStart"/>
            <w:r w:rsidRPr="00F26DE3">
              <w:rPr>
                <w:color w:val="000000"/>
                <w:szCs w:val="24"/>
              </w:rPr>
              <w:t>nepraneša</w:t>
            </w:r>
            <w:proofErr w:type="spellEnd"/>
            <w:r w:rsidRPr="00F26DE3">
              <w:rPr>
                <w:color w:val="000000"/>
                <w:szCs w:val="24"/>
              </w:rPr>
              <w:t xml:space="preserve"> </w:t>
            </w:r>
            <w:proofErr w:type="spellStart"/>
            <w:r w:rsidRPr="00F26DE3">
              <w:rPr>
                <w:color w:val="000000"/>
                <w:szCs w:val="24"/>
              </w:rPr>
              <w:t>apie</w:t>
            </w:r>
            <w:proofErr w:type="spellEnd"/>
            <w:r w:rsidRPr="00F26DE3">
              <w:rPr>
                <w:color w:val="000000"/>
                <w:szCs w:val="24"/>
              </w:rPr>
              <w:t xml:space="preserve"> </w:t>
            </w:r>
            <w:proofErr w:type="spellStart"/>
            <w:r w:rsidRPr="00F26DE3">
              <w:rPr>
                <w:color w:val="000000"/>
                <w:szCs w:val="24"/>
              </w:rPr>
              <w:t>kontaktinių</w:t>
            </w:r>
            <w:proofErr w:type="spellEnd"/>
            <w:r w:rsidRPr="00F26DE3">
              <w:rPr>
                <w:color w:val="000000"/>
                <w:szCs w:val="24"/>
              </w:rPr>
              <w:t xml:space="preserve"> </w:t>
            </w:r>
            <w:proofErr w:type="spellStart"/>
            <w:r w:rsidRPr="00F26DE3">
              <w:rPr>
                <w:color w:val="000000"/>
                <w:szCs w:val="24"/>
              </w:rPr>
              <w:t>duomenų</w:t>
            </w:r>
            <w:proofErr w:type="spellEnd"/>
            <w:r w:rsidRPr="00F26DE3">
              <w:rPr>
                <w:color w:val="000000"/>
                <w:szCs w:val="24"/>
              </w:rPr>
              <w:t xml:space="preserve"> </w:t>
            </w:r>
            <w:proofErr w:type="spellStart"/>
            <w:r w:rsidRPr="00F26DE3">
              <w:rPr>
                <w:color w:val="000000"/>
                <w:szCs w:val="24"/>
              </w:rPr>
              <w:t>pasikeitimą</w:t>
            </w:r>
            <w:proofErr w:type="spellEnd"/>
            <w:r w:rsidRPr="00F26DE3">
              <w:rPr>
                <w:color w:val="000000"/>
                <w:szCs w:val="24"/>
              </w:rPr>
              <w:t xml:space="preserve"> </w:t>
            </w:r>
            <w:proofErr w:type="spellStart"/>
            <w:r w:rsidRPr="00F26DE3">
              <w:rPr>
                <w:color w:val="000000"/>
                <w:szCs w:val="24"/>
              </w:rPr>
              <w:t>arba</w:t>
            </w:r>
            <w:proofErr w:type="spellEnd"/>
            <w:r w:rsidRPr="00F26DE3">
              <w:rPr>
                <w:color w:val="000000"/>
                <w:szCs w:val="24"/>
              </w:rPr>
              <w:t xml:space="preserve"> </w:t>
            </w:r>
            <w:proofErr w:type="spellStart"/>
            <w:r w:rsidRPr="00F26DE3">
              <w:rPr>
                <w:color w:val="000000"/>
                <w:szCs w:val="24"/>
              </w:rPr>
              <w:t>kol</w:t>
            </w:r>
            <w:proofErr w:type="spellEnd"/>
            <w:r w:rsidRPr="00F26DE3">
              <w:rPr>
                <w:color w:val="000000"/>
                <w:szCs w:val="24"/>
              </w:rPr>
              <w:t xml:space="preserve"> </w:t>
            </w:r>
            <w:proofErr w:type="spellStart"/>
            <w:r w:rsidRPr="00F26DE3">
              <w:rPr>
                <w:color w:val="000000"/>
                <w:szCs w:val="24"/>
              </w:rPr>
              <w:t>kita</w:t>
            </w:r>
            <w:proofErr w:type="spellEnd"/>
            <w:r w:rsidRPr="00F26DE3">
              <w:rPr>
                <w:color w:val="000000"/>
                <w:szCs w:val="24"/>
              </w:rPr>
              <w:t xml:space="preserve"> </w:t>
            </w:r>
            <w:proofErr w:type="spellStart"/>
            <w:r w:rsidRPr="00F26DE3">
              <w:rPr>
                <w:color w:val="000000"/>
                <w:szCs w:val="24"/>
              </w:rPr>
              <w:t>Šalis</w:t>
            </w:r>
            <w:proofErr w:type="spellEnd"/>
            <w:r w:rsidRPr="00F26DE3">
              <w:rPr>
                <w:color w:val="000000"/>
                <w:szCs w:val="24"/>
              </w:rPr>
              <w:t xml:space="preserve"> </w:t>
            </w:r>
            <w:proofErr w:type="spellStart"/>
            <w:r w:rsidRPr="00F26DE3">
              <w:rPr>
                <w:color w:val="000000"/>
                <w:szCs w:val="24"/>
              </w:rPr>
              <w:t>negauna</w:t>
            </w:r>
            <w:proofErr w:type="spellEnd"/>
            <w:r w:rsidRPr="00F26DE3">
              <w:rPr>
                <w:color w:val="000000"/>
                <w:szCs w:val="24"/>
              </w:rPr>
              <w:t xml:space="preserve"> </w:t>
            </w:r>
            <w:proofErr w:type="spellStart"/>
            <w:r w:rsidRPr="00F26DE3">
              <w:rPr>
                <w:color w:val="000000"/>
                <w:szCs w:val="24"/>
              </w:rPr>
              <w:t>tokio</w:t>
            </w:r>
            <w:proofErr w:type="spellEnd"/>
            <w:r w:rsidRPr="00F26DE3">
              <w:rPr>
                <w:color w:val="000000"/>
                <w:szCs w:val="24"/>
              </w:rPr>
              <w:t xml:space="preserve"> </w:t>
            </w:r>
            <w:proofErr w:type="spellStart"/>
            <w:r w:rsidRPr="00F26DE3">
              <w:rPr>
                <w:color w:val="000000"/>
                <w:szCs w:val="24"/>
              </w:rPr>
              <w:t>pranešimo</w:t>
            </w:r>
            <w:proofErr w:type="spellEnd"/>
            <w:r w:rsidRPr="00F26DE3">
              <w:rPr>
                <w:color w:val="000000"/>
                <w:szCs w:val="24"/>
              </w:rPr>
              <w:t xml:space="preserve">, </w:t>
            </w:r>
            <w:proofErr w:type="spellStart"/>
            <w:r w:rsidRPr="00F26DE3">
              <w:rPr>
                <w:color w:val="000000"/>
                <w:szCs w:val="24"/>
              </w:rPr>
              <w:t>pranešimo</w:t>
            </w:r>
            <w:proofErr w:type="spellEnd"/>
            <w:r w:rsidRPr="00F26DE3">
              <w:rPr>
                <w:color w:val="000000"/>
                <w:szCs w:val="24"/>
              </w:rPr>
              <w:t xml:space="preserve"> </w:t>
            </w:r>
            <w:proofErr w:type="spellStart"/>
            <w:r w:rsidRPr="00F26DE3">
              <w:rPr>
                <w:color w:val="000000"/>
                <w:szCs w:val="24"/>
              </w:rPr>
              <w:t>išsiuntimas</w:t>
            </w:r>
            <w:proofErr w:type="spellEnd"/>
            <w:r w:rsidRPr="00F26DE3">
              <w:rPr>
                <w:color w:val="000000"/>
                <w:szCs w:val="24"/>
              </w:rPr>
              <w:t xml:space="preserve"> </w:t>
            </w:r>
            <w:proofErr w:type="spellStart"/>
            <w:r w:rsidRPr="00F26DE3">
              <w:rPr>
                <w:color w:val="000000"/>
                <w:szCs w:val="24"/>
              </w:rPr>
              <w:t>pagal</w:t>
            </w:r>
            <w:proofErr w:type="spellEnd"/>
            <w:r w:rsidRPr="00F26DE3">
              <w:rPr>
                <w:color w:val="000000"/>
                <w:szCs w:val="24"/>
              </w:rPr>
              <w:t xml:space="preserve"> </w:t>
            </w:r>
            <w:proofErr w:type="spellStart"/>
            <w:r w:rsidRPr="00F26DE3">
              <w:rPr>
                <w:color w:val="000000"/>
                <w:szCs w:val="24"/>
              </w:rPr>
              <w:t>paskutinius</w:t>
            </w:r>
            <w:proofErr w:type="spellEnd"/>
            <w:r w:rsidRPr="00F26DE3">
              <w:rPr>
                <w:color w:val="000000"/>
                <w:szCs w:val="24"/>
              </w:rPr>
              <w:t xml:space="preserve"> </w:t>
            </w:r>
            <w:proofErr w:type="spellStart"/>
            <w:r w:rsidRPr="00F26DE3">
              <w:rPr>
                <w:color w:val="000000"/>
                <w:szCs w:val="24"/>
              </w:rPr>
              <w:t>Šaliai</w:t>
            </w:r>
            <w:proofErr w:type="spellEnd"/>
            <w:r w:rsidRPr="00F26DE3">
              <w:rPr>
                <w:color w:val="000000"/>
                <w:szCs w:val="24"/>
              </w:rPr>
              <w:t xml:space="preserve"> </w:t>
            </w:r>
            <w:proofErr w:type="spellStart"/>
            <w:r w:rsidRPr="00F26DE3">
              <w:rPr>
                <w:color w:val="000000"/>
                <w:szCs w:val="24"/>
              </w:rPr>
              <w:t>žinomus</w:t>
            </w:r>
            <w:proofErr w:type="spellEnd"/>
            <w:r w:rsidRPr="00F26DE3">
              <w:rPr>
                <w:color w:val="000000"/>
                <w:szCs w:val="24"/>
              </w:rPr>
              <w:t xml:space="preserve"> </w:t>
            </w:r>
            <w:proofErr w:type="spellStart"/>
            <w:r w:rsidRPr="00F26DE3">
              <w:rPr>
                <w:color w:val="000000"/>
                <w:szCs w:val="24"/>
              </w:rPr>
              <w:t>kontaktinius</w:t>
            </w:r>
            <w:proofErr w:type="spellEnd"/>
            <w:r w:rsidRPr="00F26DE3">
              <w:rPr>
                <w:color w:val="000000"/>
                <w:szCs w:val="24"/>
              </w:rPr>
              <w:t xml:space="preserve"> </w:t>
            </w:r>
            <w:proofErr w:type="spellStart"/>
            <w:r w:rsidRPr="00F26DE3">
              <w:rPr>
                <w:color w:val="000000"/>
                <w:szCs w:val="24"/>
              </w:rPr>
              <w:t>duomenis</w:t>
            </w:r>
            <w:proofErr w:type="spellEnd"/>
            <w:r w:rsidRPr="00F26DE3">
              <w:rPr>
                <w:color w:val="000000"/>
                <w:szCs w:val="24"/>
              </w:rPr>
              <w:t xml:space="preserve"> </w:t>
            </w:r>
            <w:proofErr w:type="spellStart"/>
            <w:r w:rsidRPr="00F26DE3">
              <w:rPr>
                <w:color w:val="000000"/>
                <w:szCs w:val="24"/>
              </w:rPr>
              <w:t>laikomas</w:t>
            </w:r>
            <w:proofErr w:type="spellEnd"/>
            <w:r w:rsidRPr="00F26DE3">
              <w:rPr>
                <w:color w:val="000000"/>
                <w:szCs w:val="24"/>
              </w:rPr>
              <w:t xml:space="preserve"> </w:t>
            </w:r>
            <w:proofErr w:type="spellStart"/>
            <w:r w:rsidRPr="00F26DE3">
              <w:rPr>
                <w:color w:val="000000"/>
                <w:szCs w:val="24"/>
              </w:rPr>
              <w:t>tinkamu</w:t>
            </w:r>
            <w:proofErr w:type="spellEnd"/>
            <w:r w:rsidRPr="00F26DE3">
              <w:rPr>
                <w:color w:val="000000"/>
                <w:szCs w:val="24"/>
              </w:rPr>
              <w:t>.</w:t>
            </w:r>
          </w:p>
          <w:p w14:paraId="2F3AE64B" w14:textId="77777777" w:rsidR="008C6560" w:rsidRPr="00F26DE3" w:rsidRDefault="008C6560" w:rsidP="008C6560">
            <w:pPr>
              <w:spacing w:line="257" w:lineRule="atLeast"/>
              <w:jc w:val="both"/>
              <w:rPr>
                <w:color w:val="000000"/>
                <w:szCs w:val="24"/>
              </w:rPr>
            </w:pPr>
            <w:r w:rsidRPr="00F26DE3">
              <w:rPr>
                <w:color w:val="000000"/>
                <w:szCs w:val="24"/>
              </w:rPr>
              <w:t>24.3. </w:t>
            </w:r>
            <w:proofErr w:type="spellStart"/>
            <w:r w:rsidRPr="00F26DE3">
              <w:rPr>
                <w:color w:val="000000"/>
                <w:szCs w:val="24"/>
              </w:rPr>
              <w:t>Jeigu</w:t>
            </w:r>
            <w:proofErr w:type="spellEnd"/>
            <w:r w:rsidRPr="00F26DE3">
              <w:rPr>
                <w:color w:val="000000"/>
                <w:szCs w:val="24"/>
              </w:rPr>
              <w:t xml:space="preserve"> </w:t>
            </w:r>
            <w:proofErr w:type="spellStart"/>
            <w:r w:rsidRPr="00F26DE3">
              <w:rPr>
                <w:color w:val="000000"/>
                <w:szCs w:val="24"/>
              </w:rPr>
              <w:t>pranešimas</w:t>
            </w:r>
            <w:proofErr w:type="spellEnd"/>
            <w:r w:rsidRPr="00F26DE3">
              <w:rPr>
                <w:color w:val="000000"/>
                <w:szCs w:val="24"/>
              </w:rPr>
              <w:t xml:space="preserve"> </w:t>
            </w:r>
            <w:proofErr w:type="spellStart"/>
            <w:r w:rsidRPr="00F26DE3">
              <w:rPr>
                <w:color w:val="000000"/>
                <w:szCs w:val="24"/>
              </w:rPr>
              <w:t>yra</w:t>
            </w:r>
            <w:proofErr w:type="spellEnd"/>
            <w:r w:rsidRPr="00F26DE3">
              <w:rPr>
                <w:color w:val="000000"/>
                <w:szCs w:val="24"/>
              </w:rPr>
              <w:t xml:space="preserve"> </w:t>
            </w:r>
            <w:proofErr w:type="spellStart"/>
            <w:r w:rsidRPr="00F26DE3">
              <w:rPr>
                <w:color w:val="000000"/>
                <w:szCs w:val="24"/>
              </w:rPr>
              <w:t>įteikiamas</w:t>
            </w:r>
            <w:proofErr w:type="spellEnd"/>
            <w:r w:rsidRPr="00F26DE3">
              <w:rPr>
                <w:color w:val="000000"/>
                <w:szCs w:val="24"/>
              </w:rPr>
              <w:t xml:space="preserve"> </w:t>
            </w:r>
            <w:proofErr w:type="spellStart"/>
            <w:r w:rsidRPr="00F26DE3">
              <w:rPr>
                <w:color w:val="000000"/>
                <w:szCs w:val="24"/>
              </w:rPr>
              <w:t>asmeniškai</w:t>
            </w:r>
            <w:proofErr w:type="spellEnd"/>
            <w:r w:rsidRPr="00F26DE3">
              <w:rPr>
                <w:color w:val="000000"/>
                <w:szCs w:val="24"/>
              </w:rPr>
              <w:t xml:space="preserve"> </w:t>
            </w:r>
            <w:proofErr w:type="spellStart"/>
            <w:r w:rsidRPr="00F26DE3">
              <w:rPr>
                <w:color w:val="000000"/>
                <w:szCs w:val="24"/>
              </w:rPr>
              <w:t>arba</w:t>
            </w:r>
            <w:proofErr w:type="spellEnd"/>
            <w:r w:rsidRPr="00F26DE3">
              <w:rPr>
                <w:color w:val="000000"/>
                <w:szCs w:val="24"/>
              </w:rPr>
              <w:t xml:space="preserve"> </w:t>
            </w:r>
            <w:proofErr w:type="spellStart"/>
            <w:r w:rsidRPr="00F26DE3">
              <w:rPr>
                <w:color w:val="000000"/>
                <w:szCs w:val="24"/>
              </w:rPr>
              <w:t>siunčiamas</w:t>
            </w:r>
            <w:proofErr w:type="spellEnd"/>
            <w:r w:rsidRPr="00F26DE3">
              <w:rPr>
                <w:color w:val="000000"/>
                <w:szCs w:val="24"/>
              </w:rPr>
              <w:t xml:space="preserve"> </w:t>
            </w:r>
            <w:proofErr w:type="spellStart"/>
            <w:r w:rsidRPr="00F26DE3">
              <w:rPr>
                <w:color w:val="000000"/>
                <w:szCs w:val="24"/>
              </w:rPr>
              <w:t>paštu</w:t>
            </w:r>
            <w:proofErr w:type="spellEnd"/>
            <w:r w:rsidRPr="00F26DE3">
              <w:rPr>
                <w:color w:val="000000"/>
                <w:szCs w:val="24"/>
              </w:rPr>
              <w:t xml:space="preserve"> </w:t>
            </w:r>
            <w:proofErr w:type="spellStart"/>
            <w:r w:rsidRPr="00F26DE3">
              <w:rPr>
                <w:color w:val="000000"/>
                <w:szCs w:val="24"/>
              </w:rPr>
              <w:t>ar</w:t>
            </w:r>
            <w:proofErr w:type="spellEnd"/>
            <w:r w:rsidRPr="00F26DE3">
              <w:rPr>
                <w:color w:val="000000"/>
                <w:szCs w:val="24"/>
              </w:rPr>
              <w:t xml:space="preserve"> per </w:t>
            </w:r>
            <w:proofErr w:type="spellStart"/>
            <w:r w:rsidRPr="00F26DE3">
              <w:rPr>
                <w:color w:val="000000"/>
                <w:szCs w:val="24"/>
              </w:rPr>
              <w:t>kurjerį</w:t>
            </w:r>
            <w:proofErr w:type="spellEnd"/>
            <w:r w:rsidRPr="00F26DE3">
              <w:rPr>
                <w:color w:val="000000"/>
                <w:szCs w:val="24"/>
              </w:rPr>
              <w:t xml:space="preserve">, </w:t>
            </w:r>
            <w:proofErr w:type="spellStart"/>
            <w:r w:rsidRPr="00F26DE3">
              <w:rPr>
                <w:color w:val="000000"/>
                <w:szCs w:val="24"/>
              </w:rPr>
              <w:t>jis</w:t>
            </w:r>
            <w:proofErr w:type="spellEnd"/>
            <w:r w:rsidRPr="00F26DE3">
              <w:rPr>
                <w:color w:val="000000"/>
                <w:szCs w:val="24"/>
              </w:rPr>
              <w:t xml:space="preserve"> </w:t>
            </w:r>
            <w:proofErr w:type="spellStart"/>
            <w:r w:rsidRPr="00F26DE3">
              <w:rPr>
                <w:color w:val="000000"/>
                <w:szCs w:val="24"/>
              </w:rPr>
              <w:t>turi</w:t>
            </w:r>
            <w:proofErr w:type="spellEnd"/>
            <w:r w:rsidRPr="00F26DE3">
              <w:rPr>
                <w:color w:val="000000"/>
                <w:szCs w:val="24"/>
              </w:rPr>
              <w:t xml:space="preserve"> </w:t>
            </w:r>
            <w:proofErr w:type="spellStart"/>
            <w:r w:rsidRPr="00F26DE3">
              <w:rPr>
                <w:color w:val="000000"/>
                <w:szCs w:val="24"/>
              </w:rPr>
              <w:t>būti</w:t>
            </w:r>
            <w:proofErr w:type="spellEnd"/>
            <w:r w:rsidRPr="00F26DE3">
              <w:rPr>
                <w:color w:val="000000"/>
                <w:szCs w:val="24"/>
              </w:rPr>
              <w:t xml:space="preserve"> </w:t>
            </w:r>
            <w:proofErr w:type="spellStart"/>
            <w:r w:rsidRPr="00F26DE3">
              <w:rPr>
                <w:color w:val="000000"/>
                <w:szCs w:val="24"/>
              </w:rPr>
              <w:t>įteikiamas</w:t>
            </w:r>
            <w:proofErr w:type="spellEnd"/>
            <w:r w:rsidRPr="00F26DE3">
              <w:rPr>
                <w:color w:val="000000"/>
                <w:szCs w:val="24"/>
              </w:rPr>
              <w:t xml:space="preserve"> </w:t>
            </w:r>
            <w:proofErr w:type="spellStart"/>
            <w:r w:rsidRPr="00F26DE3">
              <w:rPr>
                <w:color w:val="000000"/>
                <w:szCs w:val="24"/>
              </w:rPr>
              <w:t>pasirašytinai</w:t>
            </w:r>
            <w:proofErr w:type="spellEnd"/>
            <w:r w:rsidRPr="00F26DE3">
              <w:rPr>
                <w:color w:val="000000"/>
                <w:szCs w:val="24"/>
              </w:rPr>
              <w:t xml:space="preserve"> </w:t>
            </w:r>
            <w:proofErr w:type="spellStart"/>
            <w:r w:rsidRPr="00F26DE3">
              <w:rPr>
                <w:color w:val="000000"/>
                <w:szCs w:val="24"/>
              </w:rPr>
              <w:t>ir</w:t>
            </w:r>
            <w:proofErr w:type="spellEnd"/>
            <w:r w:rsidRPr="00F26DE3">
              <w:rPr>
                <w:color w:val="000000"/>
                <w:szCs w:val="24"/>
              </w:rPr>
              <w:t xml:space="preserve"> </w:t>
            </w:r>
            <w:proofErr w:type="spellStart"/>
            <w:r w:rsidRPr="00F26DE3">
              <w:rPr>
                <w:color w:val="000000"/>
                <w:szCs w:val="24"/>
              </w:rPr>
              <w:t>laikomas</w:t>
            </w:r>
            <w:proofErr w:type="spellEnd"/>
            <w:r w:rsidRPr="00F26DE3">
              <w:rPr>
                <w:color w:val="000000"/>
                <w:szCs w:val="24"/>
              </w:rPr>
              <w:t xml:space="preserve"> </w:t>
            </w:r>
            <w:proofErr w:type="spellStart"/>
            <w:r w:rsidRPr="00F26DE3">
              <w:rPr>
                <w:color w:val="000000"/>
                <w:szCs w:val="24"/>
              </w:rPr>
              <w:t>gautu</w:t>
            </w:r>
            <w:proofErr w:type="spellEnd"/>
            <w:r w:rsidRPr="00F26DE3">
              <w:rPr>
                <w:color w:val="000000"/>
                <w:szCs w:val="24"/>
              </w:rPr>
              <w:t xml:space="preserve"> </w:t>
            </w:r>
            <w:proofErr w:type="spellStart"/>
            <w:r w:rsidRPr="00F26DE3">
              <w:rPr>
                <w:color w:val="000000"/>
                <w:szCs w:val="24"/>
              </w:rPr>
              <w:t>gavimo</w:t>
            </w:r>
            <w:proofErr w:type="spellEnd"/>
            <w:r w:rsidRPr="00F26DE3">
              <w:rPr>
                <w:color w:val="000000"/>
                <w:szCs w:val="24"/>
              </w:rPr>
              <w:t xml:space="preserve"> </w:t>
            </w:r>
            <w:proofErr w:type="spellStart"/>
            <w:r w:rsidRPr="00F26DE3">
              <w:rPr>
                <w:color w:val="000000"/>
                <w:szCs w:val="24"/>
              </w:rPr>
              <w:t>patvirtinime</w:t>
            </w:r>
            <w:proofErr w:type="spellEnd"/>
            <w:r w:rsidRPr="00F26DE3">
              <w:rPr>
                <w:color w:val="000000"/>
                <w:szCs w:val="24"/>
              </w:rPr>
              <w:t xml:space="preserve"> </w:t>
            </w:r>
            <w:proofErr w:type="spellStart"/>
            <w:r w:rsidRPr="00F26DE3">
              <w:rPr>
                <w:color w:val="000000"/>
                <w:szCs w:val="24"/>
              </w:rPr>
              <w:t>nurodytą</w:t>
            </w:r>
            <w:proofErr w:type="spellEnd"/>
            <w:r w:rsidRPr="00F26DE3">
              <w:rPr>
                <w:color w:val="000000"/>
                <w:szCs w:val="24"/>
              </w:rPr>
              <w:t xml:space="preserve"> </w:t>
            </w:r>
            <w:proofErr w:type="spellStart"/>
            <w:r w:rsidRPr="00F26DE3">
              <w:rPr>
                <w:color w:val="000000"/>
                <w:szCs w:val="24"/>
              </w:rPr>
              <w:t>dieną</w:t>
            </w:r>
            <w:proofErr w:type="spellEnd"/>
            <w:r w:rsidRPr="00F26DE3">
              <w:rPr>
                <w:color w:val="000000"/>
                <w:szCs w:val="24"/>
              </w:rPr>
              <w:t>.</w:t>
            </w:r>
          </w:p>
          <w:p w14:paraId="01A1A2FE" w14:textId="77777777" w:rsidR="008C6560" w:rsidRPr="00F26DE3" w:rsidRDefault="008C6560" w:rsidP="008C6560">
            <w:pPr>
              <w:spacing w:line="257" w:lineRule="atLeast"/>
              <w:jc w:val="both"/>
              <w:rPr>
                <w:color w:val="000000"/>
                <w:szCs w:val="24"/>
              </w:rPr>
            </w:pPr>
            <w:r w:rsidRPr="00F26DE3">
              <w:rPr>
                <w:color w:val="000000"/>
                <w:szCs w:val="24"/>
              </w:rPr>
              <w:t>24.4. </w:t>
            </w:r>
            <w:proofErr w:type="spellStart"/>
            <w:r w:rsidRPr="00F26DE3">
              <w:rPr>
                <w:color w:val="000000"/>
                <w:szCs w:val="24"/>
              </w:rPr>
              <w:t>Jeigu</w:t>
            </w:r>
            <w:proofErr w:type="spellEnd"/>
            <w:r w:rsidRPr="00F26DE3">
              <w:rPr>
                <w:color w:val="000000"/>
                <w:szCs w:val="24"/>
              </w:rPr>
              <w:t xml:space="preserve"> </w:t>
            </w:r>
            <w:proofErr w:type="spellStart"/>
            <w:r w:rsidRPr="00F26DE3">
              <w:rPr>
                <w:color w:val="000000"/>
                <w:szCs w:val="24"/>
              </w:rPr>
              <w:t>pranešimas</w:t>
            </w:r>
            <w:proofErr w:type="spellEnd"/>
            <w:r w:rsidRPr="00F26DE3">
              <w:rPr>
                <w:color w:val="000000"/>
                <w:szCs w:val="24"/>
              </w:rPr>
              <w:t xml:space="preserve"> </w:t>
            </w:r>
            <w:proofErr w:type="spellStart"/>
            <w:r w:rsidRPr="00F26DE3">
              <w:rPr>
                <w:color w:val="000000"/>
                <w:szCs w:val="24"/>
              </w:rPr>
              <w:t>siunčiamas</w:t>
            </w:r>
            <w:proofErr w:type="spellEnd"/>
            <w:r w:rsidRPr="00F26DE3">
              <w:rPr>
                <w:color w:val="000000"/>
                <w:szCs w:val="24"/>
              </w:rPr>
              <w:t xml:space="preserve"> el. </w:t>
            </w:r>
            <w:proofErr w:type="spellStart"/>
            <w:r w:rsidRPr="00F26DE3">
              <w:rPr>
                <w:color w:val="000000"/>
                <w:szCs w:val="24"/>
              </w:rPr>
              <w:t>paštu</w:t>
            </w:r>
            <w:proofErr w:type="spellEnd"/>
            <w:r w:rsidRPr="00F26DE3">
              <w:rPr>
                <w:color w:val="000000"/>
                <w:szCs w:val="24"/>
              </w:rPr>
              <w:t xml:space="preserve">, </w:t>
            </w:r>
            <w:proofErr w:type="spellStart"/>
            <w:r w:rsidRPr="00F26DE3">
              <w:rPr>
                <w:color w:val="000000"/>
                <w:szCs w:val="24"/>
              </w:rPr>
              <w:t>laikoma</w:t>
            </w:r>
            <w:proofErr w:type="spellEnd"/>
            <w:r w:rsidRPr="00F26DE3">
              <w:rPr>
                <w:color w:val="000000"/>
                <w:szCs w:val="24"/>
              </w:rPr>
              <w:t xml:space="preserve">, </w:t>
            </w:r>
            <w:proofErr w:type="spellStart"/>
            <w:r w:rsidRPr="00F26DE3">
              <w:rPr>
                <w:color w:val="000000"/>
                <w:szCs w:val="24"/>
              </w:rPr>
              <w:t>kad</w:t>
            </w:r>
            <w:proofErr w:type="spellEnd"/>
            <w:r w:rsidRPr="00F26DE3">
              <w:rPr>
                <w:color w:val="000000"/>
                <w:szCs w:val="24"/>
              </w:rPr>
              <w:t xml:space="preserve"> </w:t>
            </w:r>
            <w:proofErr w:type="spellStart"/>
            <w:r w:rsidRPr="00F26DE3">
              <w:rPr>
                <w:color w:val="000000"/>
                <w:szCs w:val="24"/>
              </w:rPr>
              <w:t>Šalis</w:t>
            </w:r>
            <w:proofErr w:type="spellEnd"/>
            <w:r w:rsidRPr="00F26DE3">
              <w:rPr>
                <w:color w:val="000000"/>
                <w:szCs w:val="24"/>
              </w:rPr>
              <w:t xml:space="preserve"> </w:t>
            </w:r>
            <w:proofErr w:type="spellStart"/>
            <w:r w:rsidRPr="00F26DE3">
              <w:rPr>
                <w:color w:val="000000"/>
                <w:szCs w:val="24"/>
              </w:rPr>
              <w:t>jį</w:t>
            </w:r>
            <w:proofErr w:type="spellEnd"/>
            <w:r w:rsidRPr="00F26DE3">
              <w:rPr>
                <w:color w:val="000000"/>
                <w:szCs w:val="24"/>
              </w:rPr>
              <w:t xml:space="preserve"> </w:t>
            </w:r>
            <w:proofErr w:type="spellStart"/>
            <w:r w:rsidRPr="00F26DE3">
              <w:rPr>
                <w:color w:val="000000"/>
                <w:szCs w:val="24"/>
              </w:rPr>
              <w:t>gavo</w:t>
            </w:r>
            <w:proofErr w:type="spellEnd"/>
            <w:r w:rsidRPr="00F26DE3">
              <w:rPr>
                <w:color w:val="000000"/>
                <w:szCs w:val="24"/>
              </w:rPr>
              <w:t xml:space="preserve"> </w:t>
            </w:r>
            <w:proofErr w:type="spellStart"/>
            <w:r w:rsidRPr="00F26DE3">
              <w:rPr>
                <w:color w:val="000000"/>
                <w:szCs w:val="24"/>
              </w:rPr>
              <w:t>kitą</w:t>
            </w:r>
            <w:proofErr w:type="spellEnd"/>
            <w:r w:rsidRPr="00F26DE3">
              <w:rPr>
                <w:color w:val="000000"/>
                <w:szCs w:val="24"/>
              </w:rPr>
              <w:t xml:space="preserve"> </w:t>
            </w:r>
            <w:proofErr w:type="spellStart"/>
            <w:r w:rsidRPr="00F26DE3">
              <w:rPr>
                <w:color w:val="000000"/>
                <w:szCs w:val="24"/>
              </w:rPr>
              <w:t>darbo</w:t>
            </w:r>
            <w:proofErr w:type="spellEnd"/>
            <w:r w:rsidRPr="00F26DE3">
              <w:rPr>
                <w:color w:val="000000"/>
                <w:szCs w:val="24"/>
              </w:rPr>
              <w:t xml:space="preserve"> </w:t>
            </w:r>
            <w:proofErr w:type="spellStart"/>
            <w:r w:rsidRPr="00F26DE3">
              <w:rPr>
                <w:color w:val="000000"/>
                <w:szCs w:val="24"/>
              </w:rPr>
              <w:t>dieną</w:t>
            </w:r>
            <w:proofErr w:type="spellEnd"/>
            <w:r w:rsidRPr="00F26DE3">
              <w:rPr>
                <w:color w:val="000000"/>
                <w:szCs w:val="24"/>
              </w:rPr>
              <w:t>.</w:t>
            </w:r>
          </w:p>
          <w:p w14:paraId="30F69249" w14:textId="77777777" w:rsidR="008C6560" w:rsidRPr="00F26DE3" w:rsidRDefault="008C6560" w:rsidP="008C6560">
            <w:pPr>
              <w:spacing w:line="257" w:lineRule="atLeast"/>
              <w:jc w:val="both"/>
              <w:rPr>
                <w:color w:val="000000"/>
                <w:szCs w:val="24"/>
              </w:rPr>
            </w:pPr>
            <w:r w:rsidRPr="00F26DE3">
              <w:rPr>
                <w:color w:val="000000"/>
                <w:szCs w:val="24"/>
              </w:rPr>
              <w:t>24.5. </w:t>
            </w:r>
            <w:proofErr w:type="spellStart"/>
            <w:r w:rsidRPr="00F26DE3">
              <w:rPr>
                <w:color w:val="000000"/>
                <w:szCs w:val="24"/>
              </w:rPr>
              <w:t>Jeigu</w:t>
            </w:r>
            <w:proofErr w:type="spellEnd"/>
            <w:r w:rsidRPr="00F26DE3">
              <w:rPr>
                <w:color w:val="000000"/>
                <w:szCs w:val="24"/>
              </w:rPr>
              <w:t xml:space="preserve"> </w:t>
            </w:r>
            <w:proofErr w:type="spellStart"/>
            <w:r w:rsidRPr="00F26DE3">
              <w:rPr>
                <w:color w:val="000000"/>
                <w:szCs w:val="24"/>
              </w:rPr>
              <w:t>pranešimas</w:t>
            </w:r>
            <w:proofErr w:type="spellEnd"/>
            <w:r w:rsidRPr="00F26DE3">
              <w:rPr>
                <w:color w:val="000000"/>
                <w:szCs w:val="24"/>
              </w:rPr>
              <w:t xml:space="preserve"> </w:t>
            </w:r>
            <w:proofErr w:type="spellStart"/>
            <w:r w:rsidRPr="00F26DE3">
              <w:rPr>
                <w:color w:val="000000"/>
                <w:szCs w:val="24"/>
              </w:rPr>
              <w:t>siunčiamas</w:t>
            </w:r>
            <w:proofErr w:type="spellEnd"/>
            <w:r w:rsidRPr="00F26DE3">
              <w:rPr>
                <w:color w:val="000000"/>
                <w:szCs w:val="24"/>
              </w:rPr>
              <w:t xml:space="preserve"> </w:t>
            </w:r>
            <w:proofErr w:type="spellStart"/>
            <w:r w:rsidRPr="00F26DE3">
              <w:rPr>
                <w:color w:val="000000"/>
                <w:szCs w:val="24"/>
              </w:rPr>
              <w:t>keliais</w:t>
            </w:r>
            <w:proofErr w:type="spellEnd"/>
            <w:r w:rsidRPr="00F26DE3">
              <w:rPr>
                <w:color w:val="000000"/>
                <w:szCs w:val="24"/>
              </w:rPr>
              <w:t xml:space="preserve"> </w:t>
            </w:r>
            <w:proofErr w:type="spellStart"/>
            <w:r w:rsidRPr="00F26DE3">
              <w:rPr>
                <w:color w:val="000000"/>
                <w:szCs w:val="24"/>
              </w:rPr>
              <w:t>skirtingais</w:t>
            </w:r>
            <w:proofErr w:type="spellEnd"/>
            <w:r w:rsidRPr="00F26DE3">
              <w:rPr>
                <w:color w:val="000000"/>
                <w:szCs w:val="24"/>
              </w:rPr>
              <w:t xml:space="preserve"> </w:t>
            </w:r>
            <w:proofErr w:type="spellStart"/>
            <w:r w:rsidRPr="00F26DE3">
              <w:rPr>
                <w:color w:val="000000"/>
                <w:szCs w:val="24"/>
              </w:rPr>
              <w:t>būdais</w:t>
            </w:r>
            <w:proofErr w:type="spellEnd"/>
            <w:r w:rsidRPr="00F26DE3">
              <w:rPr>
                <w:color w:val="000000"/>
                <w:szCs w:val="24"/>
              </w:rPr>
              <w:t xml:space="preserve">, </w:t>
            </w:r>
            <w:proofErr w:type="spellStart"/>
            <w:r w:rsidRPr="00F26DE3">
              <w:rPr>
                <w:color w:val="000000"/>
                <w:szCs w:val="24"/>
              </w:rPr>
              <w:t>laikoma</w:t>
            </w:r>
            <w:proofErr w:type="spellEnd"/>
            <w:r w:rsidRPr="00F26DE3">
              <w:rPr>
                <w:color w:val="000000"/>
                <w:szCs w:val="24"/>
              </w:rPr>
              <w:t xml:space="preserve">, </w:t>
            </w:r>
            <w:proofErr w:type="spellStart"/>
            <w:r w:rsidRPr="00F26DE3">
              <w:rPr>
                <w:color w:val="000000"/>
                <w:szCs w:val="24"/>
              </w:rPr>
              <w:t>kad</w:t>
            </w:r>
            <w:proofErr w:type="spellEnd"/>
            <w:r w:rsidRPr="00F26DE3">
              <w:rPr>
                <w:color w:val="000000"/>
                <w:szCs w:val="24"/>
              </w:rPr>
              <w:t xml:space="preserve"> </w:t>
            </w:r>
            <w:proofErr w:type="spellStart"/>
            <w:r w:rsidRPr="00F26DE3">
              <w:rPr>
                <w:color w:val="000000"/>
                <w:szCs w:val="24"/>
              </w:rPr>
              <w:t>gavėjas</w:t>
            </w:r>
            <w:proofErr w:type="spellEnd"/>
            <w:r w:rsidRPr="00F26DE3">
              <w:rPr>
                <w:color w:val="000000"/>
                <w:szCs w:val="24"/>
              </w:rPr>
              <w:t xml:space="preserve"> </w:t>
            </w:r>
            <w:proofErr w:type="spellStart"/>
            <w:r w:rsidRPr="00F26DE3">
              <w:rPr>
                <w:color w:val="000000"/>
                <w:szCs w:val="24"/>
              </w:rPr>
              <w:t>jį</w:t>
            </w:r>
            <w:proofErr w:type="spellEnd"/>
            <w:r w:rsidRPr="00F26DE3">
              <w:rPr>
                <w:color w:val="000000"/>
                <w:szCs w:val="24"/>
              </w:rPr>
              <w:t xml:space="preserve"> </w:t>
            </w:r>
            <w:proofErr w:type="spellStart"/>
            <w:r w:rsidRPr="00F26DE3">
              <w:rPr>
                <w:color w:val="000000"/>
                <w:szCs w:val="24"/>
              </w:rPr>
              <w:t>gavo</w:t>
            </w:r>
            <w:proofErr w:type="spellEnd"/>
            <w:r w:rsidRPr="00F26DE3">
              <w:rPr>
                <w:color w:val="000000"/>
                <w:szCs w:val="24"/>
              </w:rPr>
              <w:t xml:space="preserve"> </w:t>
            </w:r>
            <w:proofErr w:type="spellStart"/>
            <w:r w:rsidRPr="00F26DE3">
              <w:rPr>
                <w:color w:val="000000"/>
                <w:szCs w:val="24"/>
              </w:rPr>
              <w:t>tada</w:t>
            </w:r>
            <w:proofErr w:type="spellEnd"/>
            <w:r w:rsidRPr="00F26DE3">
              <w:rPr>
                <w:color w:val="000000"/>
                <w:szCs w:val="24"/>
              </w:rPr>
              <w:t xml:space="preserve">, kai </w:t>
            </w:r>
            <w:proofErr w:type="spellStart"/>
            <w:r w:rsidRPr="00F26DE3">
              <w:rPr>
                <w:color w:val="000000"/>
                <w:szCs w:val="24"/>
              </w:rPr>
              <w:t>jis</w:t>
            </w:r>
            <w:proofErr w:type="spellEnd"/>
            <w:r w:rsidRPr="00F26DE3">
              <w:rPr>
                <w:color w:val="000000"/>
                <w:szCs w:val="24"/>
              </w:rPr>
              <w:t xml:space="preserve"> </w:t>
            </w:r>
            <w:proofErr w:type="spellStart"/>
            <w:r w:rsidRPr="00F26DE3">
              <w:rPr>
                <w:color w:val="000000"/>
                <w:szCs w:val="24"/>
              </w:rPr>
              <w:t>gavo</w:t>
            </w:r>
            <w:proofErr w:type="spellEnd"/>
            <w:r w:rsidRPr="00F26DE3">
              <w:rPr>
                <w:color w:val="000000"/>
                <w:szCs w:val="24"/>
              </w:rPr>
              <w:t xml:space="preserve"> </w:t>
            </w:r>
            <w:proofErr w:type="spellStart"/>
            <w:r w:rsidRPr="00F26DE3">
              <w:rPr>
                <w:color w:val="000000"/>
                <w:szCs w:val="24"/>
              </w:rPr>
              <w:t>pirmesnįjį</w:t>
            </w:r>
            <w:proofErr w:type="spellEnd"/>
            <w:r w:rsidRPr="00F26DE3">
              <w:rPr>
                <w:color w:val="000000"/>
                <w:szCs w:val="24"/>
              </w:rPr>
              <w:t xml:space="preserve"> </w:t>
            </w:r>
            <w:proofErr w:type="spellStart"/>
            <w:r w:rsidRPr="00F26DE3">
              <w:rPr>
                <w:color w:val="000000"/>
                <w:szCs w:val="24"/>
              </w:rPr>
              <w:t>pranešimą</w:t>
            </w:r>
            <w:proofErr w:type="spellEnd"/>
            <w:r w:rsidRPr="00F26DE3">
              <w:rPr>
                <w:color w:val="000000"/>
                <w:szCs w:val="24"/>
              </w:rPr>
              <w:t>.</w:t>
            </w:r>
          </w:p>
          <w:p w14:paraId="09E09E3F" w14:textId="77777777" w:rsidR="0077086D" w:rsidRDefault="0077086D" w:rsidP="003E6D9D">
            <w:pPr>
              <w:spacing w:line="257" w:lineRule="atLeast"/>
              <w:jc w:val="center"/>
              <w:rPr>
                <w:b/>
                <w:bCs/>
                <w:color w:val="000000"/>
              </w:rPr>
            </w:pPr>
          </w:p>
        </w:tc>
      </w:tr>
      <w:tr w:rsidR="00EA5B66" w14:paraId="152F51B4" w14:textId="77777777" w:rsidTr="004845DD">
        <w:tc>
          <w:tcPr>
            <w:tcW w:w="9962" w:type="dxa"/>
            <w:gridSpan w:val="2"/>
          </w:tcPr>
          <w:p w14:paraId="3B9318E8" w14:textId="0D3A230D" w:rsidR="00EA5B66" w:rsidRDefault="00EA5B66" w:rsidP="008C6560">
            <w:pPr>
              <w:spacing w:line="257" w:lineRule="atLeast"/>
              <w:ind w:left="360" w:hanging="360"/>
              <w:jc w:val="center"/>
              <w:rPr>
                <w:b/>
                <w:bCs/>
                <w:color w:val="000000"/>
              </w:rPr>
            </w:pPr>
            <w:r>
              <w:rPr>
                <w:b/>
                <w:caps/>
                <w:color w:val="000000"/>
              </w:rPr>
              <w:t xml:space="preserve">25. </w:t>
            </w:r>
            <w:r w:rsidR="008C6560" w:rsidRPr="00F26DE3">
              <w:rPr>
                <w:b/>
                <w:bCs/>
                <w:caps/>
                <w:color w:val="000000"/>
                <w:szCs w:val="24"/>
              </w:rPr>
              <w:t>PRETENZIJOS IR GINČŲ SPRENDIMAS</w:t>
            </w:r>
            <w:r w:rsidR="008C6560">
              <w:rPr>
                <w:b/>
                <w:caps/>
                <w:color w:val="000000"/>
              </w:rPr>
              <w:t xml:space="preserve"> / </w:t>
            </w:r>
            <w:r>
              <w:rPr>
                <w:b/>
                <w:caps/>
                <w:color w:val="000000"/>
              </w:rPr>
              <w:t>CLAIMS AND DISPUTE RESOLUTION</w:t>
            </w:r>
          </w:p>
        </w:tc>
      </w:tr>
      <w:tr w:rsidR="0077086D" w14:paraId="51912531" w14:textId="77777777">
        <w:tc>
          <w:tcPr>
            <w:tcW w:w="4981" w:type="dxa"/>
          </w:tcPr>
          <w:p w14:paraId="1BBEAB34" w14:textId="77777777" w:rsidR="00EA5B66" w:rsidRPr="00F26DE3" w:rsidRDefault="00EA5B66" w:rsidP="00EA5B66">
            <w:pPr>
              <w:spacing w:line="257" w:lineRule="atLeast"/>
              <w:jc w:val="both"/>
              <w:rPr>
                <w:color w:val="000000"/>
                <w:szCs w:val="24"/>
              </w:rPr>
            </w:pPr>
            <w:r>
              <w:rPr>
                <w:color w:val="000000"/>
              </w:rPr>
              <w:t>25.1. Any dispute, disagreement or claim arising out of or in relation to the Contract or its breach, termination or validity shall be settled in the first instance by negotiation between the heads of the Parties or their authorised persons.</w:t>
            </w:r>
          </w:p>
          <w:p w14:paraId="7CBA9D5D" w14:textId="77777777" w:rsidR="00EA5B66" w:rsidRPr="00F26DE3" w:rsidRDefault="00EA5B66" w:rsidP="00EA5B66">
            <w:pPr>
              <w:spacing w:line="257" w:lineRule="atLeast"/>
              <w:jc w:val="both"/>
              <w:rPr>
                <w:color w:val="000000"/>
                <w:szCs w:val="24"/>
              </w:rPr>
            </w:pPr>
            <w:r>
              <w:rPr>
                <w:color w:val="000000"/>
              </w:rPr>
              <w:t>25.2. If the Parties fail to resolve dispute by negotiation, this dispute, disagreement or claim arising out of or in relation to this Contract or the breach, termination or invalidity thereof shall be finally settled by the courts of the Republic of Lithuania in accordance with the procedure established by the laws of the Republic of Lithuania.</w:t>
            </w:r>
          </w:p>
          <w:p w14:paraId="1E33F0D3" w14:textId="77777777" w:rsidR="00EA5B66" w:rsidRPr="00F26DE3" w:rsidRDefault="00EA5B66" w:rsidP="00EA5B66">
            <w:pPr>
              <w:spacing w:line="257" w:lineRule="atLeast"/>
              <w:jc w:val="both"/>
              <w:rPr>
                <w:color w:val="000000"/>
                <w:szCs w:val="24"/>
              </w:rPr>
            </w:pPr>
            <w:r>
              <w:rPr>
                <w:color w:val="000000"/>
              </w:rPr>
              <w:t>25.3. The disputes shall not constitute grounds for the Parties to refuse to perform their obligations under the Contract.</w:t>
            </w:r>
          </w:p>
          <w:p w14:paraId="43647896" w14:textId="77777777" w:rsidR="0077086D" w:rsidRDefault="0077086D" w:rsidP="003E6D9D">
            <w:pPr>
              <w:spacing w:line="257" w:lineRule="atLeast"/>
              <w:jc w:val="center"/>
              <w:rPr>
                <w:b/>
                <w:bCs/>
                <w:color w:val="000000"/>
              </w:rPr>
            </w:pPr>
          </w:p>
        </w:tc>
        <w:tc>
          <w:tcPr>
            <w:tcW w:w="4981" w:type="dxa"/>
          </w:tcPr>
          <w:p w14:paraId="5E4C4C4B" w14:textId="77777777" w:rsidR="008C6560" w:rsidRPr="00F26DE3" w:rsidRDefault="008C6560" w:rsidP="008C6560">
            <w:pPr>
              <w:spacing w:line="257" w:lineRule="atLeast"/>
              <w:jc w:val="both"/>
              <w:rPr>
                <w:color w:val="000000"/>
                <w:szCs w:val="24"/>
              </w:rPr>
            </w:pPr>
            <w:r w:rsidRPr="00F26DE3">
              <w:rPr>
                <w:color w:val="000000"/>
                <w:szCs w:val="24"/>
              </w:rPr>
              <w:t xml:space="preserve">25.1. Bet </w:t>
            </w:r>
            <w:proofErr w:type="spellStart"/>
            <w:r w:rsidRPr="00F26DE3">
              <w:rPr>
                <w:color w:val="000000"/>
                <w:szCs w:val="24"/>
              </w:rPr>
              <w:t>kokie</w:t>
            </w:r>
            <w:proofErr w:type="spellEnd"/>
            <w:r w:rsidRPr="00F26DE3">
              <w:rPr>
                <w:color w:val="000000"/>
                <w:szCs w:val="24"/>
              </w:rPr>
              <w:t xml:space="preserve"> </w:t>
            </w:r>
            <w:proofErr w:type="spellStart"/>
            <w:r w:rsidRPr="00F26DE3">
              <w:rPr>
                <w:color w:val="000000"/>
                <w:szCs w:val="24"/>
              </w:rPr>
              <w:t>ginčai</w:t>
            </w:r>
            <w:proofErr w:type="spellEnd"/>
            <w:r w:rsidRPr="00F26DE3">
              <w:rPr>
                <w:color w:val="000000"/>
                <w:szCs w:val="24"/>
              </w:rPr>
              <w:t xml:space="preserve">, </w:t>
            </w:r>
            <w:proofErr w:type="spellStart"/>
            <w:r w:rsidRPr="00F26DE3">
              <w:rPr>
                <w:color w:val="000000"/>
                <w:szCs w:val="24"/>
              </w:rPr>
              <w:t>nesutarimai</w:t>
            </w:r>
            <w:proofErr w:type="spellEnd"/>
            <w:r w:rsidRPr="00F26DE3">
              <w:rPr>
                <w:color w:val="000000"/>
                <w:szCs w:val="24"/>
              </w:rPr>
              <w:t xml:space="preserve"> </w:t>
            </w:r>
            <w:proofErr w:type="spellStart"/>
            <w:r w:rsidRPr="00F26DE3">
              <w:rPr>
                <w:color w:val="000000"/>
                <w:szCs w:val="24"/>
              </w:rPr>
              <w:t>ar</w:t>
            </w:r>
            <w:proofErr w:type="spellEnd"/>
            <w:r w:rsidRPr="00F26DE3">
              <w:rPr>
                <w:color w:val="000000"/>
                <w:szCs w:val="24"/>
              </w:rPr>
              <w:t xml:space="preserve"> </w:t>
            </w:r>
            <w:proofErr w:type="spellStart"/>
            <w:r w:rsidRPr="00F26DE3">
              <w:rPr>
                <w:color w:val="000000"/>
                <w:szCs w:val="24"/>
              </w:rPr>
              <w:t>reikalavimai</w:t>
            </w:r>
            <w:proofErr w:type="spellEnd"/>
            <w:r w:rsidRPr="00F26DE3">
              <w:rPr>
                <w:color w:val="000000"/>
                <w:szCs w:val="24"/>
              </w:rPr>
              <w:t xml:space="preserve">, </w:t>
            </w:r>
            <w:proofErr w:type="spellStart"/>
            <w:r w:rsidRPr="00F26DE3">
              <w:rPr>
                <w:color w:val="000000"/>
                <w:szCs w:val="24"/>
              </w:rPr>
              <w:t>kylantys</w:t>
            </w:r>
            <w:proofErr w:type="spellEnd"/>
            <w:r w:rsidRPr="00F26DE3">
              <w:rPr>
                <w:color w:val="000000"/>
                <w:szCs w:val="24"/>
              </w:rPr>
              <w:t xml:space="preserve"> </w:t>
            </w:r>
            <w:proofErr w:type="spellStart"/>
            <w:r w:rsidRPr="00F26DE3">
              <w:rPr>
                <w:color w:val="000000"/>
                <w:szCs w:val="24"/>
              </w:rPr>
              <w:t>iš</w:t>
            </w:r>
            <w:proofErr w:type="spellEnd"/>
            <w:r w:rsidRPr="00F26DE3">
              <w:rPr>
                <w:color w:val="000000"/>
                <w:szCs w:val="24"/>
              </w:rPr>
              <w:t xml:space="preserve"> </w:t>
            </w:r>
            <w:proofErr w:type="spellStart"/>
            <w:r w:rsidRPr="00F26DE3">
              <w:rPr>
                <w:color w:val="000000"/>
                <w:szCs w:val="24"/>
              </w:rPr>
              <w:t>Sutarties</w:t>
            </w:r>
            <w:proofErr w:type="spellEnd"/>
            <w:r w:rsidRPr="00F26DE3">
              <w:rPr>
                <w:color w:val="000000"/>
                <w:szCs w:val="24"/>
              </w:rPr>
              <w:t xml:space="preserve"> </w:t>
            </w:r>
            <w:proofErr w:type="spellStart"/>
            <w:r w:rsidRPr="00F26DE3">
              <w:rPr>
                <w:color w:val="000000"/>
                <w:szCs w:val="24"/>
              </w:rPr>
              <w:t>arba</w:t>
            </w:r>
            <w:proofErr w:type="spellEnd"/>
            <w:r w:rsidRPr="00F26DE3">
              <w:rPr>
                <w:color w:val="000000"/>
                <w:szCs w:val="24"/>
              </w:rPr>
              <w:t xml:space="preserve"> </w:t>
            </w:r>
            <w:proofErr w:type="spellStart"/>
            <w:r w:rsidRPr="00F26DE3">
              <w:rPr>
                <w:color w:val="000000"/>
                <w:szCs w:val="24"/>
              </w:rPr>
              <w:t>susiję</w:t>
            </w:r>
            <w:proofErr w:type="spellEnd"/>
            <w:r w:rsidRPr="00F26DE3">
              <w:rPr>
                <w:color w:val="000000"/>
                <w:szCs w:val="24"/>
              </w:rPr>
              <w:t xml:space="preserve"> </w:t>
            </w:r>
            <w:proofErr w:type="spellStart"/>
            <w:r w:rsidRPr="00F26DE3">
              <w:rPr>
                <w:color w:val="000000"/>
                <w:szCs w:val="24"/>
              </w:rPr>
              <w:t>su</w:t>
            </w:r>
            <w:proofErr w:type="spellEnd"/>
            <w:r w:rsidRPr="00F26DE3">
              <w:rPr>
                <w:color w:val="000000"/>
                <w:szCs w:val="24"/>
              </w:rPr>
              <w:t xml:space="preserve"> </w:t>
            </w:r>
            <w:proofErr w:type="spellStart"/>
            <w:r w:rsidRPr="00F26DE3">
              <w:rPr>
                <w:color w:val="000000"/>
                <w:szCs w:val="24"/>
              </w:rPr>
              <w:t>Sutartimi</w:t>
            </w:r>
            <w:proofErr w:type="spellEnd"/>
            <w:r w:rsidRPr="00F26DE3">
              <w:rPr>
                <w:color w:val="000000"/>
                <w:szCs w:val="24"/>
              </w:rPr>
              <w:t xml:space="preserve">, </w:t>
            </w:r>
            <w:proofErr w:type="spellStart"/>
            <w:r w:rsidRPr="00F26DE3">
              <w:rPr>
                <w:color w:val="000000"/>
                <w:szCs w:val="24"/>
              </w:rPr>
              <w:t>jos</w:t>
            </w:r>
            <w:proofErr w:type="spellEnd"/>
            <w:r w:rsidRPr="00F26DE3">
              <w:rPr>
                <w:color w:val="000000"/>
                <w:szCs w:val="24"/>
              </w:rPr>
              <w:t xml:space="preserve"> </w:t>
            </w:r>
            <w:proofErr w:type="spellStart"/>
            <w:r w:rsidRPr="00F26DE3">
              <w:rPr>
                <w:color w:val="000000"/>
                <w:szCs w:val="24"/>
              </w:rPr>
              <w:t>pažeidimu</w:t>
            </w:r>
            <w:proofErr w:type="spellEnd"/>
            <w:r w:rsidRPr="00F26DE3">
              <w:rPr>
                <w:color w:val="000000"/>
                <w:szCs w:val="24"/>
              </w:rPr>
              <w:t xml:space="preserve">, </w:t>
            </w:r>
            <w:proofErr w:type="spellStart"/>
            <w:r w:rsidRPr="00F26DE3">
              <w:rPr>
                <w:color w:val="000000"/>
                <w:szCs w:val="24"/>
              </w:rPr>
              <w:t>nutraukimu</w:t>
            </w:r>
            <w:proofErr w:type="spellEnd"/>
            <w:r w:rsidRPr="00F26DE3">
              <w:rPr>
                <w:color w:val="000000"/>
                <w:szCs w:val="24"/>
              </w:rPr>
              <w:t xml:space="preserve"> </w:t>
            </w:r>
            <w:proofErr w:type="spellStart"/>
            <w:r w:rsidRPr="00F26DE3">
              <w:rPr>
                <w:color w:val="000000"/>
                <w:szCs w:val="24"/>
              </w:rPr>
              <w:t>ar</w:t>
            </w:r>
            <w:proofErr w:type="spellEnd"/>
            <w:r w:rsidRPr="00F26DE3">
              <w:rPr>
                <w:color w:val="000000"/>
                <w:szCs w:val="24"/>
              </w:rPr>
              <w:t xml:space="preserve"> </w:t>
            </w:r>
            <w:proofErr w:type="spellStart"/>
            <w:r w:rsidRPr="00F26DE3">
              <w:rPr>
                <w:color w:val="000000"/>
                <w:szCs w:val="24"/>
              </w:rPr>
              <w:t>galiojimu</w:t>
            </w:r>
            <w:proofErr w:type="spellEnd"/>
            <w:r w:rsidRPr="00F26DE3">
              <w:rPr>
                <w:color w:val="000000"/>
                <w:szCs w:val="24"/>
              </w:rPr>
              <w:t xml:space="preserve">, </w:t>
            </w:r>
            <w:proofErr w:type="spellStart"/>
            <w:r w:rsidRPr="00F26DE3">
              <w:rPr>
                <w:color w:val="000000"/>
                <w:szCs w:val="24"/>
              </w:rPr>
              <w:t>visų</w:t>
            </w:r>
            <w:proofErr w:type="spellEnd"/>
            <w:r w:rsidRPr="00F26DE3">
              <w:rPr>
                <w:color w:val="000000"/>
                <w:szCs w:val="24"/>
              </w:rPr>
              <w:t xml:space="preserve"> </w:t>
            </w:r>
            <w:proofErr w:type="spellStart"/>
            <w:r w:rsidRPr="00F26DE3">
              <w:rPr>
                <w:color w:val="000000"/>
                <w:szCs w:val="24"/>
              </w:rPr>
              <w:t>pirma</w:t>
            </w:r>
            <w:proofErr w:type="spellEnd"/>
            <w:r w:rsidRPr="00F26DE3">
              <w:rPr>
                <w:color w:val="000000"/>
                <w:szCs w:val="24"/>
              </w:rPr>
              <w:t xml:space="preserve"> </w:t>
            </w:r>
            <w:proofErr w:type="spellStart"/>
            <w:r w:rsidRPr="00F26DE3">
              <w:rPr>
                <w:color w:val="000000"/>
                <w:szCs w:val="24"/>
              </w:rPr>
              <w:t>privalo</w:t>
            </w:r>
            <w:proofErr w:type="spellEnd"/>
            <w:r w:rsidRPr="00F26DE3">
              <w:rPr>
                <w:color w:val="000000"/>
                <w:szCs w:val="24"/>
              </w:rPr>
              <w:t xml:space="preserve"> </w:t>
            </w:r>
            <w:proofErr w:type="spellStart"/>
            <w:r w:rsidRPr="00F26DE3">
              <w:rPr>
                <w:color w:val="000000"/>
                <w:szCs w:val="24"/>
              </w:rPr>
              <w:t>būti</w:t>
            </w:r>
            <w:proofErr w:type="spellEnd"/>
            <w:r w:rsidRPr="00F26DE3">
              <w:rPr>
                <w:color w:val="000000"/>
                <w:szCs w:val="24"/>
              </w:rPr>
              <w:t xml:space="preserve"> </w:t>
            </w:r>
            <w:proofErr w:type="spellStart"/>
            <w:r w:rsidRPr="00F26DE3">
              <w:rPr>
                <w:color w:val="000000"/>
                <w:szCs w:val="24"/>
              </w:rPr>
              <w:t>sprendžiami</w:t>
            </w:r>
            <w:proofErr w:type="spellEnd"/>
            <w:r w:rsidRPr="00F26DE3">
              <w:rPr>
                <w:color w:val="000000"/>
                <w:szCs w:val="24"/>
              </w:rPr>
              <w:t xml:space="preserve"> </w:t>
            </w:r>
            <w:proofErr w:type="spellStart"/>
            <w:r w:rsidRPr="00F26DE3">
              <w:rPr>
                <w:color w:val="000000"/>
                <w:szCs w:val="24"/>
              </w:rPr>
              <w:t>derybomis</w:t>
            </w:r>
            <w:proofErr w:type="spellEnd"/>
            <w:r w:rsidRPr="00F26DE3">
              <w:rPr>
                <w:color w:val="000000"/>
                <w:szCs w:val="24"/>
              </w:rPr>
              <w:t xml:space="preserve"> tarp </w:t>
            </w:r>
            <w:proofErr w:type="spellStart"/>
            <w:r w:rsidRPr="00F26DE3">
              <w:rPr>
                <w:color w:val="000000"/>
                <w:szCs w:val="24"/>
              </w:rPr>
              <w:t>Šalių</w:t>
            </w:r>
            <w:proofErr w:type="spellEnd"/>
            <w:r w:rsidRPr="00F26DE3">
              <w:rPr>
                <w:color w:val="000000"/>
                <w:szCs w:val="24"/>
              </w:rPr>
              <w:t xml:space="preserve"> </w:t>
            </w:r>
            <w:proofErr w:type="spellStart"/>
            <w:r w:rsidRPr="00F26DE3">
              <w:rPr>
                <w:color w:val="000000"/>
                <w:szCs w:val="24"/>
              </w:rPr>
              <w:t>vadovų</w:t>
            </w:r>
            <w:proofErr w:type="spellEnd"/>
            <w:r w:rsidRPr="00F26DE3">
              <w:rPr>
                <w:color w:val="000000"/>
                <w:szCs w:val="24"/>
              </w:rPr>
              <w:t xml:space="preserve"> </w:t>
            </w:r>
            <w:proofErr w:type="spellStart"/>
            <w:r w:rsidRPr="00F26DE3">
              <w:rPr>
                <w:color w:val="000000"/>
                <w:szCs w:val="24"/>
              </w:rPr>
              <w:t>arba</w:t>
            </w:r>
            <w:proofErr w:type="spellEnd"/>
            <w:r w:rsidRPr="00F26DE3">
              <w:rPr>
                <w:color w:val="000000"/>
                <w:szCs w:val="24"/>
              </w:rPr>
              <w:t xml:space="preserve"> </w:t>
            </w:r>
            <w:proofErr w:type="spellStart"/>
            <w:r w:rsidRPr="00F26DE3">
              <w:rPr>
                <w:color w:val="000000"/>
                <w:szCs w:val="24"/>
              </w:rPr>
              <w:t>jų</w:t>
            </w:r>
            <w:proofErr w:type="spellEnd"/>
            <w:r w:rsidRPr="00F26DE3">
              <w:rPr>
                <w:color w:val="000000"/>
                <w:szCs w:val="24"/>
              </w:rPr>
              <w:t xml:space="preserve"> </w:t>
            </w:r>
            <w:proofErr w:type="spellStart"/>
            <w:r w:rsidRPr="00F26DE3">
              <w:rPr>
                <w:color w:val="000000"/>
                <w:szCs w:val="24"/>
              </w:rPr>
              <w:t>įgaliotų</w:t>
            </w:r>
            <w:proofErr w:type="spellEnd"/>
            <w:r w:rsidRPr="00F26DE3">
              <w:rPr>
                <w:color w:val="000000"/>
                <w:szCs w:val="24"/>
              </w:rPr>
              <w:t xml:space="preserve"> </w:t>
            </w:r>
            <w:proofErr w:type="spellStart"/>
            <w:r w:rsidRPr="00F26DE3">
              <w:rPr>
                <w:color w:val="000000"/>
                <w:szCs w:val="24"/>
              </w:rPr>
              <w:t>asmenų</w:t>
            </w:r>
            <w:proofErr w:type="spellEnd"/>
            <w:r w:rsidRPr="00F26DE3">
              <w:rPr>
                <w:color w:val="000000"/>
                <w:szCs w:val="24"/>
              </w:rPr>
              <w:t>.</w:t>
            </w:r>
          </w:p>
          <w:p w14:paraId="3017B3D6" w14:textId="77777777" w:rsidR="008C6560" w:rsidRPr="00F26DE3" w:rsidRDefault="008C6560" w:rsidP="008C6560">
            <w:pPr>
              <w:spacing w:line="257" w:lineRule="atLeast"/>
              <w:jc w:val="both"/>
              <w:rPr>
                <w:color w:val="000000"/>
                <w:szCs w:val="24"/>
              </w:rPr>
            </w:pPr>
            <w:r w:rsidRPr="00F26DE3">
              <w:rPr>
                <w:color w:val="000000"/>
                <w:szCs w:val="24"/>
              </w:rPr>
              <w:t>25.2. </w:t>
            </w:r>
            <w:proofErr w:type="spellStart"/>
            <w:r w:rsidRPr="00F26DE3">
              <w:rPr>
                <w:color w:val="000000"/>
                <w:szCs w:val="24"/>
              </w:rPr>
              <w:t>Jeigu</w:t>
            </w:r>
            <w:proofErr w:type="spellEnd"/>
            <w:r w:rsidRPr="00F26DE3">
              <w:rPr>
                <w:color w:val="000000"/>
                <w:szCs w:val="24"/>
              </w:rPr>
              <w:t xml:space="preserve"> </w:t>
            </w:r>
            <w:proofErr w:type="spellStart"/>
            <w:r w:rsidRPr="00F26DE3">
              <w:rPr>
                <w:color w:val="000000"/>
                <w:szCs w:val="24"/>
              </w:rPr>
              <w:t>Šalys</w:t>
            </w:r>
            <w:proofErr w:type="spellEnd"/>
            <w:r w:rsidRPr="00F26DE3">
              <w:rPr>
                <w:color w:val="000000"/>
                <w:szCs w:val="24"/>
              </w:rPr>
              <w:t xml:space="preserve"> </w:t>
            </w:r>
            <w:proofErr w:type="spellStart"/>
            <w:r w:rsidRPr="00F26DE3">
              <w:rPr>
                <w:color w:val="000000"/>
                <w:szCs w:val="24"/>
              </w:rPr>
              <w:t>neišsprendžia</w:t>
            </w:r>
            <w:proofErr w:type="spellEnd"/>
            <w:r w:rsidRPr="00F26DE3">
              <w:rPr>
                <w:color w:val="000000"/>
                <w:szCs w:val="24"/>
              </w:rPr>
              <w:t xml:space="preserve"> </w:t>
            </w:r>
            <w:proofErr w:type="spellStart"/>
            <w:r w:rsidRPr="00F26DE3">
              <w:rPr>
                <w:color w:val="000000"/>
                <w:szCs w:val="24"/>
              </w:rPr>
              <w:t>ginčo</w:t>
            </w:r>
            <w:proofErr w:type="spellEnd"/>
            <w:r w:rsidRPr="00F26DE3">
              <w:rPr>
                <w:color w:val="000000"/>
                <w:szCs w:val="24"/>
              </w:rPr>
              <w:t xml:space="preserve"> </w:t>
            </w:r>
            <w:proofErr w:type="spellStart"/>
            <w:r w:rsidRPr="00F26DE3">
              <w:rPr>
                <w:color w:val="000000"/>
                <w:szCs w:val="24"/>
              </w:rPr>
              <w:t>derybų</w:t>
            </w:r>
            <w:proofErr w:type="spellEnd"/>
            <w:r w:rsidRPr="00F26DE3">
              <w:rPr>
                <w:color w:val="000000"/>
                <w:szCs w:val="24"/>
              </w:rPr>
              <w:t xml:space="preserve"> </w:t>
            </w:r>
            <w:proofErr w:type="spellStart"/>
            <w:r w:rsidRPr="00F26DE3">
              <w:rPr>
                <w:color w:val="000000"/>
                <w:szCs w:val="24"/>
              </w:rPr>
              <w:t>būdu</w:t>
            </w:r>
            <w:proofErr w:type="spellEnd"/>
            <w:r w:rsidRPr="00F26DE3">
              <w:rPr>
                <w:color w:val="000000"/>
                <w:szCs w:val="24"/>
              </w:rPr>
              <w:t xml:space="preserve"> </w:t>
            </w:r>
            <w:proofErr w:type="spellStart"/>
            <w:r w:rsidRPr="00F26DE3">
              <w:rPr>
                <w:color w:val="000000"/>
                <w:szCs w:val="24"/>
              </w:rPr>
              <w:t>tuomet</w:t>
            </w:r>
            <w:proofErr w:type="spellEnd"/>
            <w:r w:rsidRPr="00F26DE3">
              <w:rPr>
                <w:color w:val="000000"/>
                <w:szCs w:val="24"/>
              </w:rPr>
              <w:t xml:space="preserve"> </w:t>
            </w:r>
            <w:proofErr w:type="spellStart"/>
            <w:r w:rsidRPr="00F26DE3">
              <w:rPr>
                <w:color w:val="000000"/>
                <w:szCs w:val="24"/>
              </w:rPr>
              <w:t>toks</w:t>
            </w:r>
            <w:proofErr w:type="spellEnd"/>
            <w:r w:rsidRPr="00F26DE3">
              <w:rPr>
                <w:color w:val="000000"/>
                <w:szCs w:val="24"/>
              </w:rPr>
              <w:t xml:space="preserve"> </w:t>
            </w:r>
            <w:proofErr w:type="spellStart"/>
            <w:r w:rsidRPr="00F26DE3">
              <w:rPr>
                <w:color w:val="000000"/>
                <w:szCs w:val="24"/>
              </w:rPr>
              <w:t>ginčas</w:t>
            </w:r>
            <w:proofErr w:type="spellEnd"/>
            <w:r w:rsidRPr="00F26DE3">
              <w:rPr>
                <w:color w:val="000000"/>
                <w:szCs w:val="24"/>
              </w:rPr>
              <w:t xml:space="preserve">, </w:t>
            </w:r>
            <w:proofErr w:type="spellStart"/>
            <w:r w:rsidRPr="00F26DE3">
              <w:rPr>
                <w:color w:val="000000"/>
                <w:szCs w:val="24"/>
              </w:rPr>
              <w:t>nesutarimas</w:t>
            </w:r>
            <w:proofErr w:type="spellEnd"/>
            <w:r w:rsidRPr="00F26DE3">
              <w:rPr>
                <w:color w:val="000000"/>
                <w:szCs w:val="24"/>
              </w:rPr>
              <w:t xml:space="preserve"> </w:t>
            </w:r>
            <w:proofErr w:type="spellStart"/>
            <w:r w:rsidRPr="00F26DE3">
              <w:rPr>
                <w:color w:val="000000"/>
                <w:szCs w:val="24"/>
              </w:rPr>
              <w:t>ar</w:t>
            </w:r>
            <w:proofErr w:type="spellEnd"/>
            <w:r w:rsidRPr="00F26DE3">
              <w:rPr>
                <w:color w:val="000000"/>
                <w:szCs w:val="24"/>
              </w:rPr>
              <w:t xml:space="preserve"> </w:t>
            </w:r>
            <w:proofErr w:type="spellStart"/>
            <w:r w:rsidRPr="00F26DE3">
              <w:rPr>
                <w:color w:val="000000"/>
                <w:szCs w:val="24"/>
              </w:rPr>
              <w:t>reikalavimas</w:t>
            </w:r>
            <w:proofErr w:type="spellEnd"/>
            <w:r w:rsidRPr="00F26DE3">
              <w:rPr>
                <w:color w:val="000000"/>
                <w:szCs w:val="24"/>
              </w:rPr>
              <w:t xml:space="preserve">, </w:t>
            </w:r>
            <w:proofErr w:type="spellStart"/>
            <w:r w:rsidRPr="00F26DE3">
              <w:rPr>
                <w:color w:val="000000"/>
                <w:szCs w:val="24"/>
              </w:rPr>
              <w:t>kylantis</w:t>
            </w:r>
            <w:proofErr w:type="spellEnd"/>
            <w:r w:rsidRPr="00F26DE3">
              <w:rPr>
                <w:color w:val="000000"/>
                <w:szCs w:val="24"/>
              </w:rPr>
              <w:t xml:space="preserve"> </w:t>
            </w:r>
            <w:proofErr w:type="spellStart"/>
            <w:r w:rsidRPr="00F26DE3">
              <w:rPr>
                <w:color w:val="000000"/>
                <w:szCs w:val="24"/>
              </w:rPr>
              <w:t>iš</w:t>
            </w:r>
            <w:proofErr w:type="spellEnd"/>
            <w:r w:rsidRPr="00F26DE3">
              <w:rPr>
                <w:color w:val="000000"/>
                <w:szCs w:val="24"/>
              </w:rPr>
              <w:t xml:space="preserve"> </w:t>
            </w:r>
            <w:proofErr w:type="spellStart"/>
            <w:r w:rsidRPr="00F26DE3">
              <w:rPr>
                <w:color w:val="000000"/>
                <w:szCs w:val="24"/>
              </w:rPr>
              <w:t>šios</w:t>
            </w:r>
            <w:proofErr w:type="spellEnd"/>
            <w:r w:rsidRPr="00F26DE3">
              <w:rPr>
                <w:color w:val="000000"/>
                <w:szCs w:val="24"/>
              </w:rPr>
              <w:t xml:space="preserve"> </w:t>
            </w:r>
            <w:proofErr w:type="spellStart"/>
            <w:r w:rsidRPr="00F26DE3">
              <w:rPr>
                <w:color w:val="000000"/>
                <w:szCs w:val="24"/>
              </w:rPr>
              <w:t>Sutarties</w:t>
            </w:r>
            <w:proofErr w:type="spellEnd"/>
            <w:r w:rsidRPr="00F26DE3">
              <w:rPr>
                <w:color w:val="000000"/>
                <w:szCs w:val="24"/>
              </w:rPr>
              <w:t xml:space="preserve"> </w:t>
            </w:r>
            <w:proofErr w:type="spellStart"/>
            <w:r w:rsidRPr="00F26DE3">
              <w:rPr>
                <w:color w:val="000000"/>
                <w:szCs w:val="24"/>
              </w:rPr>
              <w:t>arba</w:t>
            </w:r>
            <w:proofErr w:type="spellEnd"/>
            <w:r w:rsidRPr="00F26DE3">
              <w:rPr>
                <w:color w:val="000000"/>
                <w:szCs w:val="24"/>
              </w:rPr>
              <w:t xml:space="preserve"> </w:t>
            </w:r>
            <w:proofErr w:type="spellStart"/>
            <w:r w:rsidRPr="00F26DE3">
              <w:rPr>
                <w:color w:val="000000"/>
                <w:szCs w:val="24"/>
              </w:rPr>
              <w:t>susijęs</w:t>
            </w:r>
            <w:proofErr w:type="spellEnd"/>
            <w:r w:rsidRPr="00F26DE3">
              <w:rPr>
                <w:color w:val="000000"/>
                <w:szCs w:val="24"/>
              </w:rPr>
              <w:t xml:space="preserve"> </w:t>
            </w:r>
            <w:proofErr w:type="spellStart"/>
            <w:r w:rsidRPr="00F26DE3">
              <w:rPr>
                <w:color w:val="000000"/>
                <w:szCs w:val="24"/>
              </w:rPr>
              <w:t>su</w:t>
            </w:r>
            <w:proofErr w:type="spellEnd"/>
            <w:r w:rsidRPr="00F26DE3">
              <w:rPr>
                <w:color w:val="000000"/>
                <w:szCs w:val="24"/>
              </w:rPr>
              <w:t xml:space="preserve"> </w:t>
            </w:r>
            <w:proofErr w:type="spellStart"/>
            <w:r w:rsidRPr="00F26DE3">
              <w:rPr>
                <w:color w:val="000000"/>
                <w:szCs w:val="24"/>
              </w:rPr>
              <w:t>ja</w:t>
            </w:r>
            <w:proofErr w:type="spellEnd"/>
            <w:r w:rsidRPr="00F26DE3">
              <w:rPr>
                <w:color w:val="000000"/>
                <w:szCs w:val="24"/>
              </w:rPr>
              <w:t xml:space="preserve"> </w:t>
            </w:r>
            <w:proofErr w:type="spellStart"/>
            <w:r w:rsidRPr="00F26DE3">
              <w:rPr>
                <w:color w:val="000000"/>
                <w:szCs w:val="24"/>
              </w:rPr>
              <w:t>ar</w:t>
            </w:r>
            <w:proofErr w:type="spellEnd"/>
            <w:r w:rsidRPr="00F26DE3">
              <w:rPr>
                <w:color w:val="000000"/>
                <w:szCs w:val="24"/>
              </w:rPr>
              <w:t xml:space="preserve"> </w:t>
            </w:r>
            <w:proofErr w:type="spellStart"/>
            <w:r w:rsidRPr="00F26DE3">
              <w:rPr>
                <w:color w:val="000000"/>
                <w:szCs w:val="24"/>
              </w:rPr>
              <w:t>jos</w:t>
            </w:r>
            <w:proofErr w:type="spellEnd"/>
            <w:r w:rsidRPr="00F26DE3">
              <w:rPr>
                <w:color w:val="000000"/>
                <w:szCs w:val="24"/>
              </w:rPr>
              <w:t xml:space="preserve"> </w:t>
            </w:r>
            <w:proofErr w:type="spellStart"/>
            <w:r w:rsidRPr="00F26DE3">
              <w:rPr>
                <w:color w:val="000000"/>
                <w:szCs w:val="24"/>
              </w:rPr>
              <w:t>pažeidimu</w:t>
            </w:r>
            <w:proofErr w:type="spellEnd"/>
            <w:r w:rsidRPr="00F26DE3">
              <w:rPr>
                <w:color w:val="000000"/>
                <w:szCs w:val="24"/>
              </w:rPr>
              <w:t xml:space="preserve">, </w:t>
            </w:r>
            <w:proofErr w:type="spellStart"/>
            <w:r w:rsidRPr="00F26DE3">
              <w:rPr>
                <w:color w:val="000000"/>
                <w:szCs w:val="24"/>
              </w:rPr>
              <w:t>nutraukimu</w:t>
            </w:r>
            <w:proofErr w:type="spellEnd"/>
            <w:r w:rsidRPr="00F26DE3">
              <w:rPr>
                <w:color w:val="000000"/>
                <w:szCs w:val="24"/>
              </w:rPr>
              <w:t xml:space="preserve"> </w:t>
            </w:r>
            <w:proofErr w:type="spellStart"/>
            <w:r w:rsidRPr="00F26DE3">
              <w:rPr>
                <w:color w:val="000000"/>
                <w:szCs w:val="24"/>
              </w:rPr>
              <w:t>arba</w:t>
            </w:r>
            <w:proofErr w:type="spellEnd"/>
            <w:r w:rsidRPr="00F26DE3">
              <w:rPr>
                <w:color w:val="000000"/>
                <w:szCs w:val="24"/>
              </w:rPr>
              <w:t xml:space="preserve"> </w:t>
            </w:r>
            <w:proofErr w:type="spellStart"/>
            <w:r w:rsidRPr="00F26DE3">
              <w:rPr>
                <w:color w:val="000000"/>
                <w:szCs w:val="24"/>
              </w:rPr>
              <w:t>negaliojimu</w:t>
            </w:r>
            <w:proofErr w:type="spellEnd"/>
            <w:r w:rsidRPr="00F26DE3">
              <w:rPr>
                <w:color w:val="000000"/>
                <w:szCs w:val="24"/>
              </w:rPr>
              <w:t xml:space="preserve">, </w:t>
            </w:r>
            <w:proofErr w:type="spellStart"/>
            <w:r w:rsidRPr="00F26DE3">
              <w:rPr>
                <w:color w:val="000000"/>
                <w:szCs w:val="24"/>
              </w:rPr>
              <w:t>yra</w:t>
            </w:r>
            <w:proofErr w:type="spellEnd"/>
            <w:r w:rsidRPr="00F26DE3">
              <w:rPr>
                <w:color w:val="000000"/>
                <w:szCs w:val="24"/>
              </w:rPr>
              <w:t xml:space="preserve"> </w:t>
            </w:r>
            <w:proofErr w:type="spellStart"/>
            <w:r w:rsidRPr="00F26DE3">
              <w:rPr>
                <w:color w:val="000000"/>
                <w:szCs w:val="24"/>
              </w:rPr>
              <w:t>galutinai</w:t>
            </w:r>
            <w:proofErr w:type="spellEnd"/>
            <w:r w:rsidRPr="00F26DE3">
              <w:rPr>
                <w:color w:val="000000"/>
                <w:szCs w:val="24"/>
              </w:rPr>
              <w:t xml:space="preserve"> </w:t>
            </w:r>
            <w:proofErr w:type="spellStart"/>
            <w:r w:rsidRPr="00F26DE3">
              <w:rPr>
                <w:color w:val="000000"/>
                <w:szCs w:val="24"/>
              </w:rPr>
              <w:t>sprendžiamas</w:t>
            </w:r>
            <w:proofErr w:type="spellEnd"/>
            <w:r w:rsidRPr="00F26DE3">
              <w:rPr>
                <w:color w:val="000000"/>
                <w:szCs w:val="24"/>
              </w:rPr>
              <w:t xml:space="preserve"> Lietuvos </w:t>
            </w:r>
            <w:proofErr w:type="spellStart"/>
            <w:r w:rsidRPr="00F26DE3">
              <w:rPr>
                <w:color w:val="000000"/>
                <w:szCs w:val="24"/>
              </w:rPr>
              <w:t>Respublikos</w:t>
            </w:r>
            <w:proofErr w:type="spellEnd"/>
            <w:r w:rsidRPr="00F26DE3">
              <w:rPr>
                <w:color w:val="000000"/>
                <w:szCs w:val="24"/>
              </w:rPr>
              <w:t xml:space="preserve"> </w:t>
            </w:r>
            <w:proofErr w:type="spellStart"/>
            <w:r w:rsidRPr="00F26DE3">
              <w:rPr>
                <w:color w:val="000000"/>
                <w:szCs w:val="24"/>
              </w:rPr>
              <w:t>teismuose</w:t>
            </w:r>
            <w:proofErr w:type="spellEnd"/>
            <w:r w:rsidRPr="00F26DE3">
              <w:rPr>
                <w:color w:val="000000"/>
                <w:szCs w:val="24"/>
              </w:rPr>
              <w:t xml:space="preserve"> Lietuvos </w:t>
            </w:r>
            <w:proofErr w:type="spellStart"/>
            <w:r w:rsidRPr="00F26DE3">
              <w:rPr>
                <w:color w:val="000000"/>
                <w:szCs w:val="24"/>
              </w:rPr>
              <w:t>Respublikos</w:t>
            </w:r>
            <w:proofErr w:type="spellEnd"/>
            <w:r w:rsidRPr="00F26DE3">
              <w:rPr>
                <w:color w:val="000000"/>
                <w:szCs w:val="24"/>
              </w:rPr>
              <w:t xml:space="preserve"> </w:t>
            </w:r>
            <w:proofErr w:type="spellStart"/>
            <w:r w:rsidRPr="00F26DE3">
              <w:rPr>
                <w:color w:val="000000"/>
                <w:szCs w:val="24"/>
              </w:rPr>
              <w:t>įstatymuose</w:t>
            </w:r>
            <w:proofErr w:type="spellEnd"/>
            <w:r w:rsidRPr="00F26DE3">
              <w:rPr>
                <w:color w:val="000000"/>
                <w:szCs w:val="24"/>
              </w:rPr>
              <w:t xml:space="preserve"> </w:t>
            </w:r>
            <w:proofErr w:type="spellStart"/>
            <w:r w:rsidRPr="00F26DE3">
              <w:rPr>
                <w:color w:val="000000"/>
                <w:szCs w:val="24"/>
              </w:rPr>
              <w:t>nustatyta</w:t>
            </w:r>
            <w:proofErr w:type="spellEnd"/>
            <w:r w:rsidRPr="00F26DE3">
              <w:rPr>
                <w:color w:val="000000"/>
                <w:szCs w:val="24"/>
              </w:rPr>
              <w:t xml:space="preserve"> </w:t>
            </w:r>
            <w:proofErr w:type="spellStart"/>
            <w:r w:rsidRPr="00F26DE3">
              <w:rPr>
                <w:color w:val="000000"/>
                <w:szCs w:val="24"/>
              </w:rPr>
              <w:t>tvarka</w:t>
            </w:r>
            <w:proofErr w:type="spellEnd"/>
            <w:r w:rsidRPr="00F26DE3">
              <w:rPr>
                <w:color w:val="000000"/>
                <w:szCs w:val="24"/>
              </w:rPr>
              <w:t>.</w:t>
            </w:r>
          </w:p>
          <w:p w14:paraId="185AE360" w14:textId="77777777" w:rsidR="008C6560" w:rsidRPr="00F26DE3" w:rsidRDefault="008C6560" w:rsidP="008C6560">
            <w:pPr>
              <w:spacing w:line="257" w:lineRule="atLeast"/>
              <w:jc w:val="both"/>
              <w:rPr>
                <w:color w:val="000000"/>
                <w:szCs w:val="24"/>
              </w:rPr>
            </w:pPr>
            <w:r w:rsidRPr="00F26DE3">
              <w:rPr>
                <w:color w:val="000000"/>
                <w:szCs w:val="24"/>
              </w:rPr>
              <w:t>25.3. </w:t>
            </w:r>
            <w:proofErr w:type="spellStart"/>
            <w:r w:rsidRPr="00F26DE3">
              <w:rPr>
                <w:color w:val="000000"/>
                <w:szCs w:val="24"/>
              </w:rPr>
              <w:t>Kilę</w:t>
            </w:r>
            <w:proofErr w:type="spellEnd"/>
            <w:r w:rsidRPr="00F26DE3">
              <w:rPr>
                <w:color w:val="000000"/>
                <w:szCs w:val="24"/>
              </w:rPr>
              <w:t xml:space="preserve"> </w:t>
            </w:r>
            <w:proofErr w:type="spellStart"/>
            <w:r w:rsidRPr="00F26DE3">
              <w:rPr>
                <w:color w:val="000000"/>
                <w:szCs w:val="24"/>
              </w:rPr>
              <w:t>ginčai</w:t>
            </w:r>
            <w:proofErr w:type="spellEnd"/>
            <w:r w:rsidRPr="00F26DE3">
              <w:rPr>
                <w:color w:val="000000"/>
                <w:szCs w:val="24"/>
              </w:rPr>
              <w:t xml:space="preserve"> </w:t>
            </w:r>
            <w:proofErr w:type="spellStart"/>
            <w:r w:rsidRPr="00F26DE3">
              <w:rPr>
                <w:color w:val="000000"/>
                <w:szCs w:val="24"/>
              </w:rPr>
              <w:t>nesudaro</w:t>
            </w:r>
            <w:proofErr w:type="spellEnd"/>
            <w:r w:rsidRPr="00F26DE3">
              <w:rPr>
                <w:color w:val="000000"/>
                <w:szCs w:val="24"/>
              </w:rPr>
              <w:t xml:space="preserve"> </w:t>
            </w:r>
            <w:proofErr w:type="spellStart"/>
            <w:r w:rsidRPr="00F26DE3">
              <w:rPr>
                <w:color w:val="000000"/>
                <w:szCs w:val="24"/>
              </w:rPr>
              <w:t>pagrindo</w:t>
            </w:r>
            <w:proofErr w:type="spellEnd"/>
            <w:r w:rsidRPr="00F26DE3">
              <w:rPr>
                <w:color w:val="000000"/>
                <w:szCs w:val="24"/>
              </w:rPr>
              <w:t xml:space="preserve"> </w:t>
            </w:r>
            <w:proofErr w:type="spellStart"/>
            <w:r w:rsidRPr="00F26DE3">
              <w:rPr>
                <w:color w:val="000000"/>
                <w:szCs w:val="24"/>
              </w:rPr>
              <w:t>Šalims</w:t>
            </w:r>
            <w:proofErr w:type="spellEnd"/>
            <w:r w:rsidRPr="00F26DE3">
              <w:rPr>
                <w:color w:val="000000"/>
                <w:szCs w:val="24"/>
              </w:rPr>
              <w:t xml:space="preserve"> </w:t>
            </w:r>
            <w:proofErr w:type="spellStart"/>
            <w:r w:rsidRPr="00F26DE3">
              <w:rPr>
                <w:color w:val="000000"/>
                <w:szCs w:val="24"/>
              </w:rPr>
              <w:t>atsisakyti</w:t>
            </w:r>
            <w:proofErr w:type="spellEnd"/>
            <w:r w:rsidRPr="00F26DE3">
              <w:rPr>
                <w:color w:val="000000"/>
                <w:szCs w:val="24"/>
              </w:rPr>
              <w:t xml:space="preserve"> </w:t>
            </w:r>
            <w:proofErr w:type="spellStart"/>
            <w:r w:rsidRPr="00F26DE3">
              <w:rPr>
                <w:color w:val="000000"/>
                <w:szCs w:val="24"/>
              </w:rPr>
              <w:t>vykdyti</w:t>
            </w:r>
            <w:proofErr w:type="spellEnd"/>
            <w:r w:rsidRPr="00F26DE3">
              <w:rPr>
                <w:color w:val="000000"/>
                <w:szCs w:val="24"/>
              </w:rPr>
              <w:t xml:space="preserve"> </w:t>
            </w:r>
            <w:proofErr w:type="spellStart"/>
            <w:r w:rsidRPr="00F26DE3">
              <w:rPr>
                <w:color w:val="000000"/>
                <w:szCs w:val="24"/>
              </w:rPr>
              <w:t>savo</w:t>
            </w:r>
            <w:proofErr w:type="spellEnd"/>
            <w:r w:rsidRPr="00F26DE3">
              <w:rPr>
                <w:color w:val="000000"/>
                <w:szCs w:val="24"/>
              </w:rPr>
              <w:t xml:space="preserve"> </w:t>
            </w:r>
            <w:proofErr w:type="spellStart"/>
            <w:r w:rsidRPr="00F26DE3">
              <w:rPr>
                <w:color w:val="000000"/>
                <w:szCs w:val="24"/>
              </w:rPr>
              <w:t>prievoles</w:t>
            </w:r>
            <w:proofErr w:type="spellEnd"/>
            <w:r w:rsidRPr="00F26DE3">
              <w:rPr>
                <w:color w:val="000000"/>
                <w:szCs w:val="24"/>
              </w:rPr>
              <w:t xml:space="preserve"> </w:t>
            </w:r>
            <w:proofErr w:type="spellStart"/>
            <w:r w:rsidRPr="00F26DE3">
              <w:rPr>
                <w:color w:val="000000"/>
                <w:szCs w:val="24"/>
              </w:rPr>
              <w:t>pagal</w:t>
            </w:r>
            <w:proofErr w:type="spellEnd"/>
            <w:r w:rsidRPr="00F26DE3">
              <w:rPr>
                <w:color w:val="000000"/>
                <w:szCs w:val="24"/>
              </w:rPr>
              <w:t xml:space="preserve"> </w:t>
            </w:r>
            <w:proofErr w:type="spellStart"/>
            <w:r w:rsidRPr="00F26DE3">
              <w:rPr>
                <w:color w:val="000000"/>
                <w:szCs w:val="24"/>
              </w:rPr>
              <w:t>Sutartį</w:t>
            </w:r>
            <w:proofErr w:type="spellEnd"/>
            <w:r w:rsidRPr="00F26DE3">
              <w:rPr>
                <w:color w:val="000000"/>
                <w:szCs w:val="24"/>
              </w:rPr>
              <w:t>.</w:t>
            </w:r>
          </w:p>
          <w:p w14:paraId="0072DCE6" w14:textId="77777777" w:rsidR="0077086D" w:rsidRDefault="0077086D" w:rsidP="003E6D9D">
            <w:pPr>
              <w:spacing w:line="257" w:lineRule="atLeast"/>
              <w:jc w:val="center"/>
              <w:rPr>
                <w:b/>
                <w:bCs/>
                <w:color w:val="000000"/>
              </w:rPr>
            </w:pPr>
          </w:p>
        </w:tc>
      </w:tr>
    </w:tbl>
    <w:p w14:paraId="7A0AD98A" w14:textId="77777777" w:rsidR="00A018BE" w:rsidRPr="00C93B43" w:rsidRDefault="00A018BE" w:rsidP="00EA5B66">
      <w:pPr>
        <w:rPr>
          <w:lang w:val="lt-LT"/>
        </w:rPr>
      </w:pPr>
    </w:p>
    <w:sectPr w:rsidR="00A018BE" w:rsidRPr="00C93B43">
      <w:pgSz w:w="12240" w:h="15840"/>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41693AF" w14:textId="77777777" w:rsidR="002425F2" w:rsidRPr="00F26DE3" w:rsidRDefault="002425F2">
      <w:r w:rsidRPr="00F26DE3">
        <w:separator/>
      </w:r>
    </w:p>
  </w:endnote>
  <w:endnote w:type="continuationSeparator" w:id="0">
    <w:p w14:paraId="364C390C" w14:textId="77777777" w:rsidR="002425F2" w:rsidRPr="00F26DE3" w:rsidRDefault="002425F2">
      <w:r w:rsidRPr="00F26DE3">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BA"/>
    <w:family w:val="swiss"/>
    <w:pitch w:val="variable"/>
    <w:sig w:usb0="E4002EFF" w:usb1="C000247B" w:usb2="00000009" w:usb3="00000000" w:csb0="000001FF" w:csb1="00000000"/>
  </w:font>
  <w:font w:name="Arial Bold">
    <w:altName w:val="Times New Roman"/>
    <w:panose1 w:val="00000000000000000000"/>
    <w:charset w:val="00"/>
    <w:family w:val="roman"/>
    <w:notTrueType/>
    <w:pitch w:val="default"/>
  </w:font>
  <w:font w:name="Consolas">
    <w:panose1 w:val="020B0609020204030204"/>
    <w:charset w:val="BA"/>
    <w:family w:val="modern"/>
    <w:pitch w:val="fixed"/>
    <w:sig w:usb0="E00006FF" w:usb1="0000FCFF" w:usb2="00000001" w:usb3="00000000" w:csb0="0000019F" w:csb1="00000000"/>
  </w:font>
  <w:font w:name="Verdana">
    <w:panose1 w:val="020B0604030504040204"/>
    <w:charset w:val="BA"/>
    <w:family w:val="swiss"/>
    <w:pitch w:val="variable"/>
    <w:sig w:usb0="A00006FF" w:usb1="4000205B" w:usb2="00000010" w:usb3="00000000" w:csb0="0000019F" w:csb1="00000000"/>
  </w:font>
  <w:font w:name="Cambria">
    <w:panose1 w:val="02040503050406030204"/>
    <w:charset w:val="BA"/>
    <w:family w:val="roman"/>
    <w:pitch w:val="variable"/>
    <w:sig w:usb0="E00006FF" w:usb1="420024FF" w:usb2="02000000" w:usb3="00000000" w:csb0="0000019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F7D14B" w14:textId="77777777" w:rsidR="00A018BE" w:rsidRPr="00F26DE3" w:rsidRDefault="00A018BE">
    <w:pPr>
      <w:tabs>
        <w:tab w:val="center" w:pos="4680"/>
        <w:tab w:val="right" w:pos="9360"/>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A76B54" w14:textId="77777777" w:rsidR="00A018BE" w:rsidRPr="00F26DE3" w:rsidRDefault="00A018BE">
    <w:pPr>
      <w:tabs>
        <w:tab w:val="center" w:pos="4680"/>
        <w:tab w:val="right" w:pos="9360"/>
      </w:tabs>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79C3BB" w14:textId="77777777" w:rsidR="00A018BE" w:rsidRPr="00F26DE3" w:rsidRDefault="00A018BE">
    <w:pPr>
      <w:tabs>
        <w:tab w:val="center" w:pos="468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BDB74FA" w14:textId="77777777" w:rsidR="002425F2" w:rsidRPr="00F26DE3" w:rsidRDefault="002425F2">
      <w:r w:rsidRPr="00F26DE3">
        <w:separator/>
      </w:r>
    </w:p>
  </w:footnote>
  <w:footnote w:type="continuationSeparator" w:id="0">
    <w:p w14:paraId="39808C9E" w14:textId="77777777" w:rsidR="002425F2" w:rsidRPr="00F26DE3" w:rsidRDefault="002425F2">
      <w:r w:rsidRPr="00F26DE3">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160925" w14:textId="77777777" w:rsidR="00A018BE" w:rsidRPr="00F26DE3" w:rsidRDefault="00A018BE">
    <w:pPr>
      <w:tabs>
        <w:tab w:val="center" w:pos="4680"/>
        <w:tab w:val="right" w:pos="9360"/>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F0B4CB" w14:textId="77777777" w:rsidR="00A018BE" w:rsidRPr="00F26DE3" w:rsidRDefault="00A018BE">
    <w:pPr>
      <w:tabs>
        <w:tab w:val="center" w:pos="4680"/>
        <w:tab w:val="right" w:pos="9360"/>
      </w:tab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D7B9D7" w14:textId="77777777" w:rsidR="00A018BE" w:rsidRPr="00F26DE3" w:rsidRDefault="00A018BE">
    <w:pPr>
      <w:tabs>
        <w:tab w:val="center" w:pos="4680"/>
        <w:tab w:val="right" w:pos="9360"/>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CE1160"/>
    <w:multiLevelType w:val="multilevel"/>
    <w:tmpl w:val="66DA2B50"/>
    <w:styleLink w:val="NumbListBodyText"/>
    <w:lvl w:ilvl="0">
      <w:start w:val="1"/>
      <w:numFmt w:val="none"/>
      <w:pStyle w:val="FFWBody1"/>
      <w:suff w:val="nothing"/>
      <w:lvlText w:val=""/>
      <w:lvlJc w:val="left"/>
      <w:pPr>
        <w:ind w:left="794" w:firstLine="0"/>
      </w:pPr>
      <w:rPr>
        <w:rFonts w:hint="default"/>
      </w:rPr>
    </w:lvl>
    <w:lvl w:ilvl="1">
      <w:start w:val="1"/>
      <w:numFmt w:val="none"/>
      <w:pStyle w:val="FFWBody2"/>
      <w:suff w:val="nothing"/>
      <w:lvlText w:val=""/>
      <w:lvlJc w:val="left"/>
      <w:pPr>
        <w:ind w:left="794" w:firstLine="0"/>
      </w:pPr>
      <w:rPr>
        <w:rFonts w:hint="default"/>
      </w:rPr>
    </w:lvl>
    <w:lvl w:ilvl="2">
      <w:start w:val="1"/>
      <w:numFmt w:val="none"/>
      <w:pStyle w:val="FFWBody3"/>
      <w:suff w:val="nothing"/>
      <w:lvlText w:val=""/>
      <w:lvlJc w:val="left"/>
      <w:pPr>
        <w:ind w:left="794" w:firstLine="0"/>
      </w:pPr>
      <w:rPr>
        <w:rFonts w:hint="default"/>
      </w:rPr>
    </w:lvl>
    <w:lvl w:ilvl="3">
      <w:start w:val="1"/>
      <w:numFmt w:val="none"/>
      <w:pStyle w:val="FFWBody4"/>
      <w:suff w:val="nothing"/>
      <w:lvlText w:val=""/>
      <w:lvlJc w:val="left"/>
      <w:pPr>
        <w:ind w:left="1588" w:firstLine="0"/>
      </w:pPr>
      <w:rPr>
        <w:rFonts w:hint="default"/>
      </w:rPr>
    </w:lvl>
    <w:lvl w:ilvl="4">
      <w:start w:val="1"/>
      <w:numFmt w:val="none"/>
      <w:pStyle w:val="FFWBody5"/>
      <w:suff w:val="nothing"/>
      <w:lvlText w:val=""/>
      <w:lvlJc w:val="left"/>
      <w:pPr>
        <w:ind w:left="2381" w:firstLine="0"/>
      </w:pPr>
      <w:rPr>
        <w:rFonts w:hint="default"/>
      </w:rPr>
    </w:lvl>
    <w:lvl w:ilvl="5">
      <w:start w:val="1"/>
      <w:numFmt w:val="none"/>
      <w:pStyle w:val="FFWBody6"/>
      <w:suff w:val="nothing"/>
      <w:lvlText w:val=""/>
      <w:lvlJc w:val="left"/>
      <w:pPr>
        <w:ind w:left="3175" w:firstLine="0"/>
      </w:pPr>
      <w:rPr>
        <w:rFonts w:hint="default"/>
      </w:rPr>
    </w:lvl>
    <w:lvl w:ilvl="6">
      <w:start w:val="1"/>
      <w:numFmt w:val="none"/>
      <w:suff w:val="nothing"/>
      <w:lvlText w:val=""/>
      <w:lvlJc w:val="left"/>
      <w:pPr>
        <w:ind w:left="3969" w:firstLine="0"/>
      </w:pPr>
      <w:rPr>
        <w:rFonts w:hint="default"/>
      </w:rPr>
    </w:lvl>
    <w:lvl w:ilvl="7">
      <w:start w:val="1"/>
      <w:numFmt w:val="none"/>
      <w:suff w:val="nothing"/>
      <w:lvlText w:val=""/>
      <w:lvlJc w:val="left"/>
      <w:pPr>
        <w:ind w:left="4763" w:firstLine="0"/>
      </w:pPr>
      <w:rPr>
        <w:rFonts w:hint="default"/>
      </w:rPr>
    </w:lvl>
    <w:lvl w:ilvl="8">
      <w:start w:val="1"/>
      <w:numFmt w:val="none"/>
      <w:suff w:val="nothing"/>
      <w:lvlText w:val=""/>
      <w:lvlJc w:val="left"/>
      <w:pPr>
        <w:ind w:left="5557" w:firstLine="0"/>
      </w:pPr>
      <w:rPr>
        <w:rFonts w:hint="default"/>
      </w:rPr>
    </w:lvl>
  </w:abstractNum>
  <w:abstractNum w:abstractNumId="1" w15:restartNumberingAfterBreak="0">
    <w:nsid w:val="3BB84C4A"/>
    <w:multiLevelType w:val="multilevel"/>
    <w:tmpl w:val="5A189F20"/>
    <w:styleLink w:val="NumbListSchedule"/>
    <w:lvl w:ilvl="0">
      <w:start w:val="1"/>
      <w:numFmt w:val="decimal"/>
      <w:pStyle w:val="FFWSchedule"/>
      <w:suff w:val="nothing"/>
      <w:lvlText w:val="Schedule %1"/>
      <w:lvlJc w:val="left"/>
      <w:pPr>
        <w:ind w:left="0" w:firstLine="0"/>
      </w:pPr>
      <w:rPr>
        <w:rFonts w:hint="default"/>
      </w:rPr>
    </w:lvl>
    <w:lvl w:ilvl="1">
      <w:start w:val="1"/>
      <w:numFmt w:val="decimal"/>
      <w:pStyle w:val="FFWSchedulePart"/>
      <w:suff w:val="nothing"/>
      <w:lvlText w:val="Part %2"/>
      <w:lvlJc w:val="left"/>
      <w:pPr>
        <w:ind w:left="0" w:firstLine="0"/>
      </w:pPr>
      <w:rPr>
        <w:rFonts w:hint="default"/>
      </w:rPr>
    </w:lvl>
    <w:lvl w:ilvl="2">
      <w:start w:val="1"/>
      <w:numFmt w:val="decimal"/>
      <w:pStyle w:val="FFWScheduleLevel1"/>
      <w:lvlText w:val="%3."/>
      <w:lvlJc w:val="left"/>
      <w:pPr>
        <w:tabs>
          <w:tab w:val="num" w:pos="794"/>
        </w:tabs>
        <w:ind w:left="794" w:hanging="794"/>
      </w:pPr>
      <w:rPr>
        <w:rFonts w:hint="default"/>
      </w:rPr>
    </w:lvl>
    <w:lvl w:ilvl="3">
      <w:start w:val="1"/>
      <w:numFmt w:val="decimal"/>
      <w:pStyle w:val="FFWScheduleLevel2"/>
      <w:lvlText w:val="%3.%4"/>
      <w:lvlJc w:val="left"/>
      <w:pPr>
        <w:tabs>
          <w:tab w:val="num" w:pos="794"/>
        </w:tabs>
        <w:ind w:left="794" w:hanging="794"/>
      </w:pPr>
      <w:rPr>
        <w:rFonts w:hint="default"/>
      </w:rPr>
    </w:lvl>
    <w:lvl w:ilvl="4">
      <w:start w:val="1"/>
      <w:numFmt w:val="decimal"/>
      <w:pStyle w:val="FFWScheduleLevel3"/>
      <w:lvlText w:val="%3.%4.%5"/>
      <w:lvlJc w:val="left"/>
      <w:pPr>
        <w:tabs>
          <w:tab w:val="num" w:pos="794"/>
        </w:tabs>
        <w:ind w:left="794" w:hanging="794"/>
      </w:pPr>
      <w:rPr>
        <w:rFonts w:hint="default"/>
      </w:rPr>
    </w:lvl>
    <w:lvl w:ilvl="5">
      <w:start w:val="1"/>
      <w:numFmt w:val="lowerLetter"/>
      <w:pStyle w:val="FFWScheduleLevel4"/>
      <w:lvlText w:val="(%6)"/>
      <w:lvlJc w:val="left"/>
      <w:pPr>
        <w:tabs>
          <w:tab w:val="num" w:pos="1588"/>
        </w:tabs>
        <w:ind w:left="1588" w:hanging="794"/>
      </w:pPr>
      <w:rPr>
        <w:rFonts w:hint="default"/>
      </w:rPr>
    </w:lvl>
    <w:lvl w:ilvl="6">
      <w:start w:val="1"/>
      <w:numFmt w:val="lowerRoman"/>
      <w:pStyle w:val="FFWScheduleLevel5"/>
      <w:lvlText w:val="(%7)"/>
      <w:lvlJc w:val="left"/>
      <w:pPr>
        <w:tabs>
          <w:tab w:val="num" w:pos="2381"/>
        </w:tabs>
        <w:ind w:left="2381" w:hanging="793"/>
      </w:pPr>
      <w:rPr>
        <w:rFonts w:hint="default"/>
      </w:rPr>
    </w:lvl>
    <w:lvl w:ilvl="7">
      <w:start w:val="1"/>
      <w:numFmt w:val="upperLetter"/>
      <w:pStyle w:val="FFWScheduleLevel6"/>
      <w:lvlText w:val="(%8)"/>
      <w:lvlJc w:val="left"/>
      <w:pPr>
        <w:tabs>
          <w:tab w:val="num" w:pos="3175"/>
        </w:tabs>
        <w:ind w:left="3175" w:hanging="794"/>
      </w:pPr>
      <w:rPr>
        <w:rFonts w:hint="default"/>
      </w:rPr>
    </w:lvl>
    <w:lvl w:ilvl="8">
      <w:start w:val="1"/>
      <w:numFmt w:val="none"/>
      <w:suff w:val="nothing"/>
      <w:lvlText w:val=""/>
      <w:lvlJc w:val="left"/>
      <w:pPr>
        <w:ind w:left="3175" w:firstLine="0"/>
      </w:pPr>
      <w:rPr>
        <w:rFonts w:hint="default"/>
      </w:rPr>
    </w:lvl>
  </w:abstractNum>
  <w:num w:numId="1" w16cid:durableId="801968375">
    <w:abstractNumId w:val="1"/>
    <w:lvlOverride w:ilvl="0">
      <w:lvl w:ilvl="0">
        <w:start w:val="1"/>
        <w:numFmt w:val="decimal"/>
        <w:pStyle w:val="FFWSchedule"/>
        <w:suff w:val="nothing"/>
        <w:lvlText w:val="Schedule %1"/>
        <w:lvlJc w:val="left"/>
        <w:pPr>
          <w:ind w:left="0" w:firstLine="0"/>
        </w:pPr>
        <w:rPr>
          <w:rFonts w:hint="default"/>
        </w:rPr>
      </w:lvl>
    </w:lvlOverride>
    <w:lvlOverride w:ilvl="1">
      <w:lvl w:ilvl="1">
        <w:start w:val="1"/>
        <w:numFmt w:val="decimal"/>
        <w:pStyle w:val="FFWSchedulePart"/>
        <w:suff w:val="nothing"/>
        <w:lvlText w:val="Part %2"/>
        <w:lvlJc w:val="left"/>
        <w:pPr>
          <w:ind w:left="0" w:firstLine="0"/>
        </w:pPr>
        <w:rPr>
          <w:rFonts w:hint="default"/>
        </w:rPr>
      </w:lvl>
    </w:lvlOverride>
    <w:lvlOverride w:ilvl="2">
      <w:lvl w:ilvl="2">
        <w:start w:val="1"/>
        <w:numFmt w:val="decimal"/>
        <w:pStyle w:val="FFWScheduleLevel1"/>
        <w:lvlText w:val="%3."/>
        <w:lvlJc w:val="left"/>
        <w:pPr>
          <w:tabs>
            <w:tab w:val="num" w:pos="794"/>
          </w:tabs>
          <w:ind w:left="794" w:hanging="794"/>
        </w:pPr>
        <w:rPr>
          <w:rFonts w:ascii="Times New Roman" w:hAnsi="Times New Roman" w:cs="Times New Roman" w:hint="default"/>
          <w:b w:val="0"/>
        </w:rPr>
      </w:lvl>
    </w:lvlOverride>
    <w:lvlOverride w:ilvl="3">
      <w:lvl w:ilvl="3">
        <w:start w:val="1"/>
        <w:numFmt w:val="upperLetter"/>
        <w:pStyle w:val="FFWScheduleLevel2"/>
        <w:lvlText w:val="%4."/>
        <w:lvlJc w:val="left"/>
        <w:pPr>
          <w:tabs>
            <w:tab w:val="num" w:pos="794"/>
          </w:tabs>
          <w:ind w:left="794" w:hanging="794"/>
        </w:pPr>
        <w:rPr>
          <w:rFonts w:ascii="Times New Roman" w:hAnsi="Times New Roman" w:cs="Times New Roman" w:hint="default"/>
          <w:b w:val="0"/>
        </w:rPr>
      </w:lvl>
    </w:lvlOverride>
    <w:lvlOverride w:ilvl="4">
      <w:lvl w:ilvl="4">
        <w:start w:val="1"/>
        <w:numFmt w:val="lowerRoman"/>
        <w:pStyle w:val="FFWScheduleLevel3"/>
        <w:lvlText w:val="%5."/>
        <w:lvlJc w:val="left"/>
        <w:pPr>
          <w:tabs>
            <w:tab w:val="num" w:pos="794"/>
          </w:tabs>
          <w:ind w:left="1588" w:hanging="794"/>
        </w:pPr>
        <w:rPr>
          <w:rFonts w:hint="default"/>
        </w:rPr>
      </w:lvl>
    </w:lvlOverride>
    <w:lvlOverride w:ilvl="5">
      <w:lvl w:ilvl="5">
        <w:start w:val="1"/>
        <w:numFmt w:val="lowerLetter"/>
        <w:pStyle w:val="FFWScheduleLevel4"/>
        <w:lvlText w:val="%6."/>
        <w:lvlJc w:val="left"/>
        <w:pPr>
          <w:ind w:left="794" w:hanging="794"/>
        </w:pPr>
        <w:rPr>
          <w:rFonts w:ascii="Arial" w:hAnsi="Arial" w:cs="Arial" w:hint="default"/>
        </w:rPr>
      </w:lvl>
    </w:lvlOverride>
    <w:lvlOverride w:ilvl="6">
      <w:lvl w:ilvl="6">
        <w:start w:val="1"/>
        <w:numFmt w:val="lowerRoman"/>
        <w:pStyle w:val="FFWScheduleLevel5"/>
        <w:lvlText w:val="(%7)"/>
        <w:lvlJc w:val="left"/>
        <w:pPr>
          <w:tabs>
            <w:tab w:val="num" w:pos="2381"/>
          </w:tabs>
          <w:ind w:left="2381" w:hanging="793"/>
        </w:pPr>
        <w:rPr>
          <w:rFonts w:hint="default"/>
        </w:rPr>
      </w:lvl>
    </w:lvlOverride>
    <w:lvlOverride w:ilvl="7">
      <w:lvl w:ilvl="7">
        <w:start w:val="1"/>
        <w:numFmt w:val="upperLetter"/>
        <w:pStyle w:val="FFWScheduleLevel6"/>
        <w:lvlText w:val="(%8)"/>
        <w:lvlJc w:val="left"/>
        <w:pPr>
          <w:tabs>
            <w:tab w:val="num" w:pos="3175"/>
          </w:tabs>
          <w:ind w:left="3175" w:hanging="794"/>
        </w:pPr>
        <w:rPr>
          <w:rFonts w:hint="default"/>
        </w:rPr>
      </w:lvl>
    </w:lvlOverride>
    <w:lvlOverride w:ilvl="8">
      <w:lvl w:ilvl="8">
        <w:start w:val="1"/>
        <w:numFmt w:val="none"/>
        <w:suff w:val="nothing"/>
        <w:lvlText w:val=""/>
        <w:lvlJc w:val="left"/>
        <w:pPr>
          <w:ind w:left="3175" w:firstLine="0"/>
        </w:pPr>
        <w:rPr>
          <w:rFonts w:hint="default"/>
        </w:rPr>
      </w:lvl>
    </w:lvlOverride>
  </w:num>
  <w:num w:numId="2" w16cid:durableId="1108428370">
    <w:abstractNumId w:val="1"/>
  </w:num>
  <w:num w:numId="3" w16cid:durableId="186964084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doNotHyphenateCaps/>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FSAuthorLogon" w:val="SBA"/>
    <w:docVar w:name="FSAuthorName" w:val="Sara Bandehzadeh"/>
    <w:docVar w:name="FSClientName" w:val="Asensus Surgical Europe S.à r.l (Swiss Branch)"/>
    <w:docVar w:name="FSClientNumber" w:val="DE01-065022"/>
    <w:docVar w:name="FSDocClass" w:val="DOC"/>
    <w:docVar w:name="FSDocNumber" w:val="130898777"/>
    <w:docVar w:name="FSDocVersion" w:val="1"/>
    <w:docVar w:name="FSMatterDesc" w:val="Commercial Contracts"/>
    <w:docVar w:name="FSMatterNumber" w:val="00003"/>
    <w:docVar w:name="FSTypist" w:val="SBA"/>
    <w:docVar w:name="FSTypistLogon" w:val="SBA"/>
    <w:docVar w:name="FSTypistName" w:val="Sara Bandehzadeh"/>
  </w:docVars>
  <w:rsids>
    <w:rsidRoot w:val="002F0B5F"/>
    <w:rsid w:val="00005274"/>
    <w:rsid w:val="000125F6"/>
    <w:rsid w:val="000130EE"/>
    <w:rsid w:val="00021E7D"/>
    <w:rsid w:val="00027203"/>
    <w:rsid w:val="00041C34"/>
    <w:rsid w:val="00041D76"/>
    <w:rsid w:val="00043F9C"/>
    <w:rsid w:val="000541E8"/>
    <w:rsid w:val="000638F2"/>
    <w:rsid w:val="00067115"/>
    <w:rsid w:val="00082C80"/>
    <w:rsid w:val="000833BA"/>
    <w:rsid w:val="00086B07"/>
    <w:rsid w:val="00090A4B"/>
    <w:rsid w:val="00090E84"/>
    <w:rsid w:val="0009345D"/>
    <w:rsid w:val="0009453F"/>
    <w:rsid w:val="000B2BE3"/>
    <w:rsid w:val="000D1245"/>
    <w:rsid w:val="000D2AD1"/>
    <w:rsid w:val="000D7C60"/>
    <w:rsid w:val="001022F5"/>
    <w:rsid w:val="00106BE2"/>
    <w:rsid w:val="00111FF7"/>
    <w:rsid w:val="00112006"/>
    <w:rsid w:val="00145462"/>
    <w:rsid w:val="001536F3"/>
    <w:rsid w:val="001607F2"/>
    <w:rsid w:val="0016177D"/>
    <w:rsid w:val="001804CA"/>
    <w:rsid w:val="00185A48"/>
    <w:rsid w:val="001871B5"/>
    <w:rsid w:val="001A420A"/>
    <w:rsid w:val="001B1310"/>
    <w:rsid w:val="001B3A05"/>
    <w:rsid w:val="001B3FBC"/>
    <w:rsid w:val="001D1B5E"/>
    <w:rsid w:val="001D3229"/>
    <w:rsid w:val="001D37A5"/>
    <w:rsid w:val="001D5725"/>
    <w:rsid w:val="001F3520"/>
    <w:rsid w:val="0022538D"/>
    <w:rsid w:val="0023582E"/>
    <w:rsid w:val="002425F2"/>
    <w:rsid w:val="0024394E"/>
    <w:rsid w:val="00253943"/>
    <w:rsid w:val="00253BCE"/>
    <w:rsid w:val="00256128"/>
    <w:rsid w:val="00256851"/>
    <w:rsid w:val="002626D3"/>
    <w:rsid w:val="00263CA6"/>
    <w:rsid w:val="00264FF4"/>
    <w:rsid w:val="00275124"/>
    <w:rsid w:val="0028597C"/>
    <w:rsid w:val="00296F82"/>
    <w:rsid w:val="002972DE"/>
    <w:rsid w:val="002B3664"/>
    <w:rsid w:val="002C011D"/>
    <w:rsid w:val="002C4624"/>
    <w:rsid w:val="002D6C4C"/>
    <w:rsid w:val="002E6203"/>
    <w:rsid w:val="002F0B5F"/>
    <w:rsid w:val="002F2E10"/>
    <w:rsid w:val="003046D5"/>
    <w:rsid w:val="00317F93"/>
    <w:rsid w:val="003202A1"/>
    <w:rsid w:val="00335AE6"/>
    <w:rsid w:val="003373BB"/>
    <w:rsid w:val="00363D62"/>
    <w:rsid w:val="00366358"/>
    <w:rsid w:val="00394EC6"/>
    <w:rsid w:val="003C19BC"/>
    <w:rsid w:val="003C71E6"/>
    <w:rsid w:val="003E6D9D"/>
    <w:rsid w:val="003F4093"/>
    <w:rsid w:val="00402B17"/>
    <w:rsid w:val="0040499F"/>
    <w:rsid w:val="00410C26"/>
    <w:rsid w:val="004204C3"/>
    <w:rsid w:val="00420D2E"/>
    <w:rsid w:val="00435D60"/>
    <w:rsid w:val="00436C7C"/>
    <w:rsid w:val="00440902"/>
    <w:rsid w:val="00443509"/>
    <w:rsid w:val="00453B99"/>
    <w:rsid w:val="004642FF"/>
    <w:rsid w:val="00467A31"/>
    <w:rsid w:val="00470F7E"/>
    <w:rsid w:val="00472C4E"/>
    <w:rsid w:val="00474292"/>
    <w:rsid w:val="00486786"/>
    <w:rsid w:val="004905EF"/>
    <w:rsid w:val="00494656"/>
    <w:rsid w:val="00496E5A"/>
    <w:rsid w:val="004D1B39"/>
    <w:rsid w:val="004F3BD4"/>
    <w:rsid w:val="004F7D3B"/>
    <w:rsid w:val="00500782"/>
    <w:rsid w:val="005129FB"/>
    <w:rsid w:val="00524F87"/>
    <w:rsid w:val="0054641E"/>
    <w:rsid w:val="00547BC5"/>
    <w:rsid w:val="005633D4"/>
    <w:rsid w:val="00565A48"/>
    <w:rsid w:val="00581AE9"/>
    <w:rsid w:val="005937B5"/>
    <w:rsid w:val="005975BA"/>
    <w:rsid w:val="005B0EAA"/>
    <w:rsid w:val="005C3CE0"/>
    <w:rsid w:val="005D4304"/>
    <w:rsid w:val="005F41E5"/>
    <w:rsid w:val="00601BD1"/>
    <w:rsid w:val="00603774"/>
    <w:rsid w:val="00607E5D"/>
    <w:rsid w:val="0061137A"/>
    <w:rsid w:val="00615252"/>
    <w:rsid w:val="00632495"/>
    <w:rsid w:val="0064210B"/>
    <w:rsid w:val="006528BC"/>
    <w:rsid w:val="00676A9E"/>
    <w:rsid w:val="006A1C52"/>
    <w:rsid w:val="006A5510"/>
    <w:rsid w:val="006B33F1"/>
    <w:rsid w:val="006B3402"/>
    <w:rsid w:val="006B630A"/>
    <w:rsid w:val="006B78CE"/>
    <w:rsid w:val="006C13E8"/>
    <w:rsid w:val="006C2623"/>
    <w:rsid w:val="006C6E0F"/>
    <w:rsid w:val="006C743A"/>
    <w:rsid w:val="006D0345"/>
    <w:rsid w:val="006E5072"/>
    <w:rsid w:val="006E7EB5"/>
    <w:rsid w:val="007130E5"/>
    <w:rsid w:val="00713DD7"/>
    <w:rsid w:val="00716449"/>
    <w:rsid w:val="00717102"/>
    <w:rsid w:val="00721404"/>
    <w:rsid w:val="00733C80"/>
    <w:rsid w:val="00745B92"/>
    <w:rsid w:val="007603C7"/>
    <w:rsid w:val="0077086D"/>
    <w:rsid w:val="007779B5"/>
    <w:rsid w:val="00791421"/>
    <w:rsid w:val="00797C37"/>
    <w:rsid w:val="007B2BE3"/>
    <w:rsid w:val="007C7BEB"/>
    <w:rsid w:val="007F05EA"/>
    <w:rsid w:val="007F3776"/>
    <w:rsid w:val="007F486E"/>
    <w:rsid w:val="00815B09"/>
    <w:rsid w:val="00822EDA"/>
    <w:rsid w:val="00847290"/>
    <w:rsid w:val="0085779A"/>
    <w:rsid w:val="00874DB5"/>
    <w:rsid w:val="0087716D"/>
    <w:rsid w:val="00882547"/>
    <w:rsid w:val="008837DD"/>
    <w:rsid w:val="00885818"/>
    <w:rsid w:val="00891C9B"/>
    <w:rsid w:val="008948A8"/>
    <w:rsid w:val="00896AD9"/>
    <w:rsid w:val="008A2FAE"/>
    <w:rsid w:val="008C372C"/>
    <w:rsid w:val="008C6560"/>
    <w:rsid w:val="008D2A3A"/>
    <w:rsid w:val="008D7012"/>
    <w:rsid w:val="008F0A05"/>
    <w:rsid w:val="00906803"/>
    <w:rsid w:val="00917FA6"/>
    <w:rsid w:val="009409B3"/>
    <w:rsid w:val="009472D8"/>
    <w:rsid w:val="00955079"/>
    <w:rsid w:val="00964E46"/>
    <w:rsid w:val="009767A3"/>
    <w:rsid w:val="00990A85"/>
    <w:rsid w:val="009921E8"/>
    <w:rsid w:val="0099495B"/>
    <w:rsid w:val="009952B1"/>
    <w:rsid w:val="009F7E92"/>
    <w:rsid w:val="00A018BE"/>
    <w:rsid w:val="00A0565A"/>
    <w:rsid w:val="00A06E48"/>
    <w:rsid w:val="00A13299"/>
    <w:rsid w:val="00A4283A"/>
    <w:rsid w:val="00A44C9B"/>
    <w:rsid w:val="00A669E8"/>
    <w:rsid w:val="00A671DD"/>
    <w:rsid w:val="00A92129"/>
    <w:rsid w:val="00AA3474"/>
    <w:rsid w:val="00AB042B"/>
    <w:rsid w:val="00AB704F"/>
    <w:rsid w:val="00AC6624"/>
    <w:rsid w:val="00AF31F2"/>
    <w:rsid w:val="00B06C86"/>
    <w:rsid w:val="00B262B3"/>
    <w:rsid w:val="00B31CBE"/>
    <w:rsid w:val="00B33EAC"/>
    <w:rsid w:val="00B41AE0"/>
    <w:rsid w:val="00B422B2"/>
    <w:rsid w:val="00B43844"/>
    <w:rsid w:val="00B57F00"/>
    <w:rsid w:val="00B604BE"/>
    <w:rsid w:val="00B77FA3"/>
    <w:rsid w:val="00B81867"/>
    <w:rsid w:val="00BB3E7B"/>
    <w:rsid w:val="00BB7EBA"/>
    <w:rsid w:val="00BC02CA"/>
    <w:rsid w:val="00BE468C"/>
    <w:rsid w:val="00BF47B8"/>
    <w:rsid w:val="00BF6EE9"/>
    <w:rsid w:val="00C61131"/>
    <w:rsid w:val="00C61BFC"/>
    <w:rsid w:val="00C848A7"/>
    <w:rsid w:val="00C93B43"/>
    <w:rsid w:val="00CA68CF"/>
    <w:rsid w:val="00CA785E"/>
    <w:rsid w:val="00CB4E14"/>
    <w:rsid w:val="00CC49F8"/>
    <w:rsid w:val="00CF241C"/>
    <w:rsid w:val="00CF5896"/>
    <w:rsid w:val="00D04113"/>
    <w:rsid w:val="00D331CD"/>
    <w:rsid w:val="00D37727"/>
    <w:rsid w:val="00D416FD"/>
    <w:rsid w:val="00D62303"/>
    <w:rsid w:val="00D71B4A"/>
    <w:rsid w:val="00D731A7"/>
    <w:rsid w:val="00D81BE1"/>
    <w:rsid w:val="00D82430"/>
    <w:rsid w:val="00D83B0B"/>
    <w:rsid w:val="00DA636E"/>
    <w:rsid w:val="00DB6A50"/>
    <w:rsid w:val="00DC0B31"/>
    <w:rsid w:val="00DC2501"/>
    <w:rsid w:val="00DC5907"/>
    <w:rsid w:val="00DC6B3D"/>
    <w:rsid w:val="00DE609E"/>
    <w:rsid w:val="00E43EE2"/>
    <w:rsid w:val="00E53C0D"/>
    <w:rsid w:val="00E7782E"/>
    <w:rsid w:val="00E826E8"/>
    <w:rsid w:val="00E87342"/>
    <w:rsid w:val="00E87956"/>
    <w:rsid w:val="00E90FC5"/>
    <w:rsid w:val="00E94AB2"/>
    <w:rsid w:val="00EA4E90"/>
    <w:rsid w:val="00EA5963"/>
    <w:rsid w:val="00EA5B66"/>
    <w:rsid w:val="00EB7D24"/>
    <w:rsid w:val="00EC5AC9"/>
    <w:rsid w:val="00EC6FFD"/>
    <w:rsid w:val="00ED36FC"/>
    <w:rsid w:val="00ED621E"/>
    <w:rsid w:val="00ED7A0C"/>
    <w:rsid w:val="00EF137E"/>
    <w:rsid w:val="00EF4A79"/>
    <w:rsid w:val="00F00148"/>
    <w:rsid w:val="00F0233C"/>
    <w:rsid w:val="00F26DE3"/>
    <w:rsid w:val="00F325D7"/>
    <w:rsid w:val="00F40641"/>
    <w:rsid w:val="00F42A5D"/>
    <w:rsid w:val="00F45833"/>
    <w:rsid w:val="00F4700D"/>
    <w:rsid w:val="00F5091E"/>
    <w:rsid w:val="00F55306"/>
    <w:rsid w:val="00F70FB7"/>
    <w:rsid w:val="00F7158E"/>
    <w:rsid w:val="00F80980"/>
    <w:rsid w:val="00F91ACF"/>
    <w:rsid w:val="00F929F1"/>
    <w:rsid w:val="00FA0670"/>
    <w:rsid w:val="00FB2D0F"/>
    <w:rsid w:val="00FB67D3"/>
    <w:rsid w:val="00FC4339"/>
    <w:rsid w:val="00FC4A21"/>
    <w:rsid w:val="00FC4B08"/>
    <w:rsid w:val="00FC5E8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3966323"/>
  <w15:chartTrackingRefBased/>
  <w15:docId w15:val="{6F28FB6A-0A2C-4E36-9BA0-6027B7AD75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en-GB"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E468C"/>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2">
    <w:name w:val="Body 2"/>
    <w:rsid w:val="00603774"/>
    <w:pPr>
      <w:pBdr>
        <w:top w:val="nil"/>
        <w:left w:val="nil"/>
        <w:bottom w:val="nil"/>
        <w:right w:val="nil"/>
        <w:between w:val="nil"/>
        <w:bar w:val="nil"/>
      </w:pBdr>
      <w:suppressAutoHyphens/>
      <w:spacing w:after="40"/>
      <w:jc w:val="both"/>
    </w:pPr>
    <w:rPr>
      <w:rFonts w:eastAsia="Arial Unicode MS" w:cs="Arial Unicode MS"/>
      <w:color w:val="000000"/>
      <w:sz w:val="22"/>
      <w:szCs w:val="22"/>
      <w:bdr w:val="nil"/>
      <w14:textOutline w14:w="0" w14:cap="flat" w14:cmpd="sng" w14:algn="ctr">
        <w14:noFill/>
        <w14:prstDash w14:val="solid"/>
        <w14:bevel/>
      </w14:textOutline>
    </w:rPr>
  </w:style>
  <w:style w:type="paragraph" w:styleId="Revision">
    <w:name w:val="Revision"/>
    <w:hidden/>
    <w:semiHidden/>
    <w:rsid w:val="00603774"/>
  </w:style>
  <w:style w:type="character" w:styleId="CommentReference">
    <w:name w:val="annotation reference"/>
    <w:basedOn w:val="DefaultParagraphFont"/>
    <w:semiHidden/>
    <w:unhideWhenUsed/>
    <w:rsid w:val="001D1B5E"/>
    <w:rPr>
      <w:sz w:val="16"/>
      <w:szCs w:val="16"/>
    </w:rPr>
  </w:style>
  <w:style w:type="paragraph" w:styleId="CommentText">
    <w:name w:val="annotation text"/>
    <w:basedOn w:val="Normal"/>
    <w:link w:val="CommentTextChar"/>
    <w:unhideWhenUsed/>
    <w:rsid w:val="001D1B5E"/>
    <w:rPr>
      <w:sz w:val="20"/>
    </w:rPr>
  </w:style>
  <w:style w:type="character" w:customStyle="1" w:styleId="CommentTextChar">
    <w:name w:val="Comment Text Char"/>
    <w:basedOn w:val="DefaultParagraphFont"/>
    <w:link w:val="CommentText"/>
    <w:rsid w:val="001D1B5E"/>
    <w:rPr>
      <w:sz w:val="20"/>
    </w:rPr>
  </w:style>
  <w:style w:type="paragraph" w:styleId="CommentSubject">
    <w:name w:val="annotation subject"/>
    <w:basedOn w:val="CommentText"/>
    <w:next w:val="CommentText"/>
    <w:link w:val="CommentSubjectChar"/>
    <w:semiHidden/>
    <w:unhideWhenUsed/>
    <w:rsid w:val="001D1B5E"/>
    <w:rPr>
      <w:b/>
      <w:bCs/>
    </w:rPr>
  </w:style>
  <w:style w:type="character" w:customStyle="1" w:styleId="CommentSubjectChar">
    <w:name w:val="Comment Subject Char"/>
    <w:basedOn w:val="CommentTextChar"/>
    <w:link w:val="CommentSubject"/>
    <w:semiHidden/>
    <w:rsid w:val="001D1B5E"/>
    <w:rPr>
      <w:b/>
      <w:bCs/>
      <w:sz w:val="20"/>
    </w:rPr>
  </w:style>
  <w:style w:type="table" w:styleId="TableGrid">
    <w:name w:val="Table Grid"/>
    <w:basedOn w:val="TableNormal"/>
    <w:rsid w:val="00253943"/>
    <w:pPr>
      <w:widowControl w:val="0"/>
      <w:suppressAutoHyphens/>
    </w:pPr>
    <w:rPr>
      <w:sz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39"/>
    <w:rsid w:val="008D7012"/>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FWSchedule">
    <w:name w:val="FFW Schedule"/>
    <w:basedOn w:val="Normal"/>
    <w:next w:val="Normal"/>
    <w:uiPriority w:val="19"/>
    <w:qFormat/>
    <w:rsid w:val="008D7012"/>
    <w:pPr>
      <w:pageBreakBefore/>
      <w:numPr>
        <w:numId w:val="1"/>
      </w:numPr>
      <w:spacing w:before="240" w:line="260" w:lineRule="atLeast"/>
      <w:jc w:val="both"/>
      <w:outlineLvl w:val="0"/>
    </w:pPr>
    <w:rPr>
      <w:rFonts w:ascii="Arial Bold" w:eastAsiaTheme="minorHAnsi" w:hAnsi="Arial Bold" w:cstheme="minorBidi"/>
      <w:b/>
      <w:sz w:val="20"/>
      <w:szCs w:val="22"/>
    </w:rPr>
  </w:style>
  <w:style w:type="paragraph" w:customStyle="1" w:styleId="FFWSchedulePart">
    <w:name w:val="FFW Schedule Part"/>
    <w:basedOn w:val="Normal"/>
    <w:next w:val="FFWScheduleLevel1"/>
    <w:uiPriority w:val="20"/>
    <w:qFormat/>
    <w:rsid w:val="008D7012"/>
    <w:pPr>
      <w:numPr>
        <w:ilvl w:val="1"/>
        <w:numId w:val="1"/>
      </w:numPr>
      <w:spacing w:before="240" w:line="260" w:lineRule="atLeast"/>
      <w:jc w:val="both"/>
      <w:outlineLvl w:val="0"/>
    </w:pPr>
    <w:rPr>
      <w:rFonts w:ascii="Arial Bold" w:eastAsiaTheme="minorHAnsi" w:hAnsi="Arial Bold" w:cstheme="minorBidi"/>
      <w:b/>
      <w:sz w:val="20"/>
      <w:szCs w:val="22"/>
    </w:rPr>
  </w:style>
  <w:style w:type="paragraph" w:customStyle="1" w:styleId="FFWScheduleLevel1">
    <w:name w:val="FFW Schedule Level 1"/>
    <w:basedOn w:val="Normal"/>
    <w:uiPriority w:val="23"/>
    <w:qFormat/>
    <w:rsid w:val="008D7012"/>
    <w:pPr>
      <w:numPr>
        <w:ilvl w:val="2"/>
        <w:numId w:val="1"/>
      </w:numPr>
      <w:spacing w:before="240" w:line="260" w:lineRule="atLeast"/>
      <w:jc w:val="both"/>
      <w:outlineLvl w:val="0"/>
    </w:pPr>
    <w:rPr>
      <w:rFonts w:ascii="Arial" w:eastAsiaTheme="minorHAnsi" w:hAnsi="Arial" w:cstheme="minorBidi"/>
      <w:sz w:val="20"/>
      <w:szCs w:val="22"/>
    </w:rPr>
  </w:style>
  <w:style w:type="paragraph" w:customStyle="1" w:styleId="FFWScheduleLevel2">
    <w:name w:val="FFW Schedule Level 2"/>
    <w:basedOn w:val="Normal"/>
    <w:uiPriority w:val="23"/>
    <w:qFormat/>
    <w:rsid w:val="008D7012"/>
    <w:pPr>
      <w:numPr>
        <w:ilvl w:val="3"/>
        <w:numId w:val="1"/>
      </w:numPr>
      <w:spacing w:before="240" w:line="260" w:lineRule="atLeast"/>
      <w:jc w:val="both"/>
      <w:outlineLvl w:val="1"/>
    </w:pPr>
    <w:rPr>
      <w:rFonts w:ascii="Arial" w:eastAsiaTheme="minorHAnsi" w:hAnsi="Arial" w:cstheme="minorBidi"/>
      <w:sz w:val="20"/>
      <w:szCs w:val="22"/>
    </w:rPr>
  </w:style>
  <w:style w:type="paragraph" w:customStyle="1" w:styleId="FFWScheduleLevel3">
    <w:name w:val="FFW Schedule Level 3"/>
    <w:basedOn w:val="Normal"/>
    <w:uiPriority w:val="23"/>
    <w:qFormat/>
    <w:rsid w:val="008D7012"/>
    <w:pPr>
      <w:numPr>
        <w:ilvl w:val="4"/>
        <w:numId w:val="1"/>
      </w:numPr>
      <w:spacing w:before="240" w:line="260" w:lineRule="atLeast"/>
      <w:jc w:val="both"/>
      <w:outlineLvl w:val="2"/>
    </w:pPr>
    <w:rPr>
      <w:rFonts w:ascii="Arial" w:eastAsiaTheme="minorHAnsi" w:hAnsi="Arial" w:cstheme="minorBidi"/>
      <w:sz w:val="20"/>
      <w:szCs w:val="22"/>
    </w:rPr>
  </w:style>
  <w:style w:type="paragraph" w:customStyle="1" w:styleId="FFWScheduleLevel4">
    <w:name w:val="FFW Schedule Level 4"/>
    <w:basedOn w:val="Normal"/>
    <w:uiPriority w:val="23"/>
    <w:qFormat/>
    <w:rsid w:val="008D7012"/>
    <w:pPr>
      <w:numPr>
        <w:ilvl w:val="5"/>
        <w:numId w:val="1"/>
      </w:numPr>
      <w:spacing w:before="240" w:line="260" w:lineRule="atLeast"/>
      <w:jc w:val="both"/>
      <w:outlineLvl w:val="3"/>
    </w:pPr>
    <w:rPr>
      <w:rFonts w:ascii="Arial" w:eastAsiaTheme="minorHAnsi" w:hAnsi="Arial" w:cstheme="minorBidi"/>
      <w:sz w:val="20"/>
      <w:szCs w:val="22"/>
    </w:rPr>
  </w:style>
  <w:style w:type="paragraph" w:customStyle="1" w:styleId="FFWScheduleLevel5">
    <w:name w:val="FFW Schedule Level 5"/>
    <w:basedOn w:val="Normal"/>
    <w:uiPriority w:val="23"/>
    <w:qFormat/>
    <w:rsid w:val="008D7012"/>
    <w:pPr>
      <w:numPr>
        <w:ilvl w:val="6"/>
        <w:numId w:val="1"/>
      </w:numPr>
      <w:spacing w:before="240" w:line="260" w:lineRule="atLeast"/>
      <w:jc w:val="both"/>
      <w:outlineLvl w:val="4"/>
    </w:pPr>
    <w:rPr>
      <w:rFonts w:ascii="Arial" w:eastAsiaTheme="minorHAnsi" w:hAnsi="Arial" w:cstheme="minorBidi"/>
      <w:sz w:val="20"/>
      <w:szCs w:val="22"/>
    </w:rPr>
  </w:style>
  <w:style w:type="paragraph" w:customStyle="1" w:styleId="FFWScheduleLevel6">
    <w:name w:val="FFW Schedule Level 6"/>
    <w:basedOn w:val="Normal"/>
    <w:uiPriority w:val="23"/>
    <w:qFormat/>
    <w:rsid w:val="008D7012"/>
    <w:pPr>
      <w:numPr>
        <w:ilvl w:val="7"/>
        <w:numId w:val="1"/>
      </w:numPr>
      <w:spacing w:before="240" w:line="260" w:lineRule="atLeast"/>
      <w:jc w:val="both"/>
      <w:outlineLvl w:val="5"/>
    </w:pPr>
    <w:rPr>
      <w:rFonts w:ascii="Arial" w:eastAsiaTheme="minorHAnsi" w:hAnsi="Arial" w:cstheme="minorBidi"/>
      <w:sz w:val="20"/>
      <w:szCs w:val="22"/>
    </w:rPr>
  </w:style>
  <w:style w:type="numbering" w:customStyle="1" w:styleId="NumbListSchedule">
    <w:name w:val="NumbList Schedule"/>
    <w:uiPriority w:val="99"/>
    <w:rsid w:val="008D7012"/>
    <w:pPr>
      <w:numPr>
        <w:numId w:val="2"/>
      </w:numPr>
    </w:pPr>
  </w:style>
  <w:style w:type="paragraph" w:customStyle="1" w:styleId="FFWBody1">
    <w:name w:val="FFW Body 1"/>
    <w:basedOn w:val="Normal"/>
    <w:uiPriority w:val="6"/>
    <w:rsid w:val="008D7012"/>
    <w:pPr>
      <w:numPr>
        <w:numId w:val="3"/>
      </w:numPr>
      <w:spacing w:before="240" w:line="260" w:lineRule="atLeast"/>
      <w:jc w:val="both"/>
    </w:pPr>
    <w:rPr>
      <w:rFonts w:ascii="Arial" w:eastAsiaTheme="minorHAnsi" w:hAnsi="Arial" w:cstheme="minorBidi"/>
      <w:sz w:val="20"/>
      <w:szCs w:val="22"/>
    </w:rPr>
  </w:style>
  <w:style w:type="paragraph" w:customStyle="1" w:styleId="FFWBody2">
    <w:name w:val="FFW Body 2"/>
    <w:basedOn w:val="Normal"/>
    <w:uiPriority w:val="6"/>
    <w:qFormat/>
    <w:rsid w:val="008D7012"/>
    <w:pPr>
      <w:numPr>
        <w:ilvl w:val="1"/>
        <w:numId w:val="3"/>
      </w:numPr>
      <w:spacing w:before="240" w:line="260" w:lineRule="atLeast"/>
      <w:jc w:val="both"/>
    </w:pPr>
    <w:rPr>
      <w:rFonts w:ascii="Arial" w:eastAsiaTheme="minorHAnsi" w:hAnsi="Arial" w:cstheme="minorBidi"/>
      <w:sz w:val="20"/>
      <w:szCs w:val="22"/>
    </w:rPr>
  </w:style>
  <w:style w:type="paragraph" w:customStyle="1" w:styleId="FFWBody3">
    <w:name w:val="FFW Body 3"/>
    <w:basedOn w:val="Normal"/>
    <w:uiPriority w:val="6"/>
    <w:qFormat/>
    <w:rsid w:val="008D7012"/>
    <w:pPr>
      <w:numPr>
        <w:ilvl w:val="2"/>
        <w:numId w:val="3"/>
      </w:numPr>
      <w:spacing w:before="240" w:line="260" w:lineRule="atLeast"/>
      <w:jc w:val="both"/>
    </w:pPr>
    <w:rPr>
      <w:rFonts w:ascii="Arial" w:eastAsiaTheme="minorHAnsi" w:hAnsi="Arial" w:cstheme="minorBidi"/>
      <w:sz w:val="20"/>
      <w:szCs w:val="22"/>
    </w:rPr>
  </w:style>
  <w:style w:type="paragraph" w:customStyle="1" w:styleId="FFWBody4">
    <w:name w:val="FFW Body 4"/>
    <w:basedOn w:val="Normal"/>
    <w:uiPriority w:val="6"/>
    <w:qFormat/>
    <w:rsid w:val="008D7012"/>
    <w:pPr>
      <w:numPr>
        <w:ilvl w:val="3"/>
        <w:numId w:val="3"/>
      </w:numPr>
      <w:spacing w:before="240" w:line="260" w:lineRule="atLeast"/>
      <w:jc w:val="both"/>
    </w:pPr>
    <w:rPr>
      <w:rFonts w:ascii="Arial" w:eastAsiaTheme="minorHAnsi" w:hAnsi="Arial" w:cstheme="minorBidi"/>
      <w:sz w:val="20"/>
      <w:szCs w:val="22"/>
    </w:rPr>
  </w:style>
  <w:style w:type="paragraph" w:customStyle="1" w:styleId="FFWBody5">
    <w:name w:val="FFW Body 5"/>
    <w:basedOn w:val="Normal"/>
    <w:uiPriority w:val="6"/>
    <w:qFormat/>
    <w:rsid w:val="008D7012"/>
    <w:pPr>
      <w:numPr>
        <w:ilvl w:val="4"/>
        <w:numId w:val="3"/>
      </w:numPr>
      <w:spacing w:before="240" w:line="260" w:lineRule="atLeast"/>
      <w:jc w:val="both"/>
    </w:pPr>
    <w:rPr>
      <w:rFonts w:ascii="Arial" w:eastAsiaTheme="minorHAnsi" w:hAnsi="Arial" w:cstheme="minorBidi"/>
      <w:sz w:val="20"/>
      <w:szCs w:val="22"/>
    </w:rPr>
  </w:style>
  <w:style w:type="paragraph" w:customStyle="1" w:styleId="FFWBody6">
    <w:name w:val="FFW Body 6"/>
    <w:basedOn w:val="Normal"/>
    <w:uiPriority w:val="6"/>
    <w:qFormat/>
    <w:rsid w:val="008D7012"/>
    <w:pPr>
      <w:numPr>
        <w:ilvl w:val="5"/>
        <w:numId w:val="3"/>
      </w:numPr>
      <w:spacing w:before="240" w:line="260" w:lineRule="atLeast"/>
      <w:jc w:val="both"/>
    </w:pPr>
    <w:rPr>
      <w:rFonts w:ascii="Arial" w:eastAsiaTheme="minorHAnsi" w:hAnsi="Arial" w:cstheme="minorBidi"/>
      <w:sz w:val="20"/>
      <w:szCs w:val="22"/>
    </w:rPr>
  </w:style>
  <w:style w:type="numbering" w:customStyle="1" w:styleId="NumbListBodyText">
    <w:name w:val="NumbList Body Text"/>
    <w:uiPriority w:val="99"/>
    <w:rsid w:val="008D7012"/>
    <w:pPr>
      <w:numPr>
        <w:numId w:val="3"/>
      </w:numPr>
    </w:pPr>
  </w:style>
  <w:style w:type="character" w:customStyle="1" w:styleId="rynqvb">
    <w:name w:val="rynqvb"/>
    <w:basedOn w:val="DefaultParagraphFont"/>
    <w:rsid w:val="008D7012"/>
  </w:style>
  <w:style w:type="paragraph" w:styleId="HTMLPreformatted">
    <w:name w:val="HTML Preformatted"/>
    <w:basedOn w:val="Normal"/>
    <w:link w:val="HTMLPreformattedChar"/>
    <w:semiHidden/>
    <w:unhideWhenUsed/>
    <w:rsid w:val="00A0565A"/>
    <w:rPr>
      <w:rFonts w:ascii="Consolas" w:hAnsi="Consolas"/>
      <w:sz w:val="20"/>
    </w:rPr>
  </w:style>
  <w:style w:type="character" w:customStyle="1" w:styleId="HTMLPreformattedChar">
    <w:name w:val="HTML Preformatted Char"/>
    <w:basedOn w:val="DefaultParagraphFont"/>
    <w:link w:val="HTMLPreformatted"/>
    <w:semiHidden/>
    <w:rsid w:val="00A0565A"/>
    <w:rPr>
      <w:rFonts w:ascii="Consolas" w:hAnsi="Consolas"/>
      <w:sz w:val="20"/>
    </w:rPr>
  </w:style>
  <w:style w:type="character" w:styleId="Hyperlink">
    <w:name w:val="Hyperlink"/>
    <w:basedOn w:val="DefaultParagraphFont"/>
    <w:unhideWhenUsed/>
    <w:rsid w:val="00B06C86"/>
    <w:rPr>
      <w:color w:val="0563C1" w:themeColor="hyperlink"/>
      <w:u w:val="single"/>
    </w:rPr>
  </w:style>
  <w:style w:type="character" w:styleId="UnresolvedMention">
    <w:name w:val="Unresolved Mention"/>
    <w:basedOn w:val="DefaultParagraphFont"/>
    <w:uiPriority w:val="99"/>
    <w:semiHidden/>
    <w:unhideWhenUsed/>
    <w:rsid w:val="00B06C86"/>
    <w:rPr>
      <w:color w:val="605E5C"/>
      <w:shd w:val="clear" w:color="auto" w:fill="E1DFDD"/>
    </w:rPr>
  </w:style>
  <w:style w:type="paragraph" w:styleId="ListParagraph">
    <w:name w:val="List Paragraph"/>
    <w:basedOn w:val="Normal"/>
    <w:rsid w:val="000125F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713405">
      <w:bodyDiv w:val="1"/>
      <w:marLeft w:val="0"/>
      <w:marRight w:val="0"/>
      <w:marTop w:val="0"/>
      <w:marBottom w:val="0"/>
      <w:divBdr>
        <w:top w:val="none" w:sz="0" w:space="0" w:color="auto"/>
        <w:left w:val="none" w:sz="0" w:space="0" w:color="auto"/>
        <w:bottom w:val="none" w:sz="0" w:space="0" w:color="auto"/>
        <w:right w:val="none" w:sz="0" w:space="0" w:color="auto"/>
      </w:divBdr>
    </w:div>
    <w:div w:id="55712436">
      <w:bodyDiv w:val="1"/>
      <w:marLeft w:val="0"/>
      <w:marRight w:val="0"/>
      <w:marTop w:val="0"/>
      <w:marBottom w:val="0"/>
      <w:divBdr>
        <w:top w:val="none" w:sz="0" w:space="0" w:color="auto"/>
        <w:left w:val="none" w:sz="0" w:space="0" w:color="auto"/>
        <w:bottom w:val="none" w:sz="0" w:space="0" w:color="auto"/>
        <w:right w:val="none" w:sz="0" w:space="0" w:color="auto"/>
      </w:divBdr>
    </w:div>
    <w:div w:id="144442858">
      <w:bodyDiv w:val="1"/>
      <w:marLeft w:val="0"/>
      <w:marRight w:val="0"/>
      <w:marTop w:val="0"/>
      <w:marBottom w:val="0"/>
      <w:divBdr>
        <w:top w:val="none" w:sz="0" w:space="0" w:color="auto"/>
        <w:left w:val="none" w:sz="0" w:space="0" w:color="auto"/>
        <w:bottom w:val="none" w:sz="0" w:space="0" w:color="auto"/>
        <w:right w:val="none" w:sz="0" w:space="0" w:color="auto"/>
      </w:divBdr>
    </w:div>
    <w:div w:id="176431497">
      <w:bodyDiv w:val="1"/>
      <w:marLeft w:val="0"/>
      <w:marRight w:val="0"/>
      <w:marTop w:val="0"/>
      <w:marBottom w:val="0"/>
      <w:divBdr>
        <w:top w:val="none" w:sz="0" w:space="0" w:color="auto"/>
        <w:left w:val="none" w:sz="0" w:space="0" w:color="auto"/>
        <w:bottom w:val="none" w:sz="0" w:space="0" w:color="auto"/>
        <w:right w:val="none" w:sz="0" w:space="0" w:color="auto"/>
      </w:divBdr>
    </w:div>
    <w:div w:id="203710436">
      <w:bodyDiv w:val="1"/>
      <w:marLeft w:val="0"/>
      <w:marRight w:val="0"/>
      <w:marTop w:val="0"/>
      <w:marBottom w:val="0"/>
      <w:divBdr>
        <w:top w:val="none" w:sz="0" w:space="0" w:color="auto"/>
        <w:left w:val="none" w:sz="0" w:space="0" w:color="auto"/>
        <w:bottom w:val="none" w:sz="0" w:space="0" w:color="auto"/>
        <w:right w:val="none" w:sz="0" w:space="0" w:color="auto"/>
      </w:divBdr>
    </w:div>
    <w:div w:id="235360645">
      <w:bodyDiv w:val="1"/>
      <w:marLeft w:val="0"/>
      <w:marRight w:val="0"/>
      <w:marTop w:val="0"/>
      <w:marBottom w:val="0"/>
      <w:divBdr>
        <w:top w:val="none" w:sz="0" w:space="0" w:color="auto"/>
        <w:left w:val="none" w:sz="0" w:space="0" w:color="auto"/>
        <w:bottom w:val="none" w:sz="0" w:space="0" w:color="auto"/>
        <w:right w:val="none" w:sz="0" w:space="0" w:color="auto"/>
      </w:divBdr>
    </w:div>
    <w:div w:id="256598478">
      <w:bodyDiv w:val="1"/>
      <w:marLeft w:val="0"/>
      <w:marRight w:val="0"/>
      <w:marTop w:val="0"/>
      <w:marBottom w:val="0"/>
      <w:divBdr>
        <w:top w:val="none" w:sz="0" w:space="0" w:color="auto"/>
        <w:left w:val="none" w:sz="0" w:space="0" w:color="auto"/>
        <w:bottom w:val="none" w:sz="0" w:space="0" w:color="auto"/>
        <w:right w:val="none" w:sz="0" w:space="0" w:color="auto"/>
      </w:divBdr>
    </w:div>
    <w:div w:id="604655016">
      <w:bodyDiv w:val="1"/>
      <w:marLeft w:val="0"/>
      <w:marRight w:val="0"/>
      <w:marTop w:val="0"/>
      <w:marBottom w:val="0"/>
      <w:divBdr>
        <w:top w:val="none" w:sz="0" w:space="0" w:color="auto"/>
        <w:left w:val="none" w:sz="0" w:space="0" w:color="auto"/>
        <w:bottom w:val="none" w:sz="0" w:space="0" w:color="auto"/>
        <w:right w:val="none" w:sz="0" w:space="0" w:color="auto"/>
      </w:divBdr>
    </w:div>
    <w:div w:id="652367592">
      <w:bodyDiv w:val="1"/>
      <w:marLeft w:val="0"/>
      <w:marRight w:val="0"/>
      <w:marTop w:val="0"/>
      <w:marBottom w:val="0"/>
      <w:divBdr>
        <w:top w:val="none" w:sz="0" w:space="0" w:color="auto"/>
        <w:left w:val="none" w:sz="0" w:space="0" w:color="auto"/>
        <w:bottom w:val="none" w:sz="0" w:space="0" w:color="auto"/>
        <w:right w:val="none" w:sz="0" w:space="0" w:color="auto"/>
      </w:divBdr>
    </w:div>
    <w:div w:id="700739860">
      <w:bodyDiv w:val="1"/>
      <w:marLeft w:val="0"/>
      <w:marRight w:val="0"/>
      <w:marTop w:val="0"/>
      <w:marBottom w:val="0"/>
      <w:divBdr>
        <w:top w:val="none" w:sz="0" w:space="0" w:color="auto"/>
        <w:left w:val="none" w:sz="0" w:space="0" w:color="auto"/>
        <w:bottom w:val="none" w:sz="0" w:space="0" w:color="auto"/>
        <w:right w:val="none" w:sz="0" w:space="0" w:color="auto"/>
      </w:divBdr>
    </w:div>
    <w:div w:id="711076135">
      <w:bodyDiv w:val="1"/>
      <w:marLeft w:val="0"/>
      <w:marRight w:val="0"/>
      <w:marTop w:val="0"/>
      <w:marBottom w:val="0"/>
      <w:divBdr>
        <w:top w:val="none" w:sz="0" w:space="0" w:color="auto"/>
        <w:left w:val="none" w:sz="0" w:space="0" w:color="auto"/>
        <w:bottom w:val="none" w:sz="0" w:space="0" w:color="auto"/>
        <w:right w:val="none" w:sz="0" w:space="0" w:color="auto"/>
      </w:divBdr>
    </w:div>
    <w:div w:id="716010983">
      <w:bodyDiv w:val="1"/>
      <w:marLeft w:val="0"/>
      <w:marRight w:val="0"/>
      <w:marTop w:val="0"/>
      <w:marBottom w:val="0"/>
      <w:divBdr>
        <w:top w:val="none" w:sz="0" w:space="0" w:color="auto"/>
        <w:left w:val="none" w:sz="0" w:space="0" w:color="auto"/>
        <w:bottom w:val="none" w:sz="0" w:space="0" w:color="auto"/>
        <w:right w:val="none" w:sz="0" w:space="0" w:color="auto"/>
      </w:divBdr>
    </w:div>
    <w:div w:id="871957793">
      <w:bodyDiv w:val="1"/>
      <w:marLeft w:val="0"/>
      <w:marRight w:val="0"/>
      <w:marTop w:val="0"/>
      <w:marBottom w:val="0"/>
      <w:divBdr>
        <w:top w:val="none" w:sz="0" w:space="0" w:color="auto"/>
        <w:left w:val="none" w:sz="0" w:space="0" w:color="auto"/>
        <w:bottom w:val="none" w:sz="0" w:space="0" w:color="auto"/>
        <w:right w:val="none" w:sz="0" w:space="0" w:color="auto"/>
      </w:divBdr>
    </w:div>
    <w:div w:id="936670646">
      <w:bodyDiv w:val="1"/>
      <w:marLeft w:val="0"/>
      <w:marRight w:val="0"/>
      <w:marTop w:val="0"/>
      <w:marBottom w:val="0"/>
      <w:divBdr>
        <w:top w:val="none" w:sz="0" w:space="0" w:color="auto"/>
        <w:left w:val="none" w:sz="0" w:space="0" w:color="auto"/>
        <w:bottom w:val="none" w:sz="0" w:space="0" w:color="auto"/>
        <w:right w:val="none" w:sz="0" w:space="0" w:color="auto"/>
      </w:divBdr>
    </w:div>
    <w:div w:id="978455623">
      <w:bodyDiv w:val="1"/>
      <w:marLeft w:val="0"/>
      <w:marRight w:val="0"/>
      <w:marTop w:val="0"/>
      <w:marBottom w:val="0"/>
      <w:divBdr>
        <w:top w:val="none" w:sz="0" w:space="0" w:color="auto"/>
        <w:left w:val="none" w:sz="0" w:space="0" w:color="auto"/>
        <w:bottom w:val="none" w:sz="0" w:space="0" w:color="auto"/>
        <w:right w:val="none" w:sz="0" w:space="0" w:color="auto"/>
      </w:divBdr>
    </w:div>
    <w:div w:id="1066757773">
      <w:bodyDiv w:val="1"/>
      <w:marLeft w:val="0"/>
      <w:marRight w:val="0"/>
      <w:marTop w:val="0"/>
      <w:marBottom w:val="0"/>
      <w:divBdr>
        <w:top w:val="none" w:sz="0" w:space="0" w:color="auto"/>
        <w:left w:val="none" w:sz="0" w:space="0" w:color="auto"/>
        <w:bottom w:val="none" w:sz="0" w:space="0" w:color="auto"/>
        <w:right w:val="none" w:sz="0" w:space="0" w:color="auto"/>
      </w:divBdr>
    </w:div>
    <w:div w:id="1071002891">
      <w:bodyDiv w:val="1"/>
      <w:marLeft w:val="0"/>
      <w:marRight w:val="0"/>
      <w:marTop w:val="0"/>
      <w:marBottom w:val="0"/>
      <w:divBdr>
        <w:top w:val="none" w:sz="0" w:space="0" w:color="auto"/>
        <w:left w:val="none" w:sz="0" w:space="0" w:color="auto"/>
        <w:bottom w:val="none" w:sz="0" w:space="0" w:color="auto"/>
        <w:right w:val="none" w:sz="0" w:space="0" w:color="auto"/>
      </w:divBdr>
    </w:div>
    <w:div w:id="1160118813">
      <w:bodyDiv w:val="1"/>
      <w:marLeft w:val="0"/>
      <w:marRight w:val="0"/>
      <w:marTop w:val="0"/>
      <w:marBottom w:val="0"/>
      <w:divBdr>
        <w:top w:val="none" w:sz="0" w:space="0" w:color="auto"/>
        <w:left w:val="none" w:sz="0" w:space="0" w:color="auto"/>
        <w:bottom w:val="none" w:sz="0" w:space="0" w:color="auto"/>
        <w:right w:val="none" w:sz="0" w:space="0" w:color="auto"/>
      </w:divBdr>
    </w:div>
    <w:div w:id="1281498177">
      <w:bodyDiv w:val="1"/>
      <w:marLeft w:val="0"/>
      <w:marRight w:val="0"/>
      <w:marTop w:val="0"/>
      <w:marBottom w:val="0"/>
      <w:divBdr>
        <w:top w:val="none" w:sz="0" w:space="0" w:color="auto"/>
        <w:left w:val="none" w:sz="0" w:space="0" w:color="auto"/>
        <w:bottom w:val="none" w:sz="0" w:space="0" w:color="auto"/>
        <w:right w:val="none" w:sz="0" w:space="0" w:color="auto"/>
      </w:divBdr>
    </w:div>
    <w:div w:id="1299610315">
      <w:bodyDiv w:val="1"/>
      <w:marLeft w:val="0"/>
      <w:marRight w:val="0"/>
      <w:marTop w:val="0"/>
      <w:marBottom w:val="0"/>
      <w:divBdr>
        <w:top w:val="none" w:sz="0" w:space="0" w:color="auto"/>
        <w:left w:val="none" w:sz="0" w:space="0" w:color="auto"/>
        <w:bottom w:val="none" w:sz="0" w:space="0" w:color="auto"/>
        <w:right w:val="none" w:sz="0" w:space="0" w:color="auto"/>
      </w:divBdr>
    </w:div>
    <w:div w:id="1463302924">
      <w:bodyDiv w:val="1"/>
      <w:marLeft w:val="0"/>
      <w:marRight w:val="0"/>
      <w:marTop w:val="0"/>
      <w:marBottom w:val="0"/>
      <w:divBdr>
        <w:top w:val="none" w:sz="0" w:space="0" w:color="auto"/>
        <w:left w:val="none" w:sz="0" w:space="0" w:color="auto"/>
        <w:bottom w:val="none" w:sz="0" w:space="0" w:color="auto"/>
        <w:right w:val="none" w:sz="0" w:space="0" w:color="auto"/>
      </w:divBdr>
    </w:div>
    <w:div w:id="1481532008">
      <w:bodyDiv w:val="1"/>
      <w:marLeft w:val="0"/>
      <w:marRight w:val="0"/>
      <w:marTop w:val="0"/>
      <w:marBottom w:val="0"/>
      <w:divBdr>
        <w:top w:val="none" w:sz="0" w:space="0" w:color="auto"/>
        <w:left w:val="none" w:sz="0" w:space="0" w:color="auto"/>
        <w:bottom w:val="none" w:sz="0" w:space="0" w:color="auto"/>
        <w:right w:val="none" w:sz="0" w:space="0" w:color="auto"/>
      </w:divBdr>
    </w:div>
    <w:div w:id="1481771918">
      <w:bodyDiv w:val="1"/>
      <w:marLeft w:val="0"/>
      <w:marRight w:val="0"/>
      <w:marTop w:val="0"/>
      <w:marBottom w:val="0"/>
      <w:divBdr>
        <w:top w:val="none" w:sz="0" w:space="0" w:color="auto"/>
        <w:left w:val="none" w:sz="0" w:space="0" w:color="auto"/>
        <w:bottom w:val="none" w:sz="0" w:space="0" w:color="auto"/>
        <w:right w:val="none" w:sz="0" w:space="0" w:color="auto"/>
      </w:divBdr>
    </w:div>
    <w:div w:id="1554347792">
      <w:bodyDiv w:val="1"/>
      <w:marLeft w:val="0"/>
      <w:marRight w:val="0"/>
      <w:marTop w:val="0"/>
      <w:marBottom w:val="0"/>
      <w:divBdr>
        <w:top w:val="none" w:sz="0" w:space="0" w:color="auto"/>
        <w:left w:val="none" w:sz="0" w:space="0" w:color="auto"/>
        <w:bottom w:val="none" w:sz="0" w:space="0" w:color="auto"/>
        <w:right w:val="none" w:sz="0" w:space="0" w:color="auto"/>
      </w:divBdr>
    </w:div>
    <w:div w:id="1766075347">
      <w:bodyDiv w:val="1"/>
      <w:marLeft w:val="0"/>
      <w:marRight w:val="0"/>
      <w:marTop w:val="0"/>
      <w:marBottom w:val="0"/>
      <w:divBdr>
        <w:top w:val="none" w:sz="0" w:space="0" w:color="auto"/>
        <w:left w:val="none" w:sz="0" w:space="0" w:color="auto"/>
        <w:bottom w:val="none" w:sz="0" w:space="0" w:color="auto"/>
        <w:right w:val="none" w:sz="0" w:space="0" w:color="auto"/>
      </w:divBdr>
    </w:div>
    <w:div w:id="1777017101">
      <w:bodyDiv w:val="1"/>
      <w:marLeft w:val="0"/>
      <w:marRight w:val="0"/>
      <w:marTop w:val="0"/>
      <w:marBottom w:val="0"/>
      <w:divBdr>
        <w:top w:val="none" w:sz="0" w:space="0" w:color="auto"/>
        <w:left w:val="none" w:sz="0" w:space="0" w:color="auto"/>
        <w:bottom w:val="none" w:sz="0" w:space="0" w:color="auto"/>
        <w:right w:val="none" w:sz="0" w:space="0" w:color="auto"/>
      </w:divBdr>
    </w:div>
    <w:div w:id="1809669225">
      <w:bodyDiv w:val="1"/>
      <w:marLeft w:val="0"/>
      <w:marRight w:val="0"/>
      <w:marTop w:val="0"/>
      <w:marBottom w:val="0"/>
      <w:divBdr>
        <w:top w:val="none" w:sz="0" w:space="0" w:color="auto"/>
        <w:left w:val="none" w:sz="0" w:space="0" w:color="auto"/>
        <w:bottom w:val="none" w:sz="0" w:space="0" w:color="auto"/>
        <w:right w:val="none" w:sz="0" w:space="0" w:color="auto"/>
      </w:divBdr>
    </w:div>
    <w:div w:id="2051494780">
      <w:bodyDiv w:val="1"/>
      <w:marLeft w:val="0"/>
      <w:marRight w:val="0"/>
      <w:marTop w:val="0"/>
      <w:marBottom w:val="0"/>
      <w:divBdr>
        <w:top w:val="none" w:sz="0" w:space="0" w:color="auto"/>
        <w:left w:val="none" w:sz="0" w:space="0" w:color="auto"/>
        <w:bottom w:val="none" w:sz="0" w:space="0" w:color="auto"/>
        <w:right w:val="none" w:sz="0" w:space="0" w:color="auto"/>
      </w:divBdr>
    </w:div>
    <w:div w:id="20736524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properties xmlns="http://www.imanage.com/work/xmlschema">
  <documentid>DOCS!130898777.1</documentid>
  <senderid>SBA</senderid>
  <senderemail>SARA.BANDEHZADEH@FIELDFISHER.COM</senderemail>
  <lastmodified>2025-07-28T12:26:00.0000000+02:00</lastmodified>
  <database>DOCS</database>
</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528386B-3BF5-4A62-98C6-B88256901368}">
  <ds:schemaRefs>
    <ds:schemaRef ds:uri="http://www.imanage.com/work/xmlschema"/>
  </ds:schemaRefs>
</ds:datastoreItem>
</file>

<file path=customXml/itemProps2.xml><?xml version="1.0" encoding="utf-8"?>
<ds:datastoreItem xmlns:ds="http://schemas.openxmlformats.org/officeDocument/2006/customXml" ds:itemID="{5422C69F-FDDE-4CCB-AC87-84D14C77B6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38</TotalTime>
  <Pages>69</Pages>
  <Words>167600</Words>
  <Characters>95532</Characters>
  <Application>Microsoft Office Word</Application>
  <DocSecurity>0</DocSecurity>
  <Lines>796</Lines>
  <Paragraphs>525</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262607</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PAPINIGIENĖ Augustė</dc:creator>
  <cp:lastModifiedBy>Neringa Stankevičienė</cp:lastModifiedBy>
  <cp:revision>2</cp:revision>
  <dcterms:created xsi:type="dcterms:W3CDTF">2025-08-11T14:40:00Z</dcterms:created>
  <dcterms:modified xsi:type="dcterms:W3CDTF">2025-08-11T14:40:00Z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47e1a360-3996-426d-a139-b366ebe946d9</vt:lpwstr>
  </property>
  <property fmtid="{D5CDD505-2E9C-101B-9397-08002B2CF9AE}" pid="3" name="WSFooter">
    <vt:lpwstr>DOCS\130898777\1</vt:lpwstr>
  </property>
</Properties>
</file>