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6434" w14:textId="60A4CCA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p w14:paraId="7D869BCC" w14:textId="77777777" w:rsidR="004D4273" w:rsidRPr="00DF6649" w:rsidRDefault="004D4273" w:rsidP="004D4273">
      <w:pPr>
        <w:spacing w:after="120" w:line="259" w:lineRule="auto"/>
        <w:jc w:val="center"/>
        <w:rPr>
          <w:rFonts w:ascii="Times New Roman" w:hAnsi="Times New Roman" w:cs="Times New Roman"/>
          <w:b/>
          <w:sz w:val="24"/>
          <w:szCs w:val="24"/>
        </w:rPr>
      </w:pPr>
      <w:r w:rsidRPr="00DF6649">
        <w:rPr>
          <w:rFonts w:ascii="Times New Roman" w:hAnsi="Times New Roman" w:cs="Times New Roman"/>
          <w:b/>
          <w:sz w:val="24"/>
          <w:szCs w:val="24"/>
        </w:rPr>
        <w:t>PASIŪLYMAS</w:t>
      </w:r>
    </w:p>
    <w:p w14:paraId="3013CB95" w14:textId="490F1F19" w:rsidR="004D4273" w:rsidRPr="00DF6649" w:rsidRDefault="004F526D" w:rsidP="004D4273">
      <w:pPr>
        <w:numPr>
          <w:ilvl w:val="0"/>
          <w:numId w:val="27"/>
        </w:numPr>
        <w:tabs>
          <w:tab w:val="clear" w:pos="0"/>
        </w:tabs>
        <w:spacing w:after="120" w:line="259" w:lineRule="auto"/>
        <w:jc w:val="center"/>
        <w:rPr>
          <w:rFonts w:ascii="Times New Roman" w:hAnsi="Times New Roman" w:cs="Times New Roman"/>
          <w:b/>
          <w:bCs/>
          <w:sz w:val="24"/>
          <w:szCs w:val="24"/>
        </w:rPr>
      </w:pPr>
      <w:r w:rsidRPr="004F526D">
        <w:rPr>
          <w:rFonts w:ascii="Times New Roman" w:hAnsi="Times New Roman" w:cs="Times New Roman"/>
          <w:b/>
          <w:bCs/>
          <w:sz w:val="24"/>
          <w:szCs w:val="24"/>
        </w:rPr>
        <w:t xml:space="preserve">KITOS PASKIRTIES PASTATO ESANČIO AVIACIJOS G. 11, ŠIAULIAI, NAUJOS STATYBOS PROJEKTO </w:t>
      </w:r>
      <w:r w:rsidR="004D4273" w:rsidRPr="00DF6649">
        <w:rPr>
          <w:rFonts w:ascii="Times New Roman" w:hAnsi="Times New Roman" w:cs="Times New Roman"/>
          <w:b/>
          <w:bCs/>
          <w:sz w:val="24"/>
          <w:szCs w:val="24"/>
        </w:rPr>
        <w:t>PROJEKTAVIMO IR PROJEKTO VYKDYMO PRIEŽIŪROS PASLAUGŲ PIRKIMO</w:t>
      </w:r>
    </w:p>
    <w:p w14:paraId="4BD3ED2A" w14:textId="6D748838" w:rsidR="00AE6083" w:rsidRPr="00DE1630" w:rsidRDefault="00DE1630" w:rsidP="004D4273">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4D4273">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07592FA9" w14:textId="6DB6EF58" w:rsidR="00DB17FE" w:rsidRPr="00042C2A"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59DAC9A" w:rsidR="00DB17FE" w:rsidRPr="005256E3" w:rsidRDefault="0071568A" w:rsidP="0071568A">
            <w:pPr>
              <w:jc w:val="center"/>
              <w:rPr>
                <w:rFonts w:ascii="Times New Roman" w:hAnsi="Times New Roman" w:cs="Times New Roman"/>
                <w:b/>
              </w:rPr>
            </w:pPr>
            <w:r>
              <w:rPr>
                <w:rFonts w:ascii="Times New Roman" w:hAnsi="Times New Roman" w:cs="Times New Roman"/>
                <w:b/>
              </w:rPr>
              <w:t>Partnerio įsipareigojimų dalies vertė pasiūlymo kainoje*</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144940D6"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E84C35">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742603B2"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ūkio subjektus*</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764D8068" w:rsidR="00DB17FE" w:rsidRPr="00C91D37" w:rsidRDefault="00E84C35"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7059182F" w14:textId="77777777" w:rsidR="00042C2A" w:rsidRDefault="00042C2A" w:rsidP="00DB17FE">
      <w:pPr>
        <w:rPr>
          <w:rFonts w:ascii="Times New Roman" w:hAnsi="Times New Roman" w:cs="Times New Roman"/>
          <w:i/>
          <w:iCs/>
          <w:sz w:val="24"/>
          <w:szCs w:val="24"/>
        </w:rPr>
      </w:pPr>
    </w:p>
    <w:p w14:paraId="1D2A7B4D" w14:textId="5975C304"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KITI ŽINOMI SUBTIEKĖJAI, KURIE BUS PASITELKTI VYKDANT PIRKIMO SUTARTĮ IR KURIŲ PAJĖGUMAIS 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5CAB8044"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subtiekėjus*</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31B45F44" w14:textId="1C0EBCB4" w:rsidR="00042C2A" w:rsidRPr="00CF0CB9" w:rsidRDefault="00DB17FE" w:rsidP="0071568A">
      <w:pPr>
        <w:tabs>
          <w:tab w:val="left" w:pos="567"/>
        </w:tabs>
        <w:ind w:left="36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rsidTr="00E63318">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E63318">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944"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E63318">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944"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670380E4"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042C2A">
        <w:rPr>
          <w:rFonts w:ascii="Times New Roman" w:eastAsia="Times New Roman" w:hAnsi="Times New Roman" w:cs="Times New Roman"/>
          <w:bCs/>
          <w:iCs/>
          <w:sz w:val="24"/>
          <w:szCs w:val="24"/>
          <w14:ligatures w14:val="none"/>
        </w:rPr>
        <w:t>paslaugų</w:t>
      </w:r>
      <w:r w:rsidRPr="0098328E">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1D5F37DB" w14:textId="2135980E" w:rsidR="00F168D2" w:rsidRPr="0071568A" w:rsidRDefault="00DB17FE" w:rsidP="0071568A">
      <w:pPr>
        <w:ind w:firstLine="709"/>
        <w:contextualSpacing/>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71568A" w:rsidRPr="0071568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734C05B1" w14:textId="4F433CD3" w:rsidR="003F5B34" w:rsidRDefault="00DB17FE" w:rsidP="00DB17FE">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lastRenderedPageBreak/>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p w14:paraId="76CA564D" w14:textId="77777777" w:rsidR="0071568A" w:rsidRDefault="0071568A" w:rsidP="0071568A">
      <w:pPr>
        <w:widowControl w:val="0"/>
        <w:suppressAutoHyphens/>
        <w:contextualSpacing/>
        <w:jc w:val="both"/>
        <w:rPr>
          <w:rFonts w:ascii="Times New Roman" w:hAnsi="Times New Roman" w:cs="Times New Roman"/>
          <w:b/>
          <w:iCs/>
          <w:sz w:val="24"/>
          <w:szCs w:val="24"/>
          <w14:ligatures w14:val="none"/>
        </w:rPr>
      </w:pP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478"/>
        <w:gridCol w:w="1604"/>
      </w:tblGrid>
      <w:tr w:rsidR="0071568A" w:rsidRPr="00F87FCF" w14:paraId="753816AA" w14:textId="77777777" w:rsidTr="004D4273">
        <w:trPr>
          <w:trHeight w:val="482"/>
        </w:trPr>
        <w:tc>
          <w:tcPr>
            <w:tcW w:w="602" w:type="dxa"/>
            <w:shd w:val="clear" w:color="auto" w:fill="D9E2F3" w:themeFill="accent1" w:themeFillTint="33"/>
            <w:vAlign w:val="center"/>
            <w:hideMark/>
          </w:tcPr>
          <w:p w14:paraId="50855317"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Eil. Nr.</w:t>
            </w:r>
          </w:p>
        </w:tc>
        <w:tc>
          <w:tcPr>
            <w:tcW w:w="7478" w:type="dxa"/>
            <w:shd w:val="clear" w:color="auto" w:fill="D9E2F3" w:themeFill="accent1" w:themeFillTint="33"/>
            <w:vAlign w:val="center"/>
            <w:hideMark/>
          </w:tcPr>
          <w:p w14:paraId="1506579A" w14:textId="188D0E9E" w:rsidR="0071568A" w:rsidRPr="00F87FCF" w:rsidRDefault="0071568A" w:rsidP="008E1F52">
            <w:pPr>
              <w:jc w:val="center"/>
              <w:rPr>
                <w:rFonts w:ascii="Times New Roman" w:hAnsi="Times New Roman"/>
                <w:b/>
                <w:kern w:val="2"/>
                <w:sz w:val="20"/>
                <w:szCs w:val="20"/>
              </w:rPr>
            </w:pPr>
            <w:r w:rsidRPr="0016705B">
              <w:rPr>
                <w:rFonts w:ascii="Times New Roman" w:eastAsia="Lucida Sans Unicode" w:hAnsi="Times New Roman" w:cs="Times New Roman"/>
                <w:b/>
                <w:bCs/>
                <w:color w:val="000000"/>
                <w:sz w:val="20"/>
                <w:szCs w:val="20"/>
                <w:lang w:eastAsia="lt-LT"/>
                <w14:ligatures w14:val="none"/>
              </w:rPr>
              <w:t>Pirkimo objektas</w:t>
            </w:r>
          </w:p>
        </w:tc>
        <w:tc>
          <w:tcPr>
            <w:tcW w:w="1604" w:type="dxa"/>
            <w:shd w:val="clear" w:color="auto" w:fill="D9E2F3" w:themeFill="accent1" w:themeFillTint="33"/>
            <w:vAlign w:val="center"/>
          </w:tcPr>
          <w:p w14:paraId="2F5B5DA1"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Kaina, Eur,</w:t>
            </w:r>
          </w:p>
          <w:p w14:paraId="5F23A32E"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be</w:t>
            </w:r>
            <w:r w:rsidRPr="00F87FCF">
              <w:rPr>
                <w:rFonts w:ascii="Times New Roman" w:hAnsi="Times New Roman"/>
                <w:b/>
                <w:kern w:val="2"/>
                <w:sz w:val="20"/>
                <w:szCs w:val="20"/>
              </w:rPr>
              <w:t xml:space="preserve"> PVM)</w:t>
            </w:r>
          </w:p>
        </w:tc>
      </w:tr>
      <w:tr w:rsidR="0071568A" w:rsidRPr="00F87FCF" w14:paraId="2DE35930" w14:textId="77777777" w:rsidTr="004D4273">
        <w:trPr>
          <w:trHeight w:val="503"/>
        </w:trPr>
        <w:tc>
          <w:tcPr>
            <w:tcW w:w="602" w:type="dxa"/>
            <w:vAlign w:val="center"/>
            <w:hideMark/>
          </w:tcPr>
          <w:p w14:paraId="03CA7ABD" w14:textId="77777777" w:rsidR="0071568A" w:rsidRPr="00F87FCF" w:rsidRDefault="0071568A" w:rsidP="008E1F52">
            <w:pPr>
              <w:jc w:val="center"/>
              <w:rPr>
                <w:rFonts w:ascii="Times New Roman" w:hAnsi="Times New Roman"/>
                <w:kern w:val="2"/>
                <w:sz w:val="20"/>
                <w:szCs w:val="20"/>
              </w:rPr>
            </w:pPr>
            <w:r w:rsidRPr="00F87FCF">
              <w:rPr>
                <w:rFonts w:ascii="Times New Roman" w:hAnsi="Times New Roman"/>
                <w:kern w:val="2"/>
                <w:sz w:val="20"/>
                <w:szCs w:val="20"/>
              </w:rPr>
              <w:t>1.</w:t>
            </w:r>
          </w:p>
        </w:tc>
        <w:tc>
          <w:tcPr>
            <w:tcW w:w="7478" w:type="dxa"/>
            <w:vAlign w:val="center"/>
          </w:tcPr>
          <w:p w14:paraId="0914A8FB" w14:textId="30CD281C" w:rsidR="0071568A" w:rsidRPr="004F526D" w:rsidRDefault="004F526D" w:rsidP="0071568A">
            <w:pPr>
              <w:jc w:val="both"/>
              <w:rPr>
                <w:rFonts w:ascii="Times New Roman" w:hAnsi="Times New Roman" w:cs="Times New Roman"/>
                <w:kern w:val="2"/>
                <w:sz w:val="20"/>
                <w:szCs w:val="20"/>
              </w:rPr>
            </w:pPr>
            <w:r w:rsidRPr="004F526D">
              <w:rPr>
                <w:rFonts w:ascii="Times New Roman" w:eastAsia="Times New Roman" w:hAnsi="Times New Roman" w:cs="Times New Roman"/>
                <w:sz w:val="20"/>
                <w:szCs w:val="20"/>
              </w:rPr>
              <w:t xml:space="preserve">Kitos paskirties pastato esančio </w:t>
            </w:r>
            <w:r>
              <w:rPr>
                <w:rFonts w:ascii="Times New Roman" w:eastAsia="Times New Roman" w:hAnsi="Times New Roman" w:cs="Times New Roman"/>
                <w:sz w:val="20"/>
                <w:szCs w:val="20"/>
              </w:rPr>
              <w:t>A</w:t>
            </w:r>
            <w:r w:rsidRPr="004F526D">
              <w:rPr>
                <w:rFonts w:ascii="Times New Roman" w:eastAsia="Times New Roman" w:hAnsi="Times New Roman" w:cs="Times New Roman"/>
                <w:sz w:val="20"/>
                <w:szCs w:val="20"/>
              </w:rPr>
              <w:t xml:space="preserve">viacijos g. 11, </w:t>
            </w:r>
            <w:r>
              <w:rPr>
                <w:rFonts w:ascii="Times New Roman" w:eastAsia="Times New Roman" w:hAnsi="Times New Roman" w:cs="Times New Roman"/>
                <w:sz w:val="20"/>
                <w:szCs w:val="20"/>
              </w:rPr>
              <w:t>Š</w:t>
            </w:r>
            <w:r w:rsidRPr="004F526D">
              <w:rPr>
                <w:rFonts w:ascii="Times New Roman" w:eastAsia="Times New Roman" w:hAnsi="Times New Roman" w:cs="Times New Roman"/>
                <w:sz w:val="20"/>
                <w:szCs w:val="20"/>
              </w:rPr>
              <w:t>iauliai, naujos statybos projekto</w:t>
            </w:r>
            <w:r>
              <w:rPr>
                <w:rFonts w:ascii="Times New Roman" w:eastAsia="Times New Roman" w:hAnsi="Times New Roman" w:cs="Times New Roman"/>
                <w:sz w:val="20"/>
                <w:szCs w:val="20"/>
              </w:rPr>
              <w:t>,</w:t>
            </w:r>
            <w:r w:rsidRPr="004F526D">
              <w:rPr>
                <w:rFonts w:ascii="Times New Roman" w:eastAsia="Times New Roman" w:hAnsi="Times New Roman" w:cs="Times New Roman"/>
                <w:sz w:val="20"/>
                <w:szCs w:val="20"/>
              </w:rPr>
              <w:t xml:space="preserve"> </w:t>
            </w:r>
            <w:r w:rsidR="004D4273" w:rsidRPr="004F526D">
              <w:rPr>
                <w:rFonts w:ascii="Times New Roman" w:eastAsia="Times New Roman" w:hAnsi="Times New Roman" w:cs="Times New Roman"/>
                <w:b/>
                <w:bCs/>
                <w:sz w:val="20"/>
                <w:szCs w:val="20"/>
              </w:rPr>
              <w:t>projektavimo paslauga</w:t>
            </w:r>
          </w:p>
        </w:tc>
        <w:tc>
          <w:tcPr>
            <w:tcW w:w="1604" w:type="dxa"/>
            <w:vAlign w:val="center"/>
          </w:tcPr>
          <w:p w14:paraId="78A35AE7" w14:textId="77777777" w:rsidR="0071568A" w:rsidRPr="00F87FCF" w:rsidRDefault="0071568A" w:rsidP="008E1F52">
            <w:pPr>
              <w:jc w:val="center"/>
              <w:rPr>
                <w:rFonts w:ascii="Times New Roman" w:hAnsi="Times New Roman"/>
                <w:kern w:val="2"/>
                <w:sz w:val="20"/>
                <w:szCs w:val="20"/>
              </w:rPr>
            </w:pPr>
          </w:p>
        </w:tc>
      </w:tr>
      <w:tr w:rsidR="0071568A" w:rsidRPr="00F87FCF" w14:paraId="540B8562" w14:textId="77777777" w:rsidTr="004D4273">
        <w:trPr>
          <w:trHeight w:val="555"/>
        </w:trPr>
        <w:tc>
          <w:tcPr>
            <w:tcW w:w="602" w:type="dxa"/>
            <w:vAlign w:val="center"/>
          </w:tcPr>
          <w:p w14:paraId="05E1574A" w14:textId="77777777" w:rsidR="0071568A" w:rsidRPr="00F87FCF" w:rsidRDefault="0071568A" w:rsidP="008E1F52">
            <w:pPr>
              <w:jc w:val="center"/>
              <w:rPr>
                <w:rFonts w:ascii="Times New Roman" w:hAnsi="Times New Roman" w:cs="Times New Roman"/>
                <w:kern w:val="2"/>
                <w:sz w:val="20"/>
                <w:szCs w:val="20"/>
              </w:rPr>
            </w:pPr>
            <w:r w:rsidRPr="00F87FCF">
              <w:rPr>
                <w:rFonts w:ascii="Times New Roman" w:hAnsi="Times New Roman" w:cs="Times New Roman"/>
                <w:kern w:val="2"/>
                <w:sz w:val="20"/>
                <w:szCs w:val="20"/>
              </w:rPr>
              <w:t>2.</w:t>
            </w:r>
          </w:p>
        </w:tc>
        <w:tc>
          <w:tcPr>
            <w:tcW w:w="7478" w:type="dxa"/>
            <w:vAlign w:val="center"/>
          </w:tcPr>
          <w:p w14:paraId="5ED4ECBD" w14:textId="6722056B" w:rsidR="0071568A" w:rsidRPr="004F526D" w:rsidRDefault="004F526D" w:rsidP="0071568A">
            <w:pPr>
              <w:jc w:val="both"/>
              <w:rPr>
                <w:rFonts w:ascii="Times New Roman" w:hAnsi="Times New Roman"/>
                <w:kern w:val="2"/>
                <w:sz w:val="20"/>
                <w:szCs w:val="20"/>
              </w:rPr>
            </w:pPr>
            <w:r w:rsidRPr="004F526D">
              <w:rPr>
                <w:rFonts w:ascii="Times New Roman" w:eastAsia="Times New Roman" w:hAnsi="Times New Roman" w:cs="Times New Roman"/>
                <w:sz w:val="20"/>
                <w:szCs w:val="20"/>
              </w:rPr>
              <w:t xml:space="preserve">Kitos paskirties pastato esančio </w:t>
            </w:r>
            <w:r>
              <w:rPr>
                <w:rFonts w:ascii="Times New Roman" w:eastAsia="Times New Roman" w:hAnsi="Times New Roman" w:cs="Times New Roman"/>
                <w:sz w:val="20"/>
                <w:szCs w:val="20"/>
              </w:rPr>
              <w:t>A</w:t>
            </w:r>
            <w:r w:rsidRPr="004F526D">
              <w:rPr>
                <w:rFonts w:ascii="Times New Roman" w:eastAsia="Times New Roman" w:hAnsi="Times New Roman" w:cs="Times New Roman"/>
                <w:sz w:val="20"/>
                <w:szCs w:val="20"/>
              </w:rPr>
              <w:t xml:space="preserve">viacijos g. 11, </w:t>
            </w:r>
            <w:r>
              <w:rPr>
                <w:rFonts w:ascii="Times New Roman" w:eastAsia="Times New Roman" w:hAnsi="Times New Roman" w:cs="Times New Roman"/>
                <w:sz w:val="20"/>
                <w:szCs w:val="20"/>
              </w:rPr>
              <w:t>Š</w:t>
            </w:r>
            <w:r w:rsidRPr="004F526D">
              <w:rPr>
                <w:rFonts w:ascii="Times New Roman" w:eastAsia="Times New Roman" w:hAnsi="Times New Roman" w:cs="Times New Roman"/>
                <w:sz w:val="20"/>
                <w:szCs w:val="20"/>
              </w:rPr>
              <w:t>iauliai, naujos statybos projekto,</w:t>
            </w:r>
            <w:r w:rsidRPr="004F526D">
              <w:rPr>
                <w:rFonts w:ascii="Times New Roman" w:eastAsia="Times New Roman" w:hAnsi="Times New Roman" w:cs="Times New Roman"/>
                <w:b/>
                <w:bCs/>
                <w:sz w:val="20"/>
                <w:szCs w:val="20"/>
              </w:rPr>
              <w:t xml:space="preserve"> projekto </w:t>
            </w:r>
            <w:r>
              <w:rPr>
                <w:rFonts w:ascii="Times New Roman" w:eastAsia="Times New Roman" w:hAnsi="Times New Roman" w:cs="Times New Roman"/>
                <w:b/>
                <w:bCs/>
                <w:sz w:val="20"/>
                <w:szCs w:val="20"/>
              </w:rPr>
              <w:t xml:space="preserve">vykdymo </w:t>
            </w:r>
            <w:r w:rsidR="004D4273" w:rsidRPr="004F526D">
              <w:rPr>
                <w:rFonts w:ascii="Times New Roman" w:eastAsia="Times New Roman" w:hAnsi="Times New Roman" w:cs="Times New Roman"/>
                <w:b/>
                <w:bCs/>
                <w:sz w:val="20"/>
                <w:szCs w:val="20"/>
              </w:rPr>
              <w:t>priežiūros paslauga</w:t>
            </w:r>
          </w:p>
        </w:tc>
        <w:tc>
          <w:tcPr>
            <w:tcW w:w="1604" w:type="dxa"/>
            <w:vAlign w:val="center"/>
          </w:tcPr>
          <w:p w14:paraId="298AFCA8" w14:textId="77777777" w:rsidR="0071568A" w:rsidRPr="00F87FCF" w:rsidRDefault="0071568A" w:rsidP="008E1F52">
            <w:pPr>
              <w:jc w:val="center"/>
              <w:rPr>
                <w:rFonts w:ascii="Times New Roman" w:hAnsi="Times New Roman"/>
                <w:kern w:val="2"/>
                <w:sz w:val="20"/>
                <w:szCs w:val="20"/>
              </w:rPr>
            </w:pPr>
          </w:p>
        </w:tc>
      </w:tr>
      <w:tr w:rsidR="0071568A" w:rsidRPr="00F87FCF" w14:paraId="3549ED75" w14:textId="77777777" w:rsidTr="004D4273">
        <w:trPr>
          <w:trHeight w:val="131"/>
        </w:trPr>
        <w:tc>
          <w:tcPr>
            <w:tcW w:w="8080" w:type="dxa"/>
            <w:gridSpan w:val="2"/>
            <w:vAlign w:val="center"/>
          </w:tcPr>
          <w:p w14:paraId="5908DDF6" w14:textId="35E376ED" w:rsidR="0071568A" w:rsidRPr="00F87FCF" w:rsidRDefault="0071568A" w:rsidP="008E1F52">
            <w:pPr>
              <w:jc w:val="right"/>
              <w:rPr>
                <w:rFonts w:ascii="Times New Roman" w:hAnsi="Times New Roman"/>
                <w:kern w:val="2"/>
                <w:sz w:val="20"/>
                <w:szCs w:val="20"/>
              </w:rPr>
            </w:pPr>
            <w:r w:rsidRPr="00F87FCF">
              <w:rPr>
                <w:rFonts w:ascii="Times New Roman" w:hAnsi="Times New Roman"/>
                <w:b/>
                <w:bCs/>
                <w:kern w:val="2"/>
                <w:sz w:val="20"/>
                <w:szCs w:val="20"/>
              </w:rPr>
              <w:t>Pasiūlymo vertė, Eur (</w:t>
            </w:r>
            <w:r>
              <w:rPr>
                <w:rFonts w:ascii="Times New Roman" w:hAnsi="Times New Roman"/>
                <w:b/>
                <w:bCs/>
                <w:kern w:val="2"/>
                <w:sz w:val="20"/>
                <w:szCs w:val="20"/>
              </w:rPr>
              <w:t>be</w:t>
            </w:r>
            <w:r w:rsidRPr="00F87FCF">
              <w:rPr>
                <w:rFonts w:ascii="Times New Roman" w:hAnsi="Times New Roman"/>
                <w:b/>
                <w:bCs/>
                <w:kern w:val="2"/>
                <w:sz w:val="20"/>
                <w:szCs w:val="20"/>
              </w:rPr>
              <w:t xml:space="preserve"> PVM)</w:t>
            </w:r>
            <w:r>
              <w:rPr>
                <w:rFonts w:ascii="Times New Roman" w:hAnsi="Times New Roman"/>
                <w:b/>
                <w:bCs/>
                <w:kern w:val="2"/>
                <w:sz w:val="20"/>
                <w:szCs w:val="20"/>
              </w:rPr>
              <w:t>:</w:t>
            </w:r>
          </w:p>
        </w:tc>
        <w:tc>
          <w:tcPr>
            <w:tcW w:w="1604" w:type="dxa"/>
          </w:tcPr>
          <w:p w14:paraId="44380CA5" w14:textId="77777777" w:rsidR="0071568A" w:rsidRPr="00F87FCF" w:rsidRDefault="0071568A" w:rsidP="008E1F52">
            <w:pPr>
              <w:jc w:val="center"/>
              <w:rPr>
                <w:rFonts w:ascii="Times New Roman" w:hAnsi="Times New Roman"/>
                <w:kern w:val="2"/>
                <w:sz w:val="20"/>
                <w:szCs w:val="20"/>
              </w:rPr>
            </w:pPr>
          </w:p>
        </w:tc>
      </w:tr>
      <w:tr w:rsidR="0071568A" w:rsidRPr="00F87FCF" w14:paraId="3F8D745F" w14:textId="77777777" w:rsidTr="004D4273">
        <w:trPr>
          <w:trHeight w:val="178"/>
        </w:trPr>
        <w:tc>
          <w:tcPr>
            <w:tcW w:w="8080" w:type="dxa"/>
            <w:gridSpan w:val="2"/>
            <w:vAlign w:val="center"/>
          </w:tcPr>
          <w:p w14:paraId="70278156" w14:textId="72562A2D" w:rsidR="0071568A" w:rsidRPr="00F87FCF" w:rsidRDefault="0071568A" w:rsidP="008E1F52">
            <w:pPr>
              <w:jc w:val="right"/>
              <w:rPr>
                <w:rFonts w:ascii="Times New Roman" w:hAnsi="Times New Roman"/>
                <w:b/>
                <w:bCs/>
                <w:kern w:val="2"/>
                <w:sz w:val="20"/>
                <w:szCs w:val="20"/>
              </w:rPr>
            </w:pPr>
            <w:r w:rsidRPr="00F87FCF">
              <w:rPr>
                <w:rFonts w:ascii="Times New Roman" w:hAnsi="Times New Roman"/>
                <w:b/>
                <w:bCs/>
                <w:kern w:val="2"/>
                <w:sz w:val="20"/>
                <w:szCs w:val="20"/>
              </w:rPr>
              <w:t>PVM, Eur (21 proc.)</w:t>
            </w:r>
            <w:r>
              <w:rPr>
                <w:rFonts w:ascii="Times New Roman" w:hAnsi="Times New Roman"/>
                <w:b/>
                <w:bCs/>
                <w:kern w:val="2"/>
                <w:sz w:val="20"/>
                <w:szCs w:val="20"/>
              </w:rPr>
              <w:t>:</w:t>
            </w:r>
          </w:p>
        </w:tc>
        <w:tc>
          <w:tcPr>
            <w:tcW w:w="1604" w:type="dxa"/>
          </w:tcPr>
          <w:p w14:paraId="3699A64C" w14:textId="77777777" w:rsidR="0071568A" w:rsidRPr="00F87FCF" w:rsidRDefault="0071568A" w:rsidP="008E1F52">
            <w:pPr>
              <w:jc w:val="center"/>
              <w:rPr>
                <w:rFonts w:ascii="Times New Roman" w:hAnsi="Times New Roman"/>
                <w:kern w:val="2"/>
                <w:sz w:val="20"/>
                <w:szCs w:val="20"/>
              </w:rPr>
            </w:pPr>
          </w:p>
        </w:tc>
      </w:tr>
      <w:tr w:rsidR="0071568A" w:rsidRPr="00F87FCF" w14:paraId="04DB4E66" w14:textId="77777777" w:rsidTr="004D4273">
        <w:trPr>
          <w:trHeight w:val="139"/>
        </w:trPr>
        <w:tc>
          <w:tcPr>
            <w:tcW w:w="8080" w:type="dxa"/>
            <w:gridSpan w:val="2"/>
            <w:vAlign w:val="center"/>
          </w:tcPr>
          <w:p w14:paraId="30B63448" w14:textId="6E9CF682" w:rsidR="0071568A" w:rsidRPr="00F87FCF" w:rsidRDefault="0071568A" w:rsidP="008E1F52">
            <w:pPr>
              <w:jc w:val="right"/>
              <w:rPr>
                <w:rFonts w:ascii="Times New Roman" w:hAnsi="Times New Roman"/>
                <w:kern w:val="2"/>
                <w:sz w:val="20"/>
                <w:szCs w:val="20"/>
              </w:rPr>
            </w:pPr>
            <w:r w:rsidRPr="00F87FCF">
              <w:rPr>
                <w:rFonts w:ascii="Times New Roman" w:hAnsi="Times New Roman"/>
                <w:b/>
                <w:bCs/>
                <w:kern w:val="2"/>
                <w:sz w:val="20"/>
                <w:szCs w:val="20"/>
              </w:rPr>
              <w:t>Pasiūlymo vertė, Eur (su PVM)</w:t>
            </w:r>
            <w:r>
              <w:rPr>
                <w:rFonts w:ascii="Times New Roman" w:hAnsi="Times New Roman"/>
                <w:b/>
                <w:bCs/>
                <w:kern w:val="2"/>
                <w:sz w:val="20"/>
                <w:szCs w:val="20"/>
              </w:rPr>
              <w:t>:</w:t>
            </w:r>
          </w:p>
        </w:tc>
        <w:tc>
          <w:tcPr>
            <w:tcW w:w="1604" w:type="dxa"/>
          </w:tcPr>
          <w:p w14:paraId="59008AD7" w14:textId="77777777" w:rsidR="0071568A" w:rsidRPr="00F87FCF" w:rsidRDefault="0071568A" w:rsidP="008E1F52">
            <w:pPr>
              <w:jc w:val="center"/>
              <w:rPr>
                <w:rFonts w:ascii="Times New Roman" w:hAnsi="Times New Roman"/>
                <w:kern w:val="2"/>
                <w:sz w:val="20"/>
                <w:szCs w:val="20"/>
              </w:rPr>
            </w:pPr>
          </w:p>
        </w:tc>
      </w:tr>
    </w:tbl>
    <w:p w14:paraId="746F95DB" w14:textId="77777777" w:rsidR="00DB17FE" w:rsidRPr="00FD3ED1" w:rsidRDefault="00DB17FE" w:rsidP="0071568A">
      <w:pPr>
        <w:contextualSpacing/>
        <w:jc w:val="both"/>
        <w:rPr>
          <w:rFonts w:ascii="Times New Roman" w:hAnsi="Times New Roman" w:cs="Times New Roman"/>
          <w:b/>
          <w:iCs/>
          <w:sz w:val="24"/>
          <w:szCs w:val="24"/>
          <w14:ligatures w14:val="none"/>
        </w:rPr>
      </w:pPr>
    </w:p>
    <w:p w14:paraId="2FFCBB24" w14:textId="11306151" w:rsidR="00AE6083" w:rsidRDefault="00AE6083"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5" w:name="_Hlk136941299"/>
      <w:r w:rsidRPr="00FD3ED1">
        <w:rPr>
          <w:rFonts w:ascii="Times New Roman" w:eastAsia="Lucida Sans Unicode" w:hAnsi="Times New Roman" w:cs="Times New Roman"/>
          <w:b/>
          <w:sz w:val="24"/>
          <w:szCs w:val="24"/>
          <w:lang w:eastAsia="ar-SA"/>
          <w14:ligatures w14:val="none"/>
        </w:rPr>
        <w:t>Bendra pasiūlymo</w:t>
      </w:r>
      <w:r w:rsidRPr="00FD3ED1">
        <w:rPr>
          <w:rFonts w:ascii="Times New Roman" w:eastAsia="Calibri" w:hAnsi="Times New Roman" w:cs="Times New Roman"/>
          <w:b/>
          <w:sz w:val="24"/>
          <w:szCs w:val="24"/>
          <w:shd w:val="clear" w:color="auto" w:fill="FFFFFF"/>
          <w14:ligatures w14:val="none"/>
        </w:rPr>
        <w:t xml:space="preserve"> kaina Eur su PVM žodžiais: </w:t>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FD3ED1"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p>
    <w:p w14:paraId="2F388523" w14:textId="77777777" w:rsidR="003F5B34" w:rsidRDefault="00DB17FE" w:rsidP="00DB17FE">
      <w:pPr>
        <w:widowControl w:val="0"/>
        <w:suppressAutoHyphens/>
        <w:ind w:firstLine="567"/>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6.6.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p>
    <w:p w14:paraId="0DA40EFA" w14:textId="26586955" w:rsidR="00AE6083" w:rsidRPr="00B30650" w:rsidRDefault="00AE6083" w:rsidP="00DB17FE">
      <w:pPr>
        <w:widowControl w:val="0"/>
        <w:suppressAutoHyphens/>
        <w:ind w:firstLine="567"/>
        <w:contextualSpacing/>
        <w:jc w:val="both"/>
        <w:rPr>
          <w:rFonts w:ascii="Times New Roman" w:hAnsi="Times New Roman" w:cs="Times New Roman"/>
          <w:iCs/>
          <w:sz w:val="24"/>
          <w:szCs w:val="24"/>
          <w14:ligatures w14:val="none"/>
        </w:rPr>
      </w:pPr>
      <w:r w:rsidRPr="00FD3ED1">
        <w:rPr>
          <w:rFonts w:ascii="Times New Roman" w:eastAsia="Calibri" w:hAnsi="Times New Roman" w:cs="Times New Roman"/>
          <w:sz w:val="24"/>
          <w:szCs w:val="24"/>
          <w:u w:val="single"/>
          <w14:ligatures w14:val="none"/>
        </w:rPr>
        <w:tab/>
        <w:t>__</w:t>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p>
    <w:p w14:paraId="73692382" w14:textId="77777777" w:rsidR="00CE6F5A" w:rsidRDefault="00CE6F5A" w:rsidP="0016705B">
      <w:pPr>
        <w:widowControl w:val="0"/>
        <w:suppressAutoHyphens/>
        <w:jc w:val="both"/>
        <w:rPr>
          <w:rFonts w:ascii="Times New Roman" w:hAnsi="Times New Roman" w:cs="Times New Roman"/>
          <w:b/>
          <w:bCs/>
          <w:iCs/>
          <w:sz w:val="24"/>
          <w:szCs w:val="20"/>
          <w14:ligatures w14:val="none"/>
        </w:rPr>
      </w:pPr>
    </w:p>
    <w:p w14:paraId="7C0CD8A6" w14:textId="474D1927" w:rsidR="00DB17FE" w:rsidRDefault="00DB17FE" w:rsidP="00DB17FE">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sidR="00042C2A">
        <w:rPr>
          <w:rFonts w:ascii="Times New Roman" w:eastAsia="Times New Roman" w:hAnsi="Times New Roman" w:cs="Times New Roman"/>
          <w:bCs/>
          <w:sz w:val="24"/>
          <w:szCs w:val="24"/>
          <w14:ligatures w14:val="none"/>
        </w:rPr>
        <w:t>paslaugų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Pr>
          <w:rFonts w:ascii="Times New Roman" w:eastAsia="Times New Roman" w:hAnsi="Times New Roman" w:cs="Times New Roman"/>
          <w:bCs/>
          <w:sz w:val="24"/>
          <w:szCs w:val="24"/>
          <w14:ligatures w14:val="none"/>
        </w:rPr>
        <w:t>as</w:t>
      </w:r>
      <w:r>
        <w:rPr>
          <w:rFonts w:ascii="Times New Roman" w:eastAsia="Times New Roman" w:hAnsi="Times New Roman" w:cs="Times New Roman"/>
          <w:bCs/>
          <w:sz w:val="24"/>
          <w:szCs w:val="24"/>
          <w14:ligatures w14:val="none"/>
        </w:rPr>
        <w:t xml:space="preserve"> </w:t>
      </w:r>
      <w:r w:rsidR="00042C2A">
        <w:rPr>
          <w:rFonts w:ascii="Times New Roman" w:eastAsia="Times New Roman" w:hAnsi="Times New Roman" w:cs="Times New Roman"/>
          <w:bCs/>
          <w:sz w:val="24"/>
          <w:szCs w:val="24"/>
          <w14:ligatures w14:val="none"/>
        </w:rPr>
        <w:t>paslaugas</w:t>
      </w:r>
      <w:r w:rsidRPr="0098328E">
        <w:rPr>
          <w:rFonts w:ascii="Times New Roman" w:eastAsia="Times New Roman" w:hAnsi="Times New Roman" w:cs="Times New Roman"/>
          <w:bCs/>
          <w:sz w:val="24"/>
          <w:szCs w:val="24"/>
          <w14:ligatures w14:val="none"/>
        </w:rPr>
        <w:t xml:space="preserve"> pasiūlymą pateikęs dalyvis atlieka savo sąskaita.</w:t>
      </w:r>
    </w:p>
    <w:p w14:paraId="1307D498" w14:textId="77777777" w:rsidR="00787372" w:rsidRDefault="00787372" w:rsidP="00DB17FE">
      <w:pPr>
        <w:ind w:firstLine="567"/>
        <w:contextualSpacing/>
        <w:jc w:val="both"/>
        <w:rPr>
          <w:rFonts w:ascii="Times New Roman" w:eastAsia="Times New Roman" w:hAnsi="Times New Roman" w:cs="Times New Roman"/>
          <w:bCs/>
          <w:sz w:val="24"/>
          <w:szCs w:val="24"/>
          <w14:ligatures w14:val="none"/>
        </w:rPr>
      </w:pPr>
    </w:p>
    <w:bookmarkEnd w:id="0"/>
    <w:bookmarkEnd w:id="5"/>
    <w:p w14:paraId="2CDE8A05" w14:textId="2AB19917" w:rsidR="004D4273" w:rsidRDefault="00787372" w:rsidP="004D4273">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w:t>
      </w:r>
      <w:r w:rsidR="004D4273">
        <w:rPr>
          <w:rFonts w:ascii="Times New Roman" w:eastAsia="Times New Roman" w:hAnsi="Times New Roman" w:cs="Times New Roman"/>
          <w:b/>
          <w:bCs/>
          <w:sz w:val="24"/>
          <w:szCs w:val="24"/>
          <w14:ligatures w14:val="none"/>
        </w:rPr>
        <w:t xml:space="preserve">. </w:t>
      </w:r>
      <w:r w:rsidR="004D4273" w:rsidRPr="00FD3ED1">
        <w:rPr>
          <w:rFonts w:ascii="Times New Roman" w:eastAsia="Times New Roman" w:hAnsi="Times New Roman" w:cs="Times New Roman"/>
          <w:b/>
          <w:bCs/>
          <w:sz w:val="24"/>
          <w:szCs w:val="24"/>
          <w14:ligatures w14:val="none"/>
        </w:rPr>
        <w:t>PRIDEDAMI DOKUMENTAI IR INFORMACIJA APIE KONFIDENCIALUMĄ</w:t>
      </w:r>
    </w:p>
    <w:p w14:paraId="4491EA83" w14:textId="77777777" w:rsidR="004D4273" w:rsidRDefault="004D4273"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CFDF5CB" w14:textId="251B736F" w:rsidR="00AE6083" w:rsidRDefault="00787372" w:rsidP="00CF0CB9">
      <w:pPr>
        <w:contextualSpacing/>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w:t>
      </w:r>
      <w:r w:rsidR="003F5B34">
        <w:rPr>
          <w:rFonts w:ascii="Times New Roman" w:eastAsia="Times New Roman" w:hAnsi="Times New Roman" w:cs="Times New Roman"/>
          <w:sz w:val="24"/>
          <w:szCs w:val="24"/>
          <w14:ligatures w14:val="none"/>
        </w:rPr>
        <w:t xml:space="preserve">.1 </w:t>
      </w:r>
      <w:r w:rsidR="003F5B34" w:rsidRPr="00FD3ED1">
        <w:rPr>
          <w:rFonts w:ascii="Times New Roman" w:eastAsia="Times New Roman" w:hAnsi="Times New Roman" w:cs="Times New Roman"/>
          <w:sz w:val="24"/>
          <w:szCs w:val="24"/>
          <w14:ligatures w14:val="none"/>
        </w:rPr>
        <w:t>Jei nenurodyta kitaip, visi dokumentai teikiami su pasiūlymu CVP IS priemonėmis:</w:t>
      </w:r>
    </w:p>
    <w:p w14:paraId="120F133A" w14:textId="77777777" w:rsidR="00CF0CB9" w:rsidRPr="00CF0CB9" w:rsidRDefault="00CF0CB9" w:rsidP="00CF0CB9">
      <w:pPr>
        <w:contextualSpacing/>
        <w:rPr>
          <w:rFonts w:ascii="Times New Roman" w:eastAsia="Times New Roman" w:hAnsi="Times New Roman" w:cs="Times New Roman"/>
          <w:sz w:val="24"/>
          <w:szCs w:val="24"/>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E7592E">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FD3ED1" w:rsidRDefault="00AE6083" w:rsidP="00AE6083">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 xml:space="preserve">*Pastabos: </w:t>
      </w:r>
    </w:p>
    <w:p w14:paraId="0C8A86B8" w14:textId="7EF30C25"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 xml:space="preserve">1. pildyti tuomet, jei bus pateikta konfidenciali informacija. </w:t>
      </w:r>
      <w:r w:rsidR="00776003" w:rsidRPr="00FD3ED1">
        <w:rPr>
          <w:rFonts w:ascii="Times New Roman" w:eastAsia="Lucida Sans Unicode" w:hAnsi="Times New Roman" w:cs="Times New Roman"/>
          <w:sz w:val="23"/>
          <w:szCs w:val="23"/>
          <w14:ligatures w14:val="none"/>
        </w:rPr>
        <w:t>Tiekėjas</w:t>
      </w:r>
      <w:r w:rsidRPr="00FD3ED1">
        <w:rPr>
          <w:rFonts w:ascii="Times New Roman" w:eastAsia="Lucida Sans Unicode" w:hAnsi="Times New Roman" w:cs="Times New Roman"/>
          <w:sz w:val="23"/>
          <w:szCs w:val="23"/>
          <w14:ligatures w14:val="none"/>
        </w:rPr>
        <w:t xml:space="preserve"> negali nurodyti, kad konfidenciali yra pasiūlymo kaina arba, kad visas pasiūlymas yra konfidencialus; </w:t>
      </w:r>
    </w:p>
    <w:p w14:paraId="395F0255" w14:textId="77777777"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 xml:space="preserve">2. tiekėjui nenurodžius, kokia informacija yra konfidenciali, laikoma, kad konfidencialios informacijos pasiūlyme nėra; </w:t>
      </w:r>
    </w:p>
    <w:p w14:paraId="0CE94748" w14:textId="77777777"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7EDF2707" w14:textId="5ECE8060" w:rsidR="00AE6083" w:rsidRPr="00FD3ED1" w:rsidRDefault="00AE6083" w:rsidP="00AE6083">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4E6B53">
        <w:rPr>
          <w:rFonts w:ascii="Times New Roman" w:eastAsia="Times New Roman" w:hAnsi="Times New Roman" w:cs="Times New Roman"/>
          <w:iCs/>
          <w:sz w:val="24"/>
          <w:szCs w:val="24"/>
          <w14:ligatures w14:val="none"/>
        </w:rPr>
        <w:t xml:space="preserve">3 mėn. </w:t>
      </w:r>
      <w:r w:rsidRPr="00FD3ED1">
        <w:rPr>
          <w:rFonts w:ascii="Times New Roman" w:eastAsia="Times New Roman" w:hAnsi="Times New Roman" w:cs="Times New Roman"/>
          <w:iCs/>
          <w:sz w:val="24"/>
          <w:szCs w:val="24"/>
          <w14:ligatures w14:val="none"/>
        </w:rPr>
        <w:t>nuo pasiūlymų pateikimo galutinio termino pabaigos.</w:t>
      </w:r>
    </w:p>
    <w:p w14:paraId="283AD574" w14:textId="77777777" w:rsidR="00DB17FE" w:rsidRPr="00FD3ED1" w:rsidRDefault="00DB17FE" w:rsidP="00AE6083">
      <w:pPr>
        <w:ind w:left="567"/>
        <w:contextualSpacing/>
        <w:jc w:val="both"/>
        <w:rPr>
          <w:rFonts w:ascii="Times New Roman" w:eastAsia="Arial" w:hAnsi="Times New Roman" w:cs="Times New Roman"/>
          <w:sz w:val="24"/>
          <w:szCs w:val="24"/>
          <w14:ligatures w14:val="none"/>
        </w:rPr>
      </w:pPr>
    </w:p>
    <w:tbl>
      <w:tblPr>
        <w:tblW w:w="9519" w:type="dxa"/>
        <w:tblLayout w:type="fixed"/>
        <w:tblLook w:val="01E0" w:firstRow="1" w:lastRow="1" w:firstColumn="1" w:lastColumn="1" w:noHBand="0" w:noVBand="0"/>
      </w:tblPr>
      <w:tblGrid>
        <w:gridCol w:w="3182"/>
        <w:gridCol w:w="584"/>
        <w:gridCol w:w="1918"/>
        <w:gridCol w:w="678"/>
        <w:gridCol w:w="2530"/>
        <w:gridCol w:w="627"/>
      </w:tblGrid>
      <w:tr w:rsidR="00AE6083" w:rsidRPr="00FD3ED1" w14:paraId="023B655A" w14:textId="77777777" w:rsidTr="0016705B">
        <w:trPr>
          <w:trHeight w:val="156"/>
        </w:trPr>
        <w:tc>
          <w:tcPr>
            <w:tcW w:w="3182"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18"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8"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0"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6705B">
        <w:trPr>
          <w:trHeight w:val="557"/>
        </w:trPr>
        <w:tc>
          <w:tcPr>
            <w:tcW w:w="3182"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18"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8"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0"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AF5F8F">
      <w:pPr>
        <w:rPr>
          <w:rFonts w:ascii="Times New Roman" w:hAnsi="Times New Roman" w:cs="Times New Roman"/>
          <w:sz w:val="24"/>
          <w:szCs w:val="24"/>
        </w:rPr>
      </w:pPr>
    </w:p>
    <w:sectPr w:rsidR="00AE6083" w:rsidRPr="00FD3ED1" w:rsidSect="00023A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1"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2"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3"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8070981">
    <w:abstractNumId w:val="17"/>
  </w:num>
  <w:num w:numId="2" w16cid:durableId="918364534">
    <w:abstractNumId w:val="24"/>
  </w:num>
  <w:num w:numId="3" w16cid:durableId="1137603661">
    <w:abstractNumId w:val="1"/>
  </w:num>
  <w:num w:numId="4" w16cid:durableId="2086294233">
    <w:abstractNumId w:val="12"/>
  </w:num>
  <w:num w:numId="5" w16cid:durableId="88475013">
    <w:abstractNumId w:val="3"/>
  </w:num>
  <w:num w:numId="6" w16cid:durableId="1346782825">
    <w:abstractNumId w:val="4"/>
  </w:num>
  <w:num w:numId="7" w16cid:durableId="1071806986">
    <w:abstractNumId w:val="22"/>
  </w:num>
  <w:num w:numId="8" w16cid:durableId="946886966">
    <w:abstractNumId w:val="18"/>
  </w:num>
  <w:num w:numId="9" w16cid:durableId="59443305">
    <w:abstractNumId w:val="21"/>
  </w:num>
  <w:num w:numId="10" w16cid:durableId="1494252782">
    <w:abstractNumId w:val="11"/>
  </w:num>
  <w:num w:numId="11" w16cid:durableId="2127306111">
    <w:abstractNumId w:val="19"/>
  </w:num>
  <w:num w:numId="12" w16cid:durableId="1927110053">
    <w:abstractNumId w:val="25"/>
  </w:num>
  <w:num w:numId="13" w16cid:durableId="637422562">
    <w:abstractNumId w:val="14"/>
  </w:num>
  <w:num w:numId="14" w16cid:durableId="1701541194">
    <w:abstractNumId w:val="23"/>
  </w:num>
  <w:num w:numId="15" w16cid:durableId="1917781488">
    <w:abstractNumId w:val="24"/>
  </w:num>
  <w:num w:numId="16" w16cid:durableId="275524819">
    <w:abstractNumId w:val="8"/>
  </w:num>
  <w:num w:numId="17" w16cid:durableId="1454250703">
    <w:abstractNumId w:val="7"/>
  </w:num>
  <w:num w:numId="18" w16cid:durableId="813790854">
    <w:abstractNumId w:val="20"/>
  </w:num>
  <w:num w:numId="19" w16cid:durableId="340159452">
    <w:abstractNumId w:val="15"/>
  </w:num>
  <w:num w:numId="20" w16cid:durableId="1539782849">
    <w:abstractNumId w:val="6"/>
  </w:num>
  <w:num w:numId="21" w16cid:durableId="660044867">
    <w:abstractNumId w:val="2"/>
  </w:num>
  <w:num w:numId="22" w16cid:durableId="227108289">
    <w:abstractNumId w:val="13"/>
  </w:num>
  <w:num w:numId="23" w16cid:durableId="1498299605">
    <w:abstractNumId w:val="5"/>
  </w:num>
  <w:num w:numId="24" w16cid:durableId="690839979">
    <w:abstractNumId w:val="26"/>
  </w:num>
  <w:num w:numId="25" w16cid:durableId="1438134280">
    <w:abstractNumId w:val="10"/>
  </w:num>
  <w:num w:numId="26" w16cid:durableId="1798258674">
    <w:abstractNumId w:val="9"/>
  </w:num>
  <w:num w:numId="27" w16cid:durableId="1459571908">
    <w:abstractNumId w:val="0"/>
  </w:num>
  <w:num w:numId="28" w16cid:durableId="1076783537">
    <w:abstractNumId w:val="16"/>
  </w:num>
  <w:num w:numId="29" w16cid:durableId="2682016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23A0A"/>
    <w:rsid w:val="00042C2A"/>
    <w:rsid w:val="00062F26"/>
    <w:rsid w:val="00093A36"/>
    <w:rsid w:val="000B501F"/>
    <w:rsid w:val="000B7D71"/>
    <w:rsid w:val="000D6E09"/>
    <w:rsid w:val="00105DFD"/>
    <w:rsid w:val="00121603"/>
    <w:rsid w:val="00141C2C"/>
    <w:rsid w:val="0016705B"/>
    <w:rsid w:val="0019254D"/>
    <w:rsid w:val="001A2F7D"/>
    <w:rsid w:val="001A512B"/>
    <w:rsid w:val="001E231C"/>
    <w:rsid w:val="001E2797"/>
    <w:rsid w:val="001E3FFE"/>
    <w:rsid w:val="001F5DAC"/>
    <w:rsid w:val="00256BE2"/>
    <w:rsid w:val="002944A6"/>
    <w:rsid w:val="002B1338"/>
    <w:rsid w:val="002C1122"/>
    <w:rsid w:val="002C4453"/>
    <w:rsid w:val="002E216A"/>
    <w:rsid w:val="002F0BD4"/>
    <w:rsid w:val="002F32C0"/>
    <w:rsid w:val="002F4E41"/>
    <w:rsid w:val="0031778F"/>
    <w:rsid w:val="00341B0C"/>
    <w:rsid w:val="00370660"/>
    <w:rsid w:val="0037211D"/>
    <w:rsid w:val="003749FC"/>
    <w:rsid w:val="003811A6"/>
    <w:rsid w:val="003D3098"/>
    <w:rsid w:val="003F5B34"/>
    <w:rsid w:val="00410B7A"/>
    <w:rsid w:val="004117A7"/>
    <w:rsid w:val="00467754"/>
    <w:rsid w:val="00482310"/>
    <w:rsid w:val="00491505"/>
    <w:rsid w:val="004A7C9B"/>
    <w:rsid w:val="004B1D86"/>
    <w:rsid w:val="004B21D3"/>
    <w:rsid w:val="004D4273"/>
    <w:rsid w:val="004E6B53"/>
    <w:rsid w:val="004F526D"/>
    <w:rsid w:val="00506699"/>
    <w:rsid w:val="00511E42"/>
    <w:rsid w:val="00523154"/>
    <w:rsid w:val="005237C1"/>
    <w:rsid w:val="0052631B"/>
    <w:rsid w:val="00552866"/>
    <w:rsid w:val="005820FB"/>
    <w:rsid w:val="005A2A55"/>
    <w:rsid w:val="005E6F38"/>
    <w:rsid w:val="005F1FB4"/>
    <w:rsid w:val="00602FB1"/>
    <w:rsid w:val="006070EB"/>
    <w:rsid w:val="0063775A"/>
    <w:rsid w:val="00654025"/>
    <w:rsid w:val="006979B6"/>
    <w:rsid w:val="006B2030"/>
    <w:rsid w:val="00705013"/>
    <w:rsid w:val="0071568A"/>
    <w:rsid w:val="00715707"/>
    <w:rsid w:val="00716B3D"/>
    <w:rsid w:val="0075451A"/>
    <w:rsid w:val="00765718"/>
    <w:rsid w:val="00776003"/>
    <w:rsid w:val="0077774F"/>
    <w:rsid w:val="00787372"/>
    <w:rsid w:val="00791CAE"/>
    <w:rsid w:val="007A2DDF"/>
    <w:rsid w:val="007B6051"/>
    <w:rsid w:val="007E0C51"/>
    <w:rsid w:val="007F6897"/>
    <w:rsid w:val="008359A2"/>
    <w:rsid w:val="00836E17"/>
    <w:rsid w:val="00841455"/>
    <w:rsid w:val="008517C7"/>
    <w:rsid w:val="0087155C"/>
    <w:rsid w:val="008760BE"/>
    <w:rsid w:val="0088591A"/>
    <w:rsid w:val="00896FF9"/>
    <w:rsid w:val="008B3E12"/>
    <w:rsid w:val="00912BD7"/>
    <w:rsid w:val="009219E6"/>
    <w:rsid w:val="00924220"/>
    <w:rsid w:val="00944885"/>
    <w:rsid w:val="009D6547"/>
    <w:rsid w:val="009F6A13"/>
    <w:rsid w:val="00A14F90"/>
    <w:rsid w:val="00A53D56"/>
    <w:rsid w:val="00A629A2"/>
    <w:rsid w:val="00A9525C"/>
    <w:rsid w:val="00A956B2"/>
    <w:rsid w:val="00AA2F0B"/>
    <w:rsid w:val="00AB389B"/>
    <w:rsid w:val="00AB56FD"/>
    <w:rsid w:val="00AD0F90"/>
    <w:rsid w:val="00AD33BA"/>
    <w:rsid w:val="00AE6083"/>
    <w:rsid w:val="00AF0614"/>
    <w:rsid w:val="00AF5F8F"/>
    <w:rsid w:val="00B07717"/>
    <w:rsid w:val="00B21496"/>
    <w:rsid w:val="00B30650"/>
    <w:rsid w:val="00B37125"/>
    <w:rsid w:val="00B52EAA"/>
    <w:rsid w:val="00B53146"/>
    <w:rsid w:val="00BA63CE"/>
    <w:rsid w:val="00BB0C8C"/>
    <w:rsid w:val="00BC75F9"/>
    <w:rsid w:val="00BD0D1E"/>
    <w:rsid w:val="00BE17B3"/>
    <w:rsid w:val="00C212B0"/>
    <w:rsid w:val="00C25E0E"/>
    <w:rsid w:val="00C4671F"/>
    <w:rsid w:val="00CC7B66"/>
    <w:rsid w:val="00CD1D16"/>
    <w:rsid w:val="00CD554B"/>
    <w:rsid w:val="00CD6230"/>
    <w:rsid w:val="00CE029A"/>
    <w:rsid w:val="00CE6F5A"/>
    <w:rsid w:val="00CF0CB9"/>
    <w:rsid w:val="00CF4312"/>
    <w:rsid w:val="00D07C69"/>
    <w:rsid w:val="00D15074"/>
    <w:rsid w:val="00D26D49"/>
    <w:rsid w:val="00D34D26"/>
    <w:rsid w:val="00D405CD"/>
    <w:rsid w:val="00D50697"/>
    <w:rsid w:val="00D51B61"/>
    <w:rsid w:val="00D65329"/>
    <w:rsid w:val="00DB17FE"/>
    <w:rsid w:val="00DE1630"/>
    <w:rsid w:val="00DE3969"/>
    <w:rsid w:val="00DF42EB"/>
    <w:rsid w:val="00E338C2"/>
    <w:rsid w:val="00E6388E"/>
    <w:rsid w:val="00E7592E"/>
    <w:rsid w:val="00E84C35"/>
    <w:rsid w:val="00EA1869"/>
    <w:rsid w:val="00EB0CA8"/>
    <w:rsid w:val="00ED5181"/>
    <w:rsid w:val="00EE221E"/>
    <w:rsid w:val="00EF25CD"/>
    <w:rsid w:val="00F168D2"/>
    <w:rsid w:val="00F952AF"/>
    <w:rsid w:val="00F97149"/>
    <w:rsid w:val="00FA0DBE"/>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5036</Words>
  <Characters>2872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PC31</dc:creator>
  <cp:lastModifiedBy>Kęstutis Jokšas</cp:lastModifiedBy>
  <cp:revision>3</cp:revision>
  <cp:lastPrinted>2023-07-26T08:25:00Z</cp:lastPrinted>
  <dcterms:created xsi:type="dcterms:W3CDTF">2025-02-04T06:35:00Z</dcterms:created>
  <dcterms:modified xsi:type="dcterms:W3CDTF">2025-02-18T13:23:00Z</dcterms:modified>
</cp:coreProperties>
</file>