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4968" w14:textId="77777777" w:rsidR="00654769" w:rsidRPr="00D86403" w:rsidRDefault="00654769" w:rsidP="00654769">
      <w:pPr>
        <w:ind w:right="40"/>
        <w:jc w:val="right"/>
        <w:rPr>
          <w:rFonts w:ascii="Times New Roman" w:hAnsi="Times New Roman" w:cs="Times New Roman"/>
          <w:spacing w:val="2"/>
          <w:sz w:val="24"/>
          <w:szCs w:val="24"/>
          <w:shd w:val="clear" w:color="auto" w:fill="FFFFFF"/>
        </w:rPr>
      </w:pPr>
    </w:p>
    <w:p w14:paraId="11DFF18D" w14:textId="77777777" w:rsidR="00654769" w:rsidRPr="00D86403" w:rsidRDefault="00654769" w:rsidP="00654769">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57426EBC" w14:textId="77777777" w:rsidR="00654769" w:rsidRPr="00D86403" w:rsidRDefault="00654769" w:rsidP="00654769">
      <w:pPr>
        <w:rPr>
          <w:rFonts w:ascii="Times New Roman" w:hAnsi="Times New Roman" w:cs="Times New Roman"/>
          <w:b/>
          <w:bCs/>
          <w:sz w:val="24"/>
          <w:szCs w:val="24"/>
        </w:rPr>
      </w:pPr>
    </w:p>
    <w:p w14:paraId="2A9F0B33" w14:textId="77777777" w:rsidR="00654769" w:rsidRPr="00D86403" w:rsidRDefault="00654769" w:rsidP="00654769">
      <w:pPr>
        <w:jc w:val="right"/>
        <w:rPr>
          <w:rFonts w:ascii="Times New Roman" w:hAnsi="Times New Roman" w:cs="Times New Roman"/>
          <w:b/>
          <w:bCs/>
          <w:sz w:val="24"/>
          <w:szCs w:val="24"/>
        </w:rPr>
      </w:pPr>
    </w:p>
    <w:p w14:paraId="327D6265" w14:textId="77777777" w:rsidR="00654769" w:rsidRPr="00D86403" w:rsidRDefault="00654769" w:rsidP="0065476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0F347F62" w14:textId="77777777" w:rsidR="00654769" w:rsidRPr="00D86403" w:rsidRDefault="00654769" w:rsidP="0065476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6C07790A" w14:textId="77777777" w:rsidR="00654769" w:rsidRPr="00D86403" w:rsidRDefault="00654769" w:rsidP="0065476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B5570" w14:textId="77777777" w:rsidR="00654769" w:rsidRPr="00D86403" w:rsidRDefault="00654769" w:rsidP="00654769">
      <w:pPr>
        <w:tabs>
          <w:tab w:val="left" w:pos="1296"/>
        </w:tabs>
        <w:ind w:right="-178"/>
        <w:jc w:val="left"/>
        <w:rPr>
          <w:rFonts w:ascii="Times New Roman" w:eastAsia="Calibri" w:hAnsi="Times New Roman" w:cs="Times New Roman"/>
          <w:kern w:val="0"/>
          <w:sz w:val="24"/>
          <w:szCs w:val="24"/>
          <w14:ligatures w14:val="none"/>
        </w:rPr>
      </w:pPr>
    </w:p>
    <w:p w14:paraId="2EC99D9A" w14:textId="77777777" w:rsidR="00654769" w:rsidRPr="00D86403" w:rsidRDefault="00654769" w:rsidP="00654769">
      <w:pPr>
        <w:tabs>
          <w:tab w:val="left" w:pos="1296"/>
        </w:tabs>
        <w:ind w:right="-178"/>
        <w:jc w:val="left"/>
        <w:rPr>
          <w:rFonts w:ascii="Times New Roman" w:eastAsia="Calibri" w:hAnsi="Times New Roman" w:cs="Times New Roman"/>
          <w:kern w:val="0"/>
          <w:sz w:val="24"/>
          <w:szCs w:val="24"/>
          <w14:ligatures w14:val="none"/>
        </w:rPr>
      </w:pPr>
    </w:p>
    <w:p w14:paraId="07AFF6CA" w14:textId="77777777" w:rsidR="00654769" w:rsidRPr="00D86403" w:rsidRDefault="00654769" w:rsidP="00654769">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049B4EB2" w14:textId="77777777" w:rsidR="00654769" w:rsidRPr="00D86403" w:rsidRDefault="00654769" w:rsidP="00654769">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5526B5B0" w14:textId="77777777" w:rsidR="00654769" w:rsidRPr="00D86403" w:rsidRDefault="00654769" w:rsidP="00654769">
      <w:pPr>
        <w:tabs>
          <w:tab w:val="left" w:pos="1296"/>
        </w:tabs>
        <w:jc w:val="center"/>
        <w:rPr>
          <w:rFonts w:ascii="Times New Roman" w:eastAsia="Calibri" w:hAnsi="Times New Roman" w:cs="Times New Roman"/>
          <w:b/>
          <w:kern w:val="0"/>
          <w:sz w:val="24"/>
          <w:szCs w:val="24"/>
          <w14:ligatures w14:val="none"/>
        </w:rPr>
      </w:pPr>
    </w:p>
    <w:p w14:paraId="49151587" w14:textId="77777777" w:rsidR="00654769" w:rsidRPr="00D86403" w:rsidRDefault="00654769" w:rsidP="00654769">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48E7A7CC" w14:textId="1B4EFAD5" w:rsidR="00654769" w:rsidRPr="00D86403" w:rsidRDefault="00654769" w:rsidP="00654769">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654769">
        <w:rPr>
          <w:rFonts w:ascii="Times New Roman" w:eastAsia="Times New Roman" w:hAnsi="Times New Roman" w:cs="Times New Roman"/>
          <w:b/>
          <w:bCs/>
          <w:kern w:val="0"/>
          <w:sz w:val="24"/>
          <w:szCs w:val="24"/>
          <w:lang w:eastAsia="lt-LT"/>
          <w14:ligatures w14:val="none"/>
        </w:rPr>
        <w:t>BEŠEIMININKIŲ IR BEPRIEŽIŪRIŲ GYVŪNŲ LAIKINOSIOS GLOBOS PASLAUGŲ ĮSIGIJIM</w:t>
      </w:r>
      <w:r>
        <w:rPr>
          <w:rFonts w:ascii="Times New Roman" w:eastAsia="Times New Roman" w:hAnsi="Times New Roman" w:cs="Times New Roman"/>
          <w:b/>
          <w:bCs/>
          <w:kern w:val="0"/>
          <w:sz w:val="24"/>
          <w:szCs w:val="24"/>
          <w:lang w:eastAsia="lt-LT"/>
          <w14:ligatures w14:val="none"/>
        </w:rPr>
        <w:t xml:space="preserve">O </w:t>
      </w:r>
      <w:r w:rsidRPr="00D86403">
        <w:rPr>
          <w:rFonts w:ascii="Times New Roman" w:hAnsi="Times New Roman" w:cs="Times New Roman"/>
          <w:b/>
          <w:sz w:val="24"/>
          <w:szCs w:val="24"/>
        </w:rPr>
        <w:t>VIEŠOJO PIRKIMO</w:t>
      </w:r>
    </w:p>
    <w:p w14:paraId="7A1D0915" w14:textId="77777777" w:rsidR="00654769" w:rsidRPr="00D86403" w:rsidRDefault="00654769" w:rsidP="00654769">
      <w:pPr>
        <w:rPr>
          <w:rFonts w:ascii="Times New Roman" w:eastAsia="Calibri" w:hAnsi="Times New Roman" w:cs="Times New Roman"/>
          <w:b/>
          <w:bCs/>
          <w:caps/>
          <w:kern w:val="0"/>
          <w:sz w:val="24"/>
          <w:szCs w:val="24"/>
          <w14:ligatures w14:val="none"/>
        </w:rPr>
      </w:pPr>
    </w:p>
    <w:p w14:paraId="46F271E0" w14:textId="77777777" w:rsidR="00654769" w:rsidRPr="00D86403" w:rsidRDefault="00654769" w:rsidP="00654769">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5E0772F8" w14:textId="77777777" w:rsidR="00654769" w:rsidRPr="00D86403" w:rsidRDefault="00654769" w:rsidP="00654769">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5ED270B4" w14:textId="77777777" w:rsidR="00654769" w:rsidRPr="00D86403" w:rsidRDefault="00654769" w:rsidP="00654769">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4A3A96B6" w14:textId="77777777" w:rsidR="00654769" w:rsidRPr="00D86403" w:rsidRDefault="00654769" w:rsidP="00654769">
      <w:pPr>
        <w:tabs>
          <w:tab w:val="left" w:pos="1296"/>
        </w:tabs>
        <w:jc w:val="center"/>
        <w:rPr>
          <w:rFonts w:ascii="Times New Roman" w:eastAsia="Calibri" w:hAnsi="Times New Roman" w:cs="Times New Roman"/>
          <w:kern w:val="0"/>
          <w:sz w:val="24"/>
          <w:szCs w:val="24"/>
          <w14:ligatures w14:val="none"/>
        </w:rPr>
      </w:pPr>
    </w:p>
    <w:p w14:paraId="44B49E7B" w14:textId="77777777" w:rsidR="00654769" w:rsidRPr="00D86403" w:rsidRDefault="00654769" w:rsidP="00654769">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6030B0C5" w14:textId="77777777" w:rsidR="00654769" w:rsidRPr="00D86403" w:rsidRDefault="00654769" w:rsidP="0065476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654769" w:rsidRPr="00D86403" w14:paraId="42DCBA4D" w14:textId="77777777" w:rsidTr="00450B7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A5879" w14:textId="77777777" w:rsidR="00654769" w:rsidRPr="00D86403" w:rsidRDefault="00654769" w:rsidP="00450B7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0D20EACF" w14:textId="77777777" w:rsidR="00654769" w:rsidRPr="00D86403" w:rsidRDefault="00654769" w:rsidP="00450B78">
            <w:pPr>
              <w:jc w:val="left"/>
              <w:rPr>
                <w:rFonts w:ascii="Times New Roman" w:eastAsia="Calibri" w:hAnsi="Times New Roman" w:cs="Times New Roman"/>
                <w:kern w:val="0"/>
                <w:sz w:val="24"/>
                <w:szCs w:val="24"/>
                <w14:ligatures w14:val="none"/>
              </w:rPr>
            </w:pPr>
          </w:p>
        </w:tc>
      </w:tr>
      <w:tr w:rsidR="00654769" w:rsidRPr="00D86403" w14:paraId="7E6D77F6" w14:textId="77777777" w:rsidTr="00450B7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3F12B" w14:textId="77777777" w:rsidR="00654769" w:rsidRPr="00D86403" w:rsidRDefault="00654769" w:rsidP="00450B7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4BA7C641" w14:textId="77777777" w:rsidR="00654769" w:rsidRPr="00D86403" w:rsidRDefault="00654769" w:rsidP="00450B78">
            <w:pPr>
              <w:jc w:val="left"/>
              <w:rPr>
                <w:rFonts w:ascii="Times New Roman" w:eastAsia="Calibri" w:hAnsi="Times New Roman" w:cs="Times New Roman"/>
                <w:kern w:val="0"/>
                <w:sz w:val="24"/>
                <w:szCs w:val="24"/>
                <w14:ligatures w14:val="none"/>
              </w:rPr>
            </w:pPr>
          </w:p>
        </w:tc>
      </w:tr>
      <w:tr w:rsidR="00654769" w:rsidRPr="00D86403" w14:paraId="7B8CD21B" w14:textId="77777777" w:rsidTr="00450B7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01C17" w14:textId="77777777" w:rsidR="00654769" w:rsidRPr="00D86403" w:rsidRDefault="00654769" w:rsidP="00450B7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416284C8" w14:textId="77777777" w:rsidR="00654769" w:rsidRPr="00D86403" w:rsidRDefault="00654769" w:rsidP="00450B78">
            <w:pPr>
              <w:jc w:val="left"/>
              <w:rPr>
                <w:rFonts w:ascii="Times New Roman" w:eastAsia="Calibri" w:hAnsi="Times New Roman" w:cs="Times New Roman"/>
                <w:kern w:val="0"/>
                <w:sz w:val="24"/>
                <w:szCs w:val="24"/>
                <w14:ligatures w14:val="none"/>
              </w:rPr>
            </w:pPr>
          </w:p>
        </w:tc>
      </w:tr>
    </w:tbl>
    <w:p w14:paraId="646553C3" w14:textId="77777777" w:rsidR="00654769" w:rsidRPr="00D86403" w:rsidRDefault="00654769" w:rsidP="00654769">
      <w:pPr>
        <w:tabs>
          <w:tab w:val="left" w:pos="567"/>
        </w:tabs>
        <w:contextualSpacing/>
        <w:rPr>
          <w:rFonts w:ascii="Times New Roman" w:eastAsia="Calibri" w:hAnsi="Times New Roman" w:cs="Times New Roman"/>
          <w:iCs/>
          <w:kern w:val="0"/>
          <w:sz w:val="24"/>
          <w:szCs w:val="24"/>
          <w14:ligatures w14:val="none"/>
        </w:rPr>
      </w:pPr>
    </w:p>
    <w:p w14:paraId="1E4B46B8" w14:textId="77777777" w:rsidR="00654769" w:rsidRPr="00D86403" w:rsidRDefault="00654769" w:rsidP="0065476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0" w:name="_Toc329443227"/>
      <w:r w:rsidRPr="00D86403">
        <w:rPr>
          <w:rFonts w:ascii="Times New Roman" w:eastAsia="Times New Roman" w:hAnsi="Times New Roman"/>
          <w:b/>
          <w:bCs/>
          <w:sz w:val="24"/>
          <w:szCs w:val="24"/>
        </w:rPr>
        <w:t>INFORMACIJA APIE ŪKIO SUBJEKTUS</w:t>
      </w:r>
      <w:bookmarkEnd w:id="0"/>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48E4C361" w14:textId="77777777" w:rsidR="00654769" w:rsidRPr="00D86403" w:rsidRDefault="00654769" w:rsidP="00654769">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0B284578" w14:textId="77777777" w:rsidR="00654769" w:rsidRPr="00D86403" w:rsidRDefault="00654769" w:rsidP="00654769">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654769" w:rsidRPr="00D86403" w14:paraId="4690234D" w14:textId="77777777" w:rsidTr="00450B78">
        <w:tc>
          <w:tcPr>
            <w:tcW w:w="570" w:type="dxa"/>
            <w:shd w:val="clear" w:color="auto" w:fill="F2F2F2" w:themeFill="background1" w:themeFillShade="F2"/>
          </w:tcPr>
          <w:p w14:paraId="22FDCF48" w14:textId="77777777" w:rsidR="00654769" w:rsidRPr="00D86403" w:rsidRDefault="00654769" w:rsidP="00450B78">
            <w:pPr>
              <w:jc w:val="center"/>
              <w:rPr>
                <w:b/>
                <w:bCs/>
                <w:sz w:val="24"/>
                <w:szCs w:val="24"/>
              </w:rPr>
            </w:pPr>
            <w:r w:rsidRPr="00D86403">
              <w:rPr>
                <w:b/>
                <w:bCs/>
                <w:sz w:val="24"/>
                <w:szCs w:val="24"/>
              </w:rPr>
              <w:t>Eil. Nr.</w:t>
            </w:r>
          </w:p>
        </w:tc>
        <w:tc>
          <w:tcPr>
            <w:tcW w:w="2692" w:type="dxa"/>
            <w:shd w:val="clear" w:color="auto" w:fill="F2F2F2" w:themeFill="background1" w:themeFillShade="F2"/>
          </w:tcPr>
          <w:p w14:paraId="7E05C9F4" w14:textId="77777777" w:rsidR="00654769" w:rsidRPr="00D86403" w:rsidRDefault="00654769" w:rsidP="00450B78">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3F219CD0" w14:textId="77777777" w:rsidR="00654769" w:rsidRPr="00D86403" w:rsidRDefault="00654769" w:rsidP="00450B78">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0789A51E" w14:textId="77777777" w:rsidR="00654769" w:rsidRPr="00D86403" w:rsidRDefault="00654769" w:rsidP="00450B78">
            <w:pPr>
              <w:jc w:val="center"/>
              <w:rPr>
                <w:b/>
                <w:bCs/>
                <w:sz w:val="24"/>
                <w:szCs w:val="24"/>
              </w:rPr>
            </w:pPr>
            <w:r w:rsidRPr="00D86403">
              <w:rPr>
                <w:b/>
                <w:sz w:val="24"/>
                <w:szCs w:val="24"/>
              </w:rPr>
              <w:t>Sutarties objekto dalies, perduodamos vykdyti ūkio subjektui, aprašymas, apimtis (eurais arba procentais)</w:t>
            </w:r>
          </w:p>
        </w:tc>
      </w:tr>
      <w:tr w:rsidR="00654769" w:rsidRPr="00D86403" w14:paraId="2DA3D1EC" w14:textId="77777777" w:rsidTr="00450B78">
        <w:tc>
          <w:tcPr>
            <w:tcW w:w="570" w:type="dxa"/>
          </w:tcPr>
          <w:p w14:paraId="22A70BAE" w14:textId="77777777" w:rsidR="00654769" w:rsidRPr="00D86403" w:rsidRDefault="00654769" w:rsidP="00450B78">
            <w:pPr>
              <w:jc w:val="center"/>
              <w:rPr>
                <w:sz w:val="24"/>
                <w:szCs w:val="24"/>
              </w:rPr>
            </w:pPr>
            <w:r w:rsidRPr="00D86403">
              <w:rPr>
                <w:sz w:val="24"/>
                <w:szCs w:val="24"/>
              </w:rPr>
              <w:t>1.</w:t>
            </w:r>
          </w:p>
        </w:tc>
        <w:tc>
          <w:tcPr>
            <w:tcW w:w="2692" w:type="dxa"/>
          </w:tcPr>
          <w:p w14:paraId="7D77C95B" w14:textId="77777777" w:rsidR="00654769" w:rsidRPr="00D86403" w:rsidRDefault="00654769" w:rsidP="00450B78">
            <w:pPr>
              <w:rPr>
                <w:sz w:val="24"/>
                <w:szCs w:val="24"/>
              </w:rPr>
            </w:pPr>
          </w:p>
        </w:tc>
        <w:tc>
          <w:tcPr>
            <w:tcW w:w="3254" w:type="dxa"/>
          </w:tcPr>
          <w:p w14:paraId="77749C45" w14:textId="77777777" w:rsidR="00654769" w:rsidRPr="00D86403" w:rsidRDefault="00654769" w:rsidP="00450B78">
            <w:pPr>
              <w:rPr>
                <w:sz w:val="24"/>
                <w:szCs w:val="24"/>
              </w:rPr>
            </w:pPr>
          </w:p>
        </w:tc>
        <w:tc>
          <w:tcPr>
            <w:tcW w:w="3118" w:type="dxa"/>
          </w:tcPr>
          <w:p w14:paraId="4F9BF8C7" w14:textId="77777777" w:rsidR="00654769" w:rsidRPr="00D86403" w:rsidRDefault="00654769" w:rsidP="00450B78">
            <w:pPr>
              <w:rPr>
                <w:sz w:val="24"/>
                <w:szCs w:val="24"/>
              </w:rPr>
            </w:pPr>
          </w:p>
        </w:tc>
      </w:tr>
      <w:tr w:rsidR="00654769" w:rsidRPr="00D86403" w14:paraId="5E55637A" w14:textId="77777777" w:rsidTr="00450B78">
        <w:tc>
          <w:tcPr>
            <w:tcW w:w="570" w:type="dxa"/>
          </w:tcPr>
          <w:p w14:paraId="00B9063B" w14:textId="77777777" w:rsidR="00654769" w:rsidRPr="00D86403" w:rsidRDefault="00654769" w:rsidP="00450B78">
            <w:pPr>
              <w:jc w:val="center"/>
              <w:rPr>
                <w:sz w:val="24"/>
                <w:szCs w:val="24"/>
              </w:rPr>
            </w:pPr>
            <w:r w:rsidRPr="00D86403">
              <w:rPr>
                <w:sz w:val="24"/>
                <w:szCs w:val="24"/>
              </w:rPr>
              <w:t>2.</w:t>
            </w:r>
          </w:p>
        </w:tc>
        <w:tc>
          <w:tcPr>
            <w:tcW w:w="2692" w:type="dxa"/>
          </w:tcPr>
          <w:p w14:paraId="5530C173" w14:textId="77777777" w:rsidR="00654769" w:rsidRPr="00D86403" w:rsidRDefault="00654769" w:rsidP="00450B78">
            <w:pPr>
              <w:rPr>
                <w:sz w:val="24"/>
                <w:szCs w:val="24"/>
              </w:rPr>
            </w:pPr>
          </w:p>
        </w:tc>
        <w:tc>
          <w:tcPr>
            <w:tcW w:w="3254" w:type="dxa"/>
          </w:tcPr>
          <w:p w14:paraId="4A7A4593" w14:textId="77777777" w:rsidR="00654769" w:rsidRPr="00D86403" w:rsidRDefault="00654769" w:rsidP="00450B78">
            <w:pPr>
              <w:rPr>
                <w:sz w:val="24"/>
                <w:szCs w:val="24"/>
              </w:rPr>
            </w:pPr>
          </w:p>
        </w:tc>
        <w:tc>
          <w:tcPr>
            <w:tcW w:w="3118" w:type="dxa"/>
          </w:tcPr>
          <w:p w14:paraId="4FCBF3D0" w14:textId="77777777" w:rsidR="00654769" w:rsidRPr="00D86403" w:rsidRDefault="00654769" w:rsidP="00450B78">
            <w:pPr>
              <w:rPr>
                <w:sz w:val="24"/>
                <w:szCs w:val="24"/>
              </w:rPr>
            </w:pPr>
          </w:p>
        </w:tc>
      </w:tr>
    </w:tbl>
    <w:p w14:paraId="0CD63543" w14:textId="77777777" w:rsidR="00654769" w:rsidRPr="00D86403" w:rsidRDefault="00654769" w:rsidP="0065476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0C5FB13" w14:textId="77777777" w:rsidR="00654769" w:rsidRPr="00D86403" w:rsidRDefault="00654769" w:rsidP="0065476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63DB011" w14:textId="77777777" w:rsidR="00654769" w:rsidRPr="00D86403" w:rsidRDefault="00654769" w:rsidP="0065476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57983D70" w14:textId="77777777" w:rsidR="00654769" w:rsidRPr="00D86403" w:rsidRDefault="00654769" w:rsidP="0065476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0679D38C" w14:textId="77777777" w:rsidR="00654769" w:rsidRPr="00D86403" w:rsidRDefault="00654769" w:rsidP="00654769">
      <w:pPr>
        <w:tabs>
          <w:tab w:val="left" w:pos="567"/>
        </w:tabs>
        <w:contextualSpacing/>
        <w:jc w:val="center"/>
        <w:rPr>
          <w:rFonts w:ascii="Times New Roman" w:eastAsia="Times New Roman" w:hAnsi="Times New Roman"/>
          <w:b/>
          <w:bCs/>
          <w:sz w:val="24"/>
          <w:szCs w:val="24"/>
        </w:rPr>
      </w:pPr>
    </w:p>
    <w:p w14:paraId="0AB55DE1" w14:textId="77777777" w:rsidR="00654769" w:rsidRPr="00D86403" w:rsidRDefault="00654769" w:rsidP="00654769">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654769" w:rsidRPr="00D86403" w14:paraId="2D175BD9" w14:textId="77777777" w:rsidTr="00450B78">
        <w:tc>
          <w:tcPr>
            <w:tcW w:w="571" w:type="dxa"/>
            <w:shd w:val="clear" w:color="auto" w:fill="F2F2F2" w:themeFill="background1" w:themeFillShade="F2"/>
          </w:tcPr>
          <w:p w14:paraId="6ADF472B" w14:textId="77777777" w:rsidR="00654769" w:rsidRPr="00D86403" w:rsidRDefault="00654769" w:rsidP="00450B78">
            <w:pPr>
              <w:jc w:val="center"/>
              <w:rPr>
                <w:b/>
                <w:bCs/>
                <w:sz w:val="24"/>
                <w:szCs w:val="24"/>
              </w:rPr>
            </w:pPr>
            <w:r w:rsidRPr="00D86403">
              <w:rPr>
                <w:b/>
                <w:bCs/>
                <w:sz w:val="24"/>
                <w:szCs w:val="24"/>
              </w:rPr>
              <w:t>Eil. Nr.</w:t>
            </w:r>
          </w:p>
        </w:tc>
        <w:tc>
          <w:tcPr>
            <w:tcW w:w="4244" w:type="dxa"/>
            <w:shd w:val="clear" w:color="auto" w:fill="F2F2F2" w:themeFill="background1" w:themeFillShade="F2"/>
          </w:tcPr>
          <w:p w14:paraId="12BA32F0" w14:textId="77777777" w:rsidR="00654769" w:rsidRPr="00D86403" w:rsidRDefault="00654769" w:rsidP="00450B78">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0C40CD79" w14:textId="77777777" w:rsidR="00654769" w:rsidRPr="00D86403" w:rsidRDefault="00654769" w:rsidP="00450B78">
            <w:pPr>
              <w:jc w:val="center"/>
              <w:rPr>
                <w:b/>
                <w:bCs/>
                <w:sz w:val="24"/>
                <w:szCs w:val="24"/>
              </w:rPr>
            </w:pPr>
            <w:r w:rsidRPr="00D86403">
              <w:rPr>
                <w:b/>
                <w:sz w:val="24"/>
                <w:szCs w:val="24"/>
              </w:rPr>
              <w:t>Sutarties objekto dalies, perduodamos vykdyti subtiekėjui, aprašymas, apimtis (eurais arba procentais)</w:t>
            </w:r>
          </w:p>
        </w:tc>
      </w:tr>
      <w:tr w:rsidR="00654769" w:rsidRPr="00D86403" w14:paraId="60C0975E" w14:textId="77777777" w:rsidTr="00450B78">
        <w:tc>
          <w:tcPr>
            <w:tcW w:w="571" w:type="dxa"/>
          </w:tcPr>
          <w:p w14:paraId="742B52D8" w14:textId="77777777" w:rsidR="00654769" w:rsidRPr="00D86403" w:rsidRDefault="00654769" w:rsidP="00450B78">
            <w:pPr>
              <w:jc w:val="center"/>
              <w:rPr>
                <w:sz w:val="24"/>
                <w:szCs w:val="24"/>
              </w:rPr>
            </w:pPr>
            <w:r w:rsidRPr="00D86403">
              <w:rPr>
                <w:sz w:val="24"/>
                <w:szCs w:val="24"/>
              </w:rPr>
              <w:t>1.</w:t>
            </w:r>
          </w:p>
        </w:tc>
        <w:tc>
          <w:tcPr>
            <w:tcW w:w="4244" w:type="dxa"/>
          </w:tcPr>
          <w:p w14:paraId="3D161F75" w14:textId="77777777" w:rsidR="00654769" w:rsidRPr="00D86403" w:rsidRDefault="00654769" w:rsidP="00450B78">
            <w:pPr>
              <w:rPr>
                <w:sz w:val="24"/>
                <w:szCs w:val="24"/>
              </w:rPr>
            </w:pPr>
          </w:p>
        </w:tc>
        <w:tc>
          <w:tcPr>
            <w:tcW w:w="4819" w:type="dxa"/>
          </w:tcPr>
          <w:p w14:paraId="14C19011" w14:textId="77777777" w:rsidR="00654769" w:rsidRPr="00D86403" w:rsidRDefault="00654769" w:rsidP="00450B78">
            <w:pPr>
              <w:rPr>
                <w:sz w:val="24"/>
                <w:szCs w:val="24"/>
              </w:rPr>
            </w:pPr>
          </w:p>
        </w:tc>
      </w:tr>
      <w:tr w:rsidR="00654769" w:rsidRPr="00D86403" w14:paraId="326C6E0C" w14:textId="77777777" w:rsidTr="00450B78">
        <w:tc>
          <w:tcPr>
            <w:tcW w:w="571" w:type="dxa"/>
          </w:tcPr>
          <w:p w14:paraId="577BDE05" w14:textId="77777777" w:rsidR="00654769" w:rsidRPr="00D86403" w:rsidRDefault="00654769" w:rsidP="00450B78">
            <w:pPr>
              <w:jc w:val="center"/>
              <w:rPr>
                <w:sz w:val="24"/>
                <w:szCs w:val="24"/>
              </w:rPr>
            </w:pPr>
            <w:r w:rsidRPr="00D86403">
              <w:rPr>
                <w:sz w:val="24"/>
                <w:szCs w:val="24"/>
              </w:rPr>
              <w:t>2.</w:t>
            </w:r>
          </w:p>
        </w:tc>
        <w:tc>
          <w:tcPr>
            <w:tcW w:w="4244" w:type="dxa"/>
          </w:tcPr>
          <w:p w14:paraId="46013CBC" w14:textId="77777777" w:rsidR="00654769" w:rsidRPr="00D86403" w:rsidRDefault="00654769" w:rsidP="00450B78">
            <w:pPr>
              <w:rPr>
                <w:sz w:val="24"/>
                <w:szCs w:val="24"/>
              </w:rPr>
            </w:pPr>
          </w:p>
        </w:tc>
        <w:tc>
          <w:tcPr>
            <w:tcW w:w="4819" w:type="dxa"/>
          </w:tcPr>
          <w:p w14:paraId="3883C6BF" w14:textId="77777777" w:rsidR="00654769" w:rsidRPr="00D86403" w:rsidRDefault="00654769" w:rsidP="00450B78">
            <w:pPr>
              <w:rPr>
                <w:sz w:val="24"/>
                <w:szCs w:val="24"/>
              </w:rPr>
            </w:pPr>
          </w:p>
        </w:tc>
      </w:tr>
    </w:tbl>
    <w:p w14:paraId="04C681FA" w14:textId="77777777" w:rsidR="00654769" w:rsidRPr="00D86403" w:rsidRDefault="00654769" w:rsidP="00654769">
      <w:pPr>
        <w:tabs>
          <w:tab w:val="left" w:pos="1296"/>
        </w:tabs>
        <w:jc w:val="left"/>
        <w:rPr>
          <w:rFonts w:ascii="Times New Roman" w:eastAsia="Calibri" w:hAnsi="Times New Roman" w:cs="Times New Roman"/>
          <w:kern w:val="0"/>
          <w:sz w:val="24"/>
          <w:szCs w:val="24"/>
          <w14:ligatures w14:val="none"/>
        </w:rPr>
      </w:pPr>
    </w:p>
    <w:p w14:paraId="4E750F76" w14:textId="77777777" w:rsidR="00654769" w:rsidRPr="00D86403" w:rsidRDefault="00654769" w:rsidP="00654769">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7BDF122E" w14:textId="77777777" w:rsidR="00654769" w:rsidRPr="00D86403" w:rsidRDefault="00654769" w:rsidP="00654769">
      <w:pPr>
        <w:ind w:right="-1"/>
        <w:jc w:val="left"/>
        <w:rPr>
          <w:rFonts w:ascii="Times New Roman" w:eastAsia="Calibri" w:hAnsi="Times New Roman" w:cs="Times New Roman"/>
          <w:b/>
          <w:bCs/>
          <w:kern w:val="0"/>
          <w:sz w:val="24"/>
          <w:szCs w:val="24"/>
          <w:lang w:eastAsia="lt-LT"/>
          <w14:ligatures w14:val="none"/>
        </w:rPr>
      </w:pPr>
    </w:p>
    <w:p w14:paraId="63E63FA1" w14:textId="333E5E25" w:rsidR="00654769" w:rsidRDefault="00654769" w:rsidP="007C5274">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Pr="00643914">
        <w:rPr>
          <w:rFonts w:ascii="Times New Roman" w:hAnsi="Times New Roman"/>
          <w:sz w:val="24"/>
          <w:szCs w:val="24"/>
        </w:rPr>
        <w:t xml:space="preserve"> </w:t>
      </w:r>
      <w:r>
        <w:rPr>
          <w:rFonts w:ascii="Times New Roman" w:hAnsi="Times New Roman"/>
          <w:sz w:val="24"/>
          <w:szCs w:val="24"/>
        </w:rPr>
        <w:t>(</w:t>
      </w:r>
      <w:r w:rsidRPr="00643914">
        <w:rPr>
          <w:rFonts w:ascii="Times New Roman" w:hAnsi="Times New Roman"/>
          <w:sz w:val="24"/>
          <w:szCs w:val="24"/>
        </w:rPr>
        <w:t>įkainius</w:t>
      </w:r>
      <w:r>
        <w:rPr>
          <w:rFonts w:ascii="Times New Roman" w:hAnsi="Times New Roman"/>
          <w:sz w:val="24"/>
          <w:szCs w:val="24"/>
        </w:rPr>
        <w:t>)</w:t>
      </w:r>
      <w:r w:rsidRPr="00643914">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hAnsi="Times New Roman"/>
          <w:sz w:val="24"/>
          <w:szCs w:val="24"/>
        </w:rPr>
        <w:t xml:space="preserve"> (įkainius)</w:t>
      </w:r>
      <w:r w:rsidRPr="00643914">
        <w:rPr>
          <w:rFonts w:ascii="Times New Roman" w:hAnsi="Times New Roman"/>
          <w:sz w:val="24"/>
          <w:szCs w:val="24"/>
        </w:rPr>
        <w:t>:</w:t>
      </w:r>
    </w:p>
    <w:tbl>
      <w:tblPr>
        <w:tblStyle w:val="Lentelstinklelis"/>
        <w:tblW w:w="9776" w:type="dxa"/>
        <w:tblLook w:val="04A0" w:firstRow="1" w:lastRow="0" w:firstColumn="1" w:lastColumn="0" w:noHBand="0" w:noVBand="1"/>
      </w:tblPr>
      <w:tblGrid>
        <w:gridCol w:w="691"/>
        <w:gridCol w:w="3615"/>
        <w:gridCol w:w="1043"/>
        <w:gridCol w:w="1563"/>
        <w:gridCol w:w="1249"/>
        <w:gridCol w:w="1615"/>
      </w:tblGrid>
      <w:tr w:rsidR="00654769" w:rsidRPr="00654769" w14:paraId="53DDCCCC" w14:textId="20CC24A6" w:rsidTr="00145CAF">
        <w:tc>
          <w:tcPr>
            <w:tcW w:w="698" w:type="dxa"/>
            <w:shd w:val="clear" w:color="auto" w:fill="F2F2F2" w:themeFill="background1" w:themeFillShade="F2"/>
          </w:tcPr>
          <w:p w14:paraId="6B07F31A" w14:textId="77777777" w:rsidR="00654769" w:rsidRPr="00145CAF" w:rsidRDefault="00654769" w:rsidP="00450B78">
            <w:pPr>
              <w:jc w:val="center"/>
              <w:rPr>
                <w:rFonts w:eastAsia="Times New Roman"/>
                <w:b/>
                <w:bCs/>
                <w:sz w:val="24"/>
                <w:szCs w:val="24"/>
              </w:rPr>
            </w:pPr>
            <w:r w:rsidRPr="00145CAF">
              <w:rPr>
                <w:rFonts w:eastAsia="Times New Roman"/>
                <w:b/>
                <w:bCs/>
                <w:sz w:val="24"/>
                <w:szCs w:val="24"/>
              </w:rPr>
              <w:t>Eil. Nr.</w:t>
            </w:r>
          </w:p>
        </w:tc>
        <w:tc>
          <w:tcPr>
            <w:tcW w:w="3710" w:type="dxa"/>
            <w:shd w:val="clear" w:color="auto" w:fill="F2F2F2" w:themeFill="background1" w:themeFillShade="F2"/>
          </w:tcPr>
          <w:p w14:paraId="2B062BFA" w14:textId="77777777" w:rsidR="00654769" w:rsidRPr="00145CAF" w:rsidRDefault="00654769" w:rsidP="00450B78">
            <w:pPr>
              <w:jc w:val="center"/>
              <w:rPr>
                <w:rFonts w:eastAsia="Times New Roman"/>
                <w:b/>
                <w:bCs/>
                <w:sz w:val="24"/>
                <w:szCs w:val="24"/>
              </w:rPr>
            </w:pPr>
            <w:r w:rsidRPr="00145CAF">
              <w:rPr>
                <w:rFonts w:eastAsia="Times New Roman"/>
                <w:b/>
                <w:bCs/>
                <w:sz w:val="24"/>
                <w:szCs w:val="24"/>
              </w:rPr>
              <w:t>Paslaugų pavadinimas</w:t>
            </w:r>
          </w:p>
        </w:tc>
        <w:tc>
          <w:tcPr>
            <w:tcW w:w="1003" w:type="dxa"/>
            <w:shd w:val="clear" w:color="auto" w:fill="F2F2F2" w:themeFill="background1" w:themeFillShade="F2"/>
          </w:tcPr>
          <w:p w14:paraId="26D1CF4B" w14:textId="77777777" w:rsidR="00654769" w:rsidRPr="00145CAF" w:rsidRDefault="00654769" w:rsidP="00450B78">
            <w:pPr>
              <w:jc w:val="center"/>
              <w:rPr>
                <w:rFonts w:eastAsia="Times New Roman"/>
                <w:b/>
                <w:bCs/>
                <w:sz w:val="24"/>
                <w:szCs w:val="24"/>
              </w:rPr>
            </w:pPr>
            <w:r w:rsidRPr="00145CAF">
              <w:rPr>
                <w:rFonts w:eastAsia="Times New Roman"/>
                <w:b/>
                <w:bCs/>
                <w:sz w:val="24"/>
                <w:szCs w:val="24"/>
              </w:rPr>
              <w:t>Mato vienetas</w:t>
            </w:r>
          </w:p>
        </w:tc>
        <w:tc>
          <w:tcPr>
            <w:tcW w:w="1443" w:type="dxa"/>
            <w:shd w:val="clear" w:color="auto" w:fill="F2F2F2" w:themeFill="background1" w:themeFillShade="F2"/>
          </w:tcPr>
          <w:p w14:paraId="5A0A2FEF" w14:textId="616C5EA5" w:rsidR="00654769" w:rsidRPr="00145CAF" w:rsidRDefault="00654769" w:rsidP="00450B78">
            <w:pPr>
              <w:jc w:val="center"/>
              <w:rPr>
                <w:rFonts w:eastAsia="Times New Roman"/>
                <w:b/>
                <w:bCs/>
                <w:sz w:val="24"/>
                <w:szCs w:val="24"/>
              </w:rPr>
            </w:pPr>
            <w:r w:rsidRPr="00145CAF">
              <w:rPr>
                <w:rFonts w:eastAsia="Times New Roman"/>
                <w:b/>
                <w:bCs/>
                <w:sz w:val="24"/>
                <w:szCs w:val="24"/>
              </w:rPr>
              <w:t>Preliminarus kiekis*</w:t>
            </w:r>
          </w:p>
        </w:tc>
        <w:tc>
          <w:tcPr>
            <w:tcW w:w="1263" w:type="dxa"/>
            <w:shd w:val="clear" w:color="auto" w:fill="F2F2F2" w:themeFill="background1" w:themeFillShade="F2"/>
          </w:tcPr>
          <w:p w14:paraId="0507661C" w14:textId="2437C477" w:rsidR="00654769" w:rsidRPr="00145CAF" w:rsidRDefault="00654769" w:rsidP="00450B78">
            <w:pPr>
              <w:jc w:val="center"/>
              <w:rPr>
                <w:rFonts w:eastAsia="Times New Roman"/>
                <w:b/>
                <w:bCs/>
                <w:sz w:val="24"/>
                <w:szCs w:val="24"/>
              </w:rPr>
            </w:pPr>
            <w:r w:rsidRPr="00145CAF">
              <w:rPr>
                <w:rFonts w:eastAsia="Times New Roman"/>
                <w:b/>
                <w:bCs/>
                <w:sz w:val="24"/>
                <w:szCs w:val="24"/>
              </w:rPr>
              <w:t xml:space="preserve">Vieneto </w:t>
            </w:r>
            <w:r w:rsidRPr="00145CAF">
              <w:rPr>
                <w:rFonts w:eastAsia="Times New Roman"/>
                <w:b/>
                <w:bCs/>
                <w:sz w:val="24"/>
                <w:szCs w:val="24"/>
              </w:rPr>
              <w:br/>
              <w:t>įkainis</w:t>
            </w:r>
            <w:r w:rsidRPr="00145CAF">
              <w:rPr>
                <w:rFonts w:eastAsia="Times New Roman"/>
                <w:b/>
                <w:bCs/>
                <w:sz w:val="24"/>
                <w:szCs w:val="24"/>
              </w:rPr>
              <w:br/>
              <w:t>Eur be PVM</w:t>
            </w:r>
          </w:p>
        </w:tc>
        <w:tc>
          <w:tcPr>
            <w:tcW w:w="1659" w:type="dxa"/>
            <w:shd w:val="clear" w:color="auto" w:fill="F2F2F2" w:themeFill="background1" w:themeFillShade="F2"/>
          </w:tcPr>
          <w:p w14:paraId="23AFEEB7" w14:textId="77777777" w:rsidR="00654769" w:rsidRPr="00145CAF" w:rsidRDefault="00654769" w:rsidP="00654769">
            <w:pPr>
              <w:jc w:val="center"/>
              <w:rPr>
                <w:rFonts w:eastAsia="Times New Roman"/>
                <w:b/>
                <w:bCs/>
                <w:sz w:val="24"/>
                <w:szCs w:val="24"/>
              </w:rPr>
            </w:pPr>
            <w:r w:rsidRPr="00145CAF">
              <w:rPr>
                <w:rFonts w:eastAsia="Times New Roman"/>
                <w:b/>
                <w:bCs/>
                <w:sz w:val="24"/>
                <w:szCs w:val="24"/>
              </w:rPr>
              <w:t>Kaina Eur be PVM</w:t>
            </w:r>
          </w:p>
          <w:p w14:paraId="52A6BABD" w14:textId="2F659BA7" w:rsidR="00654769" w:rsidRPr="00246A11" w:rsidRDefault="00654769" w:rsidP="00654769">
            <w:pPr>
              <w:jc w:val="center"/>
              <w:rPr>
                <w:rFonts w:eastAsia="Times New Roman"/>
                <w:sz w:val="24"/>
                <w:szCs w:val="24"/>
              </w:rPr>
            </w:pPr>
            <w:r w:rsidRPr="00246A11">
              <w:rPr>
                <w:rFonts w:eastAsia="Times New Roman"/>
                <w:i/>
                <w:iCs/>
                <w:sz w:val="24"/>
                <w:szCs w:val="24"/>
              </w:rPr>
              <w:t>(4x5)</w:t>
            </w:r>
          </w:p>
        </w:tc>
      </w:tr>
      <w:tr w:rsidR="00654769" w:rsidRPr="00654769" w14:paraId="0C662F04" w14:textId="77777777" w:rsidTr="00654769">
        <w:tc>
          <w:tcPr>
            <w:tcW w:w="698" w:type="dxa"/>
          </w:tcPr>
          <w:p w14:paraId="16B36BBD" w14:textId="47266DB7" w:rsidR="00654769" w:rsidRPr="00654769" w:rsidRDefault="00654769" w:rsidP="00450B78">
            <w:pPr>
              <w:jc w:val="center"/>
              <w:rPr>
                <w:rFonts w:eastAsia="Times New Roman"/>
                <w:i/>
                <w:iCs/>
              </w:rPr>
            </w:pPr>
            <w:r w:rsidRPr="00654769">
              <w:rPr>
                <w:rFonts w:eastAsia="Times New Roman"/>
                <w:i/>
                <w:iCs/>
              </w:rPr>
              <w:t>1</w:t>
            </w:r>
          </w:p>
        </w:tc>
        <w:tc>
          <w:tcPr>
            <w:tcW w:w="3710" w:type="dxa"/>
          </w:tcPr>
          <w:p w14:paraId="7C38E402" w14:textId="284BE757" w:rsidR="00654769" w:rsidRPr="00654769" w:rsidRDefault="00654769" w:rsidP="00450B78">
            <w:pPr>
              <w:jc w:val="center"/>
              <w:rPr>
                <w:rFonts w:eastAsia="Times New Roman"/>
                <w:i/>
                <w:iCs/>
              </w:rPr>
            </w:pPr>
            <w:r w:rsidRPr="00654769">
              <w:rPr>
                <w:rFonts w:eastAsia="Times New Roman"/>
                <w:i/>
                <w:iCs/>
              </w:rPr>
              <w:t>2</w:t>
            </w:r>
          </w:p>
        </w:tc>
        <w:tc>
          <w:tcPr>
            <w:tcW w:w="1003" w:type="dxa"/>
          </w:tcPr>
          <w:p w14:paraId="2D902354" w14:textId="02F6B0A1" w:rsidR="00654769" w:rsidRPr="00654769" w:rsidRDefault="00654769" w:rsidP="00450B78">
            <w:pPr>
              <w:jc w:val="center"/>
              <w:rPr>
                <w:rFonts w:eastAsia="Times New Roman"/>
                <w:i/>
                <w:iCs/>
              </w:rPr>
            </w:pPr>
            <w:r w:rsidRPr="00654769">
              <w:rPr>
                <w:rFonts w:eastAsia="Times New Roman"/>
                <w:i/>
                <w:iCs/>
              </w:rPr>
              <w:t>3</w:t>
            </w:r>
          </w:p>
        </w:tc>
        <w:tc>
          <w:tcPr>
            <w:tcW w:w="1443" w:type="dxa"/>
          </w:tcPr>
          <w:p w14:paraId="0DA81813" w14:textId="4CE2B08F" w:rsidR="00654769" w:rsidRPr="00654769" w:rsidRDefault="00654769" w:rsidP="00450B78">
            <w:pPr>
              <w:jc w:val="center"/>
              <w:rPr>
                <w:rFonts w:eastAsia="Times New Roman"/>
                <w:i/>
                <w:iCs/>
              </w:rPr>
            </w:pPr>
            <w:r w:rsidRPr="00654769">
              <w:rPr>
                <w:rFonts w:eastAsia="Times New Roman"/>
                <w:i/>
                <w:iCs/>
              </w:rPr>
              <w:t>4</w:t>
            </w:r>
          </w:p>
        </w:tc>
        <w:tc>
          <w:tcPr>
            <w:tcW w:w="1263" w:type="dxa"/>
          </w:tcPr>
          <w:p w14:paraId="04B03A1E" w14:textId="2F9C2DE7" w:rsidR="00654769" w:rsidRPr="00654769" w:rsidRDefault="00654769" w:rsidP="00450B78">
            <w:pPr>
              <w:jc w:val="center"/>
              <w:rPr>
                <w:rFonts w:eastAsia="Times New Roman"/>
                <w:i/>
                <w:iCs/>
              </w:rPr>
            </w:pPr>
            <w:r w:rsidRPr="00654769">
              <w:rPr>
                <w:rFonts w:eastAsia="Times New Roman"/>
                <w:i/>
                <w:iCs/>
              </w:rPr>
              <w:t>5</w:t>
            </w:r>
          </w:p>
        </w:tc>
        <w:tc>
          <w:tcPr>
            <w:tcW w:w="1659" w:type="dxa"/>
          </w:tcPr>
          <w:p w14:paraId="77B240A0" w14:textId="1599BA22" w:rsidR="00654769" w:rsidRPr="00654769" w:rsidRDefault="00654769" w:rsidP="00654769">
            <w:pPr>
              <w:jc w:val="center"/>
              <w:rPr>
                <w:rFonts w:eastAsia="Times New Roman"/>
                <w:i/>
                <w:iCs/>
              </w:rPr>
            </w:pPr>
            <w:r w:rsidRPr="00654769">
              <w:rPr>
                <w:rFonts w:eastAsia="Times New Roman"/>
                <w:i/>
                <w:iCs/>
              </w:rPr>
              <w:t>6</w:t>
            </w:r>
          </w:p>
        </w:tc>
      </w:tr>
      <w:tr w:rsidR="00654769" w:rsidRPr="00654769" w14:paraId="7B709860" w14:textId="6156B49B" w:rsidTr="00654769">
        <w:tc>
          <w:tcPr>
            <w:tcW w:w="698" w:type="dxa"/>
          </w:tcPr>
          <w:p w14:paraId="7F069A4D" w14:textId="2995A004" w:rsidR="00654769" w:rsidRPr="00654769" w:rsidRDefault="00654769" w:rsidP="00450B78">
            <w:pPr>
              <w:jc w:val="both"/>
              <w:rPr>
                <w:rFonts w:eastAsia="Times New Roman"/>
                <w:sz w:val="24"/>
                <w:szCs w:val="24"/>
              </w:rPr>
            </w:pPr>
            <w:r w:rsidRPr="00654769">
              <w:rPr>
                <w:rFonts w:eastAsia="Times New Roman"/>
                <w:sz w:val="24"/>
                <w:szCs w:val="24"/>
              </w:rPr>
              <w:t>1</w:t>
            </w:r>
            <w:r w:rsidR="00246A11">
              <w:rPr>
                <w:rFonts w:eastAsia="Times New Roman"/>
                <w:sz w:val="24"/>
                <w:szCs w:val="24"/>
              </w:rPr>
              <w:t>.</w:t>
            </w:r>
          </w:p>
        </w:tc>
        <w:tc>
          <w:tcPr>
            <w:tcW w:w="3710" w:type="dxa"/>
          </w:tcPr>
          <w:p w14:paraId="3B5A8744" w14:textId="77777777" w:rsidR="00654769" w:rsidRPr="00654769" w:rsidRDefault="00654769" w:rsidP="00450B78">
            <w:pPr>
              <w:jc w:val="both"/>
              <w:rPr>
                <w:rFonts w:eastAsia="Times New Roman"/>
                <w:sz w:val="24"/>
                <w:szCs w:val="24"/>
              </w:rPr>
            </w:pPr>
            <w:r w:rsidRPr="00654769">
              <w:rPr>
                <w:rFonts w:eastAsia="Times New Roman"/>
                <w:sz w:val="24"/>
                <w:szCs w:val="24"/>
              </w:rPr>
              <w:t>Šuns sugavimas</w:t>
            </w:r>
            <w:r w:rsidRPr="00654769">
              <w:rPr>
                <w:sz w:val="24"/>
                <w:szCs w:val="24"/>
              </w:rPr>
              <w:t xml:space="preserve"> (įskaitant atvykimo ir transportavimo išlaidas)</w:t>
            </w:r>
            <w:r w:rsidRPr="00654769">
              <w:rPr>
                <w:rFonts w:eastAsia="Times New Roman"/>
                <w:sz w:val="24"/>
                <w:szCs w:val="24"/>
              </w:rPr>
              <w:t>, karantinavimas (dehelmintizacija, vakcinacija), laikinoji globa.</w:t>
            </w:r>
          </w:p>
        </w:tc>
        <w:tc>
          <w:tcPr>
            <w:tcW w:w="1003" w:type="dxa"/>
          </w:tcPr>
          <w:p w14:paraId="1B0408F5" w14:textId="77777777" w:rsidR="00654769" w:rsidRPr="00654769" w:rsidRDefault="00654769" w:rsidP="00654769">
            <w:pPr>
              <w:jc w:val="center"/>
              <w:rPr>
                <w:rFonts w:eastAsia="Times New Roman"/>
                <w:sz w:val="24"/>
                <w:szCs w:val="24"/>
              </w:rPr>
            </w:pPr>
            <w:r w:rsidRPr="00654769">
              <w:rPr>
                <w:rFonts w:eastAsia="Times New Roman"/>
                <w:sz w:val="24"/>
                <w:szCs w:val="24"/>
              </w:rPr>
              <w:t>vnt.</w:t>
            </w:r>
          </w:p>
        </w:tc>
        <w:tc>
          <w:tcPr>
            <w:tcW w:w="1443" w:type="dxa"/>
          </w:tcPr>
          <w:p w14:paraId="04D85CE6" w14:textId="77777777" w:rsidR="00654769" w:rsidRPr="00654769" w:rsidRDefault="00654769" w:rsidP="00654769">
            <w:pPr>
              <w:jc w:val="center"/>
              <w:rPr>
                <w:rFonts w:eastAsia="Times New Roman"/>
                <w:sz w:val="24"/>
                <w:szCs w:val="24"/>
              </w:rPr>
            </w:pPr>
            <w:r w:rsidRPr="00654769">
              <w:rPr>
                <w:rFonts w:eastAsia="Times New Roman"/>
                <w:sz w:val="24"/>
                <w:szCs w:val="24"/>
              </w:rPr>
              <w:t>30</w:t>
            </w:r>
          </w:p>
        </w:tc>
        <w:tc>
          <w:tcPr>
            <w:tcW w:w="1263" w:type="dxa"/>
          </w:tcPr>
          <w:p w14:paraId="742D86F1" w14:textId="77777777" w:rsidR="00654769" w:rsidRPr="00654769" w:rsidRDefault="00654769" w:rsidP="00450B78">
            <w:pPr>
              <w:rPr>
                <w:rFonts w:eastAsia="Times New Roman"/>
                <w:sz w:val="24"/>
                <w:szCs w:val="24"/>
              </w:rPr>
            </w:pPr>
          </w:p>
        </w:tc>
        <w:tc>
          <w:tcPr>
            <w:tcW w:w="1659" w:type="dxa"/>
          </w:tcPr>
          <w:p w14:paraId="565B973E" w14:textId="77777777" w:rsidR="00654769" w:rsidRPr="00654769" w:rsidRDefault="00654769" w:rsidP="00450B78">
            <w:pPr>
              <w:rPr>
                <w:rFonts w:eastAsia="Times New Roman"/>
                <w:sz w:val="24"/>
                <w:szCs w:val="24"/>
              </w:rPr>
            </w:pPr>
          </w:p>
        </w:tc>
      </w:tr>
      <w:tr w:rsidR="00654769" w:rsidRPr="00654769" w14:paraId="1A281B79" w14:textId="12C605CF" w:rsidTr="00654769">
        <w:tc>
          <w:tcPr>
            <w:tcW w:w="698" w:type="dxa"/>
          </w:tcPr>
          <w:p w14:paraId="29929D40" w14:textId="70B6134E" w:rsidR="00654769" w:rsidRPr="00654769" w:rsidRDefault="00654769" w:rsidP="00450B78">
            <w:pPr>
              <w:jc w:val="both"/>
              <w:rPr>
                <w:rFonts w:eastAsia="Times New Roman"/>
                <w:sz w:val="24"/>
                <w:szCs w:val="24"/>
              </w:rPr>
            </w:pPr>
            <w:r w:rsidRPr="00654769">
              <w:rPr>
                <w:sz w:val="24"/>
                <w:szCs w:val="24"/>
              </w:rPr>
              <w:t>2.</w:t>
            </w:r>
          </w:p>
        </w:tc>
        <w:tc>
          <w:tcPr>
            <w:tcW w:w="3710" w:type="dxa"/>
          </w:tcPr>
          <w:p w14:paraId="78A77C2F" w14:textId="77777777" w:rsidR="00654769" w:rsidRPr="00654769" w:rsidRDefault="00654769" w:rsidP="00450B78">
            <w:pPr>
              <w:jc w:val="both"/>
              <w:rPr>
                <w:rFonts w:eastAsia="Times New Roman"/>
                <w:sz w:val="24"/>
                <w:szCs w:val="24"/>
              </w:rPr>
            </w:pPr>
            <w:r w:rsidRPr="00654769">
              <w:rPr>
                <w:sz w:val="24"/>
                <w:szCs w:val="24"/>
              </w:rPr>
              <w:t>Sugauto šuns ženklinimas poodine mikroschema.</w:t>
            </w:r>
          </w:p>
        </w:tc>
        <w:tc>
          <w:tcPr>
            <w:tcW w:w="1003" w:type="dxa"/>
          </w:tcPr>
          <w:p w14:paraId="4C541268" w14:textId="77777777" w:rsidR="00654769" w:rsidRPr="00654769" w:rsidRDefault="00654769" w:rsidP="00654769">
            <w:pPr>
              <w:jc w:val="center"/>
              <w:rPr>
                <w:rFonts w:eastAsia="Times New Roman"/>
                <w:sz w:val="24"/>
                <w:szCs w:val="24"/>
              </w:rPr>
            </w:pPr>
            <w:r w:rsidRPr="00654769">
              <w:rPr>
                <w:sz w:val="24"/>
                <w:szCs w:val="24"/>
              </w:rPr>
              <w:t>vnt.</w:t>
            </w:r>
          </w:p>
        </w:tc>
        <w:tc>
          <w:tcPr>
            <w:tcW w:w="1443" w:type="dxa"/>
          </w:tcPr>
          <w:p w14:paraId="5052F905" w14:textId="77777777" w:rsidR="00654769" w:rsidRPr="00654769" w:rsidRDefault="00654769" w:rsidP="00654769">
            <w:pPr>
              <w:jc w:val="center"/>
              <w:rPr>
                <w:rFonts w:eastAsia="Times New Roman"/>
                <w:sz w:val="24"/>
                <w:szCs w:val="24"/>
              </w:rPr>
            </w:pPr>
            <w:r w:rsidRPr="00654769">
              <w:rPr>
                <w:sz w:val="24"/>
                <w:szCs w:val="24"/>
              </w:rPr>
              <w:t>30</w:t>
            </w:r>
          </w:p>
        </w:tc>
        <w:tc>
          <w:tcPr>
            <w:tcW w:w="1263" w:type="dxa"/>
          </w:tcPr>
          <w:p w14:paraId="119FD806" w14:textId="77777777" w:rsidR="00654769" w:rsidRPr="00654769" w:rsidRDefault="00654769" w:rsidP="00450B78">
            <w:pPr>
              <w:rPr>
                <w:sz w:val="24"/>
                <w:szCs w:val="24"/>
              </w:rPr>
            </w:pPr>
          </w:p>
        </w:tc>
        <w:tc>
          <w:tcPr>
            <w:tcW w:w="1659" w:type="dxa"/>
          </w:tcPr>
          <w:p w14:paraId="51D99956" w14:textId="77777777" w:rsidR="00654769" w:rsidRPr="00654769" w:rsidRDefault="00654769" w:rsidP="00450B78">
            <w:pPr>
              <w:rPr>
                <w:sz w:val="24"/>
                <w:szCs w:val="24"/>
              </w:rPr>
            </w:pPr>
          </w:p>
        </w:tc>
      </w:tr>
      <w:tr w:rsidR="00654769" w:rsidRPr="00654769" w14:paraId="79B39789" w14:textId="23DC487E" w:rsidTr="00654769">
        <w:tc>
          <w:tcPr>
            <w:tcW w:w="698" w:type="dxa"/>
          </w:tcPr>
          <w:p w14:paraId="0FB29E97" w14:textId="33D98A9B" w:rsidR="00654769" w:rsidRPr="00654769" w:rsidRDefault="00654769" w:rsidP="00450B78">
            <w:pPr>
              <w:jc w:val="both"/>
              <w:rPr>
                <w:rFonts w:eastAsia="Times New Roman"/>
                <w:sz w:val="24"/>
                <w:szCs w:val="24"/>
              </w:rPr>
            </w:pPr>
            <w:r w:rsidRPr="00654769">
              <w:rPr>
                <w:sz w:val="24"/>
                <w:szCs w:val="24"/>
              </w:rPr>
              <w:t>3.</w:t>
            </w:r>
          </w:p>
        </w:tc>
        <w:tc>
          <w:tcPr>
            <w:tcW w:w="3710" w:type="dxa"/>
          </w:tcPr>
          <w:p w14:paraId="527AD215" w14:textId="77777777" w:rsidR="00654769" w:rsidRPr="00654769" w:rsidRDefault="00654769" w:rsidP="00450B78">
            <w:pPr>
              <w:jc w:val="both"/>
              <w:rPr>
                <w:rFonts w:eastAsia="Times New Roman"/>
                <w:sz w:val="24"/>
                <w:szCs w:val="24"/>
              </w:rPr>
            </w:pPr>
            <w:r w:rsidRPr="00654769">
              <w:rPr>
                <w:sz w:val="24"/>
                <w:szCs w:val="24"/>
              </w:rPr>
              <w:t>Naminio gyvūno (augintinio)</w:t>
            </w:r>
            <w:r w:rsidRPr="00654769">
              <w:rPr>
                <w:rFonts w:eastAsia="Times New Roman"/>
                <w:sz w:val="24"/>
                <w:szCs w:val="24"/>
              </w:rPr>
              <w:t xml:space="preserve"> eutanazija ir utilizavimas.</w:t>
            </w:r>
          </w:p>
        </w:tc>
        <w:tc>
          <w:tcPr>
            <w:tcW w:w="1003" w:type="dxa"/>
          </w:tcPr>
          <w:p w14:paraId="4CDA578E" w14:textId="77777777" w:rsidR="00654769" w:rsidRPr="00654769" w:rsidRDefault="00654769" w:rsidP="00654769">
            <w:pPr>
              <w:jc w:val="center"/>
              <w:rPr>
                <w:rFonts w:eastAsia="Times New Roman"/>
                <w:sz w:val="24"/>
                <w:szCs w:val="24"/>
              </w:rPr>
            </w:pPr>
            <w:r w:rsidRPr="00654769">
              <w:rPr>
                <w:rFonts w:eastAsia="Times New Roman"/>
                <w:sz w:val="24"/>
                <w:szCs w:val="24"/>
              </w:rPr>
              <w:t>vnt.</w:t>
            </w:r>
          </w:p>
        </w:tc>
        <w:tc>
          <w:tcPr>
            <w:tcW w:w="1443" w:type="dxa"/>
          </w:tcPr>
          <w:p w14:paraId="6F5DB9F3" w14:textId="77777777" w:rsidR="00654769" w:rsidRPr="00654769" w:rsidRDefault="00654769" w:rsidP="00654769">
            <w:pPr>
              <w:jc w:val="center"/>
              <w:rPr>
                <w:rFonts w:eastAsia="Times New Roman"/>
                <w:sz w:val="24"/>
                <w:szCs w:val="24"/>
              </w:rPr>
            </w:pPr>
            <w:r w:rsidRPr="00654769">
              <w:rPr>
                <w:rFonts w:eastAsia="Times New Roman"/>
                <w:sz w:val="24"/>
                <w:szCs w:val="24"/>
              </w:rPr>
              <w:t>10</w:t>
            </w:r>
          </w:p>
        </w:tc>
        <w:tc>
          <w:tcPr>
            <w:tcW w:w="1263" w:type="dxa"/>
          </w:tcPr>
          <w:p w14:paraId="73359DAD" w14:textId="77777777" w:rsidR="00654769" w:rsidRPr="00654769" w:rsidRDefault="00654769" w:rsidP="00450B78">
            <w:pPr>
              <w:rPr>
                <w:rFonts w:eastAsia="Times New Roman"/>
                <w:sz w:val="24"/>
                <w:szCs w:val="24"/>
              </w:rPr>
            </w:pPr>
          </w:p>
        </w:tc>
        <w:tc>
          <w:tcPr>
            <w:tcW w:w="1659" w:type="dxa"/>
          </w:tcPr>
          <w:p w14:paraId="54D5D1DA" w14:textId="77777777" w:rsidR="00654769" w:rsidRPr="00654769" w:rsidRDefault="00654769" w:rsidP="00450B78">
            <w:pPr>
              <w:rPr>
                <w:rFonts w:eastAsia="Times New Roman"/>
                <w:sz w:val="24"/>
                <w:szCs w:val="24"/>
              </w:rPr>
            </w:pPr>
          </w:p>
        </w:tc>
      </w:tr>
      <w:tr w:rsidR="00654769" w:rsidRPr="00654769" w14:paraId="103ACB42" w14:textId="29E08E5C" w:rsidTr="00654769">
        <w:tc>
          <w:tcPr>
            <w:tcW w:w="698" w:type="dxa"/>
          </w:tcPr>
          <w:p w14:paraId="79C95123" w14:textId="1517EC8C" w:rsidR="00654769" w:rsidRPr="00654769" w:rsidRDefault="00654769" w:rsidP="00450B78">
            <w:pPr>
              <w:jc w:val="both"/>
              <w:rPr>
                <w:rFonts w:eastAsia="Times New Roman"/>
                <w:sz w:val="24"/>
                <w:szCs w:val="24"/>
              </w:rPr>
            </w:pPr>
            <w:r w:rsidRPr="00654769">
              <w:rPr>
                <w:sz w:val="24"/>
                <w:szCs w:val="24"/>
              </w:rPr>
              <w:t>4.</w:t>
            </w:r>
          </w:p>
        </w:tc>
        <w:tc>
          <w:tcPr>
            <w:tcW w:w="3710" w:type="dxa"/>
          </w:tcPr>
          <w:p w14:paraId="3B3A9AFC" w14:textId="77777777" w:rsidR="00654769" w:rsidRPr="00654769" w:rsidRDefault="00654769" w:rsidP="00450B78">
            <w:pPr>
              <w:jc w:val="both"/>
              <w:rPr>
                <w:rFonts w:eastAsia="Times New Roman"/>
                <w:sz w:val="24"/>
                <w:szCs w:val="24"/>
              </w:rPr>
            </w:pPr>
            <w:r w:rsidRPr="00654769">
              <w:rPr>
                <w:sz w:val="24"/>
                <w:szCs w:val="24"/>
              </w:rPr>
              <w:t>Naminio gyvūno (augintinio) gaišenos gatvėse bei bendro naudojimo vietose surinkimas (įskaitant atvykimo ir transportavimo išlaidas) ir utilizavimas.</w:t>
            </w:r>
          </w:p>
        </w:tc>
        <w:tc>
          <w:tcPr>
            <w:tcW w:w="1003" w:type="dxa"/>
          </w:tcPr>
          <w:p w14:paraId="52588558" w14:textId="77777777" w:rsidR="00654769" w:rsidRPr="00654769" w:rsidRDefault="00654769" w:rsidP="00654769">
            <w:pPr>
              <w:jc w:val="center"/>
              <w:rPr>
                <w:rFonts w:eastAsia="Times New Roman"/>
                <w:sz w:val="24"/>
                <w:szCs w:val="24"/>
              </w:rPr>
            </w:pPr>
            <w:r w:rsidRPr="00654769">
              <w:rPr>
                <w:sz w:val="24"/>
                <w:szCs w:val="24"/>
              </w:rPr>
              <w:t>vnt.</w:t>
            </w:r>
          </w:p>
        </w:tc>
        <w:tc>
          <w:tcPr>
            <w:tcW w:w="1443" w:type="dxa"/>
          </w:tcPr>
          <w:p w14:paraId="29006BF8" w14:textId="77777777" w:rsidR="00654769" w:rsidRPr="00654769" w:rsidRDefault="00654769" w:rsidP="00654769">
            <w:pPr>
              <w:jc w:val="center"/>
              <w:rPr>
                <w:rFonts w:eastAsia="Times New Roman"/>
                <w:sz w:val="24"/>
                <w:szCs w:val="24"/>
              </w:rPr>
            </w:pPr>
            <w:r w:rsidRPr="00654769">
              <w:rPr>
                <w:sz w:val="24"/>
                <w:szCs w:val="24"/>
              </w:rPr>
              <w:t>20</w:t>
            </w:r>
          </w:p>
        </w:tc>
        <w:tc>
          <w:tcPr>
            <w:tcW w:w="1263" w:type="dxa"/>
          </w:tcPr>
          <w:p w14:paraId="6BEC47D8" w14:textId="77777777" w:rsidR="00654769" w:rsidRPr="00654769" w:rsidRDefault="00654769" w:rsidP="00450B78">
            <w:pPr>
              <w:rPr>
                <w:sz w:val="24"/>
                <w:szCs w:val="24"/>
              </w:rPr>
            </w:pPr>
          </w:p>
        </w:tc>
        <w:tc>
          <w:tcPr>
            <w:tcW w:w="1659" w:type="dxa"/>
          </w:tcPr>
          <w:p w14:paraId="26C2240F" w14:textId="77777777" w:rsidR="00654769" w:rsidRPr="00654769" w:rsidRDefault="00654769" w:rsidP="00450B78">
            <w:pPr>
              <w:rPr>
                <w:sz w:val="24"/>
                <w:szCs w:val="24"/>
              </w:rPr>
            </w:pPr>
          </w:p>
        </w:tc>
      </w:tr>
      <w:tr w:rsidR="00654769" w:rsidRPr="00654769" w14:paraId="31BEF9D5" w14:textId="00EE159D" w:rsidTr="00654769">
        <w:tc>
          <w:tcPr>
            <w:tcW w:w="698" w:type="dxa"/>
          </w:tcPr>
          <w:p w14:paraId="3A94655D" w14:textId="41CCA6D2" w:rsidR="00654769" w:rsidRPr="00654769" w:rsidRDefault="00654769" w:rsidP="00450B78">
            <w:pPr>
              <w:rPr>
                <w:rFonts w:eastAsia="Times New Roman"/>
                <w:sz w:val="24"/>
                <w:szCs w:val="24"/>
              </w:rPr>
            </w:pPr>
            <w:r w:rsidRPr="00654769">
              <w:rPr>
                <w:sz w:val="24"/>
                <w:szCs w:val="24"/>
              </w:rPr>
              <w:t>5.</w:t>
            </w:r>
          </w:p>
        </w:tc>
        <w:tc>
          <w:tcPr>
            <w:tcW w:w="3710" w:type="dxa"/>
          </w:tcPr>
          <w:p w14:paraId="6A017813" w14:textId="77777777" w:rsidR="00654769" w:rsidRPr="00654769" w:rsidRDefault="00654769" w:rsidP="00450B78">
            <w:pPr>
              <w:jc w:val="both"/>
              <w:rPr>
                <w:rFonts w:eastAsia="Times New Roman"/>
                <w:sz w:val="24"/>
                <w:szCs w:val="24"/>
              </w:rPr>
            </w:pPr>
            <w:bookmarkStart w:id="1" w:name="_Hlk204004050"/>
            <w:r w:rsidRPr="00654769">
              <w:rPr>
                <w:sz w:val="24"/>
                <w:szCs w:val="24"/>
              </w:rPr>
              <w:t>Įrenginių ir (ar) priemonių panaudojimas, būtinas agresyvių gyvūnų paėmimui ir (ar) sugavimui</w:t>
            </w:r>
            <w:bookmarkEnd w:id="1"/>
            <w:r w:rsidRPr="00654769">
              <w:rPr>
                <w:sz w:val="24"/>
                <w:szCs w:val="24"/>
              </w:rPr>
              <w:t xml:space="preserve"> (įskaitant atvykimo ir transportavimo išlaidas).</w:t>
            </w:r>
          </w:p>
        </w:tc>
        <w:tc>
          <w:tcPr>
            <w:tcW w:w="1003" w:type="dxa"/>
          </w:tcPr>
          <w:p w14:paraId="55686231" w14:textId="77777777" w:rsidR="00654769" w:rsidRPr="00654769" w:rsidRDefault="00654769" w:rsidP="00654769">
            <w:pPr>
              <w:jc w:val="center"/>
              <w:rPr>
                <w:rFonts w:eastAsia="Times New Roman"/>
                <w:sz w:val="24"/>
                <w:szCs w:val="24"/>
              </w:rPr>
            </w:pPr>
            <w:r w:rsidRPr="00654769">
              <w:rPr>
                <w:sz w:val="24"/>
                <w:szCs w:val="24"/>
              </w:rPr>
              <w:t>vnt.</w:t>
            </w:r>
          </w:p>
        </w:tc>
        <w:tc>
          <w:tcPr>
            <w:tcW w:w="1443" w:type="dxa"/>
          </w:tcPr>
          <w:p w14:paraId="208BE438" w14:textId="77777777" w:rsidR="00654769" w:rsidRPr="00654769" w:rsidRDefault="00654769" w:rsidP="00654769">
            <w:pPr>
              <w:jc w:val="center"/>
              <w:rPr>
                <w:rFonts w:eastAsia="Times New Roman"/>
                <w:sz w:val="24"/>
                <w:szCs w:val="24"/>
              </w:rPr>
            </w:pPr>
            <w:r w:rsidRPr="00654769">
              <w:rPr>
                <w:sz w:val="24"/>
                <w:szCs w:val="24"/>
              </w:rPr>
              <w:t>5</w:t>
            </w:r>
          </w:p>
        </w:tc>
        <w:tc>
          <w:tcPr>
            <w:tcW w:w="1263" w:type="dxa"/>
          </w:tcPr>
          <w:p w14:paraId="5B200D44" w14:textId="77777777" w:rsidR="00654769" w:rsidRPr="00654769" w:rsidRDefault="00654769" w:rsidP="00450B78">
            <w:pPr>
              <w:rPr>
                <w:sz w:val="24"/>
                <w:szCs w:val="24"/>
              </w:rPr>
            </w:pPr>
          </w:p>
        </w:tc>
        <w:tc>
          <w:tcPr>
            <w:tcW w:w="1659" w:type="dxa"/>
          </w:tcPr>
          <w:p w14:paraId="48BFEA6C" w14:textId="77777777" w:rsidR="00654769" w:rsidRPr="00654769" w:rsidRDefault="00654769" w:rsidP="00450B78">
            <w:pPr>
              <w:rPr>
                <w:sz w:val="24"/>
                <w:szCs w:val="24"/>
              </w:rPr>
            </w:pPr>
          </w:p>
        </w:tc>
      </w:tr>
      <w:tr w:rsidR="00654769" w:rsidRPr="00654769" w14:paraId="1DBC3DCC" w14:textId="05910888" w:rsidTr="00654769">
        <w:tc>
          <w:tcPr>
            <w:tcW w:w="698" w:type="dxa"/>
          </w:tcPr>
          <w:p w14:paraId="068330C8" w14:textId="29BBF657" w:rsidR="00654769" w:rsidRPr="00654769" w:rsidRDefault="00654769" w:rsidP="00450B78">
            <w:pPr>
              <w:jc w:val="both"/>
              <w:rPr>
                <w:rFonts w:eastAsia="Times New Roman"/>
                <w:sz w:val="24"/>
                <w:szCs w:val="24"/>
              </w:rPr>
            </w:pPr>
            <w:r w:rsidRPr="00654769">
              <w:rPr>
                <w:rFonts w:eastAsia="Times New Roman"/>
                <w:sz w:val="24"/>
                <w:szCs w:val="24"/>
              </w:rPr>
              <w:t>6.</w:t>
            </w:r>
          </w:p>
        </w:tc>
        <w:tc>
          <w:tcPr>
            <w:tcW w:w="3710" w:type="dxa"/>
          </w:tcPr>
          <w:p w14:paraId="71F3184F" w14:textId="77777777" w:rsidR="00654769" w:rsidRPr="00654769" w:rsidRDefault="00654769" w:rsidP="00450B78">
            <w:pPr>
              <w:jc w:val="both"/>
              <w:rPr>
                <w:rFonts w:eastAsia="Times New Roman"/>
                <w:sz w:val="24"/>
                <w:szCs w:val="24"/>
              </w:rPr>
            </w:pPr>
            <w:r w:rsidRPr="00654769">
              <w:rPr>
                <w:rFonts w:eastAsia="Times New Roman"/>
                <w:sz w:val="24"/>
                <w:szCs w:val="24"/>
              </w:rPr>
              <w:t xml:space="preserve">Smulkaus naminio gyvūno (augintinio) sugavimas </w:t>
            </w:r>
            <w:r w:rsidRPr="00654769">
              <w:rPr>
                <w:sz w:val="24"/>
                <w:szCs w:val="24"/>
              </w:rPr>
              <w:t>(įskaitant atvykimo ir transportavimo išlaidas)</w:t>
            </w:r>
            <w:r w:rsidRPr="00654769">
              <w:rPr>
                <w:rFonts w:eastAsia="Times New Roman"/>
                <w:sz w:val="24"/>
                <w:szCs w:val="24"/>
              </w:rPr>
              <w:t>, karantinavimas, laikinoji globa.</w:t>
            </w:r>
          </w:p>
        </w:tc>
        <w:tc>
          <w:tcPr>
            <w:tcW w:w="1003" w:type="dxa"/>
          </w:tcPr>
          <w:p w14:paraId="15F87C9F" w14:textId="77777777" w:rsidR="00654769" w:rsidRPr="00654769" w:rsidRDefault="00654769" w:rsidP="00654769">
            <w:pPr>
              <w:jc w:val="center"/>
              <w:rPr>
                <w:rFonts w:eastAsia="Times New Roman"/>
                <w:sz w:val="24"/>
                <w:szCs w:val="24"/>
              </w:rPr>
            </w:pPr>
            <w:r w:rsidRPr="00654769">
              <w:rPr>
                <w:rFonts w:eastAsia="Times New Roman"/>
                <w:sz w:val="24"/>
                <w:szCs w:val="24"/>
              </w:rPr>
              <w:t>vnt.</w:t>
            </w:r>
          </w:p>
        </w:tc>
        <w:tc>
          <w:tcPr>
            <w:tcW w:w="1443" w:type="dxa"/>
          </w:tcPr>
          <w:p w14:paraId="78D1A538" w14:textId="77777777" w:rsidR="00654769" w:rsidRPr="00654769" w:rsidRDefault="00654769" w:rsidP="00654769">
            <w:pPr>
              <w:jc w:val="center"/>
              <w:rPr>
                <w:rFonts w:eastAsia="Times New Roman"/>
                <w:sz w:val="24"/>
                <w:szCs w:val="24"/>
              </w:rPr>
            </w:pPr>
            <w:r w:rsidRPr="00654769">
              <w:rPr>
                <w:rFonts w:eastAsia="Times New Roman"/>
                <w:sz w:val="24"/>
                <w:szCs w:val="24"/>
              </w:rPr>
              <w:t>20</w:t>
            </w:r>
          </w:p>
        </w:tc>
        <w:tc>
          <w:tcPr>
            <w:tcW w:w="1263" w:type="dxa"/>
          </w:tcPr>
          <w:p w14:paraId="4990FCB5" w14:textId="77777777" w:rsidR="00654769" w:rsidRPr="00654769" w:rsidRDefault="00654769" w:rsidP="00450B78">
            <w:pPr>
              <w:rPr>
                <w:rFonts w:eastAsia="Times New Roman"/>
                <w:sz w:val="24"/>
                <w:szCs w:val="24"/>
              </w:rPr>
            </w:pPr>
          </w:p>
        </w:tc>
        <w:tc>
          <w:tcPr>
            <w:tcW w:w="1659" w:type="dxa"/>
          </w:tcPr>
          <w:p w14:paraId="2800F970" w14:textId="77777777" w:rsidR="00654769" w:rsidRPr="00654769" w:rsidRDefault="00654769" w:rsidP="00450B78">
            <w:pPr>
              <w:rPr>
                <w:rFonts w:eastAsia="Times New Roman"/>
                <w:sz w:val="24"/>
                <w:szCs w:val="24"/>
              </w:rPr>
            </w:pPr>
          </w:p>
        </w:tc>
      </w:tr>
      <w:tr w:rsidR="00654769" w:rsidRPr="00654769" w14:paraId="4B52CD03" w14:textId="486E01B9" w:rsidTr="00654769">
        <w:tc>
          <w:tcPr>
            <w:tcW w:w="698" w:type="dxa"/>
          </w:tcPr>
          <w:p w14:paraId="599B76AD" w14:textId="5DF96921" w:rsidR="00654769" w:rsidRPr="00654769" w:rsidRDefault="00654769" w:rsidP="00450B78">
            <w:pPr>
              <w:jc w:val="both"/>
              <w:rPr>
                <w:rFonts w:eastAsia="Times New Roman"/>
                <w:sz w:val="24"/>
                <w:szCs w:val="24"/>
              </w:rPr>
            </w:pPr>
            <w:r w:rsidRPr="00654769">
              <w:rPr>
                <w:rFonts w:eastAsia="Times New Roman"/>
                <w:sz w:val="24"/>
                <w:szCs w:val="24"/>
              </w:rPr>
              <w:t>7.</w:t>
            </w:r>
          </w:p>
        </w:tc>
        <w:tc>
          <w:tcPr>
            <w:tcW w:w="3710" w:type="dxa"/>
          </w:tcPr>
          <w:p w14:paraId="3C24B433" w14:textId="77777777" w:rsidR="00654769" w:rsidRPr="00654769" w:rsidRDefault="00654769" w:rsidP="00450B78">
            <w:pPr>
              <w:jc w:val="both"/>
              <w:rPr>
                <w:rFonts w:eastAsia="Times New Roman"/>
                <w:sz w:val="24"/>
                <w:szCs w:val="24"/>
              </w:rPr>
            </w:pPr>
            <w:r w:rsidRPr="00654769">
              <w:rPr>
                <w:rFonts w:eastAsia="Times New Roman"/>
                <w:sz w:val="24"/>
                <w:szCs w:val="24"/>
              </w:rPr>
              <w:t xml:space="preserve">Konfiskuojamų gyvūnų paėmimas </w:t>
            </w:r>
            <w:r w:rsidRPr="00654769">
              <w:rPr>
                <w:sz w:val="24"/>
                <w:szCs w:val="24"/>
              </w:rPr>
              <w:t>(įskaitant atvykimo ir transportavimo išlaidas)</w:t>
            </w:r>
            <w:r w:rsidRPr="00654769">
              <w:rPr>
                <w:rFonts w:eastAsia="Times New Roman"/>
                <w:sz w:val="24"/>
                <w:szCs w:val="24"/>
              </w:rPr>
              <w:t xml:space="preserve"> iš gyvūno laikytojo, vadovaujantis LR gyvūnų gerovės ir apsaugos įstatymo nuostatomis.</w:t>
            </w:r>
          </w:p>
        </w:tc>
        <w:tc>
          <w:tcPr>
            <w:tcW w:w="1003" w:type="dxa"/>
          </w:tcPr>
          <w:p w14:paraId="6721CAD6" w14:textId="77777777" w:rsidR="00654769" w:rsidRPr="00654769" w:rsidRDefault="00654769" w:rsidP="00654769">
            <w:pPr>
              <w:jc w:val="center"/>
              <w:rPr>
                <w:rFonts w:eastAsia="Times New Roman"/>
                <w:sz w:val="24"/>
                <w:szCs w:val="24"/>
              </w:rPr>
            </w:pPr>
            <w:r w:rsidRPr="00654769">
              <w:rPr>
                <w:rFonts w:eastAsia="Times New Roman"/>
                <w:sz w:val="24"/>
                <w:szCs w:val="24"/>
              </w:rPr>
              <w:t>vnt.</w:t>
            </w:r>
          </w:p>
        </w:tc>
        <w:tc>
          <w:tcPr>
            <w:tcW w:w="1443" w:type="dxa"/>
          </w:tcPr>
          <w:p w14:paraId="166F6A6E" w14:textId="77777777" w:rsidR="00654769" w:rsidRPr="00654769" w:rsidRDefault="00654769" w:rsidP="00654769">
            <w:pPr>
              <w:jc w:val="center"/>
              <w:rPr>
                <w:rFonts w:eastAsia="Times New Roman"/>
                <w:sz w:val="24"/>
                <w:szCs w:val="24"/>
              </w:rPr>
            </w:pPr>
            <w:r w:rsidRPr="00654769">
              <w:rPr>
                <w:rFonts w:eastAsia="Times New Roman"/>
                <w:sz w:val="24"/>
                <w:szCs w:val="24"/>
              </w:rPr>
              <w:t>10</w:t>
            </w:r>
          </w:p>
        </w:tc>
        <w:tc>
          <w:tcPr>
            <w:tcW w:w="1263" w:type="dxa"/>
          </w:tcPr>
          <w:p w14:paraId="38A92815" w14:textId="77777777" w:rsidR="00654769" w:rsidRPr="00654769" w:rsidRDefault="00654769" w:rsidP="00450B78">
            <w:pPr>
              <w:rPr>
                <w:rFonts w:eastAsia="Times New Roman"/>
                <w:sz w:val="24"/>
                <w:szCs w:val="24"/>
              </w:rPr>
            </w:pPr>
          </w:p>
        </w:tc>
        <w:tc>
          <w:tcPr>
            <w:tcW w:w="1659" w:type="dxa"/>
          </w:tcPr>
          <w:p w14:paraId="3F44ED59" w14:textId="77777777" w:rsidR="00654769" w:rsidRPr="00654769" w:rsidRDefault="00654769" w:rsidP="00450B78">
            <w:pPr>
              <w:rPr>
                <w:rFonts w:eastAsia="Times New Roman"/>
                <w:sz w:val="24"/>
                <w:szCs w:val="24"/>
              </w:rPr>
            </w:pPr>
          </w:p>
        </w:tc>
      </w:tr>
      <w:tr w:rsidR="00654769" w:rsidRPr="00654769" w14:paraId="7058A742" w14:textId="525252B0" w:rsidTr="00654769">
        <w:tc>
          <w:tcPr>
            <w:tcW w:w="698" w:type="dxa"/>
          </w:tcPr>
          <w:p w14:paraId="428FB7C5" w14:textId="58235AEB" w:rsidR="00654769" w:rsidRPr="00654769" w:rsidRDefault="00654769" w:rsidP="00450B78">
            <w:pPr>
              <w:jc w:val="both"/>
              <w:rPr>
                <w:rFonts w:eastAsia="Times New Roman"/>
                <w:sz w:val="24"/>
                <w:szCs w:val="24"/>
              </w:rPr>
            </w:pPr>
            <w:r w:rsidRPr="00654769">
              <w:rPr>
                <w:rFonts w:eastAsia="Times New Roman"/>
                <w:sz w:val="24"/>
                <w:szCs w:val="24"/>
              </w:rPr>
              <w:lastRenderedPageBreak/>
              <w:t>8.</w:t>
            </w:r>
          </w:p>
        </w:tc>
        <w:tc>
          <w:tcPr>
            <w:tcW w:w="3710" w:type="dxa"/>
          </w:tcPr>
          <w:p w14:paraId="1E89C594" w14:textId="77777777" w:rsidR="00654769" w:rsidRPr="00654769" w:rsidRDefault="00654769" w:rsidP="00450B78">
            <w:pPr>
              <w:jc w:val="both"/>
              <w:rPr>
                <w:rFonts w:eastAsia="Times New Roman"/>
                <w:sz w:val="24"/>
                <w:szCs w:val="24"/>
              </w:rPr>
            </w:pPr>
            <w:r w:rsidRPr="00654769">
              <w:rPr>
                <w:rFonts w:eastAsia="Times New Roman"/>
                <w:sz w:val="24"/>
                <w:szCs w:val="24"/>
              </w:rPr>
              <w:t xml:space="preserve">Konfiskuotų gyvūnų laikymas paromis iki kol galutinai įsiteisėja teismo ar atsakingų institucijų sprendimai. </w:t>
            </w:r>
          </w:p>
        </w:tc>
        <w:tc>
          <w:tcPr>
            <w:tcW w:w="1003" w:type="dxa"/>
          </w:tcPr>
          <w:p w14:paraId="266D7D68" w14:textId="77777777" w:rsidR="00654769" w:rsidRPr="00654769" w:rsidRDefault="00654769" w:rsidP="00654769">
            <w:pPr>
              <w:jc w:val="center"/>
              <w:rPr>
                <w:rFonts w:eastAsia="Times New Roman"/>
                <w:sz w:val="24"/>
                <w:szCs w:val="24"/>
              </w:rPr>
            </w:pPr>
            <w:r w:rsidRPr="00654769">
              <w:rPr>
                <w:rFonts w:eastAsia="Times New Roman"/>
                <w:sz w:val="24"/>
                <w:szCs w:val="24"/>
              </w:rPr>
              <w:t>para</w:t>
            </w:r>
          </w:p>
        </w:tc>
        <w:tc>
          <w:tcPr>
            <w:tcW w:w="1443" w:type="dxa"/>
          </w:tcPr>
          <w:p w14:paraId="5170D2ED" w14:textId="77777777" w:rsidR="00654769" w:rsidRPr="00654769" w:rsidRDefault="00654769" w:rsidP="00654769">
            <w:pPr>
              <w:jc w:val="center"/>
              <w:rPr>
                <w:rFonts w:eastAsia="Times New Roman"/>
                <w:sz w:val="24"/>
                <w:szCs w:val="24"/>
              </w:rPr>
            </w:pPr>
            <w:r w:rsidRPr="00654769">
              <w:rPr>
                <w:rFonts w:eastAsia="Times New Roman"/>
                <w:sz w:val="24"/>
                <w:szCs w:val="24"/>
              </w:rPr>
              <w:t>500</w:t>
            </w:r>
          </w:p>
        </w:tc>
        <w:tc>
          <w:tcPr>
            <w:tcW w:w="1263" w:type="dxa"/>
          </w:tcPr>
          <w:p w14:paraId="0429FA69" w14:textId="77777777" w:rsidR="00654769" w:rsidRPr="00654769" w:rsidRDefault="00654769" w:rsidP="00450B78">
            <w:pPr>
              <w:rPr>
                <w:rFonts w:eastAsia="Times New Roman"/>
                <w:sz w:val="24"/>
                <w:szCs w:val="24"/>
              </w:rPr>
            </w:pPr>
          </w:p>
        </w:tc>
        <w:tc>
          <w:tcPr>
            <w:tcW w:w="1659" w:type="dxa"/>
          </w:tcPr>
          <w:p w14:paraId="3B3AFE3C" w14:textId="77777777" w:rsidR="00654769" w:rsidRPr="00654769" w:rsidRDefault="00654769" w:rsidP="00450B78">
            <w:pPr>
              <w:rPr>
                <w:rFonts w:eastAsia="Times New Roman"/>
                <w:sz w:val="24"/>
                <w:szCs w:val="24"/>
              </w:rPr>
            </w:pPr>
          </w:p>
        </w:tc>
      </w:tr>
      <w:tr w:rsidR="00654769" w:rsidRPr="00654769" w14:paraId="52EDAC04" w14:textId="77777777" w:rsidTr="003B2B27">
        <w:tc>
          <w:tcPr>
            <w:tcW w:w="8117" w:type="dxa"/>
            <w:gridSpan w:val="5"/>
          </w:tcPr>
          <w:p w14:paraId="69594605" w14:textId="387BE0DA" w:rsidR="00654769" w:rsidRPr="00654769" w:rsidRDefault="00654769" w:rsidP="00654769">
            <w:pPr>
              <w:jc w:val="right"/>
              <w:rPr>
                <w:rFonts w:eastAsia="Times New Roman"/>
                <w:sz w:val="24"/>
                <w:szCs w:val="24"/>
              </w:rPr>
            </w:pPr>
            <w:r>
              <w:rPr>
                <w:b/>
                <w:bCs/>
                <w:sz w:val="24"/>
              </w:rPr>
              <w:t>Bendra (p</w:t>
            </w:r>
            <w:r w:rsidRPr="003F02C9">
              <w:rPr>
                <w:b/>
                <w:bCs/>
                <w:sz w:val="24"/>
              </w:rPr>
              <w:t>alyginamoji</w:t>
            </w:r>
            <w:r>
              <w:rPr>
                <w:b/>
                <w:bCs/>
                <w:sz w:val="24"/>
              </w:rPr>
              <w:t>)</w:t>
            </w:r>
            <w:r w:rsidRPr="003F02C9">
              <w:rPr>
                <w:b/>
                <w:bCs/>
                <w:sz w:val="24"/>
              </w:rPr>
              <w:t xml:space="preserve"> pasiūlymo kaina</w:t>
            </w:r>
            <w:r w:rsidR="0043375B">
              <w:rPr>
                <w:b/>
                <w:bCs/>
                <w:sz w:val="24"/>
              </w:rPr>
              <w:t>,</w:t>
            </w:r>
            <w:r>
              <w:rPr>
                <w:b/>
                <w:bCs/>
                <w:sz w:val="24"/>
              </w:rPr>
              <w:t xml:space="preserve"> </w:t>
            </w:r>
            <w:r w:rsidRPr="003F02C9">
              <w:rPr>
                <w:b/>
                <w:bCs/>
                <w:sz w:val="24"/>
              </w:rPr>
              <w:t xml:space="preserve">Eur </w:t>
            </w:r>
            <w:r w:rsidR="0043375B">
              <w:rPr>
                <w:b/>
                <w:bCs/>
                <w:sz w:val="24"/>
              </w:rPr>
              <w:t>(</w:t>
            </w:r>
            <w:r w:rsidRPr="003F02C9">
              <w:rPr>
                <w:b/>
                <w:bCs/>
                <w:sz w:val="24"/>
              </w:rPr>
              <w:t>be PVM</w:t>
            </w:r>
            <w:r w:rsidR="0043375B">
              <w:rPr>
                <w:b/>
                <w:bCs/>
                <w:sz w:val="24"/>
              </w:rPr>
              <w:t>)</w:t>
            </w:r>
            <w:r>
              <w:rPr>
                <w:b/>
                <w:bCs/>
                <w:sz w:val="24"/>
              </w:rPr>
              <w:t>:</w:t>
            </w:r>
          </w:p>
        </w:tc>
        <w:tc>
          <w:tcPr>
            <w:tcW w:w="1659" w:type="dxa"/>
          </w:tcPr>
          <w:p w14:paraId="20E02B66" w14:textId="77777777" w:rsidR="00654769" w:rsidRPr="00654769" w:rsidRDefault="00654769" w:rsidP="00450B78">
            <w:pPr>
              <w:rPr>
                <w:rFonts w:eastAsia="Times New Roman"/>
                <w:sz w:val="24"/>
                <w:szCs w:val="24"/>
              </w:rPr>
            </w:pPr>
          </w:p>
        </w:tc>
      </w:tr>
      <w:tr w:rsidR="00654769" w:rsidRPr="00654769" w14:paraId="7A57C156" w14:textId="77777777" w:rsidTr="00224A7B">
        <w:tc>
          <w:tcPr>
            <w:tcW w:w="8117" w:type="dxa"/>
            <w:gridSpan w:val="5"/>
          </w:tcPr>
          <w:p w14:paraId="6193A782" w14:textId="7E858C64" w:rsidR="00654769" w:rsidRPr="00654769" w:rsidRDefault="00654769" w:rsidP="00654769">
            <w:pPr>
              <w:jc w:val="right"/>
              <w:rPr>
                <w:rFonts w:eastAsia="Times New Roman"/>
                <w:sz w:val="24"/>
                <w:szCs w:val="24"/>
              </w:rPr>
            </w:pPr>
            <w:r w:rsidRPr="003F02C9">
              <w:rPr>
                <w:rFonts w:eastAsia="Times New Roman"/>
                <w:b/>
                <w:bCs/>
                <w:sz w:val="24"/>
                <w:szCs w:val="24"/>
              </w:rPr>
              <w:t>PVM 21</w:t>
            </w:r>
            <w:r>
              <w:rPr>
                <w:rFonts w:eastAsia="Times New Roman"/>
                <w:b/>
                <w:bCs/>
                <w:sz w:val="24"/>
                <w:szCs w:val="24"/>
              </w:rPr>
              <w:t xml:space="preserve"> proc. </w:t>
            </w:r>
            <w:r w:rsidRPr="003F02C9">
              <w:rPr>
                <w:rFonts w:eastAsia="Times New Roman"/>
                <w:i/>
                <w:iCs/>
                <w:sz w:val="24"/>
                <w:szCs w:val="24"/>
              </w:rPr>
              <w:t>(pildoma jei taikoma)</w:t>
            </w:r>
            <w:r>
              <w:rPr>
                <w:rFonts w:eastAsia="Times New Roman"/>
                <w:b/>
                <w:bCs/>
                <w:sz w:val="24"/>
                <w:szCs w:val="24"/>
              </w:rPr>
              <w:t>**:</w:t>
            </w:r>
          </w:p>
        </w:tc>
        <w:tc>
          <w:tcPr>
            <w:tcW w:w="1659" w:type="dxa"/>
          </w:tcPr>
          <w:p w14:paraId="788DFE0A" w14:textId="77777777" w:rsidR="00654769" w:rsidRPr="00654769" w:rsidRDefault="00654769" w:rsidP="00450B78">
            <w:pPr>
              <w:rPr>
                <w:rFonts w:eastAsia="Times New Roman"/>
                <w:sz w:val="24"/>
                <w:szCs w:val="24"/>
              </w:rPr>
            </w:pPr>
          </w:p>
        </w:tc>
      </w:tr>
      <w:tr w:rsidR="00654769" w:rsidRPr="00654769" w14:paraId="5C032AA5" w14:textId="77777777" w:rsidTr="00B56312">
        <w:tc>
          <w:tcPr>
            <w:tcW w:w="8117" w:type="dxa"/>
            <w:gridSpan w:val="5"/>
          </w:tcPr>
          <w:p w14:paraId="1609DB19" w14:textId="031F50F1" w:rsidR="00654769" w:rsidRPr="00654769" w:rsidRDefault="00654769" w:rsidP="00654769">
            <w:pPr>
              <w:jc w:val="right"/>
              <w:rPr>
                <w:rFonts w:eastAsia="Times New Roman"/>
                <w:sz w:val="24"/>
                <w:szCs w:val="24"/>
              </w:rPr>
            </w:pPr>
            <w:r>
              <w:rPr>
                <w:rFonts w:eastAsia="Times New Roman"/>
                <w:b/>
                <w:bCs/>
                <w:sz w:val="24"/>
                <w:szCs w:val="24"/>
              </w:rPr>
              <w:t>Bendra (p</w:t>
            </w:r>
            <w:r w:rsidRPr="003F02C9">
              <w:rPr>
                <w:rFonts w:eastAsia="Times New Roman"/>
                <w:b/>
                <w:bCs/>
                <w:sz w:val="24"/>
                <w:szCs w:val="24"/>
              </w:rPr>
              <w:t>alyginamoji</w:t>
            </w:r>
            <w:r>
              <w:rPr>
                <w:rFonts w:eastAsia="Times New Roman"/>
                <w:b/>
                <w:bCs/>
                <w:sz w:val="24"/>
                <w:szCs w:val="24"/>
              </w:rPr>
              <w:t xml:space="preserve">) </w:t>
            </w:r>
            <w:r w:rsidRPr="003F02C9">
              <w:rPr>
                <w:rFonts w:eastAsia="Times New Roman"/>
                <w:b/>
                <w:bCs/>
                <w:sz w:val="24"/>
                <w:szCs w:val="24"/>
              </w:rPr>
              <w:t>pasiūlymo kaina</w:t>
            </w:r>
            <w:r w:rsidR="0043375B">
              <w:rPr>
                <w:rFonts w:eastAsia="Times New Roman"/>
                <w:b/>
                <w:bCs/>
                <w:sz w:val="24"/>
                <w:szCs w:val="24"/>
              </w:rPr>
              <w:t>,</w:t>
            </w:r>
            <w:r w:rsidRPr="003F02C9">
              <w:rPr>
                <w:rFonts w:eastAsia="Times New Roman"/>
                <w:b/>
                <w:bCs/>
                <w:sz w:val="24"/>
                <w:szCs w:val="24"/>
              </w:rPr>
              <w:t xml:space="preserve"> Eur </w:t>
            </w:r>
            <w:r w:rsidR="0043375B">
              <w:rPr>
                <w:rFonts w:eastAsia="Times New Roman"/>
                <w:b/>
                <w:bCs/>
                <w:sz w:val="24"/>
                <w:szCs w:val="24"/>
              </w:rPr>
              <w:t>(</w:t>
            </w:r>
            <w:r w:rsidRPr="003F02C9">
              <w:rPr>
                <w:rFonts w:eastAsia="Times New Roman"/>
                <w:b/>
                <w:bCs/>
                <w:sz w:val="24"/>
                <w:szCs w:val="24"/>
              </w:rPr>
              <w:t>su PVM</w:t>
            </w:r>
            <w:r w:rsidR="0043375B">
              <w:rPr>
                <w:rFonts w:eastAsia="Times New Roman"/>
                <w:b/>
                <w:bCs/>
                <w:sz w:val="24"/>
                <w:szCs w:val="24"/>
              </w:rPr>
              <w:t>)</w:t>
            </w:r>
            <w:r>
              <w:rPr>
                <w:rFonts w:eastAsia="Times New Roman"/>
                <w:b/>
                <w:bCs/>
                <w:sz w:val="24"/>
                <w:szCs w:val="24"/>
              </w:rPr>
              <w:t>***:</w:t>
            </w:r>
          </w:p>
        </w:tc>
        <w:tc>
          <w:tcPr>
            <w:tcW w:w="1659" w:type="dxa"/>
          </w:tcPr>
          <w:p w14:paraId="13270BFA" w14:textId="77777777" w:rsidR="00654769" w:rsidRPr="00654769" w:rsidRDefault="00654769" w:rsidP="00450B78">
            <w:pPr>
              <w:rPr>
                <w:rFonts w:eastAsia="Times New Roman"/>
                <w:sz w:val="24"/>
                <w:szCs w:val="24"/>
              </w:rPr>
            </w:pPr>
          </w:p>
        </w:tc>
      </w:tr>
    </w:tbl>
    <w:p w14:paraId="2075275A" w14:textId="696399D1" w:rsidR="0043375B" w:rsidRPr="0043375B" w:rsidRDefault="00654769" w:rsidP="00654769">
      <w:pPr>
        <w:jc w:val="left"/>
        <w:rPr>
          <w:rFonts w:ascii="Times New Roman" w:eastAsia="Times New Roman" w:hAnsi="Times New Roman" w:cs="Times New Roman"/>
          <w:b/>
          <w:bCs/>
          <w:kern w:val="0"/>
          <w:sz w:val="24"/>
          <w:szCs w:val="24"/>
          <w:lang w:eastAsia="lt-LT"/>
          <w14:ligatures w14:val="none"/>
        </w:rPr>
      </w:pPr>
      <w:r w:rsidRPr="0043375B">
        <w:rPr>
          <w:rFonts w:ascii="Times New Roman" w:eastAsia="Times New Roman" w:hAnsi="Times New Roman" w:cs="Times New Roman"/>
          <w:b/>
          <w:bCs/>
          <w:kern w:val="0"/>
          <w:sz w:val="24"/>
          <w:szCs w:val="24"/>
          <w:lang w:eastAsia="lt-LT"/>
          <w14:ligatures w14:val="none"/>
        </w:rPr>
        <w:t>Pasta</w:t>
      </w:r>
      <w:r w:rsidR="0043375B" w:rsidRPr="0043375B">
        <w:rPr>
          <w:rFonts w:ascii="Times New Roman" w:eastAsia="Times New Roman" w:hAnsi="Times New Roman" w:cs="Times New Roman"/>
          <w:b/>
          <w:bCs/>
          <w:kern w:val="0"/>
          <w:sz w:val="24"/>
          <w:szCs w:val="24"/>
          <w:lang w:eastAsia="lt-LT"/>
          <w14:ligatures w14:val="none"/>
        </w:rPr>
        <w:t>bos</w:t>
      </w:r>
      <w:r w:rsidRPr="0043375B">
        <w:rPr>
          <w:rFonts w:ascii="Times New Roman" w:eastAsia="Times New Roman" w:hAnsi="Times New Roman" w:cs="Times New Roman"/>
          <w:b/>
          <w:bCs/>
          <w:kern w:val="0"/>
          <w:sz w:val="24"/>
          <w:szCs w:val="24"/>
          <w:lang w:eastAsia="lt-LT"/>
          <w14:ligatures w14:val="none"/>
        </w:rPr>
        <w:t>:</w:t>
      </w:r>
    </w:p>
    <w:p w14:paraId="33C3AD60" w14:textId="0C4194AC" w:rsidR="00654769" w:rsidRPr="0043375B" w:rsidRDefault="00654769" w:rsidP="0043375B">
      <w:pPr>
        <w:pStyle w:val="Sraopastraipa"/>
        <w:numPr>
          <w:ilvl w:val="0"/>
          <w:numId w:val="3"/>
        </w:numPr>
        <w:ind w:left="567" w:hanging="283"/>
        <w:jc w:val="left"/>
        <w:rPr>
          <w:rFonts w:ascii="Times New Roman" w:eastAsia="Times New Roman" w:hAnsi="Times New Roman" w:cs="Times New Roman"/>
          <w:i/>
          <w:iCs/>
          <w:kern w:val="0"/>
          <w:sz w:val="24"/>
          <w:szCs w:val="24"/>
          <w:lang w:eastAsia="lt-LT"/>
          <w14:ligatures w14:val="none"/>
        </w:rPr>
      </w:pPr>
      <w:r w:rsidRPr="0043375B">
        <w:rPr>
          <w:rFonts w:ascii="Times New Roman" w:eastAsia="Calibri" w:hAnsi="Times New Roman" w:cs="Times New Roman"/>
          <w:i/>
          <w:iCs/>
          <w:kern w:val="0"/>
          <w:sz w:val="24"/>
          <w:szCs w:val="24"/>
          <w14:ligatures w14:val="none"/>
        </w:rPr>
        <w:t>kainos pasiūlyme nurodomos, paliekant du skaitmenis po kablelio.</w:t>
      </w:r>
    </w:p>
    <w:p w14:paraId="74DF0D3F" w14:textId="77777777" w:rsidR="00654769" w:rsidRDefault="00654769" w:rsidP="00654769">
      <w:pPr>
        <w:contextualSpacing/>
        <w:rPr>
          <w:rFonts w:ascii="Times New Roman" w:hAnsi="Times New Roman"/>
          <w:bCs/>
          <w:i/>
          <w:sz w:val="24"/>
          <w:szCs w:val="24"/>
        </w:rPr>
      </w:pPr>
    </w:p>
    <w:p w14:paraId="529B9408" w14:textId="6DBBA6D8" w:rsidR="00654769" w:rsidRPr="008A049A" w:rsidRDefault="00654769" w:rsidP="0043375B">
      <w:pPr>
        <w:rPr>
          <w:rFonts w:ascii="Times New Roman" w:hAnsi="Times New Roman"/>
          <w:bCs/>
          <w:iCs/>
          <w:sz w:val="24"/>
          <w:szCs w:val="24"/>
        </w:rPr>
      </w:pPr>
      <w:r w:rsidRPr="0043375B">
        <w:rPr>
          <w:rFonts w:ascii="Times New Roman" w:hAnsi="Times New Roman"/>
          <w:bCs/>
          <w:iCs/>
          <w:sz w:val="24"/>
          <w:szCs w:val="24"/>
        </w:rPr>
        <w:t>*</w:t>
      </w:r>
      <w:r w:rsidR="00090ED1">
        <w:rPr>
          <w:rFonts w:ascii="Times New Roman" w:hAnsi="Times New Roman"/>
          <w:bCs/>
          <w:iCs/>
          <w:sz w:val="24"/>
          <w:szCs w:val="24"/>
        </w:rPr>
        <w:t xml:space="preserve"> </w:t>
      </w:r>
      <w:r w:rsidRPr="008A049A">
        <w:rPr>
          <w:rFonts w:ascii="Times New Roman" w:hAnsi="Times New Roman" w:cs="Times New Roman"/>
          <w:bCs/>
          <w:iCs/>
          <w:sz w:val="24"/>
          <w:szCs w:val="24"/>
        </w:rPr>
        <w:t xml:space="preserve">Nurodyti Paslaugų kiekiai yra preliminarūs. Paslaugos bus įsigyjamos pagal </w:t>
      </w:r>
      <w:r w:rsidRPr="008A049A">
        <w:rPr>
          <w:rFonts w:ascii="Times New Roman" w:hAnsi="Times New Roman" w:cs="Times New Roman"/>
          <w:iCs/>
          <w:color w:val="000000"/>
          <w:sz w:val="24"/>
          <w:szCs w:val="24"/>
        </w:rPr>
        <w:t xml:space="preserve">Perkančiosios organizacijos </w:t>
      </w:r>
      <w:r w:rsidRPr="008A049A">
        <w:rPr>
          <w:rFonts w:ascii="Times New Roman" w:hAnsi="Times New Roman" w:cs="Times New Roman"/>
          <w:bCs/>
          <w:iCs/>
          <w:sz w:val="24"/>
          <w:szCs w:val="24"/>
        </w:rPr>
        <w:t xml:space="preserve">poreikį, </w:t>
      </w:r>
      <w:r w:rsidR="008A049A" w:rsidRPr="008A049A">
        <w:rPr>
          <w:rFonts w:ascii="Times New Roman" w:hAnsi="Times New Roman" w:cs="Times New Roman"/>
          <w:color w:val="000000"/>
          <w:sz w:val="24"/>
          <w:szCs w:val="24"/>
        </w:rPr>
        <w:t xml:space="preserve">neviršijant </w:t>
      </w:r>
      <w:r w:rsidR="00435926">
        <w:rPr>
          <w:rFonts w:ascii="Times New Roman" w:hAnsi="Times New Roman" w:cs="Times New Roman"/>
          <w:color w:val="000000"/>
          <w:sz w:val="24"/>
          <w:szCs w:val="24"/>
        </w:rPr>
        <w:t>s</w:t>
      </w:r>
      <w:r w:rsidR="008A049A" w:rsidRPr="008A049A">
        <w:rPr>
          <w:rFonts w:ascii="Times New Roman" w:hAnsi="Times New Roman" w:cs="Times New Roman"/>
          <w:color w:val="000000"/>
          <w:sz w:val="24"/>
          <w:szCs w:val="24"/>
        </w:rPr>
        <w:t>utarties kainos</w:t>
      </w:r>
      <w:r w:rsidRPr="008A049A">
        <w:rPr>
          <w:rFonts w:ascii="Times New Roman" w:hAnsi="Times New Roman" w:cs="Times New Roman"/>
          <w:iCs/>
          <w:color w:val="000000"/>
          <w:sz w:val="24"/>
          <w:szCs w:val="24"/>
        </w:rPr>
        <w:t xml:space="preserve">. </w:t>
      </w:r>
      <w:r w:rsidRPr="008A049A">
        <w:rPr>
          <w:rFonts w:ascii="Times New Roman" w:hAnsi="Times New Roman" w:cs="Times New Roman"/>
          <w:bCs/>
          <w:iCs/>
          <w:color w:val="000000"/>
          <w:sz w:val="24"/>
          <w:szCs w:val="24"/>
        </w:rPr>
        <w:t xml:space="preserve">Sutarties </w:t>
      </w:r>
      <w:r w:rsidRPr="008A049A">
        <w:rPr>
          <w:rFonts w:ascii="Times New Roman" w:hAnsi="Times New Roman" w:cs="Times New Roman"/>
          <w:bCs/>
          <w:iCs/>
          <w:sz w:val="24"/>
          <w:szCs w:val="24"/>
        </w:rPr>
        <w:t>galiojimo metu Perkančioji organizacija preliminarius kiekius gali didinti arba mažinti</w:t>
      </w:r>
      <w:r w:rsidR="008A049A" w:rsidRPr="008A049A">
        <w:rPr>
          <w:rFonts w:ascii="Times New Roman" w:hAnsi="Times New Roman" w:cs="Times New Roman"/>
          <w:bCs/>
          <w:iCs/>
          <w:sz w:val="24"/>
          <w:szCs w:val="24"/>
        </w:rPr>
        <w:t xml:space="preserve">. </w:t>
      </w:r>
      <w:r w:rsidR="008A049A" w:rsidRPr="008A049A">
        <w:rPr>
          <w:rFonts w:ascii="Times New Roman" w:hAnsi="Times New Roman" w:cs="Times New Roman"/>
          <w:sz w:val="24"/>
          <w:szCs w:val="24"/>
        </w:rPr>
        <w:t>Perkančioji organizacija neįsipareigoja išpirkti preliminaraus Paslaugų kiekio ar bet kokios jo dalies.</w:t>
      </w:r>
    </w:p>
    <w:p w14:paraId="184BAAE8" w14:textId="77777777" w:rsidR="008A049A" w:rsidRDefault="008A049A" w:rsidP="0043375B">
      <w:pPr>
        <w:rPr>
          <w:rFonts w:ascii="Times New Roman" w:hAnsi="Times New Roman"/>
          <w:sz w:val="24"/>
        </w:rPr>
      </w:pPr>
    </w:p>
    <w:p w14:paraId="6CA81921" w14:textId="64AB3CE3" w:rsidR="00654769" w:rsidRPr="00D86403" w:rsidRDefault="00654769" w:rsidP="0043375B">
      <w:pPr>
        <w:rPr>
          <w:rFonts w:ascii="Times New Roman" w:hAnsi="Times New Roman"/>
          <w:sz w:val="24"/>
        </w:rPr>
      </w:pPr>
      <w:r>
        <w:rPr>
          <w:rFonts w:ascii="Times New Roman" w:hAnsi="Times New Roman"/>
          <w:sz w:val="24"/>
        </w:rPr>
        <w:t>**</w:t>
      </w:r>
      <w:r w:rsidR="00874B11">
        <w:rPr>
          <w:rFonts w:ascii="Times New Roman" w:hAnsi="Times New Roman"/>
          <w:sz w:val="24"/>
        </w:rPr>
        <w:t xml:space="preserve"> </w:t>
      </w:r>
      <w:r w:rsidRPr="00D86403">
        <w:rPr>
          <w:rFonts w:ascii="Times New Roman" w:hAnsi="Times New Roman"/>
          <w:sz w:val="24"/>
        </w:rPr>
        <w:t>Tais atvejais, kai pagal galiojančius teisės aktus tiekėjui nereikia mokėti PVM, jis PVM skilties nepildo ir nurodo priežastis, dėl kurių PVM nemokamas: ____________________</w:t>
      </w:r>
      <w:r>
        <w:rPr>
          <w:rFonts w:ascii="Times New Roman" w:hAnsi="Times New Roman"/>
          <w:sz w:val="24"/>
        </w:rPr>
        <w:t>_____</w:t>
      </w:r>
      <w:r w:rsidR="00720351">
        <w:rPr>
          <w:rFonts w:ascii="Times New Roman" w:hAnsi="Times New Roman"/>
          <w:sz w:val="24"/>
        </w:rPr>
        <w:t>_________</w:t>
      </w:r>
    </w:p>
    <w:p w14:paraId="07D9034C" w14:textId="77777777" w:rsidR="00654769" w:rsidRPr="00794314" w:rsidRDefault="00654769" w:rsidP="0043375B">
      <w:pPr>
        <w:rPr>
          <w:rFonts w:ascii="Times New Roman" w:eastAsia="Times New Roman" w:hAnsi="Times New Roman"/>
          <w:bCs/>
          <w:sz w:val="24"/>
          <w:szCs w:val="24"/>
        </w:rPr>
      </w:pPr>
      <w:r w:rsidRPr="00720351">
        <w:rPr>
          <w:rFonts w:ascii="Times New Roman" w:eastAsia="Times New Roman" w:hAnsi="Times New Roman"/>
          <w:bCs/>
          <w:i/>
          <w:iCs/>
          <w:color w:val="262626" w:themeColor="text1" w:themeTint="D9"/>
          <w:sz w:val="24"/>
          <w:szCs w:val="24"/>
        </w:rPr>
        <w:t>Tiekėjas turi įvertinti, ar sutarties vykdymo metu netaps PVM mokėtoju. Jei tiekėjas vykdydamas sutartį taps PVM mokėtoju, pasiūlyme turi nurodyti kainą su PVM</w:t>
      </w:r>
      <w:r w:rsidRPr="004C43EB">
        <w:rPr>
          <w:rFonts w:ascii="Times New Roman" w:eastAsia="Times New Roman" w:hAnsi="Times New Roman"/>
          <w:bCs/>
          <w:i/>
          <w:iCs/>
          <w:sz w:val="24"/>
          <w:szCs w:val="24"/>
        </w:rPr>
        <w:t>.</w:t>
      </w:r>
    </w:p>
    <w:p w14:paraId="2B603B46" w14:textId="77777777" w:rsidR="00654769" w:rsidRDefault="00654769" w:rsidP="0043375B">
      <w:pPr>
        <w:rPr>
          <w:rFonts w:ascii="Times New Roman" w:eastAsia="Times New Roman" w:hAnsi="Times New Roman"/>
          <w:bCs/>
          <w:sz w:val="24"/>
          <w:szCs w:val="24"/>
        </w:rPr>
      </w:pPr>
    </w:p>
    <w:p w14:paraId="25CEBCE8" w14:textId="30430531" w:rsidR="00654769" w:rsidRPr="00720351" w:rsidRDefault="00654769" w:rsidP="0043375B">
      <w:pPr>
        <w:rPr>
          <w:rFonts w:ascii="Times New Roman" w:hAnsi="Times New Roman" w:cs="Times New Roman"/>
          <w:bCs/>
          <w:sz w:val="24"/>
          <w:szCs w:val="24"/>
        </w:rPr>
      </w:pPr>
      <w:r w:rsidRPr="00720351">
        <w:rPr>
          <w:rFonts w:ascii="Times New Roman" w:hAnsi="Times New Roman" w:cs="Times New Roman"/>
          <w:bCs/>
          <w:sz w:val="24"/>
          <w:szCs w:val="24"/>
        </w:rPr>
        <w:t>***</w:t>
      </w:r>
      <w:r w:rsidR="00874B11">
        <w:rPr>
          <w:rFonts w:ascii="Times New Roman" w:hAnsi="Times New Roman" w:cs="Times New Roman"/>
          <w:bCs/>
          <w:sz w:val="24"/>
          <w:szCs w:val="24"/>
        </w:rPr>
        <w:t xml:space="preserve"> </w:t>
      </w:r>
      <w:r w:rsidRPr="00720351">
        <w:rPr>
          <w:rFonts w:ascii="Times New Roman" w:hAnsi="Times New Roman" w:cs="Times New Roman"/>
          <w:bCs/>
          <w:sz w:val="24"/>
          <w:szCs w:val="24"/>
        </w:rPr>
        <w:t>Bendra (palyginamoji) pasiūlymo kaina bus naudojama pasiūlymų eilei sudaryti ir laimėtojui nustatyti. Tiekėjo siūloma bendra (palyginamoji) pasiūlymo kaina negali viršyti Pirkimo sąlygose nurodytos maksimalios pirkimui skirtos lėšų sumos.</w:t>
      </w:r>
    </w:p>
    <w:p w14:paraId="42D3A1AD" w14:textId="77777777" w:rsidR="00654769" w:rsidRPr="00D86403" w:rsidRDefault="00654769" w:rsidP="0065476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BEE4CAD" w14:textId="77777777" w:rsidR="00654769" w:rsidRPr="00D86403" w:rsidRDefault="00654769" w:rsidP="00654769">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10007918" w14:textId="77777777" w:rsidR="00654769" w:rsidRPr="00D86403" w:rsidRDefault="00654769" w:rsidP="00654769">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654769" w:rsidRPr="00D86403" w14:paraId="0C2ED6EA" w14:textId="77777777" w:rsidTr="00450B78">
        <w:trPr>
          <w:trHeight w:val="1119"/>
        </w:trPr>
        <w:tc>
          <w:tcPr>
            <w:tcW w:w="578" w:type="dxa"/>
            <w:shd w:val="clear" w:color="auto" w:fill="F2F2F2" w:themeFill="background1" w:themeFillShade="F2"/>
          </w:tcPr>
          <w:p w14:paraId="7D3244F0" w14:textId="77777777" w:rsidR="00654769" w:rsidRPr="00D86403" w:rsidRDefault="00654769" w:rsidP="00450B78">
            <w:pPr>
              <w:jc w:val="center"/>
              <w:rPr>
                <w:b/>
                <w:bCs/>
                <w:sz w:val="24"/>
                <w:szCs w:val="24"/>
              </w:rPr>
            </w:pPr>
            <w:r w:rsidRPr="00D86403">
              <w:rPr>
                <w:b/>
                <w:bCs/>
                <w:sz w:val="24"/>
                <w:szCs w:val="24"/>
              </w:rPr>
              <w:t>Eil. Nr.</w:t>
            </w:r>
          </w:p>
        </w:tc>
        <w:tc>
          <w:tcPr>
            <w:tcW w:w="2394" w:type="dxa"/>
            <w:shd w:val="clear" w:color="auto" w:fill="F2F2F2" w:themeFill="background1" w:themeFillShade="F2"/>
          </w:tcPr>
          <w:p w14:paraId="0C8BA660" w14:textId="77777777" w:rsidR="00654769" w:rsidRPr="00D86403" w:rsidRDefault="00654769" w:rsidP="00450B78">
            <w:pPr>
              <w:jc w:val="center"/>
              <w:rPr>
                <w:b/>
                <w:bCs/>
                <w:sz w:val="24"/>
                <w:szCs w:val="24"/>
              </w:rPr>
            </w:pPr>
          </w:p>
          <w:p w14:paraId="647A55AA" w14:textId="77777777" w:rsidR="00654769" w:rsidRPr="00D86403" w:rsidRDefault="00654769" w:rsidP="00450B78">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44353BB7" w14:textId="77777777" w:rsidR="00654769" w:rsidRPr="00D86403" w:rsidRDefault="00654769" w:rsidP="00450B78">
            <w:pPr>
              <w:jc w:val="center"/>
              <w:rPr>
                <w:b/>
                <w:bCs/>
                <w:sz w:val="24"/>
                <w:szCs w:val="24"/>
              </w:rPr>
            </w:pPr>
          </w:p>
          <w:p w14:paraId="4940B6F8" w14:textId="77777777" w:rsidR="00654769" w:rsidRPr="00D86403" w:rsidRDefault="00654769" w:rsidP="00450B78">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52B8199D" w14:textId="77777777" w:rsidR="00654769" w:rsidRPr="00D86403" w:rsidRDefault="00654769" w:rsidP="00450B78">
            <w:pPr>
              <w:jc w:val="center"/>
              <w:rPr>
                <w:b/>
                <w:bCs/>
                <w:sz w:val="24"/>
                <w:szCs w:val="24"/>
              </w:rPr>
            </w:pPr>
            <w:r w:rsidRPr="00D86403">
              <w:rPr>
                <w:b/>
                <w:bCs/>
                <w:sz w:val="24"/>
                <w:szCs w:val="24"/>
              </w:rPr>
              <w:t>Ar dokumente yra konfidencialios informacijos?</w:t>
            </w:r>
          </w:p>
          <w:p w14:paraId="7BBB8DD9" w14:textId="77777777" w:rsidR="00654769" w:rsidRPr="00D86403" w:rsidRDefault="00654769" w:rsidP="00450B78">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653DBAA9" w14:textId="77777777" w:rsidR="00654769" w:rsidRPr="00D86403" w:rsidRDefault="00654769" w:rsidP="00450B78">
            <w:pPr>
              <w:jc w:val="center"/>
              <w:rPr>
                <w:b/>
                <w:bCs/>
                <w:sz w:val="24"/>
                <w:szCs w:val="24"/>
              </w:rPr>
            </w:pPr>
            <w:r w:rsidRPr="00D86403">
              <w:rPr>
                <w:b/>
                <w:bCs/>
                <w:sz w:val="24"/>
                <w:szCs w:val="24"/>
              </w:rPr>
              <w:t>Paaiškinimas, kokia konkreti informacija dokumente yra konfidenciali ir nurodyti kodėl</w:t>
            </w:r>
          </w:p>
        </w:tc>
      </w:tr>
      <w:tr w:rsidR="00654769" w:rsidRPr="00D86403" w14:paraId="72D9F61D" w14:textId="77777777" w:rsidTr="00450B78">
        <w:trPr>
          <w:trHeight w:val="278"/>
        </w:trPr>
        <w:tc>
          <w:tcPr>
            <w:tcW w:w="578" w:type="dxa"/>
          </w:tcPr>
          <w:p w14:paraId="7BF78999" w14:textId="77777777" w:rsidR="00654769" w:rsidRPr="00D86403" w:rsidRDefault="00654769" w:rsidP="00450B78">
            <w:pPr>
              <w:jc w:val="center"/>
              <w:rPr>
                <w:i/>
                <w:iCs/>
                <w:sz w:val="16"/>
                <w:szCs w:val="16"/>
              </w:rPr>
            </w:pPr>
            <w:r w:rsidRPr="00D86403">
              <w:rPr>
                <w:i/>
                <w:iCs/>
                <w:sz w:val="16"/>
                <w:szCs w:val="16"/>
              </w:rPr>
              <w:t>1</w:t>
            </w:r>
          </w:p>
        </w:tc>
        <w:tc>
          <w:tcPr>
            <w:tcW w:w="2394" w:type="dxa"/>
          </w:tcPr>
          <w:p w14:paraId="6266B46E" w14:textId="77777777" w:rsidR="00654769" w:rsidRPr="00D86403" w:rsidRDefault="00654769" w:rsidP="00450B78">
            <w:pPr>
              <w:jc w:val="center"/>
              <w:rPr>
                <w:i/>
                <w:iCs/>
                <w:sz w:val="16"/>
                <w:szCs w:val="16"/>
              </w:rPr>
            </w:pPr>
            <w:r w:rsidRPr="00D86403">
              <w:rPr>
                <w:i/>
                <w:iCs/>
                <w:sz w:val="16"/>
                <w:szCs w:val="16"/>
              </w:rPr>
              <w:t>2</w:t>
            </w:r>
          </w:p>
        </w:tc>
        <w:tc>
          <w:tcPr>
            <w:tcW w:w="1134" w:type="dxa"/>
          </w:tcPr>
          <w:p w14:paraId="1924D7EC" w14:textId="77777777" w:rsidR="00654769" w:rsidRPr="00D86403" w:rsidRDefault="00654769" w:rsidP="00450B78">
            <w:pPr>
              <w:jc w:val="center"/>
              <w:rPr>
                <w:i/>
                <w:iCs/>
                <w:sz w:val="16"/>
                <w:szCs w:val="16"/>
              </w:rPr>
            </w:pPr>
            <w:r w:rsidRPr="00D86403">
              <w:rPr>
                <w:i/>
                <w:iCs/>
                <w:sz w:val="16"/>
                <w:szCs w:val="16"/>
              </w:rPr>
              <w:t>3</w:t>
            </w:r>
          </w:p>
        </w:tc>
        <w:tc>
          <w:tcPr>
            <w:tcW w:w="2410" w:type="dxa"/>
          </w:tcPr>
          <w:p w14:paraId="357C4B28" w14:textId="77777777" w:rsidR="00654769" w:rsidRPr="00D86403" w:rsidRDefault="00654769" w:rsidP="00450B78">
            <w:pPr>
              <w:jc w:val="center"/>
              <w:rPr>
                <w:i/>
                <w:iCs/>
                <w:sz w:val="16"/>
                <w:szCs w:val="16"/>
              </w:rPr>
            </w:pPr>
            <w:r w:rsidRPr="00D86403">
              <w:rPr>
                <w:i/>
                <w:iCs/>
                <w:sz w:val="16"/>
                <w:szCs w:val="16"/>
              </w:rPr>
              <w:t>4</w:t>
            </w:r>
          </w:p>
        </w:tc>
        <w:tc>
          <w:tcPr>
            <w:tcW w:w="3118" w:type="dxa"/>
          </w:tcPr>
          <w:p w14:paraId="7C5C0FE0" w14:textId="77777777" w:rsidR="00654769" w:rsidRPr="00D86403" w:rsidRDefault="00654769" w:rsidP="00450B78">
            <w:pPr>
              <w:jc w:val="center"/>
              <w:rPr>
                <w:i/>
                <w:iCs/>
                <w:sz w:val="16"/>
                <w:szCs w:val="16"/>
              </w:rPr>
            </w:pPr>
            <w:r w:rsidRPr="00D86403">
              <w:rPr>
                <w:i/>
                <w:iCs/>
                <w:sz w:val="16"/>
                <w:szCs w:val="16"/>
              </w:rPr>
              <w:t>5</w:t>
            </w:r>
          </w:p>
        </w:tc>
      </w:tr>
      <w:tr w:rsidR="00654769" w:rsidRPr="00D86403" w14:paraId="248519F1" w14:textId="77777777" w:rsidTr="00450B78">
        <w:trPr>
          <w:trHeight w:val="267"/>
        </w:trPr>
        <w:tc>
          <w:tcPr>
            <w:tcW w:w="578" w:type="dxa"/>
          </w:tcPr>
          <w:p w14:paraId="2EC3AC8C" w14:textId="77777777" w:rsidR="00654769" w:rsidRPr="00D86403" w:rsidRDefault="00654769" w:rsidP="00450B78">
            <w:pPr>
              <w:jc w:val="center"/>
              <w:rPr>
                <w:sz w:val="24"/>
                <w:szCs w:val="24"/>
              </w:rPr>
            </w:pPr>
            <w:r w:rsidRPr="00D86403">
              <w:rPr>
                <w:sz w:val="24"/>
                <w:szCs w:val="24"/>
              </w:rPr>
              <w:t>1.</w:t>
            </w:r>
          </w:p>
        </w:tc>
        <w:tc>
          <w:tcPr>
            <w:tcW w:w="2394" w:type="dxa"/>
          </w:tcPr>
          <w:p w14:paraId="23BF53FF" w14:textId="77777777" w:rsidR="00654769" w:rsidRPr="00D86403" w:rsidRDefault="00654769" w:rsidP="00450B78">
            <w:pPr>
              <w:rPr>
                <w:sz w:val="24"/>
                <w:szCs w:val="24"/>
              </w:rPr>
            </w:pPr>
          </w:p>
        </w:tc>
        <w:tc>
          <w:tcPr>
            <w:tcW w:w="1134" w:type="dxa"/>
          </w:tcPr>
          <w:p w14:paraId="7E062F01" w14:textId="77777777" w:rsidR="00654769" w:rsidRPr="00D86403" w:rsidRDefault="00654769" w:rsidP="00450B78">
            <w:pPr>
              <w:rPr>
                <w:sz w:val="24"/>
                <w:szCs w:val="24"/>
              </w:rPr>
            </w:pPr>
          </w:p>
        </w:tc>
        <w:tc>
          <w:tcPr>
            <w:tcW w:w="2410" w:type="dxa"/>
          </w:tcPr>
          <w:p w14:paraId="4E46439B" w14:textId="77777777" w:rsidR="00654769" w:rsidRPr="00D86403" w:rsidRDefault="00654769" w:rsidP="00450B78">
            <w:pPr>
              <w:rPr>
                <w:sz w:val="24"/>
                <w:szCs w:val="24"/>
              </w:rPr>
            </w:pPr>
          </w:p>
        </w:tc>
        <w:tc>
          <w:tcPr>
            <w:tcW w:w="3118" w:type="dxa"/>
          </w:tcPr>
          <w:p w14:paraId="789C7017" w14:textId="77777777" w:rsidR="00654769" w:rsidRPr="00D86403" w:rsidRDefault="00654769" w:rsidP="00450B78">
            <w:pPr>
              <w:rPr>
                <w:sz w:val="24"/>
                <w:szCs w:val="24"/>
              </w:rPr>
            </w:pPr>
          </w:p>
        </w:tc>
      </w:tr>
      <w:tr w:rsidR="00654769" w:rsidRPr="00D86403" w14:paraId="06E04674" w14:textId="77777777" w:rsidTr="00450B78">
        <w:trPr>
          <w:trHeight w:val="278"/>
        </w:trPr>
        <w:tc>
          <w:tcPr>
            <w:tcW w:w="578" w:type="dxa"/>
          </w:tcPr>
          <w:p w14:paraId="2141087F" w14:textId="77777777" w:rsidR="00654769" w:rsidRPr="00D86403" w:rsidRDefault="00654769" w:rsidP="00450B78">
            <w:pPr>
              <w:jc w:val="center"/>
              <w:rPr>
                <w:sz w:val="24"/>
                <w:szCs w:val="24"/>
              </w:rPr>
            </w:pPr>
            <w:r w:rsidRPr="00D86403">
              <w:rPr>
                <w:sz w:val="24"/>
                <w:szCs w:val="24"/>
              </w:rPr>
              <w:t>2.</w:t>
            </w:r>
          </w:p>
        </w:tc>
        <w:tc>
          <w:tcPr>
            <w:tcW w:w="2394" w:type="dxa"/>
          </w:tcPr>
          <w:p w14:paraId="56EFB0B9" w14:textId="77777777" w:rsidR="00654769" w:rsidRPr="00D86403" w:rsidRDefault="00654769" w:rsidP="00450B78">
            <w:pPr>
              <w:rPr>
                <w:sz w:val="24"/>
                <w:szCs w:val="24"/>
              </w:rPr>
            </w:pPr>
          </w:p>
        </w:tc>
        <w:tc>
          <w:tcPr>
            <w:tcW w:w="1134" w:type="dxa"/>
          </w:tcPr>
          <w:p w14:paraId="445B9913" w14:textId="77777777" w:rsidR="00654769" w:rsidRPr="00D86403" w:rsidRDefault="00654769" w:rsidP="00450B78">
            <w:pPr>
              <w:rPr>
                <w:sz w:val="24"/>
                <w:szCs w:val="24"/>
              </w:rPr>
            </w:pPr>
          </w:p>
        </w:tc>
        <w:tc>
          <w:tcPr>
            <w:tcW w:w="2410" w:type="dxa"/>
          </w:tcPr>
          <w:p w14:paraId="090C4F03" w14:textId="77777777" w:rsidR="00654769" w:rsidRPr="00D86403" w:rsidRDefault="00654769" w:rsidP="00450B78">
            <w:pPr>
              <w:rPr>
                <w:sz w:val="24"/>
                <w:szCs w:val="24"/>
              </w:rPr>
            </w:pPr>
          </w:p>
        </w:tc>
        <w:tc>
          <w:tcPr>
            <w:tcW w:w="3118" w:type="dxa"/>
          </w:tcPr>
          <w:p w14:paraId="383FE927" w14:textId="77777777" w:rsidR="00654769" w:rsidRPr="00D86403" w:rsidRDefault="00654769" w:rsidP="00450B78">
            <w:pPr>
              <w:rPr>
                <w:sz w:val="24"/>
                <w:szCs w:val="24"/>
              </w:rPr>
            </w:pPr>
          </w:p>
        </w:tc>
      </w:tr>
    </w:tbl>
    <w:p w14:paraId="64FB75FA" w14:textId="77777777" w:rsidR="00654769" w:rsidRPr="00D86403" w:rsidRDefault="00654769" w:rsidP="00654769">
      <w:pPr>
        <w:rPr>
          <w:rFonts w:ascii="Times New Roman" w:eastAsia="Calibri" w:hAnsi="Times New Roman" w:cs="Times New Roman"/>
          <w:b/>
          <w:bCs/>
          <w:kern w:val="0"/>
          <w:sz w:val="24"/>
          <w:szCs w:val="24"/>
          <w14:ligatures w14:val="none"/>
        </w:rPr>
      </w:pPr>
    </w:p>
    <w:p w14:paraId="1DE9ED9C" w14:textId="77777777" w:rsidR="00654769" w:rsidRDefault="00654769" w:rsidP="00654769">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324D41D4" w14:textId="77777777" w:rsidR="00654769" w:rsidRPr="00D86403" w:rsidRDefault="00654769" w:rsidP="00654769">
      <w:pPr>
        <w:rPr>
          <w:rFonts w:ascii="Times New Roman" w:eastAsia="Calibri" w:hAnsi="Times New Roman" w:cs="Times New Roman"/>
          <w:b/>
          <w:bCs/>
          <w:kern w:val="0"/>
          <w:sz w:val="24"/>
          <w:szCs w:val="24"/>
          <w14:ligatures w14:val="none"/>
        </w:rPr>
      </w:pPr>
    </w:p>
    <w:p w14:paraId="58E338C8" w14:textId="77777777" w:rsidR="00654769" w:rsidRPr="00F27EA4" w:rsidRDefault="00654769" w:rsidP="0065476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63789" w14:textId="77777777" w:rsidR="00654769" w:rsidRPr="00D86403" w:rsidRDefault="00654769" w:rsidP="0065476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298D454F" w14:textId="77777777" w:rsidR="00654769" w:rsidRPr="00FF3C76" w:rsidRDefault="00654769" w:rsidP="00654769">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2BA8A691" w14:textId="77777777" w:rsidR="00654769" w:rsidRPr="00D86403" w:rsidRDefault="00654769" w:rsidP="00654769">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000ACB5E" w14:textId="77777777" w:rsidR="00654769" w:rsidRDefault="00654769" w:rsidP="00654769">
      <w:pPr>
        <w:ind w:right="-108"/>
        <w:rPr>
          <w:rFonts w:ascii="Times New Roman" w:eastAsia="Calibri" w:hAnsi="Times New Roman" w:cs="Times New Roman"/>
          <w:kern w:val="0"/>
          <w:sz w:val="24"/>
          <w:szCs w:val="24"/>
          <w14:ligatures w14:val="none"/>
        </w:rPr>
      </w:pPr>
    </w:p>
    <w:p w14:paraId="3C7604DF" w14:textId="77777777" w:rsidR="000812A4" w:rsidRPr="00D86403" w:rsidRDefault="000812A4" w:rsidP="00654769">
      <w:pPr>
        <w:ind w:right="-108"/>
        <w:rPr>
          <w:rFonts w:ascii="Times New Roman" w:eastAsia="Calibri" w:hAnsi="Times New Roman" w:cs="Times New Roman"/>
          <w:kern w:val="0"/>
          <w:sz w:val="24"/>
          <w:szCs w:val="24"/>
          <w14:ligatures w14:val="none"/>
        </w:rPr>
      </w:pPr>
    </w:p>
    <w:p w14:paraId="39287B96" w14:textId="77777777" w:rsidR="00654769" w:rsidRPr="00D86403" w:rsidRDefault="00654769" w:rsidP="00654769">
      <w:pPr>
        <w:ind w:right="-108"/>
        <w:rPr>
          <w:rFonts w:ascii="Times New Roman" w:eastAsia="Calibri" w:hAnsi="Times New Roman" w:cs="Times New Roman"/>
          <w:kern w:val="0"/>
          <w:sz w:val="24"/>
          <w:szCs w:val="24"/>
          <w14:ligatures w14:val="none"/>
        </w:rPr>
      </w:pPr>
    </w:p>
    <w:p w14:paraId="611A0A4D" w14:textId="77777777" w:rsidR="00654769" w:rsidRPr="00D86403" w:rsidRDefault="00654769" w:rsidP="00654769">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lastRenderedPageBreak/>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3F0A0729" w14:textId="77777777" w:rsidR="00654769" w:rsidRPr="00D86403" w:rsidRDefault="00654769" w:rsidP="00654769">
      <w:pPr>
        <w:rPr>
          <w:rFonts w:ascii="Times New Roman" w:eastAsia="Times New Roman" w:hAnsi="Times New Roman" w:cs="Times New Roman"/>
          <w:kern w:val="0"/>
          <w:sz w:val="24"/>
          <w:szCs w:val="24"/>
          <w:lang w:eastAsia="lt-LT"/>
          <w14:ligatures w14:val="none"/>
        </w:rPr>
      </w:pPr>
    </w:p>
    <w:p w14:paraId="7EC18BE7" w14:textId="77777777" w:rsidR="00654769" w:rsidRPr="00D86403" w:rsidRDefault="00654769" w:rsidP="00654769">
      <w:pPr>
        <w:rPr>
          <w:rFonts w:ascii="Times New Roman" w:eastAsia="Times New Roman" w:hAnsi="Times New Roman" w:cs="Times New Roman"/>
          <w:kern w:val="0"/>
          <w:sz w:val="24"/>
          <w:szCs w:val="24"/>
          <w:lang w:eastAsia="lt-LT"/>
          <w14:ligatures w14:val="none"/>
        </w:rPr>
      </w:pPr>
    </w:p>
    <w:p w14:paraId="62211F37" w14:textId="77777777" w:rsidR="00654769" w:rsidRPr="00D86403" w:rsidRDefault="00654769" w:rsidP="0065476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654769" w:rsidRPr="00D86403" w14:paraId="55EFCBF3" w14:textId="77777777" w:rsidTr="00450B78">
        <w:trPr>
          <w:trHeight w:val="302"/>
        </w:trPr>
        <w:tc>
          <w:tcPr>
            <w:tcW w:w="3374" w:type="dxa"/>
            <w:tcBorders>
              <w:top w:val="single" w:sz="4" w:space="0" w:color="auto"/>
              <w:left w:val="nil"/>
              <w:bottom w:val="nil"/>
              <w:right w:val="nil"/>
            </w:tcBorders>
            <w:hideMark/>
          </w:tcPr>
          <w:p w14:paraId="2BB77C64" w14:textId="77777777" w:rsidR="00654769" w:rsidRPr="00D86403" w:rsidRDefault="00654769" w:rsidP="00450B78">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392BC206" w14:textId="77777777" w:rsidR="00654769" w:rsidRPr="00D86403" w:rsidRDefault="00654769" w:rsidP="00450B78">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5EBF34C6" w14:textId="77777777" w:rsidR="00654769" w:rsidRPr="00D86403" w:rsidRDefault="00654769" w:rsidP="00450B7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68586C8A" w14:textId="77777777" w:rsidR="00654769" w:rsidRPr="00D86403" w:rsidRDefault="00654769" w:rsidP="00450B78">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2348D775" w14:textId="77777777" w:rsidR="00654769" w:rsidRPr="00D86403" w:rsidRDefault="00654769" w:rsidP="00450B7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3C7E5781" w14:textId="77777777" w:rsidR="00654769" w:rsidRPr="00D86403" w:rsidRDefault="00654769" w:rsidP="00450B78">
            <w:pPr>
              <w:ind w:right="-1"/>
              <w:jc w:val="center"/>
              <w:rPr>
                <w:rFonts w:ascii="Times New Roman" w:eastAsia="Times New Roman" w:hAnsi="Times New Roman" w:cs="Times New Roman"/>
                <w:kern w:val="0"/>
                <w:sz w:val="24"/>
                <w:szCs w:val="24"/>
                <w:lang w:eastAsia="lt-LT"/>
                <w14:ligatures w14:val="none"/>
              </w:rPr>
            </w:pPr>
          </w:p>
        </w:tc>
      </w:tr>
    </w:tbl>
    <w:p w14:paraId="6B700C2E" w14:textId="77777777" w:rsidR="00654769" w:rsidRPr="00D86403" w:rsidRDefault="00654769" w:rsidP="00654769">
      <w:pPr>
        <w:rPr>
          <w:rFonts w:ascii="Times New Roman" w:eastAsia="Calibri" w:hAnsi="Times New Roman" w:cs="Times New Roman"/>
          <w:kern w:val="0"/>
          <w:sz w:val="24"/>
          <w:szCs w:val="24"/>
          <w14:ligatures w14:val="none"/>
        </w:rPr>
      </w:pPr>
    </w:p>
    <w:p w14:paraId="449037EC" w14:textId="77777777" w:rsidR="00654769" w:rsidRPr="00D86403" w:rsidRDefault="00654769" w:rsidP="00654769">
      <w:pPr>
        <w:ind w:right="40"/>
        <w:jc w:val="left"/>
        <w:rPr>
          <w:rFonts w:ascii="Times New Roman" w:hAnsi="Times New Roman" w:cs="Times New Roman"/>
          <w:spacing w:val="2"/>
          <w:sz w:val="24"/>
          <w:szCs w:val="24"/>
          <w:shd w:val="clear" w:color="auto" w:fill="FFFFFF"/>
        </w:rPr>
      </w:pPr>
    </w:p>
    <w:p w14:paraId="6BBE3245" w14:textId="77777777" w:rsidR="00654769" w:rsidRPr="00D86403" w:rsidRDefault="00654769" w:rsidP="00654769">
      <w:pPr>
        <w:ind w:right="40"/>
        <w:jc w:val="left"/>
        <w:rPr>
          <w:rFonts w:ascii="Times New Roman" w:hAnsi="Times New Roman" w:cs="Times New Roman"/>
          <w:spacing w:val="2"/>
          <w:sz w:val="24"/>
          <w:szCs w:val="24"/>
          <w:shd w:val="clear" w:color="auto" w:fill="FFFFFF"/>
        </w:rPr>
      </w:pPr>
    </w:p>
    <w:p w14:paraId="7A9B8397" w14:textId="77777777" w:rsidR="00654769" w:rsidRDefault="00654769" w:rsidP="00654769"/>
    <w:p w14:paraId="3B1421E1" w14:textId="77777777" w:rsidR="00654769" w:rsidRDefault="00654769" w:rsidP="00654769"/>
    <w:p w14:paraId="0E648F7B" w14:textId="77777777" w:rsidR="00654769" w:rsidRDefault="00654769" w:rsidP="00654769"/>
    <w:p w14:paraId="486298B8" w14:textId="77777777" w:rsidR="00AB194F" w:rsidRDefault="00AB194F"/>
    <w:p w14:paraId="1113BFED" w14:textId="77777777" w:rsidR="00186815" w:rsidRDefault="00186815"/>
    <w:p w14:paraId="24DE4257" w14:textId="77777777" w:rsidR="00186815" w:rsidRDefault="00186815"/>
    <w:p w14:paraId="0D90C859" w14:textId="77777777" w:rsidR="00186815" w:rsidRDefault="00186815"/>
    <w:p w14:paraId="11AE367F" w14:textId="77777777" w:rsidR="00186815" w:rsidRDefault="00186815"/>
    <w:p w14:paraId="77B44F71" w14:textId="77777777" w:rsidR="00186815" w:rsidRDefault="00186815"/>
    <w:p w14:paraId="717AF330" w14:textId="77777777" w:rsidR="00186815" w:rsidRDefault="00186815"/>
    <w:p w14:paraId="18DCC981" w14:textId="77777777" w:rsidR="00186815" w:rsidRDefault="00186815"/>
    <w:p w14:paraId="3391B571" w14:textId="77777777" w:rsidR="00186815" w:rsidRDefault="00186815"/>
    <w:p w14:paraId="7B76A479" w14:textId="77777777" w:rsidR="00186815" w:rsidRDefault="00186815"/>
    <w:p w14:paraId="748FB855" w14:textId="77777777" w:rsidR="00186815" w:rsidRDefault="00186815"/>
    <w:p w14:paraId="2C1BC47B" w14:textId="77777777" w:rsidR="00186815" w:rsidRDefault="00186815"/>
    <w:p w14:paraId="73E63DEE" w14:textId="77777777" w:rsidR="00186815" w:rsidRDefault="00186815"/>
    <w:p w14:paraId="33F5C5E3" w14:textId="77777777" w:rsidR="00186815" w:rsidRDefault="00186815"/>
    <w:p w14:paraId="27009197" w14:textId="77777777" w:rsidR="00186815" w:rsidRDefault="00186815"/>
    <w:p w14:paraId="7318FB2E" w14:textId="77777777" w:rsidR="00186815" w:rsidRDefault="00186815"/>
    <w:p w14:paraId="7919D62B" w14:textId="77777777" w:rsidR="00186815" w:rsidRDefault="00186815"/>
    <w:p w14:paraId="234FC5BF" w14:textId="77777777" w:rsidR="00186815" w:rsidRDefault="00186815"/>
    <w:p w14:paraId="3926B0A4" w14:textId="77777777" w:rsidR="00186815" w:rsidRDefault="00186815"/>
    <w:p w14:paraId="4475EC14" w14:textId="77777777" w:rsidR="00186815" w:rsidRDefault="00186815"/>
    <w:p w14:paraId="2E4DF94F" w14:textId="77777777" w:rsidR="00186815" w:rsidRDefault="00186815"/>
    <w:p w14:paraId="4E8684FB" w14:textId="77777777" w:rsidR="00186815" w:rsidRDefault="00186815"/>
    <w:p w14:paraId="6BA8F60C" w14:textId="77777777" w:rsidR="00186815" w:rsidRDefault="00186815"/>
    <w:p w14:paraId="7014B370" w14:textId="77777777" w:rsidR="00186815" w:rsidRDefault="00186815"/>
    <w:p w14:paraId="33ED689C" w14:textId="77777777" w:rsidR="00186815" w:rsidRDefault="00186815"/>
    <w:p w14:paraId="7B8FC7B3" w14:textId="77777777" w:rsidR="00186815" w:rsidRDefault="00186815"/>
    <w:p w14:paraId="010D18E2" w14:textId="77777777" w:rsidR="00186815" w:rsidRDefault="00186815"/>
    <w:p w14:paraId="48C4B943" w14:textId="77777777" w:rsidR="00186815" w:rsidRDefault="00186815"/>
    <w:p w14:paraId="3BE566CD" w14:textId="77777777" w:rsidR="00186815" w:rsidRDefault="00186815"/>
    <w:p w14:paraId="6DA53E82" w14:textId="77777777" w:rsidR="00186815" w:rsidRDefault="00186815"/>
    <w:p w14:paraId="2039A481" w14:textId="77777777" w:rsidR="00186815" w:rsidRDefault="00186815"/>
    <w:p w14:paraId="6E59863D" w14:textId="77777777" w:rsidR="00186815" w:rsidRDefault="00186815"/>
    <w:p w14:paraId="7273C2FE" w14:textId="77777777" w:rsidR="00186815" w:rsidRDefault="00186815"/>
    <w:p w14:paraId="22A1F6A3" w14:textId="77777777" w:rsidR="00186815" w:rsidRDefault="00186815"/>
    <w:p w14:paraId="4BF4D264" w14:textId="77777777" w:rsidR="00186815" w:rsidRDefault="00186815"/>
    <w:p w14:paraId="24FD9164" w14:textId="77777777" w:rsidR="00186815" w:rsidRDefault="00186815"/>
    <w:p w14:paraId="025A4E58" w14:textId="77777777" w:rsidR="00186815" w:rsidRDefault="00186815"/>
    <w:p w14:paraId="7FA0D403" w14:textId="77777777" w:rsidR="00186815" w:rsidRDefault="00186815"/>
    <w:p w14:paraId="08BDEDB1" w14:textId="77777777" w:rsidR="00186815" w:rsidRDefault="00186815"/>
    <w:p w14:paraId="31ED19FE" w14:textId="77777777" w:rsidR="00186815" w:rsidRDefault="00186815"/>
    <w:p w14:paraId="70CD0E7F" w14:textId="77777777" w:rsidR="00186815" w:rsidRDefault="00186815"/>
    <w:p w14:paraId="1D9EBD37" w14:textId="77777777" w:rsidR="00186815" w:rsidRDefault="00186815"/>
    <w:p w14:paraId="14C65563" w14:textId="77777777" w:rsidR="00186815" w:rsidRDefault="00186815" w:rsidP="00186815">
      <w:pPr>
        <w:ind w:right="40"/>
        <w:jc w:val="right"/>
        <w:rPr>
          <w:rFonts w:ascii="Times New Roman" w:hAnsi="Times New Roman" w:cs="Times New Roman"/>
          <w:spacing w:val="2"/>
          <w:sz w:val="24"/>
          <w:szCs w:val="24"/>
          <w:shd w:val="clear" w:color="auto" w:fill="FFFFFF"/>
        </w:rPr>
      </w:pPr>
    </w:p>
    <w:p w14:paraId="7C07A182" w14:textId="77777777" w:rsidR="009D43AA" w:rsidRDefault="009D43AA" w:rsidP="00186815">
      <w:pPr>
        <w:ind w:right="40"/>
        <w:jc w:val="right"/>
        <w:rPr>
          <w:rFonts w:ascii="Times New Roman" w:hAnsi="Times New Roman" w:cs="Times New Roman"/>
          <w:spacing w:val="2"/>
          <w:sz w:val="24"/>
          <w:szCs w:val="24"/>
          <w:shd w:val="clear" w:color="auto" w:fill="FFFFFF"/>
        </w:rPr>
      </w:pPr>
    </w:p>
    <w:p w14:paraId="029EC485" w14:textId="0881F102" w:rsidR="00186815" w:rsidRPr="00D86403" w:rsidRDefault="00186815" w:rsidP="00186815">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Pasiūlymo priedas Nr. 1</w:t>
      </w:r>
    </w:p>
    <w:p w14:paraId="1FE5C190" w14:textId="77777777" w:rsidR="00186815" w:rsidRPr="00D86403" w:rsidRDefault="00186815" w:rsidP="00186815">
      <w:pPr>
        <w:suppressAutoHyphens/>
        <w:rPr>
          <w:rFonts w:ascii="Times New Roman" w:hAnsi="Times New Roman" w:cs="Times New Roman"/>
          <w:spacing w:val="2"/>
          <w:sz w:val="24"/>
          <w:szCs w:val="24"/>
          <w:shd w:val="clear" w:color="auto" w:fill="FFFFFF"/>
        </w:rPr>
      </w:pPr>
    </w:p>
    <w:p w14:paraId="4C3F8156" w14:textId="77777777" w:rsidR="00186815" w:rsidRPr="00D86403" w:rsidRDefault="00186815" w:rsidP="00186815">
      <w:pPr>
        <w:suppressAutoHyphens/>
        <w:rPr>
          <w:rFonts w:ascii="Times New Roman" w:hAnsi="Times New Roman" w:cs="Times New Roman"/>
          <w:b/>
          <w:sz w:val="24"/>
          <w:szCs w:val="24"/>
        </w:rPr>
      </w:pPr>
    </w:p>
    <w:p w14:paraId="3B51B0C9" w14:textId="77777777" w:rsidR="00186815" w:rsidRPr="00D86403" w:rsidRDefault="00186815" w:rsidP="00186815">
      <w:pPr>
        <w:suppressAutoHyphens/>
        <w:jc w:val="center"/>
        <w:rPr>
          <w:rFonts w:ascii="Times New Roman" w:hAnsi="Times New Roman" w:cs="Times New Roman"/>
          <w:b/>
          <w:sz w:val="24"/>
          <w:szCs w:val="24"/>
        </w:rPr>
      </w:pPr>
      <w:r w:rsidRPr="00D86403">
        <w:rPr>
          <w:rFonts w:ascii="Times New Roman" w:hAnsi="Times New Roman" w:cs="Times New Roman"/>
          <w:b/>
          <w:sz w:val="24"/>
          <w:szCs w:val="24"/>
        </w:rPr>
        <w:t>TIEKĖJO DEKLARACIJA</w:t>
      </w:r>
      <w:r>
        <w:rPr>
          <w:rFonts w:ascii="Times New Roman" w:hAnsi="Times New Roman" w:cs="Times New Roman"/>
          <w:b/>
          <w:sz w:val="24"/>
          <w:szCs w:val="24"/>
        </w:rPr>
        <w:t xml:space="preserve"> </w:t>
      </w:r>
    </w:p>
    <w:p w14:paraId="47F7E21D" w14:textId="77777777" w:rsidR="00186815" w:rsidRPr="00D86403" w:rsidRDefault="00186815" w:rsidP="00186815">
      <w:pPr>
        <w:suppressAutoHyphens/>
        <w:jc w:val="center"/>
        <w:rPr>
          <w:rFonts w:ascii="Times New Roman" w:hAnsi="Times New Roman" w:cs="Times New Roman"/>
          <w:b/>
          <w:sz w:val="24"/>
          <w:szCs w:val="24"/>
        </w:rPr>
      </w:pPr>
    </w:p>
    <w:p w14:paraId="0BAA5D3D" w14:textId="77777777" w:rsidR="00186815" w:rsidRPr="00D86403" w:rsidRDefault="00186815" w:rsidP="00186815">
      <w:pPr>
        <w:pStyle w:val="Betarp1"/>
        <w:jc w:val="center"/>
        <w:rPr>
          <w:szCs w:val="24"/>
        </w:rPr>
      </w:pPr>
      <w:r w:rsidRPr="00D86403">
        <w:rPr>
          <w:szCs w:val="24"/>
        </w:rPr>
        <w:t>___________</w:t>
      </w:r>
    </w:p>
    <w:p w14:paraId="21C79373" w14:textId="77777777" w:rsidR="00186815" w:rsidRPr="00D86403" w:rsidRDefault="00186815" w:rsidP="00186815">
      <w:pPr>
        <w:pStyle w:val="Betarp1"/>
        <w:jc w:val="center"/>
        <w:rPr>
          <w:i/>
          <w:szCs w:val="24"/>
          <w:vertAlign w:val="superscript"/>
        </w:rPr>
      </w:pPr>
      <w:r w:rsidRPr="00D86403">
        <w:rPr>
          <w:i/>
          <w:szCs w:val="24"/>
          <w:vertAlign w:val="superscript"/>
        </w:rPr>
        <w:t>(Data)</w:t>
      </w:r>
    </w:p>
    <w:p w14:paraId="007075A7" w14:textId="77777777" w:rsidR="00186815" w:rsidRPr="00D86403" w:rsidRDefault="00186815" w:rsidP="00186815">
      <w:pPr>
        <w:pStyle w:val="Betarp1"/>
        <w:rPr>
          <w:szCs w:val="24"/>
        </w:rPr>
      </w:pPr>
    </w:p>
    <w:p w14:paraId="755E3718" w14:textId="77777777" w:rsidR="00186815" w:rsidRPr="00D86403" w:rsidRDefault="00186815" w:rsidP="00186815">
      <w:pPr>
        <w:pStyle w:val="Betarp1"/>
        <w:jc w:val="both"/>
        <w:rPr>
          <w:szCs w:val="24"/>
        </w:rPr>
      </w:pPr>
      <w:r w:rsidRPr="00D86403">
        <w:rPr>
          <w:szCs w:val="24"/>
        </w:rPr>
        <w:t>Aš, ___________________________________________________________________ ,</w:t>
      </w:r>
    </w:p>
    <w:p w14:paraId="3A749319" w14:textId="77777777" w:rsidR="00186815" w:rsidRPr="00D86403" w:rsidRDefault="00186815" w:rsidP="00186815">
      <w:pPr>
        <w:pStyle w:val="Betarp1"/>
        <w:jc w:val="both"/>
        <w:rPr>
          <w:i/>
          <w:iCs/>
          <w:szCs w:val="24"/>
        </w:rPr>
      </w:pPr>
      <w:r w:rsidRPr="00D86403">
        <w:rPr>
          <w:i/>
          <w:iCs/>
          <w:szCs w:val="24"/>
        </w:rPr>
        <w:t xml:space="preserve">            (tiekėjo vadovo ar jo įgalioto asmens pareigų pavadinimas, vardas ir pavardė)</w:t>
      </w:r>
    </w:p>
    <w:p w14:paraId="253C035F" w14:textId="77777777" w:rsidR="00186815" w:rsidRPr="00D86403" w:rsidRDefault="00186815" w:rsidP="00186815">
      <w:pPr>
        <w:pStyle w:val="Betarp1"/>
        <w:jc w:val="both"/>
        <w:rPr>
          <w:i/>
          <w:iCs/>
          <w:szCs w:val="24"/>
        </w:rPr>
      </w:pPr>
    </w:p>
    <w:p w14:paraId="0A5A0C76" w14:textId="77777777" w:rsidR="00186815" w:rsidRPr="00D86403" w:rsidRDefault="00186815" w:rsidP="00186815">
      <w:pPr>
        <w:pStyle w:val="Betarp1"/>
        <w:jc w:val="both"/>
        <w:rPr>
          <w:i/>
          <w:iCs/>
          <w:szCs w:val="24"/>
        </w:rPr>
      </w:pPr>
      <w:r w:rsidRPr="00D86403">
        <w:rPr>
          <w:szCs w:val="24"/>
        </w:rPr>
        <w:t xml:space="preserve">vadovaujamas (-a) (atstovaujamas (-a)) _________________________ , </w:t>
      </w:r>
      <w:r w:rsidRPr="00D86403">
        <w:rPr>
          <w:i/>
          <w:iCs/>
          <w:szCs w:val="24"/>
        </w:rPr>
        <w:t xml:space="preserve">  </w:t>
      </w:r>
    </w:p>
    <w:p w14:paraId="3B9CC024" w14:textId="77777777" w:rsidR="00186815" w:rsidRPr="00D86403" w:rsidRDefault="00186815" w:rsidP="00186815">
      <w:pPr>
        <w:pStyle w:val="Betarp1"/>
        <w:jc w:val="both"/>
        <w:rPr>
          <w:i/>
          <w:iCs/>
          <w:szCs w:val="24"/>
        </w:rPr>
      </w:pPr>
      <w:r w:rsidRPr="00D86403">
        <w:rPr>
          <w:i/>
          <w:iCs/>
          <w:szCs w:val="24"/>
        </w:rPr>
        <w:t xml:space="preserve">                                                                      (tiekėjo pavadinimas)                                                                                      </w:t>
      </w:r>
    </w:p>
    <w:p w14:paraId="0784048A" w14:textId="77777777" w:rsidR="00186815" w:rsidRPr="00D86403" w:rsidRDefault="00186815" w:rsidP="00186815">
      <w:pPr>
        <w:pStyle w:val="Betarp1"/>
        <w:jc w:val="both"/>
        <w:rPr>
          <w:i/>
          <w:iCs/>
          <w:szCs w:val="24"/>
        </w:rPr>
      </w:pPr>
    </w:p>
    <w:p w14:paraId="02D230DF" w14:textId="65DD3D98" w:rsidR="00186815" w:rsidRDefault="00186815" w:rsidP="00186815">
      <w:pPr>
        <w:pStyle w:val="Betarp1"/>
        <w:rPr>
          <w:szCs w:val="24"/>
        </w:rPr>
      </w:pPr>
      <w:r w:rsidRPr="00D86403">
        <w:rPr>
          <w:szCs w:val="24"/>
        </w:rPr>
        <w:t xml:space="preserve">dalyvaujantis (-i) Ukmergės rajono savivaldybės administracijos vykdomoje skelbiamos apklausos </w:t>
      </w:r>
      <w:r w:rsidRPr="00186815">
        <w:rPr>
          <w:szCs w:val="24"/>
        </w:rPr>
        <w:t>Bešeimininkių ir bepriežiūrių gyvūnų laikinosios globos paslaugų įsigijim</w:t>
      </w:r>
      <w:r>
        <w:rPr>
          <w:szCs w:val="24"/>
        </w:rPr>
        <w:t xml:space="preserve">o </w:t>
      </w:r>
      <w:r w:rsidRPr="00D86403">
        <w:rPr>
          <w:rStyle w:val="form-control"/>
          <w:szCs w:val="24"/>
        </w:rPr>
        <w:t>viešojo pirkimo</w:t>
      </w:r>
      <w:r w:rsidRPr="00D86403">
        <w:rPr>
          <w:szCs w:val="24"/>
        </w:rPr>
        <w:t xml:space="preserve"> procedūroje,</w:t>
      </w:r>
      <w:r>
        <w:rPr>
          <w:szCs w:val="24"/>
        </w:rPr>
        <w:t xml:space="preserve"> </w:t>
      </w:r>
      <w:r w:rsidRPr="00D86403">
        <w:rPr>
          <w:szCs w:val="24"/>
        </w:rPr>
        <w:t>patvirtinu, kad</w:t>
      </w:r>
      <w:r w:rsidR="009D43AA">
        <w:rPr>
          <w:szCs w:val="24"/>
        </w:rPr>
        <w:t>:</w:t>
      </w:r>
      <w:r>
        <w:rPr>
          <w:szCs w:val="24"/>
        </w:rPr>
        <w:t xml:space="preserve"> </w:t>
      </w:r>
    </w:p>
    <w:p w14:paraId="36141614" w14:textId="023A0FEF" w:rsidR="00186815" w:rsidRPr="00665431" w:rsidRDefault="009D43AA" w:rsidP="00665431">
      <w:pPr>
        <w:pStyle w:val="Betarp1"/>
        <w:numPr>
          <w:ilvl w:val="0"/>
          <w:numId w:val="4"/>
        </w:numPr>
        <w:jc w:val="both"/>
        <w:rPr>
          <w:szCs w:val="24"/>
        </w:rPr>
      </w:pPr>
      <w:r>
        <w:rPr>
          <w:szCs w:val="24"/>
        </w:rPr>
        <w:t>sutarties vykdymo metu turėsime visą reikalingą į</w:t>
      </w:r>
      <w:r w:rsidRPr="00363FFD">
        <w:rPr>
          <w:szCs w:val="24"/>
        </w:rPr>
        <w:t>rang</w:t>
      </w:r>
      <w:r>
        <w:rPr>
          <w:szCs w:val="24"/>
        </w:rPr>
        <w:t>ą,</w:t>
      </w:r>
      <w:r w:rsidRPr="00363FFD">
        <w:rPr>
          <w:szCs w:val="24"/>
        </w:rPr>
        <w:t xml:space="preserve"> priemon</w:t>
      </w:r>
      <w:r>
        <w:rPr>
          <w:szCs w:val="24"/>
        </w:rPr>
        <w:t>es, patalpas P</w:t>
      </w:r>
      <w:r w:rsidRPr="00363FFD">
        <w:rPr>
          <w:szCs w:val="24"/>
        </w:rPr>
        <w:t>aslaugų teikimui</w:t>
      </w:r>
      <w:r w:rsidR="00186815">
        <w:rPr>
          <w:szCs w:val="24"/>
        </w:rPr>
        <w:t>;</w:t>
      </w:r>
    </w:p>
    <w:p w14:paraId="31F54D66" w14:textId="462C8C6D" w:rsidR="00186815" w:rsidRPr="00186815" w:rsidRDefault="00186815" w:rsidP="00186815">
      <w:pPr>
        <w:pStyle w:val="Betarp1"/>
        <w:numPr>
          <w:ilvl w:val="0"/>
          <w:numId w:val="4"/>
        </w:numPr>
        <w:jc w:val="both"/>
        <w:rPr>
          <w:szCs w:val="24"/>
        </w:rPr>
      </w:pPr>
      <w:r w:rsidRPr="00186815">
        <w:rPr>
          <w:szCs w:val="24"/>
        </w:rPr>
        <w:t>mūsų siūlomos Paslaugos atitinka Techninėje specifikacijoje nustatytus reikalavimus.</w:t>
      </w:r>
    </w:p>
    <w:p w14:paraId="2AA7123B" w14:textId="77777777" w:rsidR="00186815" w:rsidRPr="00D86403" w:rsidRDefault="00186815" w:rsidP="00186815">
      <w:pPr>
        <w:shd w:val="clear" w:color="auto" w:fill="FFFFFF" w:themeFill="background1"/>
        <w:rPr>
          <w:rFonts w:ascii="Times New Roman" w:eastAsia="Calibri" w:hAnsi="Times New Roman" w:cs="Times New Roman"/>
          <w:sz w:val="24"/>
          <w:szCs w:val="24"/>
        </w:rPr>
      </w:pPr>
    </w:p>
    <w:p w14:paraId="6673228B" w14:textId="77777777" w:rsidR="00186815" w:rsidRPr="00D86403" w:rsidRDefault="00186815" w:rsidP="00186815">
      <w:pPr>
        <w:shd w:val="clear" w:color="auto" w:fill="FFFFFF" w:themeFill="background1"/>
        <w:rPr>
          <w:rFonts w:ascii="Times New Roman" w:hAnsi="Times New Roman" w:cs="Times New Roman"/>
          <w:sz w:val="24"/>
          <w:szCs w:val="24"/>
        </w:rPr>
      </w:pPr>
    </w:p>
    <w:p w14:paraId="6A0128C7" w14:textId="77777777" w:rsidR="00186815" w:rsidRPr="00D86403" w:rsidRDefault="00186815" w:rsidP="00186815">
      <w:pPr>
        <w:spacing w:after="160" w:line="259" w:lineRule="auto"/>
        <w:rPr>
          <w:rFonts w:ascii="Times New Roman" w:eastAsia="Calibri"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186815" w:rsidRPr="00D86403" w14:paraId="441BE22A" w14:textId="77777777" w:rsidTr="009D6231">
        <w:trPr>
          <w:trHeight w:val="186"/>
        </w:trPr>
        <w:tc>
          <w:tcPr>
            <w:tcW w:w="3284" w:type="dxa"/>
            <w:tcBorders>
              <w:top w:val="single" w:sz="4" w:space="0" w:color="auto"/>
              <w:left w:val="nil"/>
              <w:bottom w:val="nil"/>
              <w:right w:val="nil"/>
            </w:tcBorders>
            <w:hideMark/>
          </w:tcPr>
          <w:p w14:paraId="498644EA" w14:textId="77777777" w:rsidR="00186815" w:rsidRPr="00D86403" w:rsidRDefault="00186815" w:rsidP="009D6231">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(pareigų pavadinimas)</w:t>
            </w:r>
          </w:p>
        </w:tc>
        <w:tc>
          <w:tcPr>
            <w:tcW w:w="604" w:type="dxa"/>
            <w:tcBorders>
              <w:top w:val="nil"/>
              <w:left w:val="nil"/>
              <w:bottom w:val="nil"/>
              <w:right w:val="nil"/>
            </w:tcBorders>
          </w:tcPr>
          <w:p w14:paraId="3F0EB10E" w14:textId="77777777" w:rsidR="00186815" w:rsidRPr="00D86403" w:rsidRDefault="00186815" w:rsidP="009D6231">
            <w:pPr>
              <w:spacing w:after="160" w:line="259" w:lineRule="auto"/>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31AB3D14" w14:textId="77777777" w:rsidR="00186815" w:rsidRPr="00D86403" w:rsidRDefault="00186815" w:rsidP="009D6231">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(parašas) </w:t>
            </w:r>
          </w:p>
        </w:tc>
        <w:tc>
          <w:tcPr>
            <w:tcW w:w="701" w:type="dxa"/>
            <w:tcBorders>
              <w:top w:val="nil"/>
              <w:left w:val="nil"/>
              <w:bottom w:val="nil"/>
              <w:right w:val="nil"/>
            </w:tcBorders>
          </w:tcPr>
          <w:p w14:paraId="1152FDB0" w14:textId="77777777" w:rsidR="00186815" w:rsidRPr="00D86403" w:rsidRDefault="00186815" w:rsidP="009D6231">
            <w:pPr>
              <w:spacing w:after="160" w:line="259" w:lineRule="auto"/>
              <w:rPr>
                <w:rFonts w:ascii="Times New Roman" w:eastAsia="Calibri" w:hAnsi="Times New Roman" w:cs="Times New Roman"/>
                <w:i/>
                <w:iCs/>
                <w:sz w:val="24"/>
                <w:szCs w:val="24"/>
              </w:rPr>
            </w:pPr>
          </w:p>
        </w:tc>
        <w:tc>
          <w:tcPr>
            <w:tcW w:w="2611" w:type="dxa"/>
            <w:tcBorders>
              <w:top w:val="single" w:sz="4" w:space="0" w:color="auto"/>
              <w:left w:val="nil"/>
              <w:bottom w:val="nil"/>
              <w:right w:val="nil"/>
            </w:tcBorders>
            <w:hideMark/>
          </w:tcPr>
          <w:p w14:paraId="37DAFF1D" w14:textId="77777777" w:rsidR="00186815" w:rsidRPr="00D86403" w:rsidRDefault="00186815" w:rsidP="009D6231">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(vardas ir pavardė) </w:t>
            </w:r>
          </w:p>
        </w:tc>
        <w:tc>
          <w:tcPr>
            <w:tcW w:w="648" w:type="dxa"/>
            <w:tcBorders>
              <w:top w:val="nil"/>
              <w:left w:val="nil"/>
              <w:bottom w:val="nil"/>
              <w:right w:val="nil"/>
            </w:tcBorders>
          </w:tcPr>
          <w:p w14:paraId="6779BB86" w14:textId="77777777" w:rsidR="00186815" w:rsidRPr="00D86403" w:rsidRDefault="00186815" w:rsidP="009D6231">
            <w:pPr>
              <w:spacing w:after="160" w:line="259" w:lineRule="auto"/>
              <w:rPr>
                <w:rFonts w:ascii="Times New Roman" w:eastAsia="Calibri" w:hAnsi="Times New Roman" w:cs="Times New Roman"/>
                <w:sz w:val="24"/>
                <w:szCs w:val="24"/>
              </w:rPr>
            </w:pPr>
          </w:p>
        </w:tc>
      </w:tr>
    </w:tbl>
    <w:p w14:paraId="7CC040F7" w14:textId="77777777" w:rsidR="00186815" w:rsidRPr="00D86403" w:rsidRDefault="00186815" w:rsidP="00186815">
      <w:pPr>
        <w:rPr>
          <w:rFonts w:ascii="Times New Roman" w:hAnsi="Times New Roman" w:cs="Times New Roman"/>
          <w:color w:val="000000"/>
          <w:sz w:val="24"/>
          <w:szCs w:val="24"/>
        </w:rPr>
      </w:pPr>
    </w:p>
    <w:p w14:paraId="76895085" w14:textId="77777777" w:rsidR="00186815" w:rsidRPr="00D86403" w:rsidRDefault="00186815" w:rsidP="00186815">
      <w:pPr>
        <w:rPr>
          <w:rFonts w:ascii="Times New Roman" w:hAnsi="Times New Roman" w:cs="Times New Roman"/>
          <w:color w:val="000000"/>
          <w:sz w:val="24"/>
          <w:szCs w:val="24"/>
        </w:rPr>
      </w:pPr>
    </w:p>
    <w:p w14:paraId="0CE2E3D9" w14:textId="77777777" w:rsidR="00186815" w:rsidRPr="00D86403" w:rsidRDefault="00186815" w:rsidP="00186815">
      <w:pPr>
        <w:rPr>
          <w:rFonts w:ascii="Times New Roman" w:hAnsi="Times New Roman" w:cs="Times New Roman"/>
          <w:color w:val="000000"/>
          <w:sz w:val="24"/>
          <w:szCs w:val="24"/>
        </w:rPr>
      </w:pPr>
    </w:p>
    <w:p w14:paraId="774BB41A" w14:textId="77777777" w:rsidR="00186815" w:rsidRPr="00D86403" w:rsidRDefault="00186815" w:rsidP="00186815">
      <w:pPr>
        <w:rPr>
          <w:rFonts w:ascii="Times New Roman" w:hAnsi="Times New Roman" w:cs="Times New Roman"/>
          <w:color w:val="000000"/>
          <w:sz w:val="24"/>
          <w:szCs w:val="24"/>
        </w:rPr>
      </w:pPr>
    </w:p>
    <w:p w14:paraId="2E493318" w14:textId="77777777" w:rsidR="00186815" w:rsidRPr="00D86403" w:rsidRDefault="00186815" w:rsidP="00186815">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4939FE0E" w14:textId="77777777" w:rsidR="00186815" w:rsidRPr="00D86403" w:rsidRDefault="00186815" w:rsidP="00186815">
      <w:pPr>
        <w:rPr>
          <w:rFonts w:ascii="Times New Roman" w:hAnsi="Times New Roman" w:cs="Times New Roman"/>
          <w:sz w:val="24"/>
          <w:szCs w:val="24"/>
        </w:rPr>
      </w:pPr>
    </w:p>
    <w:p w14:paraId="50D42CDC" w14:textId="77777777" w:rsidR="00186815" w:rsidRPr="00D86403" w:rsidRDefault="00186815" w:rsidP="00186815">
      <w:pPr>
        <w:ind w:right="40"/>
        <w:jc w:val="left"/>
        <w:rPr>
          <w:rFonts w:ascii="Times New Roman" w:hAnsi="Times New Roman" w:cs="Times New Roman"/>
          <w:spacing w:val="2"/>
          <w:sz w:val="24"/>
          <w:szCs w:val="24"/>
          <w:shd w:val="clear" w:color="auto" w:fill="FFFFFF"/>
        </w:rPr>
      </w:pPr>
    </w:p>
    <w:p w14:paraId="07E13BAF" w14:textId="77777777" w:rsidR="00186815" w:rsidRDefault="00186815"/>
    <w:sectPr w:rsidR="00186815"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A1C1" w14:textId="77777777" w:rsidR="00DA3850" w:rsidRDefault="00DA3850" w:rsidP="00DA3850">
      <w:r>
        <w:separator/>
      </w:r>
    </w:p>
  </w:endnote>
  <w:endnote w:type="continuationSeparator" w:id="0">
    <w:p w14:paraId="42C87740" w14:textId="77777777" w:rsidR="00DA3850" w:rsidRDefault="00DA3850" w:rsidP="00DA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EED9" w14:textId="77777777" w:rsidR="00DA3850" w:rsidRDefault="00DA3850" w:rsidP="00DA3850">
      <w:r>
        <w:separator/>
      </w:r>
    </w:p>
  </w:footnote>
  <w:footnote w:type="continuationSeparator" w:id="0">
    <w:p w14:paraId="6C987FA8" w14:textId="77777777" w:rsidR="00DA3850" w:rsidRDefault="00DA3850" w:rsidP="00DA3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993887"/>
      <w:docPartObj>
        <w:docPartGallery w:val="Page Numbers (Top of Page)"/>
        <w:docPartUnique/>
      </w:docPartObj>
    </w:sdtPr>
    <w:sdtEndPr/>
    <w:sdtContent>
      <w:p w14:paraId="0E53BC48" w14:textId="02B14124" w:rsidR="00DA3850" w:rsidRDefault="00DA3850">
        <w:pPr>
          <w:pStyle w:val="Antrats"/>
          <w:jc w:val="center"/>
        </w:pPr>
        <w:r w:rsidRPr="00DA3850">
          <w:rPr>
            <w:rFonts w:ascii="Times New Roman" w:hAnsi="Times New Roman" w:cs="Times New Roman"/>
            <w:sz w:val="24"/>
            <w:szCs w:val="24"/>
          </w:rPr>
          <w:fldChar w:fldCharType="begin"/>
        </w:r>
        <w:r w:rsidRPr="00DA3850">
          <w:rPr>
            <w:rFonts w:ascii="Times New Roman" w:hAnsi="Times New Roman" w:cs="Times New Roman"/>
            <w:sz w:val="24"/>
            <w:szCs w:val="24"/>
          </w:rPr>
          <w:instrText>PAGE   \* MERGEFORMAT</w:instrText>
        </w:r>
        <w:r w:rsidRPr="00DA3850">
          <w:rPr>
            <w:rFonts w:ascii="Times New Roman" w:hAnsi="Times New Roman" w:cs="Times New Roman"/>
            <w:sz w:val="24"/>
            <w:szCs w:val="24"/>
          </w:rPr>
          <w:fldChar w:fldCharType="separate"/>
        </w:r>
        <w:r w:rsidRPr="00DA3850">
          <w:rPr>
            <w:rFonts w:ascii="Times New Roman" w:hAnsi="Times New Roman" w:cs="Times New Roman"/>
            <w:sz w:val="24"/>
            <w:szCs w:val="24"/>
          </w:rPr>
          <w:t>2</w:t>
        </w:r>
        <w:r w:rsidRPr="00DA3850">
          <w:rPr>
            <w:rFonts w:ascii="Times New Roman" w:hAnsi="Times New Roman" w:cs="Times New Roman"/>
            <w:sz w:val="24"/>
            <w:szCs w:val="24"/>
          </w:rPr>
          <w:fldChar w:fldCharType="end"/>
        </w:r>
      </w:p>
    </w:sdtContent>
  </w:sdt>
  <w:p w14:paraId="5B256206" w14:textId="77777777" w:rsidR="00DA3850" w:rsidRDefault="00DA38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AEF"/>
    <w:multiLevelType w:val="hybridMultilevel"/>
    <w:tmpl w:val="E0B89B54"/>
    <w:lvl w:ilvl="0" w:tplc="DB7CC9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32D5593D"/>
    <w:multiLevelType w:val="hybridMultilevel"/>
    <w:tmpl w:val="9ED498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0D5B3F"/>
    <w:multiLevelType w:val="hybridMultilevel"/>
    <w:tmpl w:val="B5563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3"/>
  </w:num>
  <w:num w:numId="2" w16cid:durableId="255142059">
    <w:abstractNumId w:val="1"/>
  </w:num>
  <w:num w:numId="3" w16cid:durableId="695543931">
    <w:abstractNumId w:val="2"/>
  </w:num>
  <w:num w:numId="4" w16cid:durableId="2115468285">
    <w:abstractNumId w:val="4"/>
  </w:num>
  <w:num w:numId="5" w16cid:durableId="16948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69"/>
    <w:rsid w:val="000812A4"/>
    <w:rsid w:val="00090ED1"/>
    <w:rsid w:val="00145CAF"/>
    <w:rsid w:val="00186815"/>
    <w:rsid w:val="00246A11"/>
    <w:rsid w:val="0026240B"/>
    <w:rsid w:val="002F595A"/>
    <w:rsid w:val="0043375B"/>
    <w:rsid w:val="00435926"/>
    <w:rsid w:val="004754D9"/>
    <w:rsid w:val="00483DB9"/>
    <w:rsid w:val="00584675"/>
    <w:rsid w:val="005D70D5"/>
    <w:rsid w:val="00654769"/>
    <w:rsid w:val="00665431"/>
    <w:rsid w:val="00720351"/>
    <w:rsid w:val="007C5274"/>
    <w:rsid w:val="007E7B49"/>
    <w:rsid w:val="00874B11"/>
    <w:rsid w:val="00890C80"/>
    <w:rsid w:val="008A049A"/>
    <w:rsid w:val="0090209E"/>
    <w:rsid w:val="009D43AA"/>
    <w:rsid w:val="00A14039"/>
    <w:rsid w:val="00A3138A"/>
    <w:rsid w:val="00A55F81"/>
    <w:rsid w:val="00AB194F"/>
    <w:rsid w:val="00B03CCA"/>
    <w:rsid w:val="00B378D0"/>
    <w:rsid w:val="00BF1C5D"/>
    <w:rsid w:val="00BF24D7"/>
    <w:rsid w:val="00C6724C"/>
    <w:rsid w:val="00DA3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AD7"/>
  <w15:chartTrackingRefBased/>
  <w15:docId w15:val="{3E246570-F574-4498-9EA7-29056B2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769"/>
  </w:style>
  <w:style w:type="paragraph" w:styleId="Antrat1">
    <w:name w:val="heading 1"/>
    <w:basedOn w:val="prastasis"/>
    <w:next w:val="prastasis"/>
    <w:link w:val="Antrat1Diagrama"/>
    <w:uiPriority w:val="9"/>
    <w:qFormat/>
    <w:rsid w:val="00654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76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76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76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47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7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47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7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7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7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7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7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7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47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7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47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7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476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47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476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7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76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54769"/>
    <w:rPr>
      <w:i/>
      <w:iCs/>
      <w:color w:val="404040" w:themeColor="text1" w:themeTint="BF"/>
    </w:rPr>
  </w:style>
  <w:style w:type="paragraph" w:styleId="Sraopastraipa">
    <w:name w:val="List Paragraph"/>
    <w:basedOn w:val="prastasis"/>
    <w:uiPriority w:val="34"/>
    <w:qFormat/>
    <w:rsid w:val="00654769"/>
    <w:pPr>
      <w:ind w:left="720"/>
      <w:contextualSpacing/>
    </w:pPr>
  </w:style>
  <w:style w:type="character" w:styleId="Rykuspabraukimas">
    <w:name w:val="Intense Emphasis"/>
    <w:basedOn w:val="Numatytasispastraiposriftas"/>
    <w:uiPriority w:val="21"/>
    <w:qFormat/>
    <w:rsid w:val="00654769"/>
    <w:rPr>
      <w:i/>
      <w:iCs/>
      <w:color w:val="2F5496" w:themeColor="accent1" w:themeShade="BF"/>
    </w:rPr>
  </w:style>
  <w:style w:type="paragraph" w:styleId="Iskirtacitata">
    <w:name w:val="Intense Quote"/>
    <w:basedOn w:val="prastasis"/>
    <w:next w:val="prastasis"/>
    <w:link w:val="IskirtacitataDiagrama"/>
    <w:uiPriority w:val="30"/>
    <w:qFormat/>
    <w:rsid w:val="00654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769"/>
    <w:rPr>
      <w:i/>
      <w:iCs/>
      <w:color w:val="2F5496" w:themeColor="accent1" w:themeShade="BF"/>
    </w:rPr>
  </w:style>
  <w:style w:type="character" w:styleId="Rykinuoroda">
    <w:name w:val="Intense Reference"/>
    <w:basedOn w:val="Numatytasispastraiposriftas"/>
    <w:uiPriority w:val="32"/>
    <w:qFormat/>
    <w:rsid w:val="00654769"/>
    <w:rPr>
      <w:b/>
      <w:bCs/>
      <w:smallCaps/>
      <w:color w:val="2F5496" w:themeColor="accent1" w:themeShade="BF"/>
      <w:spacing w:val="5"/>
    </w:rPr>
  </w:style>
  <w:style w:type="table" w:styleId="Lentelstinklelis">
    <w:name w:val="Table Grid"/>
    <w:basedOn w:val="prastojilentel"/>
    <w:uiPriority w:val="39"/>
    <w:rsid w:val="00654769"/>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54769"/>
  </w:style>
  <w:style w:type="paragraph" w:styleId="Antrats">
    <w:name w:val="header"/>
    <w:basedOn w:val="prastasis"/>
    <w:link w:val="AntratsDiagrama"/>
    <w:uiPriority w:val="99"/>
    <w:unhideWhenUsed/>
    <w:rsid w:val="00DA3850"/>
    <w:pPr>
      <w:tabs>
        <w:tab w:val="center" w:pos="4819"/>
        <w:tab w:val="right" w:pos="9638"/>
      </w:tabs>
    </w:pPr>
  </w:style>
  <w:style w:type="character" w:customStyle="1" w:styleId="AntratsDiagrama">
    <w:name w:val="Antraštės Diagrama"/>
    <w:basedOn w:val="Numatytasispastraiposriftas"/>
    <w:link w:val="Antrats"/>
    <w:uiPriority w:val="99"/>
    <w:rsid w:val="00DA3850"/>
  </w:style>
  <w:style w:type="paragraph" w:styleId="Porat">
    <w:name w:val="footer"/>
    <w:basedOn w:val="prastasis"/>
    <w:link w:val="PoratDiagrama"/>
    <w:uiPriority w:val="99"/>
    <w:unhideWhenUsed/>
    <w:rsid w:val="00DA3850"/>
    <w:pPr>
      <w:tabs>
        <w:tab w:val="center" w:pos="4819"/>
        <w:tab w:val="right" w:pos="9638"/>
      </w:tabs>
    </w:pPr>
  </w:style>
  <w:style w:type="character" w:customStyle="1" w:styleId="PoratDiagrama">
    <w:name w:val="Poraštė Diagrama"/>
    <w:basedOn w:val="Numatytasispastraiposriftas"/>
    <w:link w:val="Porat"/>
    <w:uiPriority w:val="99"/>
    <w:rsid w:val="00DA3850"/>
  </w:style>
  <w:style w:type="paragraph" w:customStyle="1" w:styleId="Betarp1">
    <w:name w:val="Be tarpų1"/>
    <w:qFormat/>
    <w:rsid w:val="00186815"/>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186815"/>
  </w:style>
  <w:style w:type="character" w:customStyle="1" w:styleId="BetarpDiagrama">
    <w:name w:val="Be tarpų Diagrama"/>
    <w:link w:val="Betarp"/>
    <w:uiPriority w:val="1"/>
    <w:locked/>
    <w:rsid w:val="00665431"/>
  </w:style>
  <w:style w:type="character" w:customStyle="1" w:styleId="markedcontent">
    <w:name w:val="markedcontent"/>
    <w:basedOn w:val="Numatytasispastraiposriftas"/>
    <w:rsid w:val="0066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4451</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19</cp:revision>
  <dcterms:created xsi:type="dcterms:W3CDTF">2025-08-07T08:10:00Z</dcterms:created>
  <dcterms:modified xsi:type="dcterms:W3CDTF">2025-08-11T10:20:00Z</dcterms:modified>
</cp:coreProperties>
</file>