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4304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6379"/>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4304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6379"/>
        <w:rPr>
          <w:color w:val="000000"/>
          <w:sz w:val="22"/>
          <w:szCs w:val="22"/>
          <w:lang w:val="lt-LT" w:eastAsia="en-GB"/>
        </w:rPr>
      </w:pPr>
      <w:r w:rsidRPr="00370648">
        <w:rPr>
          <w:color w:val="000000"/>
          <w:sz w:val="22"/>
          <w:szCs w:val="22"/>
          <w:lang w:val="lt-LT" w:eastAsia="en-GB"/>
        </w:rPr>
        <w:t>Viešojo pirkimo komisijos</w:t>
      </w:r>
    </w:p>
    <w:p w14:paraId="17F46E67" w14:textId="46F6EECB" w:rsidR="00205AB1" w:rsidRDefault="004304D5" w:rsidP="004304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6379"/>
        <w:rPr>
          <w:color w:val="000000"/>
          <w:sz w:val="22"/>
          <w:szCs w:val="22"/>
          <w:lang w:val="lt-LT" w:eastAsia="en-GB"/>
        </w:rPr>
      </w:pPr>
      <w:r>
        <w:rPr>
          <w:color w:val="000000"/>
          <w:sz w:val="22"/>
          <w:szCs w:val="22"/>
          <w:lang w:val="lt-LT" w:eastAsia="en-GB"/>
        </w:rPr>
        <w:t>202</w:t>
      </w:r>
      <w:r w:rsidR="003E1116">
        <w:rPr>
          <w:color w:val="000000"/>
          <w:sz w:val="22"/>
          <w:szCs w:val="22"/>
          <w:lang w:val="lt-LT" w:eastAsia="en-GB"/>
        </w:rPr>
        <w:t>5</w:t>
      </w:r>
      <w:r>
        <w:rPr>
          <w:color w:val="000000"/>
          <w:sz w:val="22"/>
          <w:szCs w:val="22"/>
          <w:lang w:val="lt-LT" w:eastAsia="en-GB"/>
        </w:rPr>
        <w:t xml:space="preserve"> m. </w:t>
      </w:r>
      <w:r w:rsidR="003E1116">
        <w:rPr>
          <w:color w:val="000000"/>
          <w:sz w:val="22"/>
          <w:szCs w:val="22"/>
          <w:lang w:val="lt-LT" w:eastAsia="en-GB"/>
        </w:rPr>
        <w:t xml:space="preserve"> rugpjūčio 12</w:t>
      </w:r>
      <w:r>
        <w:rPr>
          <w:color w:val="000000"/>
          <w:sz w:val="22"/>
          <w:szCs w:val="22"/>
          <w:lang w:val="lt-LT" w:eastAsia="en-GB"/>
        </w:rPr>
        <w:t xml:space="preserve"> d</w:t>
      </w:r>
      <w:r w:rsidR="00205AB1" w:rsidRPr="00370648">
        <w:rPr>
          <w:color w:val="000000"/>
          <w:sz w:val="22"/>
          <w:szCs w:val="22"/>
          <w:lang w:val="lt-LT" w:eastAsia="en-GB"/>
        </w:rPr>
        <w:t xml:space="preserve">. </w:t>
      </w:r>
      <w:r>
        <w:rPr>
          <w:color w:val="000000"/>
          <w:sz w:val="22"/>
          <w:szCs w:val="22"/>
          <w:lang w:val="lt-LT" w:eastAsia="en-GB"/>
        </w:rPr>
        <w:t>p</w:t>
      </w:r>
      <w:r w:rsidR="00205AB1" w:rsidRPr="00370648">
        <w:rPr>
          <w:color w:val="000000"/>
          <w:sz w:val="22"/>
          <w:szCs w:val="22"/>
          <w:lang w:val="lt-LT" w:eastAsia="en-GB"/>
        </w:rPr>
        <w:t>rotokolu</w:t>
      </w:r>
    </w:p>
    <w:p w14:paraId="5B47C7B1" w14:textId="37DC6EE0" w:rsidR="004304D5" w:rsidRPr="00370648" w:rsidRDefault="004304D5" w:rsidP="004304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6379"/>
        <w:rPr>
          <w:color w:val="000000"/>
          <w:sz w:val="22"/>
          <w:szCs w:val="22"/>
          <w:lang w:val="lt-LT" w:eastAsia="en-GB"/>
        </w:rPr>
      </w:pPr>
      <w:r>
        <w:rPr>
          <w:color w:val="000000"/>
          <w:sz w:val="22"/>
          <w:szCs w:val="22"/>
          <w:lang w:val="lt-LT" w:eastAsia="en-GB"/>
        </w:rPr>
        <w:t>Nr. MVP-</w:t>
      </w:r>
      <w:r w:rsidR="00E40FE6">
        <w:rPr>
          <w:color w:val="000000"/>
          <w:sz w:val="22"/>
          <w:szCs w:val="22"/>
          <w:lang w:val="lt-LT" w:eastAsia="en-GB"/>
        </w:rPr>
        <w:t>29</w:t>
      </w:r>
    </w:p>
    <w:p w14:paraId="173C226A" w14:textId="77777777" w:rsidR="00205AB1" w:rsidRPr="00370648" w:rsidRDefault="00205AB1" w:rsidP="004304D5">
      <w:pPr>
        <w:pStyle w:val="Heading"/>
        <w:ind w:left="6379"/>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Varėnos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 Įvairios ūkinės ir statybinės prekės </w:t>
      </w:r>
    </w:p>
    <w:p w14:paraId="388AA4C5" w14:textId="77777777" w:rsidR="00205AB1" w:rsidRPr="00370648" w:rsidRDefault="00205AB1" w:rsidP="00205AB1">
      <w:pPr>
        <w:pStyle w:val="Body2"/>
        <w:rPr>
          <w:lang w:val="lt-LT"/>
        </w:rPr>
      </w:pPr>
    </w:p>
    <w:p w14:paraId="0ED7C135" w14:textId="44A488CB" w:rsidR="00E40FE6"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Varėnos rajono savivaldybės administracija, juridinio asmens kodas 188773873, </w:t>
      </w:r>
      <w:r w:rsidRPr="00EC54EC">
        <w:rPr>
          <w:color w:val="auto"/>
          <w:lang w:val="lt-LT"/>
        </w:rPr>
        <w:t xml:space="preserve">adresas Vytauto g. 12, 65184 Varėna (toliau - perkančioji organizacija),  vykdydama šį viešąjį pirkimą numato įsigyti pirkimo sąlygų </w:t>
      </w:r>
      <w:r w:rsidR="004304D5" w:rsidRPr="00EC54EC">
        <w:rPr>
          <w:color w:val="auto"/>
          <w:lang w:val="lt-LT"/>
        </w:rPr>
        <w:t xml:space="preserve">2 priede nurodytą pirkimo objektą - </w:t>
      </w:r>
      <w:r w:rsidR="004304D5" w:rsidRPr="00EC54EC">
        <w:rPr>
          <w:b/>
          <w:color w:val="auto"/>
          <w:lang w:val="lt-LT"/>
        </w:rPr>
        <w:t>įvairias ūkines ir statybines prekes.</w:t>
      </w:r>
      <w:r w:rsidRPr="00EC54EC">
        <w:rPr>
          <w:b/>
          <w:color w:val="auto"/>
          <w:lang w:val="lt-LT"/>
        </w:rPr>
        <w:tab/>
      </w:r>
      <w:r w:rsidRPr="00EC54EC">
        <w:rPr>
          <w:b/>
          <w:color w:val="auto"/>
          <w:lang w:val="lt-LT"/>
        </w:rPr>
        <w:br/>
      </w:r>
      <w:r w:rsidRPr="00EC54E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w:t>
      </w:r>
      <w:r w:rsidRPr="00370648">
        <w:rPr>
          <w:lang w:val="lt-LT"/>
        </w:rPr>
        <w:t>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E40FE6">
        <w:rPr>
          <w:lang w:val="lt-LT"/>
        </w:rPr>
        <w:t xml:space="preserve"> </w:t>
      </w:r>
      <w:r w:rsidR="00E40FE6" w:rsidRPr="00E40FE6">
        <w:rPr>
          <w:lang w:val="lt-LT"/>
        </w:rPr>
        <w:t>https://viesiejipirkimai.lt/</w:t>
      </w:r>
      <w:r w:rsidRPr="00370648">
        <w:rPr>
          <w:lang w:val="lt-LT"/>
        </w:rPr>
        <w:tab/>
      </w:r>
      <w:r w:rsidR="00E40FE6">
        <w:rPr>
          <w:lang w:val="lt-LT"/>
        </w:rPr>
        <w:t>.</w:t>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w:t>
      </w:r>
      <w:r w:rsidR="00E40FE6">
        <w:rPr>
          <w:lang w:val="lt-LT"/>
        </w:rPr>
        <w:t>Ūkio skyriaus vedėjas Laimis Gaurys, el.paštas laimis.gaurys@varena.lt.</w:t>
      </w:r>
    </w:p>
    <w:p w14:paraId="36818099" w14:textId="53D00D41" w:rsidR="004304D5" w:rsidRDefault="00205AB1" w:rsidP="00205AB1">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4304D5">
        <w:rPr>
          <w:lang w:val="lt-LT"/>
        </w:rPr>
        <w:t>pasiūlymo formoje (1 priedas), prekių sąraše (2 priedas)</w:t>
      </w:r>
      <w:r w:rsidRPr="00370648">
        <w:rPr>
          <w:lang w:val="lt-LT"/>
        </w:rPr>
        <w:t>.</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w:t>
      </w:r>
      <w:r w:rsidR="004304D5">
        <w:rPr>
          <w:lang w:val="lt-LT"/>
        </w:rPr>
        <w:t>Prekių sąrašas</w:t>
      </w:r>
      <w:r w:rsidRPr="00370648">
        <w:rPr>
          <w:lang w:val="lt-LT"/>
        </w:rPr>
        <w:t>“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Vytauto g. 12, 65184 Varėna.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 xml:space="preserve">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w:t>
      </w:r>
      <w:r w:rsidRPr="00370648">
        <w:rPr>
          <w:lang w:val="lt-LT"/>
        </w:rPr>
        <w:lastRenderedPageBreak/>
        <w:t>pateikti pirkimo sąlygų priede „Kvalifikacijos ir kiti reikalavimai tiekėjui“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pajėgumais, kuriais jis realiai galės disponuoti pirkimo sutarties </w:t>
      </w:r>
      <w:r w:rsidRPr="00370648">
        <w:rPr>
          <w:lang w:val="lt-LT"/>
        </w:rPr>
        <w:lastRenderedPageBreak/>
        <w:t>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Dokumentai reikalaujami pirkimo sąlygų priede „Kokybės kriterijai ir jų vertinimas“.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lastRenderedPageBreak/>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w:t>
      </w:r>
      <w:r w:rsidR="00E40FE6">
        <w:rPr>
          <w:lang w:val="lt-LT"/>
        </w:rPr>
        <w:t xml:space="preserve"> Netaikoma.</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E3585">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lastRenderedPageBreak/>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br/>
      </w:r>
      <w:r w:rsidRPr="00370648">
        <w:rPr>
          <w:lang w:val="lt-LT"/>
        </w:rPr>
        <w:tab/>
        <w:t>11.1.5. apskaičiuoja kiekvieno pasiūlymo kainos ar sąnaudų ir kokybės santykį;</w:t>
      </w:r>
      <w:r w:rsidRPr="00370648">
        <w:rPr>
          <w:lang w:val="lt-LT"/>
        </w:rPr>
        <w:tab/>
      </w:r>
      <w:r w:rsidRPr="00370648">
        <w:rPr>
          <w:lang w:val="lt-LT"/>
        </w:rPr>
        <w:br/>
      </w:r>
      <w:r w:rsidRPr="00370648">
        <w:rPr>
          <w:lang w:val="lt-LT"/>
        </w:rPr>
        <w:tab/>
        <w:t>11.1.6.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11.1.7. sudaro pasiūlymų eilę ir nustato pirkimo laimėtoją;</w:t>
      </w:r>
      <w:r w:rsidRPr="00370648">
        <w:rPr>
          <w:lang w:val="lt-LT"/>
        </w:rPr>
        <w:tab/>
      </w:r>
      <w:r w:rsidRPr="00370648">
        <w:rPr>
          <w:lang w:val="lt-LT"/>
        </w:rPr>
        <w:br/>
      </w:r>
      <w:r w:rsidRPr="00370648">
        <w:rPr>
          <w:lang w:val="lt-LT"/>
        </w:rPr>
        <w:tab/>
        <w:t>11.1.8.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p>
    <w:p w14:paraId="23D81825" w14:textId="77777777" w:rsidR="00E40FE6" w:rsidRDefault="00205AB1" w:rsidP="00205AB1">
      <w:pPr>
        <w:pStyle w:val="Body2"/>
        <w:rPr>
          <w:lang w:val="lt-LT"/>
        </w:rPr>
      </w:pP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12.2. Derybos nebus vykdomos.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lastRenderedPageBreak/>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4304D5">
        <w:rPr>
          <w:b/>
          <w:lang w:val="lt-LT"/>
        </w:rPr>
        <w:t>14.1. Perkančioji organizacija ekonomiškai naudingiausią pasiūlymą išrenka pagal kainos ir kokybės santykį (pasiūlymo techninės charakteristikos vertinamos kiekybiškai), taikant pasiūlymo vertinimo kriterijus ir tvarką nurodytą pirkimo sąlygų priede „Kokybės kriterijai ir jų vertinimas“.</w:t>
      </w:r>
      <w:r w:rsidRPr="004304D5">
        <w:rPr>
          <w:b/>
          <w:lang w:val="lt-LT"/>
        </w:rPr>
        <w:tab/>
      </w:r>
      <w:r w:rsidRPr="00370648">
        <w:rPr>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lastRenderedPageBreak/>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p>
    <w:p w14:paraId="41C84919" w14:textId="77777777" w:rsidR="00E40FE6" w:rsidRDefault="00E40FE6" w:rsidP="00205AB1">
      <w:pPr>
        <w:pStyle w:val="Body2"/>
        <w:rPr>
          <w:lang w:val="lt-LT"/>
        </w:rPr>
      </w:pPr>
    </w:p>
    <w:p w14:paraId="39DFE4DF" w14:textId="34231ACF"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w:t>
      </w:r>
      <w:r w:rsidR="004304D5" w:rsidRPr="004304D5">
        <w:rPr>
          <w:lang w:val="lt-LT"/>
        </w:rPr>
        <w:t xml:space="preserve"> </w:t>
      </w:r>
      <w:r w:rsidR="004304D5" w:rsidRPr="00370648">
        <w:rPr>
          <w:lang w:val="lt-LT"/>
        </w:rPr>
        <w:t>Pasiūlymo forma.</w:t>
      </w:r>
      <w:r w:rsidRPr="00370648">
        <w:rPr>
          <w:lang w:val="lt-LT"/>
        </w:rPr>
        <w:tab/>
      </w:r>
      <w:r w:rsidRPr="00370648">
        <w:rPr>
          <w:lang w:val="lt-LT"/>
        </w:rPr>
        <w:br/>
      </w:r>
      <w:r w:rsidRPr="00370648">
        <w:rPr>
          <w:lang w:val="lt-LT"/>
        </w:rPr>
        <w:tab/>
        <w:t>18.2.</w:t>
      </w:r>
      <w:r w:rsidR="004304D5">
        <w:rPr>
          <w:lang w:val="lt-LT"/>
        </w:rPr>
        <w:t xml:space="preserve"> </w:t>
      </w:r>
      <w:r w:rsidR="00F65596" w:rsidRPr="00F65596">
        <w:rPr>
          <w:lang w:val="lt-LT"/>
        </w:rPr>
        <w:t>Prekių sąrašas excel formatu</w:t>
      </w:r>
      <w:r w:rsidR="00F65596">
        <w:rPr>
          <w:lang w:val="lt-LT"/>
        </w:rPr>
        <w:t xml:space="preserve">  (pateikiamas atskiru dokumentu).</w:t>
      </w:r>
      <w:r w:rsidRPr="00370648">
        <w:rPr>
          <w:lang w:val="lt-LT"/>
        </w:rPr>
        <w:tab/>
      </w:r>
      <w:r w:rsidRPr="00370648">
        <w:rPr>
          <w:lang w:val="lt-LT"/>
        </w:rPr>
        <w:br/>
      </w:r>
      <w:r w:rsidRPr="00370648">
        <w:rPr>
          <w:lang w:val="lt-LT"/>
        </w:rPr>
        <w:tab/>
        <w:t>18.3. Viešojo pirkimo sutarties projektas</w:t>
      </w:r>
      <w:r w:rsidR="00F65596">
        <w:rPr>
          <w:lang w:val="lt-LT"/>
        </w:rPr>
        <w:t xml:space="preserve"> </w:t>
      </w:r>
      <w:r w:rsidR="00F65596" w:rsidRPr="00F65596">
        <w:rPr>
          <w:lang w:val="lt-LT"/>
        </w:rPr>
        <w:t>(pateikiamas atskiru dokumentu)</w:t>
      </w:r>
      <w:r w:rsidRPr="00370648">
        <w:rPr>
          <w:lang w:val="lt-LT"/>
        </w:rPr>
        <w:t>.</w:t>
      </w:r>
      <w:r w:rsidRPr="00370648">
        <w:rPr>
          <w:lang w:val="lt-LT"/>
        </w:rPr>
        <w:tab/>
      </w:r>
      <w:r w:rsidRPr="00370648">
        <w:rPr>
          <w:lang w:val="lt-LT"/>
        </w:rPr>
        <w:br/>
      </w:r>
      <w:r w:rsidRPr="00370648">
        <w:rPr>
          <w:lang w:val="lt-LT"/>
        </w:rPr>
        <w:tab/>
        <w:t>18.4. Kokybės kriterijai ir jų vertinimas.</w:t>
      </w:r>
    </w:p>
    <w:p w14:paraId="5D5C078A" w14:textId="1E878095" w:rsidR="004304D5" w:rsidRDefault="004304D5">
      <w:pPr>
        <w:pBdr>
          <w:top w:val="none" w:sz="0" w:space="0" w:color="auto"/>
          <w:left w:val="none" w:sz="0" w:space="0" w:color="auto"/>
          <w:bottom w:val="none" w:sz="0" w:space="0" w:color="auto"/>
          <w:right w:val="none" w:sz="0" w:space="0" w:color="auto"/>
          <w:between w:val="none" w:sz="0" w:space="0" w:color="auto"/>
          <w:bar w:val="none" w:sz="0" w:color="auto"/>
        </w:pBdr>
      </w:pPr>
      <w:r>
        <w:br w:type="page"/>
      </w:r>
    </w:p>
    <w:p w14:paraId="2A25E46D"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ind w:left="2880" w:right="-178" w:firstLine="720"/>
        <w:jc w:val="right"/>
        <w:rPr>
          <w:rFonts w:eastAsia="Times New Roman"/>
          <w:noProof/>
          <w:sz w:val="22"/>
          <w:szCs w:val="22"/>
          <w:bdr w:val="none" w:sz="0" w:space="0" w:color="auto"/>
          <w:lang w:val="lt-LT"/>
        </w:rPr>
      </w:pPr>
      <w:r w:rsidRPr="004304D5">
        <w:rPr>
          <w:rFonts w:eastAsia="Times New Roman"/>
          <w:noProof/>
          <w:sz w:val="22"/>
          <w:szCs w:val="22"/>
          <w:bdr w:val="none" w:sz="0" w:space="0" w:color="auto"/>
          <w:lang w:val="lt-LT"/>
        </w:rPr>
        <w:lastRenderedPageBreak/>
        <w:t>Pirkimo sąlygų 1 priedas</w:t>
      </w:r>
    </w:p>
    <w:p w14:paraId="765E360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ind w:left="2880" w:right="-178" w:firstLine="720"/>
        <w:rPr>
          <w:rFonts w:eastAsia="Times New Roman"/>
          <w:noProof/>
          <w:sz w:val="22"/>
          <w:szCs w:val="22"/>
          <w:bdr w:val="none" w:sz="0" w:space="0" w:color="auto"/>
          <w:lang w:val="lt-LT"/>
        </w:rPr>
      </w:pPr>
    </w:p>
    <w:p w14:paraId="174B0BC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r w:rsidRPr="004304D5">
        <w:rPr>
          <w:rFonts w:eastAsia="Times New Roman"/>
          <w:sz w:val="22"/>
          <w:szCs w:val="22"/>
          <w:bdr w:val="none" w:sz="0" w:space="0" w:color="auto"/>
          <w:lang w:val="lt-LT" w:eastAsia="lt-LT"/>
        </w:rPr>
        <w:tab/>
      </w:r>
    </w:p>
    <w:p w14:paraId="350E859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Varėnos rajono savivaldybės administracijai</w:t>
      </w:r>
    </w:p>
    <w:p w14:paraId="0926C3B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eastAsia="lt-LT"/>
        </w:rPr>
      </w:pPr>
    </w:p>
    <w:p w14:paraId="4840A8D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p>
    <w:p w14:paraId="73998BB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4304D5">
        <w:rPr>
          <w:rFonts w:eastAsia="Times New Roman"/>
          <w:b/>
          <w:sz w:val="22"/>
          <w:szCs w:val="22"/>
          <w:bdr w:val="none" w:sz="0" w:space="0" w:color="auto"/>
          <w:lang w:val="lt-LT" w:eastAsia="lt-LT"/>
        </w:rPr>
        <w:t>PASIŪLYMAS</w:t>
      </w:r>
    </w:p>
    <w:p w14:paraId="6492600B"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r w:rsidRPr="004304D5">
        <w:rPr>
          <w:rFonts w:eastAsia="Times New Roman"/>
          <w:b/>
          <w:sz w:val="22"/>
          <w:szCs w:val="22"/>
          <w:bdr w:val="none" w:sz="0" w:space="0" w:color="auto"/>
          <w:lang w:val="lt-LT" w:eastAsia="lt-LT"/>
        </w:rPr>
        <w:t>DĖL ĮVAIRIŲ ŪKINIŲ IR STATYBINIŲ MEDŽIAGŲ PIRKIMO</w:t>
      </w:r>
    </w:p>
    <w:p w14:paraId="5E7B8167"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____________________</w:t>
      </w:r>
    </w:p>
    <w:p w14:paraId="43202C7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22"/>
          <w:bdr w:val="none" w:sz="0" w:space="0" w:color="auto"/>
          <w:lang w:val="lt-LT" w:eastAsia="lt-LT"/>
        </w:rPr>
      </w:pPr>
      <w:r w:rsidRPr="004304D5">
        <w:rPr>
          <w:rFonts w:eastAsia="Times New Roman"/>
          <w:sz w:val="18"/>
          <w:szCs w:val="22"/>
          <w:bdr w:val="none" w:sz="0" w:space="0" w:color="auto"/>
          <w:lang w:val="lt-LT" w:eastAsia="lt-LT"/>
        </w:rPr>
        <w:t>(Data)</w:t>
      </w:r>
    </w:p>
    <w:p w14:paraId="445718E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____________________</w:t>
      </w:r>
    </w:p>
    <w:p w14:paraId="5C63A59E"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22"/>
          <w:bdr w:val="none" w:sz="0" w:space="0" w:color="auto"/>
          <w:lang w:val="lt-LT" w:eastAsia="lt-LT"/>
        </w:rPr>
      </w:pPr>
      <w:r w:rsidRPr="004304D5">
        <w:rPr>
          <w:rFonts w:eastAsia="Times New Roman"/>
          <w:sz w:val="18"/>
          <w:szCs w:val="22"/>
          <w:bdr w:val="none" w:sz="0" w:space="0" w:color="auto"/>
          <w:lang w:val="lt-LT" w:eastAsia="lt-LT"/>
        </w:rPr>
        <w:t>(Vieta)</w:t>
      </w:r>
    </w:p>
    <w:p w14:paraId="75D58BB7"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6"/>
        <w:gridCol w:w="4263"/>
      </w:tblGrid>
      <w:tr w:rsidR="004304D5" w:rsidRPr="004304D5" w14:paraId="39167141" w14:textId="77777777" w:rsidTr="004304D5">
        <w:trPr>
          <w:trHeight w:val="510"/>
        </w:trPr>
        <w:tc>
          <w:tcPr>
            <w:tcW w:w="2866" w:type="pct"/>
          </w:tcPr>
          <w:p w14:paraId="1C5DEC36"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Tiekėjo pavadinimas /Jeigu dalyvauja ūkio subjektų grupė, surašomi visi dalyvių pavadinimai/</w:t>
            </w:r>
          </w:p>
        </w:tc>
        <w:tc>
          <w:tcPr>
            <w:tcW w:w="2134" w:type="pct"/>
          </w:tcPr>
          <w:p w14:paraId="5A3B897D"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41632D1A" w14:textId="77777777" w:rsidTr="004304D5">
        <w:trPr>
          <w:trHeight w:val="510"/>
        </w:trPr>
        <w:tc>
          <w:tcPr>
            <w:tcW w:w="2866" w:type="pct"/>
          </w:tcPr>
          <w:p w14:paraId="2D039338"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Juridinio asmens ir PVM mokėtojo kodas /Jeigu dalyvauja ūkio subjektų grupė, nurodomi visų dalyvių duomenys</w:t>
            </w:r>
          </w:p>
        </w:tc>
        <w:tc>
          <w:tcPr>
            <w:tcW w:w="2134" w:type="pct"/>
          </w:tcPr>
          <w:p w14:paraId="7D33A58E"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53BEB1CE" w14:textId="77777777" w:rsidTr="004304D5">
        <w:trPr>
          <w:trHeight w:val="510"/>
        </w:trPr>
        <w:tc>
          <w:tcPr>
            <w:tcW w:w="2866" w:type="pct"/>
          </w:tcPr>
          <w:p w14:paraId="14C6034F"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Tiekėjo adresas /Jeigu dalyvauja ūkio subjektų grupė, surašomi visi dalyvių adresai</w:t>
            </w:r>
          </w:p>
        </w:tc>
        <w:tc>
          <w:tcPr>
            <w:tcW w:w="2134" w:type="pct"/>
          </w:tcPr>
          <w:p w14:paraId="0B799E68"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6D5ADEC8" w14:textId="77777777" w:rsidTr="004304D5">
        <w:trPr>
          <w:trHeight w:val="510"/>
        </w:trPr>
        <w:tc>
          <w:tcPr>
            <w:tcW w:w="2866" w:type="pct"/>
          </w:tcPr>
          <w:p w14:paraId="55B8044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Už pasiūlymą atsakingo asmens vardas, pavardė</w:t>
            </w:r>
          </w:p>
        </w:tc>
        <w:tc>
          <w:tcPr>
            <w:tcW w:w="2134" w:type="pct"/>
          </w:tcPr>
          <w:p w14:paraId="0F87F1FB"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45E62AD0" w14:textId="77777777" w:rsidTr="004304D5">
        <w:trPr>
          <w:trHeight w:val="510"/>
        </w:trPr>
        <w:tc>
          <w:tcPr>
            <w:tcW w:w="2866" w:type="pct"/>
          </w:tcPr>
          <w:p w14:paraId="52218C2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Telefono numeris</w:t>
            </w:r>
          </w:p>
        </w:tc>
        <w:tc>
          <w:tcPr>
            <w:tcW w:w="2134" w:type="pct"/>
          </w:tcPr>
          <w:p w14:paraId="6C098FFF"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3F711770" w14:textId="77777777" w:rsidTr="004304D5">
        <w:trPr>
          <w:trHeight w:val="510"/>
        </w:trPr>
        <w:tc>
          <w:tcPr>
            <w:tcW w:w="2866" w:type="pct"/>
          </w:tcPr>
          <w:p w14:paraId="2A054D19"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Fakso numeris</w:t>
            </w:r>
          </w:p>
        </w:tc>
        <w:tc>
          <w:tcPr>
            <w:tcW w:w="2134" w:type="pct"/>
          </w:tcPr>
          <w:p w14:paraId="286B824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r w:rsidR="004304D5" w:rsidRPr="004304D5" w14:paraId="520C9053" w14:textId="77777777" w:rsidTr="004304D5">
        <w:trPr>
          <w:trHeight w:val="510"/>
        </w:trPr>
        <w:tc>
          <w:tcPr>
            <w:tcW w:w="2866" w:type="pct"/>
          </w:tcPr>
          <w:p w14:paraId="709CE805"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El. pašto adresas</w:t>
            </w:r>
          </w:p>
        </w:tc>
        <w:tc>
          <w:tcPr>
            <w:tcW w:w="2134" w:type="pct"/>
          </w:tcPr>
          <w:p w14:paraId="4E7DFAD5"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tc>
      </w:tr>
    </w:tbl>
    <w:p w14:paraId="47099CE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ind w:firstLine="1134"/>
        <w:jc w:val="both"/>
        <w:rPr>
          <w:rFonts w:eastAsia="Times New Roman"/>
          <w:sz w:val="22"/>
          <w:szCs w:val="22"/>
          <w:bdr w:val="none" w:sz="0" w:space="0" w:color="auto"/>
          <w:lang w:val="lt-LT" w:eastAsia="lt-LT"/>
        </w:rPr>
      </w:pPr>
    </w:p>
    <w:p w14:paraId="285EC27A" w14:textId="1482E866" w:rsid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14:paraId="21943C7F"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eastAsia="lt-LT"/>
        </w:rPr>
      </w:pPr>
      <w:r w:rsidRPr="004304D5">
        <w:rPr>
          <w:rFonts w:eastAsia="Times New Roman"/>
          <w:b/>
          <w:sz w:val="22"/>
          <w:szCs w:val="22"/>
          <w:bdr w:val="none" w:sz="0" w:space="0" w:color="auto"/>
          <w:lang w:val="lt-LT" w:eastAsia="lt-LT"/>
        </w:rPr>
        <w:t>Tiekėjo patvirtinimai:</w:t>
      </w:r>
    </w:p>
    <w:p w14:paraId="4EE192C7"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1. Šiuo pasiūlymu pažymime, kad sutinkame su visomi pirkimo sąlygomis, nustatytomis:</w:t>
      </w:r>
    </w:p>
    <w:p w14:paraId="3EC8B07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1.1. viešojo pirkimo dokumentuose</w:t>
      </w:r>
    </w:p>
    <w:p w14:paraId="342591D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1.2. kituose pirkimo dokumentuose (jų paaiškinimuose, papildymuose).</w:t>
      </w:r>
    </w:p>
    <w:p w14:paraId="205937E2"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2. Patvirtiname, kad informacija ir duomenys, pateikti pasiūlyme, yra teisingi ir apima viską, ko reikia tinkamam sutarties įvykdymui</w:t>
      </w:r>
    </w:p>
    <w:p w14:paraId="19C18ADB"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3. Patvirtiname, kad jei pasiūlyme nenurodyti kolegialaus priežiūros/valdymo organų nariai, šie organai juridiniuose asmenyse nėra sudaryti (taikoma, kai pirkimo dokumentuose nustatyti pašalinimo pagrindai).</w:t>
      </w:r>
    </w:p>
    <w:p w14:paraId="30F8BE6A"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4. Pasiūlymas galioja iki termino, nustatyto pirkimo dokumentuose.</w:t>
      </w:r>
    </w:p>
    <w:p w14:paraId="7D1A3C82" w14:textId="51ADAD97" w:rsid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4304D5">
        <w:rPr>
          <w:rFonts w:eastAsia="Times New Roman"/>
          <w:sz w:val="22"/>
          <w:szCs w:val="22"/>
          <w:bdr w:val="none" w:sz="0" w:space="0" w:color="auto"/>
          <w:lang w:val="lt-LT" w:eastAsia="lt-LT"/>
        </w:rPr>
        <w:t>5. Tais atvejais, kai pagal galiojančius teisės aktus tiekėjui nereikia mokėti PVM, jis nurodo priežastis, dėl kurių PVM nemoka:</w:t>
      </w:r>
    </w:p>
    <w:p w14:paraId="4343BF15" w14:textId="77777777" w:rsidR="00E40FE6" w:rsidRPr="00E40FE6" w:rsidRDefault="00E40FE6" w:rsidP="00E40FE6">
      <w:pPr>
        <w:spacing w:after="200"/>
        <w:rPr>
          <w:rFonts w:eastAsia="Times New Roman"/>
          <w:noProof/>
          <w:sz w:val="22"/>
          <w:szCs w:val="22"/>
          <w:bdr w:val="none" w:sz="0" w:space="0" w:color="auto"/>
          <w:lang w:val="lt-LT" w:eastAsia="lt-LT"/>
        </w:rPr>
      </w:pPr>
      <w:r>
        <w:rPr>
          <w:rFonts w:eastAsia="Times New Roman"/>
          <w:sz w:val="22"/>
          <w:szCs w:val="22"/>
          <w:bdr w:val="none" w:sz="0" w:space="0" w:color="auto"/>
          <w:lang w:val="lt-LT" w:eastAsia="lt-LT"/>
        </w:rPr>
        <w:t xml:space="preserve">6. </w:t>
      </w:r>
      <w:r w:rsidRPr="00E40FE6">
        <w:rPr>
          <w:rFonts w:eastAsia="Times New Roman"/>
          <w:noProof/>
          <w:sz w:val="22"/>
          <w:szCs w:val="22"/>
          <w:bdr w:val="none" w:sz="0" w:space="0" w:color="auto"/>
          <w:lang w:val="lt-LT" w:eastAsia="lt-LT"/>
        </w:rPr>
        <w:t>patvirtinu, kad neturiu/ turiu (pabraukti pasirinktą)  pašalinimo pagrindo, numatyto VPĮ 46 str. 21  (</w:t>
      </w:r>
      <w:hyperlink r:id="rId7" w:history="1">
        <w:r w:rsidRPr="00E40FE6">
          <w:rPr>
            <w:rFonts w:eastAsia="Times New Roman"/>
            <w:noProof/>
            <w:sz w:val="22"/>
            <w:szCs w:val="22"/>
            <w:bdr w:val="none" w:sz="0" w:space="0" w:color="auto"/>
            <w:lang w:val="lt-LT" w:eastAsia="lt-LT"/>
          </w:rPr>
          <w:t>Lietuvos Respublikos viešųjų pirkimų įstatymo Nr. I-1491 46 straipsnio pakeitimo įstatymas</w:t>
        </w:r>
      </w:hyperlink>
      <w:r w:rsidRPr="00E40FE6">
        <w:rPr>
          <w:rFonts w:eastAsia="Times New Roman"/>
          <w:noProof/>
          <w:sz w:val="22"/>
          <w:szCs w:val="22"/>
          <w:bdr w:val="none" w:sz="0" w:space="0" w:color="auto"/>
          <w:lang w:val="lt-LT" w:eastAsia="lt-LT"/>
        </w:rPr>
        <w:t xml:space="preserve">), kad „perkančioji organizacija pašalina tiekėją iš pirkimo procedūros, jeigu tiekėjas yra neatlikęs jam teismo sprendimu paskirtos baudžiamojo poveikio priemonės – uždraudimo juridiniam asmeniui dalyvauti viešuosiuose pirkimuose“ </w:t>
      </w:r>
    </w:p>
    <w:p w14:paraId="71D59540" w14:textId="19066B76" w:rsidR="00E40FE6" w:rsidRDefault="00E40FE6"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14:paraId="2616816E" w14:textId="48702C81" w:rsid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14:paraId="12683F0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14:paraId="565794F7" w14:textId="3030DA2A" w:rsid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color w:val="FF0000"/>
          <w:sz w:val="22"/>
          <w:szCs w:val="22"/>
          <w:bdr w:val="none" w:sz="0" w:space="0" w:color="auto"/>
          <w:lang w:val="lt-LT" w:eastAsia="lt-LT"/>
        </w:rPr>
      </w:pPr>
      <w:r w:rsidRPr="004304D5">
        <w:rPr>
          <w:rFonts w:eastAsia="Times New Roman"/>
          <w:b/>
          <w:color w:val="FF0000"/>
          <w:sz w:val="22"/>
          <w:szCs w:val="22"/>
          <w:bdr w:val="none" w:sz="0" w:space="0" w:color="auto"/>
          <w:lang w:val="lt-LT" w:eastAsia="lt-LT"/>
        </w:rPr>
        <w:t xml:space="preserve">Pridedama: </w:t>
      </w:r>
      <w:r w:rsidR="009B47D0">
        <w:rPr>
          <w:rFonts w:eastAsia="Times New Roman"/>
          <w:b/>
          <w:color w:val="FF0000"/>
          <w:sz w:val="22"/>
          <w:szCs w:val="22"/>
          <w:bdr w:val="none" w:sz="0" w:space="0" w:color="auto"/>
          <w:lang w:val="lt-LT" w:eastAsia="lt-LT"/>
        </w:rPr>
        <w:t>P</w:t>
      </w:r>
      <w:r w:rsidRPr="004304D5">
        <w:rPr>
          <w:rFonts w:eastAsia="Times New Roman"/>
          <w:b/>
          <w:color w:val="FF0000"/>
          <w:sz w:val="22"/>
          <w:szCs w:val="22"/>
          <w:bdr w:val="none" w:sz="0" w:space="0" w:color="auto"/>
          <w:lang w:val="lt-LT" w:eastAsia="lt-LT"/>
        </w:rPr>
        <w:t>rekių sąrašas excel formatu.</w:t>
      </w:r>
      <w:r w:rsidR="009B47D0">
        <w:rPr>
          <w:rFonts w:eastAsia="Times New Roman"/>
          <w:b/>
          <w:color w:val="FF0000"/>
          <w:sz w:val="22"/>
          <w:szCs w:val="22"/>
          <w:bdr w:val="none" w:sz="0" w:space="0" w:color="auto"/>
          <w:lang w:val="lt-LT" w:eastAsia="lt-LT"/>
        </w:rPr>
        <w:t xml:space="preserve"> Užpildyti.</w:t>
      </w:r>
    </w:p>
    <w:p w14:paraId="3658B2F0" w14:textId="16EA39E1" w:rsidR="004304D5" w:rsidRPr="004304D5" w:rsidRDefault="007254A9"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Pr>
          <w:rFonts w:eastAsia="Times New Roman"/>
          <w:b/>
          <w:color w:val="FF0000"/>
          <w:sz w:val="22"/>
          <w:szCs w:val="22"/>
          <w:bdr w:val="none" w:sz="0" w:space="0" w:color="auto"/>
          <w:lang w:val="lt-LT" w:eastAsia="lt-LT"/>
        </w:rPr>
        <w:t>Nepateikus užpildyto prekių sąrašo ir pasiūlymo formos, pasiūlymas bus atmestas.</w:t>
      </w:r>
    </w:p>
    <w:p w14:paraId="2F95B07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p>
    <w:p w14:paraId="1C9EF91B" w14:textId="28EBC5D7" w:rsidR="004304D5" w:rsidRPr="001E68B8"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i/>
          <w:iCs/>
          <w:color w:val="FF0000"/>
          <w:sz w:val="22"/>
          <w:szCs w:val="22"/>
          <w:bdr w:val="none" w:sz="0" w:space="0" w:color="auto"/>
          <w:lang w:val="lt-LT" w:eastAsia="lt-LT"/>
        </w:rPr>
      </w:pPr>
      <w:r w:rsidRPr="004304D5">
        <w:rPr>
          <w:rFonts w:eastAsia="Times New Roman"/>
          <w:b/>
          <w:bCs/>
          <w:sz w:val="22"/>
          <w:szCs w:val="22"/>
          <w:u w:val="single"/>
          <w:bdr w:val="none" w:sz="0" w:space="0" w:color="auto"/>
          <w:lang w:val="lt-LT" w:eastAsia="lt-LT"/>
        </w:rPr>
        <w:t xml:space="preserve">Tiekėjo parduotuvės atstumas nuo perkančiosios organizacijos </w:t>
      </w:r>
      <w:r w:rsidRPr="001E68B8">
        <w:rPr>
          <w:rFonts w:eastAsia="Times New Roman"/>
          <w:b/>
          <w:bCs/>
          <w:sz w:val="22"/>
          <w:szCs w:val="22"/>
          <w:u w:val="single"/>
          <w:bdr w:val="none" w:sz="0" w:space="0" w:color="auto"/>
          <w:lang w:val="lt-LT" w:eastAsia="lt-LT"/>
        </w:rPr>
        <w:t>–</w:t>
      </w:r>
      <w:r w:rsidR="001E68B8" w:rsidRPr="001E68B8">
        <w:rPr>
          <w:rFonts w:eastAsia="Times New Roman"/>
          <w:b/>
          <w:bCs/>
          <w:sz w:val="22"/>
          <w:szCs w:val="22"/>
          <w:u w:val="single"/>
          <w:bdr w:val="none" w:sz="0" w:space="0" w:color="auto"/>
          <w:lang w:val="lt-LT" w:eastAsia="lt-LT"/>
        </w:rPr>
        <w:t>{</w:t>
      </w:r>
      <w:r w:rsidRPr="001E68B8">
        <w:rPr>
          <w:rFonts w:eastAsia="Times New Roman"/>
          <w:b/>
          <w:bCs/>
          <w:sz w:val="22"/>
          <w:szCs w:val="22"/>
          <w:u w:val="single"/>
          <w:bdr w:val="none" w:sz="0" w:space="0" w:color="auto"/>
          <w:lang w:val="lt-LT" w:eastAsia="lt-LT"/>
        </w:rPr>
        <w:t xml:space="preserve"> </w:t>
      </w:r>
      <w:r w:rsidRPr="001E68B8">
        <w:rPr>
          <w:rFonts w:eastAsia="Times New Roman"/>
          <w:b/>
          <w:i/>
          <w:iCs/>
          <w:color w:val="FF0000"/>
          <w:sz w:val="22"/>
          <w:szCs w:val="22"/>
          <w:bdr w:val="none" w:sz="0" w:space="0" w:color="auto"/>
          <w:lang w:val="lt-LT" w:eastAsia="lt-LT"/>
        </w:rPr>
        <w:t xml:space="preserve">nurodyti parduotuvės adresą ir atstumą nuo perkančiosios organizacijos adreso - Vytauto g.12, Varėna </w:t>
      </w:r>
      <w:r w:rsidR="001E68B8" w:rsidRPr="001E68B8">
        <w:rPr>
          <w:rFonts w:eastAsia="Times New Roman"/>
          <w:b/>
          <w:i/>
          <w:iCs/>
          <w:color w:val="FF0000"/>
          <w:sz w:val="22"/>
          <w:szCs w:val="22"/>
          <w:bdr w:val="none" w:sz="0" w:space="0" w:color="auto"/>
          <w:lang w:val="lt-LT" w:eastAsia="lt-LT"/>
        </w:rPr>
        <w:t>}</w:t>
      </w:r>
    </w:p>
    <w:p w14:paraId="19C745AC"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val="lt-LT" w:eastAsia="lt-LT"/>
        </w:rPr>
      </w:pPr>
    </w:p>
    <w:p w14:paraId="0CC88831"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val="lt-LT" w:eastAsia="lt-LT"/>
        </w:rPr>
      </w:pPr>
    </w:p>
    <w:tbl>
      <w:tblPr>
        <w:tblW w:w="10650" w:type="dxa"/>
        <w:tblInd w:w="78" w:type="dxa"/>
        <w:tblLayout w:type="fixed"/>
        <w:tblLook w:val="0000" w:firstRow="0" w:lastRow="0" w:firstColumn="0" w:lastColumn="0" w:noHBand="0" w:noVBand="0"/>
      </w:tblPr>
      <w:tblGrid>
        <w:gridCol w:w="1546"/>
        <w:gridCol w:w="1231"/>
        <w:gridCol w:w="1231"/>
        <w:gridCol w:w="1231"/>
        <w:gridCol w:w="1231"/>
        <w:gridCol w:w="1232"/>
        <w:gridCol w:w="1231"/>
        <w:gridCol w:w="1231"/>
        <w:gridCol w:w="242"/>
        <w:gridCol w:w="244"/>
      </w:tblGrid>
      <w:tr w:rsidR="004304D5" w:rsidRPr="004304D5" w14:paraId="482639DB" w14:textId="77777777" w:rsidTr="00AA469C">
        <w:trPr>
          <w:trHeight w:val="290"/>
        </w:trPr>
        <w:tc>
          <w:tcPr>
            <w:tcW w:w="5239" w:type="dxa"/>
            <w:gridSpan w:val="4"/>
            <w:tcBorders>
              <w:top w:val="nil"/>
              <w:left w:val="nil"/>
              <w:bottom w:val="nil"/>
              <w:right w:val="nil"/>
            </w:tcBorders>
            <w:shd w:val="solid" w:color="C0C0C0" w:fill="auto"/>
          </w:tcPr>
          <w:p w14:paraId="041D75D4"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r w:rsidRPr="004304D5">
              <w:rPr>
                <w:rFonts w:eastAsia="Times New Roman"/>
                <w:i/>
                <w:iCs/>
                <w:sz w:val="22"/>
                <w:szCs w:val="22"/>
                <w:bdr w:val="none" w:sz="0" w:space="0" w:color="auto"/>
                <w:lang w:eastAsia="lt-LT"/>
              </w:rPr>
              <w:lastRenderedPageBreak/>
              <w:t>Tiekėjo arba jo įgalioto asmens pareigų pavadinimas:</w:t>
            </w:r>
          </w:p>
        </w:tc>
        <w:tc>
          <w:tcPr>
            <w:tcW w:w="1231" w:type="dxa"/>
            <w:tcBorders>
              <w:top w:val="nil"/>
              <w:left w:val="nil"/>
              <w:bottom w:val="nil"/>
              <w:right w:val="nil"/>
            </w:tcBorders>
            <w:shd w:val="solid" w:color="FFFFFF" w:fill="auto"/>
          </w:tcPr>
          <w:p w14:paraId="793DF811"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2" w:type="dxa"/>
            <w:tcBorders>
              <w:top w:val="nil"/>
              <w:left w:val="nil"/>
              <w:bottom w:val="nil"/>
              <w:right w:val="nil"/>
            </w:tcBorders>
            <w:shd w:val="solid" w:color="C0C0C0" w:fill="auto"/>
          </w:tcPr>
          <w:p w14:paraId="59628AE7"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34779AF5"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6B807714"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2" w:type="dxa"/>
            <w:tcBorders>
              <w:top w:val="nil"/>
              <w:left w:val="nil"/>
              <w:bottom w:val="nil"/>
              <w:right w:val="nil"/>
            </w:tcBorders>
            <w:shd w:val="solid" w:color="C0C0C0" w:fill="auto"/>
          </w:tcPr>
          <w:p w14:paraId="3A651E72"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4" w:type="dxa"/>
            <w:tcBorders>
              <w:top w:val="nil"/>
              <w:left w:val="nil"/>
              <w:bottom w:val="nil"/>
              <w:right w:val="nil"/>
            </w:tcBorders>
            <w:shd w:val="solid" w:color="C0C0C0" w:fill="auto"/>
          </w:tcPr>
          <w:p w14:paraId="544DCFB5"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r>
      <w:tr w:rsidR="004304D5" w:rsidRPr="004304D5" w14:paraId="57205212" w14:textId="77777777" w:rsidTr="00AA469C">
        <w:trPr>
          <w:trHeight w:val="290"/>
        </w:trPr>
        <w:tc>
          <w:tcPr>
            <w:tcW w:w="1546" w:type="dxa"/>
            <w:tcBorders>
              <w:top w:val="nil"/>
              <w:left w:val="nil"/>
              <w:bottom w:val="nil"/>
              <w:right w:val="nil"/>
            </w:tcBorders>
            <w:shd w:val="solid" w:color="C0C0C0" w:fill="auto"/>
          </w:tcPr>
          <w:p w14:paraId="7D865DFF"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26D0FEDE"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3ACE4E9C"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17AA86D9"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0403F3F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2" w:type="dxa"/>
            <w:tcBorders>
              <w:top w:val="nil"/>
              <w:left w:val="nil"/>
              <w:bottom w:val="nil"/>
              <w:right w:val="nil"/>
            </w:tcBorders>
            <w:shd w:val="solid" w:color="C0C0C0" w:fill="auto"/>
          </w:tcPr>
          <w:p w14:paraId="26B25ED6"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23ECFC01"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558C780C"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2" w:type="dxa"/>
            <w:tcBorders>
              <w:top w:val="nil"/>
              <w:left w:val="nil"/>
              <w:bottom w:val="nil"/>
              <w:right w:val="nil"/>
            </w:tcBorders>
            <w:shd w:val="solid" w:color="C0C0C0" w:fill="auto"/>
          </w:tcPr>
          <w:p w14:paraId="08E63B5B"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4" w:type="dxa"/>
            <w:tcBorders>
              <w:top w:val="nil"/>
              <w:left w:val="nil"/>
              <w:bottom w:val="nil"/>
              <w:right w:val="nil"/>
            </w:tcBorders>
            <w:shd w:val="solid" w:color="C0C0C0" w:fill="auto"/>
          </w:tcPr>
          <w:p w14:paraId="037FC11E"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r>
      <w:tr w:rsidR="004304D5" w:rsidRPr="004304D5" w14:paraId="440ED7AA" w14:textId="77777777" w:rsidTr="00AA469C">
        <w:trPr>
          <w:trHeight w:val="290"/>
        </w:trPr>
        <w:tc>
          <w:tcPr>
            <w:tcW w:w="4008" w:type="dxa"/>
            <w:gridSpan w:val="3"/>
            <w:tcBorders>
              <w:top w:val="nil"/>
              <w:left w:val="nil"/>
              <w:bottom w:val="nil"/>
              <w:right w:val="nil"/>
            </w:tcBorders>
            <w:shd w:val="solid" w:color="C0C0C0" w:fill="auto"/>
          </w:tcPr>
          <w:p w14:paraId="0DF962E5"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r w:rsidRPr="004304D5">
              <w:rPr>
                <w:rFonts w:eastAsia="Times New Roman"/>
                <w:i/>
                <w:iCs/>
                <w:sz w:val="22"/>
                <w:szCs w:val="22"/>
                <w:bdr w:val="none" w:sz="0" w:space="0" w:color="auto"/>
                <w:lang w:eastAsia="lt-LT"/>
              </w:rPr>
              <w:t>Pasirašančio asmens vardas ir pavardė:</w:t>
            </w:r>
          </w:p>
        </w:tc>
        <w:tc>
          <w:tcPr>
            <w:tcW w:w="1231" w:type="dxa"/>
            <w:tcBorders>
              <w:top w:val="nil"/>
              <w:left w:val="nil"/>
              <w:bottom w:val="nil"/>
              <w:right w:val="nil"/>
            </w:tcBorders>
            <w:shd w:val="solid" w:color="C0C0C0" w:fill="auto"/>
          </w:tcPr>
          <w:p w14:paraId="3353A35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FFFFFF" w:fill="auto"/>
          </w:tcPr>
          <w:p w14:paraId="2AAD0FC7"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2" w:type="dxa"/>
            <w:tcBorders>
              <w:top w:val="nil"/>
              <w:left w:val="nil"/>
              <w:bottom w:val="nil"/>
              <w:right w:val="nil"/>
            </w:tcBorders>
            <w:shd w:val="solid" w:color="C0C0C0" w:fill="auto"/>
          </w:tcPr>
          <w:p w14:paraId="4C43055B"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42315983"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1231" w:type="dxa"/>
            <w:tcBorders>
              <w:top w:val="nil"/>
              <w:left w:val="nil"/>
              <w:bottom w:val="nil"/>
              <w:right w:val="nil"/>
            </w:tcBorders>
            <w:shd w:val="solid" w:color="C0C0C0" w:fill="auto"/>
          </w:tcPr>
          <w:p w14:paraId="7A43CE2E"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2" w:type="dxa"/>
            <w:tcBorders>
              <w:top w:val="nil"/>
              <w:left w:val="nil"/>
              <w:bottom w:val="nil"/>
              <w:right w:val="nil"/>
            </w:tcBorders>
            <w:shd w:val="solid" w:color="C0C0C0" w:fill="auto"/>
          </w:tcPr>
          <w:p w14:paraId="1649A184"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c>
          <w:tcPr>
            <w:tcW w:w="244" w:type="dxa"/>
            <w:tcBorders>
              <w:top w:val="nil"/>
              <w:left w:val="nil"/>
              <w:bottom w:val="nil"/>
              <w:right w:val="nil"/>
            </w:tcBorders>
            <w:shd w:val="solid" w:color="C0C0C0" w:fill="auto"/>
          </w:tcPr>
          <w:p w14:paraId="21C60086"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tc>
      </w:tr>
    </w:tbl>
    <w:p w14:paraId="08747D70" w14:textId="77777777" w:rsidR="004304D5" w:rsidRPr="004304D5" w:rsidRDefault="004304D5" w:rsidP="004304D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sz w:val="22"/>
          <w:szCs w:val="22"/>
          <w:bdr w:val="none" w:sz="0" w:space="0" w:color="auto"/>
          <w:lang w:eastAsia="lt-LT"/>
        </w:rPr>
      </w:pPr>
    </w:p>
    <w:p w14:paraId="4F5C9757" w14:textId="5D58DFB1" w:rsidR="004304D5" w:rsidRDefault="004304D5">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br w:type="page"/>
      </w:r>
    </w:p>
    <w:p w14:paraId="225AFC94" w14:textId="1E3BD3CA" w:rsidR="004304D5" w:rsidRPr="004304D5" w:rsidRDefault="004304D5" w:rsidP="004304D5">
      <w:pPr>
        <w:pStyle w:val="Heading"/>
        <w:jc w:val="right"/>
        <w:rPr>
          <w:rFonts w:cs="Times New Roman"/>
          <w:b w:val="0"/>
          <w:color w:val="auto"/>
          <w:lang w:val="lt-LT"/>
        </w:rPr>
      </w:pPr>
      <w:r w:rsidRPr="004304D5">
        <w:rPr>
          <w:rFonts w:cs="Times New Roman"/>
          <w:b w:val="0"/>
          <w:caps w:val="0"/>
          <w:color w:val="auto"/>
          <w:lang w:val="lt-LT"/>
        </w:rPr>
        <w:lastRenderedPageBreak/>
        <w:t xml:space="preserve">Pirkimo sąlygų </w:t>
      </w:r>
      <w:r>
        <w:rPr>
          <w:rFonts w:cs="Times New Roman"/>
          <w:b w:val="0"/>
          <w:caps w:val="0"/>
          <w:color w:val="auto"/>
          <w:lang w:val="lt-LT"/>
        </w:rPr>
        <w:t>4</w:t>
      </w:r>
      <w:r w:rsidR="001E68B8">
        <w:rPr>
          <w:rFonts w:cs="Times New Roman"/>
          <w:b w:val="0"/>
          <w:caps w:val="0"/>
          <w:color w:val="auto"/>
          <w:lang w:val="lt-LT"/>
        </w:rPr>
        <w:t xml:space="preserve"> </w:t>
      </w:r>
      <w:r w:rsidRPr="004304D5">
        <w:rPr>
          <w:rFonts w:cs="Times New Roman"/>
          <w:b w:val="0"/>
          <w:caps w:val="0"/>
          <w:color w:val="auto"/>
          <w:lang w:val="lt-LT"/>
        </w:rPr>
        <w:t>priedas</w:t>
      </w:r>
    </w:p>
    <w:p w14:paraId="5207A2A1" w14:textId="77777777" w:rsidR="004304D5" w:rsidRDefault="004304D5" w:rsidP="004304D5">
      <w:pPr>
        <w:pStyle w:val="Heading"/>
        <w:jc w:val="center"/>
        <w:rPr>
          <w:rFonts w:cs="Times New Roman"/>
          <w:color w:val="auto"/>
          <w:lang w:val="lt-LT"/>
        </w:rPr>
      </w:pPr>
    </w:p>
    <w:p w14:paraId="3DB772E7" w14:textId="17988A8B" w:rsidR="004304D5" w:rsidRPr="004304D5" w:rsidRDefault="004304D5" w:rsidP="004304D5">
      <w:pPr>
        <w:pStyle w:val="Heading"/>
        <w:jc w:val="center"/>
        <w:rPr>
          <w:rFonts w:cs="Times New Roman"/>
          <w:color w:val="auto"/>
          <w:lang w:val="lt-LT"/>
        </w:rPr>
      </w:pPr>
      <w:r w:rsidRPr="004304D5">
        <w:rPr>
          <w:rFonts w:cs="Times New Roman"/>
          <w:color w:val="auto"/>
          <w:lang w:val="lt-LT"/>
        </w:rPr>
        <w:t>PIRKIMO SĄLYGŲ PRIEDAS „KOKYBĖS KRITERIJAI IR JŲ VERTINIMAS“</w:t>
      </w:r>
    </w:p>
    <w:p w14:paraId="41BFEC19" w14:textId="77777777" w:rsidR="004304D5" w:rsidRPr="004304D5" w:rsidRDefault="004304D5" w:rsidP="004304D5">
      <w:pPr>
        <w:pStyle w:val="Body"/>
        <w:jc w:val="right"/>
        <w:rPr>
          <w:rFonts w:ascii="Times New Roman" w:eastAsia="Times New Roman" w:hAnsi="Times New Roman" w:cs="Times New Roman"/>
          <w:color w:val="auto"/>
          <w:sz w:val="22"/>
          <w:szCs w:val="22"/>
          <w:lang w:val="lt-LT"/>
        </w:rPr>
      </w:pPr>
    </w:p>
    <w:p w14:paraId="7AD14F4C" w14:textId="38C6E85E" w:rsidR="004304D5" w:rsidRPr="004304D5" w:rsidRDefault="004304D5" w:rsidP="001E68B8">
      <w:pPr>
        <w:pStyle w:val="Heading"/>
        <w:numPr>
          <w:ilvl w:val="0"/>
          <w:numId w:val="1"/>
        </w:numPr>
        <w:rPr>
          <w:rFonts w:cs="Times New Roman"/>
          <w:color w:val="auto"/>
          <w:lang w:val="lt-LT"/>
        </w:rPr>
      </w:pPr>
      <w:r w:rsidRPr="004304D5">
        <w:rPr>
          <w:rFonts w:cs="Times New Roman"/>
          <w:color w:val="auto"/>
          <w:lang w:val="lt-LT"/>
        </w:rPr>
        <w:t>BENDROSIOS NUOSTATOS</w:t>
      </w:r>
    </w:p>
    <w:p w14:paraId="4ADC1D1B" w14:textId="77777777" w:rsidR="004304D5" w:rsidRPr="004304D5" w:rsidRDefault="004304D5" w:rsidP="004304D5">
      <w:pPr>
        <w:pStyle w:val="Body2"/>
        <w:rPr>
          <w:rFonts w:cs="Times New Roman"/>
          <w:color w:val="auto"/>
          <w:lang w:val="lt-LT"/>
        </w:rPr>
      </w:pPr>
    </w:p>
    <w:p w14:paraId="79557071" w14:textId="77777777" w:rsidR="004304D5" w:rsidRPr="004304D5" w:rsidRDefault="004304D5" w:rsidP="004304D5">
      <w:pPr>
        <w:pStyle w:val="Body2"/>
        <w:rPr>
          <w:rFonts w:cs="Times New Roman"/>
          <w:color w:val="auto"/>
          <w:lang w:val="lt-LT"/>
        </w:rPr>
      </w:pPr>
      <w:r w:rsidRPr="004304D5">
        <w:rPr>
          <w:rFonts w:cs="Times New Roman"/>
          <w:color w:val="auto"/>
          <w:lang w:val="lt-LT"/>
        </w:rPr>
        <w:tab/>
        <w:t>1.1. Perkančiosios organizacijos neatmesti pasiūlymai vertinami pagal kainos (toliau - kainos) ir kokybės santykį šiame priede nurodyta tvarka.</w:t>
      </w:r>
    </w:p>
    <w:p w14:paraId="5DC7A4DF" w14:textId="59FB23B4" w:rsidR="004304D5" w:rsidRPr="004304D5" w:rsidRDefault="004304D5" w:rsidP="004304D5">
      <w:pPr>
        <w:pStyle w:val="Body2"/>
        <w:rPr>
          <w:rFonts w:cs="Times New Roman"/>
          <w:color w:val="auto"/>
          <w:lang w:val="lt-LT"/>
        </w:rPr>
      </w:pPr>
      <w:r w:rsidRPr="004304D5">
        <w:rPr>
          <w:rFonts w:cs="Times New Roman"/>
          <w:color w:val="auto"/>
          <w:lang w:val="lt-LT"/>
        </w:rPr>
        <w:tab/>
        <w:t xml:space="preserve">1.2. Ekonomiškai naudingiausias </w:t>
      </w:r>
      <w:r w:rsidR="00F65596" w:rsidRPr="004304D5">
        <w:rPr>
          <w:rFonts w:cs="Times New Roman"/>
          <w:color w:val="auto"/>
          <w:lang w:val="lt-LT"/>
        </w:rPr>
        <w:t>pasiūlymas</w:t>
      </w:r>
      <w:r w:rsidRPr="004304D5">
        <w:rPr>
          <w:rFonts w:cs="Times New Roman"/>
          <w:color w:val="auto"/>
          <w:lang w:val="lt-LT"/>
        </w:rPr>
        <w:t xml:space="preserve"> – tai </w:t>
      </w:r>
      <w:r w:rsidR="00F65596" w:rsidRPr="004304D5">
        <w:rPr>
          <w:rFonts w:cs="Times New Roman"/>
          <w:color w:val="auto"/>
          <w:lang w:val="lt-LT"/>
        </w:rPr>
        <w:t>pasiūlymas</w:t>
      </w:r>
      <w:r w:rsidRPr="004304D5">
        <w:rPr>
          <w:rFonts w:cs="Times New Roman"/>
          <w:color w:val="auto"/>
          <w:lang w:val="lt-LT"/>
        </w:rPr>
        <w:t xml:space="preserve">, kurio balų suma, </w:t>
      </w:r>
      <w:r w:rsidR="00F65596" w:rsidRPr="004304D5">
        <w:rPr>
          <w:rFonts w:cs="Times New Roman"/>
          <w:color w:val="auto"/>
          <w:lang w:val="lt-LT"/>
        </w:rPr>
        <w:t>apskaičiuota</w:t>
      </w:r>
      <w:r w:rsidRPr="004304D5">
        <w:rPr>
          <w:rFonts w:cs="Times New Roman"/>
          <w:color w:val="auto"/>
          <w:lang w:val="lt-LT"/>
        </w:rPr>
        <w:t xml:space="preserve"> pagal toliau nustatytus </w:t>
      </w:r>
      <w:r w:rsidR="00F65596" w:rsidRPr="004304D5">
        <w:rPr>
          <w:rFonts w:cs="Times New Roman"/>
          <w:color w:val="auto"/>
          <w:lang w:val="lt-LT"/>
        </w:rPr>
        <w:t>pasiūlymu</w:t>
      </w:r>
      <w:r w:rsidRPr="004304D5">
        <w:rPr>
          <w:rFonts w:cs="Times New Roman"/>
          <w:color w:val="auto"/>
          <w:lang w:val="lt-LT"/>
        </w:rPr>
        <w:t xml:space="preserve">̨ vertinimo kriterijus ir </w:t>
      </w:r>
      <w:r w:rsidR="00F65596" w:rsidRPr="004304D5">
        <w:rPr>
          <w:rFonts w:cs="Times New Roman"/>
          <w:color w:val="auto"/>
          <w:lang w:val="lt-LT"/>
        </w:rPr>
        <w:t>sąlygas</w:t>
      </w:r>
      <w:r w:rsidRPr="004304D5">
        <w:rPr>
          <w:rFonts w:cs="Times New Roman"/>
          <w:color w:val="auto"/>
          <w:lang w:val="lt-LT"/>
        </w:rPr>
        <w:t>, yra didžiausia.</w:t>
      </w:r>
    </w:p>
    <w:p w14:paraId="4F0CE8BC" w14:textId="77777777" w:rsidR="004304D5" w:rsidRPr="004304D5" w:rsidRDefault="004304D5" w:rsidP="004304D5">
      <w:pPr>
        <w:pStyle w:val="Body2"/>
        <w:rPr>
          <w:rFonts w:cs="Times New Roman"/>
          <w:color w:val="auto"/>
          <w:lang w:val="lt-LT"/>
        </w:rPr>
      </w:pPr>
    </w:p>
    <w:p w14:paraId="3D495973" w14:textId="3192B2FD" w:rsidR="004304D5" w:rsidRPr="004304D5" w:rsidRDefault="004304D5" w:rsidP="004304D5">
      <w:pPr>
        <w:pStyle w:val="Heading"/>
        <w:rPr>
          <w:rFonts w:cs="Times New Roman"/>
          <w:color w:val="auto"/>
          <w:lang w:val="lt-LT"/>
        </w:rPr>
      </w:pPr>
      <w:r w:rsidRPr="004304D5">
        <w:rPr>
          <w:rFonts w:cs="Times New Roman"/>
          <w:color w:val="auto"/>
          <w:lang w:val="lt-LT"/>
        </w:rPr>
        <w:tab/>
        <w:t>2.</w:t>
      </w:r>
      <w:r w:rsidR="001E68B8">
        <w:rPr>
          <w:rFonts w:cs="Times New Roman"/>
          <w:color w:val="auto"/>
          <w:lang w:val="lt-LT"/>
        </w:rPr>
        <w:t xml:space="preserve"> </w:t>
      </w:r>
      <w:r w:rsidRPr="004304D5">
        <w:rPr>
          <w:rFonts w:cs="Times New Roman"/>
          <w:color w:val="auto"/>
          <w:lang w:val="lt-LT"/>
        </w:rPr>
        <w:t>PASIŪLYMŲ VERTINIMO KRITERIJAI</w:t>
      </w:r>
    </w:p>
    <w:p w14:paraId="41F972DC" w14:textId="77777777" w:rsidR="004304D5" w:rsidRPr="004304D5" w:rsidRDefault="004304D5" w:rsidP="004304D5">
      <w:pPr>
        <w:pStyle w:val="Body2"/>
        <w:rPr>
          <w:rFonts w:cs="Times New Roman"/>
          <w:color w:val="auto"/>
          <w:lang w:val="lt-LT"/>
        </w:rPr>
      </w:pPr>
    </w:p>
    <w:p w14:paraId="19B832D9" w14:textId="77777777" w:rsidR="004304D5" w:rsidRPr="004304D5" w:rsidRDefault="004304D5" w:rsidP="004304D5">
      <w:pPr>
        <w:pStyle w:val="Body2"/>
        <w:rPr>
          <w:rFonts w:cs="Times New Roman"/>
          <w:color w:val="auto"/>
          <w:lang w:val="lt-LT"/>
        </w:rPr>
      </w:pPr>
      <w:r w:rsidRPr="004304D5">
        <w:rPr>
          <w:rFonts w:cs="Times New Roman"/>
          <w:color w:val="auto"/>
          <w:lang w:val="lt-LT"/>
        </w:rPr>
        <w:tab/>
        <w:t xml:space="preserve">2.1. Nustatomas maksimalus bendras balų skaičius - 100 balų. Taikomi šie vertinimo kriterijai ir jų reikšmės: </w:t>
      </w:r>
    </w:p>
    <w:p w14:paraId="4A8368E7" w14:textId="77777777" w:rsidR="004304D5" w:rsidRPr="004304D5" w:rsidRDefault="004304D5" w:rsidP="004304D5">
      <w:pPr>
        <w:pStyle w:val="Body2"/>
        <w:rPr>
          <w:rFonts w:cs="Times New Roman"/>
          <w:color w:val="auto"/>
          <w:lang w:val="lt-LT"/>
        </w:rPr>
      </w:pPr>
      <w:r w:rsidRPr="004304D5">
        <w:rPr>
          <w:rFonts w:cs="Times New Roman"/>
          <w:color w:val="auto"/>
          <w:lang w:val="lt-LT"/>
        </w:rPr>
        <w:tab/>
      </w:r>
    </w:p>
    <w:tbl>
      <w:tblPr>
        <w:tblStyle w:val="TableGrid"/>
        <w:tblW w:w="10207" w:type="dxa"/>
        <w:tblInd w:w="-147" w:type="dxa"/>
        <w:tblLook w:val="04A0" w:firstRow="1" w:lastRow="0" w:firstColumn="1" w:lastColumn="0" w:noHBand="0" w:noVBand="1"/>
      </w:tblPr>
      <w:tblGrid>
        <w:gridCol w:w="1157"/>
        <w:gridCol w:w="1949"/>
        <w:gridCol w:w="1195"/>
        <w:gridCol w:w="1228"/>
        <w:gridCol w:w="1511"/>
        <w:gridCol w:w="3167"/>
      </w:tblGrid>
      <w:tr w:rsidR="004304D5" w:rsidRPr="00F65596" w14:paraId="1DF6CFDD" w14:textId="77777777" w:rsidTr="00F65596">
        <w:trPr>
          <w:trHeight w:val="818"/>
          <w:tblHeader/>
        </w:trPr>
        <w:tc>
          <w:tcPr>
            <w:tcW w:w="1157" w:type="dxa"/>
          </w:tcPr>
          <w:p w14:paraId="2E5C36FE" w14:textId="77777777"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Kriterijus</w:t>
            </w:r>
          </w:p>
        </w:tc>
        <w:tc>
          <w:tcPr>
            <w:tcW w:w="1949" w:type="dxa"/>
          </w:tcPr>
          <w:p w14:paraId="22B67648" w14:textId="77777777"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Kriterijaus pavadinimas</w:t>
            </w:r>
          </w:p>
        </w:tc>
        <w:tc>
          <w:tcPr>
            <w:tcW w:w="1195" w:type="dxa"/>
          </w:tcPr>
          <w:p w14:paraId="4CE470FC" w14:textId="77777777"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Blogiausia reikšmė</w:t>
            </w:r>
          </w:p>
        </w:tc>
        <w:tc>
          <w:tcPr>
            <w:tcW w:w="1228" w:type="dxa"/>
          </w:tcPr>
          <w:p w14:paraId="72CF62AA" w14:textId="77777777"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Geriausia reikšmė</w:t>
            </w:r>
          </w:p>
        </w:tc>
        <w:tc>
          <w:tcPr>
            <w:tcW w:w="1511" w:type="dxa"/>
          </w:tcPr>
          <w:p w14:paraId="1908FBE9" w14:textId="6EAE5B69"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Lyginamasis svoris (maksimalus balas)</w:t>
            </w:r>
          </w:p>
        </w:tc>
        <w:tc>
          <w:tcPr>
            <w:tcW w:w="3167" w:type="dxa"/>
          </w:tcPr>
          <w:p w14:paraId="08B4DFB5" w14:textId="77777777" w:rsidR="004304D5" w:rsidRPr="00F65596" w:rsidRDefault="004304D5" w:rsidP="00AA469C">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lang w:val="lt-LT"/>
              </w:rPr>
            </w:pPr>
            <w:r w:rsidRPr="00F65596">
              <w:rPr>
                <w:rFonts w:cs="Times New Roman"/>
                <w:b/>
                <w:lang w:val="lt-LT"/>
              </w:rPr>
              <w:t>Formulė</w:t>
            </w:r>
          </w:p>
        </w:tc>
      </w:tr>
      <w:tr w:rsidR="004304D5" w:rsidRPr="00F65596" w14:paraId="249D173F" w14:textId="77777777" w:rsidTr="00F65596">
        <w:trPr>
          <w:trHeight w:val="494"/>
        </w:trPr>
        <w:tc>
          <w:tcPr>
            <w:tcW w:w="1157" w:type="dxa"/>
            <w:tcBorders>
              <w:bottom w:val="single" w:sz="4" w:space="0" w:color="auto"/>
            </w:tcBorders>
          </w:tcPr>
          <w:p w14:paraId="2091121A" w14:textId="77777777" w:rsidR="004304D5" w:rsidRPr="00F65596" w:rsidRDefault="004304D5" w:rsidP="00AA469C">
            <w:pPr>
              <w:rPr>
                <w:b/>
                <w:sz w:val="22"/>
                <w:szCs w:val="22"/>
                <w:lang w:val="lt-LT"/>
              </w:rPr>
            </w:pPr>
            <w:r w:rsidRPr="00F65596">
              <w:rPr>
                <w:b/>
                <w:sz w:val="22"/>
                <w:szCs w:val="22"/>
                <w:lang w:val="lt-LT"/>
              </w:rPr>
              <w:t>S1.</w:t>
            </w:r>
          </w:p>
        </w:tc>
        <w:tc>
          <w:tcPr>
            <w:tcW w:w="1949" w:type="dxa"/>
            <w:tcBorders>
              <w:bottom w:val="single" w:sz="4" w:space="0" w:color="auto"/>
            </w:tcBorders>
          </w:tcPr>
          <w:p w14:paraId="7870277D" w14:textId="77777777" w:rsidR="004304D5" w:rsidRPr="00F65596" w:rsidRDefault="004304D5" w:rsidP="00AA469C">
            <w:pPr>
              <w:rPr>
                <w:sz w:val="22"/>
                <w:szCs w:val="22"/>
                <w:lang w:val="lt-LT"/>
              </w:rPr>
            </w:pPr>
            <w:r w:rsidRPr="00F65596">
              <w:rPr>
                <w:sz w:val="22"/>
                <w:szCs w:val="22"/>
                <w:lang w:val="lt-LT"/>
              </w:rPr>
              <w:t>Įvairios ūkinės ir statybinės prekės.</w:t>
            </w:r>
          </w:p>
        </w:tc>
        <w:tc>
          <w:tcPr>
            <w:tcW w:w="1195" w:type="dxa"/>
            <w:tcBorders>
              <w:bottom w:val="single" w:sz="4" w:space="0" w:color="auto"/>
            </w:tcBorders>
            <w:shd w:val="clear" w:color="auto" w:fill="D0CECE" w:themeFill="background2" w:themeFillShade="E6"/>
          </w:tcPr>
          <w:p w14:paraId="01A7E185" w14:textId="77777777" w:rsidR="004304D5" w:rsidRPr="00F65596" w:rsidRDefault="004304D5" w:rsidP="00AA469C">
            <w:pPr>
              <w:rPr>
                <w:sz w:val="22"/>
                <w:szCs w:val="22"/>
                <w:lang w:val="lt-LT"/>
              </w:rPr>
            </w:pPr>
          </w:p>
        </w:tc>
        <w:tc>
          <w:tcPr>
            <w:tcW w:w="1228" w:type="dxa"/>
            <w:tcBorders>
              <w:bottom w:val="single" w:sz="4" w:space="0" w:color="auto"/>
            </w:tcBorders>
            <w:shd w:val="clear" w:color="auto" w:fill="D0CECE" w:themeFill="background2" w:themeFillShade="E6"/>
          </w:tcPr>
          <w:p w14:paraId="20836F94" w14:textId="77777777" w:rsidR="004304D5" w:rsidRPr="00F65596" w:rsidRDefault="004304D5" w:rsidP="00AA469C">
            <w:pPr>
              <w:rPr>
                <w:sz w:val="22"/>
                <w:szCs w:val="22"/>
                <w:lang w:val="lt-LT"/>
              </w:rPr>
            </w:pPr>
          </w:p>
        </w:tc>
        <w:tc>
          <w:tcPr>
            <w:tcW w:w="1511" w:type="dxa"/>
            <w:tcBorders>
              <w:bottom w:val="single" w:sz="4" w:space="0" w:color="auto"/>
            </w:tcBorders>
          </w:tcPr>
          <w:p w14:paraId="6D5C4673" w14:textId="77777777" w:rsidR="004304D5" w:rsidRPr="00F65596" w:rsidRDefault="004304D5" w:rsidP="00AA469C">
            <w:pPr>
              <w:rPr>
                <w:sz w:val="22"/>
                <w:szCs w:val="22"/>
                <w:lang w:val="lt-LT"/>
              </w:rPr>
            </w:pPr>
          </w:p>
        </w:tc>
        <w:tc>
          <w:tcPr>
            <w:tcW w:w="3167" w:type="dxa"/>
            <w:tcBorders>
              <w:bottom w:val="single" w:sz="4" w:space="0" w:color="auto"/>
            </w:tcBorders>
          </w:tcPr>
          <w:p w14:paraId="08078C46" w14:textId="77777777" w:rsidR="004304D5" w:rsidRPr="00F65596" w:rsidRDefault="004304D5" w:rsidP="00AA469C">
            <w:pPr>
              <w:rPr>
                <w:sz w:val="22"/>
                <w:szCs w:val="22"/>
                <w:lang w:val="lt-LT"/>
              </w:rPr>
            </w:pPr>
            <w:r w:rsidRPr="00F65596">
              <w:rPr>
                <w:sz w:val="22"/>
                <w:szCs w:val="22"/>
                <w:lang w:val="lt-LT"/>
              </w:rPr>
              <w:t>S1 = K1 + T1</w:t>
            </w:r>
          </w:p>
        </w:tc>
      </w:tr>
      <w:tr w:rsidR="004304D5" w:rsidRPr="00F65596" w14:paraId="06EB9B91" w14:textId="77777777" w:rsidTr="00F65596">
        <w:tc>
          <w:tcPr>
            <w:tcW w:w="1157" w:type="dxa"/>
            <w:tcBorders>
              <w:bottom w:val="single" w:sz="4" w:space="0" w:color="auto"/>
            </w:tcBorders>
          </w:tcPr>
          <w:p w14:paraId="3991A01B" w14:textId="77777777" w:rsidR="004304D5" w:rsidRPr="00F65596" w:rsidRDefault="004304D5" w:rsidP="00AA469C">
            <w:pPr>
              <w:rPr>
                <w:b/>
                <w:sz w:val="22"/>
                <w:szCs w:val="22"/>
                <w:lang w:val="lt-LT"/>
              </w:rPr>
            </w:pPr>
            <w:r w:rsidRPr="00F65596">
              <w:rPr>
                <w:b/>
                <w:sz w:val="22"/>
                <w:szCs w:val="22"/>
                <w:lang w:val="lt-LT"/>
              </w:rPr>
              <w:t>K1.</w:t>
            </w:r>
          </w:p>
        </w:tc>
        <w:tc>
          <w:tcPr>
            <w:tcW w:w="1949" w:type="dxa"/>
            <w:tcBorders>
              <w:bottom w:val="single" w:sz="4" w:space="0" w:color="auto"/>
            </w:tcBorders>
          </w:tcPr>
          <w:p w14:paraId="09AEF81E" w14:textId="77777777" w:rsidR="004304D5" w:rsidRPr="00F65596" w:rsidRDefault="004304D5" w:rsidP="00AA469C">
            <w:pPr>
              <w:rPr>
                <w:sz w:val="22"/>
                <w:szCs w:val="22"/>
                <w:lang w:val="lt-LT"/>
              </w:rPr>
            </w:pPr>
            <w:r w:rsidRPr="00F65596">
              <w:rPr>
                <w:sz w:val="22"/>
                <w:szCs w:val="22"/>
                <w:lang w:val="lt-LT"/>
              </w:rPr>
              <w:t xml:space="preserve">Kaina </w:t>
            </w:r>
          </w:p>
        </w:tc>
        <w:tc>
          <w:tcPr>
            <w:tcW w:w="1195" w:type="dxa"/>
            <w:tcBorders>
              <w:bottom w:val="single" w:sz="4" w:space="0" w:color="auto"/>
            </w:tcBorders>
            <w:shd w:val="clear" w:color="auto" w:fill="D0CECE" w:themeFill="background2" w:themeFillShade="E6"/>
          </w:tcPr>
          <w:p w14:paraId="18714907" w14:textId="77777777" w:rsidR="004304D5" w:rsidRPr="00F65596" w:rsidRDefault="004304D5" w:rsidP="00AA469C">
            <w:pPr>
              <w:rPr>
                <w:sz w:val="22"/>
                <w:szCs w:val="22"/>
                <w:lang w:val="lt-LT"/>
              </w:rPr>
            </w:pPr>
          </w:p>
        </w:tc>
        <w:tc>
          <w:tcPr>
            <w:tcW w:w="1228" w:type="dxa"/>
            <w:tcBorders>
              <w:bottom w:val="single" w:sz="4" w:space="0" w:color="auto"/>
            </w:tcBorders>
            <w:shd w:val="clear" w:color="auto" w:fill="D0CECE" w:themeFill="background2" w:themeFillShade="E6"/>
          </w:tcPr>
          <w:p w14:paraId="4D0B58E0" w14:textId="77777777" w:rsidR="004304D5" w:rsidRPr="00F65596" w:rsidRDefault="004304D5" w:rsidP="00AA469C">
            <w:pPr>
              <w:rPr>
                <w:sz w:val="22"/>
                <w:szCs w:val="22"/>
                <w:lang w:val="lt-LT"/>
              </w:rPr>
            </w:pPr>
          </w:p>
        </w:tc>
        <w:tc>
          <w:tcPr>
            <w:tcW w:w="1511" w:type="dxa"/>
            <w:tcBorders>
              <w:bottom w:val="single" w:sz="4" w:space="0" w:color="auto"/>
            </w:tcBorders>
          </w:tcPr>
          <w:p w14:paraId="64410BD3" w14:textId="130C23AB" w:rsidR="004304D5" w:rsidRPr="00F65596" w:rsidRDefault="004304D5" w:rsidP="00AA469C">
            <w:pPr>
              <w:rPr>
                <w:sz w:val="22"/>
                <w:szCs w:val="22"/>
                <w:lang w:val="lt-LT"/>
              </w:rPr>
            </w:pPr>
            <w:r w:rsidRPr="00F65596">
              <w:rPr>
                <w:sz w:val="22"/>
                <w:szCs w:val="22"/>
                <w:lang w:val="lt-LT"/>
              </w:rPr>
              <w:t>80</w:t>
            </w:r>
          </w:p>
        </w:tc>
        <w:tc>
          <w:tcPr>
            <w:tcW w:w="3167" w:type="dxa"/>
            <w:tcBorders>
              <w:bottom w:val="single" w:sz="4" w:space="0" w:color="auto"/>
            </w:tcBorders>
          </w:tcPr>
          <w:p w14:paraId="2E6F826F" w14:textId="77777777" w:rsidR="004304D5" w:rsidRPr="00F65596" w:rsidRDefault="004304D5" w:rsidP="00AA469C">
            <w:pPr>
              <w:rPr>
                <w:sz w:val="22"/>
                <w:szCs w:val="22"/>
                <w:lang w:val="lt-LT"/>
              </w:rPr>
            </w:pPr>
            <w:r w:rsidRPr="00F65596">
              <w:rPr>
                <w:sz w:val="22"/>
                <w:szCs w:val="22"/>
                <w:lang w:val="lt-LT"/>
              </w:rPr>
              <w:t>K1 = ( K1 Geriausia tiekėjų pasiūlyta kaina / vertinamo pasiūlymo kaina ) * Lyginamasis svoris</w:t>
            </w:r>
          </w:p>
        </w:tc>
      </w:tr>
      <w:tr w:rsidR="004304D5" w:rsidRPr="00F65596" w14:paraId="6DE3D087" w14:textId="77777777" w:rsidTr="00F65596">
        <w:tc>
          <w:tcPr>
            <w:tcW w:w="1157" w:type="dxa"/>
            <w:tcBorders>
              <w:bottom w:val="single" w:sz="4" w:space="0" w:color="auto"/>
            </w:tcBorders>
          </w:tcPr>
          <w:p w14:paraId="17BBC8D8" w14:textId="77777777" w:rsidR="004304D5" w:rsidRPr="00F65596" w:rsidRDefault="004304D5" w:rsidP="00AA469C">
            <w:pPr>
              <w:rPr>
                <w:b/>
                <w:sz w:val="22"/>
                <w:szCs w:val="22"/>
                <w:lang w:val="lt-LT"/>
              </w:rPr>
            </w:pPr>
            <w:r w:rsidRPr="00F65596">
              <w:rPr>
                <w:b/>
                <w:sz w:val="22"/>
                <w:szCs w:val="22"/>
                <w:lang w:val="lt-LT"/>
              </w:rPr>
              <w:t>T1.</w:t>
            </w:r>
          </w:p>
        </w:tc>
        <w:tc>
          <w:tcPr>
            <w:tcW w:w="1949" w:type="dxa"/>
            <w:tcBorders>
              <w:bottom w:val="single" w:sz="4" w:space="0" w:color="auto"/>
            </w:tcBorders>
          </w:tcPr>
          <w:p w14:paraId="1A14BEAB" w14:textId="2F7E443B" w:rsidR="004304D5" w:rsidRPr="00F65596" w:rsidRDefault="004304D5" w:rsidP="00AA469C">
            <w:pPr>
              <w:rPr>
                <w:sz w:val="22"/>
                <w:szCs w:val="22"/>
                <w:lang w:val="lt-LT"/>
              </w:rPr>
            </w:pPr>
            <w:r w:rsidRPr="00F65596">
              <w:rPr>
                <w:sz w:val="22"/>
                <w:szCs w:val="22"/>
                <w:lang w:val="lt-LT"/>
              </w:rPr>
              <w:t>Tiekėjo parduotuvės atstumas nuo p</w:t>
            </w:r>
            <w:r w:rsidR="00F65596">
              <w:rPr>
                <w:sz w:val="22"/>
                <w:szCs w:val="22"/>
                <w:lang w:val="lt-LT"/>
              </w:rPr>
              <w:t>e</w:t>
            </w:r>
            <w:r w:rsidRPr="00F65596">
              <w:rPr>
                <w:sz w:val="22"/>
                <w:szCs w:val="22"/>
                <w:lang w:val="lt-LT"/>
              </w:rPr>
              <w:t>rkančiosios organizacijos buveinės adreso Vytauto g.12, Varėna</w:t>
            </w:r>
          </w:p>
        </w:tc>
        <w:tc>
          <w:tcPr>
            <w:tcW w:w="1195" w:type="dxa"/>
            <w:tcBorders>
              <w:bottom w:val="single" w:sz="4" w:space="0" w:color="auto"/>
            </w:tcBorders>
          </w:tcPr>
          <w:p w14:paraId="364444FF" w14:textId="77777777" w:rsidR="004304D5" w:rsidRPr="00F65596" w:rsidRDefault="004304D5" w:rsidP="00AA469C">
            <w:pPr>
              <w:rPr>
                <w:sz w:val="22"/>
                <w:szCs w:val="22"/>
                <w:lang w:val="lt-LT"/>
              </w:rPr>
            </w:pPr>
            <w:r w:rsidRPr="00F65596">
              <w:rPr>
                <w:sz w:val="22"/>
                <w:szCs w:val="22"/>
                <w:lang w:val="lt-LT"/>
              </w:rPr>
              <w:t xml:space="preserve">Daugiau kaip 10 km spinduliu – 0 balų </w:t>
            </w:r>
          </w:p>
        </w:tc>
        <w:tc>
          <w:tcPr>
            <w:tcW w:w="1228" w:type="dxa"/>
            <w:tcBorders>
              <w:bottom w:val="single" w:sz="4" w:space="0" w:color="auto"/>
            </w:tcBorders>
          </w:tcPr>
          <w:p w14:paraId="4AE57B84" w14:textId="77777777" w:rsidR="004304D5" w:rsidRPr="00F65596" w:rsidRDefault="004304D5" w:rsidP="00AA469C">
            <w:pPr>
              <w:rPr>
                <w:sz w:val="22"/>
                <w:szCs w:val="22"/>
                <w:lang w:val="lt-LT"/>
              </w:rPr>
            </w:pPr>
            <w:r w:rsidRPr="00F65596">
              <w:rPr>
                <w:sz w:val="22"/>
                <w:szCs w:val="22"/>
                <w:lang w:val="lt-LT"/>
              </w:rPr>
              <w:t xml:space="preserve">10 km ir mažesniu spinduliu  – 20 balų </w:t>
            </w:r>
          </w:p>
        </w:tc>
        <w:tc>
          <w:tcPr>
            <w:tcW w:w="1511" w:type="dxa"/>
            <w:tcBorders>
              <w:bottom w:val="single" w:sz="4" w:space="0" w:color="auto"/>
            </w:tcBorders>
          </w:tcPr>
          <w:p w14:paraId="4BC8DA5A" w14:textId="53C108DF" w:rsidR="004304D5" w:rsidRPr="00F65596" w:rsidRDefault="004304D5" w:rsidP="00AA469C">
            <w:pPr>
              <w:rPr>
                <w:sz w:val="22"/>
                <w:szCs w:val="22"/>
                <w:lang w:val="lt-LT"/>
              </w:rPr>
            </w:pPr>
            <w:r w:rsidRPr="00F65596">
              <w:rPr>
                <w:sz w:val="22"/>
                <w:szCs w:val="22"/>
                <w:lang w:val="lt-LT"/>
              </w:rPr>
              <w:t xml:space="preserve">Maksimalus balas – 20 </w:t>
            </w:r>
          </w:p>
        </w:tc>
        <w:tc>
          <w:tcPr>
            <w:tcW w:w="3167" w:type="dxa"/>
            <w:tcBorders>
              <w:bottom w:val="single" w:sz="4" w:space="0" w:color="auto"/>
            </w:tcBorders>
          </w:tcPr>
          <w:p w14:paraId="736D7E31" w14:textId="77777777" w:rsidR="004304D5" w:rsidRPr="00F65596" w:rsidRDefault="004304D5" w:rsidP="00AA469C">
            <w:pPr>
              <w:rPr>
                <w:sz w:val="22"/>
                <w:szCs w:val="22"/>
                <w:lang w:val="lt-LT"/>
              </w:rPr>
            </w:pPr>
          </w:p>
          <w:p w14:paraId="4A8F134A" w14:textId="77777777" w:rsidR="004304D5" w:rsidRPr="00F65596" w:rsidRDefault="004304D5" w:rsidP="00AA469C">
            <w:pPr>
              <w:rPr>
                <w:sz w:val="22"/>
                <w:szCs w:val="22"/>
                <w:lang w:val="lt-LT"/>
              </w:rPr>
            </w:pPr>
          </w:p>
        </w:tc>
      </w:tr>
    </w:tbl>
    <w:p w14:paraId="57C3B24B" w14:textId="77777777" w:rsidR="004304D5" w:rsidRPr="004304D5" w:rsidRDefault="004304D5" w:rsidP="004304D5">
      <w:pPr>
        <w:pStyle w:val="Body2"/>
        <w:rPr>
          <w:rFonts w:cs="Times New Roman"/>
          <w:color w:val="auto"/>
          <w:lang w:val="lt-LT"/>
        </w:rPr>
      </w:pPr>
    </w:p>
    <w:p w14:paraId="099BCCC7" w14:textId="3B93B68F" w:rsidR="004304D5" w:rsidRPr="004304D5" w:rsidRDefault="004304D5" w:rsidP="004304D5">
      <w:pPr>
        <w:pStyle w:val="Heading"/>
        <w:rPr>
          <w:rFonts w:cs="Times New Roman"/>
          <w:color w:val="auto"/>
          <w:lang w:val="lt-LT"/>
        </w:rPr>
      </w:pPr>
      <w:r w:rsidRPr="004304D5">
        <w:rPr>
          <w:rFonts w:cs="Times New Roman"/>
          <w:color w:val="auto"/>
          <w:lang w:val="lt-LT"/>
        </w:rPr>
        <w:tab/>
        <w:t>3.</w:t>
      </w:r>
      <w:r w:rsidR="001E68B8">
        <w:rPr>
          <w:rFonts w:cs="Times New Roman"/>
          <w:color w:val="auto"/>
          <w:lang w:val="lt-LT"/>
        </w:rPr>
        <w:t xml:space="preserve"> </w:t>
      </w:r>
      <w:r w:rsidRPr="004304D5">
        <w:rPr>
          <w:rFonts w:cs="Times New Roman"/>
          <w:color w:val="auto"/>
          <w:lang w:val="lt-LT"/>
        </w:rPr>
        <w:t xml:space="preserve">Informavimas APIE VERTINIMO REZULTATUS </w:t>
      </w:r>
    </w:p>
    <w:p w14:paraId="390BA67D" w14:textId="77777777" w:rsidR="004304D5" w:rsidRPr="004304D5" w:rsidRDefault="004304D5" w:rsidP="004304D5">
      <w:pPr>
        <w:pStyle w:val="Heading"/>
        <w:rPr>
          <w:rFonts w:cs="Times New Roman"/>
          <w:color w:val="auto"/>
          <w:lang w:val="lt-LT"/>
        </w:rPr>
      </w:pPr>
    </w:p>
    <w:p w14:paraId="0EFEEC18" w14:textId="77777777" w:rsidR="004304D5" w:rsidRPr="004304D5" w:rsidRDefault="004304D5" w:rsidP="004304D5">
      <w:pPr>
        <w:pStyle w:val="Body2"/>
        <w:rPr>
          <w:rFonts w:cs="Times New Roman"/>
          <w:lang w:val="lt-LT"/>
        </w:rPr>
      </w:pPr>
      <w:r w:rsidRPr="004304D5">
        <w:rPr>
          <w:rFonts w:cs="Times New Roman"/>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64B410A9" w14:textId="77777777" w:rsidR="004304D5" w:rsidRPr="004304D5" w:rsidRDefault="004304D5" w:rsidP="004304D5">
      <w:pPr>
        <w:pStyle w:val="Body2"/>
        <w:rPr>
          <w:rFonts w:cs="Times New Roman"/>
          <w:color w:val="auto"/>
          <w:lang w:val="lt-LT"/>
        </w:rPr>
      </w:pPr>
    </w:p>
    <w:p w14:paraId="358A60BE" w14:textId="77777777" w:rsidR="005E5855" w:rsidRPr="004304D5" w:rsidRDefault="005E5855">
      <w:pPr>
        <w:rPr>
          <w:sz w:val="22"/>
          <w:szCs w:val="22"/>
        </w:rPr>
      </w:pPr>
    </w:p>
    <w:sectPr w:rsidR="005E5855" w:rsidRPr="004304D5" w:rsidSect="004304D5">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014F" w14:textId="77777777" w:rsidR="00FC7003" w:rsidRDefault="00FC7003">
      <w:r>
        <w:separator/>
      </w:r>
    </w:p>
  </w:endnote>
  <w:endnote w:type="continuationSeparator" w:id="0">
    <w:p w14:paraId="7FF18894" w14:textId="77777777" w:rsidR="00FC7003" w:rsidRDefault="00FC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633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77777777" w:rsidR="00000000"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195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01C1" w14:textId="77777777" w:rsidR="00FC7003" w:rsidRDefault="00FC7003">
      <w:r>
        <w:separator/>
      </w:r>
    </w:p>
  </w:footnote>
  <w:footnote w:type="continuationSeparator" w:id="0">
    <w:p w14:paraId="44A10B3E" w14:textId="77777777" w:rsidR="00FC7003" w:rsidRDefault="00FC7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F4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000000"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9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C7A95"/>
    <w:multiLevelType w:val="hybridMultilevel"/>
    <w:tmpl w:val="64F0A9E0"/>
    <w:lvl w:ilvl="0" w:tplc="F84E90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706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74283"/>
    <w:rsid w:val="001E68B8"/>
    <w:rsid w:val="00205AB1"/>
    <w:rsid w:val="003E1116"/>
    <w:rsid w:val="004304D5"/>
    <w:rsid w:val="005E3585"/>
    <w:rsid w:val="005E5855"/>
    <w:rsid w:val="007254A9"/>
    <w:rsid w:val="007C39A3"/>
    <w:rsid w:val="0091442B"/>
    <w:rsid w:val="0099639A"/>
    <w:rsid w:val="009B47D0"/>
    <w:rsid w:val="00E33EC8"/>
    <w:rsid w:val="00E40FE6"/>
    <w:rsid w:val="00EC54EC"/>
    <w:rsid w:val="00F65596"/>
    <w:rsid w:val="00FC7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table" w:styleId="TableGrid">
    <w:name w:val="Table Grid"/>
    <w:basedOn w:val="TableNormal"/>
    <w:uiPriority w:val="39"/>
    <w:rsid w:val="004304D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21659</Words>
  <Characters>12346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Domantas B</cp:lastModifiedBy>
  <cp:revision>4</cp:revision>
  <dcterms:created xsi:type="dcterms:W3CDTF">2025-08-12T07:14:00Z</dcterms:created>
  <dcterms:modified xsi:type="dcterms:W3CDTF">2025-08-12T07:22:00Z</dcterms:modified>
</cp:coreProperties>
</file>