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3E" w:rsidRDefault="00B840AE" w:rsidP="00B840AE">
      <w:pPr>
        <w:jc w:val="right"/>
        <w:rPr>
          <w:rFonts w:ascii="Cambria" w:hAnsi="Cambria"/>
          <w:b/>
        </w:rPr>
      </w:pPr>
      <w:bookmarkStart w:id="0" w:name="_GoBack"/>
      <w:bookmarkEnd w:id="0"/>
      <w:r w:rsidRPr="00B840AE">
        <w:rPr>
          <w:rFonts w:ascii="Cambria" w:hAnsi="Cambria"/>
          <w:b/>
        </w:rPr>
        <w:t>VPP-1312, VPP-5090</w:t>
      </w:r>
    </w:p>
    <w:p w:rsidR="00B840AE" w:rsidRDefault="00B840AE" w:rsidP="00B840AE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B840AE">
        <w:rPr>
          <w:rFonts w:ascii="Cambria" w:hAnsi="Cambria"/>
          <w:b/>
          <w:sz w:val="28"/>
          <w:szCs w:val="28"/>
        </w:rPr>
        <w:t>Techninė specifikacija</w:t>
      </w:r>
    </w:p>
    <w:p w:rsidR="00B840AE" w:rsidRDefault="00B840AE" w:rsidP="00B840A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840AE" w:rsidRDefault="00B840AE" w:rsidP="00B840A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 pirkimo dalis. Atliekų sandarinimo sistemos </w:t>
      </w:r>
      <w:proofErr w:type="spellStart"/>
      <w:r>
        <w:rPr>
          <w:rFonts w:ascii="Cambria" w:hAnsi="Cambria"/>
          <w:b/>
          <w:sz w:val="24"/>
          <w:szCs w:val="24"/>
        </w:rPr>
        <w:t>Pactosafe</w:t>
      </w:r>
      <w:proofErr w:type="spellEnd"/>
      <w:r>
        <w:rPr>
          <w:rFonts w:ascii="Cambria" w:hAnsi="Cambria"/>
          <w:b/>
          <w:sz w:val="24"/>
          <w:szCs w:val="24"/>
        </w:rPr>
        <w:t xml:space="preserve"> maišų kasetės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B840AE" w:rsidTr="003212BB">
        <w:tc>
          <w:tcPr>
            <w:tcW w:w="3114" w:type="dxa"/>
          </w:tcPr>
          <w:p w:rsidR="00B840AE" w:rsidRDefault="00B840AE" w:rsidP="00B840A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Parametrai (specifikacija)</w:t>
            </w:r>
          </w:p>
        </w:tc>
        <w:tc>
          <w:tcPr>
            <w:tcW w:w="5528" w:type="dxa"/>
          </w:tcPr>
          <w:p w:rsidR="00B840AE" w:rsidRDefault="00B840AE" w:rsidP="00B840A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Reikalaujamos parametrų reikšmės</w:t>
            </w:r>
          </w:p>
        </w:tc>
      </w:tr>
      <w:tr w:rsidR="00B840AE" w:rsidTr="003212BB">
        <w:tc>
          <w:tcPr>
            <w:tcW w:w="3114" w:type="dxa"/>
          </w:tcPr>
          <w:p w:rsidR="00B840AE" w:rsidRPr="00B840AE" w:rsidRDefault="00B840AE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840AE">
              <w:rPr>
                <w:rFonts w:ascii="Cambria" w:hAnsi="Cambria"/>
                <w:sz w:val="24"/>
                <w:szCs w:val="24"/>
              </w:rPr>
              <w:t>Naudojimas</w:t>
            </w:r>
          </w:p>
        </w:tc>
        <w:tc>
          <w:tcPr>
            <w:tcW w:w="5528" w:type="dxa"/>
          </w:tcPr>
          <w:p w:rsidR="00B840AE" w:rsidRPr="00B840AE" w:rsidRDefault="00B840AE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840AE">
              <w:rPr>
                <w:rFonts w:ascii="Cambria" w:hAnsi="Cambria"/>
                <w:sz w:val="24"/>
                <w:szCs w:val="24"/>
              </w:rPr>
              <w:t xml:space="preserve">Skirtos atliekų sandarinimo sistemos </w:t>
            </w:r>
            <w:proofErr w:type="spellStart"/>
            <w:r w:rsidRPr="00B840AE">
              <w:rPr>
                <w:rFonts w:ascii="Cambria" w:hAnsi="Cambria"/>
                <w:sz w:val="24"/>
                <w:szCs w:val="24"/>
              </w:rPr>
              <w:t>Pactosafe</w:t>
            </w:r>
            <w:proofErr w:type="spellEnd"/>
            <w:r w:rsidRPr="00B840AE">
              <w:rPr>
                <w:rFonts w:ascii="Cambria" w:hAnsi="Cambria"/>
                <w:sz w:val="24"/>
                <w:szCs w:val="24"/>
              </w:rPr>
              <w:t xml:space="preserve"> įrenginiams.</w:t>
            </w:r>
          </w:p>
        </w:tc>
      </w:tr>
      <w:tr w:rsidR="00B840AE" w:rsidTr="003212BB">
        <w:tc>
          <w:tcPr>
            <w:tcW w:w="3114" w:type="dxa"/>
          </w:tcPr>
          <w:p w:rsidR="00B840AE" w:rsidRPr="00B840AE" w:rsidRDefault="00B840AE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840AE">
              <w:rPr>
                <w:rFonts w:ascii="Cambria" w:hAnsi="Cambria"/>
                <w:sz w:val="24"/>
                <w:szCs w:val="24"/>
              </w:rPr>
              <w:t>Paskirtis</w:t>
            </w:r>
          </w:p>
        </w:tc>
        <w:tc>
          <w:tcPr>
            <w:tcW w:w="5528" w:type="dxa"/>
          </w:tcPr>
          <w:p w:rsidR="00B840AE" w:rsidRPr="00B840AE" w:rsidRDefault="003212BB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Skirta hermetiškai užsandarintų atliekų gamybai, išvengiant kvapų, teršalų ir pavojingų aerozolių plitimui.</w:t>
            </w:r>
          </w:p>
        </w:tc>
      </w:tr>
      <w:tr w:rsidR="00B840AE" w:rsidTr="003212BB">
        <w:tc>
          <w:tcPr>
            <w:tcW w:w="3114" w:type="dxa"/>
          </w:tcPr>
          <w:p w:rsidR="00B840AE" w:rsidRPr="00B840AE" w:rsidRDefault="00B840AE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840AE">
              <w:rPr>
                <w:rFonts w:ascii="Cambria" w:hAnsi="Cambria"/>
                <w:sz w:val="24"/>
                <w:szCs w:val="24"/>
              </w:rPr>
              <w:t>Medžiaga</w:t>
            </w:r>
          </w:p>
        </w:tc>
        <w:tc>
          <w:tcPr>
            <w:tcW w:w="5528" w:type="dxa"/>
          </w:tcPr>
          <w:p w:rsidR="00B840AE" w:rsidRPr="00B840AE" w:rsidRDefault="003212BB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Polipropileno plėvelė</w:t>
            </w:r>
            <w:r w:rsidR="00714355">
              <w:rPr>
                <w:rFonts w:ascii="Cambria" w:hAnsi="Cambria"/>
                <w:sz w:val="24"/>
                <w:szCs w:val="24"/>
              </w:rPr>
              <w:t xml:space="preserve"> arba lygiavertė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0AE" w:rsidTr="003212BB">
        <w:tc>
          <w:tcPr>
            <w:tcW w:w="3114" w:type="dxa"/>
          </w:tcPr>
          <w:p w:rsidR="00B840AE" w:rsidRPr="00B840AE" w:rsidRDefault="00B840AE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840AE">
              <w:rPr>
                <w:rFonts w:ascii="Cambria" w:hAnsi="Cambria"/>
                <w:sz w:val="24"/>
                <w:szCs w:val="24"/>
              </w:rPr>
              <w:t>Pakuotė</w:t>
            </w:r>
          </w:p>
        </w:tc>
        <w:tc>
          <w:tcPr>
            <w:tcW w:w="5528" w:type="dxa"/>
          </w:tcPr>
          <w:p w:rsidR="00B840AE" w:rsidRPr="00B840AE" w:rsidRDefault="003212BB" w:rsidP="00CC2CA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Vienoje pakuotėje </w:t>
            </w:r>
            <w:r w:rsidR="00CC2CA3">
              <w:rPr>
                <w:rFonts w:ascii="Cambria" w:hAnsi="Cambria"/>
                <w:sz w:val="24"/>
                <w:szCs w:val="24"/>
              </w:rPr>
              <w:t xml:space="preserve">ne mažiau </w:t>
            </w:r>
            <w:r>
              <w:rPr>
                <w:rFonts w:ascii="Cambria" w:hAnsi="Cambria"/>
                <w:sz w:val="24"/>
                <w:szCs w:val="24"/>
              </w:rPr>
              <w:t>160 m. plėvelės.</w:t>
            </w:r>
          </w:p>
        </w:tc>
      </w:tr>
      <w:tr w:rsidR="00B840AE" w:rsidTr="003212BB">
        <w:tc>
          <w:tcPr>
            <w:tcW w:w="3114" w:type="dxa"/>
          </w:tcPr>
          <w:p w:rsidR="00B840AE" w:rsidRPr="00B840AE" w:rsidRDefault="00B840AE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840AE">
              <w:rPr>
                <w:rFonts w:ascii="Cambria" w:hAnsi="Cambria"/>
                <w:sz w:val="24"/>
                <w:szCs w:val="24"/>
              </w:rPr>
              <w:t>Aplinkosaugos reikalavimai</w:t>
            </w:r>
          </w:p>
        </w:tc>
        <w:tc>
          <w:tcPr>
            <w:tcW w:w="5528" w:type="dxa"/>
          </w:tcPr>
          <w:p w:rsidR="00B840AE" w:rsidRPr="00B840AE" w:rsidRDefault="003212BB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Pakuojami į pakuotes, kurios turi būti laikytinos perdirbamosiomis pakuotėmis pagal Lietuvos Respublikos mokesčio už aplinkos teršimą įstatymo nuostatas, pateikti reikalavimą patvirtinančius dokumentus.</w:t>
            </w:r>
          </w:p>
        </w:tc>
      </w:tr>
      <w:tr w:rsidR="00B840AE" w:rsidTr="003212BB">
        <w:tc>
          <w:tcPr>
            <w:tcW w:w="3114" w:type="dxa"/>
          </w:tcPr>
          <w:p w:rsidR="00B840AE" w:rsidRPr="00B840AE" w:rsidRDefault="00B840AE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840AE">
              <w:rPr>
                <w:rFonts w:ascii="Cambria" w:hAnsi="Cambria"/>
                <w:sz w:val="24"/>
                <w:szCs w:val="24"/>
              </w:rPr>
              <w:t>Orientacinis kiekis</w:t>
            </w:r>
          </w:p>
        </w:tc>
        <w:tc>
          <w:tcPr>
            <w:tcW w:w="5528" w:type="dxa"/>
          </w:tcPr>
          <w:p w:rsidR="00B840AE" w:rsidRPr="00B840AE" w:rsidRDefault="00714355" w:rsidP="00B840A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  <w:r w:rsidR="003212BB">
              <w:rPr>
                <w:rFonts w:ascii="Cambria" w:hAnsi="Cambria"/>
                <w:sz w:val="24"/>
                <w:szCs w:val="24"/>
              </w:rPr>
              <w:t xml:space="preserve"> pakuočių.</w:t>
            </w:r>
          </w:p>
        </w:tc>
      </w:tr>
    </w:tbl>
    <w:p w:rsidR="00B840AE" w:rsidRDefault="00B840AE" w:rsidP="00B840A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212BB" w:rsidRDefault="003212BB" w:rsidP="00B840A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212BB" w:rsidRDefault="003212BB" w:rsidP="00B840A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2 pirkimo dalis. </w:t>
      </w:r>
      <w:proofErr w:type="spellStart"/>
      <w:r>
        <w:rPr>
          <w:rFonts w:ascii="Cambria" w:hAnsi="Cambria"/>
          <w:b/>
          <w:sz w:val="24"/>
          <w:szCs w:val="24"/>
        </w:rPr>
        <w:t>Kriomėgintuvėliai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3212BB" w:rsidTr="003212BB">
        <w:tc>
          <w:tcPr>
            <w:tcW w:w="3114" w:type="dxa"/>
          </w:tcPr>
          <w:p w:rsidR="003212BB" w:rsidRDefault="003212BB" w:rsidP="003212B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Parametrai (specifikacija)</w:t>
            </w:r>
          </w:p>
        </w:tc>
        <w:tc>
          <w:tcPr>
            <w:tcW w:w="5528" w:type="dxa"/>
          </w:tcPr>
          <w:p w:rsidR="003212BB" w:rsidRDefault="003212BB" w:rsidP="003212B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Reikalaujamos parametrų reikšmės</w:t>
            </w:r>
          </w:p>
        </w:tc>
      </w:tr>
      <w:tr w:rsidR="003212BB" w:rsidTr="003212BB">
        <w:tc>
          <w:tcPr>
            <w:tcW w:w="3114" w:type="dxa"/>
          </w:tcPr>
          <w:p w:rsidR="003212BB" w:rsidRPr="003212BB" w:rsidRDefault="003212BB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Paskirtis</w:t>
            </w:r>
          </w:p>
        </w:tc>
        <w:tc>
          <w:tcPr>
            <w:tcW w:w="5528" w:type="dxa"/>
          </w:tcPr>
          <w:p w:rsidR="003212BB" w:rsidRPr="003212BB" w:rsidRDefault="007E6713" w:rsidP="007E671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Kraujo komponentų ir kamieninių ląstelių užšaldymui ir saugojimui azote iki -196°C.</w:t>
            </w:r>
          </w:p>
        </w:tc>
      </w:tr>
      <w:tr w:rsidR="003212BB" w:rsidRPr="003212BB" w:rsidTr="003212BB">
        <w:tc>
          <w:tcPr>
            <w:tcW w:w="3114" w:type="dxa"/>
          </w:tcPr>
          <w:p w:rsidR="003212BB" w:rsidRPr="003212BB" w:rsidRDefault="003212BB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212BB">
              <w:rPr>
                <w:rFonts w:ascii="Cambria" w:hAnsi="Cambria"/>
                <w:sz w:val="24"/>
                <w:szCs w:val="24"/>
              </w:rPr>
              <w:t>Bendra talpa</w:t>
            </w:r>
          </w:p>
        </w:tc>
        <w:tc>
          <w:tcPr>
            <w:tcW w:w="5528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1,5 – 2ml.</w:t>
            </w:r>
          </w:p>
        </w:tc>
      </w:tr>
      <w:tr w:rsidR="003212BB" w:rsidRPr="003212BB" w:rsidTr="003212BB">
        <w:tc>
          <w:tcPr>
            <w:tcW w:w="3114" w:type="dxa"/>
          </w:tcPr>
          <w:p w:rsidR="003212BB" w:rsidRPr="003212BB" w:rsidRDefault="003212BB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Už</w:t>
            </w:r>
            <w:r w:rsidR="007E6713">
              <w:rPr>
                <w:rFonts w:ascii="Cambria" w:hAnsi="Cambria"/>
                <w:sz w:val="24"/>
                <w:szCs w:val="24"/>
              </w:rPr>
              <w:t>šaldomų ląstelių kiekis</w:t>
            </w:r>
          </w:p>
        </w:tc>
        <w:tc>
          <w:tcPr>
            <w:tcW w:w="5528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1,0 – 1,5ml.</w:t>
            </w:r>
          </w:p>
        </w:tc>
      </w:tr>
      <w:tr w:rsidR="003212BB" w:rsidRPr="003212BB" w:rsidTr="003212BB">
        <w:tc>
          <w:tcPr>
            <w:tcW w:w="3114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Pakuotė</w:t>
            </w:r>
          </w:p>
        </w:tc>
        <w:tc>
          <w:tcPr>
            <w:tcW w:w="5528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Sterilūs, užsukami su išoriniu sriegiu, mėgintuvėliai.</w:t>
            </w:r>
          </w:p>
        </w:tc>
      </w:tr>
      <w:tr w:rsidR="003212BB" w:rsidRPr="003212BB" w:rsidTr="003212BB">
        <w:tc>
          <w:tcPr>
            <w:tcW w:w="3114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Atsparumas DMSO</w:t>
            </w:r>
          </w:p>
        </w:tc>
        <w:tc>
          <w:tcPr>
            <w:tcW w:w="5528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Atsparūs DMSO.</w:t>
            </w:r>
          </w:p>
        </w:tc>
      </w:tr>
      <w:tr w:rsidR="003212BB" w:rsidRPr="003212BB" w:rsidTr="003212BB">
        <w:tc>
          <w:tcPr>
            <w:tcW w:w="3114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Ilgalaikis saugojimas</w:t>
            </w:r>
          </w:p>
        </w:tc>
        <w:tc>
          <w:tcPr>
            <w:tcW w:w="5528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Tinkami saugojimui azote </w:t>
            </w:r>
            <w:r w:rsidR="00BE098D">
              <w:rPr>
                <w:rFonts w:ascii="Cambria" w:hAnsi="Cambria"/>
                <w:sz w:val="24"/>
                <w:szCs w:val="24"/>
              </w:rPr>
              <w:t>30metų.</w:t>
            </w:r>
          </w:p>
        </w:tc>
      </w:tr>
      <w:tr w:rsidR="003212BB" w:rsidRPr="003212BB" w:rsidTr="003212BB">
        <w:tc>
          <w:tcPr>
            <w:tcW w:w="3114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Medžiaga</w:t>
            </w:r>
          </w:p>
        </w:tc>
        <w:tc>
          <w:tcPr>
            <w:tcW w:w="5528" w:type="dxa"/>
          </w:tcPr>
          <w:p w:rsidR="003212BB" w:rsidRPr="003212BB" w:rsidRDefault="00714355" w:rsidP="00714355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Polipropilenas, </w:t>
            </w:r>
            <w:r w:rsidR="007E6713">
              <w:rPr>
                <w:rFonts w:ascii="Cambria" w:hAnsi="Cambria"/>
                <w:sz w:val="24"/>
                <w:szCs w:val="24"/>
              </w:rPr>
              <w:t>polietilenas</w:t>
            </w:r>
            <w:r>
              <w:rPr>
                <w:rFonts w:ascii="Cambria" w:hAnsi="Cambria"/>
                <w:sz w:val="24"/>
                <w:szCs w:val="24"/>
              </w:rPr>
              <w:t xml:space="preserve"> arba lygiavertė</w:t>
            </w:r>
            <w:r w:rsidR="007E671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3212BB" w:rsidRPr="003212BB" w:rsidTr="003212BB">
        <w:tc>
          <w:tcPr>
            <w:tcW w:w="3114" w:type="dxa"/>
          </w:tcPr>
          <w:p w:rsid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Prekės žymėjimas CE ženklu</w:t>
            </w:r>
          </w:p>
          <w:p w:rsidR="007E6713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pagalMDD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93/42/EEC direktyvą)</w:t>
            </w:r>
          </w:p>
        </w:tc>
        <w:tc>
          <w:tcPr>
            <w:tcW w:w="5528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Būtinas (būtina pateikti atitinkamumo sertifikato kopiją).</w:t>
            </w:r>
          </w:p>
        </w:tc>
      </w:tr>
      <w:tr w:rsidR="003212BB" w:rsidRPr="003212BB" w:rsidTr="003212BB">
        <w:tc>
          <w:tcPr>
            <w:tcW w:w="3114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Galiojimo terminas</w:t>
            </w:r>
          </w:p>
        </w:tc>
        <w:tc>
          <w:tcPr>
            <w:tcW w:w="5528" w:type="dxa"/>
          </w:tcPr>
          <w:p w:rsidR="003212BB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 mažiau 24 mėn.</w:t>
            </w:r>
          </w:p>
        </w:tc>
      </w:tr>
      <w:tr w:rsidR="007E6713" w:rsidRPr="003212BB" w:rsidTr="003212BB">
        <w:tc>
          <w:tcPr>
            <w:tcW w:w="3114" w:type="dxa"/>
          </w:tcPr>
          <w:p w:rsidR="007E6713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Aplinkosaugos reikalavimai</w:t>
            </w:r>
          </w:p>
        </w:tc>
        <w:tc>
          <w:tcPr>
            <w:tcW w:w="5528" w:type="dxa"/>
          </w:tcPr>
          <w:p w:rsidR="007E6713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Pakuojami į pakuotes, kurios turi būti laikytinos perdirbamosiomis pakuotėmis pagal Lietuvos Respublikos mokesčio už aplinkos teršimą įstatymo nuostatas, pateikti reikalavimą patvirtinančius dokumentus.</w:t>
            </w:r>
          </w:p>
        </w:tc>
      </w:tr>
      <w:tr w:rsidR="007E6713" w:rsidRPr="003212BB" w:rsidTr="003212BB">
        <w:tc>
          <w:tcPr>
            <w:tcW w:w="3114" w:type="dxa"/>
          </w:tcPr>
          <w:p w:rsidR="007E6713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Orientacinis kiekis</w:t>
            </w:r>
          </w:p>
        </w:tc>
        <w:tc>
          <w:tcPr>
            <w:tcW w:w="5528" w:type="dxa"/>
          </w:tcPr>
          <w:p w:rsidR="007E6713" w:rsidRPr="003212BB" w:rsidRDefault="007E6713" w:rsidP="003212B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 vnt.</w:t>
            </w:r>
          </w:p>
        </w:tc>
      </w:tr>
    </w:tbl>
    <w:p w:rsidR="003212BB" w:rsidRPr="003212BB" w:rsidRDefault="003212BB" w:rsidP="00B840A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3212BB" w:rsidRPr="003212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79"/>
    <w:rsid w:val="003212BB"/>
    <w:rsid w:val="00714355"/>
    <w:rsid w:val="007E6713"/>
    <w:rsid w:val="009D0A79"/>
    <w:rsid w:val="00B840AE"/>
    <w:rsid w:val="00BD0F3E"/>
    <w:rsid w:val="00BE098D"/>
    <w:rsid w:val="00CC2CA3"/>
    <w:rsid w:val="00F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A6A4D-9C96-484D-AFDC-9F48F495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Mikelaitytė-Aidulienė</dc:creator>
  <cp:keywords/>
  <dc:description/>
  <cp:lastModifiedBy>Karolina Morkevičė</cp:lastModifiedBy>
  <cp:revision>2</cp:revision>
  <dcterms:created xsi:type="dcterms:W3CDTF">2025-08-12T07:24:00Z</dcterms:created>
  <dcterms:modified xsi:type="dcterms:W3CDTF">2025-08-12T07:24:00Z</dcterms:modified>
</cp:coreProperties>
</file>