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3DDB0275" w:rsidR="005F13F0" w:rsidRPr="007577D0" w:rsidRDefault="00BF2A0B" w:rsidP="001912E2">
          <w:pPr>
            <w:spacing w:after="120" w:line="240" w:lineRule="auto"/>
            <w:ind w:left="567" w:firstLine="0"/>
            <w:contextualSpacing/>
            <w:jc w:val="center"/>
            <w:rPr>
              <w:rFonts w:cstheme="minorHAnsi"/>
              <w:b/>
              <w:bCs/>
              <w:sz w:val="24"/>
              <w:szCs w:val="24"/>
            </w:rPr>
          </w:pPr>
          <w:r w:rsidRPr="007577D0">
            <w:rPr>
              <w:rFonts w:cstheme="minorHAnsi"/>
              <w:b/>
              <w:bCs/>
              <w:sz w:val="24"/>
              <w:szCs w:val="24"/>
            </w:rPr>
            <w:t>VŠĮ KAUNO REGIONO ATLIEKŲ TVARKYMO CENTRAS</w:t>
          </w:r>
        </w:p>
        <w:p w14:paraId="2721BB57" w14:textId="02330704" w:rsidR="00D526C8"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Įm. k. 300092998, Pramonės pr. 4A, Kaunas</w:t>
          </w:r>
        </w:p>
        <w:p w14:paraId="05131376" w14:textId="245F929A" w:rsidR="007577D0"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 xml:space="preserve">Tel. +370 37 311267, el. paštas </w:t>
          </w:r>
          <w:hyperlink r:id="rId11" w:history="1">
            <w:r w:rsidRPr="007577D0">
              <w:rPr>
                <w:rStyle w:val="Hipersaitas"/>
                <w:rFonts w:cstheme="minorHAnsi"/>
                <w:sz w:val="22"/>
                <w:szCs w:val="22"/>
              </w:rPr>
              <w:t>info@kaunoratc.lt</w:t>
            </w:r>
          </w:hyperlink>
          <w:r w:rsidRPr="007577D0">
            <w:rPr>
              <w:rFonts w:cstheme="minorHAnsi"/>
              <w:sz w:val="22"/>
              <w:szCs w:val="22"/>
            </w:rPr>
            <w:t xml:space="preserve">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FD0738E" w:rsidR="00D526C8" w:rsidRPr="00702A2F" w:rsidRDefault="00C006CB"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 xml:space="preserve">MAŽOS VERTĖS </w:t>
          </w:r>
          <w:r w:rsidR="00D526C8" w:rsidRPr="00702A2F">
            <w:rPr>
              <w:rFonts w:cstheme="minorHAnsi"/>
              <w:b/>
              <w:bCs/>
              <w:sz w:val="28"/>
              <w:szCs w:val="28"/>
            </w:rPr>
            <w:t>VIEŠOJO PIRKIMO „</w:t>
          </w:r>
          <w:r w:rsidR="002159B5">
            <w:rPr>
              <w:rFonts w:cstheme="minorHAnsi"/>
              <w:b/>
              <w:bCs/>
              <w:sz w:val="28"/>
              <w:szCs w:val="28"/>
            </w:rPr>
            <w:t>KAUNO MBA GAISRO APTIKIMO IR SIGNALIZAVIMO SISTEMOS TECHNINIO APTARNAVIMO BEI PRIEŽIŪROS PASLAUGŲ PIRKIMAS</w:t>
          </w:r>
          <w:r w:rsidR="00D526C8" w:rsidRPr="00702A2F">
            <w:rPr>
              <w:rFonts w:cstheme="minorHAnsi"/>
              <w:b/>
              <w:bCs/>
              <w:sz w:val="28"/>
              <w:szCs w:val="28"/>
            </w:rPr>
            <w:t>“</w:t>
          </w:r>
        </w:p>
        <w:p w14:paraId="18ACC6AD" w14:textId="3E138E1B" w:rsidR="00D526C8" w:rsidRPr="00702A2F" w:rsidRDefault="00DF1318"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SKELBIAM</w:t>
          </w:r>
          <w:r w:rsidR="0019623B" w:rsidRPr="00702A2F">
            <w:rPr>
              <w:rFonts w:cstheme="minorHAnsi"/>
              <w:b/>
              <w:bCs/>
              <w:sz w:val="28"/>
              <w:szCs w:val="28"/>
            </w:rPr>
            <w:t>OS APKLAUSOS</w:t>
          </w:r>
          <w:r w:rsidR="00D526C8" w:rsidRPr="00702A2F">
            <w:rPr>
              <w:rFonts w:cstheme="minorHAnsi"/>
              <w:b/>
              <w:bCs/>
              <w:sz w:val="28"/>
              <w:szCs w:val="28"/>
            </w:rPr>
            <w:t xml:space="preserve"> </w:t>
          </w:r>
          <w:r w:rsidR="00E861F5" w:rsidRPr="00702A2F">
            <w:rPr>
              <w:rFonts w:cstheme="minorHAnsi"/>
              <w:b/>
              <w:bCs/>
              <w:sz w:val="28"/>
              <w:szCs w:val="28"/>
            </w:rPr>
            <w:t xml:space="preserve">SPECIALIOSIOS </w:t>
          </w:r>
          <w:r w:rsidR="00D526C8" w:rsidRPr="00702A2F">
            <w:rPr>
              <w:rFonts w:cstheme="minorHAnsi"/>
              <w:b/>
              <w:bCs/>
              <w:sz w:val="28"/>
              <w:szCs w:val="28"/>
            </w:rPr>
            <w:t>SĄLYGOS</w:t>
          </w:r>
          <w:r w:rsidR="00110582" w:rsidRPr="00702A2F">
            <w:rPr>
              <w:rFonts w:cstheme="minorHAnsi"/>
              <w:b/>
              <w:bCs/>
              <w:sz w:val="28"/>
              <w:szCs w:val="28"/>
            </w:rPr>
            <w:t xml:space="preserve"> </w:t>
          </w:r>
        </w:p>
        <w:p w14:paraId="517C01D9" w14:textId="381615C7" w:rsidR="001C24BC" w:rsidRDefault="00D53BF4" w:rsidP="001A2892">
          <w:pPr>
            <w:spacing w:after="120" w:line="240" w:lineRule="auto"/>
            <w:ind w:left="567" w:firstLine="0"/>
            <w:contextualSpacing/>
            <w:jc w:val="center"/>
            <w:rPr>
              <w:rFonts w:ascii="Arial" w:hAnsi="Arial" w:cs="Arial"/>
            </w:rPr>
          </w:pPr>
          <w:r w:rsidRPr="00702A2F">
            <w:rPr>
              <w:rFonts w:cstheme="minorHAnsi"/>
              <w:b/>
              <w:bCs/>
              <w:sz w:val="28"/>
              <w:szCs w:val="28"/>
            </w:rPr>
            <w:t>V</w:t>
          </w:r>
          <w:r w:rsidR="00755F3B" w:rsidRPr="00702A2F">
            <w:rPr>
              <w:rFonts w:cstheme="minorHAnsi"/>
              <w:b/>
              <w:bCs/>
              <w:sz w:val="28"/>
              <w:szCs w:val="28"/>
            </w:rPr>
            <w:t>ersija</w:t>
          </w:r>
          <w:r w:rsidRPr="00702A2F">
            <w:rPr>
              <w:rFonts w:cstheme="minorHAnsi"/>
              <w:b/>
              <w:bCs/>
              <w:sz w:val="28"/>
              <w:szCs w:val="28"/>
            </w:rPr>
            <w:t xml:space="preserve"> Nr. </w:t>
          </w:r>
          <w:r w:rsidR="007577D0" w:rsidRPr="00702A2F">
            <w:rPr>
              <w:rFonts w:cstheme="minorHAnsi"/>
              <w:b/>
              <w:bCs/>
              <w:sz w:val="28"/>
              <w:szCs w:val="28"/>
            </w:rPr>
            <w:t>1</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3DCAC4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335042">
                  <w:rPr>
                    <w:noProof/>
                    <w:webHidden/>
                  </w:rPr>
                  <w:t>0</w:t>
                </w:r>
                <w:r w:rsidR="00E76E1F">
                  <w:rPr>
                    <w:noProof/>
                    <w:webHidden/>
                  </w:rPr>
                  <w:fldChar w:fldCharType="end"/>
                </w:r>
              </w:hyperlink>
            </w:p>
            <w:p w14:paraId="29E46CFF" w14:textId="7FBA4D4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335042">
                  <w:rPr>
                    <w:noProof/>
                    <w:webHidden/>
                  </w:rPr>
                  <w:t>0</w:t>
                </w:r>
                <w:r>
                  <w:rPr>
                    <w:noProof/>
                    <w:webHidden/>
                  </w:rPr>
                  <w:fldChar w:fldCharType="end"/>
                </w:r>
              </w:hyperlink>
            </w:p>
            <w:p w14:paraId="3B364848" w14:textId="45302BA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335042">
                  <w:rPr>
                    <w:noProof/>
                    <w:webHidden/>
                  </w:rPr>
                  <w:t>1</w:t>
                </w:r>
                <w:r>
                  <w:rPr>
                    <w:noProof/>
                    <w:webHidden/>
                  </w:rPr>
                  <w:fldChar w:fldCharType="end"/>
                </w:r>
              </w:hyperlink>
            </w:p>
            <w:p w14:paraId="2C7FBD3C" w14:textId="3D2CF89E"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335042">
                  <w:rPr>
                    <w:noProof/>
                    <w:webHidden/>
                  </w:rPr>
                  <w:t>1</w:t>
                </w:r>
                <w:r>
                  <w:rPr>
                    <w:noProof/>
                    <w:webHidden/>
                  </w:rPr>
                  <w:fldChar w:fldCharType="end"/>
                </w:r>
              </w:hyperlink>
            </w:p>
            <w:p w14:paraId="3B8B80C9" w14:textId="28EB006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335042">
                  <w:rPr>
                    <w:noProof/>
                    <w:webHidden/>
                  </w:rPr>
                  <w:t>1</w:t>
                </w:r>
                <w:r>
                  <w:rPr>
                    <w:noProof/>
                    <w:webHidden/>
                  </w:rPr>
                  <w:fldChar w:fldCharType="end"/>
                </w:r>
              </w:hyperlink>
            </w:p>
            <w:p w14:paraId="71D87EA0" w14:textId="33A8419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335042">
                  <w:rPr>
                    <w:noProof/>
                    <w:webHidden/>
                  </w:rPr>
                  <w:t>2</w:t>
                </w:r>
                <w:r>
                  <w:rPr>
                    <w:noProof/>
                    <w:webHidden/>
                  </w:rPr>
                  <w:fldChar w:fldCharType="end"/>
                </w:r>
              </w:hyperlink>
            </w:p>
            <w:p w14:paraId="197EB7A3" w14:textId="27917FF3"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335042">
                  <w:rPr>
                    <w:noProof/>
                    <w:webHidden/>
                  </w:rPr>
                  <w:t>2</w:t>
                </w:r>
                <w:r>
                  <w:rPr>
                    <w:noProof/>
                    <w:webHidden/>
                  </w:rPr>
                  <w:fldChar w:fldCharType="end"/>
                </w:r>
              </w:hyperlink>
            </w:p>
            <w:p w14:paraId="2D57B744" w14:textId="055D061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335042">
                  <w:rPr>
                    <w:noProof/>
                    <w:webHidden/>
                  </w:rPr>
                  <w:t>2</w:t>
                </w:r>
                <w:r>
                  <w:rPr>
                    <w:noProof/>
                    <w:webHidden/>
                  </w:rPr>
                  <w:fldChar w:fldCharType="end"/>
                </w:r>
              </w:hyperlink>
            </w:p>
            <w:p w14:paraId="191E7762" w14:textId="62E39C79"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335042">
                  <w:rPr>
                    <w:noProof/>
                    <w:webHidden/>
                  </w:rPr>
                  <w:t>2</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98A9857" w:rsidR="00FB3C75" w:rsidRPr="007577D0" w:rsidRDefault="002902C1" w:rsidP="00F77A5D">
      <w:pPr>
        <w:spacing w:line="240" w:lineRule="auto"/>
        <w:rPr>
          <w:rFonts w:cstheme="minorHAnsi"/>
        </w:rPr>
      </w:pPr>
      <w:r w:rsidRPr="007577D0">
        <w:rPr>
          <w:rFonts w:cstheme="minorHAnsi"/>
        </w:rPr>
        <w:t xml:space="preserve">1.1. </w:t>
      </w:r>
      <w:r w:rsidR="639AD35A" w:rsidRPr="007577D0">
        <w:rPr>
          <w:rFonts w:cstheme="minorHAnsi"/>
        </w:rPr>
        <w:t>P</w:t>
      </w:r>
      <w:r w:rsidR="00B312C4" w:rsidRPr="007577D0">
        <w:rPr>
          <w:rFonts w:cstheme="minorHAnsi"/>
        </w:rPr>
        <w:t>erkančioji organizacija</w:t>
      </w:r>
      <w:r w:rsidR="00291EAC" w:rsidRPr="007577D0">
        <w:rPr>
          <w:rFonts w:cstheme="minorHAnsi"/>
        </w:rPr>
        <w:t xml:space="preserve"> </w:t>
      </w:r>
      <w:r w:rsidR="00FB3C75" w:rsidRPr="007577D0">
        <w:rPr>
          <w:rFonts w:cstheme="minorHAnsi"/>
        </w:rPr>
        <w:t xml:space="preserve">– </w:t>
      </w:r>
      <w:r w:rsidR="007577D0" w:rsidRPr="007577D0">
        <w:rPr>
          <w:rFonts w:cstheme="minorHAnsi"/>
        </w:rPr>
        <w:t>VšĮ Kauno regiono atliekų tvarkymo centras</w:t>
      </w:r>
      <w:r w:rsidR="00FB3C75" w:rsidRPr="007577D0">
        <w:rPr>
          <w:rFonts w:cstheme="minorHAnsi"/>
        </w:rPr>
        <w:t xml:space="preserve">, juridinio asmens kodas </w:t>
      </w:r>
      <w:r w:rsidR="007577D0" w:rsidRPr="007577D0">
        <w:rPr>
          <w:rFonts w:cstheme="minorHAnsi"/>
        </w:rPr>
        <w:t>300092998</w:t>
      </w:r>
      <w:r w:rsidR="00FB3C75" w:rsidRPr="007577D0">
        <w:rPr>
          <w:rFonts w:cstheme="minorHAnsi"/>
        </w:rPr>
        <w:t xml:space="preserve">, adresas </w:t>
      </w:r>
      <w:r w:rsidR="007577D0" w:rsidRPr="007577D0">
        <w:rPr>
          <w:rFonts w:cstheme="minorHAnsi"/>
        </w:rPr>
        <w:t>Pramonės pr. 4A, Kaunas</w:t>
      </w:r>
      <w:r w:rsidR="00FB3C75" w:rsidRPr="007577D0">
        <w:rPr>
          <w:rFonts w:cstheme="minorHAnsi"/>
        </w:rPr>
        <w:t xml:space="preserve">. </w:t>
      </w:r>
      <w:r w:rsidR="4A61FFE7" w:rsidRPr="007577D0">
        <w:rPr>
          <w:rFonts w:cstheme="minorHAnsi"/>
        </w:rPr>
        <w:t>P</w:t>
      </w:r>
      <w:r w:rsidR="00020176" w:rsidRPr="007577D0">
        <w:rPr>
          <w:rFonts w:cstheme="minorHAnsi"/>
        </w:rPr>
        <w:t>erkančioji organizacija</w:t>
      </w:r>
      <w:r w:rsidR="00FB3C75" w:rsidRPr="007577D0">
        <w:rPr>
          <w:rFonts w:cstheme="minorHAnsi"/>
        </w:rPr>
        <w:t xml:space="preserve"> yra PVM mokėtoja.</w:t>
      </w:r>
    </w:p>
    <w:p w14:paraId="6669709E" w14:textId="59B5F90E" w:rsidR="00316D64" w:rsidRPr="007577D0" w:rsidRDefault="00CA0CC5">
      <w:pPr>
        <w:pStyle w:val="Sraopastraipa"/>
        <w:numPr>
          <w:ilvl w:val="1"/>
          <w:numId w:val="9"/>
        </w:numPr>
        <w:spacing w:line="240" w:lineRule="auto"/>
        <w:ind w:left="0" w:firstLine="710"/>
        <w:rPr>
          <w:rFonts w:cstheme="minorHAnsi"/>
        </w:rPr>
      </w:pPr>
      <w:r w:rsidRPr="007577D0">
        <w:rPr>
          <w:rFonts w:cstheme="minorHAnsi"/>
        </w:rPr>
        <w:t xml:space="preserve">Pirkimas neatliekamas naudojantis centralizuotų pirkimų katalogu, nes </w:t>
      </w:r>
      <w:r w:rsidR="007577D0" w:rsidRPr="007577D0">
        <w:rPr>
          <w:rFonts w:cstheme="minorHAnsi"/>
        </w:rPr>
        <w:t xml:space="preserve">perkamų paslaugų centralizuotų pirkimų kataloge nėra. </w:t>
      </w:r>
    </w:p>
    <w:p w14:paraId="52EA068B" w14:textId="7F9A7926" w:rsidR="00C71C6F" w:rsidRPr="004939D6" w:rsidRDefault="00503A5B" w:rsidP="00F77A5D">
      <w:pPr>
        <w:spacing w:line="240" w:lineRule="auto"/>
        <w:ind w:left="697" w:firstLine="0"/>
        <w:rPr>
          <w:rFonts w:cstheme="minorHAnsi"/>
        </w:rPr>
      </w:pPr>
      <w:r w:rsidRPr="004939D6">
        <w:rPr>
          <w:rFonts w:cstheme="minorHAnsi"/>
        </w:rPr>
        <w:t>1.</w:t>
      </w:r>
      <w:r w:rsidR="00991BAA">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577D0">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9B3776F" w:rsidR="001045C0" w:rsidRPr="00A47C7A" w:rsidRDefault="004F6423" w:rsidP="007A6EAB">
      <w:pPr>
        <w:pStyle w:val="Sraopastraipa"/>
        <w:spacing w:line="240" w:lineRule="auto"/>
        <w:ind w:left="0" w:firstLine="709"/>
      </w:pPr>
      <w:r w:rsidRPr="00745581">
        <w:t>1.</w:t>
      </w:r>
      <w:r w:rsidR="00991BAA" w:rsidRPr="00745581">
        <w:t>4</w:t>
      </w:r>
      <w:r w:rsidRPr="00745581">
        <w:t>.</w:t>
      </w:r>
      <w:r w:rsidRPr="00745581">
        <w:rPr>
          <w:i/>
          <w:iCs/>
        </w:rPr>
        <w:t xml:space="preserve"> </w:t>
      </w:r>
      <w:r w:rsidR="00D459E3" w:rsidRPr="00745581">
        <w:t xml:space="preserve">Atliekamas žaliasis pirkimas. Pirkimas vykdomas vadovaujantis </w:t>
      </w:r>
      <w:hyperlink r:id="rId15" w:history="1">
        <w:r w:rsidR="009B66AB" w:rsidRPr="00745581">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745581">
        <w:t xml:space="preserve"> </w:t>
      </w:r>
      <w:r w:rsidR="000925F1" w:rsidRPr="00745581">
        <w:t xml:space="preserve">patvirtintu Aplinkos apsaugos kriterijų taikymo, vykdant žaliuosius pirkimus, tvarkos aprašo </w:t>
      </w:r>
      <w:r w:rsidR="002E4679" w:rsidRPr="00745581">
        <w:rPr>
          <w:rFonts w:cstheme="minorHAnsi"/>
        </w:rPr>
        <w:t>4</w:t>
      </w:r>
      <w:r w:rsidR="008647F9" w:rsidRPr="00745581">
        <w:rPr>
          <w:rFonts w:cstheme="minorHAnsi"/>
        </w:rPr>
        <w:t>.</w:t>
      </w:r>
      <w:r w:rsidR="00991BAA" w:rsidRPr="00745581">
        <w:rPr>
          <w:rFonts w:cstheme="minorHAnsi"/>
        </w:rPr>
        <w:t xml:space="preserve">3, 4.4.4 </w:t>
      </w:r>
      <w:r w:rsidR="00D8621D" w:rsidRPr="00745581">
        <w:t xml:space="preserve">papunkčiu </w:t>
      </w:r>
      <w:r w:rsidR="00D459E3" w:rsidRPr="00745581">
        <w:t>(-</w:t>
      </w:r>
      <w:proofErr w:type="spellStart"/>
      <w:r w:rsidR="00D8621D" w:rsidRPr="00745581">
        <w:t>i</w:t>
      </w:r>
      <w:r w:rsidR="00D459E3" w:rsidRPr="00745581">
        <w:t>ais</w:t>
      </w:r>
      <w:proofErr w:type="spellEnd"/>
      <w:r w:rsidR="00D459E3" w:rsidRPr="00745581">
        <w:t>). Aplinkos ap</w:t>
      </w:r>
      <w:r w:rsidR="00991BAA" w:rsidRPr="00745581">
        <w:t>s</w:t>
      </w:r>
      <w:r w:rsidR="00D459E3" w:rsidRPr="00745581">
        <w:t xml:space="preserve">augos kriterijai nustatyti </w:t>
      </w:r>
      <w:r w:rsidR="008647F9" w:rsidRPr="00745581">
        <w:t>Pirkimo sąlygų 2 priede „Tiekėjų kvalifikacijos reikalavimai ir reikalaujami kokybės bei aplinkos apsaugos vadybos sistemų standartai“</w:t>
      </w:r>
      <w:r w:rsidR="00EE7E7C">
        <w:t xml:space="preserve"> bei </w:t>
      </w:r>
      <w:r w:rsidR="008647F9" w:rsidRPr="00745581">
        <w:t>Pirkimo sąlygų 6 priede „Pirkimo sutartis“</w:t>
      </w:r>
      <w:r w:rsidR="00322A31">
        <w:t>.</w:t>
      </w:r>
    </w:p>
    <w:p w14:paraId="15179C0E" w14:textId="797BFD65" w:rsidR="00257685" w:rsidRPr="007A6EAB" w:rsidRDefault="003D3DF5" w:rsidP="00991BAA">
      <w:pPr>
        <w:spacing w:line="240" w:lineRule="auto"/>
        <w:ind w:firstLine="709"/>
        <w:rPr>
          <w:rFonts w:cstheme="minorHAnsi"/>
        </w:rPr>
      </w:pPr>
      <w:r>
        <w:rPr>
          <w:rFonts w:eastAsia="Arial" w:cstheme="minorHAnsi"/>
        </w:rPr>
        <w:t>1.</w:t>
      </w:r>
      <w:r w:rsidR="00991BAA">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Pr="00A47C7A" w:rsidRDefault="00FB3C75" w:rsidP="00E62E95">
      <w:pPr>
        <w:spacing w:line="240" w:lineRule="auto"/>
        <w:ind w:firstLine="0"/>
      </w:pPr>
    </w:p>
    <w:p w14:paraId="0AEFEE07" w14:textId="327EB05F" w:rsidR="00FB3C75" w:rsidRPr="00BD1119" w:rsidRDefault="00BD1119" w:rsidP="00BD1119">
      <w:pPr>
        <w:pStyle w:val="Betarp"/>
        <w:spacing w:after="120" w:line="276" w:lineRule="auto"/>
        <w:contextualSpacing/>
        <w:rPr>
          <w:rFonts w:cstheme="minorHAnsi"/>
        </w:rPr>
      </w:pPr>
      <w:r w:rsidRPr="00BD1119">
        <w:rPr>
          <w:rFonts w:cstheme="minorHAnsi"/>
        </w:rPr>
        <w:t>2.1.</w:t>
      </w:r>
      <w:r w:rsidR="4A330118" w:rsidRPr="00BD1119">
        <w:rPr>
          <w:rFonts w:cstheme="minorHAnsi"/>
        </w:rPr>
        <w:t xml:space="preserve"> </w:t>
      </w:r>
      <w:r w:rsidR="00651664" w:rsidRPr="00BD1119">
        <w:rPr>
          <w:rFonts w:cstheme="minorHAnsi"/>
        </w:rPr>
        <w:t xml:space="preserve">Perkančioji organizacija </w:t>
      </w:r>
      <w:r w:rsidR="00FB3C75" w:rsidRPr="00BD1119">
        <w:rPr>
          <w:rFonts w:eastAsia="Calibri" w:cstheme="minorHAnsi"/>
        </w:rPr>
        <w:t xml:space="preserve">numato įsigyti </w:t>
      </w:r>
      <w:r w:rsidR="002159B5">
        <w:rPr>
          <w:rFonts w:eastAsia="Calibri" w:cstheme="minorHAnsi"/>
        </w:rPr>
        <w:t>Kauno MBA gaisro aptikimo ir signalizavimo sistemos techninio aptarnavimo bei priežiūros paslaugas</w:t>
      </w:r>
      <w:r w:rsidR="00A47C7A" w:rsidRPr="00BD1119">
        <w:rPr>
          <w:rFonts w:eastAsia="Calibri" w:cstheme="minorHAnsi"/>
        </w:rPr>
        <w:t xml:space="preserve"> (toliau – Paslaugos)</w:t>
      </w:r>
      <w:r w:rsidR="00FB3C75" w:rsidRPr="00BD1119">
        <w:rPr>
          <w:rFonts w:eastAsia="Calibri" w:cstheme="minorHAnsi"/>
        </w:rPr>
        <w:t>.</w:t>
      </w:r>
      <w:r w:rsidR="00FB3C75" w:rsidRPr="00BD1119">
        <w:rPr>
          <w:rFonts w:cstheme="minorHAnsi"/>
        </w:rPr>
        <w:t xml:space="preserve"> </w:t>
      </w:r>
      <w:r w:rsidR="00A47C7A" w:rsidRPr="00BD1119">
        <w:rPr>
          <w:rFonts w:cstheme="minorHAnsi"/>
        </w:rPr>
        <w:t>Pirkimui taikomas Bendrajame viešųjų pirkimų žodyne (toliau – BVPŽ) nurodytas pagrindinis kodas –</w:t>
      </w:r>
      <w:r w:rsidR="00F2074D" w:rsidRPr="00BD1119">
        <w:rPr>
          <w:rFonts w:cstheme="minorHAnsi"/>
        </w:rPr>
        <w:t xml:space="preserve"> </w:t>
      </w:r>
      <w:r w:rsidR="007B5FCF" w:rsidRPr="007B5FCF">
        <w:rPr>
          <w:rFonts w:cstheme="minorHAnsi"/>
        </w:rPr>
        <w:t>72250000-2</w:t>
      </w:r>
      <w:r w:rsidR="002159B5">
        <w:rPr>
          <w:rFonts w:cstheme="minorHAnsi"/>
        </w:rPr>
        <w:t xml:space="preserve">. </w:t>
      </w:r>
      <w:r w:rsidR="00602511" w:rsidRPr="00BD1119">
        <w:rPr>
          <w:rFonts w:eastAsia="Calibri" w:cstheme="minorHAnsi"/>
          <w:color w:val="000000" w:themeColor="text1"/>
        </w:rPr>
        <w:t xml:space="preserve">Paslaugų teikimo terminas – 12 mėnesių, o Paslaugų teikimo pradžia - 2025 m. </w:t>
      </w:r>
      <w:r w:rsidR="002159B5">
        <w:rPr>
          <w:rFonts w:eastAsia="Calibri" w:cstheme="minorHAnsi"/>
          <w:color w:val="000000" w:themeColor="text1"/>
        </w:rPr>
        <w:t>rugsėjo 1</w:t>
      </w:r>
      <w:r w:rsidR="00602511" w:rsidRPr="00BD1119">
        <w:rPr>
          <w:rFonts w:eastAsia="Calibri" w:cstheme="minorHAnsi"/>
          <w:color w:val="000000" w:themeColor="text1"/>
        </w:rPr>
        <w:t xml:space="preserve"> d.</w:t>
      </w:r>
      <w:r w:rsidRPr="00BD1119">
        <w:rPr>
          <w:rFonts w:cstheme="minorHAnsi"/>
        </w:rPr>
        <w:t xml:space="preserve"> </w:t>
      </w:r>
      <w:r w:rsidR="00FB3C75" w:rsidRPr="00BD1119">
        <w:rPr>
          <w:rFonts w:cstheme="minorHAnsi"/>
        </w:rPr>
        <w:t xml:space="preserve">Reikalavimai </w:t>
      </w:r>
      <w:r w:rsidR="00966703" w:rsidRPr="00BD1119">
        <w:rPr>
          <w:rFonts w:cstheme="minorHAnsi"/>
        </w:rPr>
        <w:t>p</w:t>
      </w:r>
      <w:r w:rsidR="00FB3C75" w:rsidRPr="00BD1119">
        <w:rPr>
          <w:rFonts w:cstheme="minorHAnsi"/>
        </w:rPr>
        <w:t>irkimo objektui nustatyti</w:t>
      </w:r>
      <w:r w:rsidR="00AE2AEF" w:rsidRPr="00BD1119">
        <w:rPr>
          <w:rFonts w:cstheme="minorHAnsi"/>
        </w:rPr>
        <w:t xml:space="preserve"> </w:t>
      </w:r>
      <w:r w:rsidR="00966703" w:rsidRPr="00BD1119">
        <w:rPr>
          <w:rFonts w:cstheme="minorHAnsi"/>
        </w:rPr>
        <w:t>s</w:t>
      </w:r>
      <w:r w:rsidR="00044836" w:rsidRPr="00BD1119">
        <w:rPr>
          <w:rFonts w:cstheme="minorHAnsi"/>
        </w:rPr>
        <w:t>pecialiųjų p</w:t>
      </w:r>
      <w:r w:rsidR="00AE2AEF" w:rsidRPr="00BD1119">
        <w:rPr>
          <w:rFonts w:cstheme="minorHAnsi"/>
        </w:rPr>
        <w:t xml:space="preserve">irkimo sąlygų </w:t>
      </w:r>
      <w:r w:rsidR="00A47C7A" w:rsidRPr="00BD1119">
        <w:rPr>
          <w:rFonts w:cstheme="minorHAnsi"/>
        </w:rPr>
        <w:t>3 priede „Techninė specifikacija“</w:t>
      </w:r>
      <w:r w:rsidR="00AE2AEF" w:rsidRPr="00BD1119">
        <w:rPr>
          <w:rFonts w:cstheme="minorHAnsi"/>
        </w:rPr>
        <w:t>.</w:t>
      </w:r>
    </w:p>
    <w:p w14:paraId="49117D58" w14:textId="552E4A5E" w:rsidR="005D280D" w:rsidRPr="00A47C7A" w:rsidRDefault="002C41AA" w:rsidP="00F77A5D">
      <w:pPr>
        <w:pStyle w:val="Betarp"/>
        <w:contextualSpacing/>
        <w:rPr>
          <w:rFonts w:cstheme="minorHAnsi"/>
        </w:rPr>
      </w:pPr>
      <w:r w:rsidRPr="00A47C7A">
        <w:rPr>
          <w:rFonts w:cstheme="minorHAnsi"/>
        </w:rPr>
        <w:t>2.2.</w:t>
      </w:r>
      <w:r w:rsidR="00ED1C85" w:rsidRPr="00A47C7A">
        <w:rPr>
          <w:rFonts w:cstheme="minorHAnsi"/>
        </w:rPr>
        <w:t xml:space="preserve"> </w:t>
      </w:r>
      <w:r w:rsidR="00FB3C75" w:rsidRPr="00A47C7A">
        <w:rPr>
          <w:rFonts w:cstheme="minorHAnsi"/>
        </w:rPr>
        <w:t>Pirkimo objektas į dalis neskaidomas.</w:t>
      </w:r>
      <w:r w:rsidR="00702B7B" w:rsidRPr="00A47C7A">
        <w:rPr>
          <w:rFonts w:cstheme="minorHAnsi"/>
        </w:rPr>
        <w:t xml:space="preserve"> Pirkimo apimtys, reikalavimai ir techninė specifikacija apibrėžti </w:t>
      </w:r>
      <w:r w:rsidR="00C314B2" w:rsidRPr="00A47C7A">
        <w:rPr>
          <w:rFonts w:cstheme="minorHAnsi"/>
        </w:rPr>
        <w:t>s</w:t>
      </w:r>
      <w:r w:rsidR="000B6976" w:rsidRPr="00A47C7A">
        <w:rPr>
          <w:rFonts w:cstheme="minorHAnsi"/>
        </w:rPr>
        <w:t>pecialiųjų p</w:t>
      </w:r>
      <w:r w:rsidR="00702B7B" w:rsidRPr="00A47C7A">
        <w:rPr>
          <w:rFonts w:cstheme="minorHAnsi"/>
        </w:rPr>
        <w:t xml:space="preserve">irkimo sąlygų </w:t>
      </w:r>
      <w:r w:rsidR="00B87505" w:rsidRPr="00A47C7A">
        <w:rPr>
          <w:rFonts w:cstheme="minorHAnsi"/>
        </w:rPr>
        <w:t>3 priede „Techninė specifikacija“</w:t>
      </w:r>
      <w:r w:rsidR="00702B7B" w:rsidRPr="00A47C7A">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A47C7A">
        <w:rPr>
          <w:rFonts w:cstheme="minorHAnsi"/>
        </w:rPr>
        <w:t>2.</w:t>
      </w:r>
      <w:r w:rsidR="001F568A" w:rsidRPr="00A47C7A">
        <w:rPr>
          <w:rFonts w:cstheme="minorHAnsi"/>
        </w:rPr>
        <w:t>3</w:t>
      </w:r>
      <w:r w:rsidRPr="00A47C7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w:t>
      </w:r>
      <w:r>
        <w:rPr>
          <w:rFonts w:cstheme="minorHAnsi"/>
        </w:rPr>
        <w:t xml:space="preserve">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A7E43E3" w14:textId="4BF64403" w:rsidR="00CC1454" w:rsidRPr="00A47C7A" w:rsidRDefault="005D280D">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A47C7A">
        <w:rPr>
          <w:rFonts w:cstheme="minorHAnsi"/>
        </w:rPr>
        <w:t xml:space="preserve">sąlygų </w:t>
      </w:r>
      <w:r w:rsidR="00A47C7A" w:rsidRPr="00A47C7A">
        <w:rPr>
          <w:rFonts w:cstheme="minorHAnsi"/>
        </w:rPr>
        <w:t>1</w:t>
      </w:r>
      <w:r w:rsidRPr="00A47C7A">
        <w:rPr>
          <w:rFonts w:cstheme="minorHAnsi"/>
        </w:rPr>
        <w:t xml:space="preserve"> priede</w:t>
      </w:r>
      <w:r w:rsidR="00A47C7A" w:rsidRPr="00A47C7A">
        <w:rPr>
          <w:rFonts w:cstheme="minorHAnsi"/>
        </w:rPr>
        <w:t xml:space="preserve"> „Tiekėjų pašalinimo pagrindai“</w:t>
      </w:r>
      <w:r w:rsidRPr="00A47C7A">
        <w:rPr>
          <w:rFonts w:cstheme="minorHAnsi"/>
        </w:rPr>
        <w:t xml:space="preserve">. </w:t>
      </w:r>
    </w:p>
    <w:p w14:paraId="317A11F7" w14:textId="2AAD4DC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A47C7A" w:rsidRPr="00A47C7A">
        <w:t>2 priede „Tiekėjų kvalifikacijos reikalavimai ir reikalaujami kokybės bei aplinkos apsaugos vadybos sistemų standartai“</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374110D9" w:rsidR="00251635" w:rsidRDefault="009F7690" w:rsidP="00F77A5D">
      <w:pPr>
        <w:pStyle w:val="Sraopastraipa"/>
        <w:spacing w:line="240" w:lineRule="auto"/>
        <w:ind w:left="0"/>
        <w:rPr>
          <w:rFonts w:eastAsia="Arial" w:cstheme="minorHAnsi"/>
        </w:rPr>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 xml:space="preserve">asiūlymą </w:t>
      </w:r>
      <w:r w:rsidR="0056145F">
        <w:rPr>
          <w:rFonts w:eastAsia="Arial" w:cstheme="minorHAnsi"/>
        </w:rPr>
        <w:t>neturi pateikti EBVPD</w:t>
      </w:r>
      <w:r w:rsidR="00A06C4C">
        <w:rPr>
          <w:rFonts w:eastAsia="Arial" w:cstheme="minorHAnsi"/>
        </w:rPr>
        <w:t>.</w:t>
      </w:r>
    </w:p>
    <w:p w14:paraId="443D3A19" w14:textId="39302FB6" w:rsidR="00A06C4C" w:rsidRDefault="00A06C4C" w:rsidP="00F77A5D">
      <w:pPr>
        <w:pStyle w:val="Sraopastraipa"/>
        <w:spacing w:line="240" w:lineRule="auto"/>
        <w:ind w:left="0"/>
      </w:pPr>
      <w:r>
        <w:t xml:space="preserve">3.4. Tiekėjas teikdamas pasiūlymą privalo pateikti </w:t>
      </w:r>
      <w:r w:rsidR="00EA012E">
        <w:t>Tiekėjo deklaraciją (Pirkimo sąlygų 9 priedas)</w:t>
      </w:r>
      <w:r w:rsidR="001A0401">
        <w:t>.</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49CACC5A" w:rsidR="00894FEF" w:rsidRDefault="00790C86">
      <w:pPr>
        <w:pStyle w:val="Sraopastraipa"/>
        <w:numPr>
          <w:ilvl w:val="1"/>
          <w:numId w:val="7"/>
        </w:numPr>
        <w:spacing w:line="20" w:lineRule="atLeast"/>
        <w:ind w:firstLine="65"/>
      </w:pPr>
      <w:r>
        <w:t>Perkančioji organizacija nuostatų, susijusių su nacionaliniu saugumu, netaiko.</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2953C128"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CE05EE">
        <w:rPr>
          <w:rFonts w:cstheme="minorHAnsi"/>
        </w:rPr>
        <w:t>sąlygų 4</w:t>
      </w:r>
      <w:r w:rsidR="00790C86" w:rsidRPr="00EA5314">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8FF4B3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4F41D3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26630034"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w:t>
      </w:r>
      <w:r w:rsidR="00836599">
        <w:t>be</w:t>
      </w:r>
      <w:r w:rsidRPr="00A217B2">
        <w:t xml:space="preserve">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7205D365" w:rsidR="00CD2CC2" w:rsidRPr="00EA5314"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EA5314">
        <w:rPr>
          <w:rFonts w:eastAsia="Calibri" w:cstheme="minorHAnsi"/>
        </w:rPr>
        <w:t xml:space="preserve">4 </w:t>
      </w:r>
      <w:r w:rsidR="00DE051B" w:rsidRPr="00A84437">
        <w:rPr>
          <w:rFonts w:eastAsia="Calibri" w:cstheme="minorHAnsi"/>
        </w:rPr>
        <w:t xml:space="preserve">priede </w:t>
      </w:r>
      <w:r w:rsidR="00EA5314" w:rsidRPr="00EA5314">
        <w:rPr>
          <w:rFonts w:eastAsia="Calibri" w:cstheme="minorHAnsi"/>
        </w:rPr>
        <w:t>„Pasiūlymo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EFD2117" w:rsidR="00F5411E" w:rsidRPr="00A84437" w:rsidRDefault="00F5411E" w:rsidP="00F77A5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D4C66">
        <w:rPr>
          <w:rStyle w:val="cf01"/>
          <w:rFonts w:asciiTheme="minorHAnsi" w:hAnsiTheme="minorHAnsi" w:cstheme="minorHAnsi"/>
          <w:sz w:val="21"/>
          <w:szCs w:val="21"/>
        </w:rPr>
        <w:t>pateiktas Pasiūlymas, užpildytas pagal Pirkimo sąlygų 4 priedą „Pasiūlymo forma“.</w:t>
      </w:r>
    </w:p>
    <w:p w14:paraId="4B42B3B3" w14:textId="4F185BCC" w:rsidR="00D83C57" w:rsidRPr="00DA64D5" w:rsidRDefault="00D83C57" w:rsidP="00DA64D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66B2D86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A5314">
        <w:t>sąlygų</w:t>
      </w:r>
      <w:r w:rsidR="00D83C57" w:rsidRPr="00EA5314">
        <w:t xml:space="preserve"> </w:t>
      </w:r>
      <w:r w:rsidR="00DA64D5" w:rsidRPr="00EA5314">
        <w:rPr>
          <w:rFonts w:cstheme="minorHAnsi"/>
        </w:rPr>
        <w:t xml:space="preserve">6 </w:t>
      </w:r>
      <w:r w:rsidR="00F56579" w:rsidRPr="00EA5314">
        <w:rPr>
          <w:rFonts w:cstheme="minorHAnsi"/>
        </w:rPr>
        <w:t>priede</w:t>
      </w:r>
      <w:r w:rsidR="00DA64D5" w:rsidRPr="00EA5314">
        <w:rPr>
          <w:rFonts w:cstheme="minorHAnsi"/>
        </w:rPr>
        <w:t xml:space="preserve"> „Sutarties </w:t>
      </w:r>
      <w:r w:rsidR="00DA64D5">
        <w:rPr>
          <w:rFonts w:cstheme="minorHAnsi"/>
        </w:rPr>
        <w:t>projektas“.</w:t>
      </w:r>
    </w:p>
    <w:p w14:paraId="4D042BD5" w14:textId="77777777" w:rsidR="005450B5" w:rsidRDefault="005450B5" w:rsidP="00DA64D5">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797FEACA" w:rsidR="00E250DF" w:rsidRPr="00DA64D5" w:rsidRDefault="00DA64D5" w:rsidP="00F77A5D">
      <w:pPr>
        <w:pStyle w:val="Betarp"/>
        <w:spacing w:line="276" w:lineRule="auto"/>
        <w:ind w:firstLine="0"/>
        <w:contextualSpacing/>
        <w:rPr>
          <w:rFonts w:ascii="Arial" w:eastAsiaTheme="minorHAnsi" w:hAnsi="Arial" w:cs="Arial"/>
        </w:rPr>
      </w:pPr>
      <w:r w:rsidRPr="00DA64D5">
        <w:rPr>
          <w:rFonts w:eastAsia="Times New Roman" w:cstheme="minorHAnsi"/>
        </w:rPr>
        <w:t>Netaikoma</w:t>
      </w:r>
      <w:r w:rsidR="00EE68F7" w:rsidRPr="00DA64D5">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D9E957F"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DA64D5">
        <w:rPr>
          <w:rFonts w:cstheme="minorHAnsi"/>
          <w:i/>
        </w:rPr>
        <w:t>.</w:t>
      </w:r>
    </w:p>
    <w:p w14:paraId="3417C9CD" w14:textId="1F35E998"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DA64D5">
        <w:rPr>
          <w:rFonts w:cstheme="minorHAnsi"/>
          <w:i/>
        </w:rPr>
        <w:t>.</w:t>
      </w:r>
    </w:p>
    <w:p w14:paraId="4E7FF8EC" w14:textId="616896DC"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DA64D5">
        <w:rPr>
          <w:rFonts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55A2A5F" w:rsidR="006D67EE" w:rsidRDefault="006D67EE" w:rsidP="00F77A5D">
      <w:pPr>
        <w:pStyle w:val="Betarp"/>
        <w:ind w:firstLine="720"/>
        <w:rPr>
          <w:rFonts w:cstheme="minorHAnsi"/>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DA64D5">
        <w:rPr>
          <w:rFonts w:cstheme="minorHAnsi"/>
          <w:color w:val="7030A0"/>
        </w:rPr>
        <w:t>.</w:t>
      </w:r>
    </w:p>
    <w:p w14:paraId="4BCE628B" w14:textId="77777777" w:rsidR="00A764C9" w:rsidRPr="004C03F1" w:rsidRDefault="00A764C9" w:rsidP="00A764C9">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43BF371B" w14:textId="77777777" w:rsidR="0073513D" w:rsidRPr="0073513D" w:rsidRDefault="0073513D" w:rsidP="0073513D">
      <w:pPr>
        <w:jc w:val="right"/>
        <w:rPr>
          <w:rFonts w:eastAsia="Calibri"/>
          <w:b/>
          <w:bCs/>
          <w:lang w:eastAsia="en-US"/>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19B1CD8B" w14:textId="77777777" w:rsidR="0073513D" w:rsidRPr="0073513D" w:rsidRDefault="0073513D" w:rsidP="0073513D">
      <w:pPr>
        <w:jc w:val="left"/>
        <w:rPr>
          <w:rFonts w:eastAsia="Calibri"/>
          <w:b/>
          <w:bCs/>
          <w:lang w:eastAsia="en-US"/>
        </w:rPr>
      </w:pPr>
      <w:r w:rsidRPr="0073513D">
        <w:rPr>
          <w:rFonts w:eastAsia="Calibri"/>
          <w:b/>
          <w:bCs/>
          <w:lang w:eastAsia="en-US"/>
        </w:rPr>
        <w:t xml:space="preserve">1. Tiekėjo kvalifikacija turi atitikti šiame priede nustatytus reikalavimus kvalifikacijai: </w:t>
      </w:r>
    </w:p>
    <w:p w14:paraId="552712F4" w14:textId="77777777" w:rsidR="0073513D" w:rsidRPr="0073513D" w:rsidRDefault="0073513D" w:rsidP="0073513D">
      <w:pPr>
        <w:jc w:val="right"/>
        <w:rPr>
          <w:rFonts w:eastAsia="Calibri"/>
          <w:b/>
          <w:bCs/>
          <w:lang w:eastAsia="en-US"/>
        </w:rPr>
      </w:pPr>
    </w:p>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2"/>
        <w:gridCol w:w="4951"/>
        <w:gridCol w:w="4590"/>
      </w:tblGrid>
      <w:tr w:rsidR="0073513D" w:rsidRPr="0073513D" w14:paraId="00FA318C" w14:textId="77777777">
        <w:trPr>
          <w:trHeight w:val="731"/>
        </w:trPr>
        <w:tc>
          <w:tcPr>
            <w:tcW w:w="422" w:type="dxa"/>
            <w:tcBorders>
              <w:top w:val="single" w:sz="4" w:space="0" w:color="000000"/>
              <w:left w:val="single" w:sz="4" w:space="0" w:color="000000"/>
              <w:bottom w:val="single" w:sz="4" w:space="0" w:color="000000"/>
              <w:right w:val="single" w:sz="4" w:space="0" w:color="000000"/>
            </w:tcBorders>
            <w:vAlign w:val="center"/>
            <w:hideMark/>
          </w:tcPr>
          <w:p w14:paraId="570F0317" w14:textId="77777777" w:rsidR="0073513D" w:rsidRPr="0073513D" w:rsidRDefault="0073513D" w:rsidP="0073513D">
            <w:pPr>
              <w:jc w:val="right"/>
              <w:rPr>
                <w:rFonts w:eastAsia="Calibri"/>
                <w:b/>
                <w:bCs/>
                <w:lang w:eastAsia="en-US"/>
              </w:rPr>
            </w:pPr>
            <w:r w:rsidRPr="0073513D">
              <w:rPr>
                <w:rFonts w:eastAsia="Calibri"/>
                <w:b/>
                <w:bCs/>
                <w:lang w:eastAsia="en-US"/>
              </w:rPr>
              <w:t>Eil. Nr.</w:t>
            </w:r>
          </w:p>
        </w:tc>
        <w:tc>
          <w:tcPr>
            <w:tcW w:w="5390" w:type="dxa"/>
            <w:tcBorders>
              <w:top w:val="single" w:sz="4" w:space="0" w:color="000000"/>
              <w:left w:val="single" w:sz="4" w:space="0" w:color="000000"/>
              <w:bottom w:val="single" w:sz="4" w:space="0" w:color="000000"/>
              <w:right w:val="single" w:sz="4" w:space="0" w:color="000000"/>
            </w:tcBorders>
            <w:vAlign w:val="center"/>
            <w:hideMark/>
          </w:tcPr>
          <w:p w14:paraId="75F66B22" w14:textId="77777777" w:rsidR="0073513D" w:rsidRPr="0073513D" w:rsidRDefault="0073513D" w:rsidP="0073513D">
            <w:pPr>
              <w:jc w:val="right"/>
              <w:rPr>
                <w:rFonts w:eastAsia="Calibri"/>
                <w:b/>
                <w:bCs/>
                <w:lang w:eastAsia="en-US"/>
              </w:rPr>
            </w:pPr>
            <w:r w:rsidRPr="0073513D">
              <w:rPr>
                <w:rFonts w:eastAsia="Calibri"/>
                <w:b/>
                <w:bCs/>
                <w:lang w:eastAsia="en-US"/>
              </w:rPr>
              <w:t>Kvalifikacijos reikalavimai</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0978F922" w14:textId="77777777" w:rsidR="0073513D" w:rsidRPr="0073513D" w:rsidRDefault="0073513D" w:rsidP="0073513D">
            <w:pPr>
              <w:jc w:val="right"/>
              <w:rPr>
                <w:rFonts w:eastAsia="Calibri"/>
                <w:b/>
                <w:bCs/>
                <w:lang w:eastAsia="en-US"/>
              </w:rPr>
            </w:pPr>
            <w:r w:rsidRPr="0073513D">
              <w:rPr>
                <w:rFonts w:eastAsia="Calibri"/>
                <w:b/>
                <w:bCs/>
                <w:lang w:eastAsia="en-US"/>
              </w:rPr>
              <w:t>Patvirtinančių dokumentų sąrašas</w:t>
            </w:r>
          </w:p>
        </w:tc>
      </w:tr>
      <w:tr w:rsidR="0073513D" w:rsidRPr="0073513D" w14:paraId="711269B9" w14:textId="77777777">
        <w:trPr>
          <w:trHeight w:val="3705"/>
        </w:trPr>
        <w:tc>
          <w:tcPr>
            <w:tcW w:w="422" w:type="dxa"/>
            <w:tcBorders>
              <w:top w:val="single" w:sz="4" w:space="0" w:color="000000"/>
              <w:left w:val="single" w:sz="4" w:space="0" w:color="000000"/>
              <w:bottom w:val="single" w:sz="4" w:space="0" w:color="auto"/>
              <w:right w:val="single" w:sz="4" w:space="0" w:color="auto"/>
            </w:tcBorders>
          </w:tcPr>
          <w:p w14:paraId="194B7113" w14:textId="37F6331D" w:rsidR="0073513D" w:rsidRPr="0073513D" w:rsidRDefault="0073513D" w:rsidP="0073513D">
            <w:pPr>
              <w:rPr>
                <w:rFonts w:eastAsia="Calibri"/>
                <w:lang w:eastAsia="en-US"/>
              </w:rPr>
            </w:pPr>
            <w:r w:rsidRPr="0073513D">
              <w:rPr>
                <w:rFonts w:eastAsia="Calibri"/>
                <w:lang w:eastAsia="en-US"/>
              </w:rPr>
              <w:t>1.1.</w:t>
            </w:r>
          </w:p>
        </w:tc>
        <w:tc>
          <w:tcPr>
            <w:tcW w:w="5390" w:type="dxa"/>
            <w:tcBorders>
              <w:top w:val="single" w:sz="4" w:space="0" w:color="000000"/>
              <w:left w:val="single" w:sz="4" w:space="0" w:color="auto"/>
              <w:bottom w:val="single" w:sz="4" w:space="0" w:color="auto"/>
              <w:right w:val="single" w:sz="4" w:space="0" w:color="000000"/>
            </w:tcBorders>
            <w:hideMark/>
          </w:tcPr>
          <w:p w14:paraId="7E3D95A1" w14:textId="24F9C4F4" w:rsidR="0073513D" w:rsidRPr="0073513D" w:rsidRDefault="0073513D" w:rsidP="0073513D">
            <w:pPr>
              <w:ind w:firstLine="0"/>
              <w:rPr>
                <w:rFonts w:eastAsia="Calibri"/>
                <w:lang w:eastAsia="en-US"/>
              </w:rPr>
            </w:pPr>
            <w:r w:rsidRPr="0073513D">
              <w:rPr>
                <w:rFonts w:eastAsia="Calibri"/>
                <w:lang w:eastAsia="en-US"/>
              </w:rPr>
              <w:t xml:space="preserve">Tiekėjas per pastaruosius 3 metus arba per laiką nuo tiekėjo įregistravimo dienos (jeigu tiekėjas vykdė veiklą trumpiau nei 3 metus) yra tinkamai įvykdęs (ir) ar vykdo bent vieną gaisro aptikimo ir signalizavimo sistemos  montavimo ir/ar aptarnavimo ir/ar priežiūros  paslaugų sutartį, kurios vertė ne mažesnė kaip 14000,00 Eur (be </w:t>
            </w:r>
            <w:proofErr w:type="spellStart"/>
            <w:r w:rsidRPr="0073513D">
              <w:rPr>
                <w:rFonts w:eastAsia="Calibri"/>
                <w:lang w:eastAsia="en-US"/>
              </w:rPr>
              <w:t>pVM</w:t>
            </w:r>
            <w:proofErr w:type="spellEnd"/>
            <w:r w:rsidRPr="0073513D">
              <w:rPr>
                <w:rFonts w:eastAsia="Calibri"/>
                <w:lang w:eastAsia="en-US"/>
              </w:rPr>
              <w:t xml:space="preserve">). </w:t>
            </w:r>
          </w:p>
          <w:p w14:paraId="1BA241E1" w14:textId="77777777" w:rsidR="0073513D" w:rsidRPr="0073513D" w:rsidRDefault="0073513D" w:rsidP="0073513D">
            <w:pPr>
              <w:ind w:firstLine="0"/>
              <w:rPr>
                <w:rFonts w:eastAsia="Calibri"/>
                <w:lang w:eastAsia="en-US"/>
              </w:rPr>
            </w:pPr>
            <w:r w:rsidRPr="0073513D">
              <w:rPr>
                <w:rFonts w:eastAsia="Calibri"/>
                <w:lang w:eastAsia="en-US"/>
              </w:rPr>
              <w:t>Pastaba: jei tiekėjas teikia informaciją apie vykdomą sutartį, laikoma, kad jo patirtis atitinka keliamą reikalavimą, jei vykdomos sutarties įvykdyta dalis yra ne mažesnė nei reikalavime nustatyta suma.</w:t>
            </w:r>
          </w:p>
          <w:p w14:paraId="3AC624B0" w14:textId="77777777" w:rsidR="0073513D" w:rsidRPr="0073513D" w:rsidRDefault="0073513D" w:rsidP="0073513D">
            <w:pPr>
              <w:ind w:firstLine="0"/>
              <w:rPr>
                <w:rFonts w:eastAsia="Calibri"/>
                <w:lang w:eastAsia="en-US"/>
              </w:rPr>
            </w:pPr>
            <w:r w:rsidRPr="0073513D">
              <w:rPr>
                <w:rFonts w:eastAsia="Calibri"/>
                <w:lang w:eastAsia="en-US"/>
              </w:rPr>
              <w:t xml:space="preserve"> (Subtiekėjams taikomas tik ta apimtimi, kiek reikia atitinkamoms užduotims pagal pirkimo sutartį įvykdyti).</w:t>
            </w:r>
          </w:p>
        </w:tc>
        <w:tc>
          <w:tcPr>
            <w:tcW w:w="4961" w:type="dxa"/>
            <w:tcBorders>
              <w:top w:val="single" w:sz="4" w:space="0" w:color="000000"/>
              <w:left w:val="single" w:sz="4" w:space="0" w:color="000000"/>
              <w:bottom w:val="single" w:sz="4" w:space="0" w:color="auto"/>
              <w:right w:val="single" w:sz="4" w:space="0" w:color="000000"/>
            </w:tcBorders>
            <w:hideMark/>
          </w:tcPr>
          <w:p w14:paraId="5E7A4682" w14:textId="5149B3B6" w:rsidR="0073513D" w:rsidRPr="0073513D" w:rsidRDefault="0073513D" w:rsidP="0073513D">
            <w:pPr>
              <w:ind w:firstLine="0"/>
              <w:rPr>
                <w:rFonts w:eastAsia="Calibri"/>
                <w:lang w:eastAsia="en-US"/>
              </w:rPr>
            </w:pPr>
            <w:r w:rsidRPr="0073513D">
              <w:rPr>
                <w:rFonts w:eastAsia="Calibri"/>
                <w:lang w:eastAsia="en-US"/>
              </w:rPr>
              <w:t>Informacija apie įvykdytą (ir) ar vykdoma sutartį. (</w:t>
            </w:r>
            <w:r w:rsidR="00666200">
              <w:rPr>
                <w:rFonts w:eastAsia="Calibri"/>
                <w:lang w:eastAsia="en-US"/>
              </w:rPr>
              <w:t xml:space="preserve">8 </w:t>
            </w:r>
            <w:r w:rsidRPr="0073513D">
              <w:rPr>
                <w:rFonts w:eastAsia="Calibri"/>
                <w:lang w:eastAsia="en-US"/>
              </w:rPr>
              <w:t xml:space="preserve">priedas). Informacijoje nurodoma: sutarties (paslaugų) pavadinimas, vykdymo laikotarpis, užsakovo identifikavimo duomenys ir </w:t>
            </w:r>
            <w:r w:rsidR="00EE7E7C">
              <w:rPr>
                <w:rFonts w:eastAsia="Calibri"/>
                <w:lang w:eastAsia="en-US"/>
              </w:rPr>
              <w:t xml:space="preserve">pateikiamos </w:t>
            </w:r>
            <w:r w:rsidRPr="0073513D">
              <w:rPr>
                <w:rFonts w:eastAsia="Calibri"/>
                <w:lang w:eastAsia="en-US"/>
              </w:rPr>
              <w:t xml:space="preserve">pažymos apie tinkamai suteiktą paslaugą. </w:t>
            </w:r>
          </w:p>
          <w:p w14:paraId="13EFC983" w14:textId="77777777" w:rsidR="0073513D" w:rsidRPr="0073513D" w:rsidRDefault="0073513D" w:rsidP="0073513D">
            <w:pPr>
              <w:ind w:firstLine="0"/>
              <w:rPr>
                <w:rFonts w:eastAsia="Calibri"/>
                <w:lang w:eastAsia="en-US"/>
              </w:rPr>
            </w:pPr>
            <w:r w:rsidRPr="0073513D">
              <w:rPr>
                <w:rFonts w:eastAsia="Calibri"/>
                <w:i/>
                <w:iCs/>
                <w:lang w:eastAsia="en-US"/>
              </w:rPr>
              <w:t>Pateikiama skenuota elektroninė kopija.</w:t>
            </w:r>
          </w:p>
        </w:tc>
      </w:tr>
    </w:tbl>
    <w:p w14:paraId="6A6ED4D1" w14:textId="77777777" w:rsidR="0073513D" w:rsidRPr="0073513D" w:rsidRDefault="0073513D" w:rsidP="0073513D">
      <w:pPr>
        <w:jc w:val="right"/>
        <w:rPr>
          <w:rFonts w:eastAsia="Calibri"/>
          <w:b/>
          <w:bCs/>
          <w:lang w:eastAsia="en-US"/>
        </w:rPr>
      </w:pPr>
      <w:bookmarkStart w:id="29" w:name="_heading=h.3rdcrjn"/>
      <w:bookmarkEnd w:id="29"/>
    </w:p>
    <w:p w14:paraId="38E74472" w14:textId="77777777" w:rsidR="0073513D" w:rsidRPr="0073513D" w:rsidRDefault="0073513D" w:rsidP="0073513D">
      <w:pPr>
        <w:rPr>
          <w:rFonts w:eastAsia="Calibri"/>
          <w:b/>
          <w:bCs/>
          <w:lang w:eastAsia="en-US"/>
        </w:rPr>
      </w:pPr>
      <w:r w:rsidRPr="0073513D">
        <w:rPr>
          <w:rFonts w:eastAsia="Calibri"/>
          <w:b/>
          <w:bCs/>
          <w:lang w:eastAsia="en-US"/>
        </w:rPr>
        <w:t>2. Tiekėjai turi atitikti šiame priede nustatytus reikalavimus dėl aplinkos apsaugos vadybos sistemos standartų laikymosi.</w:t>
      </w:r>
    </w:p>
    <w:p w14:paraId="1B39A02F" w14:textId="77777777" w:rsidR="0073513D" w:rsidRPr="0073513D" w:rsidRDefault="0073513D" w:rsidP="0073513D">
      <w:pPr>
        <w:jc w:val="right"/>
        <w:rPr>
          <w:rFonts w:eastAsia="Calibri"/>
          <w:b/>
          <w:bCs/>
          <w:lang w:eastAsia="en-US"/>
        </w:rPr>
      </w:pPr>
    </w:p>
    <w:tbl>
      <w:tblPr>
        <w:tblW w:w="4961" w:type="pct"/>
        <w:tblInd w:w="137" w:type="dxa"/>
        <w:tblLook w:val="04A0" w:firstRow="1" w:lastRow="0" w:firstColumn="1" w:lastColumn="0" w:noHBand="0" w:noVBand="1"/>
      </w:tblPr>
      <w:tblGrid>
        <w:gridCol w:w="1239"/>
        <w:gridCol w:w="2852"/>
        <w:gridCol w:w="4801"/>
        <w:gridCol w:w="1814"/>
      </w:tblGrid>
      <w:tr w:rsidR="0073513D" w:rsidRPr="0073513D" w14:paraId="0F90C301" w14:textId="77777777" w:rsidTr="0073513D">
        <w:trPr>
          <w:cantSplit/>
          <w:tblHeader/>
        </w:trPr>
        <w:tc>
          <w:tcPr>
            <w:tcW w:w="5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C2EB97" w14:textId="77777777" w:rsidR="0073513D" w:rsidRPr="0073513D" w:rsidRDefault="0073513D" w:rsidP="0073513D">
            <w:pPr>
              <w:jc w:val="right"/>
              <w:rPr>
                <w:rFonts w:eastAsia="Calibri"/>
                <w:b/>
                <w:bCs/>
                <w:lang w:eastAsia="en-US"/>
              </w:rPr>
            </w:pPr>
            <w:r w:rsidRPr="0073513D">
              <w:rPr>
                <w:rFonts w:eastAsia="Calibri"/>
                <w:b/>
                <w:bCs/>
                <w:lang w:eastAsia="en-US"/>
              </w:rPr>
              <w:t>Eil. Nr.</w:t>
            </w:r>
          </w:p>
        </w:tc>
        <w:tc>
          <w:tcPr>
            <w:tcW w:w="133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D4C265" w14:textId="77777777" w:rsidR="0073513D" w:rsidRPr="0073513D" w:rsidRDefault="0073513D" w:rsidP="0073513D">
            <w:pPr>
              <w:jc w:val="right"/>
              <w:rPr>
                <w:rFonts w:eastAsia="Calibri"/>
                <w:b/>
                <w:bCs/>
                <w:lang w:eastAsia="en-US"/>
              </w:rPr>
            </w:pPr>
            <w:r w:rsidRPr="0073513D">
              <w:rPr>
                <w:rFonts w:eastAsia="Calibri"/>
                <w:b/>
                <w:bCs/>
                <w:lang w:eastAsia="en-US"/>
              </w:rPr>
              <w:t xml:space="preserve">Reikalavimas dėl </w:t>
            </w:r>
            <w:r w:rsidRPr="0073513D">
              <w:rPr>
                <w:rFonts w:eastAsia="Calibri"/>
                <w:b/>
                <w:bCs/>
                <w:iCs/>
                <w:lang w:eastAsia="en-US"/>
              </w:rPr>
              <w:t>aplinkos apsaugos vadybos sistemos standartų</w:t>
            </w:r>
            <w:r w:rsidRPr="0073513D">
              <w:rPr>
                <w:rFonts w:eastAsia="Calibri"/>
                <w:b/>
                <w:bCs/>
                <w:lang w:eastAsia="en-US"/>
              </w:rPr>
              <w:t xml:space="preserve"> laikymosi.</w:t>
            </w:r>
          </w:p>
        </w:tc>
        <w:tc>
          <w:tcPr>
            <w:tcW w:w="22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325B8E" w14:textId="77777777" w:rsidR="0073513D" w:rsidRPr="0073513D" w:rsidRDefault="0073513D" w:rsidP="0073513D">
            <w:pPr>
              <w:jc w:val="right"/>
              <w:rPr>
                <w:rFonts w:eastAsia="Calibri"/>
                <w:b/>
                <w:bCs/>
                <w:lang w:eastAsia="en-US"/>
              </w:rPr>
            </w:pPr>
            <w:r w:rsidRPr="0073513D">
              <w:rPr>
                <w:rFonts w:eastAsia="Calibri"/>
                <w:b/>
                <w:bCs/>
                <w:lang w:eastAsia="en-US"/>
              </w:rPr>
              <w:t>Atitiktį reikalavimui įrodantys dokumentai</w:t>
            </w:r>
          </w:p>
        </w:tc>
        <w:tc>
          <w:tcPr>
            <w:tcW w:w="84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EF3FA3" w14:textId="77777777" w:rsidR="0073513D" w:rsidRPr="0073513D" w:rsidRDefault="0073513D" w:rsidP="0073513D">
            <w:pPr>
              <w:jc w:val="right"/>
              <w:rPr>
                <w:rFonts w:eastAsia="Calibri"/>
                <w:b/>
                <w:bCs/>
                <w:lang w:eastAsia="en-US"/>
              </w:rPr>
            </w:pPr>
            <w:r w:rsidRPr="0073513D">
              <w:rPr>
                <w:rFonts w:eastAsia="Calibri"/>
                <w:b/>
                <w:bCs/>
                <w:lang w:eastAsia="en-US"/>
              </w:rPr>
              <w:t>Subjektas, kuris turi atitikti reikalavimą</w:t>
            </w:r>
          </w:p>
          <w:p w14:paraId="44691D2B" w14:textId="77777777" w:rsidR="0073513D" w:rsidRPr="0073513D" w:rsidRDefault="0073513D" w:rsidP="0073513D">
            <w:pPr>
              <w:jc w:val="right"/>
              <w:rPr>
                <w:rFonts w:eastAsia="Calibri"/>
                <w:b/>
                <w:bCs/>
                <w:lang w:eastAsia="en-US"/>
              </w:rPr>
            </w:pPr>
          </w:p>
        </w:tc>
      </w:tr>
      <w:tr w:rsidR="0073513D" w:rsidRPr="0073513D" w14:paraId="7579C4CA" w14:textId="77777777" w:rsidTr="0073513D">
        <w:tc>
          <w:tcPr>
            <w:tcW w:w="579" w:type="pct"/>
            <w:tcBorders>
              <w:top w:val="single" w:sz="4" w:space="0" w:color="000000"/>
              <w:left w:val="single" w:sz="4" w:space="0" w:color="000000"/>
              <w:bottom w:val="single" w:sz="4" w:space="0" w:color="000000"/>
              <w:right w:val="single" w:sz="4" w:space="0" w:color="000000"/>
            </w:tcBorders>
            <w:hideMark/>
          </w:tcPr>
          <w:p w14:paraId="6C693821" w14:textId="77777777" w:rsidR="0073513D" w:rsidRPr="0073513D" w:rsidRDefault="0073513D" w:rsidP="0073513D">
            <w:pPr>
              <w:rPr>
                <w:rFonts w:eastAsia="Calibri"/>
                <w:lang w:eastAsia="en-US"/>
              </w:rPr>
            </w:pPr>
            <w:r w:rsidRPr="0073513D">
              <w:rPr>
                <w:rFonts w:eastAsia="Calibri"/>
                <w:lang w:eastAsia="en-US"/>
              </w:rPr>
              <w:t>2.1.</w:t>
            </w:r>
          </w:p>
        </w:tc>
        <w:tc>
          <w:tcPr>
            <w:tcW w:w="1332" w:type="pct"/>
            <w:tcBorders>
              <w:top w:val="single" w:sz="4" w:space="0" w:color="000000"/>
              <w:left w:val="single" w:sz="4" w:space="0" w:color="000000"/>
              <w:bottom w:val="single" w:sz="4" w:space="0" w:color="000000"/>
              <w:right w:val="single" w:sz="4" w:space="0" w:color="000000"/>
            </w:tcBorders>
            <w:hideMark/>
          </w:tcPr>
          <w:p w14:paraId="1B9B48FF" w14:textId="406371F9" w:rsidR="0073513D" w:rsidRPr="0073513D" w:rsidRDefault="0073513D" w:rsidP="0073513D">
            <w:pPr>
              <w:ind w:firstLine="0"/>
              <w:rPr>
                <w:rFonts w:eastAsia="Calibri"/>
                <w:lang w:eastAsia="en-US"/>
              </w:rPr>
            </w:pPr>
            <w:r w:rsidRPr="0073513D">
              <w:rPr>
                <w:rFonts w:eastAsia="Calibri"/>
                <w:lang w:eastAsia="en-US"/>
              </w:rPr>
              <w:t>Tiekėjas gaisro aptikimo ir/ar signalizavimo sistemos techninio aptar</w:t>
            </w:r>
            <w:r>
              <w:rPr>
                <w:rFonts w:eastAsia="Calibri"/>
                <w:lang w:eastAsia="en-US"/>
              </w:rPr>
              <w:t>n</w:t>
            </w:r>
            <w:r w:rsidRPr="0073513D">
              <w:rPr>
                <w:rFonts w:eastAsia="Calibri"/>
                <w:lang w:eastAsia="en-US"/>
              </w:rPr>
              <w:t xml:space="preserve">avimo ir </w:t>
            </w:r>
            <w:proofErr w:type="spellStart"/>
            <w:r w:rsidRPr="0073513D">
              <w:rPr>
                <w:rFonts w:eastAsia="Calibri"/>
                <w:lang w:eastAsia="en-US"/>
              </w:rPr>
              <w:t>prižiūros</w:t>
            </w:r>
            <w:proofErr w:type="spellEnd"/>
            <w:r w:rsidRPr="0073513D">
              <w:rPr>
                <w:rFonts w:eastAsia="Calibri"/>
                <w:lang w:eastAsia="en-US"/>
              </w:rPr>
              <w:t xml:space="preserve"> paslaugoms taiko Europos Sąjungos aplinkos apsaugos vadybos ir audito </w:t>
            </w:r>
            <w:r w:rsidRPr="0073513D">
              <w:rPr>
                <w:rFonts w:eastAsia="Calibri"/>
                <w:lang w:eastAsia="en-US"/>
              </w:rPr>
              <w:lastRenderedPageBreak/>
              <w:t xml:space="preserve">sistemą (angl. </w:t>
            </w:r>
            <w:proofErr w:type="spellStart"/>
            <w:r w:rsidRPr="0073513D">
              <w:rPr>
                <w:rFonts w:eastAsia="Calibri"/>
                <w:lang w:eastAsia="en-US"/>
              </w:rPr>
              <w:t>Eco</w:t>
            </w:r>
            <w:proofErr w:type="spellEnd"/>
            <w:r w:rsidRPr="0073513D">
              <w:rPr>
                <w:rFonts w:eastAsia="Calibri"/>
                <w:lang w:eastAsia="en-US"/>
              </w:rPr>
              <w:t>–</w:t>
            </w:r>
            <w:proofErr w:type="spellStart"/>
            <w:r w:rsidRPr="0073513D">
              <w:rPr>
                <w:rFonts w:eastAsia="Calibri"/>
                <w:lang w:eastAsia="en-US"/>
              </w:rPr>
              <w:t>Management</w:t>
            </w:r>
            <w:proofErr w:type="spellEnd"/>
            <w:r w:rsidRPr="0073513D">
              <w:rPr>
                <w:rFonts w:eastAsia="Calibri"/>
                <w:lang w:eastAsia="en-US"/>
              </w:rPr>
              <w:t xml:space="preserve"> </w:t>
            </w:r>
            <w:proofErr w:type="spellStart"/>
            <w:r w:rsidRPr="0073513D">
              <w:rPr>
                <w:rFonts w:eastAsia="Calibri"/>
                <w:lang w:eastAsia="en-US"/>
              </w:rPr>
              <w:t>and</w:t>
            </w:r>
            <w:proofErr w:type="spellEnd"/>
            <w:r w:rsidRPr="0073513D">
              <w:rPr>
                <w:rFonts w:eastAsia="Calibri"/>
                <w:lang w:eastAsia="en-US"/>
              </w:rPr>
              <w:t xml:space="preserve"> </w:t>
            </w:r>
            <w:proofErr w:type="spellStart"/>
            <w:r w:rsidRPr="0073513D">
              <w:rPr>
                <w:rFonts w:eastAsia="Calibri"/>
                <w:lang w:eastAsia="en-US"/>
              </w:rPr>
              <w:t>Audit</w:t>
            </w:r>
            <w:proofErr w:type="spellEnd"/>
            <w:r w:rsidRPr="0073513D">
              <w:rPr>
                <w:rFonts w:eastAsia="Calibri"/>
                <w:lang w:eastAsia="en-US"/>
              </w:rPr>
              <w:t xml:space="preserve"> </w:t>
            </w:r>
            <w:proofErr w:type="spellStart"/>
            <w:r w:rsidRPr="0073513D">
              <w:rPr>
                <w:rFonts w:eastAsia="Calibri"/>
                <w:lang w:eastAsia="en-US"/>
              </w:rPr>
              <w:t>Scheme</w:t>
            </w:r>
            <w:proofErr w:type="spellEnd"/>
            <w:r w:rsidRPr="0073513D">
              <w:rPr>
                <w:rFonts w:eastAsia="Calibri"/>
                <w:lang w:eastAsia="en-US"/>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242" w:type="pct"/>
            <w:tcBorders>
              <w:top w:val="single" w:sz="4" w:space="0" w:color="000000"/>
              <w:left w:val="single" w:sz="4" w:space="0" w:color="000000"/>
              <w:bottom w:val="single" w:sz="4" w:space="0" w:color="000000"/>
              <w:right w:val="single" w:sz="4" w:space="0" w:color="000000"/>
            </w:tcBorders>
          </w:tcPr>
          <w:p w14:paraId="2F4C0D9E" w14:textId="77777777" w:rsidR="0073513D" w:rsidRPr="0073513D" w:rsidRDefault="0073513D" w:rsidP="0073513D">
            <w:pPr>
              <w:ind w:firstLine="0"/>
              <w:rPr>
                <w:rFonts w:eastAsia="Calibri"/>
                <w:lang w:eastAsia="en-US"/>
              </w:rPr>
            </w:pPr>
            <w:r w:rsidRPr="0073513D">
              <w:rPr>
                <w:rFonts w:eastAsia="Calibri"/>
                <w:lang w:eastAsia="en-US"/>
              </w:rPr>
              <w:lastRenderedPageBreak/>
              <w:t xml:space="preserve">Nepriklausomos įstaigos išduoto </w:t>
            </w:r>
            <w:r w:rsidRPr="0073513D">
              <w:rPr>
                <w:rFonts w:eastAsia="Calibri"/>
                <w:u w:val="single"/>
                <w:lang w:eastAsia="en-US"/>
              </w:rPr>
              <w:t>galiojančio</w:t>
            </w:r>
            <w:r w:rsidRPr="0073513D">
              <w:rPr>
                <w:rFonts w:eastAsia="Calibri"/>
                <w:lang w:eastAsia="en-US"/>
              </w:rPr>
              <w:t xml:space="preserve"> sertifikato, patvirtinančio, kad tiekėjas laikosi reikalaujamos aplinkos apsaugos vadybos sistemos standartų, skaitmeninė kopija.</w:t>
            </w:r>
          </w:p>
          <w:p w14:paraId="13B33BF8" w14:textId="77777777" w:rsidR="0073513D" w:rsidRPr="0073513D" w:rsidRDefault="0073513D" w:rsidP="0073513D">
            <w:pPr>
              <w:rPr>
                <w:rFonts w:eastAsia="Calibri"/>
                <w:lang w:eastAsia="en-US"/>
              </w:rPr>
            </w:pPr>
          </w:p>
          <w:p w14:paraId="5E105D34" w14:textId="77777777" w:rsidR="0073513D" w:rsidRPr="0073513D" w:rsidRDefault="0073513D" w:rsidP="0073513D">
            <w:pPr>
              <w:ind w:firstLine="0"/>
              <w:rPr>
                <w:rFonts w:eastAsia="Calibri"/>
                <w:lang w:eastAsia="en-US"/>
              </w:rPr>
            </w:pPr>
            <w:r w:rsidRPr="0073513D">
              <w:rPr>
                <w:rFonts w:eastAsia="Calibri"/>
                <w:lang w:eastAsia="en-US"/>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526493C" w14:textId="77777777" w:rsidR="0073513D" w:rsidRPr="0073513D" w:rsidRDefault="0073513D" w:rsidP="0073513D">
            <w:pPr>
              <w:ind w:firstLine="0"/>
              <w:rPr>
                <w:rFonts w:eastAsia="Calibri"/>
                <w:lang w:eastAsia="en-US"/>
              </w:rPr>
            </w:pPr>
            <w:r w:rsidRPr="0073513D">
              <w:rPr>
                <w:rFonts w:eastAsia="Calibri"/>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52C53CF" w14:textId="77777777" w:rsidR="0073513D" w:rsidRPr="0073513D" w:rsidRDefault="0073513D" w:rsidP="0073513D">
            <w:pPr>
              <w:ind w:firstLine="0"/>
              <w:rPr>
                <w:rFonts w:eastAsia="Calibri"/>
                <w:lang w:eastAsia="en-US"/>
              </w:rPr>
            </w:pPr>
            <w:r w:rsidRPr="0073513D">
              <w:rPr>
                <w:rFonts w:eastAsia="Calibri"/>
                <w:lang w:eastAsia="en-US"/>
              </w:rPr>
              <w:t>Jeigu Tiekėjas pats atitinka šį reikalavimą, tačiau pasitelkia Subtiekėjus nurodytiems darbams atlikti / paslaugoms teikti, kuriems (-</w:t>
            </w:r>
            <w:proofErr w:type="spellStart"/>
            <w:r w:rsidRPr="0073513D">
              <w:rPr>
                <w:rFonts w:eastAsia="Calibri"/>
                <w:lang w:eastAsia="en-US"/>
              </w:rPr>
              <w:t>ioms</w:t>
            </w:r>
            <w:proofErr w:type="spellEnd"/>
            <w:r w:rsidRPr="0073513D">
              <w:rPr>
                <w:rFonts w:eastAsia="Calibri"/>
                <w:lang w:eastAsia="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73513D">
              <w:rPr>
                <w:rFonts w:eastAsia="Calibri"/>
                <w:lang w:eastAsia="en-US"/>
              </w:rPr>
              <w:t>os</w:t>
            </w:r>
            <w:proofErr w:type="spellEnd"/>
            <w:r w:rsidRPr="0073513D">
              <w:rPr>
                <w:rFonts w:eastAsia="Calibri"/>
                <w:lang w:eastAsia="en-US"/>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847" w:type="pct"/>
            <w:tcBorders>
              <w:top w:val="single" w:sz="4" w:space="0" w:color="000000"/>
              <w:left w:val="single" w:sz="4" w:space="0" w:color="000000"/>
              <w:bottom w:val="single" w:sz="4" w:space="0" w:color="000000"/>
              <w:right w:val="single" w:sz="4" w:space="0" w:color="000000"/>
            </w:tcBorders>
            <w:hideMark/>
          </w:tcPr>
          <w:p w14:paraId="50981566" w14:textId="77777777" w:rsidR="0073513D" w:rsidRPr="0073513D" w:rsidRDefault="0073513D" w:rsidP="00B26175">
            <w:pPr>
              <w:ind w:firstLine="0"/>
              <w:rPr>
                <w:rFonts w:eastAsia="Calibri"/>
                <w:lang w:eastAsia="en-US"/>
              </w:rPr>
            </w:pPr>
            <w:r w:rsidRPr="0073513D">
              <w:rPr>
                <w:rFonts w:eastAsia="Calibri"/>
                <w:lang w:eastAsia="en-US"/>
              </w:rPr>
              <w:lastRenderedPageBreak/>
              <w:t xml:space="preserve">Pastaba: Jeigu Tiekėjas pats atitinka šį reikalavimą, tačiau pasitelkia Subtiekėjus, </w:t>
            </w:r>
            <w:r w:rsidRPr="0073513D">
              <w:rPr>
                <w:rFonts w:eastAsia="Calibri"/>
                <w:lang w:eastAsia="en-US"/>
              </w:rPr>
              <w:lastRenderedPageBreak/>
              <w:t>kuriems (-</w:t>
            </w:r>
            <w:proofErr w:type="spellStart"/>
            <w:r w:rsidRPr="0073513D">
              <w:rPr>
                <w:rFonts w:eastAsia="Calibri"/>
                <w:lang w:eastAsia="en-US"/>
              </w:rPr>
              <w:t>ioms</w:t>
            </w:r>
            <w:proofErr w:type="spellEnd"/>
            <w:r w:rsidRPr="0073513D">
              <w:rPr>
                <w:rFonts w:eastAsia="Calibri"/>
                <w:lang w:eastAsia="en-US"/>
              </w:rPr>
              <w:t>) yra keliamas šis reikalavimas, tokiu atveju Subtiekėjai turi laikytis reikalaujamo aplinkos apsaugos vadybos standarto reikalavimų, atsižvelgiant į jų prisiimamus įsipareigojimus pirkimo sutarčiai vykdyti.</w:t>
            </w:r>
          </w:p>
        </w:tc>
      </w:tr>
    </w:tbl>
    <w:p w14:paraId="5B7F784F" w14:textId="77777777" w:rsidR="0073513D" w:rsidRPr="0073513D" w:rsidRDefault="0073513D" w:rsidP="0073513D">
      <w:pPr>
        <w:rPr>
          <w:rFonts w:eastAsia="Calibri"/>
          <w:lang w:eastAsia="en-US"/>
        </w:rPr>
      </w:pPr>
    </w:p>
    <w:p w14:paraId="44376383" w14:textId="77777777" w:rsidR="0073513D" w:rsidRPr="0073513D" w:rsidRDefault="0073513D" w:rsidP="0073513D">
      <w:pPr>
        <w:rPr>
          <w:rFonts w:eastAsia="Calibri"/>
          <w:lang w:eastAsia="en-US"/>
        </w:rPr>
      </w:pPr>
      <w:r w:rsidRPr="0073513D">
        <w:rPr>
          <w:rFonts w:eastAsia="Calibri"/>
          <w:lang w:eastAsia="en-US"/>
        </w:rPr>
        <w:t>__________</w:t>
      </w:r>
    </w:p>
    <w:p w14:paraId="1BF17940" w14:textId="77777777" w:rsidR="0073513D" w:rsidRPr="0073513D" w:rsidRDefault="0073513D" w:rsidP="0073513D">
      <w:pPr>
        <w:rPr>
          <w:rFonts w:eastAsia="Calibri"/>
          <w:lang w:eastAsia="en-US"/>
        </w:rPr>
      </w:pPr>
    </w:p>
    <w:p w14:paraId="19C54BDE" w14:textId="77777777" w:rsidR="0073513D" w:rsidRPr="0073513D" w:rsidRDefault="0073513D" w:rsidP="0073513D">
      <w:pPr>
        <w:rPr>
          <w:rFonts w:eastAsia="Calibri"/>
          <w:lang w:eastAsia="en-US"/>
        </w:rPr>
      </w:pPr>
      <w:bookmarkStart w:id="30" w:name="_heading=h.26in1rg"/>
      <w:bookmarkEnd w:id="30"/>
    </w:p>
    <w:p w14:paraId="40FC3F4B" w14:textId="77777777" w:rsidR="0073513D" w:rsidRPr="0073513D" w:rsidRDefault="0073513D" w:rsidP="0073513D">
      <w:pPr>
        <w:jc w:val="right"/>
        <w:rPr>
          <w:rFonts w:eastAsia="Calibri"/>
          <w:b/>
          <w:bCs/>
          <w:lang w:eastAsia="en-US"/>
        </w:rPr>
      </w:pPr>
    </w:p>
    <w:p w14:paraId="2814EA34" w14:textId="77777777" w:rsidR="0073513D" w:rsidRPr="0073513D" w:rsidRDefault="0073513D" w:rsidP="0073513D">
      <w:pPr>
        <w:jc w:val="right"/>
        <w:rPr>
          <w:rFonts w:eastAsia="Calibri"/>
          <w:b/>
          <w:bCs/>
          <w:lang w:eastAsia="en-US"/>
        </w:rPr>
      </w:pPr>
    </w:p>
    <w:p w14:paraId="45698B15" w14:textId="77777777" w:rsidR="0073513D" w:rsidRPr="0073513D" w:rsidRDefault="0073513D" w:rsidP="0073513D">
      <w:pPr>
        <w:jc w:val="right"/>
        <w:rPr>
          <w:rFonts w:eastAsia="Calibri"/>
          <w:b/>
          <w:bCs/>
          <w:lang w:eastAsia="en-US"/>
        </w:rPr>
      </w:pPr>
    </w:p>
    <w:p w14:paraId="7D097553" w14:textId="77777777" w:rsidR="0073513D" w:rsidRPr="0073513D" w:rsidRDefault="0073513D" w:rsidP="0073513D">
      <w:pPr>
        <w:jc w:val="right"/>
        <w:rPr>
          <w:rFonts w:eastAsia="Calibri"/>
          <w:b/>
          <w:bCs/>
          <w:lang w:eastAsia="en-US"/>
        </w:rPr>
      </w:pPr>
    </w:p>
    <w:p w14:paraId="3DB23246" w14:textId="77777777" w:rsidR="00C70E3A" w:rsidRPr="00C70E3A" w:rsidRDefault="00C70E3A" w:rsidP="00C70E3A">
      <w:pPr>
        <w:jc w:val="right"/>
        <w:rPr>
          <w:rFonts w:ascii="Arial" w:eastAsia="Arial" w:hAnsi="Arial" w:cs="Arial"/>
          <w:b/>
          <w:smallCaps/>
        </w:rPr>
      </w:pPr>
    </w:p>
    <w:p w14:paraId="6BCC2113" w14:textId="6604B29C"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5C28F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C56D9A5" w14:textId="77777777" w:rsidR="00FA66AA" w:rsidRPr="00745E0E" w:rsidRDefault="00FA66AA" w:rsidP="00FA66AA">
      <w:pPr>
        <w:jc w:val="center"/>
        <w:rPr>
          <w:sz w:val="22"/>
          <w:szCs w:val="22"/>
        </w:rPr>
      </w:pPr>
    </w:p>
    <w:p w14:paraId="4AE84B55" w14:textId="77777777" w:rsidR="00FA66AA" w:rsidRPr="00745E0E" w:rsidRDefault="00FA66AA" w:rsidP="00FA66AA">
      <w:pPr>
        <w:pStyle w:val="Sraopastraipa"/>
        <w:numPr>
          <w:ilvl w:val="0"/>
          <w:numId w:val="12"/>
        </w:numPr>
        <w:spacing w:after="160" w:line="259" w:lineRule="auto"/>
        <w:jc w:val="left"/>
        <w:rPr>
          <w:rFonts w:ascii="Times New Roman" w:eastAsia="Times New Roman" w:hAnsi="Times New Roman" w:cs="Times New Roman"/>
        </w:rPr>
      </w:pPr>
      <w:r w:rsidRPr="00745E0E">
        <w:rPr>
          <w:rFonts w:ascii="Times New Roman" w:eastAsia="Times New Roman" w:hAnsi="Times New Roman" w:cs="Times New Roman"/>
        </w:rPr>
        <w:t>Objektas – Kauno mechaninio biologinio apdorojimo įrenginiai (Kauno MBA), Sandraugos g. 12, Kaunas.</w:t>
      </w:r>
    </w:p>
    <w:p w14:paraId="4C9EE527" w14:textId="4BD4ED82" w:rsidR="00FA66AA" w:rsidRPr="00745E0E" w:rsidRDefault="00FA66AA" w:rsidP="00FA66AA">
      <w:pPr>
        <w:pStyle w:val="Sraopastraipa"/>
        <w:numPr>
          <w:ilvl w:val="0"/>
          <w:numId w:val="12"/>
        </w:numPr>
        <w:spacing w:after="160" w:line="259" w:lineRule="auto"/>
        <w:jc w:val="left"/>
        <w:rPr>
          <w:rFonts w:ascii="Times New Roman" w:eastAsia="Times New Roman" w:hAnsi="Times New Roman" w:cs="Times New Roman"/>
        </w:rPr>
      </w:pPr>
      <w:r w:rsidRPr="00745E0E">
        <w:rPr>
          <w:rFonts w:ascii="Times New Roman" w:eastAsia="Times New Roman" w:hAnsi="Times New Roman" w:cs="Times New Roman"/>
        </w:rPr>
        <w:t xml:space="preserve">Paslaugos – Kauno MBA </w:t>
      </w:r>
      <w:r w:rsidRPr="00745E0E">
        <w:rPr>
          <w:rFonts w:ascii="Times New Roman" w:hAnsi="Times New Roman" w:cs="Times New Roman"/>
        </w:rPr>
        <w:t xml:space="preserve">gaisro aptikimo ir signalizavimo (GAS) sistemos techninio aptarnavimo bei priežiūros paslaugos 12 mėnesių nuo </w:t>
      </w:r>
      <w:r>
        <w:rPr>
          <w:rFonts w:ascii="Times New Roman" w:hAnsi="Times New Roman" w:cs="Times New Roman"/>
        </w:rPr>
        <w:t>2025 m. rugsėjo 1 d.</w:t>
      </w:r>
    </w:p>
    <w:p w14:paraId="06C9EAE1" w14:textId="77777777" w:rsidR="00FA66AA" w:rsidRPr="00745E0E" w:rsidRDefault="00FA66AA" w:rsidP="00FA66AA">
      <w:pPr>
        <w:pStyle w:val="Sraopastraipa"/>
        <w:numPr>
          <w:ilvl w:val="0"/>
          <w:numId w:val="12"/>
        </w:numPr>
        <w:spacing w:after="160" w:line="259" w:lineRule="auto"/>
        <w:jc w:val="left"/>
        <w:rPr>
          <w:rFonts w:ascii="Times New Roman" w:eastAsia="Times New Roman" w:hAnsi="Times New Roman" w:cs="Times New Roman"/>
        </w:rPr>
      </w:pPr>
      <w:r w:rsidRPr="00745E0E">
        <w:rPr>
          <w:rFonts w:ascii="Times New Roman" w:hAnsi="Times New Roman" w:cs="Times New Roman"/>
        </w:rPr>
        <w:t xml:space="preserve">Teikdamas paslaugas tiekėjas vadovaujasi galiojančiais teisės aktais, taisyklėmis, standartais, techninio darbo projekto Nr. </w:t>
      </w:r>
      <w:r w:rsidRPr="00745E0E">
        <w:rPr>
          <w:rFonts w:ascii="Times New Roman" w:eastAsia="Times New Roman" w:hAnsi="Times New Roman" w:cs="Times New Roman"/>
        </w:rPr>
        <w:t xml:space="preserve">2022-XX-TDP-GSS </w:t>
      </w:r>
      <w:r w:rsidRPr="00745E0E">
        <w:rPr>
          <w:rFonts w:ascii="Times New Roman" w:hAnsi="Times New Roman" w:cs="Times New Roman"/>
        </w:rPr>
        <w:t>sprendiniais, įrenginių eksploatacijos instrukcijomis ir kitais aktualiais dokumentais.</w:t>
      </w:r>
    </w:p>
    <w:p w14:paraId="0B4467D3" w14:textId="77777777" w:rsidR="00FA66AA" w:rsidRPr="00745E0E" w:rsidRDefault="00FA66AA" w:rsidP="00FA66AA">
      <w:pPr>
        <w:pStyle w:val="Sraopastraipa"/>
        <w:numPr>
          <w:ilvl w:val="0"/>
          <w:numId w:val="12"/>
        </w:numPr>
        <w:spacing w:after="160" w:line="276" w:lineRule="auto"/>
        <w:rPr>
          <w:rFonts w:ascii="Times New Roman" w:eastAsia="Times New Roman" w:hAnsi="Times New Roman" w:cs="Times New Roman"/>
        </w:rPr>
      </w:pPr>
      <w:r w:rsidRPr="00745E0E">
        <w:rPr>
          <w:rFonts w:ascii="Times New Roman" w:eastAsia="Times New Roman" w:hAnsi="Times New Roman" w:cs="Times New Roman"/>
        </w:rPr>
        <w:t>Techninio aptarnavimo ir priežiūros paslaugos turi apimti, bet neapsiriboti:</w:t>
      </w:r>
    </w:p>
    <w:p w14:paraId="5A4FB1F6" w14:textId="77777777" w:rsidR="00FA66AA" w:rsidRPr="00745E0E" w:rsidRDefault="00FA66AA" w:rsidP="00FA66AA">
      <w:pPr>
        <w:pStyle w:val="Sraopastraipa"/>
        <w:numPr>
          <w:ilvl w:val="1"/>
          <w:numId w:val="13"/>
        </w:numPr>
        <w:spacing w:after="160" w:line="276" w:lineRule="auto"/>
        <w:rPr>
          <w:rFonts w:ascii="Times New Roman" w:eastAsia="Times New Roman" w:hAnsi="Times New Roman" w:cs="Times New Roman"/>
        </w:rPr>
      </w:pPr>
      <w:r w:rsidRPr="00745E0E">
        <w:rPr>
          <w:rFonts w:ascii="Times New Roman" w:eastAsia="Times New Roman" w:hAnsi="Times New Roman" w:cs="Times New Roman"/>
        </w:rPr>
        <w:t>Kiekvieną metų ketvirtį turi būti atliekamas GAS sistemos kalibravimas.</w:t>
      </w:r>
    </w:p>
    <w:p w14:paraId="3E6B1FEE" w14:textId="77777777" w:rsidR="00FA66AA" w:rsidRPr="00745E0E" w:rsidRDefault="00FA66AA" w:rsidP="00FA66AA">
      <w:pPr>
        <w:pStyle w:val="Sraopastraipa"/>
        <w:numPr>
          <w:ilvl w:val="1"/>
          <w:numId w:val="13"/>
        </w:numPr>
        <w:spacing w:after="160" w:line="276" w:lineRule="auto"/>
        <w:rPr>
          <w:rFonts w:ascii="Times New Roman" w:eastAsia="Times New Roman" w:hAnsi="Times New Roman" w:cs="Times New Roman"/>
        </w:rPr>
      </w:pPr>
      <w:r w:rsidRPr="00745E0E">
        <w:rPr>
          <w:rFonts w:ascii="Times New Roman" w:eastAsia="Times New Roman" w:hAnsi="Times New Roman" w:cs="Times New Roman"/>
        </w:rPr>
        <w:t>GAS sistemos patikrinimas pagal šį reglamentą:</w:t>
      </w:r>
    </w:p>
    <w:p w14:paraId="2EB4C714" w14:textId="77777777" w:rsidR="00FA66AA" w:rsidRPr="00745E0E" w:rsidRDefault="00FA66AA" w:rsidP="00FA66AA">
      <w:pPr>
        <w:pStyle w:val="Sraopastraipa"/>
        <w:spacing w:line="276" w:lineRule="auto"/>
        <w:rPr>
          <w:rFonts w:ascii="Times New Roman" w:eastAsia="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096"/>
        <w:gridCol w:w="4351"/>
        <w:gridCol w:w="2412"/>
      </w:tblGrid>
      <w:tr w:rsidR="00FA66AA" w:rsidRPr="00745E0E" w14:paraId="07383A93" w14:textId="77777777" w:rsidTr="00395568">
        <w:tc>
          <w:tcPr>
            <w:tcW w:w="664" w:type="dxa"/>
          </w:tcPr>
          <w:p w14:paraId="68460708" w14:textId="77777777" w:rsidR="00FA66AA" w:rsidRPr="00745E0E" w:rsidRDefault="00FA66AA" w:rsidP="00395568">
            <w:pPr>
              <w:pStyle w:val="Sraopastraipa"/>
              <w:spacing w:line="276" w:lineRule="auto"/>
              <w:ind w:left="0"/>
              <w:rPr>
                <w:rFonts w:ascii="Times New Roman" w:eastAsia="Times New Roman" w:hAnsi="Times New Roman" w:cs="Times New Roman"/>
              </w:rPr>
            </w:pPr>
            <w:r w:rsidRPr="00745E0E">
              <w:rPr>
                <w:rFonts w:ascii="Times New Roman" w:eastAsia="Times New Roman" w:hAnsi="Times New Roman" w:cs="Times New Roman"/>
              </w:rPr>
              <w:t>Eil. Nr.</w:t>
            </w:r>
          </w:p>
        </w:tc>
        <w:tc>
          <w:tcPr>
            <w:tcW w:w="2126" w:type="dxa"/>
          </w:tcPr>
          <w:p w14:paraId="6188A3A8" w14:textId="77777777" w:rsidR="00FA66AA" w:rsidRPr="00745E0E" w:rsidRDefault="00FA66AA" w:rsidP="00395568">
            <w:pPr>
              <w:pStyle w:val="Sraopastraipa"/>
              <w:spacing w:line="276" w:lineRule="auto"/>
              <w:ind w:left="0"/>
              <w:jc w:val="center"/>
              <w:rPr>
                <w:rFonts w:ascii="Times New Roman" w:eastAsia="Times New Roman" w:hAnsi="Times New Roman" w:cs="Times New Roman"/>
              </w:rPr>
            </w:pPr>
            <w:r w:rsidRPr="00745E0E">
              <w:rPr>
                <w:rFonts w:ascii="Times New Roman" w:eastAsia="Times New Roman" w:hAnsi="Times New Roman" w:cs="Times New Roman"/>
              </w:rPr>
              <w:t>Įrangos tipas</w:t>
            </w:r>
          </w:p>
        </w:tc>
        <w:tc>
          <w:tcPr>
            <w:tcW w:w="4485" w:type="dxa"/>
          </w:tcPr>
          <w:p w14:paraId="51FB577F" w14:textId="77777777" w:rsidR="00FA66AA" w:rsidRPr="00745E0E" w:rsidRDefault="00FA66AA" w:rsidP="00395568">
            <w:pPr>
              <w:pStyle w:val="Sraopastraipa"/>
              <w:spacing w:line="276" w:lineRule="auto"/>
              <w:ind w:left="0"/>
              <w:rPr>
                <w:rFonts w:ascii="Times New Roman" w:eastAsia="Times New Roman" w:hAnsi="Times New Roman" w:cs="Times New Roman"/>
              </w:rPr>
            </w:pPr>
            <w:r w:rsidRPr="00745E0E">
              <w:rPr>
                <w:rFonts w:ascii="Times New Roman" w:eastAsia="Times New Roman" w:hAnsi="Times New Roman" w:cs="Times New Roman"/>
              </w:rPr>
              <w:t>Atliekamos paslaugos</w:t>
            </w:r>
          </w:p>
        </w:tc>
        <w:tc>
          <w:tcPr>
            <w:tcW w:w="2426" w:type="dxa"/>
          </w:tcPr>
          <w:p w14:paraId="32587975" w14:textId="77777777" w:rsidR="00FA66AA" w:rsidRPr="00745E0E" w:rsidRDefault="00FA66AA" w:rsidP="00395568">
            <w:pPr>
              <w:pStyle w:val="Sraopastraipa"/>
              <w:spacing w:line="276" w:lineRule="auto"/>
              <w:ind w:left="0"/>
              <w:jc w:val="center"/>
              <w:rPr>
                <w:rFonts w:ascii="Times New Roman" w:eastAsia="Times New Roman" w:hAnsi="Times New Roman" w:cs="Times New Roman"/>
              </w:rPr>
            </w:pPr>
            <w:r w:rsidRPr="00745E0E">
              <w:rPr>
                <w:rFonts w:ascii="Times New Roman" w:eastAsia="Times New Roman" w:hAnsi="Times New Roman" w:cs="Times New Roman"/>
              </w:rPr>
              <w:t>Periodiškumas</w:t>
            </w:r>
          </w:p>
        </w:tc>
      </w:tr>
      <w:tr w:rsidR="00FA66AA" w:rsidRPr="00745E0E" w14:paraId="09151567" w14:textId="77777777" w:rsidTr="00395568">
        <w:tc>
          <w:tcPr>
            <w:tcW w:w="664" w:type="dxa"/>
          </w:tcPr>
          <w:p w14:paraId="132BCE4E" w14:textId="77777777" w:rsidR="00FA66AA" w:rsidRPr="00745E0E" w:rsidRDefault="00FA66AA" w:rsidP="00395568">
            <w:pPr>
              <w:pStyle w:val="Sraopastraipa"/>
              <w:spacing w:line="276" w:lineRule="auto"/>
              <w:ind w:left="0"/>
              <w:rPr>
                <w:rFonts w:ascii="Times New Roman" w:eastAsia="Times New Roman" w:hAnsi="Times New Roman" w:cs="Times New Roman"/>
              </w:rPr>
            </w:pPr>
            <w:r w:rsidRPr="00745E0E">
              <w:rPr>
                <w:rFonts w:ascii="Times New Roman" w:eastAsia="Times New Roman" w:hAnsi="Times New Roman" w:cs="Times New Roman"/>
              </w:rPr>
              <w:t>1.</w:t>
            </w:r>
          </w:p>
        </w:tc>
        <w:tc>
          <w:tcPr>
            <w:tcW w:w="2126" w:type="dxa"/>
          </w:tcPr>
          <w:p w14:paraId="129642F5"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Gaisrinė centralė</w:t>
            </w:r>
          </w:p>
        </w:tc>
        <w:tc>
          <w:tcPr>
            <w:tcW w:w="4485" w:type="dxa"/>
          </w:tcPr>
          <w:p w14:paraId="29936275" w14:textId="51544234"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Centralės būsenos patikra: kontaktų tikrinimas/ paveržimas, ryšio su automatikos valdymo spinta, įvadinėmis paskirstymo spintomis patikrinimas; akumuliatorių būklės/įkrovimo tikrinimas</w:t>
            </w:r>
          </w:p>
        </w:tc>
        <w:tc>
          <w:tcPr>
            <w:tcW w:w="2426" w:type="dxa"/>
          </w:tcPr>
          <w:p w14:paraId="1634F7DA"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1 (vienas) kartas per metus</w:t>
            </w:r>
          </w:p>
        </w:tc>
      </w:tr>
      <w:tr w:rsidR="00FA66AA" w:rsidRPr="00745E0E" w14:paraId="44E22F1C" w14:textId="77777777" w:rsidTr="00395568">
        <w:tc>
          <w:tcPr>
            <w:tcW w:w="664" w:type="dxa"/>
          </w:tcPr>
          <w:p w14:paraId="08E2D488" w14:textId="77777777" w:rsidR="00FA66AA" w:rsidRPr="00745E0E" w:rsidRDefault="00FA66AA" w:rsidP="00395568">
            <w:pPr>
              <w:pStyle w:val="Sraopastraipa"/>
              <w:spacing w:line="276" w:lineRule="auto"/>
              <w:ind w:left="0"/>
              <w:rPr>
                <w:rFonts w:ascii="Times New Roman" w:eastAsia="Times New Roman" w:hAnsi="Times New Roman" w:cs="Times New Roman"/>
              </w:rPr>
            </w:pPr>
            <w:r w:rsidRPr="00745E0E">
              <w:rPr>
                <w:rFonts w:ascii="Times New Roman" w:eastAsia="Times New Roman" w:hAnsi="Times New Roman" w:cs="Times New Roman"/>
              </w:rPr>
              <w:t>2.</w:t>
            </w:r>
          </w:p>
        </w:tc>
        <w:tc>
          <w:tcPr>
            <w:tcW w:w="2126" w:type="dxa"/>
          </w:tcPr>
          <w:p w14:paraId="01001D28"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Maitinimo šaltinis</w:t>
            </w:r>
          </w:p>
        </w:tc>
        <w:tc>
          <w:tcPr>
            <w:tcW w:w="4485" w:type="dxa"/>
          </w:tcPr>
          <w:p w14:paraId="7C6B4066"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Maitinimo šaltinio (vidinės gaisro centralės) įtampos patikra</w:t>
            </w:r>
          </w:p>
        </w:tc>
        <w:tc>
          <w:tcPr>
            <w:tcW w:w="2426" w:type="dxa"/>
          </w:tcPr>
          <w:p w14:paraId="39928417"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1 (vienas) kartas per metus</w:t>
            </w:r>
          </w:p>
        </w:tc>
      </w:tr>
      <w:tr w:rsidR="00FA66AA" w:rsidRPr="00745E0E" w14:paraId="22DE84A1" w14:textId="77777777" w:rsidTr="00395568">
        <w:tc>
          <w:tcPr>
            <w:tcW w:w="664" w:type="dxa"/>
          </w:tcPr>
          <w:p w14:paraId="34362D53" w14:textId="77777777" w:rsidR="00FA66AA" w:rsidRPr="00745E0E" w:rsidRDefault="00FA66AA" w:rsidP="00395568">
            <w:pPr>
              <w:pStyle w:val="Sraopastraipa"/>
              <w:spacing w:line="276" w:lineRule="auto"/>
              <w:ind w:left="0"/>
              <w:rPr>
                <w:rFonts w:ascii="Times New Roman" w:eastAsia="Times New Roman" w:hAnsi="Times New Roman" w:cs="Times New Roman"/>
              </w:rPr>
            </w:pPr>
            <w:r w:rsidRPr="00745E0E">
              <w:rPr>
                <w:rFonts w:ascii="Times New Roman" w:eastAsia="Times New Roman" w:hAnsi="Times New Roman" w:cs="Times New Roman"/>
              </w:rPr>
              <w:t>3.</w:t>
            </w:r>
          </w:p>
        </w:tc>
        <w:tc>
          <w:tcPr>
            <w:tcW w:w="2126" w:type="dxa"/>
          </w:tcPr>
          <w:p w14:paraId="1D758F10"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Maitinimo šaltinis</w:t>
            </w:r>
          </w:p>
        </w:tc>
        <w:tc>
          <w:tcPr>
            <w:tcW w:w="4485" w:type="dxa"/>
          </w:tcPr>
          <w:p w14:paraId="41FE1E59"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Maitinimo šaltinių (evakuacinių durų, priešgaisrinių vartų) įtampos patikra.</w:t>
            </w:r>
          </w:p>
        </w:tc>
        <w:tc>
          <w:tcPr>
            <w:tcW w:w="2426" w:type="dxa"/>
          </w:tcPr>
          <w:p w14:paraId="4CDF0563"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1 (vienas) kartas per metus</w:t>
            </w:r>
          </w:p>
        </w:tc>
      </w:tr>
      <w:tr w:rsidR="00FA66AA" w:rsidRPr="00745E0E" w14:paraId="5253CFF1" w14:textId="77777777" w:rsidTr="00395568">
        <w:tc>
          <w:tcPr>
            <w:tcW w:w="664" w:type="dxa"/>
          </w:tcPr>
          <w:p w14:paraId="4D92C9E9" w14:textId="77777777" w:rsidR="00FA66AA" w:rsidRPr="00745E0E" w:rsidRDefault="00FA66AA" w:rsidP="00395568">
            <w:pPr>
              <w:pStyle w:val="Sraopastraipa"/>
              <w:spacing w:line="276" w:lineRule="auto"/>
              <w:ind w:left="0"/>
              <w:rPr>
                <w:rFonts w:ascii="Times New Roman" w:eastAsia="Times New Roman" w:hAnsi="Times New Roman" w:cs="Times New Roman"/>
              </w:rPr>
            </w:pPr>
            <w:r w:rsidRPr="00745E0E">
              <w:rPr>
                <w:rFonts w:ascii="Times New Roman" w:eastAsia="Times New Roman" w:hAnsi="Times New Roman" w:cs="Times New Roman"/>
              </w:rPr>
              <w:t>4.</w:t>
            </w:r>
          </w:p>
        </w:tc>
        <w:tc>
          <w:tcPr>
            <w:tcW w:w="2126" w:type="dxa"/>
          </w:tcPr>
          <w:p w14:paraId="1358DD0B"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Gaisriniai davikliai</w:t>
            </w:r>
          </w:p>
        </w:tc>
        <w:tc>
          <w:tcPr>
            <w:tcW w:w="4485" w:type="dxa"/>
          </w:tcPr>
          <w:p w14:paraId="5324A9F7"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Suveikimo patikra, saugomos aplinkos pokyčių įvertinimas</w:t>
            </w:r>
          </w:p>
        </w:tc>
        <w:tc>
          <w:tcPr>
            <w:tcW w:w="2426" w:type="dxa"/>
          </w:tcPr>
          <w:p w14:paraId="409940B2"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2 (du)  kartai per metus</w:t>
            </w:r>
          </w:p>
        </w:tc>
      </w:tr>
      <w:tr w:rsidR="00FA66AA" w:rsidRPr="00745E0E" w14:paraId="57FACE88" w14:textId="77777777" w:rsidTr="00395568">
        <w:tc>
          <w:tcPr>
            <w:tcW w:w="664" w:type="dxa"/>
          </w:tcPr>
          <w:p w14:paraId="745D443D" w14:textId="77777777" w:rsidR="00FA66AA" w:rsidRPr="00745E0E" w:rsidRDefault="00FA66AA" w:rsidP="00395568">
            <w:pPr>
              <w:pStyle w:val="Sraopastraipa"/>
              <w:spacing w:line="276" w:lineRule="auto"/>
              <w:ind w:left="0"/>
              <w:rPr>
                <w:rFonts w:ascii="Times New Roman" w:eastAsia="Times New Roman" w:hAnsi="Times New Roman" w:cs="Times New Roman"/>
              </w:rPr>
            </w:pPr>
            <w:r w:rsidRPr="00745E0E">
              <w:rPr>
                <w:rFonts w:ascii="Times New Roman" w:eastAsia="Times New Roman" w:hAnsi="Times New Roman" w:cs="Times New Roman"/>
              </w:rPr>
              <w:t>5.</w:t>
            </w:r>
          </w:p>
        </w:tc>
        <w:tc>
          <w:tcPr>
            <w:tcW w:w="2126" w:type="dxa"/>
          </w:tcPr>
          <w:p w14:paraId="390FC362"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Gaisriniai pavojaus mygtukai</w:t>
            </w:r>
          </w:p>
        </w:tc>
        <w:tc>
          <w:tcPr>
            <w:tcW w:w="4485" w:type="dxa"/>
          </w:tcPr>
          <w:p w14:paraId="2CC75DBF"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Suveikimo patikra, mygtukų korpusų ir paspaudimo stikliukų patikra.</w:t>
            </w:r>
          </w:p>
        </w:tc>
        <w:tc>
          <w:tcPr>
            <w:tcW w:w="2426" w:type="dxa"/>
          </w:tcPr>
          <w:p w14:paraId="77642560"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2 (du)  kartai per metus</w:t>
            </w:r>
          </w:p>
        </w:tc>
      </w:tr>
      <w:tr w:rsidR="00FA66AA" w:rsidRPr="00745E0E" w14:paraId="56FA7BD0" w14:textId="77777777" w:rsidTr="00395568">
        <w:tc>
          <w:tcPr>
            <w:tcW w:w="664" w:type="dxa"/>
          </w:tcPr>
          <w:p w14:paraId="4BD21E95" w14:textId="77777777" w:rsidR="00FA66AA" w:rsidRPr="00745E0E" w:rsidRDefault="00FA66AA" w:rsidP="00395568">
            <w:pPr>
              <w:pStyle w:val="Sraopastraipa"/>
              <w:spacing w:line="276" w:lineRule="auto"/>
              <w:ind w:left="0"/>
              <w:rPr>
                <w:rFonts w:ascii="Times New Roman" w:eastAsia="Times New Roman" w:hAnsi="Times New Roman" w:cs="Times New Roman"/>
              </w:rPr>
            </w:pPr>
            <w:r w:rsidRPr="00745E0E">
              <w:rPr>
                <w:rFonts w:ascii="Times New Roman" w:eastAsia="Times New Roman" w:hAnsi="Times New Roman" w:cs="Times New Roman"/>
              </w:rPr>
              <w:t>6.</w:t>
            </w:r>
          </w:p>
        </w:tc>
        <w:tc>
          <w:tcPr>
            <w:tcW w:w="2126" w:type="dxa"/>
          </w:tcPr>
          <w:p w14:paraId="56EC188A"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Gaisrinės sirenos</w:t>
            </w:r>
          </w:p>
        </w:tc>
        <w:tc>
          <w:tcPr>
            <w:tcW w:w="4485" w:type="dxa"/>
          </w:tcPr>
          <w:p w14:paraId="3A763AE1" w14:textId="77777777" w:rsidR="00FA66AA" w:rsidRPr="00FA66AA" w:rsidRDefault="00FA66AA" w:rsidP="00FA66AA">
            <w:pPr>
              <w:spacing w:line="276" w:lineRule="auto"/>
              <w:ind w:firstLine="0"/>
              <w:rPr>
                <w:rFonts w:ascii="Times New Roman" w:eastAsia="Times New Roman" w:hAnsi="Times New Roman" w:cs="Times New Roman"/>
              </w:rPr>
            </w:pPr>
            <w:r w:rsidRPr="00FA66AA">
              <w:rPr>
                <w:rFonts w:ascii="Times New Roman" w:eastAsia="Times New Roman" w:hAnsi="Times New Roman" w:cs="Times New Roman"/>
              </w:rPr>
              <w:t>Suveikimo patikra</w:t>
            </w:r>
          </w:p>
        </w:tc>
        <w:tc>
          <w:tcPr>
            <w:tcW w:w="2426" w:type="dxa"/>
          </w:tcPr>
          <w:p w14:paraId="64BD8DEC"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2 (du)  kartai per metus</w:t>
            </w:r>
          </w:p>
        </w:tc>
      </w:tr>
      <w:tr w:rsidR="00FA66AA" w:rsidRPr="00745E0E" w14:paraId="10BD14CE" w14:textId="77777777" w:rsidTr="00395568">
        <w:tc>
          <w:tcPr>
            <w:tcW w:w="664" w:type="dxa"/>
          </w:tcPr>
          <w:p w14:paraId="626CB5AC" w14:textId="77777777" w:rsidR="00FA66AA" w:rsidRPr="00745E0E" w:rsidRDefault="00FA66AA" w:rsidP="00395568">
            <w:pPr>
              <w:pStyle w:val="Sraopastraipa"/>
              <w:spacing w:line="276" w:lineRule="auto"/>
              <w:ind w:left="0"/>
              <w:rPr>
                <w:rFonts w:ascii="Times New Roman" w:eastAsia="Times New Roman" w:hAnsi="Times New Roman" w:cs="Times New Roman"/>
              </w:rPr>
            </w:pPr>
            <w:r w:rsidRPr="00745E0E">
              <w:rPr>
                <w:rFonts w:ascii="Times New Roman" w:eastAsia="Times New Roman" w:hAnsi="Times New Roman" w:cs="Times New Roman"/>
              </w:rPr>
              <w:t>7.</w:t>
            </w:r>
          </w:p>
        </w:tc>
        <w:tc>
          <w:tcPr>
            <w:tcW w:w="2126" w:type="dxa"/>
          </w:tcPr>
          <w:p w14:paraId="7F8282E3"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Temperatūrai jautrus kabelis</w:t>
            </w:r>
          </w:p>
        </w:tc>
        <w:tc>
          <w:tcPr>
            <w:tcW w:w="4485" w:type="dxa"/>
          </w:tcPr>
          <w:p w14:paraId="4CE444E3"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Suveikimo patikra, saugomos aplinkos pokyčių įvertinimas.</w:t>
            </w:r>
          </w:p>
        </w:tc>
        <w:tc>
          <w:tcPr>
            <w:tcW w:w="2426" w:type="dxa"/>
          </w:tcPr>
          <w:p w14:paraId="6C338D35"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2 (du)  kartai per metus</w:t>
            </w:r>
          </w:p>
        </w:tc>
      </w:tr>
      <w:tr w:rsidR="00FA66AA" w:rsidRPr="00745E0E" w14:paraId="2A005619" w14:textId="77777777" w:rsidTr="00395568">
        <w:tc>
          <w:tcPr>
            <w:tcW w:w="664" w:type="dxa"/>
          </w:tcPr>
          <w:p w14:paraId="40D3E1B3" w14:textId="77777777" w:rsidR="00FA66AA" w:rsidRPr="00745E0E" w:rsidRDefault="00FA66AA" w:rsidP="00395568">
            <w:pPr>
              <w:pStyle w:val="Sraopastraipa"/>
              <w:spacing w:line="276" w:lineRule="auto"/>
              <w:ind w:left="0"/>
              <w:rPr>
                <w:rFonts w:ascii="Times New Roman" w:eastAsia="Times New Roman" w:hAnsi="Times New Roman" w:cs="Times New Roman"/>
              </w:rPr>
            </w:pPr>
            <w:r w:rsidRPr="00745E0E">
              <w:rPr>
                <w:rFonts w:ascii="Times New Roman" w:eastAsia="Times New Roman" w:hAnsi="Times New Roman" w:cs="Times New Roman"/>
              </w:rPr>
              <w:t xml:space="preserve">8. </w:t>
            </w:r>
          </w:p>
        </w:tc>
        <w:tc>
          <w:tcPr>
            <w:tcW w:w="2126" w:type="dxa"/>
          </w:tcPr>
          <w:p w14:paraId="1B867914"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proofErr w:type="spellStart"/>
            <w:r w:rsidRPr="00745E0E">
              <w:rPr>
                <w:rFonts w:ascii="Times New Roman" w:eastAsia="Times New Roman" w:hAnsi="Times New Roman" w:cs="Times New Roman"/>
              </w:rPr>
              <w:t>Aspiracinė</w:t>
            </w:r>
            <w:proofErr w:type="spellEnd"/>
            <w:r w:rsidRPr="00745E0E">
              <w:rPr>
                <w:rFonts w:ascii="Times New Roman" w:eastAsia="Times New Roman" w:hAnsi="Times New Roman" w:cs="Times New Roman"/>
              </w:rPr>
              <w:t xml:space="preserve"> sistema</w:t>
            </w:r>
          </w:p>
        </w:tc>
        <w:tc>
          <w:tcPr>
            <w:tcW w:w="4485" w:type="dxa"/>
          </w:tcPr>
          <w:p w14:paraId="10DFC112"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Suveikimo patikra, saugomos aplinkos pokyčių įvertinimas (įskaičiuota visų filtrų keitimas, kiekvienos suplanuotos patikros metu)</w:t>
            </w:r>
          </w:p>
        </w:tc>
        <w:tc>
          <w:tcPr>
            <w:tcW w:w="2426" w:type="dxa"/>
          </w:tcPr>
          <w:p w14:paraId="72FE89FB"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4 (keturi)  kartai per metus</w:t>
            </w:r>
          </w:p>
        </w:tc>
      </w:tr>
      <w:tr w:rsidR="00FA66AA" w:rsidRPr="00745E0E" w14:paraId="2F5FB960" w14:textId="77777777" w:rsidTr="00395568">
        <w:tc>
          <w:tcPr>
            <w:tcW w:w="664" w:type="dxa"/>
          </w:tcPr>
          <w:p w14:paraId="69F3D6EB" w14:textId="77777777" w:rsidR="00FA66AA" w:rsidRPr="00745E0E" w:rsidRDefault="00FA66AA" w:rsidP="00395568">
            <w:pPr>
              <w:pStyle w:val="Sraopastraipa"/>
              <w:spacing w:line="276" w:lineRule="auto"/>
              <w:ind w:left="0"/>
              <w:rPr>
                <w:rFonts w:ascii="Times New Roman" w:eastAsia="Times New Roman" w:hAnsi="Times New Roman" w:cs="Times New Roman"/>
              </w:rPr>
            </w:pPr>
            <w:r w:rsidRPr="00745E0E">
              <w:rPr>
                <w:rFonts w:ascii="Times New Roman" w:eastAsia="Times New Roman" w:hAnsi="Times New Roman" w:cs="Times New Roman"/>
              </w:rPr>
              <w:t>9.</w:t>
            </w:r>
          </w:p>
        </w:tc>
        <w:tc>
          <w:tcPr>
            <w:tcW w:w="2126" w:type="dxa"/>
          </w:tcPr>
          <w:p w14:paraId="4A88ED68"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Be tepalinis kompresorius</w:t>
            </w:r>
          </w:p>
        </w:tc>
        <w:tc>
          <w:tcPr>
            <w:tcW w:w="4485" w:type="dxa"/>
          </w:tcPr>
          <w:p w14:paraId="0208882D" w14:textId="77777777" w:rsidR="00FA66AA" w:rsidRPr="00FA66AA" w:rsidRDefault="00FA66AA" w:rsidP="00FA66AA">
            <w:pPr>
              <w:spacing w:line="276" w:lineRule="auto"/>
              <w:ind w:firstLine="0"/>
              <w:rPr>
                <w:rFonts w:ascii="Times New Roman" w:eastAsia="Times New Roman" w:hAnsi="Times New Roman" w:cs="Times New Roman"/>
              </w:rPr>
            </w:pPr>
            <w:r w:rsidRPr="00FA66AA">
              <w:rPr>
                <w:rFonts w:ascii="Times New Roman" w:eastAsia="Times New Roman" w:hAnsi="Times New Roman" w:cs="Times New Roman"/>
              </w:rPr>
              <w:t>Veikimo patikra</w:t>
            </w:r>
          </w:p>
        </w:tc>
        <w:tc>
          <w:tcPr>
            <w:tcW w:w="2426" w:type="dxa"/>
          </w:tcPr>
          <w:p w14:paraId="1C5CCE36" w14:textId="77777777" w:rsidR="00FA66AA" w:rsidRPr="00745E0E" w:rsidRDefault="00FA66AA" w:rsidP="00FA66AA">
            <w:pPr>
              <w:pStyle w:val="Sraopastraipa"/>
              <w:spacing w:line="276" w:lineRule="auto"/>
              <w:ind w:left="0" w:firstLine="0"/>
              <w:rPr>
                <w:rFonts w:ascii="Times New Roman" w:eastAsia="Times New Roman" w:hAnsi="Times New Roman" w:cs="Times New Roman"/>
              </w:rPr>
            </w:pPr>
            <w:r w:rsidRPr="00745E0E">
              <w:rPr>
                <w:rFonts w:ascii="Times New Roman" w:eastAsia="Times New Roman" w:hAnsi="Times New Roman" w:cs="Times New Roman"/>
              </w:rPr>
              <w:t>1 (vienas) kartas per metus</w:t>
            </w:r>
          </w:p>
        </w:tc>
      </w:tr>
    </w:tbl>
    <w:p w14:paraId="1DD0AC32" w14:textId="77777777" w:rsidR="00FA66AA" w:rsidRPr="00FA66AA" w:rsidRDefault="00FA66AA" w:rsidP="00FA66AA">
      <w:pPr>
        <w:ind w:firstLine="0"/>
        <w:rPr>
          <w:rFonts w:ascii="Times New Roman" w:eastAsia="Times New Roman" w:hAnsi="Times New Roman" w:cs="Times New Roman"/>
        </w:rPr>
      </w:pPr>
    </w:p>
    <w:p w14:paraId="3D3816E1" w14:textId="30853A8C" w:rsidR="00FA66AA" w:rsidRPr="00FA66AA" w:rsidRDefault="00FA66AA" w:rsidP="00FA66AA">
      <w:pPr>
        <w:pStyle w:val="Sraopastraipa"/>
        <w:numPr>
          <w:ilvl w:val="0"/>
          <w:numId w:val="12"/>
        </w:numPr>
        <w:spacing w:after="160" w:line="276" w:lineRule="auto"/>
        <w:rPr>
          <w:rFonts w:ascii="Times New Roman" w:hAnsi="Times New Roman" w:cs="Times New Roman"/>
        </w:rPr>
      </w:pPr>
      <w:r w:rsidRPr="00745E0E">
        <w:rPr>
          <w:rFonts w:ascii="Times New Roman" w:hAnsi="Times New Roman" w:cs="Times New Roman"/>
        </w:rPr>
        <w:t>Paslaugų teikėjo teikiamos paslaugos apima, bet neapsiriboja:</w:t>
      </w:r>
    </w:p>
    <w:p w14:paraId="2BD28A69" w14:textId="77777777" w:rsidR="00FA66AA" w:rsidRPr="00745E0E" w:rsidRDefault="00FA66AA" w:rsidP="00FA66AA">
      <w:pPr>
        <w:pStyle w:val="Sraopastraipa"/>
        <w:numPr>
          <w:ilvl w:val="1"/>
          <w:numId w:val="14"/>
        </w:numPr>
        <w:spacing w:after="160" w:line="276" w:lineRule="auto"/>
        <w:rPr>
          <w:rFonts w:ascii="Times New Roman" w:hAnsi="Times New Roman" w:cs="Times New Roman"/>
        </w:rPr>
      </w:pPr>
      <w:r w:rsidRPr="00745E0E">
        <w:rPr>
          <w:rFonts w:ascii="Times New Roman" w:hAnsi="Times New Roman" w:cs="Times New Roman"/>
        </w:rPr>
        <w:t xml:space="preserve">Užsakovo darbuotojų instruktavimą, mokymus, </w:t>
      </w:r>
      <w:r w:rsidRPr="00745E0E">
        <w:rPr>
          <w:rFonts w:ascii="Times New Roman" w:eastAsia="Times New Roman" w:hAnsi="Times New Roman" w:cs="Times New Roman"/>
        </w:rPr>
        <w:t>konsultavimą GAS sistemos naudojimo klausimais</w:t>
      </w:r>
      <w:r w:rsidRPr="00745E0E">
        <w:rPr>
          <w:rFonts w:ascii="Times New Roman" w:hAnsi="Times New Roman" w:cs="Times New Roman"/>
        </w:rPr>
        <w:t>;</w:t>
      </w:r>
    </w:p>
    <w:p w14:paraId="47149B5C" w14:textId="77777777" w:rsidR="00FA66AA" w:rsidRPr="00745E0E" w:rsidRDefault="00FA66AA" w:rsidP="00FA66AA">
      <w:pPr>
        <w:pStyle w:val="Sraopastraipa"/>
        <w:numPr>
          <w:ilvl w:val="1"/>
          <w:numId w:val="14"/>
        </w:numPr>
        <w:spacing w:after="160" w:line="276" w:lineRule="auto"/>
        <w:rPr>
          <w:rFonts w:ascii="Times New Roman" w:hAnsi="Times New Roman" w:cs="Times New Roman"/>
        </w:rPr>
      </w:pPr>
      <w:r w:rsidRPr="00745E0E">
        <w:rPr>
          <w:rFonts w:ascii="Times New Roman" w:hAnsi="Times New Roman" w:cs="Times New Roman"/>
        </w:rPr>
        <w:t>Užsakovo darbuotojų pakartotinį instruktavimą, kokių veiksmų turi būti imamasi, suveikus GAS sistemai.</w:t>
      </w:r>
    </w:p>
    <w:p w14:paraId="7C99019E" w14:textId="77777777" w:rsidR="00FA66AA" w:rsidRPr="00745E0E" w:rsidRDefault="00FA66AA" w:rsidP="00FA66AA">
      <w:pPr>
        <w:pStyle w:val="Sraopastraipa"/>
        <w:numPr>
          <w:ilvl w:val="1"/>
          <w:numId w:val="14"/>
        </w:numPr>
        <w:spacing w:after="160" w:line="276" w:lineRule="auto"/>
        <w:rPr>
          <w:rFonts w:ascii="Times New Roman" w:hAnsi="Times New Roman" w:cs="Times New Roman"/>
        </w:rPr>
      </w:pPr>
      <w:r w:rsidRPr="00745E0E">
        <w:rPr>
          <w:rFonts w:ascii="Times New Roman" w:hAnsi="Times New Roman" w:cs="Times New Roman"/>
        </w:rPr>
        <w:t>Su GAS susijusių žurnalų, administravimą, pildymą, kontrolę.</w:t>
      </w:r>
    </w:p>
    <w:p w14:paraId="14E00B81" w14:textId="77777777" w:rsidR="00FA66AA" w:rsidRPr="00745E0E" w:rsidRDefault="00FA66AA" w:rsidP="00FA66AA">
      <w:pPr>
        <w:pStyle w:val="Sraopastraipa"/>
        <w:numPr>
          <w:ilvl w:val="1"/>
          <w:numId w:val="14"/>
        </w:numPr>
        <w:spacing w:after="160" w:line="276" w:lineRule="auto"/>
        <w:rPr>
          <w:rFonts w:ascii="Times New Roman" w:hAnsi="Times New Roman" w:cs="Times New Roman"/>
        </w:rPr>
      </w:pPr>
      <w:r w:rsidRPr="00745E0E">
        <w:rPr>
          <w:rFonts w:ascii="Times New Roman" w:hAnsi="Times New Roman" w:cs="Times New Roman"/>
        </w:rPr>
        <w:t>dalyvavimą kontroliuojančių institucijų patikrinimuose, susijusiuose su GAS sistema, užsakovo atstovavimą, GAS sistemos trūkumų šalinimą.</w:t>
      </w:r>
    </w:p>
    <w:p w14:paraId="71D1DF99" w14:textId="77777777" w:rsidR="007D35A3" w:rsidRDefault="007D35A3" w:rsidP="007D35A3">
      <w:pPr>
        <w:widowControl w:val="0"/>
        <w:numPr>
          <w:ilvl w:val="0"/>
          <w:numId w:val="14"/>
        </w:numPr>
        <w:suppressAutoHyphens/>
        <w:spacing w:line="276"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Tiekėjas turi turėti reikiamą patirtį ir kvalifikaciją, atestatus, licencijas paslaugoms teikti.</w:t>
      </w:r>
    </w:p>
    <w:p w14:paraId="1B7BDECE" w14:textId="77777777" w:rsidR="007D35A3" w:rsidRDefault="007D35A3" w:rsidP="007D35A3">
      <w:pPr>
        <w:widowControl w:val="0"/>
        <w:numPr>
          <w:ilvl w:val="0"/>
          <w:numId w:val="14"/>
        </w:numPr>
        <w:suppressAutoHyphens/>
        <w:spacing w:line="276"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Tiekėjas privalo savo darbuotojus aprūpinti reikiamomis asmeninėmis apsaugos priemonėmis, darbo drabužiais, įrankiais ir kitomis būtinomis paslaugų teikimui priemonėmis.</w:t>
      </w:r>
    </w:p>
    <w:p w14:paraId="7A1F3FCD" w14:textId="77777777" w:rsidR="007D35A3" w:rsidRDefault="007D35A3" w:rsidP="007D35A3">
      <w:pPr>
        <w:widowControl w:val="0"/>
        <w:numPr>
          <w:ilvl w:val="0"/>
          <w:numId w:val="14"/>
        </w:numPr>
        <w:suppressAutoHyphens/>
        <w:spacing w:line="276"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Tiekėjas įsipareigoja vykdyti savo sutartinius įsipareigojimus pagal visas galiojančias teisės aktų nuostatas, įskaitant, bet neapsiribojant, susijusias su sveikata ir sauga darbe, aplinkos apsauga, asmens duomenų apsauga, visais galiojančiais įstatymais ir kitais teisės aktais.</w:t>
      </w:r>
    </w:p>
    <w:p w14:paraId="37C66859" w14:textId="77777777" w:rsidR="00FA66AA" w:rsidRPr="00745E0E" w:rsidRDefault="00FA66AA" w:rsidP="00FA66AA">
      <w:pPr>
        <w:pStyle w:val="Sraopastraipa"/>
        <w:spacing w:line="276" w:lineRule="auto"/>
        <w:ind w:left="0"/>
        <w:rPr>
          <w:rFonts w:ascii="Times New Roman" w:hAnsi="Times New Roman" w:cs="Times New Roman"/>
        </w:rPr>
      </w:pPr>
    </w:p>
    <w:p w14:paraId="519DED15" w14:textId="77777777" w:rsidR="00FA66AA" w:rsidRPr="00745E0E" w:rsidRDefault="00FA66AA" w:rsidP="00FA66AA">
      <w:pPr>
        <w:pStyle w:val="Sraopastraipa"/>
        <w:spacing w:line="276" w:lineRule="auto"/>
        <w:rPr>
          <w:rFonts w:ascii="Times New Roman" w:hAnsi="Times New Roman" w:cs="Times New Roman"/>
        </w:rPr>
      </w:pPr>
    </w:p>
    <w:p w14:paraId="329D14CC" w14:textId="77777777" w:rsidR="00FA66AA" w:rsidRDefault="00FA66AA" w:rsidP="00FA66AA">
      <w:pPr>
        <w:pStyle w:val="Sraopastraipa"/>
        <w:spacing w:line="276" w:lineRule="auto"/>
        <w:rPr>
          <w:rFonts w:ascii="Times New Roman" w:hAnsi="Times New Roman" w:cs="Times New Roman"/>
          <w:sz w:val="23"/>
          <w:szCs w:val="23"/>
        </w:rPr>
      </w:pPr>
    </w:p>
    <w:p w14:paraId="4F33AB9A" w14:textId="77777777" w:rsidR="00FA66AA" w:rsidRPr="00D54E19" w:rsidRDefault="00FA66AA" w:rsidP="00FA66AA">
      <w:pPr>
        <w:pStyle w:val="Sraopastraipa"/>
        <w:spacing w:line="276" w:lineRule="auto"/>
        <w:rPr>
          <w:rFonts w:ascii="Times New Roman" w:hAnsi="Times New Roman" w:cs="Times New Roman"/>
          <w:sz w:val="23"/>
          <w:szCs w:val="23"/>
        </w:rPr>
      </w:pPr>
    </w:p>
    <w:p w14:paraId="0C4B1674" w14:textId="77777777" w:rsidR="00FA66AA" w:rsidRDefault="00FA66AA" w:rsidP="00FA66AA">
      <w:pPr>
        <w:pStyle w:val="Sraopastraipa"/>
        <w:spacing w:line="276" w:lineRule="auto"/>
        <w:rPr>
          <w:rFonts w:ascii="Times New Roman" w:hAnsi="Times New Roman" w:cs="Times New Roman"/>
          <w:sz w:val="23"/>
          <w:szCs w:val="23"/>
        </w:rPr>
      </w:pPr>
    </w:p>
    <w:p w14:paraId="37A91C02" w14:textId="77777777" w:rsidR="00FA66AA" w:rsidRDefault="00FA66AA" w:rsidP="00FA66AA">
      <w:pPr>
        <w:pStyle w:val="Sraopastraipa"/>
        <w:spacing w:line="276" w:lineRule="auto"/>
        <w:rPr>
          <w:rFonts w:ascii="Times New Roman" w:hAnsi="Times New Roman" w:cs="Times New Roman"/>
          <w:sz w:val="23"/>
          <w:szCs w:val="23"/>
        </w:rPr>
      </w:pPr>
    </w:p>
    <w:p w14:paraId="6DA45795" w14:textId="77777777" w:rsidR="00FA66AA" w:rsidRDefault="00FA66AA" w:rsidP="00FA66AA">
      <w:pPr>
        <w:pStyle w:val="Sraopastraipa"/>
        <w:spacing w:line="276" w:lineRule="auto"/>
        <w:rPr>
          <w:rFonts w:ascii="Times New Roman" w:hAnsi="Times New Roman" w:cs="Times New Roman"/>
          <w:sz w:val="23"/>
          <w:szCs w:val="23"/>
        </w:rPr>
      </w:pPr>
    </w:p>
    <w:p w14:paraId="54C0EDAF" w14:textId="77777777" w:rsidR="00FA66AA" w:rsidRDefault="00FA66AA" w:rsidP="00FA66AA">
      <w:pPr>
        <w:pStyle w:val="Sraopastraipa"/>
        <w:spacing w:line="276" w:lineRule="auto"/>
        <w:rPr>
          <w:rFonts w:ascii="Times New Roman" w:hAnsi="Times New Roman" w:cs="Times New Roman"/>
          <w:sz w:val="23"/>
          <w:szCs w:val="23"/>
        </w:rPr>
      </w:pPr>
    </w:p>
    <w:p w14:paraId="086B2479" w14:textId="77777777" w:rsidR="00FA66AA" w:rsidRDefault="00FA66AA" w:rsidP="00FA66AA">
      <w:pPr>
        <w:pStyle w:val="Sraopastraipa"/>
        <w:spacing w:line="276" w:lineRule="auto"/>
        <w:rPr>
          <w:rFonts w:ascii="Times New Roman" w:hAnsi="Times New Roman" w:cs="Times New Roman"/>
          <w:sz w:val="23"/>
          <w:szCs w:val="23"/>
        </w:rPr>
      </w:pPr>
    </w:p>
    <w:p w14:paraId="1162FDE4" w14:textId="77777777" w:rsidR="00FA66AA" w:rsidRDefault="00FA66AA" w:rsidP="00FA66AA">
      <w:pPr>
        <w:pStyle w:val="Sraopastraipa"/>
        <w:spacing w:line="276" w:lineRule="auto"/>
        <w:rPr>
          <w:rFonts w:ascii="Times New Roman" w:hAnsi="Times New Roman" w:cs="Times New Roman"/>
          <w:sz w:val="23"/>
          <w:szCs w:val="23"/>
        </w:rPr>
      </w:pPr>
    </w:p>
    <w:p w14:paraId="1DB2D5B1" w14:textId="77777777" w:rsidR="00FA66AA" w:rsidRDefault="00FA66AA" w:rsidP="00FA66AA">
      <w:pPr>
        <w:pStyle w:val="Sraopastraipa"/>
        <w:spacing w:line="276" w:lineRule="auto"/>
        <w:rPr>
          <w:rFonts w:ascii="Times New Roman" w:hAnsi="Times New Roman" w:cs="Times New Roman"/>
          <w:sz w:val="23"/>
          <w:szCs w:val="23"/>
        </w:rPr>
      </w:pPr>
    </w:p>
    <w:p w14:paraId="70BCB42D" w14:textId="77777777" w:rsidR="00FA66AA" w:rsidRDefault="00FA66AA" w:rsidP="00FA66AA">
      <w:pPr>
        <w:pStyle w:val="Sraopastraipa"/>
        <w:spacing w:line="276" w:lineRule="auto"/>
        <w:rPr>
          <w:rFonts w:ascii="Times New Roman" w:hAnsi="Times New Roman" w:cs="Times New Roman"/>
          <w:sz w:val="23"/>
          <w:szCs w:val="23"/>
        </w:rPr>
      </w:pPr>
    </w:p>
    <w:p w14:paraId="12590A20" w14:textId="77777777" w:rsidR="00FA66AA" w:rsidRDefault="00FA66AA" w:rsidP="00FA66AA">
      <w:pPr>
        <w:pStyle w:val="Sraopastraipa"/>
        <w:spacing w:line="276" w:lineRule="auto"/>
        <w:rPr>
          <w:rFonts w:ascii="Times New Roman" w:hAnsi="Times New Roman" w:cs="Times New Roman"/>
          <w:sz w:val="23"/>
          <w:szCs w:val="23"/>
        </w:rPr>
      </w:pPr>
    </w:p>
    <w:p w14:paraId="7CE63720" w14:textId="77777777" w:rsidR="00FA66AA" w:rsidRDefault="00FA66AA" w:rsidP="00FA66AA">
      <w:pPr>
        <w:pStyle w:val="Sraopastraipa"/>
        <w:spacing w:line="276" w:lineRule="auto"/>
        <w:rPr>
          <w:rFonts w:ascii="Times New Roman" w:hAnsi="Times New Roman" w:cs="Times New Roman"/>
          <w:sz w:val="23"/>
          <w:szCs w:val="23"/>
        </w:rPr>
      </w:pPr>
    </w:p>
    <w:p w14:paraId="26DDCE19" w14:textId="77777777" w:rsidR="00FA66AA" w:rsidRDefault="00FA66AA" w:rsidP="00FA66AA">
      <w:pPr>
        <w:pStyle w:val="Sraopastraipa"/>
        <w:spacing w:line="276" w:lineRule="auto"/>
        <w:rPr>
          <w:rFonts w:ascii="Times New Roman" w:hAnsi="Times New Roman" w:cs="Times New Roman"/>
          <w:sz w:val="23"/>
          <w:szCs w:val="23"/>
        </w:rPr>
      </w:pPr>
    </w:p>
    <w:p w14:paraId="26385825" w14:textId="77777777" w:rsidR="00FA66AA" w:rsidRDefault="00FA66AA" w:rsidP="00FA66AA">
      <w:pPr>
        <w:pStyle w:val="Sraopastraipa"/>
        <w:spacing w:line="276" w:lineRule="auto"/>
        <w:rPr>
          <w:rFonts w:ascii="Times New Roman" w:hAnsi="Times New Roman" w:cs="Times New Roman"/>
          <w:sz w:val="23"/>
          <w:szCs w:val="23"/>
        </w:rPr>
      </w:pPr>
    </w:p>
    <w:p w14:paraId="5A9A4CB8" w14:textId="77777777" w:rsidR="00FA66AA" w:rsidRDefault="00FA66AA" w:rsidP="00FA66AA">
      <w:pPr>
        <w:pStyle w:val="Sraopastraipa"/>
        <w:spacing w:line="276" w:lineRule="auto"/>
        <w:rPr>
          <w:rFonts w:ascii="Times New Roman" w:hAnsi="Times New Roman" w:cs="Times New Roman"/>
          <w:sz w:val="23"/>
          <w:szCs w:val="23"/>
        </w:rPr>
      </w:pPr>
    </w:p>
    <w:p w14:paraId="6C7E2168" w14:textId="77777777" w:rsidR="00FA66AA" w:rsidRDefault="00FA66AA" w:rsidP="00FA66AA">
      <w:pPr>
        <w:pStyle w:val="Sraopastraipa"/>
        <w:spacing w:line="276" w:lineRule="auto"/>
        <w:rPr>
          <w:rFonts w:ascii="Times New Roman" w:hAnsi="Times New Roman" w:cs="Times New Roman"/>
          <w:sz w:val="23"/>
          <w:szCs w:val="23"/>
        </w:rPr>
      </w:pPr>
    </w:p>
    <w:p w14:paraId="3DD48892" w14:textId="77777777" w:rsidR="00FA66AA" w:rsidRDefault="00FA66AA" w:rsidP="00FA66AA">
      <w:pPr>
        <w:pStyle w:val="Sraopastraipa"/>
        <w:spacing w:line="276" w:lineRule="auto"/>
        <w:rPr>
          <w:rFonts w:ascii="Times New Roman" w:hAnsi="Times New Roman" w:cs="Times New Roman"/>
          <w:sz w:val="23"/>
          <w:szCs w:val="23"/>
        </w:rPr>
      </w:pPr>
    </w:p>
    <w:p w14:paraId="1D881133" w14:textId="77777777" w:rsidR="00FA66AA" w:rsidRDefault="00FA66AA" w:rsidP="00FA66AA">
      <w:pPr>
        <w:pStyle w:val="Sraopastraipa"/>
        <w:spacing w:line="276" w:lineRule="auto"/>
        <w:rPr>
          <w:rFonts w:ascii="Times New Roman" w:hAnsi="Times New Roman" w:cs="Times New Roman"/>
          <w:sz w:val="23"/>
          <w:szCs w:val="23"/>
        </w:rPr>
      </w:pPr>
    </w:p>
    <w:p w14:paraId="080881EF" w14:textId="77777777" w:rsidR="00FA66AA" w:rsidRDefault="00FA66AA" w:rsidP="00FA66AA">
      <w:pPr>
        <w:pStyle w:val="Sraopastraipa"/>
        <w:spacing w:line="276" w:lineRule="auto"/>
        <w:rPr>
          <w:rFonts w:ascii="Times New Roman" w:hAnsi="Times New Roman" w:cs="Times New Roman"/>
          <w:sz w:val="23"/>
          <w:szCs w:val="23"/>
        </w:rPr>
      </w:pPr>
    </w:p>
    <w:p w14:paraId="496D6E56" w14:textId="77777777" w:rsidR="00FA66AA" w:rsidRDefault="00FA66AA" w:rsidP="00FA66AA">
      <w:pPr>
        <w:pStyle w:val="Sraopastraipa"/>
        <w:spacing w:line="276" w:lineRule="auto"/>
        <w:rPr>
          <w:rFonts w:ascii="Times New Roman" w:hAnsi="Times New Roman" w:cs="Times New Roman"/>
          <w:sz w:val="23"/>
          <w:szCs w:val="23"/>
        </w:rPr>
      </w:pPr>
    </w:p>
    <w:p w14:paraId="062EC225" w14:textId="77777777" w:rsidR="00FA66AA" w:rsidRDefault="00FA66AA" w:rsidP="00FA66AA">
      <w:pPr>
        <w:pStyle w:val="Sraopastraipa"/>
        <w:spacing w:line="276" w:lineRule="auto"/>
        <w:rPr>
          <w:rFonts w:ascii="Times New Roman" w:hAnsi="Times New Roman" w:cs="Times New Roman"/>
          <w:sz w:val="23"/>
          <w:szCs w:val="23"/>
        </w:rPr>
      </w:pPr>
    </w:p>
    <w:p w14:paraId="4ADAC44E" w14:textId="77777777" w:rsidR="00FA66AA" w:rsidRDefault="00FA66AA" w:rsidP="00FA66AA">
      <w:pPr>
        <w:pStyle w:val="Sraopastraipa"/>
        <w:spacing w:line="276" w:lineRule="auto"/>
        <w:rPr>
          <w:rFonts w:ascii="Times New Roman" w:hAnsi="Times New Roman" w:cs="Times New Roman"/>
          <w:sz w:val="23"/>
          <w:szCs w:val="23"/>
        </w:rPr>
      </w:pPr>
    </w:p>
    <w:p w14:paraId="45A9CD63" w14:textId="77777777" w:rsidR="00FA66AA" w:rsidRDefault="00FA66AA" w:rsidP="00FA66AA">
      <w:pPr>
        <w:pStyle w:val="Sraopastraipa"/>
        <w:spacing w:line="276" w:lineRule="auto"/>
        <w:rPr>
          <w:rFonts w:ascii="Times New Roman" w:hAnsi="Times New Roman" w:cs="Times New Roman"/>
          <w:sz w:val="23"/>
          <w:szCs w:val="23"/>
        </w:rPr>
      </w:pPr>
    </w:p>
    <w:p w14:paraId="1E391BC5" w14:textId="77777777" w:rsidR="00FA66AA" w:rsidRDefault="00FA66AA" w:rsidP="00FA66AA">
      <w:pPr>
        <w:pStyle w:val="Sraopastraipa"/>
        <w:spacing w:line="276" w:lineRule="auto"/>
        <w:rPr>
          <w:rFonts w:ascii="Times New Roman" w:hAnsi="Times New Roman" w:cs="Times New Roman"/>
          <w:sz w:val="23"/>
          <w:szCs w:val="23"/>
        </w:rPr>
      </w:pPr>
    </w:p>
    <w:p w14:paraId="0FEB0F04" w14:textId="77777777" w:rsidR="00FA66AA" w:rsidRDefault="00FA66AA" w:rsidP="00FA66AA">
      <w:pPr>
        <w:pStyle w:val="Sraopastraipa"/>
        <w:spacing w:line="276" w:lineRule="auto"/>
        <w:rPr>
          <w:rFonts w:ascii="Times New Roman" w:hAnsi="Times New Roman" w:cs="Times New Roman"/>
          <w:sz w:val="23"/>
          <w:szCs w:val="23"/>
        </w:rPr>
      </w:pPr>
    </w:p>
    <w:p w14:paraId="47ABB3A4" w14:textId="77777777" w:rsidR="00FA66AA" w:rsidRDefault="00FA66AA" w:rsidP="00FA66AA">
      <w:pPr>
        <w:pStyle w:val="Sraopastraipa"/>
        <w:spacing w:line="276" w:lineRule="auto"/>
        <w:rPr>
          <w:rFonts w:ascii="Times New Roman" w:hAnsi="Times New Roman" w:cs="Times New Roman"/>
          <w:sz w:val="23"/>
          <w:szCs w:val="23"/>
        </w:rPr>
      </w:pPr>
    </w:p>
    <w:p w14:paraId="21177458" w14:textId="77777777" w:rsidR="00FA66AA" w:rsidRDefault="00FA66AA" w:rsidP="00FA66AA">
      <w:pPr>
        <w:pStyle w:val="Sraopastraipa"/>
        <w:spacing w:line="276" w:lineRule="auto"/>
        <w:rPr>
          <w:rFonts w:ascii="Times New Roman" w:hAnsi="Times New Roman" w:cs="Times New Roman"/>
          <w:sz w:val="23"/>
          <w:szCs w:val="23"/>
        </w:rPr>
      </w:pPr>
    </w:p>
    <w:p w14:paraId="1BD71EAD" w14:textId="77777777" w:rsidR="00FA66AA" w:rsidRDefault="00FA66AA" w:rsidP="00FA66AA">
      <w:pPr>
        <w:pStyle w:val="Sraopastraipa"/>
        <w:spacing w:line="276" w:lineRule="auto"/>
        <w:rPr>
          <w:rFonts w:ascii="Times New Roman" w:hAnsi="Times New Roman" w:cs="Times New Roman"/>
          <w:sz w:val="23"/>
          <w:szCs w:val="23"/>
        </w:rPr>
      </w:pPr>
    </w:p>
    <w:p w14:paraId="26C089FF" w14:textId="77777777" w:rsidR="00FA66AA" w:rsidRDefault="00FA66AA" w:rsidP="00FA66AA">
      <w:pPr>
        <w:pStyle w:val="Sraopastraipa"/>
        <w:spacing w:line="276" w:lineRule="auto"/>
        <w:rPr>
          <w:rFonts w:ascii="Times New Roman" w:hAnsi="Times New Roman" w:cs="Times New Roman"/>
          <w:sz w:val="23"/>
          <w:szCs w:val="23"/>
        </w:rPr>
      </w:pPr>
    </w:p>
    <w:p w14:paraId="437AC97D" w14:textId="77777777" w:rsidR="00FA66AA" w:rsidRDefault="00FA66AA" w:rsidP="00FA66AA">
      <w:pPr>
        <w:pStyle w:val="Sraopastraipa"/>
        <w:spacing w:line="276" w:lineRule="auto"/>
        <w:rPr>
          <w:rFonts w:ascii="Times New Roman" w:hAnsi="Times New Roman" w:cs="Times New Roman"/>
          <w:sz w:val="23"/>
          <w:szCs w:val="23"/>
        </w:rPr>
      </w:pPr>
    </w:p>
    <w:p w14:paraId="2CA3EA5A" w14:textId="77777777" w:rsidR="00B55475" w:rsidRPr="00630A3B" w:rsidRDefault="00B55475" w:rsidP="00B55475">
      <w:pPr>
        <w:rPr>
          <w:sz w:val="22"/>
          <w:szCs w:val="22"/>
        </w:rPr>
      </w:pPr>
    </w:p>
    <w:p w14:paraId="1076C988" w14:textId="77777777" w:rsidR="007405B1" w:rsidRDefault="007405B1" w:rsidP="008E2F16">
      <w:pPr>
        <w:spacing w:line="240" w:lineRule="auto"/>
        <w:jc w:val="right"/>
        <w:rPr>
          <w:rFonts w:ascii="Times New Roman" w:hAnsi="Times New Roman" w:cs="Times New Roman"/>
          <w:sz w:val="22"/>
          <w:szCs w:val="22"/>
        </w:rPr>
      </w:pPr>
    </w:p>
    <w:p w14:paraId="7885A5BB" w14:textId="77777777" w:rsidR="007405B1" w:rsidRDefault="007405B1" w:rsidP="008E2F16">
      <w:pPr>
        <w:spacing w:line="240" w:lineRule="auto"/>
        <w:jc w:val="right"/>
        <w:rPr>
          <w:rFonts w:ascii="Times New Roman" w:hAnsi="Times New Roman" w:cs="Times New Roman"/>
          <w:sz w:val="22"/>
          <w:szCs w:val="22"/>
        </w:rPr>
      </w:pPr>
    </w:p>
    <w:p w14:paraId="77CD7DC0" w14:textId="77777777" w:rsidR="007405B1" w:rsidRDefault="007405B1" w:rsidP="008E2F16">
      <w:pPr>
        <w:spacing w:line="240" w:lineRule="auto"/>
        <w:jc w:val="right"/>
        <w:rPr>
          <w:rFonts w:ascii="Times New Roman" w:hAnsi="Times New Roman" w:cs="Times New Roman"/>
          <w:sz w:val="22"/>
          <w:szCs w:val="22"/>
        </w:rPr>
      </w:pPr>
    </w:p>
    <w:p w14:paraId="33FD06AB" w14:textId="77777777" w:rsidR="007405B1" w:rsidRDefault="007405B1" w:rsidP="008E2F16">
      <w:pPr>
        <w:spacing w:line="240" w:lineRule="auto"/>
        <w:jc w:val="right"/>
        <w:rPr>
          <w:rFonts w:ascii="Times New Roman" w:hAnsi="Times New Roman" w:cs="Times New Roman"/>
          <w:sz w:val="22"/>
          <w:szCs w:val="22"/>
        </w:rPr>
      </w:pPr>
    </w:p>
    <w:p w14:paraId="46B7FFDC" w14:textId="77777777" w:rsidR="007405B1" w:rsidRDefault="007405B1" w:rsidP="008E2F16">
      <w:pPr>
        <w:spacing w:line="240" w:lineRule="auto"/>
        <w:jc w:val="right"/>
        <w:rPr>
          <w:rFonts w:ascii="Times New Roman" w:hAnsi="Times New Roman" w:cs="Times New Roman"/>
          <w:sz w:val="22"/>
          <w:szCs w:val="22"/>
        </w:rPr>
      </w:pPr>
    </w:p>
    <w:p w14:paraId="65899A47" w14:textId="77777777" w:rsidR="007405B1" w:rsidRDefault="007405B1" w:rsidP="008E2F16">
      <w:pPr>
        <w:spacing w:line="240" w:lineRule="auto"/>
        <w:jc w:val="right"/>
        <w:rPr>
          <w:rFonts w:ascii="Times New Roman" w:hAnsi="Times New Roman" w:cs="Times New Roman"/>
          <w:sz w:val="22"/>
          <w:szCs w:val="22"/>
        </w:rPr>
      </w:pPr>
    </w:p>
    <w:p w14:paraId="295B58F5" w14:textId="77777777" w:rsidR="007405B1" w:rsidRDefault="007405B1" w:rsidP="008E2F16">
      <w:pPr>
        <w:spacing w:line="240" w:lineRule="auto"/>
        <w:jc w:val="right"/>
        <w:rPr>
          <w:rFonts w:ascii="Times New Roman" w:hAnsi="Times New Roman" w:cs="Times New Roman"/>
          <w:sz w:val="22"/>
          <w:szCs w:val="22"/>
        </w:rPr>
      </w:pPr>
    </w:p>
    <w:p w14:paraId="682D58EA" w14:textId="77777777" w:rsidR="007405B1" w:rsidRDefault="007405B1" w:rsidP="008E2F16">
      <w:pPr>
        <w:spacing w:line="240" w:lineRule="auto"/>
        <w:jc w:val="right"/>
        <w:rPr>
          <w:rFonts w:ascii="Times New Roman" w:hAnsi="Times New Roman" w:cs="Times New Roman"/>
          <w:sz w:val="22"/>
          <w:szCs w:val="22"/>
        </w:rPr>
      </w:pPr>
    </w:p>
    <w:p w14:paraId="0986C69B" w14:textId="77777777" w:rsidR="007405B1" w:rsidRDefault="007405B1" w:rsidP="008E2F16">
      <w:pPr>
        <w:spacing w:line="240" w:lineRule="auto"/>
        <w:jc w:val="right"/>
        <w:rPr>
          <w:rFonts w:ascii="Times New Roman" w:hAnsi="Times New Roman" w:cs="Times New Roman"/>
          <w:sz w:val="22"/>
          <w:szCs w:val="22"/>
        </w:rPr>
      </w:pPr>
    </w:p>
    <w:p w14:paraId="0273B38A" w14:textId="77777777" w:rsidR="007405B1" w:rsidRDefault="007405B1" w:rsidP="008E2F16">
      <w:pPr>
        <w:spacing w:line="240" w:lineRule="auto"/>
        <w:jc w:val="right"/>
        <w:rPr>
          <w:rFonts w:ascii="Times New Roman" w:hAnsi="Times New Roman" w:cs="Times New Roman"/>
          <w:sz w:val="22"/>
          <w:szCs w:val="22"/>
        </w:rPr>
      </w:pPr>
    </w:p>
    <w:p w14:paraId="35E69EB2" w14:textId="77777777" w:rsidR="007405B1" w:rsidRPr="007405B1" w:rsidRDefault="007405B1" w:rsidP="007C3206">
      <w:pPr>
        <w:spacing w:line="240" w:lineRule="auto"/>
        <w:ind w:firstLine="0"/>
        <w:rPr>
          <w:rFonts w:ascii="Times New Roman" w:hAnsi="Times New Roman" w:cs="Times New Roman"/>
          <w:sz w:val="22"/>
          <w:szCs w:val="22"/>
          <w:lang w:val="en-US"/>
        </w:rPr>
      </w:pPr>
    </w:p>
    <w:p w14:paraId="5CA3A542" w14:textId="36DAF17E" w:rsidR="008E2F16" w:rsidRPr="00227E68" w:rsidRDefault="008E2F16" w:rsidP="008E2F16">
      <w:pPr>
        <w:spacing w:line="240" w:lineRule="auto"/>
        <w:jc w:val="right"/>
        <w:rPr>
          <w:rFonts w:ascii="Times New Roman" w:hAnsi="Times New Roman" w:cs="Times New Roman"/>
          <w:sz w:val="22"/>
          <w:szCs w:val="22"/>
        </w:rPr>
      </w:pPr>
      <w:r w:rsidRPr="00227E68">
        <w:rPr>
          <w:rFonts w:ascii="Times New Roman" w:hAnsi="Times New Roman" w:cs="Times New Roman"/>
          <w:sz w:val="22"/>
          <w:szCs w:val="22"/>
        </w:rPr>
        <w:t xml:space="preserve">Pirkimo sąlygų 4 priedas „Pasiūlymo forma“ </w:t>
      </w:r>
    </w:p>
    <w:p w14:paraId="0D07C286" w14:textId="77777777" w:rsidR="008E2F16" w:rsidRPr="00227E68" w:rsidRDefault="008E2F16" w:rsidP="008E2F16">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p>
    <w:p w14:paraId="7DBE5795"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Herbas arba prekių ženklas</w:t>
      </w:r>
    </w:p>
    <w:p w14:paraId="0A32E538"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(Tiekėjo pavadinimas)</w:t>
      </w:r>
    </w:p>
    <w:p w14:paraId="5D905302"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CD6060"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_________________________</w:t>
      </w:r>
    </w:p>
    <w:p w14:paraId="55F704E3" w14:textId="34C5CCAB" w:rsidR="008E2F16" w:rsidRPr="00227E68" w:rsidRDefault="008E2F16" w:rsidP="008E2F16">
      <w:pPr>
        <w:tabs>
          <w:tab w:val="center" w:pos="2520"/>
        </w:tabs>
        <w:suppressAutoHyphens/>
        <w:spacing w:after="180"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(Adresatas ( perkančioji organizacija)</w:t>
      </w:r>
      <w:r>
        <w:rPr>
          <w:rFonts w:ascii="Times New Roman" w:eastAsia="Times New Roman" w:hAnsi="Times New Roman" w:cs="Times New Roman"/>
          <w:color w:val="000000"/>
          <w:sz w:val="22"/>
          <w:szCs w:val="22"/>
          <w:lang w:eastAsia="en-GB"/>
        </w:rPr>
        <w:t>)</w:t>
      </w:r>
    </w:p>
    <w:p w14:paraId="00835348"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b/>
          <w:sz w:val="22"/>
          <w:szCs w:val="22"/>
          <w:lang w:eastAsia="en-GB"/>
        </w:rPr>
      </w:pPr>
      <w:r w:rsidRPr="00227E68">
        <w:rPr>
          <w:rFonts w:ascii="Times New Roman" w:eastAsia="Calibri" w:hAnsi="Times New Roman" w:cs="Times New Roman"/>
          <w:b/>
          <w:sz w:val="22"/>
          <w:szCs w:val="22"/>
          <w:lang w:eastAsia="en-GB"/>
        </w:rPr>
        <w:t>PASIŪLYMAS DĖL</w:t>
      </w:r>
      <w:r w:rsidRPr="00227E68">
        <w:rPr>
          <w:rFonts w:ascii="Times New Roman" w:eastAsia="Times New Roman" w:hAnsi="Times New Roman" w:cs="Times New Roman"/>
          <w:b/>
          <w:sz w:val="22"/>
          <w:szCs w:val="22"/>
          <w:lang w:eastAsia="en-GB"/>
        </w:rPr>
        <w:t xml:space="preserve"> </w:t>
      </w:r>
    </w:p>
    <w:p w14:paraId="387922B2" w14:textId="71F3770E" w:rsidR="008E2F16" w:rsidRPr="00227E68" w:rsidRDefault="00FA66AA" w:rsidP="008E2F16">
      <w:pPr>
        <w:shd w:val="clear" w:color="auto" w:fill="FFFFFF"/>
        <w:suppressAutoHyphens/>
        <w:spacing w:line="240" w:lineRule="auto"/>
        <w:ind w:firstLine="0"/>
        <w:jc w:val="center"/>
        <w:rPr>
          <w:rFonts w:ascii="Times New Roman" w:eastAsia="Times New Roman" w:hAnsi="Times New Roman" w:cs="Times New Roman"/>
          <w:b/>
          <w:bCs/>
          <w:sz w:val="22"/>
          <w:szCs w:val="22"/>
          <w:lang w:eastAsia="en-GB"/>
        </w:rPr>
      </w:pPr>
      <w:r>
        <w:rPr>
          <w:rFonts w:ascii="Times New Roman" w:eastAsia="Times New Roman" w:hAnsi="Times New Roman" w:cs="Times New Roman"/>
          <w:b/>
          <w:sz w:val="22"/>
          <w:szCs w:val="22"/>
          <w:lang w:eastAsia="en-GB"/>
        </w:rPr>
        <w:t>KAUNO MBA GAISRO APTIKIMO IR SIGNALIZAVIMO SISTEMOS TECHNINIO APTARNAVIMO BEI PRIEŽIŪROS PASLAUGŲ PIRKIMO</w:t>
      </w:r>
    </w:p>
    <w:p w14:paraId="1A34E53A"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____________</w:t>
      </w:r>
    </w:p>
    <w:p w14:paraId="7A4A9E62"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(Data)</w:t>
      </w:r>
    </w:p>
    <w:p w14:paraId="1BAB1E46"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w:t>
      </w:r>
    </w:p>
    <w:p w14:paraId="0EB522E6" w14:textId="77777777" w:rsidR="008E2F16" w:rsidRPr="00227E68" w:rsidRDefault="008E2F16" w:rsidP="008E2F16">
      <w:pPr>
        <w:shd w:val="clear" w:color="auto" w:fill="FFFFFF"/>
        <w:suppressAutoHyphens/>
        <w:spacing w:after="120"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(Sudarymo vieta)</w:t>
      </w:r>
    </w:p>
    <w:p w14:paraId="56087F43" w14:textId="77777777" w:rsidR="008E2F16" w:rsidRPr="00227E68" w:rsidRDefault="008E2F16" w:rsidP="008E2F16">
      <w:pPr>
        <w:shd w:val="clear" w:color="auto" w:fill="FFFFFF"/>
        <w:suppressAutoHyphens/>
        <w:spacing w:after="120" w:line="240" w:lineRule="auto"/>
        <w:ind w:firstLine="0"/>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b/>
          <w:bCs/>
          <w:sz w:val="22"/>
          <w:szCs w:val="22"/>
          <w:lang w:eastAsia="en-GB"/>
        </w:rPr>
        <w:t xml:space="preserve">1 lentelė. Informacija apie tiekėją </w:t>
      </w:r>
      <w:r w:rsidRPr="00227E68">
        <w:rPr>
          <w:rFonts w:ascii="Times New Roman" w:eastAsia="Times New Roman" w:hAnsi="Times New Roman" w:cs="Times New Roman"/>
          <w:sz w:val="22"/>
          <w:szCs w:val="22"/>
          <w:lang w:eastAsia="en-GB"/>
        </w:rPr>
        <w:t>(</w:t>
      </w:r>
      <w:r w:rsidRPr="00227E68">
        <w:rPr>
          <w:rFonts w:ascii="Times New Roman" w:eastAsia="Times New Roman" w:hAnsi="Times New Roman" w:cs="Times New Roman"/>
          <w:i/>
          <w:iCs/>
          <w:sz w:val="22"/>
          <w:szCs w:val="22"/>
          <w:lang w:eastAsia="en-GB"/>
        </w:rPr>
        <w:t>pildo tiekėjas</w:t>
      </w:r>
      <w:r w:rsidRPr="00227E68">
        <w:rPr>
          <w:rFonts w:ascii="Times New Roman" w:eastAsia="Times New Roman" w:hAnsi="Times New Roman" w:cs="Times New Roman"/>
          <w:sz w:val="22"/>
          <w:szCs w:val="22"/>
          <w:lang w:eastAsia="en-GB"/>
        </w:rPr>
        <w:t>)</w:t>
      </w:r>
    </w:p>
    <w:tbl>
      <w:tblPr>
        <w:tblW w:w="10632" w:type="dxa"/>
        <w:jc w:val="center"/>
        <w:tblLayout w:type="fixed"/>
        <w:tblCellMar>
          <w:left w:w="10" w:type="dxa"/>
          <w:right w:w="10" w:type="dxa"/>
        </w:tblCellMar>
        <w:tblLook w:val="0000" w:firstRow="0" w:lastRow="0" w:firstColumn="0" w:lastColumn="0" w:noHBand="0" w:noVBand="0"/>
      </w:tblPr>
      <w:tblGrid>
        <w:gridCol w:w="5190"/>
        <w:gridCol w:w="5442"/>
      </w:tblGrid>
      <w:tr w:rsidR="008E2F16" w:rsidRPr="00227E68" w14:paraId="33E9F525" w14:textId="77777777" w:rsidTr="00013F25">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F06FF8A"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Tiekėjo arba tiekėjų grupės narių pavadinimas (-ai) (</w:t>
            </w:r>
            <w:r w:rsidRPr="00227E68">
              <w:rPr>
                <w:rFonts w:ascii="Times New Roman" w:eastAsia="Times New Roman" w:hAnsi="Times New Roman" w:cs="Times New Roman"/>
                <w:i/>
                <w:iCs/>
                <w:sz w:val="22"/>
                <w:szCs w:val="22"/>
                <w:lang w:eastAsia="en-GB"/>
              </w:rPr>
              <w:t>Jeigu dalyvauja ūkio subjektų grupė, surašomi visi dalyvių pavadinimai</w:t>
            </w:r>
            <w:r w:rsidRPr="00227E68">
              <w:rPr>
                <w:rFonts w:ascii="Times New Roman" w:eastAsia="Times New Roman" w:hAnsi="Times New Roman" w:cs="Times New Roman"/>
                <w:sz w:val="22"/>
                <w:szCs w:val="22"/>
                <w:lang w:eastAsia="en-GB"/>
              </w:rPr>
              <w:t xml:space="preserve">)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60E92"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76A8BA21" w14:textId="77777777" w:rsidTr="00013F25">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16E5AD1"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 xml:space="preserve">Tiekėjo arba tiekėjų grupės narių juridinio asmens </w:t>
            </w:r>
            <w:r w:rsidRPr="00227E68">
              <w:rPr>
                <w:rFonts w:ascii="Times New Roman" w:eastAsia="Times New Roman" w:hAnsi="Times New Roman" w:cs="Times New Roman"/>
                <w:sz w:val="22"/>
                <w:szCs w:val="22"/>
                <w:u w:val="single"/>
                <w:lang w:eastAsia="en-GB"/>
              </w:rPr>
              <w:t>kodas</w:t>
            </w:r>
            <w:r w:rsidRPr="00227E68">
              <w:rPr>
                <w:rFonts w:ascii="Times New Roman" w:eastAsia="Times New Roman" w:hAnsi="Times New Roman" w:cs="Times New Roman"/>
                <w:sz w:val="22"/>
                <w:szCs w:val="22"/>
                <w:lang w:eastAsia="en-GB"/>
              </w:rPr>
              <w:t xml:space="preserve"> (-ai) </w:t>
            </w:r>
            <w:r w:rsidRPr="00227E68">
              <w:rPr>
                <w:rFonts w:ascii="Times New Roman" w:eastAsia="Times New Roman" w:hAnsi="Times New Roman" w:cs="Times New Roman"/>
                <w:i/>
                <w:iCs/>
                <w:sz w:val="22"/>
                <w:szCs w:val="22"/>
                <w:lang w:eastAsia="en-GB"/>
              </w:rPr>
              <w:t xml:space="preserve">(tuo atveju, jei pasiūlymą teikia fizinis asmuo – verslo pažymėjimo Nr. ar pan.), </w:t>
            </w:r>
            <w:r w:rsidRPr="00227E68">
              <w:rPr>
                <w:rFonts w:ascii="Times New Roman" w:eastAsia="Times New Roman" w:hAnsi="Times New Roman" w:cs="Times New Roman"/>
                <w:sz w:val="22"/>
                <w:szCs w:val="22"/>
                <w:u w:val="single"/>
                <w:lang w:eastAsia="en-GB"/>
              </w:rPr>
              <w:t>adresas</w:t>
            </w:r>
            <w:r w:rsidRPr="00227E68">
              <w:rPr>
                <w:rFonts w:ascii="Times New Roman" w:eastAsia="Times New Roman" w:hAnsi="Times New Roman" w:cs="Times New Roman"/>
                <w:sz w:val="22"/>
                <w:szCs w:val="22"/>
                <w:lang w:eastAsia="en-GB"/>
              </w:rPr>
              <w:t xml:space="preserve"> (-ai)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EDD9D"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08564724" w14:textId="77777777" w:rsidTr="00013F25">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1F98BFC"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Tiekėjų grupės narys, atstovaujantis grupei </w:t>
            </w:r>
            <w:r w:rsidRPr="00227E68">
              <w:rPr>
                <w:rFonts w:ascii="Times New Roman" w:eastAsia="Times New Roman" w:hAnsi="Times New Roman" w:cs="Times New Roman"/>
                <w:i/>
                <w:iCs/>
                <w:sz w:val="22"/>
                <w:szCs w:val="22"/>
                <w:lang w:eastAsia="en-GB"/>
              </w:rPr>
              <w:t xml:space="preserve">(pildoma, jei pasiūlymą teikia tiekėjų grupė)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C101A"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3B8268D9"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14FD178A"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4C7CC048"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68E95801"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5AE21400"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2E262495"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465FE396" w14:textId="77777777" w:rsidTr="00013F25">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0F3EFD7"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Asmens, įgalioto bendrauti su  perkančiąją organizacija, kontaktinė informacija (vardas, pavardė, tel., el. p. adresas)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4FB0C"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bl>
    <w:p w14:paraId="67AABE5E" w14:textId="77777777" w:rsidR="008E2F16" w:rsidRPr="00227E68" w:rsidRDefault="008E2F16" w:rsidP="008E2F1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color w:val="000000"/>
          <w:spacing w:val="-4"/>
          <w:sz w:val="22"/>
          <w:szCs w:val="22"/>
          <w:lang w:eastAsia="en-GB"/>
        </w:rPr>
      </w:pPr>
    </w:p>
    <w:p w14:paraId="1C5603ED"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Šiuo pasiūlymu pažymime, kad sutinkame su visomis pirkimo sąlygomis, nustatytomis skelbime apie</w:t>
      </w:r>
      <w:r w:rsidRPr="00F03F34">
        <w:rPr>
          <w:rFonts w:ascii="Times New Roman" w:eastAsia="Times New Roman" w:hAnsi="Times New Roman" w:cs="Times New Roman"/>
          <w:color w:val="000000"/>
          <w:sz w:val="22"/>
          <w:szCs w:val="22"/>
          <w:lang w:eastAsia="en-GB"/>
        </w:rPr>
        <w:t xml:space="preserve"> pirkimą ir pirkimo dokumentuose bei jų paaiškinimuose, papildymuose. </w:t>
      </w:r>
    </w:p>
    <w:p w14:paraId="2AE16487"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Patvirtiname, kad visa pasiūlyme pateikta informacija yra teisinga, atitinka tikrovę ir apima viską, ko reikia visiškam ir tinkamam sutarties vykdymui.</w:t>
      </w:r>
    </w:p>
    <w:p w14:paraId="23DA692F"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 xml:space="preserve">Mūsų siūlomos Prekės/Paslaugos/Darbai visiškai atitinka pirkimo dokumentuose nurodytus reikalavimus. </w:t>
      </w:r>
    </w:p>
    <w:p w14:paraId="0D01F742"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Teikdami šį pasiūlymą, mes patvirtiname, kad į mūsų siūlomų Prekių/Paslaugų/Darbų kainą įskaičiuoti visi mokesčiai ir tiekėjo išlaidos.</w:t>
      </w:r>
    </w:p>
    <w:p w14:paraId="1F7767E2" w14:textId="77777777" w:rsidR="008E2F16" w:rsidRPr="00F03F34" w:rsidRDefault="008E2F16" w:rsidP="008E2F16">
      <w:pPr>
        <w:suppressAutoHyphens/>
        <w:autoSpaceDE w:val="0"/>
        <w:adjustRightInd w:val="0"/>
        <w:spacing w:line="240" w:lineRule="auto"/>
        <w:ind w:left="1134" w:firstLine="0"/>
        <w:contextualSpacing/>
        <w:rPr>
          <w:rFonts w:ascii="Times New Roman" w:eastAsia="Times New Roman" w:hAnsi="Times New Roman" w:cs="Times New Roman"/>
          <w:color w:val="000000"/>
          <w:sz w:val="22"/>
          <w:szCs w:val="22"/>
          <w:lang w:eastAsia="en-GB"/>
        </w:rPr>
      </w:pPr>
    </w:p>
    <w:p w14:paraId="42D918D3" w14:textId="77777777" w:rsidR="008E2F16" w:rsidRPr="00F03F34" w:rsidRDefault="008E2F16" w:rsidP="008E2F1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b/>
          <w:bCs/>
          <w:sz w:val="22"/>
          <w:szCs w:val="22"/>
          <w:lang w:eastAsia="en-GB"/>
        </w:rPr>
        <w:t xml:space="preserve">2 lentelė. Informacija apie </w:t>
      </w:r>
      <w:r w:rsidRPr="00F03F34">
        <w:rPr>
          <w:rFonts w:ascii="Times New Roman" w:eastAsia="Times New Roman" w:hAnsi="Times New Roman" w:cs="Times New Roman"/>
          <w:b/>
          <w:bCs/>
          <w:sz w:val="22"/>
          <w:szCs w:val="22"/>
          <w:u w:val="single"/>
          <w:lang w:eastAsia="en-GB"/>
        </w:rPr>
        <w:t>ūkio subjektus, kurių pajėgumais tiekėjas remiasi</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w:t>
      </w:r>
      <w:r w:rsidRPr="00F03F34">
        <w:rPr>
          <w:rFonts w:ascii="Times New Roman" w:eastAsia="Times New Roman" w:hAnsi="Times New Roman" w:cs="Times New Roman"/>
          <w:i/>
          <w:iCs/>
          <w:sz w:val="22"/>
          <w:szCs w:val="22"/>
          <w:lang w:eastAsia="en-GB"/>
        </w:rPr>
        <w:t xml:space="preserve">(jeigu tokie reikalavimai keliami) (nurodomi ir </w:t>
      </w:r>
      <w:proofErr w:type="spellStart"/>
      <w:r w:rsidRPr="00F03F34">
        <w:rPr>
          <w:rFonts w:ascii="Times New Roman" w:eastAsia="Times New Roman" w:hAnsi="Times New Roman" w:cs="Times New Roman"/>
          <w:i/>
          <w:iCs/>
          <w:sz w:val="22"/>
          <w:szCs w:val="22"/>
          <w:lang w:eastAsia="en-GB"/>
        </w:rPr>
        <w:t>kvazisubtiekėjai</w:t>
      </w:r>
      <w:proofErr w:type="spellEnd"/>
      <w:r w:rsidRPr="00F03F34">
        <w:rPr>
          <w:rFonts w:ascii="Times New Roman" w:eastAsia="Times New Roman" w:hAnsi="Times New Roman" w:cs="Times New Roman"/>
          <w:i/>
          <w:iCs/>
          <w:sz w:val="22"/>
          <w:szCs w:val="22"/>
          <w:lang w:eastAsia="en-GB"/>
        </w:rPr>
        <w:t>/</w:t>
      </w:r>
      <w:proofErr w:type="spellStart"/>
      <w:r w:rsidRPr="00F03F34">
        <w:rPr>
          <w:rFonts w:ascii="Times New Roman" w:eastAsia="Times New Roman" w:hAnsi="Times New Roman" w:cs="Times New Roman"/>
          <w:i/>
          <w:iCs/>
          <w:sz w:val="22"/>
          <w:szCs w:val="22"/>
          <w:lang w:eastAsia="en-GB"/>
        </w:rPr>
        <w:t>kvazisubrangovai</w:t>
      </w:r>
      <w:proofErr w:type="spellEnd"/>
      <w:r w:rsidRPr="00F03F34">
        <w:rPr>
          <w:rFonts w:ascii="Times New Roman" w:eastAsia="Times New Roman" w:hAnsi="Times New Roman" w:cs="Times New Roman"/>
          <w:i/>
          <w:iCs/>
          <w:sz w:val="22"/>
          <w:szCs w:val="22"/>
          <w:lang w:eastAsia="en-GB"/>
        </w:rPr>
        <w:t xml:space="preserve"> (specialistai) – fiziniai asmenys, kuriuos ketinama įdarbinti pirkimo laimėjimo atveju)</w:t>
      </w:r>
    </w:p>
    <w:p w14:paraId="1D9A3AAF" w14:textId="77777777" w:rsidR="008E2F16" w:rsidRPr="00F03F34" w:rsidRDefault="008E2F16" w:rsidP="008E2F16">
      <w:pPr>
        <w:suppressAutoHyphens/>
        <w:spacing w:line="240" w:lineRule="auto"/>
        <w:ind w:firstLine="0"/>
        <w:jc w:val="left"/>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i/>
          <w:iCs/>
          <w:sz w:val="22"/>
          <w:szCs w:val="22"/>
          <w:lang w:eastAsia="en-GB"/>
        </w:rPr>
        <w:t>(pildoma, jei tiekėjas pasitelkia kitų ūkio subjektų pajėgumais pagal VPĮ 49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753"/>
      </w:tblGrid>
      <w:tr w:rsidR="008E2F16" w:rsidRPr="00F03F34" w14:paraId="78EB01BF" w14:textId="77777777" w:rsidTr="00013F25">
        <w:tc>
          <w:tcPr>
            <w:tcW w:w="570" w:type="dxa"/>
            <w:shd w:val="clear" w:color="auto" w:fill="DBE5F1"/>
          </w:tcPr>
          <w:p w14:paraId="40CA11DB"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lastRenderedPageBreak/>
              <w:t>Eil. Nr.</w:t>
            </w:r>
          </w:p>
        </w:tc>
        <w:tc>
          <w:tcPr>
            <w:tcW w:w="3445" w:type="dxa"/>
            <w:shd w:val="clear" w:color="auto" w:fill="DBE5F1"/>
          </w:tcPr>
          <w:p w14:paraId="231BE6F0"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Ūkio subjekto pavadinimas, juridinio asmens kodas, adresas</w:t>
            </w:r>
          </w:p>
        </w:tc>
        <w:tc>
          <w:tcPr>
            <w:tcW w:w="6753" w:type="dxa"/>
            <w:shd w:val="clear" w:color="auto" w:fill="DBE5F1"/>
          </w:tcPr>
          <w:p w14:paraId="007739A4" w14:textId="77777777" w:rsidR="008E2F16" w:rsidRPr="00F03F34"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 xml:space="preserve">1. </w:t>
            </w:r>
            <w:r w:rsidRPr="00F03F34">
              <w:rPr>
                <w:rFonts w:ascii="Times New Roman" w:eastAsia="Times New Roman" w:hAnsi="Times New Roman" w:cs="Times New Roman"/>
                <w:bCs/>
                <w:sz w:val="22"/>
                <w:szCs w:val="22"/>
                <w:lang w:eastAsia="en-GB"/>
              </w:rPr>
              <w:t>Sutarties objekto dalies, perduodamos vykdyti ūkio subjektui, aprašymas</w:t>
            </w:r>
            <w:r w:rsidRPr="00F03F34">
              <w:rPr>
                <w:rFonts w:ascii="Times New Roman" w:eastAsia="Times New Roman" w:hAnsi="Times New Roman" w:cs="Times New Roman"/>
                <w:color w:val="000000"/>
                <w:sz w:val="22"/>
                <w:szCs w:val="22"/>
                <w:lang w:eastAsia="en-GB"/>
              </w:rPr>
              <w:br/>
              <w:t>2. Ūkio subjektui perduodama pirkimo sutarties dalis % ar Eur pirkimo sutarties kainoje</w:t>
            </w:r>
          </w:p>
        </w:tc>
      </w:tr>
      <w:tr w:rsidR="008E2F16" w:rsidRPr="00F03F34" w14:paraId="0A715B56" w14:textId="77777777" w:rsidTr="00013F25">
        <w:tc>
          <w:tcPr>
            <w:tcW w:w="570" w:type="dxa"/>
          </w:tcPr>
          <w:p w14:paraId="6AAEECE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3445" w:type="dxa"/>
          </w:tcPr>
          <w:p w14:paraId="53C44518"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tcPr>
          <w:p w14:paraId="2B9B935F"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r w:rsidR="008E2F16" w:rsidRPr="00F03F34" w14:paraId="576CE9A6" w14:textId="77777777" w:rsidTr="00013F25">
        <w:tc>
          <w:tcPr>
            <w:tcW w:w="570" w:type="dxa"/>
          </w:tcPr>
          <w:p w14:paraId="39C9B215"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3445" w:type="dxa"/>
          </w:tcPr>
          <w:p w14:paraId="09C1A02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tcPr>
          <w:p w14:paraId="642AC24D"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bl>
    <w:p w14:paraId="084C71CE" w14:textId="77777777" w:rsidR="008E2F16" w:rsidRPr="00F03F34" w:rsidRDefault="008E2F16" w:rsidP="008E2F16">
      <w:pPr>
        <w:tabs>
          <w:tab w:val="left" w:pos="567"/>
        </w:tabs>
        <w:suppressAutoHyphens/>
        <w:spacing w:line="240" w:lineRule="auto"/>
        <w:ind w:firstLine="0"/>
        <w:jc w:val="left"/>
        <w:rPr>
          <w:rFonts w:ascii="Times New Roman" w:eastAsia="Times New Roman" w:hAnsi="Times New Roman" w:cs="Times New Roman"/>
          <w:b/>
          <w:bCs/>
          <w:sz w:val="22"/>
          <w:szCs w:val="22"/>
          <w:lang w:eastAsia="en-GB"/>
        </w:rPr>
      </w:pPr>
    </w:p>
    <w:p w14:paraId="77B69FE8" w14:textId="77777777" w:rsidR="008E2F16" w:rsidRPr="00F03F34" w:rsidRDefault="008E2F16" w:rsidP="008E2F16">
      <w:pPr>
        <w:tabs>
          <w:tab w:val="left" w:pos="567"/>
        </w:tabs>
        <w:suppressAutoHyphens/>
        <w:spacing w:line="240" w:lineRule="auto"/>
        <w:ind w:firstLine="0"/>
        <w:rPr>
          <w:rFonts w:ascii="Times New Roman" w:eastAsia="Calibri" w:hAnsi="Times New Roman" w:cs="Times New Roman"/>
          <w:b/>
          <w:bCs/>
          <w:color w:val="000000"/>
          <w:sz w:val="22"/>
          <w:szCs w:val="22"/>
          <w:lang w:eastAsia="en-GB"/>
        </w:rPr>
      </w:pPr>
      <w:r w:rsidRPr="00F03F34">
        <w:rPr>
          <w:rFonts w:ascii="Times New Roman" w:eastAsia="Times New Roman" w:hAnsi="Times New Roman" w:cs="Times New Roman"/>
          <w:b/>
          <w:bCs/>
          <w:sz w:val="22"/>
          <w:szCs w:val="22"/>
          <w:lang w:eastAsia="en-GB"/>
        </w:rPr>
        <w:t xml:space="preserve">3 lentelė. Informacija apie žinomus </w:t>
      </w:r>
      <w:r w:rsidRPr="00F03F34">
        <w:rPr>
          <w:rFonts w:ascii="Times New Roman" w:eastAsia="Times New Roman" w:hAnsi="Times New Roman" w:cs="Times New Roman"/>
          <w:b/>
          <w:bCs/>
          <w:sz w:val="22"/>
          <w:szCs w:val="22"/>
          <w:u w:val="single"/>
          <w:lang w:eastAsia="en-GB"/>
        </w:rPr>
        <w:t>subtiekėjus/subrangovus</w:t>
      </w:r>
      <w:r w:rsidRPr="00F03F34">
        <w:rPr>
          <w:rFonts w:ascii="Times New Roman" w:eastAsia="Times New Roman" w:hAnsi="Times New Roman" w:cs="Times New Roman"/>
          <w:b/>
          <w:bCs/>
          <w:sz w:val="22"/>
          <w:szCs w:val="22"/>
          <w:lang w:eastAsia="en-GB"/>
        </w:rPr>
        <w:t xml:space="preserve">, kurių </w:t>
      </w:r>
      <w:r w:rsidRPr="00F03F34">
        <w:rPr>
          <w:rFonts w:ascii="Times New Roman" w:eastAsia="Times New Roman" w:hAnsi="Times New Roman" w:cs="Times New Roman"/>
          <w:b/>
          <w:bCs/>
          <w:sz w:val="22"/>
          <w:szCs w:val="22"/>
          <w:u w:val="single"/>
          <w:lang w:eastAsia="en-GB"/>
        </w:rPr>
        <w:t>pajėgumais</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tiekėjas </w:t>
      </w:r>
      <w:r w:rsidRPr="00F03F34">
        <w:rPr>
          <w:rFonts w:ascii="Times New Roman" w:eastAsia="Times New Roman" w:hAnsi="Times New Roman" w:cs="Times New Roman"/>
          <w:b/>
          <w:bCs/>
          <w:sz w:val="22"/>
          <w:szCs w:val="22"/>
          <w:u w:val="single"/>
          <w:lang w:eastAsia="en-GB"/>
        </w:rPr>
        <w:t>nesiremia</w:t>
      </w:r>
      <w:r w:rsidRPr="00F03F34">
        <w:rPr>
          <w:rFonts w:ascii="Times New Roman" w:eastAsia="Times New Roman" w:hAnsi="Times New Roman" w:cs="Times New Roman"/>
          <w:b/>
          <w:bCs/>
          <w:sz w:val="22"/>
          <w:szCs w:val="22"/>
          <w:lang w:eastAsia="en-GB"/>
        </w:rPr>
        <w:t xml:space="preserve">, ir jiems perduodama vykdyti pirkimo sutarties dalis </w:t>
      </w:r>
    </w:p>
    <w:p w14:paraId="342190B3" w14:textId="77777777" w:rsidR="008E2F16" w:rsidRPr="00F03F34" w:rsidRDefault="008E2F16" w:rsidP="008E2F16">
      <w:pPr>
        <w:suppressAutoHyphens/>
        <w:spacing w:line="240" w:lineRule="auto"/>
        <w:ind w:firstLine="0"/>
        <w:jc w:val="center"/>
        <w:rPr>
          <w:rFonts w:ascii="Times New Roman" w:eastAsia="Times New Roman" w:hAnsi="Times New Roman" w:cs="Times New Roman"/>
          <w:i/>
          <w:iCs/>
          <w:color w:val="000000"/>
          <w:sz w:val="22"/>
          <w:szCs w:val="22"/>
          <w:lang w:eastAsia="en-GB"/>
        </w:rPr>
      </w:pPr>
      <w:r w:rsidRPr="00F03F34">
        <w:rPr>
          <w:rFonts w:ascii="Times New Roman" w:eastAsia="Times New Roman" w:hAnsi="Times New Roman" w:cs="Times New Roman"/>
          <w:i/>
          <w:iCs/>
          <w:color w:val="000000"/>
          <w:sz w:val="22"/>
          <w:szCs w:val="22"/>
          <w:lang w:eastAsia="en-GB"/>
        </w:rPr>
        <w:t>(pildoma, jei tiekėjas pasitelkia subtiekėjus/subrangovus, kurių pajėgumais (kvalifikacija) tiekėjas nesiremia)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081"/>
        <w:gridCol w:w="6147"/>
      </w:tblGrid>
      <w:tr w:rsidR="008E2F16" w:rsidRPr="00F03F34" w14:paraId="3096E9BA" w14:textId="77777777" w:rsidTr="00013F25">
        <w:tc>
          <w:tcPr>
            <w:tcW w:w="540" w:type="dxa"/>
            <w:shd w:val="clear" w:color="auto" w:fill="DBE5F1"/>
          </w:tcPr>
          <w:p w14:paraId="06B901F7"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Eil. Nr.</w:t>
            </w:r>
          </w:p>
        </w:tc>
        <w:tc>
          <w:tcPr>
            <w:tcW w:w="4081" w:type="dxa"/>
            <w:shd w:val="clear" w:color="auto" w:fill="DBE5F1"/>
          </w:tcPr>
          <w:p w14:paraId="028D1988"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Subtiekėjo/subrangovo pavadinimas, juridinio asmens kodas, adresas</w:t>
            </w:r>
          </w:p>
        </w:tc>
        <w:tc>
          <w:tcPr>
            <w:tcW w:w="6147" w:type="dxa"/>
            <w:shd w:val="clear" w:color="auto" w:fill="DBE5F1"/>
          </w:tcPr>
          <w:p w14:paraId="7A191DB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1. Pirkimo s</w:t>
            </w:r>
            <w:r w:rsidRPr="00F03F34">
              <w:rPr>
                <w:rFonts w:ascii="Times New Roman" w:eastAsia="Times New Roman" w:hAnsi="Times New Roman" w:cs="Times New Roman"/>
                <w:bCs/>
                <w:sz w:val="22"/>
                <w:szCs w:val="22"/>
                <w:lang w:eastAsia="en-GB"/>
              </w:rPr>
              <w:t>utarties objekto dalies, perduodamos vykdyti subtiekėjui/subrangovui, aprašymas</w:t>
            </w:r>
            <w:r w:rsidRPr="00F03F34">
              <w:rPr>
                <w:rFonts w:ascii="Times New Roman" w:eastAsia="Times New Roman" w:hAnsi="Times New Roman" w:cs="Times New Roman"/>
                <w:color w:val="000000"/>
                <w:sz w:val="22"/>
                <w:szCs w:val="22"/>
                <w:lang w:eastAsia="en-GB"/>
              </w:rPr>
              <w:br/>
              <w:t>2. Subtiekėjui/subrangovui perduodama pirkimo sutarties dalis % ar Eur pirkimo sutarties kainoje</w:t>
            </w:r>
          </w:p>
        </w:tc>
      </w:tr>
      <w:tr w:rsidR="008E2F16" w:rsidRPr="00F03F34" w14:paraId="621FDAEA" w14:textId="77777777" w:rsidTr="00013F25">
        <w:tc>
          <w:tcPr>
            <w:tcW w:w="540" w:type="dxa"/>
          </w:tcPr>
          <w:p w14:paraId="28915E1D"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4081" w:type="dxa"/>
          </w:tcPr>
          <w:p w14:paraId="6BD43455"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tcPr>
          <w:p w14:paraId="46E88AC1"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r w:rsidR="008E2F16" w:rsidRPr="00F03F34" w14:paraId="69E45690" w14:textId="77777777" w:rsidTr="00013F25">
        <w:tc>
          <w:tcPr>
            <w:tcW w:w="540" w:type="dxa"/>
          </w:tcPr>
          <w:p w14:paraId="7B1E23D0"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4081" w:type="dxa"/>
          </w:tcPr>
          <w:p w14:paraId="4E50D67A"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tcPr>
          <w:p w14:paraId="0E40E02A"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bl>
    <w:p w14:paraId="77D9D210" w14:textId="77777777" w:rsidR="008E2F16" w:rsidRPr="00F03F34" w:rsidRDefault="008E2F16" w:rsidP="008E2F16">
      <w:pPr>
        <w:suppressAutoHyphens/>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41FD7C2C" w14:textId="40838A12"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Pr>
          <w:rFonts w:ascii="Times New Roman" w:eastAsia="Lucida Sans Unicode" w:hAnsi="Times New Roman" w:cs="Times New Roman"/>
          <w:b/>
          <w:bCs/>
          <w:kern w:val="3"/>
          <w:sz w:val="22"/>
          <w:szCs w:val="22"/>
          <w:lang w:eastAsia="hi-IN" w:bidi="hi-IN"/>
        </w:rPr>
        <w:t xml:space="preserve">4 </w:t>
      </w:r>
      <w:proofErr w:type="spellStart"/>
      <w:r>
        <w:rPr>
          <w:rFonts w:ascii="Times New Roman" w:eastAsia="Lucida Sans Unicode" w:hAnsi="Times New Roman" w:cs="Times New Roman"/>
          <w:b/>
          <w:bCs/>
          <w:kern w:val="3"/>
          <w:sz w:val="22"/>
          <w:szCs w:val="22"/>
          <w:lang w:eastAsia="hi-IN" w:bidi="hi-IN"/>
        </w:rPr>
        <w:t>lentelė</w:t>
      </w:r>
      <w:r w:rsidRPr="00FA66AA">
        <w:rPr>
          <w:rFonts w:ascii="Times New Roman" w:eastAsia="Lucida Sans Unicode" w:hAnsi="Times New Roman" w:cs="Times New Roman"/>
          <w:b/>
          <w:bCs/>
          <w:kern w:val="3"/>
          <w:sz w:val="22"/>
          <w:szCs w:val="22"/>
          <w:lang w:eastAsia="hi-IN" w:bidi="hi-IN"/>
        </w:rPr>
        <w:t>.Mes</w:t>
      </w:r>
      <w:proofErr w:type="spellEnd"/>
      <w:r w:rsidRPr="00FA66AA">
        <w:rPr>
          <w:rFonts w:ascii="Times New Roman" w:eastAsia="Lucida Sans Unicode" w:hAnsi="Times New Roman" w:cs="Times New Roman"/>
          <w:b/>
          <w:bCs/>
          <w:kern w:val="3"/>
          <w:sz w:val="22"/>
          <w:szCs w:val="22"/>
          <w:lang w:eastAsia="hi-IN" w:bidi="hi-IN"/>
        </w:rPr>
        <w:t xml:space="preserve"> siūlome Paslaugas:</w:t>
      </w:r>
    </w:p>
    <w:p w14:paraId="34918145" w14:textId="2C90545F"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Pasiūlymo įkainiai/kaina:</w:t>
      </w:r>
    </w:p>
    <w:p w14:paraId="4D191360"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4708"/>
        <w:gridCol w:w="850"/>
        <w:gridCol w:w="992"/>
        <w:gridCol w:w="1418"/>
        <w:gridCol w:w="1984"/>
      </w:tblGrid>
      <w:tr w:rsidR="00FA66AA" w:rsidRPr="00FA66AA" w14:paraId="3C6EAAD7" w14:textId="77777777">
        <w:tc>
          <w:tcPr>
            <w:tcW w:w="817" w:type="dxa"/>
            <w:tcBorders>
              <w:top w:val="single" w:sz="4" w:space="0" w:color="auto"/>
              <w:left w:val="single" w:sz="4" w:space="0" w:color="auto"/>
              <w:bottom w:val="single" w:sz="4" w:space="0" w:color="auto"/>
              <w:right w:val="single" w:sz="4" w:space="0" w:color="auto"/>
            </w:tcBorders>
            <w:shd w:val="clear" w:color="auto" w:fill="E7E6E6"/>
            <w:hideMark/>
          </w:tcPr>
          <w:p w14:paraId="56092583"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Eil. Nr.</w:t>
            </w:r>
          </w:p>
        </w:tc>
        <w:tc>
          <w:tcPr>
            <w:tcW w:w="4707" w:type="dxa"/>
            <w:tcBorders>
              <w:top w:val="single" w:sz="4" w:space="0" w:color="auto"/>
              <w:left w:val="single" w:sz="4" w:space="0" w:color="auto"/>
              <w:bottom w:val="single" w:sz="4" w:space="0" w:color="auto"/>
              <w:right w:val="single" w:sz="4" w:space="0" w:color="auto"/>
            </w:tcBorders>
            <w:shd w:val="clear" w:color="auto" w:fill="E7E6E6"/>
          </w:tcPr>
          <w:p w14:paraId="37F0F20D"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Pavadinimas</w:t>
            </w:r>
          </w:p>
          <w:p w14:paraId="31829FEF"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p>
        </w:tc>
        <w:tc>
          <w:tcPr>
            <w:tcW w:w="850" w:type="dxa"/>
            <w:tcBorders>
              <w:top w:val="single" w:sz="4" w:space="0" w:color="auto"/>
              <w:left w:val="single" w:sz="4" w:space="0" w:color="auto"/>
              <w:bottom w:val="single" w:sz="4" w:space="0" w:color="auto"/>
              <w:right w:val="single" w:sz="4" w:space="0" w:color="auto"/>
            </w:tcBorders>
            <w:shd w:val="clear" w:color="auto" w:fill="E7E6E6"/>
          </w:tcPr>
          <w:p w14:paraId="7B3E6B0A"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Mato vnt.</w:t>
            </w:r>
          </w:p>
          <w:p w14:paraId="249D48F5"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4104AF41"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Kiekis</w:t>
            </w:r>
          </w:p>
          <w:p w14:paraId="6BC418B1"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p>
        </w:tc>
        <w:tc>
          <w:tcPr>
            <w:tcW w:w="1418" w:type="dxa"/>
            <w:tcBorders>
              <w:top w:val="single" w:sz="4" w:space="0" w:color="auto"/>
              <w:left w:val="single" w:sz="4" w:space="0" w:color="auto"/>
              <w:bottom w:val="single" w:sz="4" w:space="0" w:color="auto"/>
              <w:right w:val="single" w:sz="4" w:space="0" w:color="auto"/>
            </w:tcBorders>
            <w:shd w:val="clear" w:color="auto" w:fill="E7E6E6"/>
            <w:hideMark/>
          </w:tcPr>
          <w:p w14:paraId="5CF43476"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Vieneto įkainis (be PVM)</w:t>
            </w:r>
          </w:p>
        </w:tc>
        <w:tc>
          <w:tcPr>
            <w:tcW w:w="1984" w:type="dxa"/>
            <w:tcBorders>
              <w:top w:val="single" w:sz="4" w:space="0" w:color="auto"/>
              <w:left w:val="single" w:sz="4" w:space="0" w:color="auto"/>
              <w:bottom w:val="single" w:sz="4" w:space="0" w:color="auto"/>
              <w:right w:val="single" w:sz="4" w:space="0" w:color="auto"/>
            </w:tcBorders>
            <w:shd w:val="clear" w:color="auto" w:fill="E7E6E6"/>
            <w:hideMark/>
          </w:tcPr>
          <w:p w14:paraId="1F8D7DF1"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Pasiūlymo kaina</w:t>
            </w:r>
          </w:p>
          <w:p w14:paraId="12254FAF"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Eur be PVM</w:t>
            </w:r>
          </w:p>
        </w:tc>
      </w:tr>
      <w:tr w:rsidR="00FA66AA" w:rsidRPr="00FA66AA" w14:paraId="4D5C4DA3" w14:textId="77777777">
        <w:trPr>
          <w:trHeight w:val="851"/>
        </w:trPr>
        <w:tc>
          <w:tcPr>
            <w:tcW w:w="817" w:type="dxa"/>
            <w:tcBorders>
              <w:top w:val="single" w:sz="4" w:space="0" w:color="auto"/>
              <w:left w:val="single" w:sz="4" w:space="0" w:color="auto"/>
              <w:bottom w:val="single" w:sz="4" w:space="0" w:color="auto"/>
              <w:right w:val="single" w:sz="4" w:space="0" w:color="auto"/>
            </w:tcBorders>
            <w:hideMark/>
          </w:tcPr>
          <w:p w14:paraId="7C9CD1C5"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 xml:space="preserve">1. </w:t>
            </w:r>
          </w:p>
        </w:tc>
        <w:tc>
          <w:tcPr>
            <w:tcW w:w="4707"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27286057"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 xml:space="preserve">Kauno MBA gaisro aptikimo ir signalizavimo sistemos techninio aptarnavimo bei priežiūros paslaugos </w:t>
            </w:r>
          </w:p>
        </w:tc>
        <w:tc>
          <w:tcPr>
            <w:tcW w:w="850"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5304A120"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 xml:space="preserve">Mėn. </w:t>
            </w:r>
          </w:p>
        </w:tc>
        <w:tc>
          <w:tcPr>
            <w:tcW w:w="992" w:type="dxa"/>
            <w:tcBorders>
              <w:top w:val="single" w:sz="4" w:space="0" w:color="auto"/>
              <w:left w:val="single" w:sz="4" w:space="0" w:color="auto"/>
              <w:bottom w:val="single" w:sz="4" w:space="0" w:color="auto"/>
              <w:right w:val="single" w:sz="4" w:space="0" w:color="auto"/>
            </w:tcBorders>
            <w:hideMark/>
          </w:tcPr>
          <w:p w14:paraId="73A63950"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12</w:t>
            </w:r>
          </w:p>
        </w:tc>
        <w:tc>
          <w:tcPr>
            <w:tcW w:w="1418" w:type="dxa"/>
            <w:tcBorders>
              <w:top w:val="single" w:sz="4" w:space="0" w:color="auto"/>
              <w:left w:val="single" w:sz="4" w:space="0" w:color="auto"/>
              <w:bottom w:val="single" w:sz="4" w:space="0" w:color="auto"/>
              <w:right w:val="single" w:sz="4" w:space="0" w:color="auto"/>
            </w:tcBorders>
          </w:tcPr>
          <w:p w14:paraId="4AF1B975"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p>
        </w:tc>
        <w:tc>
          <w:tcPr>
            <w:tcW w:w="1984" w:type="dxa"/>
            <w:tcBorders>
              <w:top w:val="single" w:sz="4" w:space="0" w:color="auto"/>
              <w:left w:val="single" w:sz="4" w:space="0" w:color="auto"/>
              <w:bottom w:val="single" w:sz="4" w:space="0" w:color="auto"/>
              <w:right w:val="single" w:sz="4" w:space="0" w:color="auto"/>
            </w:tcBorders>
          </w:tcPr>
          <w:p w14:paraId="3664A009"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p>
        </w:tc>
      </w:tr>
      <w:tr w:rsidR="00FA66AA" w:rsidRPr="00FA66AA" w14:paraId="5939DC58" w14:textId="77777777">
        <w:trPr>
          <w:trHeight w:val="133"/>
        </w:trPr>
        <w:tc>
          <w:tcPr>
            <w:tcW w:w="8784" w:type="dxa"/>
            <w:gridSpan w:val="5"/>
            <w:tcBorders>
              <w:top w:val="single" w:sz="4" w:space="0" w:color="auto"/>
              <w:left w:val="single" w:sz="4" w:space="0" w:color="auto"/>
              <w:bottom w:val="single" w:sz="4" w:space="0" w:color="auto"/>
              <w:right w:val="single" w:sz="4" w:space="0" w:color="auto"/>
            </w:tcBorders>
            <w:hideMark/>
          </w:tcPr>
          <w:p w14:paraId="691B5448"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 xml:space="preserve"> PVM (21 proc.) </w:t>
            </w:r>
          </w:p>
        </w:tc>
        <w:tc>
          <w:tcPr>
            <w:tcW w:w="1984" w:type="dxa"/>
            <w:tcBorders>
              <w:top w:val="single" w:sz="4" w:space="0" w:color="auto"/>
              <w:left w:val="single" w:sz="4" w:space="0" w:color="auto"/>
              <w:bottom w:val="single" w:sz="4" w:space="0" w:color="auto"/>
              <w:right w:val="single" w:sz="4" w:space="0" w:color="auto"/>
            </w:tcBorders>
          </w:tcPr>
          <w:p w14:paraId="587D47D7"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p>
        </w:tc>
      </w:tr>
      <w:tr w:rsidR="00FA66AA" w:rsidRPr="00FA66AA" w14:paraId="21FF1AB5" w14:textId="77777777">
        <w:trPr>
          <w:trHeight w:val="745"/>
        </w:trPr>
        <w:tc>
          <w:tcPr>
            <w:tcW w:w="8784"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1BC7029F"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r w:rsidRPr="00FA66AA">
              <w:rPr>
                <w:rFonts w:ascii="Times New Roman" w:eastAsia="Lucida Sans Unicode" w:hAnsi="Times New Roman" w:cs="Times New Roman"/>
                <w:b/>
                <w:bCs/>
                <w:kern w:val="3"/>
                <w:sz w:val="22"/>
                <w:szCs w:val="22"/>
                <w:lang w:eastAsia="hi-IN" w:bidi="hi-IN"/>
              </w:rPr>
              <w:t xml:space="preserve">Pasiūlymo kaina Su PVM    </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BC61C2"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b/>
                <w:bCs/>
                <w:kern w:val="3"/>
                <w:sz w:val="22"/>
                <w:szCs w:val="22"/>
                <w:lang w:eastAsia="hi-IN" w:bidi="hi-IN"/>
              </w:rPr>
            </w:pPr>
          </w:p>
        </w:tc>
      </w:tr>
    </w:tbl>
    <w:p w14:paraId="52B05351"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i/>
          <w:iCs/>
          <w:kern w:val="3"/>
          <w:sz w:val="22"/>
          <w:szCs w:val="22"/>
          <w:lang w:eastAsia="hi-IN" w:bidi="hi-IN"/>
        </w:rPr>
      </w:pPr>
    </w:p>
    <w:p w14:paraId="517921CB"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kern w:val="3"/>
          <w:sz w:val="22"/>
          <w:szCs w:val="22"/>
          <w:lang w:eastAsia="hi-IN" w:bidi="hi-IN"/>
        </w:rPr>
      </w:pPr>
      <w:r w:rsidRPr="00FA66AA">
        <w:rPr>
          <w:rFonts w:ascii="Times New Roman" w:eastAsia="Lucida Sans Unicode" w:hAnsi="Times New Roman" w:cs="Times New Roman"/>
          <w:kern w:val="3"/>
          <w:sz w:val="22"/>
          <w:szCs w:val="22"/>
          <w:lang w:eastAsia="hi-IN" w:bidi="hi-IN"/>
        </w:rPr>
        <w:t xml:space="preserve">Į kainą įskaityti visi tiekėjo mokami mokesčiai ir visos tiekėjo patiriamos su pasiūlymo rengimu ir su pirkimo sutarties vykdymu susijusios.  </w:t>
      </w:r>
    </w:p>
    <w:p w14:paraId="2F123AA5"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i/>
          <w:kern w:val="3"/>
          <w:sz w:val="22"/>
          <w:szCs w:val="22"/>
          <w:lang w:eastAsia="hi-IN" w:bidi="hi-IN"/>
        </w:rPr>
      </w:pPr>
    </w:p>
    <w:p w14:paraId="696093DF"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kern w:val="3"/>
          <w:sz w:val="22"/>
          <w:szCs w:val="22"/>
          <w:lang w:eastAsia="hi-IN" w:bidi="hi-IN"/>
        </w:rPr>
      </w:pPr>
      <w:r w:rsidRPr="00FA66AA">
        <w:rPr>
          <w:rFonts w:ascii="Times New Roman" w:eastAsia="Lucida Sans Unicode" w:hAnsi="Times New Roman" w:cs="Times New Roman"/>
          <w:kern w:val="3"/>
          <w:sz w:val="22"/>
          <w:szCs w:val="22"/>
          <w:lang w:eastAsia="hi-IN" w:bidi="hi-IN"/>
        </w:rPr>
        <w:t>Patvirtiname, kad:</w:t>
      </w:r>
    </w:p>
    <w:p w14:paraId="3915BA3D"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kern w:val="3"/>
          <w:sz w:val="22"/>
          <w:szCs w:val="22"/>
          <w:lang w:eastAsia="hi-IN" w:bidi="hi-IN"/>
        </w:rPr>
      </w:pPr>
      <w:r w:rsidRPr="00FA66AA">
        <w:rPr>
          <w:rFonts w:ascii="Times New Roman" w:eastAsia="Lucida Sans Unicode" w:hAnsi="Times New Roman" w:cs="Times New Roman"/>
          <w:kern w:val="3"/>
          <w:sz w:val="22"/>
          <w:szCs w:val="22"/>
          <w:lang w:eastAsia="hi-IN" w:bidi="hi-IN"/>
        </w:rPr>
        <w:t>- į mūsų pasiūlymo kainą (įkainį) įeina visos galimos išlaidos ir visi mokesčiai;</w:t>
      </w:r>
    </w:p>
    <w:p w14:paraId="1196830A"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kern w:val="3"/>
          <w:sz w:val="22"/>
          <w:szCs w:val="22"/>
          <w:lang w:eastAsia="hi-IN" w:bidi="hi-IN"/>
        </w:rPr>
      </w:pPr>
      <w:r w:rsidRPr="00FA66AA">
        <w:rPr>
          <w:rFonts w:ascii="Times New Roman" w:eastAsia="Lucida Sans Unicode" w:hAnsi="Times New Roman" w:cs="Times New Roman"/>
          <w:kern w:val="3"/>
          <w:sz w:val="22"/>
          <w:szCs w:val="22"/>
          <w:lang w:eastAsia="hi-IN" w:bidi="hi-IN"/>
        </w:rPr>
        <w:t>- suprantame, kad  mums tapus pirkimo laimėtoju sutartis turės būti pradėta vykdyti per pirkimo dokumentuose nustatytą terminą, o Sutartis bus laikoma pasibaigusia ir paslaugos pagal ją nebeteikiamos suėjus sutartyje nustatytam paslaugos teikimo terminui;</w:t>
      </w:r>
    </w:p>
    <w:p w14:paraId="562DD80B" w14:textId="77777777" w:rsidR="00FA66AA" w:rsidRPr="00FA66AA" w:rsidRDefault="00FA66AA" w:rsidP="00FA66AA">
      <w:pPr>
        <w:tabs>
          <w:tab w:val="left" w:pos="3584"/>
        </w:tabs>
        <w:suppressAutoHyphens/>
        <w:spacing w:after="120" w:line="240" w:lineRule="auto"/>
        <w:ind w:firstLine="0"/>
        <w:rPr>
          <w:rFonts w:ascii="Times New Roman" w:eastAsia="Lucida Sans Unicode" w:hAnsi="Times New Roman" w:cs="Times New Roman"/>
          <w:kern w:val="3"/>
          <w:sz w:val="22"/>
          <w:szCs w:val="22"/>
          <w:lang w:eastAsia="hi-IN" w:bidi="hi-IN"/>
        </w:rPr>
      </w:pPr>
      <w:r w:rsidRPr="00FA66AA">
        <w:rPr>
          <w:rFonts w:ascii="Times New Roman" w:eastAsia="Lucida Sans Unicode" w:hAnsi="Times New Roman" w:cs="Times New Roman"/>
          <w:kern w:val="3"/>
          <w:sz w:val="22"/>
          <w:szCs w:val="22"/>
          <w:lang w:eastAsia="hi-IN" w:bidi="hi-IN"/>
        </w:rPr>
        <w:t>- visa pasiūlyme pateikta informacija yra teisinga, atitinka tikrovę ir apima viską, ko reikia visiškam ir tinkamam sutarties vykdymui.</w:t>
      </w:r>
    </w:p>
    <w:p w14:paraId="1633DDFB" w14:textId="77777777" w:rsidR="008E2F16" w:rsidRPr="00F03F34" w:rsidRDefault="008E2F16" w:rsidP="008E2F16">
      <w:pPr>
        <w:tabs>
          <w:tab w:val="left" w:pos="3584"/>
        </w:tabs>
        <w:suppressAutoHyphens/>
        <w:spacing w:after="120" w:line="240" w:lineRule="auto"/>
        <w:ind w:firstLine="0"/>
        <w:rPr>
          <w:rFonts w:ascii="Times New Roman" w:eastAsia="Times New Roman" w:hAnsi="Times New Roman" w:cs="Times New Roman"/>
          <w:b/>
          <w:bCs/>
          <w:i/>
          <w:color w:val="C00000"/>
          <w:sz w:val="22"/>
          <w:szCs w:val="22"/>
          <w:lang w:eastAsia="en-GB"/>
        </w:rPr>
      </w:pPr>
    </w:p>
    <w:p w14:paraId="5ED7AFE9" w14:textId="7777777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240" w:after="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color w:val="000000"/>
          <w:kern w:val="3"/>
          <w:sz w:val="22"/>
          <w:szCs w:val="22"/>
          <w:lang w:eastAsia="hi-IN" w:bidi="hi-IN"/>
        </w:rPr>
        <w:lastRenderedPageBreak/>
        <w:t>5 lentelė. Kartu su pasiūlymu pateikiami šie dokumentai:</w:t>
      </w:r>
    </w:p>
    <w:tbl>
      <w:tblPr>
        <w:tblW w:w="10773" w:type="dxa"/>
        <w:tblInd w:w="-5" w:type="dxa"/>
        <w:tblLayout w:type="fixed"/>
        <w:tblCellMar>
          <w:left w:w="10" w:type="dxa"/>
          <w:right w:w="10" w:type="dxa"/>
        </w:tblCellMar>
        <w:tblLook w:val="0000" w:firstRow="0" w:lastRow="0" w:firstColumn="0" w:lastColumn="0" w:noHBand="0" w:noVBand="0"/>
      </w:tblPr>
      <w:tblGrid>
        <w:gridCol w:w="445"/>
        <w:gridCol w:w="6209"/>
        <w:gridCol w:w="4119"/>
      </w:tblGrid>
      <w:tr w:rsidR="008E2F16" w:rsidRPr="00F03F34" w14:paraId="5F659D43" w14:textId="77777777" w:rsidTr="00013F2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38473A9"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5B55D117"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Pavadinimas</w:t>
            </w:r>
          </w:p>
        </w:tc>
        <w:tc>
          <w:tcPr>
            <w:tcW w:w="411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06435020"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Dokumento puslapių skaičius</w:t>
            </w:r>
          </w:p>
        </w:tc>
      </w:tr>
      <w:tr w:rsidR="008E2F16" w:rsidRPr="00F03F34" w14:paraId="23D099AB" w14:textId="77777777" w:rsidTr="00013F2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4EF1AC" w14:textId="77777777" w:rsidR="008E2F16" w:rsidRPr="00F03F34" w:rsidRDefault="008E2F16" w:rsidP="00013F25">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9A479F"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BA8D6F" w14:textId="77777777" w:rsidR="008E2F16" w:rsidRPr="00F03F34" w:rsidRDefault="008E2F16" w:rsidP="00013F25">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r w:rsidR="008E2F16" w:rsidRPr="00F03F34" w14:paraId="00475BA5" w14:textId="77777777" w:rsidTr="00013F2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A3ED65" w14:textId="77777777" w:rsidR="008E2F16" w:rsidRPr="00F03F34" w:rsidRDefault="008E2F16" w:rsidP="00013F25">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D6FEF9"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009B02" w14:textId="77777777" w:rsidR="008E2F16" w:rsidRPr="00F03F34" w:rsidRDefault="008E2F16" w:rsidP="00013F25">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bl>
    <w:p w14:paraId="4C937A18" w14:textId="77777777" w:rsidR="008E2F16" w:rsidRPr="00F03F34" w:rsidRDefault="008E2F16" w:rsidP="008E2F16">
      <w:pPr>
        <w:suppressAutoHyphens/>
        <w:spacing w:before="120" w:after="120" w:line="240" w:lineRule="auto"/>
        <w:ind w:firstLine="0"/>
        <w:rPr>
          <w:rFonts w:ascii="Times New Roman" w:eastAsia="Times New Roman" w:hAnsi="Times New Roman" w:cs="Times New Roman"/>
          <w:sz w:val="22"/>
          <w:szCs w:val="22"/>
          <w:lang w:eastAsia="en-GB"/>
        </w:rPr>
      </w:pPr>
    </w:p>
    <w:p w14:paraId="50BFCA8E" w14:textId="77777777" w:rsidR="008E2F16" w:rsidRPr="00F03F34" w:rsidRDefault="008E2F16" w:rsidP="008E2F16">
      <w:pPr>
        <w:suppressAutoHyphens/>
        <w:spacing w:before="120" w:after="120"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 xml:space="preserve">6 lentelė. Ši pasiūlyme nurodyta informacija yra konfidenciali </w:t>
      </w:r>
      <w:r w:rsidRPr="00F03F34">
        <w:rPr>
          <w:rFonts w:ascii="Times New Roman" w:eastAsia="Times New Roman" w:hAnsi="Times New Roman" w:cs="Times New Roman"/>
          <w:i/>
          <w:sz w:val="22"/>
          <w:szCs w:val="22"/>
          <w:lang w:eastAsia="en-GB"/>
        </w:rPr>
        <w:t>( perkančioji organizacija šios informacijos negali atskleisti tretiesiems asmenims)</w:t>
      </w:r>
      <w:r w:rsidRPr="00F03F34">
        <w:rPr>
          <w:rFonts w:ascii="Times New Roman" w:eastAsia="Times New Roman" w:hAnsi="Times New Roman" w:cs="Times New Roman"/>
          <w:sz w:val="22"/>
          <w:szCs w:val="22"/>
          <w:lang w:eastAsia="en-GB"/>
        </w:rPr>
        <w:t>:</w:t>
      </w:r>
    </w:p>
    <w:tbl>
      <w:tblPr>
        <w:tblW w:w="10773" w:type="dxa"/>
        <w:tblInd w:w="-5" w:type="dxa"/>
        <w:tblLayout w:type="fixed"/>
        <w:tblCellMar>
          <w:left w:w="10" w:type="dxa"/>
          <w:right w:w="10" w:type="dxa"/>
        </w:tblCellMar>
        <w:tblLook w:val="0000" w:firstRow="0" w:lastRow="0" w:firstColumn="0" w:lastColumn="0" w:noHBand="0" w:noVBand="0"/>
      </w:tblPr>
      <w:tblGrid>
        <w:gridCol w:w="680"/>
        <w:gridCol w:w="5670"/>
        <w:gridCol w:w="4423"/>
      </w:tblGrid>
      <w:tr w:rsidR="008E2F16" w:rsidRPr="00F03F34" w14:paraId="01D8C4E6" w14:textId="77777777" w:rsidTr="00013F25">
        <w:tc>
          <w:tcPr>
            <w:tcW w:w="68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68CA77A9"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proofErr w:type="spellStart"/>
            <w:r w:rsidRPr="00F03F34">
              <w:rPr>
                <w:rFonts w:ascii="Times New Roman" w:eastAsia="Lucida Sans Unicode" w:hAnsi="Times New Roman" w:cs="Times New Roman"/>
                <w:b/>
                <w:color w:val="000000"/>
                <w:kern w:val="3"/>
                <w:sz w:val="22"/>
                <w:szCs w:val="22"/>
                <w:lang w:eastAsia="hi-IN" w:bidi="hi-IN"/>
              </w:rPr>
              <w:t>Eil.Nr</w:t>
            </w:r>
            <w:proofErr w:type="spellEnd"/>
            <w:r w:rsidRPr="00F03F34">
              <w:rPr>
                <w:rFonts w:ascii="Times New Roman" w:eastAsia="Lucida Sans Unicode" w:hAnsi="Times New Roman" w:cs="Times New Roman"/>
                <w:b/>
                <w:color w:val="000000"/>
                <w:kern w:val="3"/>
                <w:sz w:val="22"/>
                <w:szCs w:val="22"/>
                <w:lang w:eastAsia="hi-IN" w:bidi="hi-IN"/>
              </w:rPr>
              <w:t>.</w:t>
            </w:r>
          </w:p>
        </w:tc>
        <w:tc>
          <w:tcPr>
            <w:tcW w:w="567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3A5D7293"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42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E0145A0"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8E2F16" w:rsidRPr="00F03F34" w14:paraId="177103B8" w14:textId="77777777" w:rsidTr="00013F2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740660C0"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3BAA49B"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4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9ACA5"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r>
      <w:tr w:rsidR="008E2F16" w:rsidRPr="00F03F34" w14:paraId="32D43692" w14:textId="77777777" w:rsidTr="00013F25">
        <w:tc>
          <w:tcPr>
            <w:tcW w:w="680" w:type="dxa"/>
            <w:tcBorders>
              <w:left w:val="single" w:sz="4" w:space="0" w:color="000000"/>
              <w:bottom w:val="single" w:sz="4" w:space="0" w:color="000000"/>
            </w:tcBorders>
            <w:tcMar>
              <w:top w:w="0" w:type="dxa"/>
              <w:left w:w="108" w:type="dxa"/>
              <w:bottom w:w="0" w:type="dxa"/>
              <w:right w:w="108" w:type="dxa"/>
            </w:tcMar>
          </w:tcPr>
          <w:p w14:paraId="65A87226"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A300083" w14:textId="77777777" w:rsidR="008E2F16" w:rsidRPr="00F03F34" w:rsidRDefault="008E2F16" w:rsidP="00013F25">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c>
          <w:tcPr>
            <w:tcW w:w="442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9059DC" w14:textId="77777777" w:rsidR="008E2F16" w:rsidRPr="00F03F34" w:rsidRDefault="008E2F16" w:rsidP="00013F25">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r>
    </w:tbl>
    <w:p w14:paraId="123E5D60" w14:textId="77777777" w:rsidR="008E2F16" w:rsidRPr="00F03F34" w:rsidRDefault="008E2F16" w:rsidP="008E2F16">
      <w:pPr>
        <w:suppressAutoHyphens/>
        <w:spacing w:before="120" w:line="240" w:lineRule="auto"/>
        <w:ind w:firstLine="0"/>
        <w:rPr>
          <w:rFonts w:ascii="Times New Roman" w:eastAsia="Times New Roman" w:hAnsi="Times New Roman" w:cs="Times New Roman"/>
          <w:sz w:val="22"/>
          <w:szCs w:val="22"/>
        </w:rPr>
      </w:pPr>
      <w:r w:rsidRPr="00F03F34">
        <w:rPr>
          <w:rFonts w:ascii="Times New Roman" w:eastAsia="Lucida Sans Unicode" w:hAnsi="Times New Roman" w:cs="Times New Roman"/>
          <w:i/>
          <w:iCs/>
          <w:color w:val="000000"/>
          <w:kern w:val="3"/>
          <w:sz w:val="22"/>
          <w:szCs w:val="22"/>
          <w:lang w:eastAsia="hi-IN" w:bidi="hi-IN"/>
        </w:rPr>
        <w:t>Pastaba</w:t>
      </w:r>
      <w:r w:rsidRPr="00F03F34">
        <w:rPr>
          <w:rFonts w:ascii="Times New Roman" w:eastAsia="Lucida Sans Unicode" w:hAnsi="Times New Roman" w:cs="Times New Roman"/>
          <w:color w:val="000000"/>
          <w:kern w:val="3"/>
          <w:sz w:val="22"/>
          <w:szCs w:val="22"/>
          <w:lang w:eastAsia="hi-IN" w:bidi="hi-IN"/>
        </w:rPr>
        <w:t xml:space="preserve">. </w:t>
      </w:r>
      <w:r w:rsidRPr="00F03F3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7D90F9A6" w14:textId="77777777" w:rsidR="008E2F16" w:rsidRPr="00F03F34" w:rsidRDefault="008E2F16" w:rsidP="008E2F16">
      <w:pPr>
        <w:suppressAutoHyphens/>
        <w:spacing w:before="120" w:line="240" w:lineRule="auto"/>
        <w:ind w:firstLine="0"/>
        <w:rPr>
          <w:rFonts w:ascii="Times New Roman" w:eastAsia="Times New Roman" w:hAnsi="Times New Roman" w:cs="Times New Roman"/>
          <w:sz w:val="22"/>
          <w:szCs w:val="22"/>
        </w:rPr>
      </w:pPr>
    </w:p>
    <w:p w14:paraId="3DC643F9" w14:textId="2349997C"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 dokumentu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w:t>
      </w:r>
    </w:p>
    <w:p w14:paraId="7A2A8C3B" w14:textId="26EEF91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b/>
          <w:bCs/>
          <w:color w:val="000000"/>
          <w:kern w:val="3"/>
          <w:sz w:val="22"/>
          <w:szCs w:val="22"/>
          <w:lang w:eastAsia="hi-IN" w:bidi="hi-IN"/>
        </w:rPr>
        <w:t xml:space="preserve">Pasiūlymas galioja </w:t>
      </w:r>
      <w:r>
        <w:rPr>
          <w:rFonts w:ascii="Times New Roman" w:eastAsia="Lucida Sans Unicode" w:hAnsi="Times New Roman" w:cs="Times New Roman"/>
          <w:b/>
          <w:bCs/>
          <w:color w:val="000000"/>
          <w:kern w:val="3"/>
          <w:sz w:val="22"/>
          <w:szCs w:val="22"/>
          <w:lang w:eastAsia="hi-IN" w:bidi="hi-IN"/>
        </w:rPr>
        <w:t xml:space="preserve">90 dienų </w:t>
      </w:r>
    </w:p>
    <w:p w14:paraId="4D52BF66" w14:textId="7777777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720"/>
        <w:rPr>
          <w:rFonts w:ascii="Times New Roman" w:eastAsia="Lucida Sans Unicode" w:hAnsi="Times New Roman" w:cs="Times New Roman"/>
          <w:color w:val="000000"/>
          <w:kern w:val="3"/>
          <w:sz w:val="22"/>
          <w:szCs w:val="22"/>
          <w:lang w:eastAsia="hi-IN" w:bidi="hi-IN"/>
        </w:rPr>
      </w:pPr>
    </w:p>
    <w:p w14:paraId="7A859194" w14:textId="77777777"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b/>
          <w:bCs/>
          <w:i/>
          <w:sz w:val="22"/>
          <w:szCs w:val="22"/>
          <w:lang w:eastAsia="en-GB"/>
        </w:rPr>
        <w:t>Pastaba</w:t>
      </w:r>
      <w:r w:rsidRPr="00F03F34">
        <w:rPr>
          <w:rFonts w:ascii="Times New Roman" w:eastAsia="Times New Roman" w:hAnsi="Times New Roman" w:cs="Times New Roman"/>
          <w:sz w:val="22"/>
          <w:szCs w:val="22"/>
          <w:lang w:eastAsia="en-GB"/>
        </w:rPr>
        <w:t xml:space="preserve">. Jeigu pasiūlymas pasirašomas tiekėjo įgalioto asmens, kartu su pasiūlymu </w:t>
      </w:r>
      <w:r w:rsidRPr="00F03F34">
        <w:rPr>
          <w:rFonts w:ascii="Times New Roman" w:eastAsia="Times New Roman" w:hAnsi="Times New Roman" w:cs="Times New Roman"/>
          <w:b/>
          <w:sz w:val="22"/>
          <w:szCs w:val="22"/>
          <w:lang w:eastAsia="en-GB"/>
        </w:rPr>
        <w:t xml:space="preserve">turi būti pateiktas įgaliojimas </w:t>
      </w:r>
      <w:r w:rsidRPr="00F03F34">
        <w:rPr>
          <w:rFonts w:ascii="Times New Roman" w:eastAsia="Times New Roman" w:hAnsi="Times New Roman" w:cs="Times New Roman"/>
          <w:sz w:val="22"/>
          <w:szCs w:val="22"/>
          <w:lang w:eastAsia="en-GB"/>
        </w:rPr>
        <w:t>asmeniui pateikti ir pasirašyti pasiūlymą (ir kitus su pirkimu susijusius dokumentus).</w:t>
      </w:r>
    </w:p>
    <w:p w14:paraId="712EDFB0" w14:textId="77777777"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p>
    <w:p w14:paraId="2E4845C5" w14:textId="77777777" w:rsidR="008E2F16" w:rsidRPr="00F03F34" w:rsidRDefault="008E2F16" w:rsidP="008E2F16">
      <w:pPr>
        <w:suppressAutoHyphens/>
        <w:spacing w:line="240" w:lineRule="auto"/>
        <w:ind w:firstLine="720"/>
        <w:rPr>
          <w:rFonts w:ascii="Times New Roman" w:eastAsia="Times New Roman" w:hAnsi="Times New Roman" w:cs="Times New Roman"/>
          <w:sz w:val="22"/>
          <w:szCs w:val="22"/>
          <w:lang w:eastAsia="en-GB"/>
        </w:rPr>
      </w:pPr>
    </w:p>
    <w:tbl>
      <w:tblPr>
        <w:tblW w:w="9828" w:type="dxa"/>
        <w:tblLayout w:type="fixed"/>
        <w:tblLook w:val="04A0" w:firstRow="1" w:lastRow="0" w:firstColumn="1" w:lastColumn="0" w:noHBand="0" w:noVBand="1"/>
      </w:tblPr>
      <w:tblGrid>
        <w:gridCol w:w="3588"/>
        <w:gridCol w:w="300"/>
        <w:gridCol w:w="2445"/>
        <w:gridCol w:w="236"/>
        <w:gridCol w:w="3259"/>
      </w:tblGrid>
      <w:tr w:rsidR="008E2F16" w:rsidRPr="00F03F34" w14:paraId="720C6702" w14:textId="77777777" w:rsidTr="00013F25">
        <w:trPr>
          <w:trHeight w:val="73"/>
        </w:trPr>
        <w:tc>
          <w:tcPr>
            <w:tcW w:w="3588" w:type="dxa"/>
            <w:tcBorders>
              <w:top w:val="single" w:sz="4" w:space="0" w:color="auto"/>
              <w:left w:val="nil"/>
              <w:bottom w:val="nil"/>
              <w:right w:val="nil"/>
            </w:tcBorders>
          </w:tcPr>
          <w:p w14:paraId="25A96086"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position w:val="6"/>
                <w:sz w:val="22"/>
                <w:szCs w:val="22"/>
                <w:lang w:eastAsia="en-GB"/>
              </w:rPr>
            </w:pPr>
            <w:r w:rsidRPr="00F03F34">
              <w:rPr>
                <w:rFonts w:ascii="Times New Roman" w:eastAsia="Times New Roman" w:hAnsi="Times New Roman" w:cs="Times New Roman"/>
                <w:position w:val="6"/>
                <w:sz w:val="22"/>
                <w:szCs w:val="22"/>
                <w:lang w:eastAsia="en-GB"/>
              </w:rPr>
              <w:t>(Tiekėjo arba jo įgalioto asmens pareigų pavadinimas)</w:t>
            </w:r>
          </w:p>
        </w:tc>
        <w:tc>
          <w:tcPr>
            <w:tcW w:w="300" w:type="dxa"/>
          </w:tcPr>
          <w:p w14:paraId="6DE8B2DE"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p>
        </w:tc>
        <w:tc>
          <w:tcPr>
            <w:tcW w:w="2445" w:type="dxa"/>
            <w:tcBorders>
              <w:top w:val="single" w:sz="4" w:space="0" w:color="auto"/>
              <w:left w:val="nil"/>
              <w:bottom w:val="nil"/>
              <w:right w:val="nil"/>
            </w:tcBorders>
          </w:tcPr>
          <w:p w14:paraId="1322E5B6"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(Parašas)</w:t>
            </w:r>
          </w:p>
        </w:tc>
        <w:tc>
          <w:tcPr>
            <w:tcW w:w="236" w:type="dxa"/>
          </w:tcPr>
          <w:p w14:paraId="3CD342B8"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p>
        </w:tc>
        <w:tc>
          <w:tcPr>
            <w:tcW w:w="3259" w:type="dxa"/>
            <w:tcBorders>
              <w:top w:val="single" w:sz="4" w:space="0" w:color="auto"/>
              <w:left w:val="nil"/>
              <w:bottom w:val="nil"/>
            </w:tcBorders>
          </w:tcPr>
          <w:p w14:paraId="0FB37140"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(Vardas ir pavardė)</w:t>
            </w:r>
          </w:p>
        </w:tc>
      </w:tr>
    </w:tbl>
    <w:p w14:paraId="60D8B1DC" w14:textId="77777777" w:rsidR="008E2F16" w:rsidRPr="00F03F34" w:rsidRDefault="008E2F16" w:rsidP="008E2F16">
      <w:pPr>
        <w:widowControl w:val="0"/>
        <w:suppressAutoHyphens/>
        <w:spacing w:before="200" w:line="240" w:lineRule="auto"/>
        <w:ind w:firstLine="0"/>
        <w:jc w:val="left"/>
        <w:outlineLvl w:val="0"/>
        <w:rPr>
          <w:rFonts w:ascii="Times New Roman" w:eastAsia="Times New Roman" w:hAnsi="Times New Roman" w:cs="Times New Roman"/>
          <w:bCs/>
          <w:sz w:val="22"/>
          <w:szCs w:val="22"/>
          <w:lang w:eastAsia="en-GB"/>
        </w:rPr>
      </w:pPr>
    </w:p>
    <w:p w14:paraId="742C21C1" w14:textId="77777777" w:rsidR="008E2F16" w:rsidRPr="00F03F34" w:rsidRDefault="008E2F16" w:rsidP="008E2F16">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5C17EB56" w14:textId="77777777" w:rsidR="008E2F16" w:rsidRPr="00F03F34" w:rsidRDefault="008E2F16" w:rsidP="008E2F16">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1CAC36C2"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AA9499D" w14:textId="3D7E87DA" w:rsidR="00060B51" w:rsidRDefault="00060B51" w:rsidP="007C3206">
      <w:pPr>
        <w:ind w:firstLine="0"/>
        <w:rPr>
          <w:rFonts w:ascii="Arial" w:hAnsi="Arial" w:cs="Arial"/>
        </w:rPr>
      </w:pPr>
    </w:p>
    <w:p w14:paraId="31EDAE36" w14:textId="77777777" w:rsidR="00431D3C" w:rsidRDefault="00431D3C" w:rsidP="007C3206">
      <w:pPr>
        <w:ind w:firstLine="0"/>
        <w:rPr>
          <w:rFonts w:ascii="Arial" w:hAnsi="Arial" w:cs="Arial"/>
        </w:rPr>
      </w:pPr>
    </w:p>
    <w:p w14:paraId="0D821A72" w14:textId="77777777" w:rsidR="00431D3C" w:rsidRDefault="00431D3C" w:rsidP="007C3206">
      <w:pPr>
        <w:ind w:firstLine="0"/>
        <w:rPr>
          <w:rFonts w:ascii="Arial" w:hAnsi="Arial" w:cs="Arial"/>
        </w:rPr>
      </w:pPr>
    </w:p>
    <w:p w14:paraId="6F7369B6" w14:textId="77777777" w:rsidR="00431D3C" w:rsidRDefault="00431D3C" w:rsidP="007C3206">
      <w:pPr>
        <w:ind w:firstLine="0"/>
        <w:rPr>
          <w:rFonts w:ascii="Arial" w:hAnsi="Arial" w:cs="Arial"/>
        </w:rPr>
      </w:pPr>
    </w:p>
    <w:p w14:paraId="005519B6" w14:textId="77777777" w:rsidR="00431D3C" w:rsidRDefault="00431D3C" w:rsidP="007C3206">
      <w:pPr>
        <w:ind w:firstLine="0"/>
        <w:rPr>
          <w:rFonts w:ascii="Arial" w:hAnsi="Arial" w:cs="Arial"/>
        </w:rPr>
      </w:pPr>
    </w:p>
    <w:p w14:paraId="22976968" w14:textId="77777777" w:rsidR="00431D3C" w:rsidRDefault="00431D3C" w:rsidP="007C3206">
      <w:pPr>
        <w:ind w:firstLine="0"/>
        <w:rPr>
          <w:rFonts w:ascii="Arial" w:hAnsi="Arial" w:cs="Arial"/>
        </w:rPr>
      </w:pPr>
    </w:p>
    <w:p w14:paraId="71CFF22B" w14:textId="77777777" w:rsidR="00431D3C" w:rsidRDefault="00431D3C" w:rsidP="007C3206">
      <w:pPr>
        <w:ind w:firstLine="0"/>
        <w:rPr>
          <w:rFonts w:ascii="Arial" w:hAnsi="Arial" w:cs="Arial"/>
        </w:rPr>
      </w:pP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37BFDE99"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5C28F7">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76E84779" w14:textId="77777777" w:rsidR="008E2F16" w:rsidRPr="008E2F16" w:rsidRDefault="008E2F16" w:rsidP="008E2F16">
      <w:pPr>
        <w:rPr>
          <w:rFonts w:ascii="Arial" w:hAnsi="Arial" w:cs="Arial"/>
        </w:rPr>
      </w:pPr>
      <w:r w:rsidRPr="008E2F16">
        <w:rPr>
          <w:rFonts w:ascii="Arial" w:hAnsi="Arial" w:cs="Arial"/>
        </w:rPr>
        <w:t>1. 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3FE07BE"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5C28F7">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15EABE66" w:rsidR="00112F92" w:rsidRDefault="008E2F16"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Pridedama atskiru dokumentu</w:t>
      </w:r>
      <w:r w:rsidR="00264A47">
        <w:rPr>
          <w:rFonts w:ascii="Arial" w:eastAsiaTheme="minorHAnsi" w:hAnsi="Arial" w:cs="Arial"/>
          <w:bCs/>
          <w:iCs/>
        </w:rPr>
        <w:t>.</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4C13903"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C28F7">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E2F16">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w:t>
            </w:r>
            <w:r w:rsidR="009B4090" w:rsidRPr="004F1A11">
              <w:rPr>
                <w:rFonts w:asciiTheme="minorHAnsi" w:hAnsiTheme="minorHAnsi" w:cstheme="minorHAnsi"/>
                <w:sz w:val="21"/>
                <w:szCs w:val="21"/>
              </w:rPr>
              <w:lastRenderedPageBreak/>
              <w:t>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BAE63C1" w14:textId="77777777" w:rsidR="003B78BC" w:rsidRDefault="003B78BC" w:rsidP="003B78BC">
      <w:pPr>
        <w:spacing w:line="240" w:lineRule="auto"/>
        <w:rPr>
          <w:rFonts w:ascii="Arial" w:hAnsi="Arial" w:cs="Arial"/>
        </w:rPr>
      </w:pPr>
    </w:p>
    <w:p w14:paraId="6A97E995" w14:textId="77777777" w:rsidR="003B78BC" w:rsidRDefault="003B78BC" w:rsidP="003B78BC">
      <w:pPr>
        <w:spacing w:line="240" w:lineRule="auto"/>
        <w:rPr>
          <w:rFonts w:ascii="Arial" w:hAnsi="Arial" w:cs="Arial"/>
        </w:rPr>
      </w:pPr>
    </w:p>
    <w:p w14:paraId="64D481FF" w14:textId="77777777" w:rsidR="003B78BC" w:rsidRDefault="003B78BC" w:rsidP="003B78BC">
      <w:pPr>
        <w:spacing w:line="240" w:lineRule="auto"/>
        <w:rPr>
          <w:rFonts w:ascii="Arial" w:hAnsi="Arial" w:cs="Arial"/>
        </w:rPr>
      </w:pPr>
    </w:p>
    <w:p w14:paraId="622744B1" w14:textId="77777777" w:rsidR="003B78BC" w:rsidRDefault="003B78BC" w:rsidP="003B78BC">
      <w:pPr>
        <w:spacing w:line="240" w:lineRule="auto"/>
        <w:rPr>
          <w:rFonts w:ascii="Arial" w:hAnsi="Arial" w:cs="Arial"/>
        </w:rPr>
      </w:pPr>
    </w:p>
    <w:p w14:paraId="1DB65793" w14:textId="77777777" w:rsidR="003B78BC" w:rsidRDefault="003B78BC" w:rsidP="003B78BC">
      <w:pPr>
        <w:spacing w:line="240" w:lineRule="auto"/>
        <w:rPr>
          <w:rFonts w:ascii="Arial" w:hAnsi="Arial" w:cs="Arial"/>
        </w:rPr>
      </w:pPr>
    </w:p>
    <w:p w14:paraId="7E39F774" w14:textId="77777777" w:rsidR="003B78BC" w:rsidRDefault="003B78BC" w:rsidP="003B78BC">
      <w:pPr>
        <w:spacing w:line="240" w:lineRule="auto"/>
        <w:rPr>
          <w:rFonts w:ascii="Arial" w:hAnsi="Arial" w:cs="Arial"/>
        </w:rPr>
      </w:pPr>
    </w:p>
    <w:p w14:paraId="259F20F6" w14:textId="77777777" w:rsidR="003B78BC" w:rsidRDefault="003B78BC" w:rsidP="003B78BC">
      <w:pPr>
        <w:spacing w:line="240" w:lineRule="auto"/>
        <w:rPr>
          <w:rFonts w:ascii="Arial" w:hAnsi="Arial" w:cs="Arial"/>
        </w:rPr>
      </w:pPr>
    </w:p>
    <w:p w14:paraId="3FD61556" w14:textId="77777777" w:rsidR="003B78BC" w:rsidRDefault="003B78BC" w:rsidP="003B78BC">
      <w:pPr>
        <w:spacing w:line="240" w:lineRule="auto"/>
        <w:rPr>
          <w:rFonts w:ascii="Arial" w:hAnsi="Arial" w:cs="Arial"/>
        </w:rPr>
      </w:pPr>
    </w:p>
    <w:p w14:paraId="19CAA2F0" w14:textId="77777777" w:rsidR="003B78BC" w:rsidRDefault="003B78BC" w:rsidP="003B78BC">
      <w:pPr>
        <w:spacing w:line="240" w:lineRule="auto"/>
        <w:rPr>
          <w:rFonts w:ascii="Arial" w:hAnsi="Arial" w:cs="Arial"/>
        </w:rPr>
      </w:pPr>
    </w:p>
    <w:p w14:paraId="6E304F01" w14:textId="77777777" w:rsidR="003B78BC" w:rsidRDefault="003B78BC" w:rsidP="003B78BC">
      <w:pPr>
        <w:spacing w:line="240" w:lineRule="auto"/>
        <w:rPr>
          <w:rFonts w:ascii="Arial" w:hAnsi="Arial" w:cs="Arial"/>
        </w:rPr>
      </w:pPr>
    </w:p>
    <w:p w14:paraId="7E0B6CAB" w14:textId="77777777" w:rsidR="003B78BC" w:rsidRDefault="003B78BC" w:rsidP="003B78BC">
      <w:pPr>
        <w:spacing w:line="240" w:lineRule="auto"/>
        <w:rPr>
          <w:rFonts w:ascii="Arial" w:hAnsi="Arial" w:cs="Arial"/>
        </w:rPr>
      </w:pPr>
    </w:p>
    <w:p w14:paraId="2D6FCFA8" w14:textId="77777777" w:rsidR="003B78BC" w:rsidRDefault="003B78BC" w:rsidP="003B78BC">
      <w:pPr>
        <w:spacing w:line="240" w:lineRule="auto"/>
        <w:rPr>
          <w:rFonts w:ascii="Arial" w:hAnsi="Arial" w:cs="Arial"/>
        </w:rPr>
      </w:pPr>
    </w:p>
    <w:p w14:paraId="450C225E" w14:textId="77777777" w:rsidR="003B78BC" w:rsidRDefault="003B78BC" w:rsidP="003B78BC">
      <w:pPr>
        <w:spacing w:line="240" w:lineRule="auto"/>
        <w:rPr>
          <w:rFonts w:ascii="Arial" w:hAnsi="Arial" w:cs="Arial"/>
        </w:rPr>
      </w:pPr>
    </w:p>
    <w:p w14:paraId="7C332ACC" w14:textId="77777777" w:rsidR="003B78BC" w:rsidRDefault="003B78BC" w:rsidP="003B78BC">
      <w:pPr>
        <w:spacing w:line="240" w:lineRule="auto"/>
        <w:rPr>
          <w:rFonts w:ascii="Arial" w:hAnsi="Arial" w:cs="Arial"/>
        </w:rPr>
      </w:pPr>
    </w:p>
    <w:p w14:paraId="0EC47579" w14:textId="77777777" w:rsidR="003B78BC" w:rsidRDefault="003B78BC" w:rsidP="003B78BC">
      <w:pPr>
        <w:spacing w:line="240" w:lineRule="auto"/>
        <w:rPr>
          <w:rFonts w:ascii="Arial" w:hAnsi="Arial" w:cs="Arial"/>
        </w:rPr>
      </w:pPr>
    </w:p>
    <w:p w14:paraId="765354B5" w14:textId="77777777" w:rsidR="003B78BC" w:rsidRDefault="003B78BC" w:rsidP="003B78BC">
      <w:pPr>
        <w:spacing w:line="240" w:lineRule="auto"/>
        <w:rPr>
          <w:rFonts w:ascii="Arial" w:hAnsi="Arial" w:cs="Arial"/>
        </w:rPr>
      </w:pPr>
    </w:p>
    <w:p w14:paraId="07370F84" w14:textId="77777777" w:rsidR="003B78BC" w:rsidRDefault="003B78BC" w:rsidP="003B78BC">
      <w:pPr>
        <w:spacing w:line="240" w:lineRule="auto"/>
        <w:rPr>
          <w:rFonts w:ascii="Arial" w:hAnsi="Arial" w:cs="Arial"/>
        </w:rPr>
      </w:pPr>
    </w:p>
    <w:p w14:paraId="46F5E09A" w14:textId="77777777" w:rsidR="003B78BC" w:rsidRDefault="003B78BC" w:rsidP="003B78BC">
      <w:pPr>
        <w:spacing w:line="240" w:lineRule="auto"/>
        <w:rPr>
          <w:rFonts w:ascii="Arial" w:hAnsi="Arial" w:cs="Arial"/>
        </w:rPr>
      </w:pPr>
    </w:p>
    <w:p w14:paraId="2A1DA655" w14:textId="77777777" w:rsidR="003B78BC" w:rsidRDefault="003B78BC" w:rsidP="003B78BC">
      <w:pPr>
        <w:spacing w:line="240" w:lineRule="auto"/>
        <w:rPr>
          <w:rFonts w:ascii="Arial" w:hAnsi="Arial" w:cs="Arial"/>
        </w:rPr>
      </w:pPr>
    </w:p>
    <w:p w14:paraId="09ECEDCD" w14:textId="77777777" w:rsidR="003B78BC" w:rsidRDefault="003B78BC" w:rsidP="003B78BC">
      <w:pPr>
        <w:spacing w:line="240" w:lineRule="auto"/>
        <w:rPr>
          <w:rFonts w:ascii="Arial" w:hAnsi="Arial" w:cs="Arial"/>
        </w:rPr>
      </w:pPr>
    </w:p>
    <w:p w14:paraId="76425FA7" w14:textId="77777777" w:rsidR="003B78BC" w:rsidRDefault="003B78BC" w:rsidP="003B78BC">
      <w:pPr>
        <w:spacing w:line="240" w:lineRule="auto"/>
        <w:rPr>
          <w:rFonts w:ascii="Arial" w:hAnsi="Arial" w:cs="Arial"/>
        </w:rPr>
      </w:pPr>
    </w:p>
    <w:p w14:paraId="54FD25F8" w14:textId="77777777" w:rsidR="003B78BC" w:rsidRDefault="003B78BC" w:rsidP="003B78BC">
      <w:pPr>
        <w:spacing w:line="240" w:lineRule="auto"/>
        <w:rPr>
          <w:rFonts w:ascii="Arial" w:hAnsi="Arial" w:cs="Arial"/>
        </w:rPr>
      </w:pPr>
    </w:p>
    <w:p w14:paraId="2450B5F2" w14:textId="77777777" w:rsidR="003B78BC" w:rsidRDefault="003B78BC" w:rsidP="003B78BC">
      <w:pPr>
        <w:spacing w:line="240" w:lineRule="auto"/>
        <w:rPr>
          <w:rFonts w:ascii="Arial" w:hAnsi="Arial" w:cs="Arial"/>
        </w:rPr>
      </w:pPr>
    </w:p>
    <w:p w14:paraId="65ED5638" w14:textId="77777777" w:rsidR="003B78BC" w:rsidRDefault="003B78BC" w:rsidP="003B78BC">
      <w:pPr>
        <w:spacing w:line="240" w:lineRule="auto"/>
        <w:rPr>
          <w:rFonts w:ascii="Arial" w:hAnsi="Arial" w:cs="Arial"/>
        </w:rPr>
      </w:pPr>
    </w:p>
    <w:p w14:paraId="07E92E4B" w14:textId="77777777" w:rsidR="003B78BC" w:rsidRDefault="003B78BC" w:rsidP="003B78BC">
      <w:pPr>
        <w:spacing w:line="240" w:lineRule="auto"/>
        <w:rPr>
          <w:rFonts w:ascii="Arial" w:hAnsi="Arial" w:cs="Arial"/>
        </w:rPr>
      </w:pPr>
    </w:p>
    <w:p w14:paraId="3203FC2B" w14:textId="77777777" w:rsidR="003B78BC" w:rsidRDefault="003B78BC" w:rsidP="003B78BC">
      <w:pPr>
        <w:spacing w:line="240" w:lineRule="auto"/>
        <w:rPr>
          <w:rFonts w:ascii="Arial" w:hAnsi="Arial" w:cs="Arial"/>
        </w:rPr>
      </w:pPr>
    </w:p>
    <w:p w14:paraId="093E923B" w14:textId="77777777" w:rsidR="003B78BC" w:rsidRDefault="003B78BC" w:rsidP="003B78BC">
      <w:pPr>
        <w:spacing w:line="240" w:lineRule="auto"/>
        <w:rPr>
          <w:rFonts w:ascii="Arial" w:hAnsi="Arial" w:cs="Arial"/>
        </w:rPr>
      </w:pPr>
    </w:p>
    <w:p w14:paraId="07DF2F82" w14:textId="77777777" w:rsidR="003B78BC" w:rsidRDefault="003B78BC" w:rsidP="003B78BC">
      <w:pPr>
        <w:spacing w:line="240" w:lineRule="auto"/>
        <w:rPr>
          <w:rFonts w:ascii="Arial" w:hAnsi="Arial" w:cs="Arial"/>
        </w:rPr>
      </w:pPr>
    </w:p>
    <w:p w14:paraId="41BDE683" w14:textId="77777777" w:rsidR="003B78BC" w:rsidRDefault="003B78BC" w:rsidP="003B78BC">
      <w:pPr>
        <w:spacing w:line="240" w:lineRule="auto"/>
        <w:rPr>
          <w:rFonts w:ascii="Arial" w:hAnsi="Arial" w:cs="Arial"/>
        </w:rPr>
      </w:pPr>
    </w:p>
    <w:p w14:paraId="3158E68D" w14:textId="77777777" w:rsidR="003B78BC" w:rsidRDefault="003B78BC" w:rsidP="003B78BC">
      <w:pPr>
        <w:spacing w:line="240" w:lineRule="auto"/>
        <w:rPr>
          <w:rFonts w:ascii="Arial" w:hAnsi="Arial" w:cs="Arial"/>
        </w:rPr>
      </w:pPr>
    </w:p>
    <w:p w14:paraId="79921B85" w14:textId="77777777" w:rsidR="003B78BC" w:rsidRDefault="003B78BC" w:rsidP="003B78BC">
      <w:pPr>
        <w:spacing w:line="240" w:lineRule="auto"/>
        <w:rPr>
          <w:rFonts w:ascii="Arial" w:hAnsi="Arial" w:cs="Arial"/>
        </w:rPr>
      </w:pPr>
    </w:p>
    <w:p w14:paraId="4EBE3853" w14:textId="77777777" w:rsidR="003B78BC" w:rsidRDefault="003B78BC" w:rsidP="003B78BC">
      <w:pPr>
        <w:spacing w:line="240" w:lineRule="auto"/>
        <w:rPr>
          <w:rFonts w:ascii="Arial" w:hAnsi="Arial" w:cs="Arial"/>
        </w:rPr>
      </w:pPr>
    </w:p>
    <w:p w14:paraId="3E0A2908" w14:textId="77777777" w:rsidR="003B78BC" w:rsidRDefault="003B78BC" w:rsidP="003B78BC">
      <w:pPr>
        <w:spacing w:line="240" w:lineRule="auto"/>
        <w:rPr>
          <w:rFonts w:ascii="Arial" w:hAnsi="Arial" w:cs="Arial"/>
        </w:rPr>
      </w:pPr>
    </w:p>
    <w:p w14:paraId="71F23D7E" w14:textId="77777777" w:rsidR="00CE3A0E" w:rsidRDefault="00CE3A0E" w:rsidP="003B78BC">
      <w:pPr>
        <w:spacing w:line="240" w:lineRule="auto"/>
        <w:rPr>
          <w:rFonts w:ascii="Arial" w:hAnsi="Arial" w:cs="Arial"/>
        </w:rPr>
      </w:pPr>
    </w:p>
    <w:p w14:paraId="03705EAC" w14:textId="77777777" w:rsidR="00CE3A0E" w:rsidRDefault="00CE3A0E" w:rsidP="003B78BC">
      <w:pPr>
        <w:spacing w:line="240" w:lineRule="auto"/>
        <w:rPr>
          <w:rFonts w:ascii="Arial" w:hAnsi="Arial" w:cs="Arial"/>
        </w:rPr>
      </w:pPr>
    </w:p>
    <w:p w14:paraId="546765BF" w14:textId="77777777" w:rsidR="003B78BC" w:rsidRDefault="003B78BC" w:rsidP="003B78BC">
      <w:pPr>
        <w:spacing w:line="240" w:lineRule="auto"/>
        <w:rPr>
          <w:rFonts w:ascii="Arial" w:hAnsi="Arial" w:cs="Arial"/>
        </w:rPr>
      </w:pPr>
    </w:p>
    <w:p w14:paraId="0259B503" w14:textId="77777777" w:rsidR="004B5D02" w:rsidRPr="004B5D02" w:rsidRDefault="003B78BC" w:rsidP="003B78BC">
      <w:pPr>
        <w:spacing w:line="240" w:lineRule="auto"/>
        <w:jc w:val="right"/>
        <w:rPr>
          <w:rFonts w:cstheme="minorHAnsi"/>
        </w:rPr>
      </w:pPr>
      <w:r w:rsidRPr="003B78BC">
        <w:rPr>
          <w:rFonts w:cstheme="minorHAnsi"/>
        </w:rPr>
        <w:lastRenderedPageBreak/>
        <w:t xml:space="preserve">Pirkimo sąlygų </w:t>
      </w:r>
      <w:r w:rsidR="004B5D02" w:rsidRPr="004B5D02">
        <w:rPr>
          <w:rFonts w:cstheme="minorHAnsi"/>
        </w:rPr>
        <w:t>8</w:t>
      </w:r>
      <w:r w:rsidRPr="003B78BC">
        <w:rPr>
          <w:rFonts w:cstheme="minorHAnsi"/>
        </w:rPr>
        <w:t xml:space="preserve"> priedas</w:t>
      </w:r>
      <w:r w:rsidR="004B5D02" w:rsidRPr="004B5D02">
        <w:rPr>
          <w:rFonts w:cstheme="minorHAnsi"/>
        </w:rPr>
        <w:t xml:space="preserve"> </w:t>
      </w:r>
    </w:p>
    <w:p w14:paraId="475506C9" w14:textId="734D94FD" w:rsidR="003B78BC" w:rsidRPr="003B78BC" w:rsidRDefault="004B5D02" w:rsidP="003B78BC">
      <w:pPr>
        <w:spacing w:line="240" w:lineRule="auto"/>
        <w:jc w:val="right"/>
        <w:rPr>
          <w:rFonts w:cstheme="minorHAnsi"/>
        </w:rPr>
      </w:pPr>
      <w:r w:rsidRPr="004B5D02">
        <w:rPr>
          <w:rFonts w:cstheme="minorHAnsi"/>
        </w:rPr>
        <w:t>„</w:t>
      </w:r>
      <w:r w:rsidR="003B78BC" w:rsidRPr="003B78BC">
        <w:rPr>
          <w:rFonts w:cstheme="minorHAnsi"/>
        </w:rPr>
        <w:t>Įvykdytų sutarčių sąrašas</w:t>
      </w:r>
      <w:r w:rsidRPr="004B5D02">
        <w:rPr>
          <w:rFonts w:cstheme="minorHAnsi"/>
        </w:rPr>
        <w:t>“</w:t>
      </w:r>
    </w:p>
    <w:p w14:paraId="23F22DAE" w14:textId="77777777" w:rsidR="003B78BC" w:rsidRPr="003B78BC" w:rsidRDefault="003B78BC" w:rsidP="003B78BC">
      <w:pPr>
        <w:spacing w:line="240" w:lineRule="auto"/>
        <w:jc w:val="right"/>
        <w:rPr>
          <w:rFonts w:ascii="Arial" w:hAnsi="Arial" w:cs="Arial"/>
        </w:rPr>
      </w:pPr>
    </w:p>
    <w:p w14:paraId="13B9D95E" w14:textId="77777777" w:rsidR="004A649F" w:rsidRPr="00356FC5" w:rsidRDefault="004A649F" w:rsidP="004A649F">
      <w:pPr>
        <w:spacing w:line="240" w:lineRule="auto"/>
        <w:rPr>
          <w:color w:val="000000"/>
          <w:szCs w:val="24"/>
          <w:highlight w:val="yellow"/>
          <w:shd w:val="clear" w:color="auto" w:fill="FFFFFF"/>
        </w:rPr>
      </w:pPr>
    </w:p>
    <w:p w14:paraId="5BD49D6D" w14:textId="118DA179" w:rsidR="004A649F" w:rsidRPr="00262C42" w:rsidRDefault="004A649F" w:rsidP="004A649F">
      <w:pPr>
        <w:spacing w:line="240" w:lineRule="auto"/>
        <w:jc w:val="center"/>
        <w:rPr>
          <w:b/>
          <w:color w:val="000000"/>
          <w:szCs w:val="24"/>
          <w:shd w:val="clear" w:color="auto" w:fill="FFFFFF"/>
        </w:rPr>
      </w:pPr>
      <w:bookmarkStart w:id="31" w:name="_Hlk72322896"/>
      <w:r>
        <w:rPr>
          <w:b/>
          <w:color w:val="000000"/>
          <w:szCs w:val="24"/>
          <w:shd w:val="clear" w:color="auto" w:fill="FFFFFF"/>
        </w:rPr>
        <w:t>ĮVYKDYTŲ SUTARČIŲ</w:t>
      </w:r>
      <w:r w:rsidRPr="00262C42">
        <w:rPr>
          <w:b/>
          <w:color w:val="000000"/>
          <w:szCs w:val="24"/>
          <w:shd w:val="clear" w:color="auto" w:fill="FFFFFF"/>
        </w:rPr>
        <w:t xml:space="preserve"> SĄRAŠAS</w:t>
      </w:r>
    </w:p>
    <w:p w14:paraId="06A833DF" w14:textId="77777777" w:rsidR="004A649F" w:rsidRPr="00356FC5" w:rsidRDefault="004A649F" w:rsidP="004A649F">
      <w:pPr>
        <w:spacing w:line="240" w:lineRule="auto"/>
        <w:jc w:val="center"/>
        <w:rPr>
          <w:b/>
          <w:color w:val="000000"/>
          <w:szCs w:val="24"/>
          <w:shd w:val="clear" w:color="auto" w:fill="FFFFFF"/>
        </w:rPr>
      </w:pPr>
    </w:p>
    <w:p w14:paraId="7DDA9A3F" w14:textId="77777777" w:rsidR="004A649F" w:rsidRPr="002C1F87" w:rsidRDefault="004A649F" w:rsidP="004A649F">
      <w:pPr>
        <w:spacing w:line="240" w:lineRule="auto"/>
        <w:jc w:val="center"/>
        <w:rPr>
          <w:rFonts w:cs="Times New Roman"/>
          <w:szCs w:val="20"/>
        </w:rPr>
      </w:pPr>
    </w:p>
    <w:tbl>
      <w:tblPr>
        <w:tblpPr w:leftFromText="180" w:rightFromText="180" w:vertAnchor="text" w:horzAnchor="margin" w:tblpY="112"/>
        <w:tblW w:w="10905" w:type="dxa"/>
        <w:tblLayout w:type="fixed"/>
        <w:tblCellMar>
          <w:left w:w="105" w:type="dxa"/>
          <w:right w:w="105" w:type="dxa"/>
        </w:tblCellMar>
        <w:tblLook w:val="0000" w:firstRow="0" w:lastRow="0" w:firstColumn="0" w:lastColumn="0" w:noHBand="0" w:noVBand="0"/>
      </w:tblPr>
      <w:tblGrid>
        <w:gridCol w:w="3676"/>
        <w:gridCol w:w="1984"/>
        <w:gridCol w:w="2268"/>
        <w:gridCol w:w="2977"/>
      </w:tblGrid>
      <w:tr w:rsidR="004A649F" w:rsidRPr="00356FC5" w14:paraId="3E59C1D6" w14:textId="77777777" w:rsidTr="004A649F">
        <w:trPr>
          <w:cantSplit/>
          <w:trHeight w:val="370"/>
        </w:trPr>
        <w:tc>
          <w:tcPr>
            <w:tcW w:w="3676" w:type="dxa"/>
            <w:tcBorders>
              <w:top w:val="single" w:sz="4" w:space="0" w:color="000000"/>
              <w:left w:val="single" w:sz="8" w:space="0" w:color="000000"/>
            </w:tcBorders>
            <w:vAlign w:val="center"/>
          </w:tcPr>
          <w:p w14:paraId="465C517B" w14:textId="77777777" w:rsidR="004A649F" w:rsidRPr="00356FC5" w:rsidRDefault="004A649F" w:rsidP="004A649F">
            <w:pPr>
              <w:keepNext/>
              <w:keepLines/>
              <w:widowControl w:val="0"/>
              <w:snapToGrid w:val="0"/>
              <w:spacing w:line="240" w:lineRule="auto"/>
              <w:ind w:firstLine="0"/>
              <w:rPr>
                <w:rFonts w:cs="Times New Roman"/>
                <w:b/>
                <w:szCs w:val="24"/>
              </w:rPr>
            </w:pPr>
            <w:r w:rsidRPr="00356FC5">
              <w:rPr>
                <w:rFonts w:cs="Times New Roman"/>
                <w:b/>
                <w:szCs w:val="24"/>
              </w:rPr>
              <w:t>Sutarties pavadinimas</w:t>
            </w:r>
            <w:r>
              <w:rPr>
                <w:rFonts w:cs="Times New Roman"/>
                <w:b/>
                <w:szCs w:val="24"/>
              </w:rPr>
              <w:t xml:space="preserve"> ir aprašymas</w:t>
            </w:r>
          </w:p>
        </w:tc>
        <w:tc>
          <w:tcPr>
            <w:tcW w:w="1984" w:type="dxa"/>
            <w:tcBorders>
              <w:top w:val="single" w:sz="4" w:space="0" w:color="000000"/>
              <w:left w:val="single" w:sz="4" w:space="0" w:color="000000"/>
            </w:tcBorders>
            <w:vAlign w:val="center"/>
          </w:tcPr>
          <w:p w14:paraId="5EAEB96B" w14:textId="77777777" w:rsidR="004A649F" w:rsidRPr="00356FC5" w:rsidRDefault="004A649F" w:rsidP="004A649F">
            <w:pPr>
              <w:keepNext/>
              <w:keepLines/>
              <w:widowControl w:val="0"/>
              <w:snapToGrid w:val="0"/>
              <w:spacing w:line="240" w:lineRule="auto"/>
              <w:ind w:firstLine="0"/>
              <w:rPr>
                <w:rFonts w:cs="Times New Roman"/>
                <w:b/>
                <w:szCs w:val="24"/>
              </w:rPr>
            </w:pPr>
            <w:r>
              <w:rPr>
                <w:rFonts w:cs="Times New Roman"/>
                <w:b/>
                <w:szCs w:val="24"/>
              </w:rPr>
              <w:t>Suteiktų paslaugų</w:t>
            </w:r>
            <w:r w:rsidRPr="00356FC5">
              <w:rPr>
                <w:rFonts w:cs="Times New Roman"/>
                <w:b/>
                <w:szCs w:val="24"/>
              </w:rPr>
              <w:t xml:space="preserve"> </w:t>
            </w:r>
            <w:r>
              <w:rPr>
                <w:rFonts w:cs="Times New Roman"/>
                <w:b/>
                <w:szCs w:val="24"/>
              </w:rPr>
              <w:t>vertė</w:t>
            </w:r>
            <w:r w:rsidRPr="00356FC5">
              <w:rPr>
                <w:rFonts w:cs="Times New Roman"/>
                <w:b/>
                <w:szCs w:val="24"/>
              </w:rPr>
              <w:t xml:space="preserve"> be PVM</w:t>
            </w:r>
          </w:p>
        </w:tc>
        <w:tc>
          <w:tcPr>
            <w:tcW w:w="2268" w:type="dxa"/>
            <w:tcBorders>
              <w:top w:val="single" w:sz="4" w:space="0" w:color="auto"/>
              <w:left w:val="single" w:sz="4" w:space="0" w:color="auto"/>
              <w:bottom w:val="single" w:sz="4" w:space="0" w:color="auto"/>
              <w:right w:val="single" w:sz="4" w:space="0" w:color="auto"/>
            </w:tcBorders>
            <w:vAlign w:val="center"/>
          </w:tcPr>
          <w:p w14:paraId="700C20A0" w14:textId="77777777" w:rsidR="004A649F" w:rsidRPr="00356FC5" w:rsidRDefault="004A649F" w:rsidP="004A649F">
            <w:pPr>
              <w:keepNext/>
              <w:keepLines/>
              <w:widowControl w:val="0"/>
              <w:snapToGrid w:val="0"/>
              <w:spacing w:line="240" w:lineRule="auto"/>
              <w:ind w:firstLine="0"/>
              <w:rPr>
                <w:rFonts w:cs="Times New Roman"/>
                <w:b/>
                <w:szCs w:val="24"/>
              </w:rPr>
            </w:pPr>
            <w:r>
              <w:rPr>
                <w:rFonts w:cs="Times New Roman"/>
                <w:b/>
                <w:szCs w:val="24"/>
              </w:rPr>
              <w:t>Paslaugų teikimo datos</w:t>
            </w:r>
            <w:r w:rsidRPr="00356FC5">
              <w:rPr>
                <w:rFonts w:cs="Times New Roman"/>
                <w:b/>
                <w:szCs w:val="24"/>
              </w:rPr>
              <w:t xml:space="preserve"> (nuo: metai, mėn. / iki: metai, mėn.)</w:t>
            </w:r>
          </w:p>
        </w:tc>
        <w:tc>
          <w:tcPr>
            <w:tcW w:w="2977" w:type="dxa"/>
            <w:tcBorders>
              <w:top w:val="single" w:sz="4" w:space="0" w:color="auto"/>
              <w:left w:val="single" w:sz="4" w:space="0" w:color="auto"/>
              <w:bottom w:val="single" w:sz="4" w:space="0" w:color="auto"/>
              <w:right w:val="single" w:sz="4" w:space="0" w:color="auto"/>
            </w:tcBorders>
          </w:tcPr>
          <w:p w14:paraId="1C4C8367" w14:textId="77777777" w:rsidR="004A649F" w:rsidRPr="00356FC5" w:rsidRDefault="004A649F" w:rsidP="004A649F">
            <w:pPr>
              <w:keepNext/>
              <w:keepLines/>
              <w:widowControl w:val="0"/>
              <w:snapToGrid w:val="0"/>
              <w:spacing w:line="240" w:lineRule="auto"/>
              <w:ind w:firstLine="0"/>
              <w:rPr>
                <w:rFonts w:cs="Times New Roman"/>
                <w:b/>
                <w:szCs w:val="24"/>
              </w:rPr>
            </w:pPr>
            <w:r w:rsidRPr="00356FC5">
              <w:rPr>
                <w:rFonts w:cs="Times New Roman"/>
                <w:b/>
                <w:szCs w:val="24"/>
              </w:rPr>
              <w:t xml:space="preserve">Užsakovas, </w:t>
            </w:r>
            <w:r w:rsidRPr="00356FC5">
              <w:rPr>
                <w:rFonts w:cs="Times New Roman"/>
                <w:szCs w:val="24"/>
              </w:rPr>
              <w:t xml:space="preserve"> </w:t>
            </w:r>
            <w:r w:rsidRPr="00356FC5">
              <w:rPr>
                <w:rFonts w:cs="Times New Roman"/>
                <w:b/>
                <w:szCs w:val="24"/>
              </w:rPr>
              <w:t>užsakovo atstovo pavardė, pareigos, tel. numeris</w:t>
            </w:r>
          </w:p>
        </w:tc>
      </w:tr>
      <w:tr w:rsidR="004A649F" w:rsidRPr="00356FC5" w14:paraId="73EEEE2A" w14:textId="77777777" w:rsidTr="004A649F">
        <w:trPr>
          <w:cantSplit/>
          <w:trHeight w:val="370"/>
        </w:trPr>
        <w:tc>
          <w:tcPr>
            <w:tcW w:w="3676" w:type="dxa"/>
            <w:tcBorders>
              <w:top w:val="single" w:sz="4" w:space="0" w:color="000000"/>
              <w:left w:val="single" w:sz="8" w:space="0" w:color="000000"/>
            </w:tcBorders>
            <w:vAlign w:val="center"/>
          </w:tcPr>
          <w:p w14:paraId="146E0A28" w14:textId="77777777" w:rsidR="004A649F" w:rsidRPr="00356FC5" w:rsidRDefault="004A649F" w:rsidP="00497079">
            <w:pPr>
              <w:keepNext/>
              <w:keepLines/>
              <w:widowControl w:val="0"/>
              <w:snapToGrid w:val="0"/>
              <w:spacing w:line="240" w:lineRule="auto"/>
              <w:jc w:val="center"/>
              <w:rPr>
                <w:rFonts w:cs="Times New Roman"/>
                <w:szCs w:val="24"/>
              </w:rPr>
            </w:pPr>
          </w:p>
        </w:tc>
        <w:tc>
          <w:tcPr>
            <w:tcW w:w="1984" w:type="dxa"/>
            <w:tcBorders>
              <w:top w:val="single" w:sz="4" w:space="0" w:color="000000"/>
              <w:left w:val="single" w:sz="4" w:space="0" w:color="000000"/>
            </w:tcBorders>
            <w:vAlign w:val="center"/>
          </w:tcPr>
          <w:p w14:paraId="5C886B15" w14:textId="77777777" w:rsidR="004A649F" w:rsidRPr="00356FC5" w:rsidRDefault="004A649F" w:rsidP="00497079">
            <w:pPr>
              <w:keepNext/>
              <w:keepLines/>
              <w:widowControl w:val="0"/>
              <w:snapToGrid w:val="0"/>
              <w:spacing w:line="240" w:lineRule="auto"/>
              <w:jc w:val="center"/>
              <w:rPr>
                <w:rFonts w:cs="Times New Roman"/>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880FA90" w14:textId="77777777" w:rsidR="004A649F" w:rsidRPr="00356FC5" w:rsidRDefault="004A649F" w:rsidP="00497079">
            <w:pPr>
              <w:keepNext/>
              <w:keepLines/>
              <w:widowControl w:val="0"/>
              <w:snapToGrid w:val="0"/>
              <w:spacing w:line="240" w:lineRule="auto"/>
              <w:jc w:val="center"/>
              <w:rPr>
                <w:rFonts w:cs="Times New Roman"/>
                <w:szCs w:val="24"/>
              </w:rPr>
            </w:pPr>
          </w:p>
        </w:tc>
        <w:tc>
          <w:tcPr>
            <w:tcW w:w="2977" w:type="dxa"/>
            <w:tcBorders>
              <w:top w:val="single" w:sz="4" w:space="0" w:color="auto"/>
              <w:left w:val="single" w:sz="4" w:space="0" w:color="auto"/>
              <w:bottom w:val="single" w:sz="4" w:space="0" w:color="auto"/>
              <w:right w:val="single" w:sz="4" w:space="0" w:color="auto"/>
            </w:tcBorders>
          </w:tcPr>
          <w:p w14:paraId="071962C6" w14:textId="77777777" w:rsidR="004A649F" w:rsidRPr="00356FC5" w:rsidRDefault="004A649F" w:rsidP="00497079">
            <w:pPr>
              <w:keepNext/>
              <w:keepLines/>
              <w:widowControl w:val="0"/>
              <w:snapToGrid w:val="0"/>
              <w:spacing w:line="240" w:lineRule="auto"/>
              <w:jc w:val="center"/>
              <w:rPr>
                <w:rFonts w:cs="Times New Roman"/>
                <w:szCs w:val="24"/>
              </w:rPr>
            </w:pPr>
          </w:p>
        </w:tc>
      </w:tr>
      <w:tr w:rsidR="004A649F" w:rsidRPr="00356FC5" w14:paraId="31860652" w14:textId="77777777" w:rsidTr="004A649F">
        <w:trPr>
          <w:cantSplit/>
          <w:trHeight w:val="370"/>
        </w:trPr>
        <w:tc>
          <w:tcPr>
            <w:tcW w:w="3676" w:type="dxa"/>
            <w:tcBorders>
              <w:top w:val="single" w:sz="4" w:space="0" w:color="000000"/>
              <w:left w:val="single" w:sz="8" w:space="0" w:color="000000"/>
              <w:bottom w:val="single" w:sz="4" w:space="0" w:color="auto"/>
            </w:tcBorders>
            <w:vAlign w:val="center"/>
          </w:tcPr>
          <w:p w14:paraId="3033AFDA" w14:textId="77777777" w:rsidR="004A649F" w:rsidRPr="00356FC5" w:rsidRDefault="004A649F" w:rsidP="00497079">
            <w:pPr>
              <w:keepNext/>
              <w:keepLines/>
              <w:widowControl w:val="0"/>
              <w:snapToGrid w:val="0"/>
              <w:spacing w:line="240" w:lineRule="auto"/>
              <w:jc w:val="center"/>
              <w:rPr>
                <w:rFonts w:cs="Times New Roman"/>
                <w:szCs w:val="24"/>
              </w:rPr>
            </w:pPr>
          </w:p>
        </w:tc>
        <w:tc>
          <w:tcPr>
            <w:tcW w:w="1984" w:type="dxa"/>
            <w:tcBorders>
              <w:top w:val="single" w:sz="4" w:space="0" w:color="000000"/>
              <w:left w:val="single" w:sz="4" w:space="0" w:color="000000"/>
              <w:bottom w:val="single" w:sz="4" w:space="0" w:color="auto"/>
            </w:tcBorders>
            <w:vAlign w:val="center"/>
          </w:tcPr>
          <w:p w14:paraId="49EE1BEE" w14:textId="77777777" w:rsidR="004A649F" w:rsidRPr="00356FC5" w:rsidRDefault="004A649F" w:rsidP="00497079">
            <w:pPr>
              <w:keepNext/>
              <w:keepLines/>
              <w:widowControl w:val="0"/>
              <w:snapToGrid w:val="0"/>
              <w:spacing w:line="240" w:lineRule="auto"/>
              <w:jc w:val="center"/>
              <w:rPr>
                <w:rFonts w:cs="Times New Roman"/>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EB25C37" w14:textId="77777777" w:rsidR="004A649F" w:rsidRPr="00356FC5" w:rsidRDefault="004A649F" w:rsidP="00497079">
            <w:pPr>
              <w:keepNext/>
              <w:keepLines/>
              <w:widowControl w:val="0"/>
              <w:snapToGrid w:val="0"/>
              <w:spacing w:line="240" w:lineRule="auto"/>
              <w:jc w:val="center"/>
              <w:rPr>
                <w:rFonts w:cs="Times New Roman"/>
                <w:szCs w:val="24"/>
              </w:rPr>
            </w:pPr>
          </w:p>
        </w:tc>
        <w:tc>
          <w:tcPr>
            <w:tcW w:w="2977" w:type="dxa"/>
            <w:tcBorders>
              <w:top w:val="single" w:sz="4" w:space="0" w:color="auto"/>
              <w:left w:val="single" w:sz="4" w:space="0" w:color="auto"/>
              <w:bottom w:val="single" w:sz="4" w:space="0" w:color="auto"/>
              <w:right w:val="single" w:sz="4" w:space="0" w:color="auto"/>
            </w:tcBorders>
          </w:tcPr>
          <w:p w14:paraId="2B889342" w14:textId="77777777" w:rsidR="004A649F" w:rsidRPr="00356FC5" w:rsidRDefault="004A649F" w:rsidP="00497079">
            <w:pPr>
              <w:keepNext/>
              <w:keepLines/>
              <w:widowControl w:val="0"/>
              <w:snapToGrid w:val="0"/>
              <w:spacing w:line="240" w:lineRule="auto"/>
              <w:jc w:val="center"/>
              <w:rPr>
                <w:rFonts w:cs="Times New Roman"/>
                <w:szCs w:val="24"/>
              </w:rPr>
            </w:pPr>
          </w:p>
        </w:tc>
      </w:tr>
      <w:bookmarkEnd w:id="31"/>
    </w:tbl>
    <w:p w14:paraId="7DAD4C3B" w14:textId="77777777" w:rsidR="004A649F" w:rsidRDefault="004A649F" w:rsidP="004A649F">
      <w:pPr>
        <w:spacing w:line="240" w:lineRule="auto"/>
      </w:pPr>
    </w:p>
    <w:p w14:paraId="7C526878" w14:textId="77777777" w:rsidR="004A649F" w:rsidRDefault="004A649F" w:rsidP="004A649F">
      <w:pPr>
        <w:spacing w:line="240" w:lineRule="auto"/>
      </w:pPr>
    </w:p>
    <w:p w14:paraId="007EB94F" w14:textId="77777777" w:rsidR="004A649F" w:rsidRDefault="004A649F" w:rsidP="004A649F">
      <w:pPr>
        <w:spacing w:line="240" w:lineRule="auto"/>
      </w:pPr>
    </w:p>
    <w:p w14:paraId="1897CCF7" w14:textId="77777777" w:rsidR="004A649F" w:rsidRDefault="004A649F" w:rsidP="004A649F">
      <w:pPr>
        <w:spacing w:line="240" w:lineRule="auto"/>
      </w:pPr>
    </w:p>
    <w:p w14:paraId="03B5267D" w14:textId="77777777" w:rsidR="004E6EFE" w:rsidRPr="00F03F34" w:rsidRDefault="004E6EFE" w:rsidP="004E6EFE">
      <w:pPr>
        <w:suppressAutoHyphens/>
        <w:spacing w:line="240" w:lineRule="auto"/>
        <w:ind w:firstLine="0"/>
        <w:rPr>
          <w:rFonts w:ascii="Times New Roman" w:eastAsia="Times New Roman" w:hAnsi="Times New Roman" w:cs="Times New Roman"/>
          <w:sz w:val="22"/>
          <w:szCs w:val="22"/>
          <w:lang w:eastAsia="en-GB"/>
        </w:rPr>
      </w:pPr>
    </w:p>
    <w:p w14:paraId="57924C65" w14:textId="77777777" w:rsidR="004E6EFE" w:rsidRPr="00F03F34" w:rsidRDefault="004E6EFE" w:rsidP="004E6EFE">
      <w:pPr>
        <w:suppressAutoHyphens/>
        <w:spacing w:line="240" w:lineRule="auto"/>
        <w:ind w:firstLine="720"/>
        <w:rPr>
          <w:rFonts w:ascii="Times New Roman" w:eastAsia="Times New Roman" w:hAnsi="Times New Roman" w:cs="Times New Roman"/>
          <w:sz w:val="22"/>
          <w:szCs w:val="22"/>
          <w:lang w:eastAsia="en-GB"/>
        </w:rPr>
      </w:pPr>
    </w:p>
    <w:tbl>
      <w:tblPr>
        <w:tblW w:w="9828" w:type="dxa"/>
        <w:tblLayout w:type="fixed"/>
        <w:tblLook w:val="04A0" w:firstRow="1" w:lastRow="0" w:firstColumn="1" w:lastColumn="0" w:noHBand="0" w:noVBand="1"/>
      </w:tblPr>
      <w:tblGrid>
        <w:gridCol w:w="3588"/>
        <w:gridCol w:w="300"/>
        <w:gridCol w:w="2445"/>
        <w:gridCol w:w="236"/>
        <w:gridCol w:w="3259"/>
      </w:tblGrid>
      <w:tr w:rsidR="004E6EFE" w:rsidRPr="00F03F34" w14:paraId="1649CA64" w14:textId="77777777" w:rsidTr="00395568">
        <w:trPr>
          <w:trHeight w:val="73"/>
        </w:trPr>
        <w:tc>
          <w:tcPr>
            <w:tcW w:w="3588" w:type="dxa"/>
            <w:tcBorders>
              <w:top w:val="single" w:sz="4" w:space="0" w:color="auto"/>
              <w:left w:val="nil"/>
              <w:bottom w:val="nil"/>
              <w:right w:val="nil"/>
            </w:tcBorders>
          </w:tcPr>
          <w:p w14:paraId="2289A75E" w14:textId="77777777" w:rsidR="004E6EFE" w:rsidRPr="00F03F34" w:rsidRDefault="004E6EFE" w:rsidP="00395568">
            <w:pPr>
              <w:suppressAutoHyphens/>
              <w:snapToGrid w:val="0"/>
              <w:spacing w:line="240" w:lineRule="auto"/>
              <w:ind w:firstLine="0"/>
              <w:jc w:val="center"/>
              <w:rPr>
                <w:rFonts w:ascii="Times New Roman" w:eastAsia="Times New Roman" w:hAnsi="Times New Roman" w:cs="Times New Roman"/>
                <w:position w:val="6"/>
                <w:sz w:val="22"/>
                <w:szCs w:val="22"/>
                <w:lang w:eastAsia="en-GB"/>
              </w:rPr>
            </w:pPr>
            <w:r w:rsidRPr="00F03F34">
              <w:rPr>
                <w:rFonts w:ascii="Times New Roman" w:eastAsia="Times New Roman" w:hAnsi="Times New Roman" w:cs="Times New Roman"/>
                <w:position w:val="6"/>
                <w:sz w:val="22"/>
                <w:szCs w:val="22"/>
                <w:lang w:eastAsia="en-GB"/>
              </w:rPr>
              <w:t>(Tiekėjo arba jo įgalioto asmens pareigų pavadinimas)</w:t>
            </w:r>
          </w:p>
        </w:tc>
        <w:tc>
          <w:tcPr>
            <w:tcW w:w="300" w:type="dxa"/>
          </w:tcPr>
          <w:p w14:paraId="15E69179" w14:textId="77777777" w:rsidR="004E6EFE" w:rsidRPr="00F03F34" w:rsidRDefault="004E6EFE" w:rsidP="00395568">
            <w:pPr>
              <w:suppressAutoHyphens/>
              <w:spacing w:line="240" w:lineRule="auto"/>
              <w:ind w:right="-1" w:firstLine="0"/>
              <w:jc w:val="center"/>
              <w:rPr>
                <w:rFonts w:ascii="Times New Roman" w:eastAsia="Calibri" w:hAnsi="Times New Roman" w:cs="Times New Roman"/>
                <w:sz w:val="22"/>
                <w:szCs w:val="22"/>
                <w:lang w:eastAsia="en-GB"/>
              </w:rPr>
            </w:pPr>
          </w:p>
        </w:tc>
        <w:tc>
          <w:tcPr>
            <w:tcW w:w="2445" w:type="dxa"/>
            <w:tcBorders>
              <w:top w:val="single" w:sz="4" w:space="0" w:color="auto"/>
              <w:left w:val="nil"/>
              <w:bottom w:val="nil"/>
              <w:right w:val="nil"/>
            </w:tcBorders>
          </w:tcPr>
          <w:p w14:paraId="49679E02" w14:textId="77777777" w:rsidR="004E6EFE" w:rsidRPr="00F03F34" w:rsidRDefault="004E6EFE" w:rsidP="00395568">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(Parašas)</w:t>
            </w:r>
          </w:p>
        </w:tc>
        <w:tc>
          <w:tcPr>
            <w:tcW w:w="236" w:type="dxa"/>
          </w:tcPr>
          <w:p w14:paraId="27257E68" w14:textId="77777777" w:rsidR="004E6EFE" w:rsidRPr="00F03F34" w:rsidRDefault="004E6EFE" w:rsidP="00395568">
            <w:pPr>
              <w:suppressAutoHyphens/>
              <w:spacing w:line="240" w:lineRule="auto"/>
              <w:ind w:right="-1" w:firstLine="0"/>
              <w:jc w:val="center"/>
              <w:rPr>
                <w:rFonts w:ascii="Times New Roman" w:eastAsia="Calibri" w:hAnsi="Times New Roman" w:cs="Times New Roman"/>
                <w:sz w:val="22"/>
                <w:szCs w:val="22"/>
                <w:lang w:eastAsia="en-GB"/>
              </w:rPr>
            </w:pPr>
          </w:p>
        </w:tc>
        <w:tc>
          <w:tcPr>
            <w:tcW w:w="3259" w:type="dxa"/>
            <w:tcBorders>
              <w:top w:val="single" w:sz="4" w:space="0" w:color="auto"/>
              <w:left w:val="nil"/>
              <w:bottom w:val="nil"/>
            </w:tcBorders>
          </w:tcPr>
          <w:p w14:paraId="646F20CA" w14:textId="77777777" w:rsidR="004E6EFE" w:rsidRPr="00F03F34" w:rsidRDefault="004E6EFE" w:rsidP="00395568">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(Vardas ir pavardė)</w:t>
            </w:r>
          </w:p>
        </w:tc>
      </w:tr>
    </w:tbl>
    <w:p w14:paraId="129EDB3A" w14:textId="77777777" w:rsidR="004A649F" w:rsidRDefault="004A649F" w:rsidP="004A649F">
      <w:pPr>
        <w:spacing w:line="240" w:lineRule="auto"/>
      </w:pPr>
    </w:p>
    <w:p w14:paraId="241B1209" w14:textId="77777777" w:rsidR="00CE3A0E" w:rsidRPr="00D32724" w:rsidRDefault="00CE3A0E" w:rsidP="00CE3A0E">
      <w:pPr>
        <w:spacing w:line="240" w:lineRule="auto"/>
        <w:rPr>
          <w:rFonts w:ascii="Times New Roman" w:hAnsi="Times New Roman" w:cs="Times New Roman"/>
          <w:b/>
          <w:bCs/>
          <w:smallCaps/>
          <w:sz w:val="22"/>
          <w:szCs w:val="22"/>
        </w:rPr>
      </w:pPr>
    </w:p>
    <w:p w14:paraId="70B3D061" w14:textId="77777777" w:rsidR="003B78BC" w:rsidRDefault="003B78BC" w:rsidP="003B78BC">
      <w:pPr>
        <w:spacing w:line="240" w:lineRule="auto"/>
        <w:rPr>
          <w:rFonts w:ascii="Arial" w:hAnsi="Arial" w:cs="Arial"/>
        </w:rPr>
      </w:pPr>
    </w:p>
    <w:p w14:paraId="51ECF505" w14:textId="77777777" w:rsidR="00A764C9" w:rsidRDefault="00A764C9" w:rsidP="003B78BC">
      <w:pPr>
        <w:spacing w:line="240" w:lineRule="auto"/>
        <w:rPr>
          <w:rFonts w:ascii="Arial" w:hAnsi="Arial" w:cs="Arial"/>
        </w:rPr>
      </w:pPr>
    </w:p>
    <w:p w14:paraId="0526D4C6" w14:textId="77777777" w:rsidR="00A764C9" w:rsidRDefault="00A764C9" w:rsidP="003B78BC">
      <w:pPr>
        <w:spacing w:line="240" w:lineRule="auto"/>
        <w:rPr>
          <w:rFonts w:ascii="Arial" w:hAnsi="Arial" w:cs="Arial"/>
        </w:rPr>
      </w:pPr>
    </w:p>
    <w:p w14:paraId="245F2CAE" w14:textId="77777777" w:rsidR="00A764C9" w:rsidRDefault="00A764C9" w:rsidP="003B78BC">
      <w:pPr>
        <w:spacing w:line="240" w:lineRule="auto"/>
        <w:rPr>
          <w:rFonts w:ascii="Arial" w:hAnsi="Arial" w:cs="Arial"/>
        </w:rPr>
      </w:pPr>
    </w:p>
    <w:p w14:paraId="6476F653" w14:textId="77777777" w:rsidR="00A764C9" w:rsidRDefault="00A764C9" w:rsidP="003B78BC">
      <w:pPr>
        <w:spacing w:line="240" w:lineRule="auto"/>
        <w:rPr>
          <w:rFonts w:ascii="Arial" w:hAnsi="Arial" w:cs="Arial"/>
        </w:rPr>
      </w:pPr>
    </w:p>
    <w:p w14:paraId="77765C51" w14:textId="77777777" w:rsidR="00A764C9" w:rsidRDefault="00A764C9" w:rsidP="003B78BC">
      <w:pPr>
        <w:spacing w:line="240" w:lineRule="auto"/>
        <w:rPr>
          <w:rFonts w:ascii="Arial" w:hAnsi="Arial" w:cs="Arial"/>
        </w:rPr>
      </w:pPr>
    </w:p>
    <w:p w14:paraId="7E02BFDF" w14:textId="77777777" w:rsidR="00A764C9" w:rsidRDefault="00A764C9" w:rsidP="003B78BC">
      <w:pPr>
        <w:spacing w:line="240" w:lineRule="auto"/>
        <w:rPr>
          <w:rFonts w:ascii="Arial" w:hAnsi="Arial" w:cs="Arial"/>
        </w:rPr>
      </w:pPr>
    </w:p>
    <w:p w14:paraId="58B6B1DD" w14:textId="77777777" w:rsidR="00A764C9" w:rsidRDefault="00A764C9" w:rsidP="003B78BC">
      <w:pPr>
        <w:spacing w:line="240" w:lineRule="auto"/>
        <w:rPr>
          <w:rFonts w:ascii="Arial" w:hAnsi="Arial" w:cs="Arial"/>
        </w:rPr>
      </w:pPr>
    </w:p>
    <w:p w14:paraId="67E029B2" w14:textId="77777777" w:rsidR="00A764C9" w:rsidRDefault="00A764C9" w:rsidP="003B78BC">
      <w:pPr>
        <w:spacing w:line="240" w:lineRule="auto"/>
        <w:rPr>
          <w:rFonts w:ascii="Arial" w:hAnsi="Arial" w:cs="Arial"/>
        </w:rPr>
      </w:pPr>
    </w:p>
    <w:p w14:paraId="7E091E7A" w14:textId="77777777" w:rsidR="00A764C9" w:rsidRDefault="00A764C9" w:rsidP="003B78BC">
      <w:pPr>
        <w:spacing w:line="240" w:lineRule="auto"/>
        <w:rPr>
          <w:rFonts w:ascii="Arial" w:hAnsi="Arial" w:cs="Arial"/>
        </w:rPr>
      </w:pPr>
    </w:p>
    <w:p w14:paraId="607CF10D" w14:textId="77777777" w:rsidR="00CE3A0E" w:rsidRDefault="00CE3A0E" w:rsidP="003B78BC">
      <w:pPr>
        <w:spacing w:line="240" w:lineRule="auto"/>
        <w:rPr>
          <w:rFonts w:ascii="Arial" w:hAnsi="Arial" w:cs="Arial"/>
        </w:rPr>
      </w:pPr>
    </w:p>
    <w:p w14:paraId="759943E3" w14:textId="77777777" w:rsidR="00CE3A0E" w:rsidRDefault="00CE3A0E" w:rsidP="003B78BC">
      <w:pPr>
        <w:spacing w:line="240" w:lineRule="auto"/>
        <w:rPr>
          <w:rFonts w:ascii="Arial" w:hAnsi="Arial" w:cs="Arial"/>
        </w:rPr>
      </w:pPr>
    </w:p>
    <w:p w14:paraId="6FECF1DD" w14:textId="77777777" w:rsidR="00CE3A0E" w:rsidRDefault="00CE3A0E" w:rsidP="003B78BC">
      <w:pPr>
        <w:spacing w:line="240" w:lineRule="auto"/>
        <w:rPr>
          <w:rFonts w:ascii="Arial" w:hAnsi="Arial" w:cs="Arial"/>
        </w:rPr>
      </w:pPr>
    </w:p>
    <w:p w14:paraId="6F9E5F80" w14:textId="77777777" w:rsidR="00CE3A0E" w:rsidRDefault="00CE3A0E" w:rsidP="003B78BC">
      <w:pPr>
        <w:spacing w:line="240" w:lineRule="auto"/>
        <w:rPr>
          <w:rFonts w:ascii="Arial" w:hAnsi="Arial" w:cs="Arial"/>
        </w:rPr>
      </w:pPr>
    </w:p>
    <w:p w14:paraId="26A08338" w14:textId="77777777" w:rsidR="007C3206" w:rsidRDefault="007C3206" w:rsidP="003B78BC">
      <w:pPr>
        <w:spacing w:line="240" w:lineRule="auto"/>
        <w:rPr>
          <w:rFonts w:ascii="Arial" w:hAnsi="Arial" w:cs="Arial"/>
        </w:rPr>
      </w:pPr>
    </w:p>
    <w:p w14:paraId="29F406CD" w14:textId="77777777" w:rsidR="007C3206" w:rsidRDefault="007C3206" w:rsidP="003B78BC">
      <w:pPr>
        <w:spacing w:line="240" w:lineRule="auto"/>
        <w:rPr>
          <w:rFonts w:ascii="Arial" w:hAnsi="Arial" w:cs="Arial"/>
        </w:rPr>
      </w:pPr>
    </w:p>
    <w:p w14:paraId="01CB2F54" w14:textId="77777777" w:rsidR="007C3206" w:rsidRDefault="007C3206" w:rsidP="003B78BC">
      <w:pPr>
        <w:spacing w:line="240" w:lineRule="auto"/>
        <w:rPr>
          <w:rFonts w:ascii="Arial" w:hAnsi="Arial" w:cs="Arial"/>
        </w:rPr>
      </w:pPr>
    </w:p>
    <w:p w14:paraId="2FC98A12" w14:textId="77777777" w:rsidR="007C3206" w:rsidRDefault="007C3206" w:rsidP="003B78BC">
      <w:pPr>
        <w:spacing w:line="240" w:lineRule="auto"/>
        <w:rPr>
          <w:rFonts w:ascii="Arial" w:hAnsi="Arial" w:cs="Arial"/>
        </w:rPr>
      </w:pPr>
    </w:p>
    <w:p w14:paraId="01053AD1" w14:textId="77777777" w:rsidR="007C3206" w:rsidRDefault="007C3206" w:rsidP="003B78BC">
      <w:pPr>
        <w:spacing w:line="240" w:lineRule="auto"/>
        <w:rPr>
          <w:rFonts w:ascii="Arial" w:hAnsi="Arial" w:cs="Arial"/>
        </w:rPr>
      </w:pPr>
    </w:p>
    <w:p w14:paraId="7093E9CC" w14:textId="77777777" w:rsidR="007C3206" w:rsidRDefault="007C3206" w:rsidP="003B78BC">
      <w:pPr>
        <w:spacing w:line="240" w:lineRule="auto"/>
        <w:rPr>
          <w:rFonts w:ascii="Arial" w:hAnsi="Arial" w:cs="Arial"/>
        </w:rPr>
      </w:pPr>
    </w:p>
    <w:p w14:paraId="5DDFBF55" w14:textId="77777777" w:rsidR="007C3206" w:rsidRDefault="007C3206" w:rsidP="003B78BC">
      <w:pPr>
        <w:spacing w:line="240" w:lineRule="auto"/>
        <w:rPr>
          <w:rFonts w:ascii="Arial" w:hAnsi="Arial" w:cs="Arial"/>
        </w:rPr>
      </w:pPr>
    </w:p>
    <w:p w14:paraId="25005E2C" w14:textId="77777777" w:rsidR="007C3206" w:rsidRDefault="007C3206" w:rsidP="003B78BC">
      <w:pPr>
        <w:spacing w:line="240" w:lineRule="auto"/>
        <w:rPr>
          <w:rFonts w:ascii="Arial" w:hAnsi="Arial" w:cs="Arial"/>
        </w:rPr>
      </w:pPr>
    </w:p>
    <w:p w14:paraId="47E354A3" w14:textId="77777777" w:rsidR="007C3206" w:rsidRDefault="007C3206" w:rsidP="003B78BC">
      <w:pPr>
        <w:spacing w:line="240" w:lineRule="auto"/>
        <w:rPr>
          <w:rFonts w:ascii="Arial" w:hAnsi="Arial" w:cs="Arial"/>
        </w:rPr>
      </w:pPr>
    </w:p>
    <w:p w14:paraId="710C7C1F" w14:textId="77777777" w:rsidR="007C3206" w:rsidRDefault="007C3206" w:rsidP="003B78BC">
      <w:pPr>
        <w:spacing w:line="240" w:lineRule="auto"/>
        <w:rPr>
          <w:rFonts w:ascii="Arial" w:hAnsi="Arial" w:cs="Arial"/>
        </w:rPr>
      </w:pPr>
    </w:p>
    <w:p w14:paraId="0903A629" w14:textId="77777777" w:rsidR="007C3206" w:rsidRDefault="007C3206" w:rsidP="003B78BC">
      <w:pPr>
        <w:spacing w:line="240" w:lineRule="auto"/>
        <w:rPr>
          <w:rFonts w:ascii="Arial" w:hAnsi="Arial" w:cs="Arial"/>
        </w:rPr>
      </w:pPr>
    </w:p>
    <w:p w14:paraId="2979428F" w14:textId="77777777" w:rsidR="00CE3A0E" w:rsidRDefault="00CE3A0E" w:rsidP="003B78BC">
      <w:pPr>
        <w:spacing w:line="240" w:lineRule="auto"/>
        <w:rPr>
          <w:rFonts w:ascii="Arial" w:hAnsi="Arial" w:cs="Arial"/>
        </w:rPr>
      </w:pPr>
    </w:p>
    <w:p w14:paraId="5DAAFB7F" w14:textId="77777777" w:rsidR="00CE3A0E" w:rsidRDefault="00CE3A0E" w:rsidP="003B78BC">
      <w:pPr>
        <w:spacing w:line="240" w:lineRule="auto"/>
        <w:rPr>
          <w:rFonts w:ascii="Arial" w:hAnsi="Arial" w:cs="Arial"/>
        </w:rPr>
      </w:pPr>
    </w:p>
    <w:p w14:paraId="410DC6B4" w14:textId="77777777" w:rsidR="00CE3A0E" w:rsidRDefault="00CE3A0E" w:rsidP="003B78BC">
      <w:pPr>
        <w:spacing w:line="240" w:lineRule="auto"/>
        <w:rPr>
          <w:rFonts w:ascii="Arial" w:hAnsi="Arial" w:cs="Arial"/>
        </w:rPr>
      </w:pPr>
    </w:p>
    <w:p w14:paraId="58BE7E8C" w14:textId="77777777" w:rsidR="00CE3A0E" w:rsidRDefault="00CE3A0E" w:rsidP="003B78BC">
      <w:pPr>
        <w:spacing w:line="240" w:lineRule="auto"/>
        <w:rPr>
          <w:rFonts w:ascii="Arial" w:hAnsi="Arial" w:cs="Arial"/>
        </w:rPr>
      </w:pPr>
    </w:p>
    <w:p w14:paraId="502CE36E" w14:textId="77777777" w:rsidR="00CE3A0E" w:rsidRDefault="00CE3A0E" w:rsidP="003B78BC">
      <w:pPr>
        <w:spacing w:line="240" w:lineRule="auto"/>
        <w:rPr>
          <w:rFonts w:ascii="Arial" w:hAnsi="Arial" w:cs="Arial"/>
        </w:rPr>
      </w:pPr>
    </w:p>
    <w:p w14:paraId="432CC74F" w14:textId="77777777" w:rsidR="00CE3A0E" w:rsidRDefault="00CE3A0E" w:rsidP="003B78BC">
      <w:pPr>
        <w:spacing w:line="240" w:lineRule="auto"/>
        <w:rPr>
          <w:rFonts w:ascii="Arial" w:hAnsi="Arial" w:cs="Arial"/>
        </w:rPr>
      </w:pPr>
    </w:p>
    <w:p w14:paraId="630A91C7" w14:textId="77777777" w:rsidR="00CE3A0E" w:rsidRDefault="00CE3A0E" w:rsidP="003B78BC">
      <w:pPr>
        <w:spacing w:line="240" w:lineRule="auto"/>
        <w:rPr>
          <w:rFonts w:ascii="Arial" w:hAnsi="Arial" w:cs="Arial"/>
        </w:rPr>
      </w:pPr>
    </w:p>
    <w:p w14:paraId="1116C0A3" w14:textId="77777777" w:rsidR="00CE3A0E" w:rsidRDefault="00CE3A0E" w:rsidP="003B78BC">
      <w:pPr>
        <w:spacing w:line="240" w:lineRule="auto"/>
        <w:rPr>
          <w:rFonts w:ascii="Arial" w:hAnsi="Arial" w:cs="Arial"/>
        </w:rPr>
      </w:pPr>
    </w:p>
    <w:p w14:paraId="29E1BA6F" w14:textId="77777777" w:rsidR="00A764C9" w:rsidRDefault="00A764C9" w:rsidP="003B78BC">
      <w:pPr>
        <w:spacing w:line="240" w:lineRule="auto"/>
        <w:rPr>
          <w:rFonts w:ascii="Arial" w:hAnsi="Arial" w:cs="Arial"/>
        </w:rPr>
      </w:pPr>
    </w:p>
    <w:p w14:paraId="1E858F12" w14:textId="77777777" w:rsidR="00A764C9" w:rsidRPr="003B78BC" w:rsidRDefault="00A764C9" w:rsidP="003B78BC">
      <w:pPr>
        <w:spacing w:line="240" w:lineRule="auto"/>
        <w:rPr>
          <w:rFonts w:ascii="Arial" w:hAnsi="Arial" w:cs="Arial"/>
        </w:rPr>
      </w:pPr>
    </w:p>
    <w:p w14:paraId="39BAFB54" w14:textId="77777777"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t xml:space="preserve">Pirkimo sąlygų 9 priedas </w:t>
      </w:r>
    </w:p>
    <w:p w14:paraId="55489743" w14:textId="77777777"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t>„Tiekėjo dek</w:t>
      </w:r>
      <w:r>
        <w:rPr>
          <w:rFonts w:eastAsia="Calibri" w:cstheme="minorHAnsi"/>
          <w:sz w:val="20"/>
          <w:szCs w:val="20"/>
        </w:rPr>
        <w:t>l</w:t>
      </w:r>
      <w:r w:rsidRPr="00303F8C">
        <w:rPr>
          <w:rFonts w:eastAsia="Calibri" w:cstheme="minorHAnsi"/>
          <w:sz w:val="20"/>
          <w:szCs w:val="20"/>
        </w:rPr>
        <w:t>aracija“</w:t>
      </w:r>
    </w:p>
    <w:p w14:paraId="5CDFC5B2" w14:textId="77777777" w:rsidR="00A764C9" w:rsidRPr="00303F8C" w:rsidRDefault="00A764C9" w:rsidP="00A764C9">
      <w:pPr>
        <w:spacing w:line="240" w:lineRule="auto"/>
        <w:jc w:val="center"/>
        <w:rPr>
          <w:rFonts w:eastAsia="Calibri" w:cstheme="minorHAnsi"/>
          <w:sz w:val="20"/>
          <w:szCs w:val="20"/>
        </w:rPr>
      </w:pPr>
    </w:p>
    <w:p w14:paraId="0FB02E22" w14:textId="77777777" w:rsidR="00A764C9" w:rsidRPr="00303F8C" w:rsidRDefault="00A764C9" w:rsidP="00A764C9">
      <w:pPr>
        <w:spacing w:line="240" w:lineRule="auto"/>
        <w:jc w:val="center"/>
        <w:rPr>
          <w:rFonts w:eastAsia="Calibri" w:cstheme="minorHAnsi"/>
          <w:sz w:val="20"/>
          <w:szCs w:val="20"/>
        </w:rPr>
      </w:pPr>
    </w:p>
    <w:p w14:paraId="74E69A7A"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(Tiekėjo pavadinimas)</w:t>
      </w:r>
    </w:p>
    <w:p w14:paraId="4DC12924"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54166F" w14:textId="77777777" w:rsidR="00A764C9" w:rsidRPr="00303F8C" w:rsidRDefault="00A764C9" w:rsidP="00A764C9">
      <w:pPr>
        <w:spacing w:line="240" w:lineRule="auto"/>
        <w:rPr>
          <w:rFonts w:eastAsia="Calibri" w:cstheme="minorHAnsi"/>
          <w:sz w:val="20"/>
          <w:szCs w:val="20"/>
        </w:rPr>
      </w:pPr>
    </w:p>
    <w:p w14:paraId="62ED5752"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__________________________</w:t>
      </w:r>
    </w:p>
    <w:p w14:paraId="463BCB11" w14:textId="77777777" w:rsidR="00A764C9" w:rsidRPr="00303F8C" w:rsidRDefault="00A764C9" w:rsidP="00A764C9">
      <w:pPr>
        <w:tabs>
          <w:tab w:val="center" w:pos="2520"/>
        </w:tabs>
        <w:spacing w:line="240" w:lineRule="auto"/>
        <w:jc w:val="center"/>
        <w:rPr>
          <w:rFonts w:eastAsia="Calibri" w:cstheme="minorHAnsi"/>
          <w:i/>
          <w:iCs/>
          <w:sz w:val="20"/>
          <w:szCs w:val="20"/>
        </w:rPr>
      </w:pPr>
      <w:r w:rsidRPr="00303F8C">
        <w:rPr>
          <w:rFonts w:eastAsia="Calibri" w:cstheme="minorHAnsi"/>
          <w:i/>
          <w:iCs/>
          <w:sz w:val="20"/>
          <w:szCs w:val="20"/>
        </w:rPr>
        <w:t>(Adresatas (perkančioji organizacija))</w:t>
      </w:r>
    </w:p>
    <w:p w14:paraId="7EEA22B0" w14:textId="77777777" w:rsidR="00A764C9" w:rsidRPr="00303F8C" w:rsidRDefault="00A764C9" w:rsidP="00A764C9">
      <w:pPr>
        <w:spacing w:line="240" w:lineRule="auto"/>
        <w:jc w:val="center"/>
        <w:rPr>
          <w:rFonts w:eastAsia="Calibri" w:cstheme="minorHAnsi"/>
          <w:b/>
          <w:sz w:val="20"/>
          <w:szCs w:val="20"/>
        </w:rPr>
      </w:pPr>
    </w:p>
    <w:p w14:paraId="7741C022" w14:textId="77777777" w:rsidR="00A764C9" w:rsidRPr="00303F8C" w:rsidRDefault="00A764C9" w:rsidP="00A764C9">
      <w:pPr>
        <w:autoSpaceDE w:val="0"/>
        <w:autoSpaceDN w:val="0"/>
        <w:adjustRightInd w:val="0"/>
        <w:spacing w:line="240" w:lineRule="auto"/>
        <w:jc w:val="center"/>
        <w:rPr>
          <w:rFonts w:eastAsia="Calibri" w:cstheme="minorHAnsi"/>
          <w:sz w:val="20"/>
          <w:szCs w:val="20"/>
        </w:rPr>
      </w:pPr>
      <w:r w:rsidRPr="00303F8C">
        <w:rPr>
          <w:rFonts w:eastAsia="Calibri" w:cstheme="minorHAnsi"/>
          <w:b/>
          <w:bCs/>
          <w:sz w:val="20"/>
          <w:szCs w:val="20"/>
        </w:rPr>
        <w:t>TIEKĖJO DEKLARACIJA</w:t>
      </w:r>
    </w:p>
    <w:p w14:paraId="3074BE7B" w14:textId="77777777" w:rsidR="00A764C9" w:rsidRPr="00303F8C" w:rsidRDefault="00A764C9" w:rsidP="00A764C9">
      <w:pPr>
        <w:shd w:val="clear" w:color="auto" w:fill="FFFFFF"/>
        <w:spacing w:line="240" w:lineRule="auto"/>
        <w:jc w:val="center"/>
        <w:rPr>
          <w:rFonts w:eastAsia="Calibri" w:cstheme="minorHAnsi"/>
          <w:b/>
          <w:bCs/>
          <w:sz w:val="20"/>
          <w:szCs w:val="20"/>
        </w:rPr>
      </w:pPr>
      <w:r w:rsidRPr="00303F8C">
        <w:rPr>
          <w:rFonts w:eastAsia="Calibri" w:cstheme="minorHAnsi"/>
          <w:sz w:val="20"/>
          <w:szCs w:val="20"/>
        </w:rPr>
        <w:t>_____________</w:t>
      </w:r>
      <w:r w:rsidRPr="00303F8C">
        <w:rPr>
          <w:rFonts w:eastAsia="Calibri" w:cstheme="minorHAnsi"/>
          <w:b/>
          <w:bCs/>
          <w:sz w:val="20"/>
          <w:szCs w:val="20"/>
        </w:rPr>
        <w:t xml:space="preserve"> </w:t>
      </w:r>
      <w:r w:rsidRPr="00303F8C">
        <w:rPr>
          <w:rFonts w:eastAsia="Calibri" w:cstheme="minorHAnsi"/>
          <w:sz w:val="20"/>
          <w:szCs w:val="20"/>
        </w:rPr>
        <w:t>Nr.______</w:t>
      </w:r>
    </w:p>
    <w:p w14:paraId="09BC3E57" w14:textId="77777777" w:rsidR="00A764C9" w:rsidRPr="00303F8C" w:rsidRDefault="00A764C9" w:rsidP="00A764C9">
      <w:pPr>
        <w:shd w:val="clear" w:color="auto" w:fill="FFFFFF"/>
        <w:spacing w:line="240" w:lineRule="auto"/>
        <w:ind w:firstLine="3969"/>
        <w:rPr>
          <w:rFonts w:eastAsia="Calibri" w:cstheme="minorHAnsi"/>
          <w:bCs/>
          <w:i/>
          <w:iCs/>
          <w:color w:val="000000"/>
          <w:sz w:val="20"/>
          <w:szCs w:val="20"/>
        </w:rPr>
      </w:pPr>
      <w:r w:rsidRPr="00303F8C">
        <w:rPr>
          <w:rFonts w:eastAsia="Calibri" w:cstheme="minorHAnsi"/>
          <w:bCs/>
          <w:i/>
          <w:iCs/>
          <w:color w:val="000000"/>
          <w:sz w:val="20"/>
          <w:szCs w:val="20"/>
        </w:rPr>
        <w:t xml:space="preserve">           (Data)</w:t>
      </w:r>
    </w:p>
    <w:p w14:paraId="15B0584A" w14:textId="77777777" w:rsidR="00A764C9" w:rsidRPr="00303F8C" w:rsidRDefault="00A764C9" w:rsidP="00A764C9">
      <w:pPr>
        <w:shd w:val="clear" w:color="auto" w:fill="FFFFFF"/>
        <w:spacing w:line="240" w:lineRule="auto"/>
        <w:ind w:firstLine="3969"/>
        <w:rPr>
          <w:rFonts w:eastAsia="Calibri" w:cstheme="minorHAnsi"/>
          <w:bCs/>
          <w:color w:val="000000"/>
          <w:sz w:val="20"/>
          <w:szCs w:val="20"/>
        </w:rPr>
      </w:pPr>
    </w:p>
    <w:p w14:paraId="2937C9B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r w:rsidRPr="00303F8C">
        <w:rPr>
          <w:rFonts w:eastAsia="Calibri" w:cstheme="minorHAnsi"/>
          <w:bCs/>
          <w:color w:val="000000"/>
          <w:sz w:val="20"/>
          <w:szCs w:val="20"/>
        </w:rPr>
        <w:t>_____________</w:t>
      </w:r>
    </w:p>
    <w:p w14:paraId="5C41C86B" w14:textId="77777777" w:rsidR="00A764C9" w:rsidRPr="00303F8C" w:rsidRDefault="00A764C9" w:rsidP="00A764C9">
      <w:pPr>
        <w:shd w:val="clear" w:color="auto" w:fill="FFFFFF"/>
        <w:spacing w:line="240" w:lineRule="auto"/>
        <w:jc w:val="center"/>
        <w:rPr>
          <w:rFonts w:eastAsia="Calibri" w:cstheme="minorHAnsi"/>
          <w:bCs/>
          <w:i/>
          <w:iCs/>
          <w:color w:val="000000"/>
          <w:sz w:val="20"/>
          <w:szCs w:val="20"/>
        </w:rPr>
      </w:pPr>
      <w:r w:rsidRPr="00303F8C">
        <w:rPr>
          <w:rFonts w:eastAsia="Calibri" w:cstheme="minorHAnsi"/>
          <w:bCs/>
          <w:i/>
          <w:iCs/>
          <w:color w:val="000000"/>
          <w:sz w:val="20"/>
          <w:szCs w:val="20"/>
        </w:rPr>
        <w:t>(Sudarymo vieta)</w:t>
      </w:r>
    </w:p>
    <w:p w14:paraId="62B29C6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p>
    <w:p w14:paraId="79269B44" w14:textId="77777777" w:rsidR="00A764C9" w:rsidRPr="00303F8C" w:rsidRDefault="00A764C9" w:rsidP="00A764C9">
      <w:pPr>
        <w:tabs>
          <w:tab w:val="left" w:pos="851"/>
        </w:tabs>
        <w:snapToGrid w:val="0"/>
        <w:spacing w:line="240" w:lineRule="auto"/>
        <w:ind w:right="-1"/>
        <w:rPr>
          <w:rFonts w:eastAsia="Calibri" w:cstheme="minorHAnsi"/>
          <w:spacing w:val="-2"/>
          <w:sz w:val="20"/>
          <w:szCs w:val="20"/>
        </w:rPr>
      </w:pPr>
      <w:r w:rsidRPr="00303F8C">
        <w:rPr>
          <w:rFonts w:eastAsia="Calibri" w:cstheme="minorHAnsi"/>
          <w:spacing w:val="-2"/>
          <w:sz w:val="20"/>
          <w:szCs w:val="20"/>
        </w:rPr>
        <w:t>Aš, ______________________________________________________________________</w:t>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t>_________,</w:t>
      </w:r>
    </w:p>
    <w:p w14:paraId="591F71F8" w14:textId="77777777" w:rsidR="00A764C9" w:rsidRPr="00303F8C" w:rsidRDefault="00A764C9" w:rsidP="00A764C9">
      <w:pPr>
        <w:tabs>
          <w:tab w:val="left" w:pos="851"/>
        </w:tabs>
        <w:snapToGrid w:val="0"/>
        <w:spacing w:line="240" w:lineRule="auto"/>
        <w:ind w:right="-1"/>
        <w:rPr>
          <w:rFonts w:eastAsia="Calibri" w:cstheme="minorHAnsi"/>
          <w:i/>
          <w:iCs/>
          <w:spacing w:val="-2"/>
          <w:sz w:val="20"/>
          <w:szCs w:val="20"/>
        </w:rPr>
      </w:pPr>
      <w:r w:rsidRPr="00303F8C">
        <w:rPr>
          <w:rFonts w:eastAsia="Calibri" w:cstheme="minorHAnsi"/>
          <w:spacing w:val="-2"/>
          <w:sz w:val="20"/>
          <w:szCs w:val="20"/>
        </w:rPr>
        <w:tab/>
      </w:r>
      <w:r w:rsidRPr="00303F8C">
        <w:rPr>
          <w:rFonts w:eastAsia="Calibri" w:cstheme="minorHAnsi"/>
          <w:spacing w:val="-2"/>
          <w:sz w:val="20"/>
          <w:szCs w:val="20"/>
        </w:rPr>
        <w:tab/>
        <w:t xml:space="preserve"> </w:t>
      </w:r>
      <w:r w:rsidRPr="00303F8C">
        <w:rPr>
          <w:rFonts w:eastAsia="Calibri" w:cstheme="minorHAnsi"/>
          <w:i/>
          <w:iCs/>
          <w:spacing w:val="-2"/>
          <w:sz w:val="20"/>
          <w:szCs w:val="20"/>
        </w:rPr>
        <w:t>(Tiekėjo vadovo ar jo įgalioto asmens pareigų pavadinimas, vardas ir pavardė)</w:t>
      </w:r>
    </w:p>
    <w:p w14:paraId="26641116" w14:textId="77777777" w:rsidR="00A764C9" w:rsidRPr="00303F8C" w:rsidRDefault="00A764C9" w:rsidP="00A764C9">
      <w:pPr>
        <w:snapToGrid w:val="0"/>
        <w:spacing w:line="240" w:lineRule="auto"/>
        <w:rPr>
          <w:rFonts w:eastAsia="Calibri" w:cstheme="minorHAnsi"/>
          <w:spacing w:val="-2"/>
          <w:sz w:val="20"/>
          <w:szCs w:val="20"/>
        </w:rPr>
      </w:pPr>
    </w:p>
    <w:p w14:paraId="67F0323C" w14:textId="7AE0A421" w:rsidR="00A764C9" w:rsidRPr="00303F8C" w:rsidRDefault="00A764C9" w:rsidP="00A764C9">
      <w:pPr>
        <w:snapToGrid w:val="0"/>
        <w:spacing w:line="240" w:lineRule="auto"/>
        <w:rPr>
          <w:rFonts w:eastAsia="Calibri" w:cstheme="minorHAnsi"/>
          <w:spacing w:val="-2"/>
          <w:sz w:val="20"/>
          <w:szCs w:val="20"/>
        </w:rPr>
      </w:pPr>
      <w:r w:rsidRPr="00303F8C">
        <w:rPr>
          <w:rFonts w:eastAsia="Calibri" w:cstheme="minorHAnsi"/>
          <w:spacing w:val="-2"/>
          <w:sz w:val="20"/>
          <w:szCs w:val="20"/>
        </w:rPr>
        <w:t>tvirtinu, kad mano vadovaujamas (-a) (atstovaujamas(-a))</w:t>
      </w:r>
      <w:r>
        <w:rPr>
          <w:rFonts w:eastAsia="Calibri" w:cstheme="minorHAnsi"/>
          <w:spacing w:val="-2"/>
          <w:sz w:val="20"/>
          <w:szCs w:val="20"/>
        </w:rPr>
        <w:t xml:space="preserve"> </w:t>
      </w:r>
      <w:r w:rsidRPr="00303F8C">
        <w:rPr>
          <w:rFonts w:eastAsia="Calibri" w:cstheme="minorHAnsi"/>
          <w:spacing w:val="-2"/>
          <w:sz w:val="20"/>
          <w:szCs w:val="20"/>
        </w:rPr>
        <w:t>_____________________________________________________________________ ,</w:t>
      </w:r>
    </w:p>
    <w:p w14:paraId="04C41F50"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 xml:space="preserve">                                </w:t>
      </w:r>
      <w:r w:rsidRPr="00303F8C">
        <w:rPr>
          <w:rFonts w:eastAsia="Calibri" w:cstheme="minorHAnsi"/>
          <w:i/>
          <w:iCs/>
          <w:spacing w:val="-2"/>
          <w:sz w:val="20"/>
          <w:szCs w:val="20"/>
        </w:rPr>
        <w:t>(Tiekėjo pavadinimas)</w:t>
      </w:r>
    </w:p>
    <w:p w14:paraId="72F1E8AC" w14:textId="77777777" w:rsidR="00A764C9" w:rsidRPr="00303F8C" w:rsidRDefault="00A764C9" w:rsidP="00A764C9">
      <w:pPr>
        <w:snapToGrid w:val="0"/>
        <w:spacing w:line="240" w:lineRule="auto"/>
        <w:ind w:right="-1"/>
        <w:rPr>
          <w:rFonts w:eastAsia="Calibri" w:cstheme="minorHAnsi"/>
          <w:spacing w:val="-2"/>
          <w:sz w:val="20"/>
          <w:szCs w:val="20"/>
        </w:rPr>
      </w:pPr>
    </w:p>
    <w:p w14:paraId="4577F98F"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dalyvaujantis (-i) VšĮ Kauno regiono atliekų tvarkymo centro</w:t>
      </w:r>
      <w:r w:rsidRPr="00303F8C">
        <w:rPr>
          <w:rFonts w:eastAsia="Calibri" w:cstheme="minorHAnsi"/>
          <w:i/>
          <w:iCs/>
          <w:spacing w:val="-2"/>
          <w:sz w:val="20"/>
          <w:szCs w:val="20"/>
        </w:rPr>
        <w:t xml:space="preserve"> </w:t>
      </w:r>
      <w:r w:rsidRPr="00303F8C">
        <w:rPr>
          <w:rFonts w:eastAsia="Calibri" w:cstheme="minorHAnsi"/>
          <w:spacing w:val="-2"/>
          <w:sz w:val="20"/>
          <w:szCs w:val="20"/>
        </w:rPr>
        <w:t>atliekamame __________________________________________________________________________________      pirkime</w:t>
      </w:r>
    </w:p>
    <w:p w14:paraId="26ADAC28" w14:textId="77777777" w:rsidR="00A764C9" w:rsidRPr="00303F8C" w:rsidRDefault="00A764C9" w:rsidP="00A764C9">
      <w:pPr>
        <w:snapToGrid w:val="0"/>
        <w:spacing w:line="240" w:lineRule="auto"/>
        <w:ind w:left="1296" w:firstLine="1296"/>
        <w:rPr>
          <w:rFonts w:eastAsia="Calibri" w:cstheme="minorHAnsi"/>
          <w:i/>
          <w:iCs/>
          <w:spacing w:val="-2"/>
          <w:sz w:val="20"/>
          <w:szCs w:val="20"/>
        </w:rPr>
      </w:pPr>
      <w:r w:rsidRPr="00303F8C">
        <w:rPr>
          <w:rFonts w:eastAsia="Calibri" w:cstheme="minorHAnsi"/>
          <w:i/>
          <w:iCs/>
          <w:spacing w:val="-2"/>
          <w:sz w:val="20"/>
          <w:szCs w:val="20"/>
        </w:rPr>
        <w:t>(Pirkimo objekto pavadinimas, pirkimo numeris)</w:t>
      </w:r>
    </w:p>
    <w:p w14:paraId="6FB23FC3" w14:textId="77777777" w:rsidR="00A764C9" w:rsidRPr="00303F8C" w:rsidRDefault="00A764C9" w:rsidP="00A764C9">
      <w:pPr>
        <w:snapToGrid w:val="0"/>
        <w:spacing w:line="240" w:lineRule="auto"/>
        <w:ind w:right="-1"/>
        <w:rPr>
          <w:rFonts w:eastAsia="Calibri" w:cstheme="minorHAnsi"/>
          <w:spacing w:val="-2"/>
          <w:sz w:val="20"/>
          <w:szCs w:val="20"/>
        </w:rPr>
      </w:pPr>
    </w:p>
    <w:p w14:paraId="244515C0"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neturi VPĮ 46 straipsnio 2¹ dalyje nurodyto pašalinimo pagrindo (taikoma juridiniams asmenims) – uždraudimo dalyvauti viešuosiuose pirkimuose dėl baudžiamojo poveikio priemonių įvykdymo. Įsipareigojame nedelsiant informuoti perkančiąją organizaciją, jeigu ateityje atsiras aplinkybių, dėl kurių gali būti taikomas šis pašalinimo pagrindas.</w:t>
      </w:r>
    </w:p>
    <w:p w14:paraId="09602E9C" w14:textId="77777777" w:rsidR="00A764C9" w:rsidRPr="00303F8C" w:rsidRDefault="00A764C9" w:rsidP="00A764C9">
      <w:pPr>
        <w:spacing w:line="240" w:lineRule="auto"/>
        <w:rPr>
          <w:rFonts w:eastAsia="Calibri" w:cstheme="minorHAnsi"/>
          <w:sz w:val="20"/>
          <w:szCs w:val="20"/>
        </w:rPr>
      </w:pPr>
    </w:p>
    <w:p w14:paraId="49E8D191" w14:textId="77777777" w:rsidR="00A764C9" w:rsidRPr="00303F8C" w:rsidRDefault="00A764C9" w:rsidP="00A764C9">
      <w:pPr>
        <w:spacing w:line="240" w:lineRule="auto"/>
        <w:rPr>
          <w:rFonts w:eastAsia="Calibri" w:cstheme="minorHAnsi"/>
          <w:sz w:val="20"/>
          <w:szCs w:val="20"/>
        </w:rPr>
      </w:pPr>
    </w:p>
    <w:p w14:paraId="03BC78AD" w14:textId="77777777" w:rsidR="00A764C9" w:rsidRPr="00303F8C" w:rsidRDefault="00A764C9" w:rsidP="00A764C9">
      <w:pPr>
        <w:spacing w:line="240" w:lineRule="auto"/>
        <w:rPr>
          <w:rFonts w:eastAsia="Calibri" w:cstheme="minorHAnsi"/>
          <w:sz w:val="20"/>
          <w:szCs w:val="20"/>
        </w:rPr>
      </w:pPr>
    </w:p>
    <w:p w14:paraId="706E45E2" w14:textId="77777777" w:rsidR="00A764C9" w:rsidRPr="00303F8C" w:rsidRDefault="00A764C9" w:rsidP="00A764C9">
      <w:pPr>
        <w:spacing w:line="240" w:lineRule="auto"/>
        <w:rPr>
          <w:rFonts w:eastAsia="Calibri" w:cstheme="minorHAnsi"/>
          <w:sz w:val="20"/>
          <w:szCs w:val="20"/>
        </w:rPr>
      </w:pPr>
    </w:p>
    <w:p w14:paraId="517BE26A"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____________________</w:t>
      </w:r>
    </w:p>
    <w:p w14:paraId="18A9EB54" w14:textId="77777777" w:rsidR="00A764C9" w:rsidRPr="00303F8C" w:rsidRDefault="00A764C9" w:rsidP="00A764C9">
      <w:pPr>
        <w:spacing w:line="240" w:lineRule="auto"/>
        <w:rPr>
          <w:rFonts w:eastAsia="Calibri" w:cstheme="minorHAnsi"/>
          <w:i/>
          <w:iCs/>
          <w:sz w:val="20"/>
          <w:szCs w:val="20"/>
        </w:rPr>
      </w:pPr>
      <w:r w:rsidRPr="00303F8C">
        <w:rPr>
          <w:rFonts w:eastAsia="Calibri" w:cstheme="minorHAnsi"/>
          <w:i/>
          <w:iCs/>
          <w:sz w:val="20"/>
          <w:szCs w:val="20"/>
        </w:rPr>
        <w:t>(parašas)</w:t>
      </w:r>
    </w:p>
    <w:p w14:paraId="49B5C1CB" w14:textId="77777777" w:rsidR="00A764C9" w:rsidRPr="00303F8C" w:rsidRDefault="00A764C9" w:rsidP="00A764C9">
      <w:pPr>
        <w:rPr>
          <w:rFonts w:eastAsia="Calibri" w:cstheme="minorHAnsi"/>
          <w:sz w:val="20"/>
          <w:szCs w:val="20"/>
        </w:rPr>
      </w:pPr>
    </w:p>
    <w:p w14:paraId="5CD85F23" w14:textId="77777777" w:rsidR="00A764C9" w:rsidRPr="00303F8C" w:rsidRDefault="00A764C9" w:rsidP="00A764C9">
      <w:pPr>
        <w:spacing w:line="240" w:lineRule="auto"/>
        <w:rPr>
          <w:rFonts w:eastAsia="Calibri" w:cstheme="minorHAnsi"/>
          <w:sz w:val="20"/>
          <w:szCs w:val="20"/>
        </w:rPr>
      </w:pPr>
    </w:p>
    <w:p w14:paraId="73C6AC1C" w14:textId="77777777" w:rsidR="00A764C9" w:rsidRPr="00303F8C" w:rsidRDefault="00A764C9" w:rsidP="00A764C9">
      <w:pPr>
        <w:rPr>
          <w:rFonts w:cstheme="minorHAnsi"/>
          <w:sz w:val="20"/>
          <w:szCs w:val="20"/>
        </w:rPr>
      </w:pPr>
    </w:p>
    <w:p w14:paraId="2002CBAD" w14:textId="77777777" w:rsidR="003B78BC" w:rsidRPr="005F167C" w:rsidRDefault="003B78BC" w:rsidP="003C138F">
      <w:pPr>
        <w:spacing w:line="240" w:lineRule="auto"/>
        <w:rPr>
          <w:rFonts w:ascii="Arial" w:hAnsi="Arial" w:cs="Arial"/>
        </w:rPr>
      </w:pPr>
    </w:p>
    <w:sectPr w:rsidR="003B78BC"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FCE5" w14:textId="77777777" w:rsidR="00CC4081" w:rsidRDefault="00CC4081" w:rsidP="00D05666">
      <w:r>
        <w:separator/>
      </w:r>
    </w:p>
  </w:endnote>
  <w:endnote w:type="continuationSeparator" w:id="0">
    <w:p w14:paraId="4AB74DFE" w14:textId="77777777" w:rsidR="00CC4081" w:rsidRDefault="00CC4081" w:rsidP="00D05666">
      <w:r>
        <w:continuationSeparator/>
      </w:r>
    </w:p>
  </w:endnote>
  <w:endnote w:type="continuationNotice" w:id="1">
    <w:p w14:paraId="7B9AC682" w14:textId="77777777" w:rsidR="00CC4081" w:rsidRDefault="00CC40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D124" w14:textId="77777777" w:rsidR="00CC4081" w:rsidRDefault="00CC4081" w:rsidP="00D05666">
      <w:r>
        <w:separator/>
      </w:r>
    </w:p>
  </w:footnote>
  <w:footnote w:type="continuationSeparator" w:id="0">
    <w:p w14:paraId="69DC594C" w14:textId="77777777" w:rsidR="00CC4081" w:rsidRDefault="00CC4081" w:rsidP="00D05666">
      <w:r>
        <w:continuationSeparator/>
      </w:r>
    </w:p>
  </w:footnote>
  <w:footnote w:type="continuationNotice" w:id="1">
    <w:p w14:paraId="42F5664E" w14:textId="77777777" w:rsidR="00CC4081" w:rsidRDefault="00CC40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D23BBD"/>
    <w:multiLevelType w:val="hybridMultilevel"/>
    <w:tmpl w:val="7D7A344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0E6548B"/>
    <w:multiLevelType w:val="multilevel"/>
    <w:tmpl w:val="22767114"/>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0" w15:restartNumberingAfterBreak="0">
    <w:nsid w:val="6FED1E8B"/>
    <w:multiLevelType w:val="hybridMultilevel"/>
    <w:tmpl w:val="7D7A3440"/>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3" w15:restartNumberingAfterBreak="0">
    <w:nsid w:val="76D75D37"/>
    <w:multiLevelType w:val="multilevel"/>
    <w:tmpl w:val="65E6981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4"/>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476410157">
    <w:abstractNumId w:val="11"/>
  </w:num>
  <w:num w:numId="10" w16cid:durableId="1415740606">
    <w:abstractNumId w:val="9"/>
  </w:num>
  <w:num w:numId="11" w16cid:durableId="356855208">
    <w:abstractNumId w:val="12"/>
  </w:num>
  <w:num w:numId="12" w16cid:durableId="1976637331">
    <w:abstractNumId w:val="10"/>
  </w:num>
  <w:num w:numId="13" w16cid:durableId="50081894">
    <w:abstractNumId w:val="13"/>
  </w:num>
  <w:num w:numId="14" w16cid:durableId="2002077989">
    <w:abstractNumId w:val="7"/>
  </w:num>
  <w:num w:numId="15" w16cid:durableId="17032434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C3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325"/>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5EB"/>
    <w:rsid w:val="000917F2"/>
    <w:rsid w:val="00091F01"/>
    <w:rsid w:val="00092401"/>
    <w:rsid w:val="000925F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D3"/>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DCE"/>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CD"/>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320"/>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FDA"/>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58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40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4F73"/>
    <w:rsid w:val="001C635E"/>
    <w:rsid w:val="001C6757"/>
    <w:rsid w:val="001C75E8"/>
    <w:rsid w:val="001C7F48"/>
    <w:rsid w:val="001D20F9"/>
    <w:rsid w:val="001D294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E8"/>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9B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0BA"/>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80"/>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47"/>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919"/>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3CBE"/>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74A"/>
    <w:rsid w:val="00317AC3"/>
    <w:rsid w:val="0032046A"/>
    <w:rsid w:val="00320B5A"/>
    <w:rsid w:val="00321A79"/>
    <w:rsid w:val="00321B1F"/>
    <w:rsid w:val="0032266C"/>
    <w:rsid w:val="00322A31"/>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042"/>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6E05"/>
    <w:rsid w:val="00357BB8"/>
    <w:rsid w:val="00357C8E"/>
    <w:rsid w:val="003600F2"/>
    <w:rsid w:val="00360333"/>
    <w:rsid w:val="00360A21"/>
    <w:rsid w:val="00360CCD"/>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1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797"/>
    <w:rsid w:val="003B39F9"/>
    <w:rsid w:val="003B3D2C"/>
    <w:rsid w:val="003B5568"/>
    <w:rsid w:val="003B6389"/>
    <w:rsid w:val="003B6924"/>
    <w:rsid w:val="003B7004"/>
    <w:rsid w:val="003B7634"/>
    <w:rsid w:val="003B78BC"/>
    <w:rsid w:val="003C018A"/>
    <w:rsid w:val="003C01E9"/>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9D"/>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D3C"/>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99"/>
    <w:rsid w:val="004419AE"/>
    <w:rsid w:val="00441A29"/>
    <w:rsid w:val="00441ACD"/>
    <w:rsid w:val="00443DE5"/>
    <w:rsid w:val="00443FA8"/>
    <w:rsid w:val="00443FEB"/>
    <w:rsid w:val="00444DC8"/>
    <w:rsid w:val="0044540D"/>
    <w:rsid w:val="00445A60"/>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49F"/>
    <w:rsid w:val="004A7485"/>
    <w:rsid w:val="004A7F0E"/>
    <w:rsid w:val="004B01D9"/>
    <w:rsid w:val="004B0E0C"/>
    <w:rsid w:val="004B1C98"/>
    <w:rsid w:val="004B219C"/>
    <w:rsid w:val="004B2B8B"/>
    <w:rsid w:val="004B2DE4"/>
    <w:rsid w:val="004B57E8"/>
    <w:rsid w:val="004B5D02"/>
    <w:rsid w:val="004B6BCA"/>
    <w:rsid w:val="004B6FBD"/>
    <w:rsid w:val="004B7455"/>
    <w:rsid w:val="004B75AF"/>
    <w:rsid w:val="004C03F1"/>
    <w:rsid w:val="004C076A"/>
    <w:rsid w:val="004C0C4F"/>
    <w:rsid w:val="004C11AA"/>
    <w:rsid w:val="004C29F1"/>
    <w:rsid w:val="004C33CE"/>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ECB"/>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EFE"/>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1D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45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174"/>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F7"/>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8F7"/>
    <w:rsid w:val="005C3941"/>
    <w:rsid w:val="005C3F18"/>
    <w:rsid w:val="005C4923"/>
    <w:rsid w:val="005C5BD5"/>
    <w:rsid w:val="005C6C2A"/>
    <w:rsid w:val="005C6D8F"/>
    <w:rsid w:val="005C70D9"/>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E0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511"/>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9A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200"/>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436"/>
    <w:rsid w:val="006D1BC0"/>
    <w:rsid w:val="006D2363"/>
    <w:rsid w:val="006D3202"/>
    <w:rsid w:val="006D3C8B"/>
    <w:rsid w:val="006D3FB5"/>
    <w:rsid w:val="006D463E"/>
    <w:rsid w:val="006D6694"/>
    <w:rsid w:val="006D67EE"/>
    <w:rsid w:val="006D7B59"/>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A2F"/>
    <w:rsid w:val="00702B7B"/>
    <w:rsid w:val="00702FDC"/>
    <w:rsid w:val="00703132"/>
    <w:rsid w:val="00703430"/>
    <w:rsid w:val="00703486"/>
    <w:rsid w:val="007034D1"/>
    <w:rsid w:val="007037F7"/>
    <w:rsid w:val="00703983"/>
    <w:rsid w:val="00704059"/>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13D"/>
    <w:rsid w:val="00735BCF"/>
    <w:rsid w:val="00735C0D"/>
    <w:rsid w:val="00735E40"/>
    <w:rsid w:val="0073602A"/>
    <w:rsid w:val="00736E69"/>
    <w:rsid w:val="00736EA4"/>
    <w:rsid w:val="00736ECE"/>
    <w:rsid w:val="0073711D"/>
    <w:rsid w:val="0073778F"/>
    <w:rsid w:val="007405B1"/>
    <w:rsid w:val="00740C4A"/>
    <w:rsid w:val="00741376"/>
    <w:rsid w:val="007419CD"/>
    <w:rsid w:val="00741C24"/>
    <w:rsid w:val="007422EF"/>
    <w:rsid w:val="00742F8F"/>
    <w:rsid w:val="00743205"/>
    <w:rsid w:val="0074401D"/>
    <w:rsid w:val="0074429A"/>
    <w:rsid w:val="007445D0"/>
    <w:rsid w:val="00744D22"/>
    <w:rsid w:val="00745110"/>
    <w:rsid w:val="00745317"/>
    <w:rsid w:val="00745581"/>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7D0"/>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257"/>
    <w:rsid w:val="007863E6"/>
    <w:rsid w:val="00786563"/>
    <w:rsid w:val="00786DEE"/>
    <w:rsid w:val="007872CE"/>
    <w:rsid w:val="00787729"/>
    <w:rsid w:val="00787DC2"/>
    <w:rsid w:val="0079007C"/>
    <w:rsid w:val="007909D9"/>
    <w:rsid w:val="00790A5E"/>
    <w:rsid w:val="00790C86"/>
    <w:rsid w:val="00790D67"/>
    <w:rsid w:val="00790FAD"/>
    <w:rsid w:val="007912DE"/>
    <w:rsid w:val="00791E5B"/>
    <w:rsid w:val="00791FC9"/>
    <w:rsid w:val="0079488E"/>
    <w:rsid w:val="007948D0"/>
    <w:rsid w:val="00797526"/>
    <w:rsid w:val="007975DB"/>
    <w:rsid w:val="007976F5"/>
    <w:rsid w:val="007A059A"/>
    <w:rsid w:val="007A0981"/>
    <w:rsid w:val="007A0F1C"/>
    <w:rsid w:val="007A130B"/>
    <w:rsid w:val="007A50A9"/>
    <w:rsid w:val="007A5BDA"/>
    <w:rsid w:val="007A6EAB"/>
    <w:rsid w:val="007A769D"/>
    <w:rsid w:val="007A7D55"/>
    <w:rsid w:val="007A7E8A"/>
    <w:rsid w:val="007B12FF"/>
    <w:rsid w:val="007B185F"/>
    <w:rsid w:val="007B270E"/>
    <w:rsid w:val="007B2A01"/>
    <w:rsid w:val="007B2E75"/>
    <w:rsid w:val="007B39E1"/>
    <w:rsid w:val="007B4DFE"/>
    <w:rsid w:val="007B5FCF"/>
    <w:rsid w:val="007B6219"/>
    <w:rsid w:val="007B6AEC"/>
    <w:rsid w:val="007C0612"/>
    <w:rsid w:val="007C0697"/>
    <w:rsid w:val="007C1FE3"/>
    <w:rsid w:val="007C3206"/>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5A3"/>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7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599"/>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BC9"/>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7F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9C3"/>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786"/>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251"/>
    <w:rsid w:val="008E1206"/>
    <w:rsid w:val="008E2035"/>
    <w:rsid w:val="008E2F16"/>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9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684"/>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BAA"/>
    <w:rsid w:val="009921F1"/>
    <w:rsid w:val="009922E3"/>
    <w:rsid w:val="00992717"/>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E1D"/>
    <w:rsid w:val="009A180D"/>
    <w:rsid w:val="009A2A2B"/>
    <w:rsid w:val="009A2E1A"/>
    <w:rsid w:val="009A2F47"/>
    <w:rsid w:val="009A3134"/>
    <w:rsid w:val="009A43BF"/>
    <w:rsid w:val="009A5DF1"/>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A39"/>
    <w:rsid w:val="009D57A5"/>
    <w:rsid w:val="009D7222"/>
    <w:rsid w:val="009D7294"/>
    <w:rsid w:val="009D7770"/>
    <w:rsid w:val="009D779F"/>
    <w:rsid w:val="009E1FFB"/>
    <w:rsid w:val="009E20B7"/>
    <w:rsid w:val="009E2403"/>
    <w:rsid w:val="009E2820"/>
    <w:rsid w:val="009E3A5C"/>
    <w:rsid w:val="009E3D03"/>
    <w:rsid w:val="009E43D5"/>
    <w:rsid w:val="009E46BC"/>
    <w:rsid w:val="009E4C36"/>
    <w:rsid w:val="009E4CDE"/>
    <w:rsid w:val="009E6489"/>
    <w:rsid w:val="009E7DD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C4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3A7"/>
    <w:rsid w:val="00A215B6"/>
    <w:rsid w:val="00A23B71"/>
    <w:rsid w:val="00A23FA6"/>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7A"/>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4C9"/>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5C6"/>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B2"/>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175"/>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C0"/>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475"/>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C2C"/>
    <w:rsid w:val="00B8671F"/>
    <w:rsid w:val="00B87505"/>
    <w:rsid w:val="00B87FE9"/>
    <w:rsid w:val="00B9060D"/>
    <w:rsid w:val="00B907F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887"/>
    <w:rsid w:val="00BC0EC9"/>
    <w:rsid w:val="00BC1CD4"/>
    <w:rsid w:val="00BC22EF"/>
    <w:rsid w:val="00BC2E44"/>
    <w:rsid w:val="00BC3440"/>
    <w:rsid w:val="00BC34E5"/>
    <w:rsid w:val="00BC3DF9"/>
    <w:rsid w:val="00BC3EEA"/>
    <w:rsid w:val="00BC403A"/>
    <w:rsid w:val="00BC7052"/>
    <w:rsid w:val="00BC74E7"/>
    <w:rsid w:val="00BC759E"/>
    <w:rsid w:val="00BC7964"/>
    <w:rsid w:val="00BD00CF"/>
    <w:rsid w:val="00BD1119"/>
    <w:rsid w:val="00BD290E"/>
    <w:rsid w:val="00BD2E81"/>
    <w:rsid w:val="00BD3D5D"/>
    <w:rsid w:val="00BD4C6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A0B"/>
    <w:rsid w:val="00BF2B47"/>
    <w:rsid w:val="00BF3638"/>
    <w:rsid w:val="00BF4594"/>
    <w:rsid w:val="00BF5AEB"/>
    <w:rsid w:val="00BF5EA3"/>
    <w:rsid w:val="00BF5F45"/>
    <w:rsid w:val="00BF64AF"/>
    <w:rsid w:val="00BF6BED"/>
    <w:rsid w:val="00BF6C92"/>
    <w:rsid w:val="00BF6F2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2D"/>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8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54"/>
    <w:rsid w:val="00CC1E27"/>
    <w:rsid w:val="00CC3925"/>
    <w:rsid w:val="00CC3E25"/>
    <w:rsid w:val="00CC4081"/>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5EE"/>
    <w:rsid w:val="00CE0A3E"/>
    <w:rsid w:val="00CE1414"/>
    <w:rsid w:val="00CE275A"/>
    <w:rsid w:val="00CE2A25"/>
    <w:rsid w:val="00CE3247"/>
    <w:rsid w:val="00CE3A0E"/>
    <w:rsid w:val="00CE498D"/>
    <w:rsid w:val="00CE4BB8"/>
    <w:rsid w:val="00CE5A18"/>
    <w:rsid w:val="00CE5A23"/>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39"/>
    <w:rsid w:val="00D10723"/>
    <w:rsid w:val="00D10FA6"/>
    <w:rsid w:val="00D1108A"/>
    <w:rsid w:val="00D11917"/>
    <w:rsid w:val="00D1581F"/>
    <w:rsid w:val="00D159D2"/>
    <w:rsid w:val="00D1609F"/>
    <w:rsid w:val="00D16DF2"/>
    <w:rsid w:val="00D17439"/>
    <w:rsid w:val="00D20B5F"/>
    <w:rsid w:val="00D22226"/>
    <w:rsid w:val="00D22BF2"/>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A6D"/>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D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FFB"/>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3A1"/>
    <w:rsid w:val="00E11EE6"/>
    <w:rsid w:val="00E11F6C"/>
    <w:rsid w:val="00E1204F"/>
    <w:rsid w:val="00E121DF"/>
    <w:rsid w:val="00E12502"/>
    <w:rsid w:val="00E1329C"/>
    <w:rsid w:val="00E13E63"/>
    <w:rsid w:val="00E146F6"/>
    <w:rsid w:val="00E14A86"/>
    <w:rsid w:val="00E15479"/>
    <w:rsid w:val="00E15DC1"/>
    <w:rsid w:val="00E16072"/>
    <w:rsid w:val="00E160F5"/>
    <w:rsid w:val="00E17F3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3F75"/>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12E"/>
    <w:rsid w:val="00EA0CD1"/>
    <w:rsid w:val="00EA100E"/>
    <w:rsid w:val="00EA141A"/>
    <w:rsid w:val="00EA2280"/>
    <w:rsid w:val="00EA256A"/>
    <w:rsid w:val="00EA2B27"/>
    <w:rsid w:val="00EA36C4"/>
    <w:rsid w:val="00EA4970"/>
    <w:rsid w:val="00EA4DE2"/>
    <w:rsid w:val="00EA5314"/>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912"/>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E7E7C"/>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74D"/>
    <w:rsid w:val="00F20A26"/>
    <w:rsid w:val="00F20FBA"/>
    <w:rsid w:val="00F211FE"/>
    <w:rsid w:val="00F229DE"/>
    <w:rsid w:val="00F2421D"/>
    <w:rsid w:val="00F24A9F"/>
    <w:rsid w:val="00F25241"/>
    <w:rsid w:val="00F26883"/>
    <w:rsid w:val="00F277ED"/>
    <w:rsid w:val="00F31B00"/>
    <w:rsid w:val="00F32BDA"/>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24F"/>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6AA"/>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73666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5758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72333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485629">
      <w:bodyDiv w:val="1"/>
      <w:marLeft w:val="0"/>
      <w:marRight w:val="0"/>
      <w:marTop w:val="0"/>
      <w:marBottom w:val="0"/>
      <w:divBdr>
        <w:top w:val="none" w:sz="0" w:space="0" w:color="auto"/>
        <w:left w:val="none" w:sz="0" w:space="0" w:color="auto"/>
        <w:bottom w:val="none" w:sz="0" w:space="0" w:color="auto"/>
        <w:right w:val="none" w:sz="0" w:space="0" w:color="auto"/>
      </w:divBdr>
    </w:div>
    <w:div w:id="11964566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13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174466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024827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470542">
      <w:bodyDiv w:val="1"/>
      <w:marLeft w:val="0"/>
      <w:marRight w:val="0"/>
      <w:marTop w:val="0"/>
      <w:marBottom w:val="0"/>
      <w:divBdr>
        <w:top w:val="none" w:sz="0" w:space="0" w:color="auto"/>
        <w:left w:val="none" w:sz="0" w:space="0" w:color="auto"/>
        <w:bottom w:val="none" w:sz="0" w:space="0" w:color="auto"/>
        <w:right w:val="none" w:sz="0" w:space="0" w:color="auto"/>
      </w:divBdr>
    </w:div>
    <w:div w:id="151514371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2968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551300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30667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719224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2325"/>
    <w:rsid w:val="000855FF"/>
    <w:rsid w:val="000A5D8E"/>
    <w:rsid w:val="000E3D5E"/>
    <w:rsid w:val="000E62D1"/>
    <w:rsid w:val="000F11CD"/>
    <w:rsid w:val="00102C99"/>
    <w:rsid w:val="0011304C"/>
    <w:rsid w:val="001251FC"/>
    <w:rsid w:val="00127A9E"/>
    <w:rsid w:val="001A6EE0"/>
    <w:rsid w:val="001C4F73"/>
    <w:rsid w:val="001E0FFF"/>
    <w:rsid w:val="001E3B26"/>
    <w:rsid w:val="00241B8B"/>
    <w:rsid w:val="00254ECD"/>
    <w:rsid w:val="00256A57"/>
    <w:rsid w:val="00295EF8"/>
    <w:rsid w:val="002C1509"/>
    <w:rsid w:val="0031774A"/>
    <w:rsid w:val="003539B6"/>
    <w:rsid w:val="00360739"/>
    <w:rsid w:val="00360CCD"/>
    <w:rsid w:val="003661A6"/>
    <w:rsid w:val="003B0C43"/>
    <w:rsid w:val="004161F4"/>
    <w:rsid w:val="00430113"/>
    <w:rsid w:val="00460C76"/>
    <w:rsid w:val="0046126A"/>
    <w:rsid w:val="004B0DD5"/>
    <w:rsid w:val="004C214A"/>
    <w:rsid w:val="004C33CE"/>
    <w:rsid w:val="004D299E"/>
    <w:rsid w:val="004D38E9"/>
    <w:rsid w:val="004E2315"/>
    <w:rsid w:val="00515E63"/>
    <w:rsid w:val="00565992"/>
    <w:rsid w:val="00586B24"/>
    <w:rsid w:val="005919F7"/>
    <w:rsid w:val="005F6FDB"/>
    <w:rsid w:val="006166DF"/>
    <w:rsid w:val="00652F79"/>
    <w:rsid w:val="00685665"/>
    <w:rsid w:val="006D1436"/>
    <w:rsid w:val="006D77F5"/>
    <w:rsid w:val="006D7B59"/>
    <w:rsid w:val="007260B3"/>
    <w:rsid w:val="00731487"/>
    <w:rsid w:val="00737C4C"/>
    <w:rsid w:val="0078514A"/>
    <w:rsid w:val="007975DB"/>
    <w:rsid w:val="007A4AB1"/>
    <w:rsid w:val="007C7D73"/>
    <w:rsid w:val="007F25D7"/>
    <w:rsid w:val="00810A25"/>
    <w:rsid w:val="0084070C"/>
    <w:rsid w:val="00881536"/>
    <w:rsid w:val="008D6E2A"/>
    <w:rsid w:val="00906FC8"/>
    <w:rsid w:val="00915DD0"/>
    <w:rsid w:val="00926BF1"/>
    <w:rsid w:val="009520DA"/>
    <w:rsid w:val="00975C18"/>
    <w:rsid w:val="0097687E"/>
    <w:rsid w:val="00992717"/>
    <w:rsid w:val="009A3134"/>
    <w:rsid w:val="009A3705"/>
    <w:rsid w:val="009A5DF1"/>
    <w:rsid w:val="009B5B82"/>
    <w:rsid w:val="009C5E39"/>
    <w:rsid w:val="009D4A39"/>
    <w:rsid w:val="009E6FBD"/>
    <w:rsid w:val="00A02E8E"/>
    <w:rsid w:val="00A03CB8"/>
    <w:rsid w:val="00A447B7"/>
    <w:rsid w:val="00A55596"/>
    <w:rsid w:val="00A85460"/>
    <w:rsid w:val="00A87851"/>
    <w:rsid w:val="00AC07D5"/>
    <w:rsid w:val="00AD09B5"/>
    <w:rsid w:val="00AD33B3"/>
    <w:rsid w:val="00B004B2"/>
    <w:rsid w:val="00B02DFF"/>
    <w:rsid w:val="00B031BD"/>
    <w:rsid w:val="00B604DE"/>
    <w:rsid w:val="00B70DD9"/>
    <w:rsid w:val="00B971E7"/>
    <w:rsid w:val="00BE7FC0"/>
    <w:rsid w:val="00C13521"/>
    <w:rsid w:val="00C3522D"/>
    <w:rsid w:val="00C62883"/>
    <w:rsid w:val="00C64F5A"/>
    <w:rsid w:val="00CD27B6"/>
    <w:rsid w:val="00CD62C0"/>
    <w:rsid w:val="00CE09F7"/>
    <w:rsid w:val="00CE4BB8"/>
    <w:rsid w:val="00CF4CEB"/>
    <w:rsid w:val="00D07239"/>
    <w:rsid w:val="00D1288B"/>
    <w:rsid w:val="00DC5FFB"/>
    <w:rsid w:val="00DE23D8"/>
    <w:rsid w:val="00E17F33"/>
    <w:rsid w:val="00E464CE"/>
    <w:rsid w:val="00E706A7"/>
    <w:rsid w:val="00EF6792"/>
    <w:rsid w:val="00F65455"/>
    <w:rsid w:val="00F81DB5"/>
    <w:rsid w:val="00F93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4380</Words>
  <Characters>24969</Characters>
  <Application>Microsoft Office Word</Application>
  <DocSecurity>0</DocSecurity>
  <Lines>208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29291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Teisininkas</cp:lastModifiedBy>
  <cp:revision>15</cp:revision>
  <cp:lastPrinted>2021-11-03T05:49:00Z</cp:lastPrinted>
  <dcterms:created xsi:type="dcterms:W3CDTF">2025-08-11T05:16:00Z</dcterms:created>
  <dcterms:modified xsi:type="dcterms:W3CDTF">2025-08-12T10:23:00Z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