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3261"/>
        <w:gridCol w:w="3012"/>
        <w:gridCol w:w="2376"/>
      </w:tblGrid>
      <w:tr w:rsidR="000041C1" w:rsidRPr="006C369A" w14:paraId="609D4389" w14:textId="77777777">
        <w:trPr>
          <w:cantSplit/>
          <w:trHeight w:val="1980"/>
        </w:trPr>
        <w:tc>
          <w:tcPr>
            <w:tcW w:w="3261" w:type="dxa"/>
            <w:vMerge w:val="restart"/>
          </w:tcPr>
          <w:bookmarkStart w:id="0" w:name="_GoBack"/>
          <w:bookmarkEnd w:id="0"/>
          <w:p w14:paraId="02FBCDCF" w14:textId="77777777" w:rsidR="000041C1" w:rsidRPr="006C369A" w:rsidRDefault="000041C1">
            <w:pPr>
              <w:ind w:left="-108"/>
              <w:jc w:val="both"/>
              <w:rPr>
                <w:szCs w:val="24"/>
                <w:lang w:val="lt-LT"/>
              </w:rPr>
            </w:pPr>
            <w:r w:rsidRPr="006C369A">
              <w:rPr>
                <w:szCs w:val="24"/>
                <w:lang w:val="lt-LT"/>
              </w:rPr>
              <w:object w:dxaOrig="4979" w:dyaOrig="2370" w14:anchorId="4418F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59.25pt" o:ole="">
                  <v:imagedata r:id="rId8" o:title=""/>
                </v:shape>
                <o:OLEObject Type="Embed" ProgID="PBrush" ShapeID="_x0000_i1025" DrawAspect="Content" ObjectID="_1813988723" r:id="rId9"/>
              </w:object>
            </w:r>
          </w:p>
          <w:p w14:paraId="2A944FBF" w14:textId="77777777" w:rsidR="000041C1" w:rsidRPr="006C369A" w:rsidRDefault="000041C1">
            <w:pPr>
              <w:pStyle w:val="Heading6"/>
              <w:ind w:left="-108"/>
              <w:jc w:val="both"/>
              <w:rPr>
                <w:sz w:val="24"/>
                <w:szCs w:val="24"/>
              </w:rPr>
            </w:pPr>
          </w:p>
          <w:p w14:paraId="16C42A48" w14:textId="77777777" w:rsidR="000041C1" w:rsidRPr="006C369A" w:rsidRDefault="000041C1">
            <w:pPr>
              <w:pStyle w:val="Heading6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5388" w:type="dxa"/>
            <w:gridSpan w:val="2"/>
          </w:tcPr>
          <w:p w14:paraId="7E96C21A" w14:textId="77777777" w:rsidR="000041C1" w:rsidRPr="006C369A" w:rsidRDefault="000041C1">
            <w:pPr>
              <w:pStyle w:val="Heading5"/>
              <w:jc w:val="both"/>
              <w:rPr>
                <w:b/>
                <w:bCs/>
                <w:szCs w:val="24"/>
              </w:rPr>
            </w:pPr>
          </w:p>
          <w:p w14:paraId="78A15741" w14:textId="45825456" w:rsidR="000041C1" w:rsidRPr="006C369A" w:rsidRDefault="00607F1C" w:rsidP="00340254">
            <w:pPr>
              <w:jc w:val="center"/>
              <w:rPr>
                <w:b/>
                <w:bCs/>
                <w:szCs w:val="24"/>
                <w:lang w:val="lt-LT"/>
              </w:rPr>
            </w:pPr>
            <w:r>
              <w:rPr>
                <w:b/>
                <w:caps/>
                <w:szCs w:val="24"/>
                <w:lang w:val="lt-LT"/>
              </w:rPr>
              <w:t xml:space="preserve">TVARKYBOS DARBŲ PROJEKTO </w:t>
            </w:r>
            <w:r w:rsidR="008D4FD0" w:rsidRPr="006C369A">
              <w:rPr>
                <w:b/>
                <w:caps/>
                <w:szCs w:val="24"/>
                <w:lang w:val="lt-LT"/>
              </w:rPr>
              <w:t>paveldosaugos (specialiosios) ekspertizės</w:t>
            </w:r>
            <w:r w:rsidR="00340254" w:rsidRPr="006C369A">
              <w:rPr>
                <w:b/>
                <w:caps/>
                <w:szCs w:val="24"/>
                <w:lang w:val="lt-LT"/>
              </w:rPr>
              <w:t xml:space="preserve"> </w:t>
            </w:r>
            <w:r w:rsidR="008D4FD0" w:rsidRPr="006C369A">
              <w:rPr>
                <w:szCs w:val="24"/>
                <w:lang w:val="lt-LT"/>
              </w:rPr>
              <w:t xml:space="preserve"> </w:t>
            </w:r>
            <w:r w:rsidR="008D4FD0" w:rsidRPr="006C369A">
              <w:rPr>
                <w:b/>
                <w:szCs w:val="24"/>
                <w:lang w:val="lt-LT"/>
              </w:rPr>
              <w:t>AKTAS</w:t>
            </w:r>
          </w:p>
        </w:tc>
      </w:tr>
      <w:tr w:rsidR="000041C1" w:rsidRPr="006C369A" w14:paraId="13034BBD" w14:textId="77777777">
        <w:trPr>
          <w:cantSplit/>
          <w:trHeight w:val="405"/>
        </w:trPr>
        <w:tc>
          <w:tcPr>
            <w:tcW w:w="3261" w:type="dxa"/>
            <w:vMerge/>
          </w:tcPr>
          <w:p w14:paraId="0C34C068" w14:textId="77777777" w:rsidR="000041C1" w:rsidRPr="006C369A" w:rsidRDefault="000041C1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3012" w:type="dxa"/>
          </w:tcPr>
          <w:p w14:paraId="5EC5FCE4" w14:textId="49663671" w:rsidR="000041C1" w:rsidRPr="006C369A" w:rsidRDefault="00310019" w:rsidP="00C23DB2">
            <w:pPr>
              <w:pStyle w:val="Heading5"/>
              <w:ind w:firstLine="24"/>
              <w:jc w:val="both"/>
              <w:rPr>
                <w:szCs w:val="24"/>
              </w:rPr>
            </w:pPr>
            <w:r w:rsidRPr="006C369A">
              <w:rPr>
                <w:szCs w:val="24"/>
              </w:rPr>
              <w:t>202</w:t>
            </w:r>
            <w:r w:rsidR="00607F1C">
              <w:rPr>
                <w:szCs w:val="24"/>
              </w:rPr>
              <w:t>5</w:t>
            </w:r>
            <w:r w:rsidRPr="006C369A">
              <w:rPr>
                <w:szCs w:val="24"/>
              </w:rPr>
              <w:t>-</w:t>
            </w:r>
            <w:r w:rsidR="00607F1C">
              <w:rPr>
                <w:szCs w:val="24"/>
              </w:rPr>
              <w:t>0</w:t>
            </w:r>
            <w:r w:rsidR="00A63AF2">
              <w:rPr>
                <w:szCs w:val="24"/>
              </w:rPr>
              <w:t>2</w:t>
            </w:r>
            <w:r w:rsidR="00A50704" w:rsidRPr="006C369A">
              <w:rPr>
                <w:szCs w:val="24"/>
              </w:rPr>
              <w:t>-</w:t>
            </w:r>
            <w:r w:rsidR="00A63AF2">
              <w:rPr>
                <w:szCs w:val="24"/>
              </w:rPr>
              <w:t>2</w:t>
            </w:r>
            <w:r w:rsidR="00653587">
              <w:rPr>
                <w:szCs w:val="24"/>
              </w:rPr>
              <w:t>8</w:t>
            </w:r>
          </w:p>
        </w:tc>
        <w:tc>
          <w:tcPr>
            <w:tcW w:w="2376" w:type="dxa"/>
          </w:tcPr>
          <w:p w14:paraId="6C83AFFC" w14:textId="60D8622E" w:rsidR="000041C1" w:rsidRPr="006C369A" w:rsidRDefault="000041C1" w:rsidP="009F3246">
            <w:pPr>
              <w:pStyle w:val="Heading5"/>
              <w:jc w:val="both"/>
              <w:rPr>
                <w:b/>
                <w:bCs/>
                <w:szCs w:val="24"/>
              </w:rPr>
            </w:pPr>
            <w:r w:rsidRPr="006C369A">
              <w:rPr>
                <w:szCs w:val="24"/>
              </w:rPr>
              <w:t xml:space="preserve">  Nr.</w:t>
            </w:r>
            <w:r w:rsidR="00EE33B3" w:rsidRPr="006C369A">
              <w:rPr>
                <w:szCs w:val="24"/>
              </w:rPr>
              <w:t xml:space="preserve"> </w:t>
            </w:r>
            <w:r w:rsidR="00567C5F" w:rsidRPr="006C369A">
              <w:rPr>
                <w:szCs w:val="24"/>
              </w:rPr>
              <w:t>PE</w:t>
            </w:r>
            <w:r w:rsidR="0078163A" w:rsidRPr="006C369A">
              <w:rPr>
                <w:szCs w:val="24"/>
              </w:rPr>
              <w:t>2</w:t>
            </w:r>
            <w:r w:rsidR="00607F1C">
              <w:rPr>
                <w:szCs w:val="24"/>
              </w:rPr>
              <w:t>5</w:t>
            </w:r>
            <w:r w:rsidR="00F74A4E" w:rsidRPr="006C369A">
              <w:rPr>
                <w:szCs w:val="24"/>
              </w:rPr>
              <w:t>-</w:t>
            </w:r>
            <w:r w:rsidR="00607F1C">
              <w:rPr>
                <w:szCs w:val="24"/>
              </w:rPr>
              <w:t>79</w:t>
            </w:r>
            <w:r w:rsidR="00301EB1" w:rsidRPr="006C369A">
              <w:rPr>
                <w:szCs w:val="24"/>
              </w:rPr>
              <w:t xml:space="preserve"> </w:t>
            </w:r>
            <w:r w:rsidR="00F42749" w:rsidRPr="006C369A">
              <w:rPr>
                <w:szCs w:val="24"/>
              </w:rPr>
              <w:t>Pv</w:t>
            </w:r>
          </w:p>
        </w:tc>
      </w:tr>
    </w:tbl>
    <w:p w14:paraId="007D4870" w14:textId="77777777" w:rsidR="000041C1" w:rsidRPr="006C369A" w:rsidRDefault="000041C1">
      <w:pPr>
        <w:ind w:left="2880" w:right="221" w:hanging="2880"/>
        <w:jc w:val="both"/>
        <w:rPr>
          <w:b/>
          <w:bCs/>
          <w:szCs w:val="24"/>
          <w:lang w:val="lt-LT"/>
        </w:rPr>
      </w:pPr>
    </w:p>
    <w:p w14:paraId="61509BB2" w14:textId="77777777" w:rsidR="000512B1" w:rsidRPr="006C369A" w:rsidRDefault="000512B1">
      <w:pPr>
        <w:ind w:left="2880" w:right="221" w:hanging="2880"/>
        <w:jc w:val="both"/>
        <w:rPr>
          <w:bCs/>
          <w:szCs w:val="24"/>
          <w:lang w:val="lt-LT"/>
        </w:rPr>
      </w:pPr>
    </w:p>
    <w:p w14:paraId="239513B2" w14:textId="31BBB352" w:rsidR="00A50704" w:rsidRPr="006C369A" w:rsidRDefault="00546548" w:rsidP="00607F1C">
      <w:pPr>
        <w:ind w:left="2880" w:right="221" w:hanging="2880"/>
        <w:jc w:val="both"/>
        <w:rPr>
          <w:lang w:val="lt-LT"/>
        </w:rPr>
      </w:pPr>
      <w:r w:rsidRPr="006C369A">
        <w:rPr>
          <w:b/>
          <w:bCs/>
          <w:szCs w:val="24"/>
          <w:lang w:val="lt-LT"/>
        </w:rPr>
        <w:t>Projekto p</w:t>
      </w:r>
      <w:r w:rsidR="000512B1" w:rsidRPr="006C369A">
        <w:rPr>
          <w:b/>
          <w:bCs/>
          <w:szCs w:val="24"/>
          <w:lang w:val="lt-LT"/>
        </w:rPr>
        <w:t>avadinimas</w:t>
      </w:r>
      <w:r w:rsidR="000041C1" w:rsidRPr="006C369A">
        <w:rPr>
          <w:b/>
          <w:bCs/>
          <w:caps/>
          <w:szCs w:val="24"/>
          <w:lang w:val="lt-LT"/>
        </w:rPr>
        <w:t>:</w:t>
      </w:r>
      <w:r w:rsidR="000041C1" w:rsidRPr="006C369A">
        <w:rPr>
          <w:szCs w:val="24"/>
          <w:lang w:val="lt-LT"/>
        </w:rPr>
        <w:t xml:space="preserve"> </w:t>
      </w:r>
      <w:r w:rsidR="000041C1" w:rsidRPr="006C369A">
        <w:rPr>
          <w:szCs w:val="24"/>
          <w:lang w:val="lt-LT"/>
        </w:rPr>
        <w:tab/>
      </w:r>
      <w:r w:rsidR="00607F1C">
        <w:rPr>
          <w:szCs w:val="24"/>
          <w:lang w:val="lt-LT"/>
        </w:rPr>
        <w:t>P</w:t>
      </w:r>
      <w:r w:rsidR="00607F1C" w:rsidRPr="00607F1C">
        <w:rPr>
          <w:lang w:val="lt-LT"/>
        </w:rPr>
        <w:t>ajuosčio dvaro sodybos elektros pastotės</w:t>
      </w:r>
      <w:r w:rsidR="00607F1C">
        <w:rPr>
          <w:lang w:val="lt-LT"/>
        </w:rPr>
        <w:t xml:space="preserve"> </w:t>
      </w:r>
      <w:r w:rsidR="00607F1C" w:rsidRPr="00607F1C">
        <w:rPr>
          <w:lang w:val="lt-LT"/>
        </w:rPr>
        <w:t xml:space="preserve">(u.k. 38798), </w:t>
      </w:r>
      <w:r w:rsidR="00607F1C">
        <w:rPr>
          <w:lang w:val="lt-LT"/>
        </w:rPr>
        <w:t>P</w:t>
      </w:r>
      <w:r w:rsidR="00607F1C" w:rsidRPr="00607F1C">
        <w:rPr>
          <w:lang w:val="lt-LT"/>
        </w:rPr>
        <w:t xml:space="preserve">anevėžio r. </w:t>
      </w:r>
      <w:r w:rsidR="00607F1C">
        <w:rPr>
          <w:lang w:val="lt-LT"/>
        </w:rPr>
        <w:t>s</w:t>
      </w:r>
      <w:r w:rsidR="00607F1C" w:rsidRPr="00607F1C">
        <w:rPr>
          <w:lang w:val="lt-LT"/>
        </w:rPr>
        <w:t xml:space="preserve">av., </w:t>
      </w:r>
      <w:r w:rsidR="00607F1C">
        <w:rPr>
          <w:lang w:val="lt-LT"/>
        </w:rPr>
        <w:t>V</w:t>
      </w:r>
      <w:r w:rsidR="00607F1C" w:rsidRPr="00607F1C">
        <w:rPr>
          <w:lang w:val="lt-LT"/>
        </w:rPr>
        <w:t xml:space="preserve">elžio sen., </w:t>
      </w:r>
      <w:r w:rsidR="00607F1C">
        <w:rPr>
          <w:lang w:val="lt-LT"/>
        </w:rPr>
        <w:t>P</w:t>
      </w:r>
      <w:r w:rsidR="00607F1C" w:rsidRPr="00607F1C">
        <w:rPr>
          <w:lang w:val="lt-LT"/>
        </w:rPr>
        <w:t xml:space="preserve">ajuosčio k. </w:t>
      </w:r>
      <w:r w:rsidR="00607F1C">
        <w:rPr>
          <w:lang w:val="lt-LT"/>
        </w:rPr>
        <w:t>t</w:t>
      </w:r>
      <w:r w:rsidR="00607F1C" w:rsidRPr="00607F1C">
        <w:rPr>
          <w:lang w:val="lt-LT"/>
        </w:rPr>
        <w:t>varkybos</w:t>
      </w:r>
      <w:r w:rsidR="00607F1C">
        <w:rPr>
          <w:lang w:val="lt-LT"/>
        </w:rPr>
        <w:t xml:space="preserve"> </w:t>
      </w:r>
      <w:r w:rsidR="00607F1C" w:rsidRPr="00607F1C">
        <w:rPr>
          <w:lang w:val="lt-LT"/>
        </w:rPr>
        <w:t>(restauravimas, remontas, avarijos grėsmės pašalinimas – apsaugos</w:t>
      </w:r>
      <w:r w:rsidR="00607F1C">
        <w:rPr>
          <w:lang w:val="lt-LT"/>
        </w:rPr>
        <w:t xml:space="preserve"> t</w:t>
      </w:r>
      <w:r w:rsidR="00607F1C" w:rsidRPr="00607F1C">
        <w:rPr>
          <w:lang w:val="lt-LT"/>
        </w:rPr>
        <w:t xml:space="preserve">ech. </w:t>
      </w:r>
      <w:r w:rsidR="00607F1C">
        <w:rPr>
          <w:lang w:val="lt-LT"/>
        </w:rPr>
        <w:t>p</w:t>
      </w:r>
      <w:r w:rsidR="00607F1C" w:rsidRPr="00607F1C">
        <w:rPr>
          <w:lang w:val="lt-LT"/>
        </w:rPr>
        <w:t>riemonių įrengimas) projektas</w:t>
      </w:r>
      <w:r w:rsidR="00367CEC">
        <w:rPr>
          <w:lang w:val="lt-LT"/>
        </w:rPr>
        <w:t>. Parengimo data 2024 m. gruodis.</w:t>
      </w:r>
    </w:p>
    <w:p w14:paraId="62F1D31E" w14:textId="29214F76" w:rsidR="00301EB1" w:rsidRDefault="00301EB1" w:rsidP="00301EB1">
      <w:pPr>
        <w:widowControl/>
        <w:autoSpaceDE/>
        <w:autoSpaceDN/>
        <w:adjustRightInd/>
        <w:jc w:val="both"/>
        <w:rPr>
          <w:szCs w:val="24"/>
          <w:lang w:val="lt-LT" w:eastAsia="lt-LT"/>
        </w:rPr>
      </w:pPr>
    </w:p>
    <w:p w14:paraId="1E7F30C6" w14:textId="3AAC9FF8" w:rsidR="008C0EE4" w:rsidRPr="00367CEC" w:rsidRDefault="008C0EE4" w:rsidP="00301EB1">
      <w:pPr>
        <w:widowControl/>
        <w:autoSpaceDE/>
        <w:autoSpaceDN/>
        <w:adjustRightInd/>
        <w:jc w:val="both"/>
        <w:rPr>
          <w:szCs w:val="24"/>
          <w:lang w:val="lt-LT" w:eastAsia="lt-LT"/>
        </w:rPr>
      </w:pPr>
      <w:r w:rsidRPr="008C0EE4">
        <w:rPr>
          <w:b/>
          <w:bCs/>
          <w:szCs w:val="24"/>
          <w:lang w:val="lt-LT" w:eastAsia="lt-LT"/>
        </w:rPr>
        <w:t>Statytojas:</w:t>
      </w:r>
      <w:r w:rsidRPr="00367CEC">
        <w:rPr>
          <w:szCs w:val="24"/>
          <w:lang w:val="lt-LT" w:eastAsia="lt-LT"/>
        </w:rPr>
        <w:t xml:space="preserve"> </w:t>
      </w:r>
      <w:r w:rsidRPr="008C0EE4">
        <w:rPr>
          <w:b/>
          <w:bCs/>
          <w:szCs w:val="24"/>
          <w:lang w:val="lt-LT" w:eastAsia="lt-LT"/>
        </w:rPr>
        <w:tab/>
      </w:r>
      <w:r w:rsidRPr="008C0EE4">
        <w:rPr>
          <w:b/>
          <w:bCs/>
          <w:szCs w:val="24"/>
          <w:lang w:val="lt-LT" w:eastAsia="lt-LT"/>
        </w:rPr>
        <w:tab/>
      </w:r>
      <w:r w:rsidRPr="008C0EE4">
        <w:rPr>
          <w:b/>
          <w:bCs/>
          <w:szCs w:val="24"/>
          <w:lang w:val="lt-LT" w:eastAsia="lt-LT"/>
        </w:rPr>
        <w:tab/>
      </w:r>
      <w:r w:rsidR="00367CEC" w:rsidRPr="00367CEC">
        <w:rPr>
          <w:szCs w:val="24"/>
          <w:lang w:val="lt-LT" w:eastAsia="lt-LT"/>
        </w:rPr>
        <w:t>Lietuvos kariuomenė</w:t>
      </w:r>
      <w:r w:rsidR="00367CEC">
        <w:rPr>
          <w:szCs w:val="24"/>
          <w:lang w:val="lt-LT" w:eastAsia="lt-LT"/>
        </w:rPr>
        <w:t>, a/k 8873267</w:t>
      </w:r>
    </w:p>
    <w:p w14:paraId="70E10129" w14:textId="77777777" w:rsidR="008C0EE4" w:rsidRPr="006C369A" w:rsidRDefault="008C0EE4" w:rsidP="00301EB1">
      <w:pPr>
        <w:widowControl/>
        <w:autoSpaceDE/>
        <w:autoSpaceDN/>
        <w:adjustRightInd/>
        <w:jc w:val="both"/>
        <w:rPr>
          <w:szCs w:val="24"/>
          <w:lang w:val="lt-LT" w:eastAsia="lt-LT"/>
        </w:rPr>
      </w:pPr>
    </w:p>
    <w:p w14:paraId="10A7A5CD" w14:textId="06231379" w:rsidR="00F74A4E" w:rsidRDefault="008505D3" w:rsidP="00607F1C">
      <w:pPr>
        <w:ind w:left="2880" w:right="221" w:hanging="2880"/>
        <w:jc w:val="both"/>
        <w:rPr>
          <w:bCs/>
          <w:szCs w:val="24"/>
          <w:lang w:val="lt-LT"/>
        </w:rPr>
      </w:pPr>
      <w:r w:rsidRPr="006C369A">
        <w:rPr>
          <w:b/>
          <w:szCs w:val="24"/>
          <w:lang w:val="lt-LT"/>
        </w:rPr>
        <w:t>Nekilnojamosios kultūros vertybės pavadinimas:</w:t>
      </w:r>
      <w:r w:rsidRPr="00607F1C">
        <w:rPr>
          <w:bCs/>
          <w:szCs w:val="24"/>
          <w:lang w:val="lt-LT"/>
        </w:rPr>
        <w:t xml:space="preserve"> </w:t>
      </w:r>
      <w:r w:rsidR="00607F1C" w:rsidRPr="00607F1C">
        <w:rPr>
          <w:bCs/>
          <w:szCs w:val="24"/>
          <w:lang w:val="lt-LT"/>
        </w:rPr>
        <w:t>Pajuosčio dvaro sodybos elektros pastotė</w:t>
      </w:r>
      <w:r w:rsidR="00607F1C">
        <w:rPr>
          <w:bCs/>
          <w:szCs w:val="24"/>
          <w:lang w:val="lt-LT"/>
        </w:rPr>
        <w:t xml:space="preserve"> (u.k. 38798)</w:t>
      </w:r>
    </w:p>
    <w:p w14:paraId="54E4061A" w14:textId="77777777" w:rsidR="00361D69" w:rsidRDefault="00361D69" w:rsidP="00607F1C">
      <w:pPr>
        <w:ind w:left="2880" w:right="221" w:hanging="2880"/>
        <w:jc w:val="both"/>
        <w:rPr>
          <w:b/>
          <w:szCs w:val="24"/>
          <w:lang w:val="lt-LT"/>
        </w:rPr>
      </w:pPr>
    </w:p>
    <w:p w14:paraId="64E9E79B" w14:textId="547878E4" w:rsidR="00361D69" w:rsidRPr="00361D69" w:rsidRDefault="00361D69" w:rsidP="00607F1C">
      <w:pPr>
        <w:ind w:left="2880" w:right="221" w:hanging="2880"/>
        <w:jc w:val="both"/>
        <w:rPr>
          <w:bCs/>
          <w:szCs w:val="24"/>
          <w:lang w:val="lt-LT"/>
        </w:rPr>
      </w:pPr>
      <w:r>
        <w:rPr>
          <w:b/>
          <w:szCs w:val="24"/>
          <w:lang w:val="lt-LT"/>
        </w:rPr>
        <w:t>Adresas;</w:t>
      </w:r>
      <w:r>
        <w:rPr>
          <w:b/>
          <w:szCs w:val="24"/>
          <w:lang w:val="lt-LT"/>
        </w:rPr>
        <w:tab/>
      </w:r>
      <w:r w:rsidRPr="00361D69">
        <w:rPr>
          <w:bCs/>
          <w:szCs w:val="24"/>
        </w:rPr>
        <w:t>Panevėžio rajono sav., Velžio sen., Pajuosčio k.</w:t>
      </w:r>
    </w:p>
    <w:p w14:paraId="0A905370" w14:textId="77777777" w:rsidR="00F74A4E" w:rsidRPr="006C369A" w:rsidRDefault="00F74A4E" w:rsidP="00F74A4E">
      <w:pPr>
        <w:ind w:right="221"/>
        <w:jc w:val="both"/>
        <w:rPr>
          <w:szCs w:val="24"/>
          <w:lang w:val="lt-LT"/>
        </w:rPr>
      </w:pPr>
    </w:p>
    <w:p w14:paraId="310A1A99" w14:textId="4D02546B" w:rsidR="00A86852" w:rsidRPr="006C369A" w:rsidRDefault="00A86852" w:rsidP="001571C3">
      <w:pPr>
        <w:ind w:left="2880" w:right="221" w:hanging="2880"/>
        <w:jc w:val="both"/>
        <w:rPr>
          <w:szCs w:val="24"/>
          <w:lang w:val="lt-LT"/>
        </w:rPr>
      </w:pPr>
      <w:r w:rsidRPr="006C369A">
        <w:rPr>
          <w:b/>
          <w:szCs w:val="24"/>
          <w:lang w:val="lt-LT"/>
        </w:rPr>
        <w:t xml:space="preserve">Projekto </w:t>
      </w:r>
      <w:r w:rsidR="00567C5F" w:rsidRPr="006C369A">
        <w:rPr>
          <w:b/>
          <w:szCs w:val="24"/>
          <w:lang w:val="lt-LT"/>
        </w:rPr>
        <w:t>etapas</w:t>
      </w:r>
      <w:r w:rsidRPr="006C369A">
        <w:rPr>
          <w:b/>
          <w:szCs w:val="24"/>
          <w:lang w:val="lt-LT"/>
        </w:rPr>
        <w:t>:</w:t>
      </w:r>
      <w:r w:rsidRPr="006C369A">
        <w:rPr>
          <w:szCs w:val="24"/>
          <w:lang w:val="lt-LT"/>
        </w:rPr>
        <w:tab/>
      </w:r>
      <w:r w:rsidR="00607F1C">
        <w:rPr>
          <w:szCs w:val="24"/>
          <w:lang w:val="lt-LT"/>
        </w:rPr>
        <w:t>Tvarkybos</w:t>
      </w:r>
      <w:r w:rsidR="00553B94" w:rsidRPr="006C369A">
        <w:rPr>
          <w:szCs w:val="24"/>
          <w:lang w:val="lt-LT"/>
        </w:rPr>
        <w:t xml:space="preserve"> </w:t>
      </w:r>
      <w:r w:rsidR="009F3246" w:rsidRPr="006C369A">
        <w:rPr>
          <w:szCs w:val="24"/>
          <w:lang w:val="lt-LT"/>
        </w:rPr>
        <w:t>projektas</w:t>
      </w:r>
    </w:p>
    <w:p w14:paraId="6BAB1E38" w14:textId="77777777" w:rsidR="006616C0" w:rsidRPr="006C369A" w:rsidRDefault="006616C0" w:rsidP="001571C3">
      <w:pPr>
        <w:ind w:left="2880" w:right="221" w:hanging="2880"/>
        <w:jc w:val="both"/>
        <w:rPr>
          <w:szCs w:val="24"/>
          <w:lang w:val="lt-LT"/>
        </w:rPr>
      </w:pPr>
    </w:p>
    <w:p w14:paraId="1EB344DB" w14:textId="56E75EA9" w:rsidR="006616C0" w:rsidRPr="006C369A" w:rsidRDefault="00607F1C" w:rsidP="001571C3">
      <w:pPr>
        <w:ind w:left="2880" w:right="221" w:hanging="2880"/>
        <w:jc w:val="both"/>
        <w:rPr>
          <w:bCs/>
          <w:szCs w:val="24"/>
          <w:lang w:val="lt-LT"/>
        </w:rPr>
      </w:pPr>
      <w:r>
        <w:rPr>
          <w:b/>
          <w:szCs w:val="24"/>
          <w:lang w:val="lt-LT"/>
        </w:rPr>
        <w:t>Tvark</w:t>
      </w:r>
      <w:r w:rsidR="00361D69">
        <w:rPr>
          <w:b/>
          <w:szCs w:val="24"/>
          <w:lang w:val="lt-LT"/>
        </w:rPr>
        <w:t xml:space="preserve">ybos </w:t>
      </w:r>
      <w:r>
        <w:rPr>
          <w:b/>
          <w:szCs w:val="24"/>
          <w:lang w:val="lt-LT"/>
        </w:rPr>
        <w:t>darbai</w:t>
      </w:r>
      <w:r w:rsidR="006616C0" w:rsidRPr="006C369A">
        <w:rPr>
          <w:b/>
          <w:szCs w:val="24"/>
          <w:lang w:val="lt-LT"/>
        </w:rPr>
        <w:t>:</w:t>
      </w:r>
      <w:r w:rsidR="00361D69">
        <w:rPr>
          <w:b/>
          <w:szCs w:val="24"/>
          <w:lang w:val="lt-LT"/>
        </w:rPr>
        <w:t xml:space="preserve"> </w:t>
      </w:r>
      <w:r w:rsidR="00361D69">
        <w:rPr>
          <w:b/>
          <w:szCs w:val="24"/>
          <w:lang w:val="lt-LT"/>
        </w:rPr>
        <w:tab/>
      </w:r>
      <w:r w:rsidRPr="00607F1C">
        <w:rPr>
          <w:bCs/>
          <w:szCs w:val="24"/>
          <w:lang w:val="lt-LT"/>
        </w:rPr>
        <w:t>R</w:t>
      </w:r>
      <w:r w:rsidRPr="00607F1C">
        <w:rPr>
          <w:lang w:val="lt-LT"/>
        </w:rPr>
        <w:t>estauravimas, remontas, avarijos grėsmės pašalinimas – apsaugos</w:t>
      </w:r>
      <w:r>
        <w:rPr>
          <w:lang w:val="lt-LT"/>
        </w:rPr>
        <w:t xml:space="preserve"> t</w:t>
      </w:r>
      <w:r w:rsidRPr="00607F1C">
        <w:rPr>
          <w:lang w:val="lt-LT"/>
        </w:rPr>
        <w:t>ech</w:t>
      </w:r>
      <w:r>
        <w:rPr>
          <w:lang w:val="lt-LT"/>
        </w:rPr>
        <w:t>ninių</w:t>
      </w:r>
      <w:r w:rsidRPr="00607F1C">
        <w:rPr>
          <w:lang w:val="lt-LT"/>
        </w:rPr>
        <w:t xml:space="preserve"> </w:t>
      </w:r>
      <w:r>
        <w:rPr>
          <w:lang w:val="lt-LT"/>
        </w:rPr>
        <w:t>p</w:t>
      </w:r>
      <w:r w:rsidRPr="00607F1C">
        <w:rPr>
          <w:lang w:val="lt-LT"/>
        </w:rPr>
        <w:t>riemonių įrengimas</w:t>
      </w:r>
      <w:r w:rsidR="006616C0" w:rsidRPr="006C369A">
        <w:rPr>
          <w:bCs/>
          <w:szCs w:val="24"/>
          <w:lang w:val="lt-LT"/>
        </w:rPr>
        <w:t>.</w:t>
      </w:r>
    </w:p>
    <w:p w14:paraId="5E65386F" w14:textId="77777777" w:rsidR="006469EE" w:rsidRPr="006C369A" w:rsidRDefault="006469EE" w:rsidP="001571C3">
      <w:pPr>
        <w:ind w:left="2880" w:right="221" w:hanging="2880"/>
        <w:jc w:val="both"/>
        <w:rPr>
          <w:szCs w:val="24"/>
          <w:lang w:val="lt-LT"/>
        </w:rPr>
      </w:pPr>
    </w:p>
    <w:p w14:paraId="6C32E0F9" w14:textId="2039F6A6" w:rsidR="006469EE" w:rsidRPr="006C369A" w:rsidRDefault="006469EE" w:rsidP="001571C3">
      <w:pPr>
        <w:ind w:left="2880" w:right="221" w:hanging="2880"/>
        <w:jc w:val="both"/>
        <w:rPr>
          <w:b/>
          <w:szCs w:val="24"/>
          <w:lang w:val="lt-LT"/>
        </w:rPr>
      </w:pPr>
      <w:r w:rsidRPr="006C369A">
        <w:rPr>
          <w:b/>
          <w:szCs w:val="24"/>
          <w:lang w:val="lt-LT"/>
        </w:rPr>
        <w:t>Duomenys apie tvark</w:t>
      </w:r>
      <w:r w:rsidR="00607F1C">
        <w:rPr>
          <w:b/>
          <w:szCs w:val="24"/>
          <w:lang w:val="lt-LT"/>
        </w:rPr>
        <w:t>ybos</w:t>
      </w:r>
      <w:r w:rsidRPr="006C369A">
        <w:rPr>
          <w:b/>
          <w:szCs w:val="24"/>
          <w:lang w:val="lt-LT"/>
        </w:rPr>
        <w:t xml:space="preserve"> darbų projektuotoją:</w:t>
      </w:r>
    </w:p>
    <w:p w14:paraId="76EDAAD0" w14:textId="77777777" w:rsidR="006469EE" w:rsidRPr="006C369A" w:rsidRDefault="006469EE" w:rsidP="001571C3">
      <w:pPr>
        <w:ind w:left="2880" w:right="221" w:hanging="2880"/>
        <w:jc w:val="both"/>
        <w:rPr>
          <w:szCs w:val="24"/>
          <w:lang w:val="lt-LT"/>
        </w:rPr>
      </w:pPr>
    </w:p>
    <w:p w14:paraId="16BEDF3B" w14:textId="4394ECD4" w:rsidR="006469EE" w:rsidRPr="006C369A" w:rsidRDefault="006469EE" w:rsidP="001571C3">
      <w:pPr>
        <w:ind w:left="2880" w:right="221" w:hanging="2880"/>
        <w:jc w:val="both"/>
        <w:rPr>
          <w:szCs w:val="24"/>
          <w:lang w:val="lt-LT"/>
        </w:rPr>
      </w:pPr>
      <w:r w:rsidRPr="006C369A">
        <w:rPr>
          <w:szCs w:val="24"/>
          <w:lang w:val="lt-LT"/>
        </w:rPr>
        <w:t>Pavadinimas:</w:t>
      </w:r>
      <w:r w:rsidRPr="006C369A">
        <w:rPr>
          <w:szCs w:val="24"/>
          <w:lang w:val="lt-LT"/>
        </w:rPr>
        <w:tab/>
      </w:r>
      <w:r w:rsidR="00607F1C" w:rsidRPr="00607F1C">
        <w:rPr>
          <w:szCs w:val="24"/>
          <w:lang w:val="lt-LT"/>
        </w:rPr>
        <w:t xml:space="preserve">UAB </w:t>
      </w:r>
      <w:r w:rsidR="00361D69">
        <w:rPr>
          <w:szCs w:val="24"/>
          <w:lang w:val="lt-LT"/>
        </w:rPr>
        <w:t>„K</w:t>
      </w:r>
      <w:r w:rsidR="00361D69" w:rsidRPr="00607F1C">
        <w:rPr>
          <w:szCs w:val="24"/>
          <w:lang w:val="lt-LT"/>
        </w:rPr>
        <w:t>lasikinis portikas</w:t>
      </w:r>
      <w:r w:rsidR="00607F1C" w:rsidRPr="00607F1C">
        <w:rPr>
          <w:szCs w:val="24"/>
          <w:lang w:val="lt-LT"/>
        </w:rPr>
        <w:t xml:space="preserve">“, </w:t>
      </w:r>
      <w:r w:rsidR="003547CB">
        <w:rPr>
          <w:szCs w:val="24"/>
          <w:lang w:val="lt-LT"/>
        </w:rPr>
        <w:t>į</w:t>
      </w:r>
      <w:r w:rsidR="00607F1C" w:rsidRPr="00607F1C">
        <w:rPr>
          <w:szCs w:val="24"/>
          <w:lang w:val="lt-LT"/>
        </w:rPr>
        <w:t>. k. 125139628</w:t>
      </w:r>
      <w:r w:rsidR="003547CB">
        <w:rPr>
          <w:szCs w:val="24"/>
          <w:lang w:val="lt-LT"/>
        </w:rPr>
        <w:t>.</w:t>
      </w:r>
    </w:p>
    <w:p w14:paraId="3386A30A" w14:textId="662A0E06" w:rsidR="006469EE" w:rsidRPr="006C369A" w:rsidRDefault="006469EE" w:rsidP="001571C3">
      <w:pPr>
        <w:ind w:left="2880" w:right="221" w:hanging="2880"/>
        <w:jc w:val="both"/>
        <w:rPr>
          <w:szCs w:val="24"/>
          <w:lang w:val="lt-LT"/>
        </w:rPr>
      </w:pPr>
      <w:r w:rsidRPr="006C369A">
        <w:rPr>
          <w:szCs w:val="24"/>
          <w:lang w:val="lt-LT"/>
        </w:rPr>
        <w:t>Adresas</w:t>
      </w:r>
      <w:r w:rsidRPr="006C369A">
        <w:rPr>
          <w:szCs w:val="24"/>
          <w:lang w:val="lt-LT"/>
        </w:rPr>
        <w:tab/>
      </w:r>
      <w:r w:rsidR="003547CB" w:rsidRPr="00607F1C">
        <w:rPr>
          <w:szCs w:val="24"/>
          <w:lang w:val="lt-LT"/>
        </w:rPr>
        <w:t>Bajorų sodų 18-oji g. 27 Vilnius</w:t>
      </w:r>
      <w:r w:rsidR="007F3D69" w:rsidRPr="006C369A">
        <w:rPr>
          <w:rFonts w:ascii="TimesNewRomanPSMT" w:hAnsi="TimesNewRomanPSMT"/>
          <w:color w:val="000000"/>
          <w:szCs w:val="24"/>
          <w:lang w:val="lt-LT"/>
        </w:rPr>
        <w:t>.</w:t>
      </w:r>
    </w:p>
    <w:p w14:paraId="4F2990D9" w14:textId="5B2ECFB0" w:rsidR="00877637" w:rsidRPr="006C369A" w:rsidRDefault="00DA773D" w:rsidP="001571C3">
      <w:pPr>
        <w:ind w:left="2880" w:right="221" w:hanging="2880"/>
        <w:jc w:val="both"/>
        <w:rPr>
          <w:szCs w:val="24"/>
          <w:lang w:val="lt-LT"/>
        </w:rPr>
      </w:pPr>
      <w:r w:rsidRPr="006C369A">
        <w:rPr>
          <w:szCs w:val="24"/>
          <w:lang w:val="lt-LT"/>
        </w:rPr>
        <w:t>Projekto vadovas</w:t>
      </w:r>
      <w:r w:rsidR="00877637" w:rsidRPr="006C369A">
        <w:rPr>
          <w:szCs w:val="24"/>
          <w:lang w:val="lt-LT"/>
        </w:rPr>
        <w:t>:</w:t>
      </w:r>
      <w:r w:rsidRPr="006C369A">
        <w:rPr>
          <w:szCs w:val="24"/>
          <w:lang w:val="lt-LT"/>
        </w:rPr>
        <w:tab/>
      </w:r>
      <w:r w:rsidR="003547CB" w:rsidRPr="003547CB">
        <w:rPr>
          <w:szCs w:val="24"/>
          <w:lang w:val="lt-LT"/>
        </w:rPr>
        <w:t>Martynas Valevičius</w:t>
      </w:r>
      <w:r w:rsidR="005D30D0" w:rsidRPr="006C369A">
        <w:rPr>
          <w:szCs w:val="24"/>
          <w:lang w:val="lt-LT"/>
        </w:rPr>
        <w:t xml:space="preserve">, </w:t>
      </w:r>
      <w:r w:rsidR="003547CB" w:rsidRPr="003547CB">
        <w:rPr>
          <w:szCs w:val="24"/>
          <w:lang w:val="lt-LT"/>
        </w:rPr>
        <w:t>KPD Nr. 0496</w:t>
      </w:r>
      <w:r w:rsidR="003547CB">
        <w:rPr>
          <w:szCs w:val="24"/>
          <w:lang w:val="lt-LT"/>
        </w:rPr>
        <w:t xml:space="preserve"> (galioja iki 2024-10-23)</w:t>
      </w:r>
      <w:r w:rsidR="00EE1F39" w:rsidRPr="006C369A">
        <w:rPr>
          <w:szCs w:val="24"/>
          <w:lang w:val="lt-LT"/>
        </w:rPr>
        <w:t>.</w:t>
      </w:r>
    </w:p>
    <w:p w14:paraId="08A6A2FC" w14:textId="77777777" w:rsidR="00D6383E" w:rsidRPr="006C369A" w:rsidRDefault="00D6383E" w:rsidP="00D6383E">
      <w:pPr>
        <w:ind w:right="221"/>
        <w:jc w:val="both"/>
        <w:rPr>
          <w:szCs w:val="24"/>
          <w:lang w:val="lt-LT"/>
        </w:rPr>
      </w:pPr>
    </w:p>
    <w:p w14:paraId="7BC76254" w14:textId="77777777" w:rsidR="001A7B9A" w:rsidRPr="006C369A" w:rsidRDefault="00DD1993" w:rsidP="000C7735">
      <w:pPr>
        <w:ind w:right="221"/>
        <w:jc w:val="center"/>
        <w:rPr>
          <w:b/>
          <w:szCs w:val="24"/>
          <w:lang w:val="lt-LT"/>
        </w:rPr>
      </w:pPr>
      <w:r w:rsidRPr="006C369A">
        <w:rPr>
          <w:b/>
          <w:szCs w:val="24"/>
          <w:lang w:val="lt-LT"/>
        </w:rPr>
        <w:t>P</w:t>
      </w:r>
      <w:r w:rsidR="00D6383E" w:rsidRPr="006C369A">
        <w:rPr>
          <w:b/>
          <w:szCs w:val="24"/>
          <w:lang w:val="lt-LT"/>
        </w:rPr>
        <w:t>rojekto apžvalga.</w:t>
      </w:r>
    </w:p>
    <w:p w14:paraId="438B1FE2" w14:textId="77777777" w:rsidR="00C03B01" w:rsidRDefault="00C03B01" w:rsidP="000C7735">
      <w:pPr>
        <w:ind w:right="221" w:firstLine="720"/>
        <w:jc w:val="both"/>
        <w:rPr>
          <w:szCs w:val="24"/>
          <w:lang w:val="lt-LT"/>
        </w:rPr>
      </w:pPr>
    </w:p>
    <w:p w14:paraId="02AFDB71" w14:textId="3B659829" w:rsidR="000C7735" w:rsidRDefault="00C03B01" w:rsidP="000C7735">
      <w:pPr>
        <w:ind w:right="221" w:firstLine="720"/>
        <w:jc w:val="both"/>
        <w:rPr>
          <w:bCs/>
          <w:szCs w:val="24"/>
          <w:lang w:val="lt-LT"/>
        </w:rPr>
      </w:pPr>
      <w:r>
        <w:rPr>
          <w:szCs w:val="24"/>
          <w:lang w:val="lt-LT"/>
        </w:rPr>
        <w:t>Tvarkybos darbų projektas rengiamas pagal parengtus ir KPD Panevėžio-Utenos teritorinio skyriaus suderintus (2025-01-17 Nr. 2PU-34-(</w:t>
      </w:r>
      <w:r w:rsidRPr="00653587">
        <w:rPr>
          <w:szCs w:val="24"/>
          <w:lang w:val="lt-LT"/>
        </w:rPr>
        <w:t>12.87-PU</w:t>
      </w:r>
      <w:r>
        <w:rPr>
          <w:szCs w:val="24"/>
          <w:lang w:val="lt-LT"/>
        </w:rPr>
        <w:t>)) projektinius pasiūlymus ir išduotas Tvarkybos darbų projektavimo sąlygas (2025-01-17 Nr. EP-2).</w:t>
      </w:r>
    </w:p>
    <w:p w14:paraId="47A2F60B" w14:textId="77777777" w:rsidR="00C03B01" w:rsidRDefault="00C03B01" w:rsidP="000C7735">
      <w:pPr>
        <w:ind w:right="221" w:firstLine="720"/>
        <w:jc w:val="both"/>
        <w:rPr>
          <w:bCs/>
          <w:szCs w:val="24"/>
          <w:lang w:val="lt-LT"/>
        </w:rPr>
      </w:pPr>
    </w:p>
    <w:p w14:paraId="2B1426FB" w14:textId="4B52EEE0" w:rsidR="008066E9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>Projektu numatoma:</w:t>
      </w:r>
    </w:p>
    <w:p w14:paraId="5EE40264" w14:textId="77777777" w:rsidR="000C7735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 w:rsidRPr="000C7735">
        <w:rPr>
          <w:bCs/>
          <w:szCs w:val="24"/>
          <w:lang w:val="lt-LT"/>
        </w:rPr>
        <w:t>1. Pastato pamatų, remontas sutvirtinant pažeistas pamato vietas;</w:t>
      </w:r>
    </w:p>
    <w:p w14:paraId="6C3C9CAE" w14:textId="77777777" w:rsidR="000C7735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 w:rsidRPr="000C7735">
        <w:rPr>
          <w:bCs/>
          <w:szCs w:val="24"/>
          <w:lang w:val="lt-LT"/>
        </w:rPr>
        <w:t>2. Nuogrindos ir gerbūvio apie pastatą (iki 5 m) sutvarkymas.</w:t>
      </w:r>
    </w:p>
    <w:p w14:paraId="6C539DB1" w14:textId="77777777" w:rsidR="000C7735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 w:rsidRPr="000C7735">
        <w:rPr>
          <w:bCs/>
          <w:szCs w:val="24"/>
          <w:lang w:val="lt-LT"/>
        </w:rPr>
        <w:t>3. Pastato fasado remontas – restauravimas, atkuriant pažeistus fasado elementus.</w:t>
      </w:r>
    </w:p>
    <w:p w14:paraId="5ED59173" w14:textId="77777777" w:rsidR="000C7735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 w:rsidRPr="000C7735">
        <w:rPr>
          <w:bCs/>
          <w:szCs w:val="24"/>
          <w:lang w:val="lt-LT"/>
        </w:rPr>
        <w:t>4. Stogo konstrukcijos ir dangos remontas;</w:t>
      </w:r>
    </w:p>
    <w:p w14:paraId="4239D63F" w14:textId="77777777" w:rsidR="000C7735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 w:rsidRPr="000C7735">
        <w:rPr>
          <w:bCs/>
          <w:szCs w:val="24"/>
          <w:lang w:val="lt-LT"/>
        </w:rPr>
        <w:t>5. Durų, ir kitų angų remontas, atkūrimas;</w:t>
      </w:r>
    </w:p>
    <w:p w14:paraId="3FDD1730" w14:textId="77777777" w:rsidR="000C7735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 w:rsidRPr="000C7735">
        <w:rPr>
          <w:bCs/>
          <w:szCs w:val="24"/>
          <w:lang w:val="lt-LT"/>
        </w:rPr>
        <w:t>6. Vidaus patalpų sienų, grindų, lubų remontas.</w:t>
      </w:r>
    </w:p>
    <w:p w14:paraId="06190421" w14:textId="1D6F8DA9" w:rsidR="000C7735" w:rsidRPr="000C7735" w:rsidRDefault="000C7735" w:rsidP="000C7735">
      <w:pPr>
        <w:ind w:right="221" w:firstLine="720"/>
        <w:jc w:val="both"/>
        <w:rPr>
          <w:bCs/>
          <w:szCs w:val="24"/>
          <w:lang w:val="lt-LT"/>
        </w:rPr>
      </w:pPr>
      <w:r w:rsidRPr="000C7735">
        <w:rPr>
          <w:bCs/>
          <w:szCs w:val="24"/>
          <w:lang w:val="lt-LT"/>
        </w:rPr>
        <w:t>7. Elektros įvadas į pastatą ir patalpos el</w:t>
      </w:r>
      <w:r w:rsidR="00317380">
        <w:rPr>
          <w:bCs/>
          <w:szCs w:val="24"/>
          <w:lang w:val="lt-LT"/>
        </w:rPr>
        <w:t>ektros</w:t>
      </w:r>
      <w:r w:rsidRPr="000C7735">
        <w:rPr>
          <w:bCs/>
          <w:szCs w:val="24"/>
          <w:lang w:val="lt-LT"/>
        </w:rPr>
        <w:t xml:space="preserve"> sistemą, apsaugos tech</w:t>
      </w:r>
      <w:r w:rsidR="00317380">
        <w:rPr>
          <w:bCs/>
          <w:szCs w:val="24"/>
          <w:lang w:val="lt-LT"/>
        </w:rPr>
        <w:t>ninių</w:t>
      </w:r>
      <w:r w:rsidRPr="000C7735">
        <w:rPr>
          <w:bCs/>
          <w:szCs w:val="24"/>
          <w:lang w:val="lt-LT"/>
        </w:rPr>
        <w:t xml:space="preserve"> priemonių įrengimas</w:t>
      </w:r>
      <w:r>
        <w:rPr>
          <w:bCs/>
          <w:szCs w:val="24"/>
          <w:lang w:val="lt-LT"/>
        </w:rPr>
        <w:t xml:space="preserve"> </w:t>
      </w:r>
      <w:r w:rsidRPr="000C7735">
        <w:rPr>
          <w:bCs/>
          <w:szCs w:val="24"/>
          <w:lang w:val="lt-LT"/>
        </w:rPr>
        <w:t>(apšvietimas, rozetės, žaibosauga), fasado apšvietimas</w:t>
      </w:r>
      <w:r>
        <w:rPr>
          <w:bCs/>
          <w:szCs w:val="24"/>
          <w:lang w:val="lt-LT"/>
        </w:rPr>
        <w:t>.</w:t>
      </w:r>
    </w:p>
    <w:p w14:paraId="7FEFD50C" w14:textId="77777777" w:rsidR="00A63AF2" w:rsidRDefault="00A63AF2" w:rsidP="00A63AF2">
      <w:pPr>
        <w:ind w:right="221"/>
        <w:jc w:val="center"/>
        <w:rPr>
          <w:b/>
          <w:szCs w:val="24"/>
          <w:lang w:val="lt-LT"/>
        </w:rPr>
      </w:pPr>
    </w:p>
    <w:p w14:paraId="2A11A33F" w14:textId="3066E077" w:rsidR="00626CFF" w:rsidRPr="006C369A" w:rsidRDefault="00A63AF2" w:rsidP="00A63AF2">
      <w:pPr>
        <w:ind w:right="221"/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Objekto v</w:t>
      </w:r>
      <w:r w:rsidR="00626CFF" w:rsidRPr="006C369A">
        <w:rPr>
          <w:b/>
          <w:szCs w:val="24"/>
          <w:lang w:val="lt-LT"/>
        </w:rPr>
        <w:t>ertingosios savybės ir sprendinių įtaka vertingosioms savybėms:</w:t>
      </w:r>
    </w:p>
    <w:p w14:paraId="15A8AA7C" w14:textId="77777777" w:rsidR="00A63AF2" w:rsidRPr="00A63AF2" w:rsidRDefault="00A63AF2" w:rsidP="00EE4783">
      <w:pPr>
        <w:ind w:right="221" w:firstLine="720"/>
        <w:jc w:val="both"/>
        <w:rPr>
          <w:szCs w:val="24"/>
          <w:lang w:val="lt-LT"/>
        </w:rPr>
      </w:pPr>
    </w:p>
    <w:p w14:paraId="7717C89B" w14:textId="441E92C8" w:rsidR="00A63AF2" w:rsidRPr="00A63AF2" w:rsidRDefault="00A63AF2" w:rsidP="00EE4783">
      <w:pPr>
        <w:ind w:right="221" w:firstLine="720"/>
        <w:jc w:val="both"/>
        <w:rPr>
          <w:szCs w:val="24"/>
          <w:lang w:val="lt-LT"/>
        </w:rPr>
      </w:pPr>
      <w:r w:rsidRPr="00A63AF2">
        <w:rPr>
          <w:szCs w:val="24"/>
          <w:lang w:val="lt-LT"/>
        </w:rPr>
        <w:t>Pastatas - Pajuosčio dvaro sodybos elektros pastotė (kodas 38798), kuriame bus atliekami tvarkybos</w:t>
      </w:r>
      <w:r>
        <w:rPr>
          <w:szCs w:val="24"/>
          <w:lang w:val="lt-LT"/>
        </w:rPr>
        <w:t xml:space="preserve"> </w:t>
      </w:r>
      <w:r w:rsidRPr="00A63AF2">
        <w:rPr>
          <w:szCs w:val="24"/>
          <w:lang w:val="lt-LT"/>
        </w:rPr>
        <w:t>darbai, priklauso Pajuosčio dvaro sodybai (kodas 4401). Pastato stogo būklė – avarinė,</w:t>
      </w:r>
      <w:r>
        <w:rPr>
          <w:szCs w:val="24"/>
          <w:lang w:val="lt-LT"/>
        </w:rPr>
        <w:t xml:space="preserve"> </w:t>
      </w:r>
      <w:r w:rsidRPr="00A63AF2">
        <w:rPr>
          <w:szCs w:val="24"/>
          <w:lang w:val="lt-LT"/>
        </w:rPr>
        <w:lastRenderedPageBreak/>
        <w:t>remontuojamas, siekiant išvengti konstrukcijų griūties. Remonto metu išlaikomi visi esami</w:t>
      </w:r>
      <w:r>
        <w:rPr>
          <w:szCs w:val="24"/>
          <w:lang w:val="lt-LT"/>
        </w:rPr>
        <w:t xml:space="preserve"> </w:t>
      </w:r>
      <w:r w:rsidRPr="00A63AF2">
        <w:rPr>
          <w:szCs w:val="24"/>
          <w:lang w:val="lt-LT"/>
        </w:rPr>
        <w:t>parametrai (aukštis, plotis, ilgis, tūris). Remontuojama buvusi danga (skarda). Išsaugomos ir</w:t>
      </w:r>
      <w:r>
        <w:rPr>
          <w:szCs w:val="24"/>
          <w:lang w:val="lt-LT"/>
        </w:rPr>
        <w:t xml:space="preserve"> </w:t>
      </w:r>
      <w:r w:rsidRPr="00A63AF2">
        <w:rPr>
          <w:szCs w:val="24"/>
          <w:lang w:val="lt-LT"/>
        </w:rPr>
        <w:t>remontuojamos metalinės inžinerinės konstrukcijos pastato fasade. Žemės ar kiti gruntą paliečiantys</w:t>
      </w:r>
      <w:r>
        <w:rPr>
          <w:szCs w:val="24"/>
          <w:lang w:val="lt-LT"/>
        </w:rPr>
        <w:t xml:space="preserve"> </w:t>
      </w:r>
      <w:r w:rsidRPr="00A63AF2">
        <w:rPr>
          <w:szCs w:val="24"/>
          <w:lang w:val="lt-LT"/>
        </w:rPr>
        <w:t xml:space="preserve">darbai gali būti vykdomi, tik atlikus archeologinius tyrimus. </w:t>
      </w:r>
      <w:r w:rsidRPr="00C03B01">
        <w:rPr>
          <w:szCs w:val="24"/>
          <w:lang w:val="lt-LT"/>
        </w:rPr>
        <w:t>Tvarkybos darbai pagerins pastato vertingųjų savybių būklę, o jį supanči</w:t>
      </w:r>
      <w:r w:rsidR="00C03B01" w:rsidRPr="00C03B01">
        <w:rPr>
          <w:szCs w:val="24"/>
          <w:lang w:val="lt-LT"/>
        </w:rPr>
        <w:t>a</w:t>
      </w:r>
      <w:r w:rsidR="00C03B01">
        <w:rPr>
          <w:szCs w:val="24"/>
          <w:lang w:val="lt-LT"/>
        </w:rPr>
        <w:t>i</w:t>
      </w:r>
      <w:r w:rsidRPr="00C03B01">
        <w:rPr>
          <w:szCs w:val="24"/>
          <w:lang w:val="lt-LT"/>
        </w:rPr>
        <w:t xml:space="preserve"> aplinkai neigiamos įtakos neturės</w:t>
      </w:r>
      <w:r w:rsidR="00594A18" w:rsidRPr="00C03B01">
        <w:rPr>
          <w:szCs w:val="24"/>
          <w:lang w:val="lt-LT"/>
        </w:rPr>
        <w:t>.</w:t>
      </w:r>
    </w:p>
    <w:p w14:paraId="173AC698" w14:textId="77777777" w:rsidR="007D7B36" w:rsidRPr="006C369A" w:rsidRDefault="007D7B36" w:rsidP="00C4310E">
      <w:pPr>
        <w:ind w:right="221" w:firstLine="720"/>
        <w:jc w:val="both"/>
        <w:rPr>
          <w:szCs w:val="24"/>
          <w:lang w:val="lt-LT"/>
        </w:rPr>
      </w:pPr>
    </w:p>
    <w:p w14:paraId="57A27DD0" w14:textId="70FF3BFE" w:rsidR="00DC029D" w:rsidRPr="00594A18" w:rsidRDefault="005E2236" w:rsidP="00FA30ED">
      <w:pPr>
        <w:ind w:right="221" w:firstLine="720"/>
        <w:jc w:val="both"/>
        <w:rPr>
          <w:rFonts w:eastAsia="Arial"/>
          <w:bCs/>
          <w:szCs w:val="24"/>
          <w:lang w:val="lt-LT"/>
        </w:rPr>
      </w:pPr>
      <w:r w:rsidRPr="006C369A">
        <w:rPr>
          <w:rFonts w:eastAsia="Arial"/>
          <w:b/>
          <w:szCs w:val="24"/>
          <w:lang w:val="lt-LT"/>
        </w:rPr>
        <w:t>Privalomos</w:t>
      </w:r>
      <w:r w:rsidR="005D1D7C" w:rsidRPr="006C369A">
        <w:rPr>
          <w:rFonts w:eastAsia="Arial"/>
          <w:b/>
          <w:szCs w:val="24"/>
          <w:lang w:val="lt-LT"/>
        </w:rPr>
        <w:t>ios</w:t>
      </w:r>
      <w:r w:rsidRPr="006C369A">
        <w:rPr>
          <w:rFonts w:eastAsia="Arial"/>
          <w:b/>
          <w:szCs w:val="24"/>
          <w:lang w:val="lt-LT"/>
        </w:rPr>
        <w:t xml:space="preserve"> pastabos</w:t>
      </w:r>
      <w:r w:rsidR="00EE4783" w:rsidRPr="006C369A">
        <w:rPr>
          <w:rFonts w:eastAsia="Arial"/>
          <w:b/>
          <w:szCs w:val="24"/>
          <w:lang w:val="lt-LT"/>
        </w:rPr>
        <w:t xml:space="preserve"> </w:t>
      </w:r>
      <w:r w:rsidR="00594A18">
        <w:rPr>
          <w:rFonts w:eastAsia="Arial"/>
          <w:bCs/>
          <w:szCs w:val="24"/>
          <w:lang w:val="lt-LT"/>
        </w:rPr>
        <w:t>nurodytos pirminiame ekspertizės (2025-02-27) įvertintos papildant ir pataisant projekto sprendinius. Naujų privalomųjų pastabų tvarkybos darbų projektui nėra.</w:t>
      </w:r>
    </w:p>
    <w:p w14:paraId="0B3F30E3" w14:textId="77777777" w:rsidR="00DC029D" w:rsidRPr="006C369A" w:rsidRDefault="00DC029D" w:rsidP="00FA30ED">
      <w:pPr>
        <w:ind w:right="221" w:firstLine="720"/>
        <w:jc w:val="both"/>
        <w:rPr>
          <w:rFonts w:eastAsia="Arial"/>
          <w:bCs/>
          <w:szCs w:val="24"/>
          <w:lang w:val="lt-LT"/>
        </w:rPr>
      </w:pPr>
    </w:p>
    <w:p w14:paraId="5B783292" w14:textId="0F7EF27B" w:rsidR="00FC395B" w:rsidRDefault="0054142F" w:rsidP="008066E9">
      <w:pPr>
        <w:pStyle w:val="NoSpacing"/>
        <w:ind w:firstLine="709"/>
        <w:jc w:val="both"/>
        <w:rPr>
          <w:b/>
          <w:sz w:val="24"/>
          <w:szCs w:val="24"/>
          <w:lang w:val="lt-LT"/>
        </w:rPr>
      </w:pPr>
      <w:r w:rsidRPr="006C369A">
        <w:rPr>
          <w:b/>
          <w:sz w:val="24"/>
          <w:szCs w:val="24"/>
          <w:lang w:val="lt-LT"/>
        </w:rPr>
        <w:t>Rekomenduojam</w:t>
      </w:r>
      <w:r w:rsidR="00EE4783" w:rsidRPr="006C369A">
        <w:rPr>
          <w:b/>
          <w:sz w:val="24"/>
          <w:szCs w:val="24"/>
          <w:lang w:val="lt-LT"/>
        </w:rPr>
        <w:t>os</w:t>
      </w:r>
      <w:r w:rsidRPr="006C369A">
        <w:rPr>
          <w:sz w:val="24"/>
          <w:szCs w:val="24"/>
          <w:lang w:val="lt-LT"/>
        </w:rPr>
        <w:t xml:space="preserve"> </w:t>
      </w:r>
      <w:r w:rsidR="00400B46" w:rsidRPr="006C369A">
        <w:rPr>
          <w:b/>
          <w:sz w:val="24"/>
          <w:szCs w:val="24"/>
          <w:lang w:val="lt-LT"/>
        </w:rPr>
        <w:t>pastabos</w:t>
      </w:r>
    </w:p>
    <w:p w14:paraId="7FD50800" w14:textId="77777777" w:rsidR="00FC395B" w:rsidRDefault="00FC395B" w:rsidP="008066E9">
      <w:pPr>
        <w:pStyle w:val="NoSpacing"/>
        <w:ind w:firstLine="709"/>
        <w:jc w:val="both"/>
        <w:rPr>
          <w:b/>
          <w:sz w:val="24"/>
          <w:szCs w:val="24"/>
          <w:lang w:val="lt-LT"/>
        </w:rPr>
      </w:pPr>
    </w:p>
    <w:p w14:paraId="2AF05F7B" w14:textId="0F71B5B9" w:rsidR="0054142F" w:rsidRPr="00FC395B" w:rsidRDefault="00FC395B" w:rsidP="002C3623">
      <w:pPr>
        <w:pStyle w:val="NoSpacing"/>
        <w:numPr>
          <w:ilvl w:val="0"/>
          <w:numId w:val="44"/>
        </w:numPr>
        <w:ind w:left="1276" w:right="344" w:hanging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Rekomenduojama siūlyti </w:t>
      </w:r>
      <w:r w:rsidRPr="00FC395B">
        <w:rPr>
          <w:rFonts w:eastAsia="Arial"/>
          <w:bCs/>
          <w:sz w:val="24"/>
          <w:szCs w:val="24"/>
          <w:lang w:val="lt-LT"/>
        </w:rPr>
        <w:t xml:space="preserve">Nekilnojamojo kultūros paveldo vertinimo </w:t>
      </w:r>
      <w:r w:rsidRPr="00C6327C">
        <w:rPr>
          <w:rFonts w:eastAsia="Arial"/>
          <w:bCs/>
          <w:sz w:val="24"/>
          <w:szCs w:val="24"/>
          <w:lang w:val="lt-LT"/>
        </w:rPr>
        <w:t>Tarybos akt</w:t>
      </w:r>
      <w:r>
        <w:rPr>
          <w:rFonts w:eastAsia="Arial"/>
          <w:bCs/>
          <w:sz w:val="24"/>
          <w:szCs w:val="24"/>
          <w:lang w:val="lt-LT"/>
        </w:rPr>
        <w:t xml:space="preserve">ą </w:t>
      </w:r>
      <w:r w:rsidR="00594A18">
        <w:rPr>
          <w:sz w:val="24"/>
          <w:szCs w:val="24"/>
          <w:lang w:val="lt-LT"/>
        </w:rPr>
        <w:t xml:space="preserve">papildyti </w:t>
      </w:r>
      <w:r>
        <w:rPr>
          <w:rFonts w:eastAsia="Arial"/>
          <w:bCs/>
          <w:sz w:val="24"/>
          <w:szCs w:val="24"/>
          <w:lang w:val="lt-LT"/>
        </w:rPr>
        <w:t>inžinerin</w:t>
      </w:r>
      <w:r w:rsidR="00D3581B">
        <w:rPr>
          <w:rFonts w:eastAsia="Arial"/>
          <w:bCs/>
          <w:sz w:val="24"/>
          <w:szCs w:val="24"/>
          <w:lang w:val="lt-LT"/>
        </w:rPr>
        <w:t>iu</w:t>
      </w:r>
      <w:r>
        <w:rPr>
          <w:rFonts w:eastAsia="Arial"/>
          <w:bCs/>
          <w:sz w:val="24"/>
          <w:szCs w:val="24"/>
          <w:lang w:val="lt-LT"/>
        </w:rPr>
        <w:t xml:space="preserve"> verting</w:t>
      </w:r>
      <w:r w:rsidR="00D3581B">
        <w:rPr>
          <w:rFonts w:eastAsia="Arial"/>
          <w:bCs/>
          <w:sz w:val="24"/>
          <w:szCs w:val="24"/>
          <w:lang w:val="lt-LT"/>
        </w:rPr>
        <w:t>ųjų</w:t>
      </w:r>
      <w:r>
        <w:rPr>
          <w:rFonts w:eastAsia="Arial"/>
          <w:bCs/>
          <w:sz w:val="24"/>
          <w:szCs w:val="24"/>
          <w:lang w:val="lt-LT"/>
        </w:rPr>
        <w:t xml:space="preserve"> </w:t>
      </w:r>
      <w:r w:rsidR="00D3581B">
        <w:rPr>
          <w:rFonts w:eastAsia="Arial"/>
          <w:bCs/>
          <w:sz w:val="24"/>
          <w:szCs w:val="24"/>
          <w:lang w:val="lt-LT"/>
        </w:rPr>
        <w:t xml:space="preserve">savybių pobūdžiu. Numatyti išsaugoti ir </w:t>
      </w:r>
      <w:r w:rsidR="000C7735">
        <w:rPr>
          <w:rFonts w:eastAsia="Arial"/>
          <w:bCs/>
          <w:sz w:val="24"/>
          <w:szCs w:val="24"/>
          <w:lang w:val="lt-LT"/>
        </w:rPr>
        <w:t>a</w:t>
      </w:r>
      <w:r w:rsidR="00D3581B">
        <w:rPr>
          <w:rFonts w:eastAsia="Arial"/>
          <w:bCs/>
          <w:sz w:val="24"/>
          <w:szCs w:val="24"/>
          <w:lang w:val="lt-LT"/>
        </w:rPr>
        <w:t>t</w:t>
      </w:r>
      <w:r w:rsidR="001B7887">
        <w:rPr>
          <w:rFonts w:eastAsia="Arial"/>
          <w:bCs/>
          <w:sz w:val="24"/>
          <w:szCs w:val="24"/>
          <w:lang w:val="lt-LT"/>
        </w:rPr>
        <w:t>kur</w:t>
      </w:r>
      <w:r w:rsidR="00D3581B">
        <w:rPr>
          <w:rFonts w:eastAsia="Arial"/>
          <w:bCs/>
          <w:sz w:val="24"/>
          <w:szCs w:val="24"/>
          <w:lang w:val="lt-LT"/>
        </w:rPr>
        <w:t>ti, papildyti prarastus elektros laidų izoliatorius.</w:t>
      </w:r>
      <w:r>
        <w:rPr>
          <w:rFonts w:eastAsia="Arial"/>
          <w:bCs/>
          <w:sz w:val="24"/>
          <w:szCs w:val="24"/>
          <w:lang w:val="lt-LT"/>
        </w:rPr>
        <w:t xml:space="preserve"> </w:t>
      </w:r>
    </w:p>
    <w:p w14:paraId="628BACA6" w14:textId="77777777" w:rsidR="008066E9" w:rsidRPr="006C369A" w:rsidRDefault="008066E9" w:rsidP="008066E9">
      <w:pPr>
        <w:pStyle w:val="NoSpacing"/>
        <w:ind w:firstLine="709"/>
        <w:rPr>
          <w:b/>
          <w:sz w:val="24"/>
          <w:szCs w:val="24"/>
          <w:lang w:val="lt-LT"/>
        </w:rPr>
      </w:pPr>
    </w:p>
    <w:p w14:paraId="236B5AA3" w14:textId="77777777" w:rsidR="000041C1" w:rsidRPr="006C369A" w:rsidRDefault="000041C1">
      <w:pPr>
        <w:pStyle w:val="BodyTextIndent2"/>
        <w:ind w:firstLine="0"/>
        <w:jc w:val="center"/>
        <w:rPr>
          <w:rFonts w:ascii="Times New Roman" w:hAnsi="Times New Roman"/>
          <w:b/>
          <w:szCs w:val="24"/>
        </w:rPr>
      </w:pPr>
      <w:r w:rsidRPr="006C369A">
        <w:rPr>
          <w:rFonts w:ascii="Times New Roman" w:hAnsi="Times New Roman"/>
          <w:b/>
          <w:szCs w:val="24"/>
        </w:rPr>
        <w:t>Projekto įvertinimas</w:t>
      </w:r>
    </w:p>
    <w:p w14:paraId="6880DC21" w14:textId="77777777" w:rsidR="000041C1" w:rsidRPr="006C369A" w:rsidRDefault="000041C1">
      <w:pPr>
        <w:pStyle w:val="BodyTextIndent2"/>
        <w:ind w:firstLine="0"/>
        <w:jc w:val="center"/>
        <w:rPr>
          <w:rFonts w:ascii="Times New Roman" w:hAnsi="Times New Roman"/>
          <w:b/>
          <w:szCs w:val="24"/>
        </w:rPr>
      </w:pPr>
    </w:p>
    <w:p w14:paraId="3289D1AE" w14:textId="3DEFB22D" w:rsidR="008066E9" w:rsidRPr="006C369A" w:rsidRDefault="00594A18" w:rsidP="00E769BE">
      <w:pPr>
        <w:ind w:right="221" w:firstLine="720"/>
        <w:jc w:val="both"/>
        <w:rPr>
          <w:szCs w:val="24"/>
          <w:lang w:val="lt-LT"/>
        </w:rPr>
      </w:pPr>
      <w:r>
        <w:rPr>
          <w:color w:val="000000"/>
          <w:lang w:val="lt-LT"/>
        </w:rPr>
        <w:t>Tvarkybos darbų p</w:t>
      </w:r>
      <w:r w:rsidR="00487110" w:rsidRPr="006C369A">
        <w:rPr>
          <w:color w:val="000000"/>
          <w:lang w:val="lt-LT"/>
        </w:rPr>
        <w:t>rojektas atitinka teisės aktuose nustatytus paveldosaugos reikalavimus, užtikrinančius autentiškumo išsaugojimą.</w:t>
      </w:r>
    </w:p>
    <w:p w14:paraId="6C3DC511" w14:textId="77777777" w:rsidR="008066E9" w:rsidRPr="006C369A" w:rsidRDefault="008066E9" w:rsidP="008066E9">
      <w:pPr>
        <w:pStyle w:val="NoSpacing"/>
        <w:ind w:firstLine="709"/>
        <w:jc w:val="both"/>
        <w:rPr>
          <w:sz w:val="24"/>
          <w:szCs w:val="24"/>
          <w:lang w:val="lt-LT"/>
        </w:rPr>
      </w:pPr>
    </w:p>
    <w:p w14:paraId="18BE1A9C" w14:textId="77777777" w:rsidR="00B24940" w:rsidRPr="006C369A" w:rsidRDefault="00B24940" w:rsidP="00C31F41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</w:p>
    <w:p w14:paraId="500F88D8" w14:textId="77777777" w:rsidR="00AE478F" w:rsidRPr="006C369A" w:rsidRDefault="00AE478F" w:rsidP="00C31F41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</w:p>
    <w:p w14:paraId="7F01ACD1" w14:textId="77777777" w:rsidR="00AE478F" w:rsidRPr="006C369A" w:rsidRDefault="00AE478F" w:rsidP="00C31F41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</w:p>
    <w:p w14:paraId="7E4FD2C5" w14:textId="77777777" w:rsidR="00B24940" w:rsidRPr="006C369A" w:rsidRDefault="00C31F41" w:rsidP="00B24940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 w:rsidRPr="006C369A">
        <w:rPr>
          <w:rFonts w:ascii="Times New Roman" w:hAnsi="Times New Roman"/>
          <w:sz w:val="24"/>
          <w:szCs w:val="24"/>
          <w:lang w:val="lt-LT"/>
        </w:rPr>
        <w:t>Ekspertizę atliko:</w:t>
      </w:r>
    </w:p>
    <w:p w14:paraId="5755D1B7" w14:textId="453BD54E" w:rsidR="00C31F41" w:rsidRPr="006C369A" w:rsidRDefault="00C31F41" w:rsidP="00B24940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6C369A">
        <w:rPr>
          <w:rFonts w:ascii="Times New Roman" w:hAnsi="Times New Roman"/>
          <w:sz w:val="24"/>
          <w:szCs w:val="24"/>
          <w:u w:val="single"/>
          <w:lang w:val="lt-LT"/>
        </w:rPr>
        <w:t>_</w:t>
      </w:r>
      <w:r w:rsidR="00F14ED1" w:rsidRPr="006C369A">
        <w:rPr>
          <w:rFonts w:ascii="Times New Roman" w:hAnsi="Times New Roman"/>
          <w:sz w:val="24"/>
          <w:szCs w:val="24"/>
          <w:u w:val="single"/>
          <w:lang w:val="lt-LT"/>
        </w:rPr>
        <w:t>2021-08-20 Nr. 0935</w:t>
      </w:r>
      <w:r w:rsidRPr="006C369A">
        <w:rPr>
          <w:rFonts w:ascii="Times New Roman" w:hAnsi="Times New Roman"/>
          <w:sz w:val="24"/>
          <w:szCs w:val="24"/>
          <w:u w:val="single"/>
          <w:lang w:val="lt-LT"/>
        </w:rPr>
        <w:t>_</w:t>
      </w:r>
      <w:r w:rsidR="00F61821" w:rsidRPr="006C369A">
        <w:rPr>
          <w:rFonts w:ascii="Times New Roman" w:hAnsi="Times New Roman"/>
          <w:sz w:val="24"/>
          <w:szCs w:val="24"/>
          <w:u w:val="single"/>
          <w:lang w:val="lt-LT"/>
        </w:rPr>
        <w:t xml:space="preserve">    </w:t>
      </w:r>
      <w:r w:rsidRPr="006C369A">
        <w:rPr>
          <w:rFonts w:ascii="Times New Roman" w:hAnsi="Times New Roman"/>
          <w:sz w:val="24"/>
          <w:szCs w:val="24"/>
          <w:u w:val="single"/>
          <w:lang w:val="lt-LT"/>
        </w:rPr>
        <w:t>______</w:t>
      </w:r>
      <w:r w:rsidRPr="006C369A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012156" w:rsidRPr="006C369A">
        <w:rPr>
          <w:rFonts w:ascii="Times New Roman" w:hAnsi="Times New Roman"/>
          <w:sz w:val="24"/>
          <w:szCs w:val="24"/>
          <w:lang w:val="lt-LT"/>
        </w:rPr>
        <w:tab/>
      </w:r>
      <w:r w:rsidR="00AE478F" w:rsidRPr="006C369A">
        <w:rPr>
          <w:rFonts w:ascii="Times New Roman" w:hAnsi="Times New Roman"/>
          <w:sz w:val="24"/>
          <w:szCs w:val="24"/>
          <w:lang w:val="lt-LT"/>
        </w:rPr>
        <w:tab/>
      </w:r>
      <w:r w:rsidR="00AE478F" w:rsidRPr="006C369A">
        <w:rPr>
          <w:rFonts w:ascii="Times New Roman" w:hAnsi="Times New Roman"/>
          <w:sz w:val="24"/>
          <w:szCs w:val="24"/>
          <w:lang w:val="lt-LT"/>
        </w:rPr>
        <w:tab/>
      </w:r>
      <w:r w:rsidR="00AE478F" w:rsidRPr="006C369A">
        <w:rPr>
          <w:rFonts w:ascii="Times New Roman" w:hAnsi="Times New Roman"/>
          <w:sz w:val="24"/>
          <w:szCs w:val="24"/>
          <w:lang w:val="lt-LT"/>
        </w:rPr>
        <w:tab/>
      </w:r>
      <w:r w:rsidR="00AE478F" w:rsidRPr="006C369A">
        <w:rPr>
          <w:rFonts w:ascii="Times New Roman" w:hAnsi="Times New Roman"/>
          <w:sz w:val="24"/>
          <w:szCs w:val="24"/>
          <w:lang w:val="lt-LT"/>
        </w:rPr>
        <w:tab/>
      </w:r>
      <w:r w:rsidR="00FA2904" w:rsidRPr="006C369A">
        <w:rPr>
          <w:rFonts w:ascii="Times New Roman" w:hAnsi="Times New Roman"/>
          <w:sz w:val="24"/>
          <w:szCs w:val="24"/>
          <w:u w:val="single"/>
          <w:lang w:val="lt-LT"/>
        </w:rPr>
        <w:t xml:space="preserve">dr. </w:t>
      </w:r>
      <w:r w:rsidR="00F61821" w:rsidRPr="006C369A">
        <w:rPr>
          <w:rFonts w:ascii="Times New Roman" w:hAnsi="Times New Roman"/>
          <w:sz w:val="24"/>
          <w:szCs w:val="24"/>
          <w:u w:val="single"/>
          <w:lang w:val="lt-LT"/>
        </w:rPr>
        <w:t xml:space="preserve">Jonas Šarakauskas </w:t>
      </w:r>
    </w:p>
    <w:p w14:paraId="32372300" w14:textId="00AB0629" w:rsidR="00CC2CF2" w:rsidRPr="006C369A" w:rsidRDefault="00C31F41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6C369A">
        <w:rPr>
          <w:rFonts w:ascii="Times New Roman" w:hAnsi="Times New Roman"/>
          <w:sz w:val="24"/>
          <w:szCs w:val="24"/>
          <w:lang w:val="lt-LT"/>
        </w:rPr>
        <w:t>(kvalifikacijos atestato data ir Nr.)</w:t>
      </w:r>
      <w:r w:rsidRPr="006C369A">
        <w:rPr>
          <w:rFonts w:ascii="Times New Roman" w:hAnsi="Times New Roman"/>
          <w:sz w:val="24"/>
          <w:szCs w:val="24"/>
          <w:lang w:val="lt-LT"/>
        </w:rPr>
        <w:tab/>
      </w:r>
      <w:r w:rsidRPr="006C369A">
        <w:rPr>
          <w:rFonts w:ascii="Times New Roman" w:hAnsi="Times New Roman"/>
          <w:sz w:val="24"/>
          <w:szCs w:val="24"/>
          <w:lang w:val="lt-LT"/>
        </w:rPr>
        <w:tab/>
      </w:r>
      <w:r w:rsidR="00B24940" w:rsidRPr="006C369A">
        <w:rPr>
          <w:rFonts w:ascii="Times New Roman" w:hAnsi="Times New Roman"/>
          <w:sz w:val="24"/>
          <w:szCs w:val="24"/>
          <w:lang w:val="lt-LT"/>
        </w:rPr>
        <w:tab/>
      </w:r>
      <w:r w:rsidR="00012156" w:rsidRPr="006C369A">
        <w:rPr>
          <w:rFonts w:ascii="Times New Roman" w:hAnsi="Times New Roman"/>
          <w:sz w:val="24"/>
          <w:szCs w:val="24"/>
          <w:lang w:val="lt-LT"/>
        </w:rPr>
        <w:tab/>
      </w:r>
      <w:r w:rsidR="00012156" w:rsidRPr="006C369A">
        <w:rPr>
          <w:rFonts w:ascii="Times New Roman" w:hAnsi="Times New Roman"/>
          <w:sz w:val="24"/>
          <w:szCs w:val="24"/>
          <w:lang w:val="lt-LT"/>
        </w:rPr>
        <w:tab/>
      </w:r>
      <w:r w:rsidRPr="006C369A">
        <w:rPr>
          <w:rFonts w:ascii="Times New Roman" w:hAnsi="Times New Roman"/>
          <w:sz w:val="24"/>
          <w:szCs w:val="24"/>
          <w:lang w:val="lt-LT"/>
        </w:rPr>
        <w:t>(vardas, pavardė)</w:t>
      </w:r>
    </w:p>
    <w:sectPr w:rsidR="00CC2CF2" w:rsidRPr="006C369A" w:rsidSect="006C369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505" w:bottom="851" w:left="1701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ADE3" w14:textId="77777777" w:rsidR="004F5497" w:rsidRDefault="004F5497">
      <w:r>
        <w:separator/>
      </w:r>
    </w:p>
  </w:endnote>
  <w:endnote w:type="continuationSeparator" w:id="0">
    <w:p w14:paraId="0E2CD7B5" w14:textId="77777777" w:rsidR="004F5497" w:rsidRDefault="004F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BA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Roman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4BA3B" w14:textId="77777777" w:rsidR="00B24940" w:rsidRDefault="00B24940">
    <w:pPr>
      <w:pStyle w:val="Footer"/>
      <w:tabs>
        <w:tab w:val="left" w:pos="2127"/>
        <w:tab w:val="left" w:pos="5670"/>
        <w:tab w:val="right" w:pos="9498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26EB" w14:textId="77777777" w:rsidR="00B24940" w:rsidRPr="00E769BE" w:rsidRDefault="00B24940" w:rsidP="00E769BE">
    <w:pPr>
      <w:pStyle w:val="Footer"/>
      <w:tabs>
        <w:tab w:val="left" w:pos="2127"/>
        <w:tab w:val="left" w:pos="5670"/>
        <w:tab w:val="right" w:pos="9498"/>
      </w:tabs>
      <w:jc w:val="center"/>
      <w:rPr>
        <w:sz w:val="22"/>
        <w:szCs w:val="22"/>
      </w:rPr>
    </w:pPr>
    <w:r w:rsidRPr="00E769BE">
      <w:rPr>
        <w:sz w:val="22"/>
        <w:szCs w:val="22"/>
      </w:rPr>
      <w:t>_______________________________________________________________________________</w:t>
    </w:r>
  </w:p>
  <w:p w14:paraId="0CCBDA0B" w14:textId="7C075896" w:rsidR="00B24940" w:rsidRPr="00E769BE" w:rsidRDefault="00B24940" w:rsidP="00E769BE">
    <w:pPr>
      <w:pStyle w:val="Footer"/>
      <w:tabs>
        <w:tab w:val="clear" w:pos="4819"/>
        <w:tab w:val="clear" w:pos="9638"/>
      </w:tabs>
      <w:jc w:val="center"/>
      <w:rPr>
        <w:sz w:val="22"/>
        <w:szCs w:val="22"/>
      </w:rPr>
    </w:pPr>
    <w:r w:rsidRPr="00E769BE">
      <w:rPr>
        <w:sz w:val="22"/>
        <w:szCs w:val="22"/>
      </w:rPr>
      <w:t xml:space="preserve">Tilžės g.170-315, LT-76296 Šiauliai. Įmonės kodas 144561299. Tel. </w:t>
    </w:r>
    <w:r w:rsidR="006C369A">
      <w:rPr>
        <w:sz w:val="22"/>
        <w:szCs w:val="22"/>
      </w:rPr>
      <w:t>+370 655 42357</w:t>
    </w:r>
    <w:r w:rsidRPr="00E769BE">
      <w:rPr>
        <w:sz w:val="22"/>
        <w:szCs w:val="22"/>
      </w:rPr>
      <w:t>,</w:t>
    </w:r>
  </w:p>
  <w:p w14:paraId="03789537" w14:textId="7DE7F76A" w:rsidR="00B24940" w:rsidRPr="00E769BE" w:rsidRDefault="00B24940" w:rsidP="00E769BE">
    <w:pPr>
      <w:pStyle w:val="Footer"/>
      <w:tabs>
        <w:tab w:val="clear" w:pos="4819"/>
        <w:tab w:val="clear" w:pos="9638"/>
      </w:tabs>
      <w:jc w:val="center"/>
      <w:rPr>
        <w:sz w:val="22"/>
        <w:szCs w:val="22"/>
      </w:rPr>
    </w:pPr>
    <w:r w:rsidRPr="00E769BE">
      <w:rPr>
        <w:sz w:val="22"/>
        <w:szCs w:val="22"/>
      </w:rPr>
      <w:t xml:space="preserve">el.paštas: </w:t>
    </w:r>
    <w:hyperlink r:id="rId1" w:history="1">
      <w:r w:rsidRPr="00E769BE">
        <w:rPr>
          <w:rStyle w:val="Hyperlink"/>
          <w:i/>
          <w:sz w:val="22"/>
          <w:szCs w:val="22"/>
        </w:rPr>
        <w:t>info@p-k.lt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FD28" w14:textId="77777777" w:rsidR="004F5497" w:rsidRDefault="004F5497">
      <w:r>
        <w:separator/>
      </w:r>
    </w:p>
  </w:footnote>
  <w:footnote w:type="continuationSeparator" w:id="0">
    <w:p w14:paraId="48C3ACF1" w14:textId="77777777" w:rsidR="004F5497" w:rsidRDefault="004F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C19C" w14:textId="409F5937" w:rsidR="00B24940" w:rsidRDefault="00B24940" w:rsidP="006C369A">
    <w:pPr>
      <w:pStyle w:val="Header"/>
      <w:framePr w:wrap="around" w:vAnchor="text" w:hAnchor="page" w:x="10621" w:y="-60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0797E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iš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70797E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76BD6153" w14:textId="77777777" w:rsidR="00B24940" w:rsidRDefault="00B249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F297C" w14:textId="77777777" w:rsidR="00B24940" w:rsidRDefault="00B24940">
    <w:pPr>
      <w:pStyle w:val="Header"/>
      <w:framePr w:w="623" w:wrap="around" w:vAnchor="text" w:hAnchor="page" w:x="11011" w:y="144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iš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8D4FD0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09473398" w14:textId="77777777" w:rsidR="00B24940" w:rsidRDefault="00B2494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587FB" w14:textId="69EB5F8C" w:rsidR="00B24940" w:rsidRDefault="00B24940">
    <w:pPr>
      <w:pStyle w:val="Header"/>
      <w:jc w:val="right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0797E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iš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70797E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1A7BBD"/>
    <w:multiLevelType w:val="hybridMultilevel"/>
    <w:tmpl w:val="99EC5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F0581"/>
    <w:multiLevelType w:val="hybridMultilevel"/>
    <w:tmpl w:val="AA0E5FC4"/>
    <w:lvl w:ilvl="0" w:tplc="A918A45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D18FB"/>
    <w:multiLevelType w:val="hybridMultilevel"/>
    <w:tmpl w:val="3030033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BE5FF4"/>
    <w:multiLevelType w:val="hybridMultilevel"/>
    <w:tmpl w:val="A9F2435A"/>
    <w:lvl w:ilvl="0" w:tplc="A918A45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5" w15:restartNumberingAfterBreak="0">
    <w:nsid w:val="1B827727"/>
    <w:multiLevelType w:val="hybridMultilevel"/>
    <w:tmpl w:val="B9CA2BD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AC1984"/>
    <w:multiLevelType w:val="hybridMultilevel"/>
    <w:tmpl w:val="1584C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528E9"/>
    <w:multiLevelType w:val="hybridMultilevel"/>
    <w:tmpl w:val="50EA74E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587668"/>
    <w:multiLevelType w:val="hybridMultilevel"/>
    <w:tmpl w:val="AB381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81E26"/>
    <w:multiLevelType w:val="hybridMultilevel"/>
    <w:tmpl w:val="8D8812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72C42"/>
    <w:multiLevelType w:val="hybridMultilevel"/>
    <w:tmpl w:val="1C3EE5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6889"/>
    <w:multiLevelType w:val="hybridMultilevel"/>
    <w:tmpl w:val="57DE3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1EB2"/>
    <w:multiLevelType w:val="hybridMultilevel"/>
    <w:tmpl w:val="98B26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6A24"/>
    <w:multiLevelType w:val="hybridMultilevel"/>
    <w:tmpl w:val="56B4B14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786563"/>
    <w:multiLevelType w:val="hybridMultilevel"/>
    <w:tmpl w:val="8C566826"/>
    <w:lvl w:ilvl="0" w:tplc="A918A45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969BB"/>
    <w:multiLevelType w:val="hybridMultilevel"/>
    <w:tmpl w:val="DB76D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C2B40"/>
    <w:multiLevelType w:val="hybridMultilevel"/>
    <w:tmpl w:val="E4AE8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0A38C7"/>
    <w:multiLevelType w:val="hybridMultilevel"/>
    <w:tmpl w:val="D5E41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246AD0"/>
    <w:multiLevelType w:val="hybridMultilevel"/>
    <w:tmpl w:val="7402EAD0"/>
    <w:lvl w:ilvl="0" w:tplc="3BD6CB7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9" w15:restartNumberingAfterBreak="0">
    <w:nsid w:val="3D3D1467"/>
    <w:multiLevelType w:val="hybridMultilevel"/>
    <w:tmpl w:val="224035E8"/>
    <w:lvl w:ilvl="0" w:tplc="7544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247ED"/>
    <w:multiLevelType w:val="hybridMultilevel"/>
    <w:tmpl w:val="462A28A0"/>
    <w:lvl w:ilvl="0" w:tplc="0427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77298"/>
    <w:multiLevelType w:val="hybridMultilevel"/>
    <w:tmpl w:val="F5160BD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3B9624A"/>
    <w:multiLevelType w:val="hybridMultilevel"/>
    <w:tmpl w:val="9B8CB45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3F213B"/>
    <w:multiLevelType w:val="hybridMultilevel"/>
    <w:tmpl w:val="167E24C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49014A"/>
    <w:multiLevelType w:val="hybridMultilevel"/>
    <w:tmpl w:val="47FE3B6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4D28BE"/>
    <w:multiLevelType w:val="hybridMultilevel"/>
    <w:tmpl w:val="63AA0D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922AE"/>
    <w:multiLevelType w:val="hybridMultilevel"/>
    <w:tmpl w:val="6FAA2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4CCC"/>
    <w:multiLevelType w:val="hybridMultilevel"/>
    <w:tmpl w:val="224035E8"/>
    <w:lvl w:ilvl="0" w:tplc="7544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CA5E05"/>
    <w:multiLevelType w:val="hybridMultilevel"/>
    <w:tmpl w:val="46E2A688"/>
    <w:lvl w:ilvl="0" w:tplc="A918A45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9" w15:restartNumberingAfterBreak="0">
    <w:nsid w:val="597E6D5E"/>
    <w:multiLevelType w:val="hybridMultilevel"/>
    <w:tmpl w:val="EB888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C331B"/>
    <w:multiLevelType w:val="hybridMultilevel"/>
    <w:tmpl w:val="92703EC4"/>
    <w:lvl w:ilvl="0" w:tplc="A918A45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E7795B"/>
    <w:multiLevelType w:val="hybridMultilevel"/>
    <w:tmpl w:val="E2E404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427FCD"/>
    <w:multiLevelType w:val="hybridMultilevel"/>
    <w:tmpl w:val="02165722"/>
    <w:lvl w:ilvl="0" w:tplc="A918A45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61932"/>
    <w:multiLevelType w:val="hybridMultilevel"/>
    <w:tmpl w:val="7CA418E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0B743E"/>
    <w:multiLevelType w:val="hybridMultilevel"/>
    <w:tmpl w:val="A12A3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7D0E96"/>
    <w:multiLevelType w:val="hybridMultilevel"/>
    <w:tmpl w:val="6FE2ADE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AA468E0"/>
    <w:multiLevelType w:val="multilevel"/>
    <w:tmpl w:val="44E2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13EE2"/>
    <w:multiLevelType w:val="hybridMultilevel"/>
    <w:tmpl w:val="52B082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D73C80"/>
    <w:multiLevelType w:val="hybridMultilevel"/>
    <w:tmpl w:val="9348D3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935B64"/>
    <w:multiLevelType w:val="hybridMultilevel"/>
    <w:tmpl w:val="224035E8"/>
    <w:lvl w:ilvl="0" w:tplc="7544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461217"/>
    <w:multiLevelType w:val="hybridMultilevel"/>
    <w:tmpl w:val="6BB22B22"/>
    <w:lvl w:ilvl="0" w:tplc="FFFFFFFF">
      <w:start w:val="1"/>
      <w:numFmt w:val="decimal"/>
      <w:lvlText w:val="%1)"/>
      <w:lvlJc w:val="left"/>
      <w:pPr>
        <w:tabs>
          <w:tab w:val="num" w:pos="972"/>
        </w:tabs>
        <w:ind w:left="-105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1" w15:restartNumberingAfterBreak="0">
    <w:nsid w:val="74507BB2"/>
    <w:multiLevelType w:val="hybridMultilevel"/>
    <w:tmpl w:val="7D6286BE"/>
    <w:lvl w:ilvl="0" w:tplc="34BEE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0E3A4C"/>
    <w:multiLevelType w:val="hybridMultilevel"/>
    <w:tmpl w:val="815AC8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6E0E"/>
    <w:multiLevelType w:val="hybridMultilevel"/>
    <w:tmpl w:val="D788F9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42"/>
  </w:num>
  <w:num w:numId="4">
    <w:abstractNumId w:val="37"/>
  </w:num>
  <w:num w:numId="5">
    <w:abstractNumId w:val="31"/>
  </w:num>
  <w:num w:numId="6">
    <w:abstractNumId w:val="41"/>
  </w:num>
  <w:num w:numId="7">
    <w:abstractNumId w:val="14"/>
  </w:num>
  <w:num w:numId="8">
    <w:abstractNumId w:val="30"/>
  </w:num>
  <w:num w:numId="9">
    <w:abstractNumId w:val="18"/>
  </w:num>
  <w:num w:numId="10">
    <w:abstractNumId w:val="25"/>
  </w:num>
  <w:num w:numId="11">
    <w:abstractNumId w:val="40"/>
  </w:num>
  <w:num w:numId="12">
    <w:abstractNumId w:val="2"/>
  </w:num>
  <w:num w:numId="13">
    <w:abstractNumId w:val="8"/>
  </w:num>
  <w:num w:numId="14">
    <w:abstractNumId w:val="9"/>
  </w:num>
  <w:num w:numId="15">
    <w:abstractNumId w:val="26"/>
  </w:num>
  <w:num w:numId="16">
    <w:abstractNumId w:val="28"/>
  </w:num>
  <w:num w:numId="17">
    <w:abstractNumId w:val="4"/>
  </w:num>
  <w:num w:numId="18">
    <w:abstractNumId w:val="16"/>
  </w:num>
  <w:num w:numId="19">
    <w:abstractNumId w:val="29"/>
  </w:num>
  <w:num w:numId="20">
    <w:abstractNumId w:val="11"/>
  </w:num>
  <w:num w:numId="21">
    <w:abstractNumId w:val="15"/>
  </w:num>
  <w:num w:numId="22">
    <w:abstractNumId w:val="34"/>
  </w:num>
  <w:num w:numId="23">
    <w:abstractNumId w:val="1"/>
  </w:num>
  <w:num w:numId="24">
    <w:abstractNumId w:val="6"/>
  </w:num>
  <w:num w:numId="25">
    <w:abstractNumId w:val="35"/>
  </w:num>
  <w:num w:numId="26">
    <w:abstractNumId w:val="20"/>
  </w:num>
  <w:num w:numId="27">
    <w:abstractNumId w:val="22"/>
  </w:num>
  <w:num w:numId="28">
    <w:abstractNumId w:val="13"/>
  </w:num>
  <w:num w:numId="29">
    <w:abstractNumId w:val="27"/>
  </w:num>
  <w:num w:numId="30">
    <w:abstractNumId w:val="38"/>
  </w:num>
  <w:num w:numId="31">
    <w:abstractNumId w:val="19"/>
  </w:num>
  <w:num w:numId="32">
    <w:abstractNumId w:val="39"/>
  </w:num>
  <w:num w:numId="33">
    <w:abstractNumId w:val="43"/>
  </w:num>
  <w:num w:numId="34">
    <w:abstractNumId w:val="0"/>
  </w:num>
  <w:num w:numId="35">
    <w:abstractNumId w:val="36"/>
  </w:num>
  <w:num w:numId="36">
    <w:abstractNumId w:val="12"/>
  </w:num>
  <w:num w:numId="37">
    <w:abstractNumId w:val="24"/>
  </w:num>
  <w:num w:numId="38">
    <w:abstractNumId w:val="23"/>
  </w:num>
  <w:num w:numId="39">
    <w:abstractNumId w:val="21"/>
  </w:num>
  <w:num w:numId="40">
    <w:abstractNumId w:val="5"/>
  </w:num>
  <w:num w:numId="41">
    <w:abstractNumId w:val="7"/>
  </w:num>
  <w:num w:numId="42">
    <w:abstractNumId w:val="3"/>
  </w:num>
  <w:num w:numId="43">
    <w:abstractNumId w:val="3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73"/>
    <w:rsid w:val="00003A81"/>
    <w:rsid w:val="000041C1"/>
    <w:rsid w:val="00012156"/>
    <w:rsid w:val="00031C79"/>
    <w:rsid w:val="000512B1"/>
    <w:rsid w:val="00051D7E"/>
    <w:rsid w:val="00083AF1"/>
    <w:rsid w:val="000A311D"/>
    <w:rsid w:val="000C7735"/>
    <w:rsid w:val="000E343E"/>
    <w:rsid w:val="000F0B70"/>
    <w:rsid w:val="000F7449"/>
    <w:rsid w:val="001019AE"/>
    <w:rsid w:val="00102EC7"/>
    <w:rsid w:val="0012443C"/>
    <w:rsid w:val="00131F40"/>
    <w:rsid w:val="0013272E"/>
    <w:rsid w:val="001330AB"/>
    <w:rsid w:val="001338D2"/>
    <w:rsid w:val="001343F8"/>
    <w:rsid w:val="0014351D"/>
    <w:rsid w:val="001479EB"/>
    <w:rsid w:val="0015513B"/>
    <w:rsid w:val="001571C3"/>
    <w:rsid w:val="00183AEC"/>
    <w:rsid w:val="0019583C"/>
    <w:rsid w:val="001A34E6"/>
    <w:rsid w:val="001A7B9A"/>
    <w:rsid w:val="001B21D4"/>
    <w:rsid w:val="001B7887"/>
    <w:rsid w:val="001C144A"/>
    <w:rsid w:val="001C1B97"/>
    <w:rsid w:val="001C4989"/>
    <w:rsid w:val="001E0B58"/>
    <w:rsid w:val="001F02A1"/>
    <w:rsid w:val="001F57B4"/>
    <w:rsid w:val="002019C9"/>
    <w:rsid w:val="0020394D"/>
    <w:rsid w:val="002062FE"/>
    <w:rsid w:val="0021646B"/>
    <w:rsid w:val="00220725"/>
    <w:rsid w:val="0022096C"/>
    <w:rsid w:val="00231392"/>
    <w:rsid w:val="002401C2"/>
    <w:rsid w:val="00272363"/>
    <w:rsid w:val="00275FAB"/>
    <w:rsid w:val="002909A3"/>
    <w:rsid w:val="00292B82"/>
    <w:rsid w:val="002A539B"/>
    <w:rsid w:val="002B3200"/>
    <w:rsid w:val="002C3623"/>
    <w:rsid w:val="002C4745"/>
    <w:rsid w:val="002C655C"/>
    <w:rsid w:val="002C6F5B"/>
    <w:rsid w:val="002E226F"/>
    <w:rsid w:val="002E4730"/>
    <w:rsid w:val="002E72F2"/>
    <w:rsid w:val="002F5EE2"/>
    <w:rsid w:val="002F68E4"/>
    <w:rsid w:val="00300103"/>
    <w:rsid w:val="00301EB1"/>
    <w:rsid w:val="00303CC6"/>
    <w:rsid w:val="00310019"/>
    <w:rsid w:val="003107B6"/>
    <w:rsid w:val="00311DB5"/>
    <w:rsid w:val="00317380"/>
    <w:rsid w:val="00323B9F"/>
    <w:rsid w:val="00336152"/>
    <w:rsid w:val="00340254"/>
    <w:rsid w:val="003439E1"/>
    <w:rsid w:val="003547CB"/>
    <w:rsid w:val="00361D69"/>
    <w:rsid w:val="003644A3"/>
    <w:rsid w:val="00367CEC"/>
    <w:rsid w:val="003727F2"/>
    <w:rsid w:val="0038076C"/>
    <w:rsid w:val="00392D96"/>
    <w:rsid w:val="0039659F"/>
    <w:rsid w:val="003C4017"/>
    <w:rsid w:val="003E02A1"/>
    <w:rsid w:val="00400B46"/>
    <w:rsid w:val="00401CA6"/>
    <w:rsid w:val="00404CC7"/>
    <w:rsid w:val="00411D31"/>
    <w:rsid w:val="0041239B"/>
    <w:rsid w:val="0042111E"/>
    <w:rsid w:val="00450625"/>
    <w:rsid w:val="0047114A"/>
    <w:rsid w:val="00474B6C"/>
    <w:rsid w:val="00487110"/>
    <w:rsid w:val="00491F98"/>
    <w:rsid w:val="00494ADF"/>
    <w:rsid w:val="004B5E5D"/>
    <w:rsid w:val="004C4DE3"/>
    <w:rsid w:val="004D7CF9"/>
    <w:rsid w:val="004F5497"/>
    <w:rsid w:val="004F7C3C"/>
    <w:rsid w:val="005103DA"/>
    <w:rsid w:val="00517F7D"/>
    <w:rsid w:val="00521775"/>
    <w:rsid w:val="00523569"/>
    <w:rsid w:val="0053233E"/>
    <w:rsid w:val="0054142F"/>
    <w:rsid w:val="005445B4"/>
    <w:rsid w:val="00546548"/>
    <w:rsid w:val="00550584"/>
    <w:rsid w:val="00553B94"/>
    <w:rsid w:val="00560EDE"/>
    <w:rsid w:val="00567C5F"/>
    <w:rsid w:val="00594A18"/>
    <w:rsid w:val="00596F15"/>
    <w:rsid w:val="005B1D44"/>
    <w:rsid w:val="005B4594"/>
    <w:rsid w:val="005B75CB"/>
    <w:rsid w:val="005B7C92"/>
    <w:rsid w:val="005B7C98"/>
    <w:rsid w:val="005C2D1E"/>
    <w:rsid w:val="005C5907"/>
    <w:rsid w:val="005C74CB"/>
    <w:rsid w:val="005D1D7C"/>
    <w:rsid w:val="005D30D0"/>
    <w:rsid w:val="005E1480"/>
    <w:rsid w:val="005E2236"/>
    <w:rsid w:val="005F10FE"/>
    <w:rsid w:val="005F13F3"/>
    <w:rsid w:val="00607F1C"/>
    <w:rsid w:val="00626CFF"/>
    <w:rsid w:val="006469EE"/>
    <w:rsid w:val="00650B7C"/>
    <w:rsid w:val="00653587"/>
    <w:rsid w:val="006616C0"/>
    <w:rsid w:val="00661D27"/>
    <w:rsid w:val="00672945"/>
    <w:rsid w:val="0067310D"/>
    <w:rsid w:val="006967DB"/>
    <w:rsid w:val="006A3B29"/>
    <w:rsid w:val="006B223F"/>
    <w:rsid w:val="006B3BC6"/>
    <w:rsid w:val="006C369A"/>
    <w:rsid w:val="006C5D0F"/>
    <w:rsid w:val="006D53AA"/>
    <w:rsid w:val="006D5473"/>
    <w:rsid w:val="006E407C"/>
    <w:rsid w:val="006F443A"/>
    <w:rsid w:val="006F533C"/>
    <w:rsid w:val="0070575D"/>
    <w:rsid w:val="00706F2D"/>
    <w:rsid w:val="0070797E"/>
    <w:rsid w:val="007171FF"/>
    <w:rsid w:val="00720C8C"/>
    <w:rsid w:val="00724E58"/>
    <w:rsid w:val="00743FC5"/>
    <w:rsid w:val="00753C48"/>
    <w:rsid w:val="00763322"/>
    <w:rsid w:val="007659C3"/>
    <w:rsid w:val="007743A5"/>
    <w:rsid w:val="00775FA2"/>
    <w:rsid w:val="0078163A"/>
    <w:rsid w:val="00785CFD"/>
    <w:rsid w:val="00794468"/>
    <w:rsid w:val="007B6ED1"/>
    <w:rsid w:val="007D544A"/>
    <w:rsid w:val="007D7B36"/>
    <w:rsid w:val="007E21AD"/>
    <w:rsid w:val="007E3237"/>
    <w:rsid w:val="007F3D69"/>
    <w:rsid w:val="00805779"/>
    <w:rsid w:val="008066E9"/>
    <w:rsid w:val="00813E28"/>
    <w:rsid w:val="0083669D"/>
    <w:rsid w:val="008505D3"/>
    <w:rsid w:val="00853540"/>
    <w:rsid w:val="00856B9D"/>
    <w:rsid w:val="00863DEB"/>
    <w:rsid w:val="00867D2B"/>
    <w:rsid w:val="00872AC0"/>
    <w:rsid w:val="00877637"/>
    <w:rsid w:val="00881989"/>
    <w:rsid w:val="008C0EE4"/>
    <w:rsid w:val="008C27F9"/>
    <w:rsid w:val="008D378E"/>
    <w:rsid w:val="008D4FD0"/>
    <w:rsid w:val="008E1D04"/>
    <w:rsid w:val="00903272"/>
    <w:rsid w:val="009232DD"/>
    <w:rsid w:val="00925659"/>
    <w:rsid w:val="0092682A"/>
    <w:rsid w:val="009272CC"/>
    <w:rsid w:val="00934A38"/>
    <w:rsid w:val="00934ACA"/>
    <w:rsid w:val="00937275"/>
    <w:rsid w:val="00951306"/>
    <w:rsid w:val="00951A1C"/>
    <w:rsid w:val="00966789"/>
    <w:rsid w:val="00972BDA"/>
    <w:rsid w:val="00974E7F"/>
    <w:rsid w:val="00976799"/>
    <w:rsid w:val="009A27FE"/>
    <w:rsid w:val="009B17BA"/>
    <w:rsid w:val="009E2DE9"/>
    <w:rsid w:val="009F0310"/>
    <w:rsid w:val="009F311D"/>
    <w:rsid w:val="009F3246"/>
    <w:rsid w:val="009F484E"/>
    <w:rsid w:val="00A0210F"/>
    <w:rsid w:val="00A138A8"/>
    <w:rsid w:val="00A13AE2"/>
    <w:rsid w:val="00A2275D"/>
    <w:rsid w:val="00A22BC4"/>
    <w:rsid w:val="00A25BFC"/>
    <w:rsid w:val="00A47649"/>
    <w:rsid w:val="00A50704"/>
    <w:rsid w:val="00A5304D"/>
    <w:rsid w:val="00A56F1D"/>
    <w:rsid w:val="00A63AF2"/>
    <w:rsid w:val="00A73D50"/>
    <w:rsid w:val="00A86852"/>
    <w:rsid w:val="00AB6524"/>
    <w:rsid w:val="00AB6A8B"/>
    <w:rsid w:val="00AB6EA2"/>
    <w:rsid w:val="00AD0203"/>
    <w:rsid w:val="00AD4502"/>
    <w:rsid w:val="00AE272F"/>
    <w:rsid w:val="00AE478F"/>
    <w:rsid w:val="00AE6FF9"/>
    <w:rsid w:val="00AF4E67"/>
    <w:rsid w:val="00B0798C"/>
    <w:rsid w:val="00B17D58"/>
    <w:rsid w:val="00B24940"/>
    <w:rsid w:val="00B25E78"/>
    <w:rsid w:val="00B27292"/>
    <w:rsid w:val="00B33221"/>
    <w:rsid w:val="00B362BA"/>
    <w:rsid w:val="00B41F02"/>
    <w:rsid w:val="00B4684D"/>
    <w:rsid w:val="00B55145"/>
    <w:rsid w:val="00B66D9E"/>
    <w:rsid w:val="00B700BF"/>
    <w:rsid w:val="00B70697"/>
    <w:rsid w:val="00B73A32"/>
    <w:rsid w:val="00B74EAD"/>
    <w:rsid w:val="00B81C0D"/>
    <w:rsid w:val="00B84A24"/>
    <w:rsid w:val="00B964B2"/>
    <w:rsid w:val="00BA0B7F"/>
    <w:rsid w:val="00BB1D71"/>
    <w:rsid w:val="00BB2FA1"/>
    <w:rsid w:val="00BB4630"/>
    <w:rsid w:val="00BB77E4"/>
    <w:rsid w:val="00BC1D27"/>
    <w:rsid w:val="00BC4A76"/>
    <w:rsid w:val="00BD49CF"/>
    <w:rsid w:val="00C01972"/>
    <w:rsid w:val="00C03B01"/>
    <w:rsid w:val="00C170AF"/>
    <w:rsid w:val="00C17ED6"/>
    <w:rsid w:val="00C217AE"/>
    <w:rsid w:val="00C23DB2"/>
    <w:rsid w:val="00C31F41"/>
    <w:rsid w:val="00C40802"/>
    <w:rsid w:val="00C4310E"/>
    <w:rsid w:val="00C44CCE"/>
    <w:rsid w:val="00C6327C"/>
    <w:rsid w:val="00C6606E"/>
    <w:rsid w:val="00C7181D"/>
    <w:rsid w:val="00C775CC"/>
    <w:rsid w:val="00C86ABD"/>
    <w:rsid w:val="00C96EC2"/>
    <w:rsid w:val="00CA13E5"/>
    <w:rsid w:val="00CA4A57"/>
    <w:rsid w:val="00CB24DB"/>
    <w:rsid w:val="00CC2B8D"/>
    <w:rsid w:val="00CC2CF2"/>
    <w:rsid w:val="00CC599F"/>
    <w:rsid w:val="00CD5526"/>
    <w:rsid w:val="00CE0252"/>
    <w:rsid w:val="00D0788E"/>
    <w:rsid w:val="00D11729"/>
    <w:rsid w:val="00D27ED5"/>
    <w:rsid w:val="00D302EC"/>
    <w:rsid w:val="00D336DB"/>
    <w:rsid w:val="00D3581B"/>
    <w:rsid w:val="00D412D2"/>
    <w:rsid w:val="00D5234B"/>
    <w:rsid w:val="00D533BA"/>
    <w:rsid w:val="00D6383E"/>
    <w:rsid w:val="00D67759"/>
    <w:rsid w:val="00D83234"/>
    <w:rsid w:val="00D977CE"/>
    <w:rsid w:val="00DA0BDA"/>
    <w:rsid w:val="00DA3F8C"/>
    <w:rsid w:val="00DA773D"/>
    <w:rsid w:val="00DB483D"/>
    <w:rsid w:val="00DC029D"/>
    <w:rsid w:val="00DC3B6D"/>
    <w:rsid w:val="00DD0CB6"/>
    <w:rsid w:val="00DD1993"/>
    <w:rsid w:val="00DD31E0"/>
    <w:rsid w:val="00E00A1B"/>
    <w:rsid w:val="00E03227"/>
    <w:rsid w:val="00E1058E"/>
    <w:rsid w:val="00E1319D"/>
    <w:rsid w:val="00E402F1"/>
    <w:rsid w:val="00E52968"/>
    <w:rsid w:val="00E53495"/>
    <w:rsid w:val="00E60F1D"/>
    <w:rsid w:val="00E66054"/>
    <w:rsid w:val="00E67DA8"/>
    <w:rsid w:val="00E769BE"/>
    <w:rsid w:val="00E87E50"/>
    <w:rsid w:val="00E90BD2"/>
    <w:rsid w:val="00E95A44"/>
    <w:rsid w:val="00EE1F39"/>
    <w:rsid w:val="00EE33B3"/>
    <w:rsid w:val="00EE4783"/>
    <w:rsid w:val="00EE55BE"/>
    <w:rsid w:val="00EF5589"/>
    <w:rsid w:val="00F003B2"/>
    <w:rsid w:val="00F07532"/>
    <w:rsid w:val="00F13545"/>
    <w:rsid w:val="00F14EB5"/>
    <w:rsid w:val="00F14ED1"/>
    <w:rsid w:val="00F179B4"/>
    <w:rsid w:val="00F206A4"/>
    <w:rsid w:val="00F24C53"/>
    <w:rsid w:val="00F30414"/>
    <w:rsid w:val="00F34E2E"/>
    <w:rsid w:val="00F417C5"/>
    <w:rsid w:val="00F42749"/>
    <w:rsid w:val="00F42C0D"/>
    <w:rsid w:val="00F52110"/>
    <w:rsid w:val="00F55026"/>
    <w:rsid w:val="00F61821"/>
    <w:rsid w:val="00F74A4E"/>
    <w:rsid w:val="00F93539"/>
    <w:rsid w:val="00FA2904"/>
    <w:rsid w:val="00FA29A1"/>
    <w:rsid w:val="00FA30ED"/>
    <w:rsid w:val="00FA798F"/>
    <w:rsid w:val="00FC395B"/>
    <w:rsid w:val="00FD0878"/>
    <w:rsid w:val="00FD1DE8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8DA2E47"/>
  <w15:chartTrackingRefBased/>
  <w15:docId w15:val="{C1DD1893-4BD9-451E-8DCA-75099E2B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MS Mincho"/>
      <w:b/>
      <w:iCs/>
      <w:lang w:eastAsia="ja-JP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MS Mincho"/>
      <w:b/>
      <w:bCs/>
      <w:lang w:eastAsia="ja-JP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bCs/>
      <w:szCs w:val="24"/>
      <w:lang w:val="lt-LT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outlineLvl w:val="4"/>
    </w:pPr>
    <w:rPr>
      <w:lang w:val="lt-LT"/>
    </w:rPr>
  </w:style>
  <w:style w:type="paragraph" w:styleId="Heading6">
    <w:name w:val="heading 6"/>
    <w:basedOn w:val="Normal"/>
    <w:next w:val="Normal"/>
    <w:qFormat/>
    <w:pPr>
      <w:keepNext/>
      <w:widowControl/>
      <w:autoSpaceDE/>
      <w:autoSpaceDN/>
      <w:adjustRightInd/>
      <w:outlineLvl w:val="5"/>
    </w:pPr>
    <w:rPr>
      <w:i/>
      <w:iCs/>
      <w:sz w:val="20"/>
      <w:lang w:val="lt-LT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  <w:lang w:val="lt-LT"/>
    </w:rPr>
  </w:style>
  <w:style w:type="paragraph" w:styleId="Heading8">
    <w:name w:val="heading 8"/>
    <w:basedOn w:val="Normal"/>
    <w:next w:val="Normal"/>
    <w:qFormat/>
    <w:pPr>
      <w:keepNext/>
      <w:ind w:right="221"/>
      <w:jc w:val="center"/>
      <w:outlineLvl w:val="7"/>
    </w:pPr>
    <w:rPr>
      <w:b/>
      <w:bCs/>
      <w:lang w:val="lt-LT"/>
    </w:rPr>
  </w:style>
  <w:style w:type="paragraph" w:styleId="Heading9">
    <w:name w:val="heading 9"/>
    <w:basedOn w:val="Normal"/>
    <w:next w:val="Normal"/>
    <w:qFormat/>
    <w:pPr>
      <w:keepNext/>
      <w:widowControl/>
      <w:overflowPunct w:val="0"/>
      <w:ind w:left="709" w:right="221" w:hanging="709"/>
      <w:jc w:val="center"/>
      <w:textAlignment w:val="baseline"/>
      <w:outlineLvl w:val="8"/>
    </w:pPr>
    <w:rPr>
      <w:b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  <w:overflowPunct w:val="0"/>
      <w:ind w:right="221"/>
      <w:jc w:val="both"/>
      <w:textAlignment w:val="baseline"/>
    </w:pPr>
    <w:rPr>
      <w:rFonts w:ascii="TimesLT" w:hAnsi="TimesLT"/>
      <w:lang w:val="lt-LT"/>
    </w:rPr>
  </w:style>
  <w:style w:type="paragraph" w:styleId="BodyTextIndent2">
    <w:name w:val="Body Text Indent 2"/>
    <w:basedOn w:val="Normal"/>
    <w:pPr>
      <w:widowControl/>
      <w:overflowPunct w:val="0"/>
      <w:ind w:right="221" w:firstLine="720"/>
      <w:jc w:val="both"/>
      <w:textAlignment w:val="baseline"/>
    </w:pPr>
    <w:rPr>
      <w:rFonts w:ascii="TimesLT" w:hAnsi="TimesLT"/>
      <w:lang w:val="lt-LT"/>
    </w:rPr>
  </w:style>
  <w:style w:type="paragraph" w:styleId="Header">
    <w:name w:val="header"/>
    <w:basedOn w:val="Normal"/>
    <w:pPr>
      <w:widowControl/>
      <w:tabs>
        <w:tab w:val="center" w:pos="4819"/>
        <w:tab w:val="right" w:pos="9638"/>
      </w:tabs>
      <w:autoSpaceDE/>
      <w:autoSpaceDN/>
      <w:adjustRightInd/>
    </w:pPr>
    <w:rPr>
      <w:szCs w:val="24"/>
      <w:lang w:val="lt-LT"/>
    </w:rPr>
  </w:style>
  <w:style w:type="paragraph" w:styleId="Footer">
    <w:name w:val="footer"/>
    <w:basedOn w:val="Normal"/>
    <w:pPr>
      <w:widowControl/>
      <w:tabs>
        <w:tab w:val="center" w:pos="4819"/>
        <w:tab w:val="right" w:pos="9638"/>
      </w:tabs>
      <w:autoSpaceDE/>
      <w:autoSpaceDN/>
      <w:adjustRightInd/>
    </w:pPr>
    <w:rPr>
      <w:szCs w:val="24"/>
      <w:lang w:val="lt-L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-83"/>
      <w:jc w:val="both"/>
    </w:pPr>
    <w:rPr>
      <w:sz w:val="22"/>
      <w:szCs w:val="22"/>
      <w:lang w:val="lt-L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WW-BodyTextIndent2">
    <w:name w:val="WW-Body Text Indent 2"/>
    <w:basedOn w:val="Normal"/>
    <w:pPr>
      <w:suppressAutoHyphens/>
      <w:autoSpaceDE/>
      <w:autoSpaceDN/>
      <w:adjustRightInd/>
      <w:ind w:left="540" w:firstLine="360"/>
      <w:jc w:val="both"/>
    </w:pPr>
    <w:rPr>
      <w:rFonts w:ascii="Arial" w:eastAsia="HG Mincho Light J" w:hAnsi="Arial"/>
      <w:color w:val="000000"/>
      <w:sz w:val="22"/>
      <w:lang w:val="lt-LT" w:eastAsia="lt-LT"/>
    </w:rPr>
  </w:style>
  <w:style w:type="paragraph" w:styleId="List">
    <w:name w:val="List"/>
    <w:basedOn w:val="BodyText"/>
    <w:pPr>
      <w:suppressAutoHyphens/>
      <w:overflowPunct/>
      <w:autoSpaceDE/>
      <w:autoSpaceDN/>
      <w:adjustRightInd/>
      <w:ind w:right="0"/>
      <w:jc w:val="left"/>
      <w:textAlignment w:val="auto"/>
    </w:pPr>
    <w:rPr>
      <w:rFonts w:ascii="Times New Roman" w:hAnsi="Times New Roman"/>
      <w:lang w:eastAsia="ar-SA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BalloonText1">
    <w:name w:val="Balloon 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qFormat/>
    <w:rPr>
      <w:rFonts w:eastAsia="Calibri"/>
      <w:sz w:val="22"/>
      <w:szCs w:val="22"/>
      <w:lang w:val="en-US" w:eastAsia="en-US"/>
    </w:rPr>
  </w:style>
  <w:style w:type="paragraph" w:styleId="BodyText3">
    <w:name w:val="Body Text 3"/>
    <w:basedOn w:val="Normal"/>
    <w:pPr>
      <w:jc w:val="both"/>
    </w:pPr>
    <w:rPr>
      <w:sz w:val="20"/>
      <w:lang w:val="lt-LT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szCs w:val="24"/>
      <w:lang w:val="lt-LT"/>
    </w:rPr>
  </w:style>
  <w:style w:type="paragraph" w:customStyle="1" w:styleId="TableContents">
    <w:name w:val="Table Contents"/>
    <w:basedOn w:val="Normal"/>
    <w:pPr>
      <w:widowControl/>
      <w:suppressLineNumbers/>
      <w:suppressAutoHyphens/>
      <w:autoSpaceDE/>
      <w:autoSpaceDN/>
      <w:adjustRightInd/>
    </w:pPr>
    <w:rPr>
      <w:rFonts w:ascii="TimesLT" w:hAnsi="TimesLT"/>
      <w:sz w:val="20"/>
      <w:lang w:eastAsia="ar-SA"/>
    </w:rPr>
  </w:style>
  <w:style w:type="paragraph" w:styleId="ListParagraph">
    <w:name w:val="List Paragraph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BasicParagraph">
    <w:name w:val="[Basic Paragraph]"/>
    <w:basedOn w:val="NoParagraphStyle"/>
    <w:rsid w:val="00B41F02"/>
    <w:pPr>
      <w:suppressAutoHyphens/>
    </w:pPr>
    <w:rPr>
      <w:rFonts w:ascii="Times New Roman" w:hAnsi="Times New Roman"/>
      <w:lang w:val="lt-LT"/>
    </w:rPr>
  </w:style>
  <w:style w:type="paragraph" w:customStyle="1" w:styleId="NoParagraphStyle">
    <w:name w:val="[No Paragraph Style]"/>
    <w:rsid w:val="00B41F02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/>
      <w:color w:val="000000"/>
      <w:sz w:val="24"/>
      <w:szCs w:val="24"/>
      <w:lang w:val="en-US" w:eastAsia="en-US"/>
    </w:rPr>
  </w:style>
  <w:style w:type="paragraph" w:customStyle="1" w:styleId="Pagrindinistekstas1">
    <w:name w:val="Pagrindinis tekstas1"/>
    <w:rsid w:val="00C31F4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D4FD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8D4FD0"/>
    <w:rPr>
      <w:rFonts w:ascii="Segoe UI" w:hAnsi="Segoe UI" w:cs="Segoe UI"/>
      <w:sz w:val="18"/>
      <w:szCs w:val="18"/>
      <w:lang w:val="en-US" w:eastAsia="en-US"/>
    </w:rPr>
  </w:style>
  <w:style w:type="character" w:customStyle="1" w:styleId="res1">
    <w:name w:val="res1"/>
    <w:rsid w:val="002E4730"/>
    <w:rPr>
      <w:b/>
      <w:bCs/>
    </w:rPr>
  </w:style>
  <w:style w:type="character" w:styleId="Strong">
    <w:name w:val="Strong"/>
    <w:uiPriority w:val="22"/>
    <w:qFormat/>
    <w:rsid w:val="002E4730"/>
    <w:rPr>
      <w:b/>
      <w:bCs/>
    </w:rPr>
  </w:style>
  <w:style w:type="character" w:customStyle="1" w:styleId="fontstyle01">
    <w:name w:val="fontstyle01"/>
    <w:basedOn w:val="DefaultParagraphFont"/>
    <w:rsid w:val="00301EB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07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6324">
              <w:marLeft w:val="0"/>
              <w:marRight w:val="0"/>
              <w:marTop w:val="75"/>
              <w:marBottom w:val="225"/>
              <w:divBdr>
                <w:top w:val="single" w:sz="6" w:space="11" w:color="E5E5E5"/>
                <w:left w:val="none" w:sz="0" w:space="0" w:color="auto"/>
                <w:bottom w:val="single" w:sz="6" w:space="11" w:color="E5E5E5"/>
                <w:right w:val="none" w:sz="0" w:space="0" w:color="auto"/>
              </w:divBdr>
              <w:divsChild>
                <w:div w:id="219168607">
                  <w:marLeft w:val="375"/>
                  <w:marRight w:val="0"/>
                  <w:marTop w:val="150"/>
                  <w:marBottom w:val="0"/>
                  <w:divBdr>
                    <w:top w:val="single" w:sz="6" w:space="8" w:color="E5E5E5"/>
                    <w:left w:val="single" w:sz="6" w:space="11" w:color="E5E5E5"/>
                    <w:bottom w:val="single" w:sz="6" w:space="8" w:color="E5E5E5"/>
                    <w:right w:val="single" w:sz="6" w:space="8" w:color="E5E5E5"/>
                  </w:divBdr>
                  <w:divsChild>
                    <w:div w:id="13670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-k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74D3-934D-44B2-96D3-7ED92258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2834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3194</CharactersWithSpaces>
  <SharedDoc>false</SharedDoc>
  <HLinks>
    <vt:vector size="6" baseType="variant">
      <vt:variant>
        <vt:i4>5898300</vt:i4>
      </vt:variant>
      <vt:variant>
        <vt:i4>18</vt:i4>
      </vt:variant>
      <vt:variant>
        <vt:i4>0</vt:i4>
      </vt:variant>
      <vt:variant>
        <vt:i4>5</vt:i4>
      </vt:variant>
      <vt:variant>
        <vt:lpwstr>mailto:info@p-k.lt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Jonas Šarakauskas</dc:creator>
  <cp:lastModifiedBy>Ausra Marcinkiene</cp:lastModifiedBy>
  <cp:revision>2</cp:revision>
  <cp:lastPrinted>2015-02-04T10:07:00Z</cp:lastPrinted>
  <dcterms:created xsi:type="dcterms:W3CDTF">2025-07-14T05:59:00Z</dcterms:created>
  <dcterms:modified xsi:type="dcterms:W3CDTF">2025-07-14T05:59:00Z</dcterms:modified>
</cp:coreProperties>
</file>