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E7BB8" w14:textId="77777777" w:rsidR="00263C43" w:rsidRPr="008E65B0" w:rsidRDefault="00263C43" w:rsidP="00263C43">
      <w:pPr>
        <w:pStyle w:val="Heading2"/>
        <w:spacing w:line="276" w:lineRule="auto"/>
        <w:jc w:val="center"/>
        <w:rPr>
          <w:rFonts w:ascii="Times New Roman" w:hAnsi="Times New Roman" w:cs="Times New Roman"/>
          <w:i w:val="0"/>
          <w:sz w:val="22"/>
          <w:szCs w:val="22"/>
          <w:lang w:val="lt-LT"/>
        </w:rPr>
      </w:pPr>
      <w:bookmarkStart w:id="0" w:name="_GoBack"/>
      <w:bookmarkEnd w:id="0"/>
      <w:r w:rsidRPr="008E65B0">
        <w:rPr>
          <w:rFonts w:ascii="Times New Roman" w:hAnsi="Times New Roman" w:cs="Times New Roman"/>
          <w:i w:val="0"/>
          <w:sz w:val="22"/>
          <w:szCs w:val="22"/>
          <w:lang w:val="lt-LT"/>
        </w:rPr>
        <w:t xml:space="preserve">TECHNINĖ SPECIFIKACIJA </w:t>
      </w:r>
      <w:r w:rsidRPr="008E65B0">
        <w:rPr>
          <w:rFonts w:ascii="Times New Roman" w:hAnsi="Times New Roman" w:cs="Times New Roman"/>
          <w:i w:val="0"/>
          <w:sz w:val="22"/>
          <w:szCs w:val="22"/>
          <w:lang w:val="lt-LT"/>
        </w:rPr>
        <w:br/>
      </w:r>
    </w:p>
    <w:tbl>
      <w:tblPr>
        <w:tblStyle w:val="TableGrid"/>
        <w:tblW w:w="14879" w:type="dxa"/>
        <w:tblLayout w:type="fixed"/>
        <w:tblLook w:val="04A0" w:firstRow="1" w:lastRow="0" w:firstColumn="1" w:lastColumn="0" w:noHBand="0" w:noVBand="1"/>
      </w:tblPr>
      <w:tblGrid>
        <w:gridCol w:w="738"/>
        <w:gridCol w:w="6770"/>
        <w:gridCol w:w="992"/>
        <w:gridCol w:w="6379"/>
      </w:tblGrid>
      <w:tr w:rsidR="00F80F91" w:rsidRPr="008E65B0" w14:paraId="274E7BBE" w14:textId="77777777" w:rsidTr="00F80F91">
        <w:trPr>
          <w:trHeight w:val="555"/>
        </w:trPr>
        <w:tc>
          <w:tcPr>
            <w:tcW w:w="738" w:type="dxa"/>
          </w:tcPr>
          <w:p w14:paraId="274E7BB9" w14:textId="77777777" w:rsidR="00F80F91" w:rsidRPr="008E65B0" w:rsidRDefault="00F80F91" w:rsidP="00E66E60">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Eil.</w:t>
            </w:r>
          </w:p>
          <w:p w14:paraId="274E7BBA" w14:textId="77777777" w:rsidR="00F80F91" w:rsidRPr="008E65B0" w:rsidRDefault="00F80F91" w:rsidP="00E66E60">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Nr.</w:t>
            </w:r>
          </w:p>
        </w:tc>
        <w:tc>
          <w:tcPr>
            <w:tcW w:w="6770" w:type="dxa"/>
          </w:tcPr>
          <w:p w14:paraId="274E7BBB" w14:textId="77777777" w:rsidR="00F80F91" w:rsidRPr="008E65B0" w:rsidRDefault="00F80F91" w:rsidP="00E66E60">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Gaminio pavadinimas ir techniniai reikalavimai</w:t>
            </w:r>
            <w:r>
              <w:rPr>
                <w:rFonts w:ascii="Times New Roman" w:eastAsia="Calibri" w:hAnsi="Times New Roman" w:cs="Times New Roman"/>
                <w:b/>
              </w:rPr>
              <w:t>, preliminari vizualizacija</w:t>
            </w:r>
          </w:p>
        </w:tc>
        <w:tc>
          <w:tcPr>
            <w:tcW w:w="992" w:type="dxa"/>
          </w:tcPr>
          <w:p w14:paraId="274E7BBC" w14:textId="77777777" w:rsidR="00F80F91" w:rsidRPr="008E65B0" w:rsidRDefault="00F80F91" w:rsidP="00E66E60">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Kiekis, m</w:t>
            </w:r>
            <w:r w:rsidRPr="008E65B0">
              <w:rPr>
                <w:rFonts w:ascii="Times New Roman" w:eastAsia="Calibri" w:hAnsi="Times New Roman" w:cs="Times New Roman"/>
                <w:b/>
              </w:rPr>
              <w:t>ato vnt.</w:t>
            </w:r>
          </w:p>
        </w:tc>
        <w:tc>
          <w:tcPr>
            <w:tcW w:w="6379" w:type="dxa"/>
          </w:tcPr>
          <w:p w14:paraId="274E7BBD" w14:textId="77777777" w:rsidR="00F80F91" w:rsidRPr="008E65B0" w:rsidRDefault="00F80F91" w:rsidP="00E66E60">
            <w:pPr>
              <w:widowControl w:val="0"/>
              <w:spacing w:after="0" w:line="240" w:lineRule="auto"/>
              <w:jc w:val="center"/>
              <w:rPr>
                <w:rFonts w:ascii="Times New Roman" w:eastAsia="Calibri" w:hAnsi="Times New Roman" w:cs="Times New Roman"/>
                <w:b/>
              </w:rPr>
            </w:pPr>
            <w:r w:rsidRPr="00257E06">
              <w:rPr>
                <w:rFonts w:ascii="Times New Roman" w:eastAsia="Calibri" w:hAnsi="Times New Roman" w:cs="Times New Roman"/>
                <w:b/>
              </w:rPr>
              <w:t>Siūlomo gaminio pavadinimas, gamintojas ir techninė charakteristika</w:t>
            </w:r>
          </w:p>
        </w:tc>
      </w:tr>
      <w:tr w:rsidR="006155B8" w:rsidRPr="00FE7AE4" w14:paraId="274E7BC0" w14:textId="77777777" w:rsidTr="00F80F91">
        <w:trPr>
          <w:trHeight w:val="20"/>
        </w:trPr>
        <w:tc>
          <w:tcPr>
            <w:tcW w:w="14879" w:type="dxa"/>
            <w:gridSpan w:val="4"/>
            <w:vAlign w:val="center"/>
          </w:tcPr>
          <w:p w14:paraId="274E7BBF" w14:textId="77777777" w:rsidR="006155B8" w:rsidRPr="00FE7AE4" w:rsidRDefault="008A72D3" w:rsidP="00140B78">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I</w:t>
            </w:r>
            <w:r w:rsidR="006155B8" w:rsidRPr="00FE7AE4">
              <w:rPr>
                <w:rFonts w:ascii="Times New Roman" w:eastAsia="Calibri" w:hAnsi="Times New Roman" w:cs="Times New Roman"/>
                <w:b/>
              </w:rPr>
              <w:t xml:space="preserve"> PIRKIMO DALIS – </w:t>
            </w:r>
            <w:r>
              <w:rPr>
                <w:rFonts w:ascii="Times New Roman" w:eastAsia="Calibri" w:hAnsi="Times New Roman" w:cs="Times New Roman"/>
                <w:b/>
              </w:rPr>
              <w:t>SĖDIMIEJI BALDAI</w:t>
            </w:r>
          </w:p>
        </w:tc>
      </w:tr>
      <w:tr w:rsidR="00F80F91" w:rsidRPr="008E65B0" w14:paraId="274E7BD1" w14:textId="77777777" w:rsidTr="00F80F91">
        <w:trPr>
          <w:trHeight w:val="794"/>
        </w:trPr>
        <w:tc>
          <w:tcPr>
            <w:tcW w:w="738" w:type="dxa"/>
            <w:tcBorders>
              <w:bottom w:val="single" w:sz="4" w:space="0" w:color="auto"/>
            </w:tcBorders>
          </w:tcPr>
          <w:p w14:paraId="274E7BC1" w14:textId="77777777" w:rsidR="00F80F91" w:rsidRDefault="00F80F91" w:rsidP="00140B78">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1.1</w:t>
            </w:r>
          </w:p>
        </w:tc>
        <w:tc>
          <w:tcPr>
            <w:tcW w:w="6770" w:type="dxa"/>
            <w:tcBorders>
              <w:bottom w:val="single" w:sz="4" w:space="0" w:color="auto"/>
            </w:tcBorders>
          </w:tcPr>
          <w:p w14:paraId="274E7BC2" w14:textId="77777777" w:rsidR="00F80F91" w:rsidRPr="000F6271" w:rsidRDefault="00F80F91" w:rsidP="00140B78">
            <w:pPr>
              <w:pStyle w:val="NoSpacing"/>
              <w:jc w:val="both"/>
              <w:rPr>
                <w:rFonts w:ascii="Times New Roman" w:eastAsia="Calibri" w:hAnsi="Times New Roman" w:cs="Times New Roman"/>
                <w:b/>
                <w:color w:val="000000"/>
                <w:u w:val="single"/>
              </w:rPr>
            </w:pPr>
            <w:r>
              <w:rPr>
                <w:rFonts w:ascii="Times New Roman" w:eastAsia="Calibri" w:hAnsi="Times New Roman" w:cs="Times New Roman"/>
                <w:b/>
                <w:color w:val="000000"/>
                <w:u w:val="single"/>
              </w:rPr>
              <w:t xml:space="preserve">Minkšta kėdė su paminkštinimu, be porankių </w:t>
            </w:r>
            <w:r w:rsidRPr="000F6271">
              <w:rPr>
                <w:rFonts w:ascii="Times New Roman" w:eastAsia="Calibri" w:hAnsi="Times New Roman" w:cs="Times New Roman"/>
                <w:b/>
                <w:color w:val="000000"/>
                <w:u w:val="single"/>
              </w:rPr>
              <w:t>turi atitikti tokius reikalavimus:</w:t>
            </w:r>
          </w:p>
          <w:p w14:paraId="274E7BC3" w14:textId="77777777" w:rsidR="00F80F91" w:rsidRDefault="00F80F91" w:rsidP="00140B78">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 xml:space="preserve">Aukštis – </w:t>
            </w:r>
            <w:r>
              <w:rPr>
                <w:rFonts w:ascii="Times New Roman" w:eastAsia="Calibri" w:hAnsi="Times New Roman" w:cs="Times New Roman"/>
                <w:color w:val="000000"/>
              </w:rPr>
              <w:t>850</w:t>
            </w:r>
            <w:r w:rsidRPr="000F627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10 mm</w:t>
            </w:r>
            <w:r w:rsidRPr="000F6271">
              <w:rPr>
                <w:rFonts w:ascii="Times New Roman" w:eastAsia="Calibri" w:hAnsi="Times New Roman" w:cs="Times New Roman"/>
                <w:color w:val="000000"/>
              </w:rPr>
              <w:t>;</w:t>
            </w:r>
          </w:p>
          <w:p w14:paraId="274E7BC4" w14:textId="77777777" w:rsidR="00F80F91" w:rsidRDefault="00F80F91" w:rsidP="00140B78">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Sėdimosios dalies aukštis – 490 ± 10 mm;</w:t>
            </w:r>
          </w:p>
          <w:p w14:paraId="274E7BC5" w14:textId="77777777" w:rsidR="00F80F91" w:rsidRDefault="00F80F91" w:rsidP="00140B78">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Sėdynės g</w:t>
            </w:r>
            <w:r w:rsidRPr="000F6271">
              <w:rPr>
                <w:rFonts w:ascii="Times New Roman" w:eastAsia="Calibri" w:hAnsi="Times New Roman" w:cs="Times New Roman"/>
                <w:color w:val="000000"/>
              </w:rPr>
              <w:t>ylis –</w:t>
            </w:r>
            <w:r>
              <w:rPr>
                <w:rFonts w:ascii="Times New Roman" w:eastAsia="Calibri" w:hAnsi="Times New Roman" w:cs="Times New Roman"/>
                <w:color w:val="000000"/>
              </w:rPr>
              <w:t xml:space="preserve"> 570 ± 1</w:t>
            </w:r>
            <w:r w:rsidRPr="000F6271">
              <w:rPr>
                <w:rFonts w:ascii="Times New Roman" w:eastAsia="Calibri" w:hAnsi="Times New Roman" w:cs="Times New Roman"/>
                <w:color w:val="000000"/>
              </w:rPr>
              <w:t>0 mm;</w:t>
            </w:r>
          </w:p>
          <w:p w14:paraId="274E7BC6" w14:textId="77777777" w:rsidR="00F80F91" w:rsidRDefault="00F80F91" w:rsidP="00140B78">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Kėdės plotis – 480 ± 10 mm.</w:t>
            </w:r>
          </w:p>
          <w:p w14:paraId="274E7BC7" w14:textId="77777777" w:rsidR="00F80F91" w:rsidRDefault="00F80F91" w:rsidP="00140B78">
            <w:pPr>
              <w:pStyle w:val="NoSpacing"/>
              <w:jc w:val="both"/>
              <w:rPr>
                <w:rFonts w:ascii="Times New Roman" w:eastAsia="Calibri" w:hAnsi="Times New Roman" w:cs="Times New Roman"/>
                <w:color w:val="000000"/>
              </w:rPr>
            </w:pPr>
          </w:p>
          <w:p w14:paraId="274E7BC8" w14:textId="77777777" w:rsidR="00F80F91" w:rsidRDefault="00F80F91" w:rsidP="00140B78">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Kėdės sėdynė ir nugarėlė </w:t>
            </w:r>
            <w:r w:rsidRPr="008A72D3">
              <w:rPr>
                <w:rFonts w:ascii="Times New Roman" w:eastAsia="Calibri" w:hAnsi="Times New Roman" w:cs="Times New Roman"/>
                <w:color w:val="000000"/>
              </w:rPr>
              <w:t xml:space="preserve">turi būti paminkštintas porolonu </w:t>
            </w:r>
            <w:r>
              <w:rPr>
                <w:rFonts w:ascii="Times New Roman" w:eastAsia="Calibri" w:hAnsi="Times New Roman" w:cs="Times New Roman"/>
                <w:color w:val="000000"/>
              </w:rPr>
              <w:t xml:space="preserve">ir </w:t>
            </w:r>
            <w:r w:rsidRPr="008A72D3">
              <w:rPr>
                <w:rFonts w:ascii="Times New Roman" w:eastAsia="Calibri" w:hAnsi="Times New Roman" w:cs="Times New Roman"/>
                <w:color w:val="000000"/>
              </w:rPr>
              <w:t>aptrauktas gobelenu</w:t>
            </w:r>
            <w:r>
              <w:rPr>
                <w:rFonts w:ascii="Times New Roman" w:eastAsia="Calibri" w:hAnsi="Times New Roman" w:cs="Times New Roman"/>
                <w:color w:val="000000"/>
              </w:rPr>
              <w:t>. Atlošas turi būt išformuotas. Sėdynės kampai užapvalinti. Be porankių.</w:t>
            </w:r>
          </w:p>
          <w:p w14:paraId="274E7BC9" w14:textId="77777777" w:rsidR="00F80F91" w:rsidRDefault="00F80F91" w:rsidP="00140B78">
            <w:pPr>
              <w:pStyle w:val="NoSpacing"/>
              <w:jc w:val="both"/>
              <w:rPr>
                <w:rFonts w:ascii="Times New Roman" w:eastAsia="Calibri" w:hAnsi="Times New Roman" w:cs="Times New Roman"/>
                <w:color w:val="000000"/>
              </w:rPr>
            </w:pPr>
            <w:r w:rsidRPr="00FE7AE4">
              <w:rPr>
                <w:rFonts w:ascii="Times New Roman" w:eastAsia="Calibri" w:hAnsi="Times New Roman" w:cs="Times New Roman"/>
                <w:color w:val="000000"/>
              </w:rPr>
              <w:t>Audin</w:t>
            </w:r>
            <w:r w:rsidR="00B60E4B">
              <w:rPr>
                <w:rFonts w:ascii="Times New Roman" w:eastAsia="Calibri" w:hAnsi="Times New Roman" w:cs="Times New Roman"/>
                <w:color w:val="000000"/>
              </w:rPr>
              <w:t>io</w:t>
            </w:r>
            <w:r w:rsidRPr="00FE7AE4">
              <w:rPr>
                <w:rFonts w:ascii="Times New Roman" w:eastAsia="Calibri" w:hAnsi="Times New Roman" w:cs="Times New Roman"/>
                <w:color w:val="000000"/>
              </w:rPr>
              <w:t xml:space="preserve"> </w:t>
            </w:r>
            <w:r w:rsidRPr="00B5547C">
              <w:rPr>
                <w:rFonts w:ascii="Times New Roman" w:eastAsia="Calibri" w:hAnsi="Times New Roman" w:cs="Times New Roman"/>
                <w:color w:val="000000"/>
              </w:rPr>
              <w:t xml:space="preserve">spalvos </w:t>
            </w:r>
            <w:r>
              <w:rPr>
                <w:rFonts w:ascii="Times New Roman" w:eastAsia="Calibri" w:hAnsi="Times New Roman" w:cs="Times New Roman"/>
                <w:color w:val="000000"/>
              </w:rPr>
              <w:t xml:space="preserve">atsparumas 4/5 (EN ISO 105 - B02), </w:t>
            </w:r>
            <w:r w:rsidRPr="0070022F">
              <w:rPr>
                <w:rFonts w:ascii="Times New Roman" w:eastAsia="Calibri" w:hAnsi="Times New Roman" w:cs="Times New Roman"/>
                <w:color w:val="000000"/>
              </w:rPr>
              <w:t>trynimo ciklai pagal Martindal</w:t>
            </w:r>
            <w:r w:rsidR="00B60E4B">
              <w:rPr>
                <w:rFonts w:ascii="Times New Roman" w:eastAsia="Calibri" w:hAnsi="Times New Roman" w:cs="Times New Roman"/>
                <w:color w:val="000000"/>
              </w:rPr>
              <w:t>o</w:t>
            </w:r>
            <w:r w:rsidRPr="0070022F">
              <w:rPr>
                <w:rFonts w:ascii="Times New Roman" w:eastAsia="Calibri" w:hAnsi="Times New Roman" w:cs="Times New Roman"/>
                <w:color w:val="000000"/>
              </w:rPr>
              <w:t xml:space="preserve"> arba analogišką skalę turi būti ne mažiau </w:t>
            </w:r>
            <w:r>
              <w:rPr>
                <w:rFonts w:ascii="Times New Roman" w:eastAsia="Calibri" w:hAnsi="Times New Roman" w:cs="Times New Roman"/>
                <w:color w:val="000000"/>
              </w:rPr>
              <w:t>75</w:t>
            </w:r>
            <w:r w:rsidRPr="0070022F">
              <w:rPr>
                <w:rFonts w:ascii="Times New Roman" w:eastAsia="Calibri" w:hAnsi="Times New Roman" w:cs="Times New Roman"/>
                <w:color w:val="000000"/>
              </w:rPr>
              <w:t xml:space="preserve"> 000 ciklų</w:t>
            </w:r>
            <w:r>
              <w:rPr>
                <w:rFonts w:ascii="Times New Roman" w:eastAsia="Calibri" w:hAnsi="Times New Roman" w:cs="Times New Roman"/>
                <w:color w:val="000000"/>
              </w:rPr>
              <w:t xml:space="preserve">. </w:t>
            </w:r>
            <w:r w:rsidRPr="00FE7AE4">
              <w:rPr>
                <w:rFonts w:ascii="Times New Roman" w:eastAsia="Calibri" w:hAnsi="Times New Roman" w:cs="Times New Roman"/>
                <w:color w:val="000000"/>
              </w:rPr>
              <w:t>Audinys tinkamas dezinfekcijai, galima skalbti 60 laipsnių temperatūroje, galima</w:t>
            </w:r>
            <w:r>
              <w:rPr>
                <w:rFonts w:ascii="Times New Roman" w:eastAsia="Calibri" w:hAnsi="Times New Roman" w:cs="Times New Roman"/>
                <w:color w:val="000000"/>
              </w:rPr>
              <w:t xml:space="preserve"> </w:t>
            </w:r>
            <w:r w:rsidRPr="00FE7AE4">
              <w:rPr>
                <w:rFonts w:ascii="Times New Roman" w:eastAsia="Calibri" w:hAnsi="Times New Roman" w:cs="Times New Roman"/>
                <w:color w:val="000000"/>
              </w:rPr>
              <w:t>lyginti.</w:t>
            </w:r>
          </w:p>
          <w:p w14:paraId="274E7BCA" w14:textId="77777777" w:rsidR="00F80F91" w:rsidRDefault="00F80F91" w:rsidP="00140B78">
            <w:pPr>
              <w:pStyle w:val="NoSpacing"/>
              <w:jc w:val="both"/>
              <w:rPr>
                <w:rFonts w:ascii="Times New Roman" w:eastAsia="Calibri" w:hAnsi="Times New Roman" w:cs="Times New Roman"/>
                <w:color w:val="000000"/>
              </w:rPr>
            </w:pPr>
            <w:r w:rsidRPr="005919EF">
              <w:rPr>
                <w:rFonts w:ascii="Times New Roman" w:eastAsia="Calibri" w:hAnsi="Times New Roman" w:cs="Times New Roman"/>
                <w:color w:val="000000"/>
              </w:rPr>
              <w:t xml:space="preserve">Turi būti galimybė kėdžių spalvas derinti su užsakovu (tiekėjas turi pasiūlyti ne mažiau kaip </w:t>
            </w:r>
            <w:r w:rsidR="00B60E4B">
              <w:rPr>
                <w:rFonts w:ascii="Times New Roman" w:eastAsia="Calibri" w:hAnsi="Times New Roman" w:cs="Times New Roman"/>
                <w:color w:val="000000"/>
              </w:rPr>
              <w:t>3</w:t>
            </w:r>
            <w:r w:rsidRPr="005919EF">
              <w:rPr>
                <w:rFonts w:ascii="Times New Roman" w:eastAsia="Calibri" w:hAnsi="Times New Roman" w:cs="Times New Roman"/>
                <w:color w:val="000000"/>
              </w:rPr>
              <w:t xml:space="preserve"> spalvų variant</w:t>
            </w:r>
            <w:r w:rsidR="00B60E4B">
              <w:rPr>
                <w:rFonts w:ascii="Times New Roman" w:eastAsia="Calibri" w:hAnsi="Times New Roman" w:cs="Times New Roman"/>
                <w:color w:val="000000"/>
              </w:rPr>
              <w:t>us</w:t>
            </w:r>
            <w:r w:rsidRPr="005919EF">
              <w:rPr>
                <w:rFonts w:ascii="Times New Roman" w:eastAsia="Calibri" w:hAnsi="Times New Roman" w:cs="Times New Roman"/>
                <w:color w:val="000000"/>
              </w:rPr>
              <w:t>).</w:t>
            </w:r>
          </w:p>
          <w:p w14:paraId="274E7BCB" w14:textId="77777777" w:rsidR="00F80F91" w:rsidRDefault="00F80F91" w:rsidP="00140B78">
            <w:pPr>
              <w:pStyle w:val="NoSpacing"/>
              <w:jc w:val="both"/>
              <w:rPr>
                <w:rFonts w:ascii="Times New Roman" w:eastAsia="Calibri" w:hAnsi="Times New Roman" w:cs="Times New Roman"/>
                <w:color w:val="000000"/>
              </w:rPr>
            </w:pPr>
            <w:r w:rsidRPr="008A72D3">
              <w:rPr>
                <w:rFonts w:ascii="Times New Roman" w:eastAsia="Calibri" w:hAnsi="Times New Roman" w:cs="Times New Roman"/>
                <w:color w:val="000000"/>
              </w:rPr>
              <w:t>Baldas turi būti su ne mažiau 4 metalinėmis kojelėmis</w:t>
            </w:r>
            <w:r>
              <w:rPr>
                <w:rFonts w:ascii="Times New Roman" w:eastAsia="Calibri" w:hAnsi="Times New Roman" w:cs="Times New Roman"/>
                <w:color w:val="000000"/>
              </w:rPr>
              <w:t xml:space="preserve">, </w:t>
            </w:r>
            <w:r w:rsidRPr="008A72D3">
              <w:rPr>
                <w:rFonts w:ascii="Times New Roman" w:eastAsia="Calibri" w:hAnsi="Times New Roman" w:cs="Times New Roman"/>
                <w:color w:val="000000"/>
              </w:rPr>
              <w:t>kurių padas su apsauga nuo grindų braižymo.</w:t>
            </w:r>
            <w:r>
              <w:rPr>
                <w:rFonts w:ascii="Times New Roman" w:eastAsia="Calibri" w:hAnsi="Times New Roman" w:cs="Times New Roman"/>
                <w:color w:val="000000"/>
              </w:rPr>
              <w:t xml:space="preserve"> Kojos – milteliniu būdu dažytas metalas.</w:t>
            </w:r>
          </w:p>
          <w:p w14:paraId="274E7BCC" w14:textId="77777777" w:rsidR="00F80F91" w:rsidRDefault="00F80F91" w:rsidP="008A72D3">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Turi būt pridedama siūlomos kėdės nuotrauka arba internetinė nuoroda į gaminio puslapį.</w:t>
            </w:r>
          </w:p>
          <w:p w14:paraId="274E7BCD" w14:textId="77777777" w:rsidR="00F80F91" w:rsidRDefault="00F80F91" w:rsidP="00140B78">
            <w:pPr>
              <w:pStyle w:val="NoSpacing"/>
              <w:jc w:val="both"/>
              <w:rPr>
                <w:rFonts w:ascii="Times New Roman" w:eastAsia="Calibri" w:hAnsi="Times New Roman" w:cs="Times New Roman"/>
                <w:color w:val="000000"/>
              </w:rPr>
            </w:pPr>
            <w:r w:rsidRPr="008A72D3">
              <w:rPr>
                <w:rFonts w:ascii="Times New Roman" w:eastAsia="Calibri" w:hAnsi="Times New Roman" w:cs="Times New Roman"/>
                <w:noProof/>
                <w:color w:val="000000"/>
                <w:lang w:eastAsia="lt-LT"/>
              </w:rPr>
              <w:drawing>
                <wp:inline distT="0" distB="0" distL="0" distR="0" wp14:anchorId="274E7C05" wp14:editId="274E7C06">
                  <wp:extent cx="1111911" cy="150181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9922" cy="1553152"/>
                          </a:xfrm>
                          <a:prstGeom prst="rect">
                            <a:avLst/>
                          </a:prstGeom>
                        </pic:spPr>
                      </pic:pic>
                    </a:graphicData>
                  </a:graphic>
                </wp:inline>
              </w:drawing>
            </w:r>
          </w:p>
          <w:p w14:paraId="274E7BCE" w14:textId="77777777" w:rsidR="00F80F91" w:rsidRDefault="00F80F91" w:rsidP="00140B78">
            <w:pPr>
              <w:pStyle w:val="NoSpacing"/>
              <w:jc w:val="both"/>
              <w:rPr>
                <w:rFonts w:ascii="Times New Roman" w:eastAsia="Calibri" w:hAnsi="Times New Roman" w:cs="Times New Roman"/>
                <w:b/>
                <w:color w:val="000000"/>
                <w:u w:val="single"/>
              </w:rPr>
            </w:pPr>
          </w:p>
        </w:tc>
        <w:tc>
          <w:tcPr>
            <w:tcW w:w="992" w:type="dxa"/>
            <w:tcBorders>
              <w:bottom w:val="single" w:sz="4" w:space="0" w:color="auto"/>
            </w:tcBorders>
          </w:tcPr>
          <w:p w14:paraId="274E7BCF" w14:textId="77777777" w:rsidR="00F80F91" w:rsidRPr="008E65B0" w:rsidRDefault="006B2C19" w:rsidP="00140B78">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F80F91">
              <w:rPr>
                <w:rFonts w:ascii="Times New Roman" w:eastAsia="Calibri" w:hAnsi="Times New Roman" w:cs="Times New Roman"/>
              </w:rPr>
              <w:t>2 vnt.</w:t>
            </w:r>
          </w:p>
        </w:tc>
        <w:tc>
          <w:tcPr>
            <w:tcW w:w="6379" w:type="dxa"/>
            <w:tcBorders>
              <w:bottom w:val="single" w:sz="4" w:space="0" w:color="auto"/>
            </w:tcBorders>
          </w:tcPr>
          <w:p w14:paraId="274E7BD0" w14:textId="77777777" w:rsidR="00F80F91" w:rsidRPr="008E65B0" w:rsidRDefault="00F80F91" w:rsidP="00140B78">
            <w:pPr>
              <w:widowControl w:val="0"/>
              <w:spacing w:after="0" w:line="240" w:lineRule="auto"/>
              <w:rPr>
                <w:rFonts w:ascii="Times New Roman" w:eastAsia="Calibri" w:hAnsi="Times New Roman" w:cs="Times New Roman"/>
              </w:rPr>
            </w:pPr>
          </w:p>
        </w:tc>
      </w:tr>
      <w:tr w:rsidR="00F80F91" w:rsidRPr="008E65B0" w14:paraId="274E7BE1" w14:textId="77777777" w:rsidTr="00F80F91">
        <w:trPr>
          <w:trHeight w:val="794"/>
        </w:trPr>
        <w:tc>
          <w:tcPr>
            <w:tcW w:w="738" w:type="dxa"/>
            <w:tcBorders>
              <w:bottom w:val="single" w:sz="4" w:space="0" w:color="auto"/>
            </w:tcBorders>
          </w:tcPr>
          <w:p w14:paraId="274E7BD2" w14:textId="77777777" w:rsidR="00F80F91" w:rsidRDefault="00F80F91" w:rsidP="00140B78">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1.2</w:t>
            </w:r>
          </w:p>
        </w:tc>
        <w:tc>
          <w:tcPr>
            <w:tcW w:w="6770" w:type="dxa"/>
            <w:tcBorders>
              <w:bottom w:val="single" w:sz="4" w:space="0" w:color="auto"/>
            </w:tcBorders>
          </w:tcPr>
          <w:p w14:paraId="274E7BD3" w14:textId="77777777" w:rsidR="00F80F91" w:rsidRPr="000F6271" w:rsidRDefault="00F80F91" w:rsidP="00140B78">
            <w:pPr>
              <w:pStyle w:val="NoSpacing"/>
              <w:jc w:val="both"/>
              <w:rPr>
                <w:rFonts w:ascii="Times New Roman" w:eastAsia="Calibri" w:hAnsi="Times New Roman" w:cs="Times New Roman"/>
                <w:b/>
                <w:color w:val="000000"/>
                <w:u w:val="single"/>
              </w:rPr>
            </w:pPr>
            <w:r>
              <w:rPr>
                <w:rFonts w:ascii="Times New Roman" w:eastAsia="Calibri" w:hAnsi="Times New Roman" w:cs="Times New Roman"/>
                <w:b/>
                <w:color w:val="000000"/>
                <w:u w:val="single"/>
              </w:rPr>
              <w:t xml:space="preserve">Pusbario kėdė </w:t>
            </w:r>
            <w:r w:rsidRPr="000F6271">
              <w:rPr>
                <w:rFonts w:ascii="Times New Roman" w:eastAsia="Calibri" w:hAnsi="Times New Roman" w:cs="Times New Roman"/>
                <w:b/>
                <w:color w:val="000000"/>
                <w:u w:val="single"/>
              </w:rPr>
              <w:t>turi atitikti tokius reikalavimus:</w:t>
            </w:r>
          </w:p>
          <w:p w14:paraId="274E7BD4" w14:textId="77777777" w:rsidR="00F80F91" w:rsidRDefault="00F80F91" w:rsidP="00140B78">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Sėdimosios dalies aukštis -</w:t>
            </w:r>
            <w:r w:rsidRPr="000F6271">
              <w:rPr>
                <w:rFonts w:ascii="Times New Roman" w:eastAsia="Calibri" w:hAnsi="Times New Roman" w:cs="Times New Roman"/>
                <w:color w:val="000000"/>
              </w:rPr>
              <w:t xml:space="preserve"> </w:t>
            </w:r>
            <w:r>
              <w:rPr>
                <w:rFonts w:ascii="Times New Roman" w:eastAsia="Calibri" w:hAnsi="Times New Roman" w:cs="Times New Roman"/>
                <w:color w:val="000000"/>
              </w:rPr>
              <w:t>650</w:t>
            </w:r>
            <w:r w:rsidRPr="000F627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20 mm</w:t>
            </w:r>
            <w:r w:rsidRPr="000F6271">
              <w:rPr>
                <w:rFonts w:ascii="Times New Roman" w:eastAsia="Calibri" w:hAnsi="Times New Roman" w:cs="Times New Roman"/>
                <w:color w:val="000000"/>
              </w:rPr>
              <w:t>;</w:t>
            </w:r>
          </w:p>
          <w:p w14:paraId="274E7BD5" w14:textId="77777777" w:rsidR="00F80F91" w:rsidRPr="008974B1" w:rsidRDefault="00F80F91" w:rsidP="00140B78">
            <w:pPr>
              <w:pStyle w:val="NoSpacing"/>
              <w:jc w:val="both"/>
              <w:rPr>
                <w:rFonts w:ascii="Times New Roman" w:eastAsia="Calibri" w:hAnsi="Times New Roman" w:cs="Times New Roman"/>
              </w:rPr>
            </w:pPr>
            <w:r w:rsidRPr="008974B1">
              <w:rPr>
                <w:rFonts w:ascii="Times New Roman" w:eastAsia="Calibri" w:hAnsi="Times New Roman" w:cs="Times New Roman"/>
              </w:rPr>
              <w:t>Sėdynės plotis – 450 ± 50 mm;</w:t>
            </w:r>
          </w:p>
          <w:p w14:paraId="274E7BD6" w14:textId="77777777" w:rsidR="00F80F91" w:rsidRPr="008974B1" w:rsidRDefault="00723F61" w:rsidP="00140B78">
            <w:pPr>
              <w:pStyle w:val="NoSpacing"/>
              <w:jc w:val="both"/>
              <w:rPr>
                <w:rFonts w:ascii="Times New Roman" w:eastAsia="Calibri" w:hAnsi="Times New Roman" w:cs="Times New Roman"/>
              </w:rPr>
            </w:pPr>
            <w:r w:rsidRPr="008974B1">
              <w:rPr>
                <w:rFonts w:ascii="Times New Roman" w:eastAsia="Calibri" w:hAnsi="Times New Roman" w:cs="Times New Roman"/>
              </w:rPr>
              <w:t>Sėdimosios dalies</w:t>
            </w:r>
            <w:r w:rsidR="00F80F91" w:rsidRPr="008974B1">
              <w:rPr>
                <w:rFonts w:ascii="Times New Roman" w:eastAsia="Calibri" w:hAnsi="Times New Roman" w:cs="Times New Roman"/>
              </w:rPr>
              <w:t xml:space="preserve"> gylis – 350 ± 50 mm;</w:t>
            </w:r>
          </w:p>
          <w:p w14:paraId="274E7BD7" w14:textId="77777777" w:rsidR="00F80F91" w:rsidRDefault="00F80F91" w:rsidP="00140B78">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Konstrukcija</w:t>
            </w:r>
            <w:r>
              <w:rPr>
                <w:rFonts w:ascii="Times New Roman" w:eastAsia="Calibri" w:hAnsi="Times New Roman" w:cs="Times New Roman"/>
                <w:color w:val="000000"/>
              </w:rPr>
              <w:t>:</w:t>
            </w:r>
          </w:p>
          <w:p w14:paraId="274E7BD8" w14:textId="77777777" w:rsidR="00F80F91" w:rsidRDefault="00F80F91" w:rsidP="00140B78">
            <w:pPr>
              <w:pStyle w:val="NoSpacing"/>
              <w:jc w:val="both"/>
            </w:pPr>
            <w:r>
              <w:rPr>
                <w:rFonts w:ascii="Times New Roman" w:eastAsia="Calibri" w:hAnsi="Times New Roman" w:cs="Times New Roman"/>
                <w:color w:val="000000"/>
              </w:rPr>
              <w:t>Su atlošu, sėdimoji dalis paminkštinta, aptraukta eko oda.</w:t>
            </w:r>
          </w:p>
          <w:p w14:paraId="274E7BD9" w14:textId="77777777" w:rsidR="00F80F91" w:rsidRDefault="00F80F91" w:rsidP="00140B78">
            <w:pPr>
              <w:pStyle w:val="NoSpacing"/>
              <w:jc w:val="both"/>
              <w:rPr>
                <w:rFonts w:ascii="Times New Roman" w:eastAsia="Calibri" w:hAnsi="Times New Roman" w:cs="Times New Roman"/>
                <w:color w:val="000000"/>
              </w:rPr>
            </w:pPr>
            <w:r w:rsidRPr="007777DA">
              <w:rPr>
                <w:rFonts w:ascii="Times New Roman" w:eastAsia="Calibri" w:hAnsi="Times New Roman" w:cs="Times New Roman"/>
                <w:color w:val="000000"/>
              </w:rPr>
              <w:t xml:space="preserve">Kėdės eko odos atsparumas ir tvirtumas trinčiai turi būti ne mažiau nei </w:t>
            </w:r>
            <w:r>
              <w:rPr>
                <w:rFonts w:ascii="Times New Roman" w:eastAsia="Calibri" w:hAnsi="Times New Roman" w:cs="Times New Roman"/>
                <w:color w:val="000000"/>
              </w:rPr>
              <w:t>3</w:t>
            </w:r>
            <w:r w:rsidRPr="007777DA">
              <w:rPr>
                <w:rFonts w:ascii="Times New Roman" w:eastAsia="Calibri" w:hAnsi="Times New Roman" w:cs="Times New Roman"/>
                <w:color w:val="000000"/>
              </w:rPr>
              <w:t>0 000 ciklų pagal EN ISO 12947-2 standartą</w:t>
            </w:r>
            <w:r>
              <w:rPr>
                <w:rFonts w:ascii="Times New Roman" w:eastAsia="Calibri" w:hAnsi="Times New Roman" w:cs="Times New Roman"/>
                <w:color w:val="000000"/>
              </w:rPr>
              <w:t xml:space="preserve">. Spalvų pasirinkimas iš ne mažiau kaip </w:t>
            </w:r>
            <w:r w:rsidR="00B60E4B">
              <w:rPr>
                <w:rFonts w:ascii="Times New Roman" w:eastAsia="Calibri" w:hAnsi="Times New Roman" w:cs="Times New Roman"/>
                <w:color w:val="000000"/>
              </w:rPr>
              <w:t>3</w:t>
            </w:r>
            <w:r>
              <w:rPr>
                <w:rFonts w:ascii="Times New Roman" w:eastAsia="Calibri" w:hAnsi="Times New Roman" w:cs="Times New Roman"/>
                <w:color w:val="000000"/>
              </w:rPr>
              <w:t xml:space="preserve"> variantų.</w:t>
            </w:r>
          </w:p>
          <w:p w14:paraId="274E7BDA" w14:textId="77777777" w:rsidR="00F80F91" w:rsidRDefault="00F80F91" w:rsidP="00140B78">
            <w:pPr>
              <w:pStyle w:val="NoSpacing"/>
              <w:jc w:val="both"/>
              <w:rPr>
                <w:rFonts w:ascii="Times New Roman" w:eastAsia="Calibri" w:hAnsi="Times New Roman" w:cs="Times New Roman"/>
                <w:color w:val="000000"/>
              </w:rPr>
            </w:pPr>
            <w:r w:rsidRPr="007777DA">
              <w:rPr>
                <w:rFonts w:ascii="Times New Roman" w:eastAsia="Calibri" w:hAnsi="Times New Roman" w:cs="Times New Roman"/>
                <w:color w:val="000000"/>
              </w:rPr>
              <w:t>Kėdė</w:t>
            </w:r>
            <w:r>
              <w:rPr>
                <w:rFonts w:ascii="Times New Roman" w:eastAsia="Calibri" w:hAnsi="Times New Roman" w:cs="Times New Roman"/>
                <w:color w:val="000000"/>
              </w:rPr>
              <w:t>s</w:t>
            </w:r>
            <w:r w:rsidRPr="007777DA">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kojos – milteliniu būdu dažytas metalas. </w:t>
            </w:r>
            <w:r w:rsidRPr="007777DA">
              <w:rPr>
                <w:rFonts w:ascii="Times New Roman" w:eastAsia="Calibri" w:hAnsi="Times New Roman" w:cs="Times New Roman"/>
                <w:color w:val="000000"/>
              </w:rPr>
              <w:t xml:space="preserve">Tvirtas plieninis pagrindas </w:t>
            </w:r>
            <w:r>
              <w:rPr>
                <w:rFonts w:ascii="Times New Roman" w:eastAsia="Calibri" w:hAnsi="Times New Roman" w:cs="Times New Roman"/>
                <w:color w:val="000000"/>
              </w:rPr>
              <w:t xml:space="preserve">su </w:t>
            </w:r>
            <w:r w:rsidRPr="007777DA">
              <w:rPr>
                <w:rFonts w:ascii="Times New Roman" w:eastAsia="Calibri" w:hAnsi="Times New Roman" w:cs="Times New Roman"/>
                <w:color w:val="000000"/>
              </w:rPr>
              <w:t>integruota kojų atrama</w:t>
            </w:r>
            <w:r>
              <w:rPr>
                <w:rFonts w:ascii="Times New Roman" w:eastAsia="Calibri" w:hAnsi="Times New Roman" w:cs="Times New Roman"/>
                <w:color w:val="000000"/>
              </w:rPr>
              <w:t xml:space="preserve">. </w:t>
            </w:r>
          </w:p>
          <w:p w14:paraId="274E7BDB" w14:textId="77777777" w:rsidR="00F80F91" w:rsidRDefault="00F80F91" w:rsidP="00140B78">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Turi būt pridedama siūlomos kėdės nuotrauka arba internetinė nuoroda į gaminio puslapį.</w:t>
            </w:r>
          </w:p>
          <w:p w14:paraId="274E7BDC" w14:textId="77777777" w:rsidR="00F80F91" w:rsidRDefault="00F80F91" w:rsidP="00140B78">
            <w:pPr>
              <w:pStyle w:val="NoSpacing"/>
              <w:jc w:val="both"/>
              <w:rPr>
                <w:rFonts w:ascii="Times New Roman" w:eastAsia="Calibri" w:hAnsi="Times New Roman" w:cs="Times New Roman"/>
                <w:color w:val="000000"/>
              </w:rPr>
            </w:pPr>
            <w:r w:rsidRPr="007777DA">
              <w:rPr>
                <w:rFonts w:ascii="Times New Roman" w:eastAsia="Calibri" w:hAnsi="Times New Roman" w:cs="Times New Roman"/>
                <w:noProof/>
                <w:color w:val="000000"/>
                <w:lang w:eastAsia="lt-LT"/>
              </w:rPr>
              <w:drawing>
                <wp:inline distT="0" distB="0" distL="0" distR="0" wp14:anchorId="274E7C07" wp14:editId="274E7C08">
                  <wp:extent cx="1199693" cy="173654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5554" cy="1788455"/>
                          </a:xfrm>
                          <a:prstGeom prst="rect">
                            <a:avLst/>
                          </a:prstGeom>
                        </pic:spPr>
                      </pic:pic>
                    </a:graphicData>
                  </a:graphic>
                </wp:inline>
              </w:drawing>
            </w:r>
          </w:p>
          <w:p w14:paraId="274E7BDD" w14:textId="77777777" w:rsidR="00F80F91" w:rsidRPr="00FE7AE4" w:rsidRDefault="00F80F91" w:rsidP="00140B78">
            <w:pPr>
              <w:pStyle w:val="NoSpacing"/>
              <w:jc w:val="both"/>
              <w:rPr>
                <w:rFonts w:ascii="Times New Roman" w:eastAsia="Calibri" w:hAnsi="Times New Roman" w:cs="Times New Roman"/>
                <w:color w:val="000000"/>
              </w:rPr>
            </w:pPr>
          </w:p>
          <w:p w14:paraId="274E7BDE" w14:textId="77777777" w:rsidR="00F80F91" w:rsidRDefault="00F80F91" w:rsidP="00140B78">
            <w:pPr>
              <w:pStyle w:val="NoSpacing"/>
              <w:jc w:val="both"/>
              <w:rPr>
                <w:rFonts w:ascii="Times New Roman" w:eastAsia="Calibri" w:hAnsi="Times New Roman" w:cs="Times New Roman"/>
                <w:b/>
                <w:color w:val="000000"/>
                <w:u w:val="single"/>
              </w:rPr>
            </w:pPr>
          </w:p>
        </w:tc>
        <w:tc>
          <w:tcPr>
            <w:tcW w:w="992" w:type="dxa"/>
            <w:tcBorders>
              <w:bottom w:val="single" w:sz="4" w:space="0" w:color="auto"/>
            </w:tcBorders>
          </w:tcPr>
          <w:p w14:paraId="274E7BDF" w14:textId="77777777" w:rsidR="00F80F91" w:rsidRPr="008E65B0" w:rsidRDefault="00F80F91" w:rsidP="00140B78">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25 vnt.</w:t>
            </w:r>
          </w:p>
        </w:tc>
        <w:tc>
          <w:tcPr>
            <w:tcW w:w="6379" w:type="dxa"/>
            <w:tcBorders>
              <w:bottom w:val="single" w:sz="4" w:space="0" w:color="auto"/>
            </w:tcBorders>
          </w:tcPr>
          <w:p w14:paraId="274E7BE0" w14:textId="77777777" w:rsidR="00F80F91" w:rsidRPr="008E65B0" w:rsidRDefault="00F80F91" w:rsidP="00140B78">
            <w:pPr>
              <w:widowControl w:val="0"/>
              <w:spacing w:after="0" w:line="240" w:lineRule="auto"/>
              <w:rPr>
                <w:rFonts w:ascii="Times New Roman" w:eastAsia="Calibri" w:hAnsi="Times New Roman" w:cs="Times New Roman"/>
              </w:rPr>
            </w:pPr>
          </w:p>
        </w:tc>
      </w:tr>
      <w:tr w:rsidR="00F80F91" w:rsidRPr="008E65B0" w14:paraId="274E7BE3" w14:textId="77777777" w:rsidTr="00F80F91">
        <w:trPr>
          <w:trHeight w:val="20"/>
        </w:trPr>
        <w:tc>
          <w:tcPr>
            <w:tcW w:w="14879" w:type="dxa"/>
            <w:gridSpan w:val="4"/>
            <w:tcBorders>
              <w:bottom w:val="single" w:sz="4" w:space="0" w:color="auto"/>
            </w:tcBorders>
            <w:vAlign w:val="center"/>
          </w:tcPr>
          <w:p w14:paraId="274E7BE2" w14:textId="77777777" w:rsidR="00F80F91" w:rsidRPr="008E65B0" w:rsidRDefault="00F80F91" w:rsidP="00F80F91">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b/>
              </w:rPr>
              <w:t>II</w:t>
            </w:r>
            <w:r w:rsidRPr="00FE7AE4">
              <w:rPr>
                <w:rFonts w:ascii="Times New Roman" w:eastAsia="Calibri" w:hAnsi="Times New Roman" w:cs="Times New Roman"/>
                <w:b/>
              </w:rPr>
              <w:t xml:space="preserve"> PIRKIMO DALIS – </w:t>
            </w:r>
            <w:r>
              <w:rPr>
                <w:rFonts w:ascii="Times New Roman" w:eastAsia="Calibri" w:hAnsi="Times New Roman" w:cs="Times New Roman"/>
                <w:b/>
              </w:rPr>
              <w:t>METALINIAI BALDAI</w:t>
            </w:r>
          </w:p>
        </w:tc>
      </w:tr>
      <w:tr w:rsidR="00F80F91" w:rsidRPr="008E65B0" w14:paraId="274E7BF4" w14:textId="77777777" w:rsidTr="00F80F91">
        <w:trPr>
          <w:trHeight w:val="794"/>
        </w:trPr>
        <w:tc>
          <w:tcPr>
            <w:tcW w:w="738" w:type="dxa"/>
            <w:tcBorders>
              <w:bottom w:val="single" w:sz="4" w:space="0" w:color="auto"/>
            </w:tcBorders>
          </w:tcPr>
          <w:p w14:paraId="274E7BE4" w14:textId="77777777" w:rsidR="00F80F91" w:rsidRPr="00274C1D" w:rsidRDefault="00F80F91" w:rsidP="00F80F91">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2.1</w:t>
            </w:r>
          </w:p>
        </w:tc>
        <w:tc>
          <w:tcPr>
            <w:tcW w:w="6770" w:type="dxa"/>
            <w:tcBorders>
              <w:bottom w:val="single" w:sz="4" w:space="0" w:color="auto"/>
            </w:tcBorders>
          </w:tcPr>
          <w:p w14:paraId="274E7BE5" w14:textId="77777777" w:rsidR="00F80F91" w:rsidRPr="00F80F91" w:rsidRDefault="00F80F91" w:rsidP="00F80F91">
            <w:pPr>
              <w:pStyle w:val="NoSpacing"/>
              <w:jc w:val="both"/>
              <w:rPr>
                <w:rFonts w:ascii="Times New Roman" w:eastAsia="Calibri" w:hAnsi="Times New Roman" w:cs="Times New Roman"/>
                <w:b/>
                <w:color w:val="000000"/>
              </w:rPr>
            </w:pPr>
            <w:r w:rsidRPr="00F80F91">
              <w:rPr>
                <w:rFonts w:ascii="Times New Roman" w:eastAsia="Calibri" w:hAnsi="Times New Roman" w:cs="Times New Roman"/>
                <w:b/>
                <w:color w:val="000000"/>
              </w:rPr>
              <w:t xml:space="preserve">Metalinė ūkinė spinta </w:t>
            </w:r>
            <w:r w:rsidRPr="00F80F91">
              <w:rPr>
                <w:rFonts w:ascii="Times New Roman" w:eastAsia="Calibri" w:hAnsi="Times New Roman" w:cs="Times New Roman"/>
                <w:color w:val="000000"/>
              </w:rPr>
              <w:t>turi atitikti reikalavimus:</w:t>
            </w:r>
          </w:p>
          <w:p w14:paraId="274E7BE6"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Plotis – 550 ± 50 mm;</w:t>
            </w:r>
          </w:p>
          <w:p w14:paraId="274E7BE7"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Gylis – 500 ± 50 mm;</w:t>
            </w:r>
          </w:p>
          <w:p w14:paraId="274E7BE8"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Aukštis – 1850 ± 50 mm.</w:t>
            </w:r>
          </w:p>
          <w:p w14:paraId="274E7BE9" w14:textId="77777777" w:rsidR="00F80F91" w:rsidRPr="00F80F91" w:rsidRDefault="00F80F91" w:rsidP="00F80F91">
            <w:pPr>
              <w:pStyle w:val="NoSpacing"/>
              <w:jc w:val="both"/>
              <w:rPr>
                <w:rFonts w:ascii="Times New Roman" w:eastAsia="Calibri" w:hAnsi="Times New Roman" w:cs="Times New Roman"/>
                <w:b/>
                <w:color w:val="000000"/>
              </w:rPr>
            </w:pPr>
          </w:p>
          <w:p w14:paraId="274E7BEA"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 xml:space="preserve">Kairėje metalinės spintos pusėje – keturios fiksuoto aukščio lentynos, kurios max. apkrova  - 10 kg. </w:t>
            </w:r>
          </w:p>
          <w:p w14:paraId="274E7BEB"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Spintos apačioje – vieta kibirui, siurbliui ar kitiems daiktams, dešinėje – du šepečių laikikliai.</w:t>
            </w:r>
          </w:p>
          <w:p w14:paraId="274E7BEC"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Dvivėrėse duryse įmontuotas cilindrinis užraktas ir dviejų raktų komplektas.</w:t>
            </w:r>
          </w:p>
          <w:p w14:paraId="274E7BED"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Metalinės spintos nugarėlėje ventiliacijos angos (spintos viršuje ir apačioje).</w:t>
            </w:r>
          </w:p>
          <w:p w14:paraId="274E7BEE"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Spintos turi būti pagaminta iš min 0,6 mm storio plieno, padengto polimerine atsparia milteline emale.</w:t>
            </w:r>
          </w:p>
          <w:p w14:paraId="274E7BEF" w14:textId="77777777" w:rsidR="00F80F91" w:rsidRP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Spintelė pilkos (RAL 7035) spalvos.</w:t>
            </w:r>
          </w:p>
          <w:p w14:paraId="274E7BF0" w14:textId="77777777" w:rsidR="00F80F91" w:rsidRDefault="00F80F91" w:rsidP="00F80F91">
            <w:pPr>
              <w:pStyle w:val="NoSpacing"/>
              <w:jc w:val="both"/>
              <w:rPr>
                <w:rFonts w:ascii="Times New Roman" w:eastAsia="Calibri" w:hAnsi="Times New Roman" w:cs="Times New Roman"/>
                <w:color w:val="000000"/>
              </w:rPr>
            </w:pPr>
            <w:r w:rsidRPr="00F80F91">
              <w:rPr>
                <w:rFonts w:ascii="Times New Roman" w:eastAsia="Calibri" w:hAnsi="Times New Roman" w:cs="Times New Roman"/>
                <w:color w:val="000000"/>
              </w:rPr>
              <w:t>Spintelė turi būti ant reguliuojamų 100 ± 20 mm aukščio kojelių.</w:t>
            </w:r>
          </w:p>
          <w:p w14:paraId="274E7BF1" w14:textId="77777777" w:rsidR="00F80F91" w:rsidRPr="00187B89" w:rsidRDefault="00F80F91" w:rsidP="00F80F91">
            <w:pPr>
              <w:pStyle w:val="NoSpacing"/>
              <w:jc w:val="both"/>
              <w:rPr>
                <w:rFonts w:ascii="Times New Roman" w:eastAsia="Calibri" w:hAnsi="Times New Roman" w:cs="Times New Roman"/>
                <w:b/>
                <w:color w:val="000000"/>
              </w:rPr>
            </w:pPr>
            <w:r w:rsidRPr="0009621B">
              <w:rPr>
                <w:rFonts w:ascii="Cambria" w:hAnsi="Cambria"/>
                <w:noProof/>
                <w:sz w:val="20"/>
                <w:szCs w:val="20"/>
                <w:lang w:eastAsia="lt-LT"/>
              </w:rPr>
              <w:drawing>
                <wp:inline distT="0" distB="0" distL="0" distR="0" wp14:anchorId="274E7C09" wp14:editId="274E7C0A">
                  <wp:extent cx="738836" cy="164624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9698" cy="1692733"/>
                          </a:xfrm>
                          <a:prstGeom prst="rect">
                            <a:avLst/>
                          </a:prstGeom>
                        </pic:spPr>
                      </pic:pic>
                    </a:graphicData>
                  </a:graphic>
                </wp:inline>
              </w:drawing>
            </w:r>
          </w:p>
        </w:tc>
        <w:tc>
          <w:tcPr>
            <w:tcW w:w="992" w:type="dxa"/>
            <w:tcBorders>
              <w:bottom w:val="single" w:sz="4" w:space="0" w:color="auto"/>
            </w:tcBorders>
          </w:tcPr>
          <w:p w14:paraId="274E7BF2" w14:textId="77777777" w:rsidR="00F80F91" w:rsidRDefault="00F80F91" w:rsidP="00F80F91">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 vnt.</w:t>
            </w:r>
          </w:p>
        </w:tc>
        <w:tc>
          <w:tcPr>
            <w:tcW w:w="6379" w:type="dxa"/>
            <w:tcBorders>
              <w:bottom w:val="single" w:sz="4" w:space="0" w:color="auto"/>
            </w:tcBorders>
          </w:tcPr>
          <w:p w14:paraId="274E7BF3" w14:textId="77777777" w:rsidR="00F80F91" w:rsidRPr="008E65B0" w:rsidRDefault="00F80F91" w:rsidP="00F80F91">
            <w:pPr>
              <w:widowControl w:val="0"/>
              <w:spacing w:after="0" w:line="240" w:lineRule="auto"/>
              <w:rPr>
                <w:rFonts w:ascii="Times New Roman" w:eastAsia="Calibri" w:hAnsi="Times New Roman" w:cs="Times New Roman"/>
              </w:rPr>
            </w:pPr>
          </w:p>
        </w:tc>
      </w:tr>
    </w:tbl>
    <w:p w14:paraId="274E7BF5" w14:textId="77777777" w:rsidR="00652CAC" w:rsidRPr="00C605FB" w:rsidRDefault="006155B8" w:rsidP="00652CAC">
      <w:pPr>
        <w:spacing w:after="120"/>
        <w:jc w:val="both"/>
        <w:rPr>
          <w:rFonts w:ascii="Times New Roman" w:hAnsi="Times New Roman" w:cs="Times New Roman"/>
        </w:rPr>
      </w:pPr>
      <w:r>
        <w:rPr>
          <w:rFonts w:ascii="Times New Roman" w:hAnsi="Times New Roman" w:cs="Times New Roman"/>
          <w:b/>
          <w:color w:val="000000"/>
        </w:rPr>
        <w:br/>
      </w:r>
      <w:r w:rsidR="00263C43">
        <w:rPr>
          <w:rFonts w:ascii="Times New Roman" w:hAnsi="Times New Roman" w:cs="Times New Roman"/>
          <w:b/>
          <w:color w:val="000000"/>
        </w:rPr>
        <w:br/>
      </w:r>
      <w:r w:rsidR="00652CAC" w:rsidRPr="009A2BB7">
        <w:rPr>
          <w:rFonts w:ascii="Times New Roman" w:hAnsi="Times New Roman" w:cs="Times New Roman"/>
        </w:rPr>
        <w:t>BENDRIEJI REIKALAVIMAI</w:t>
      </w:r>
      <w:r w:rsidR="00652CAC">
        <w:rPr>
          <w:rFonts w:ascii="Times New Roman" w:hAnsi="Times New Roman" w:cs="Times New Roman"/>
        </w:rPr>
        <w:t>:</w:t>
      </w:r>
    </w:p>
    <w:p w14:paraId="274E7BF6" w14:textId="77777777" w:rsidR="00652CAC" w:rsidRDefault="00652CAC" w:rsidP="00652CAC">
      <w:pPr>
        <w:pStyle w:val="ListParagraph"/>
        <w:widowControl w:val="0"/>
        <w:numPr>
          <w:ilvl w:val="0"/>
          <w:numId w:val="1"/>
        </w:numPr>
        <w:spacing w:after="0" w:line="240" w:lineRule="auto"/>
        <w:ind w:hanging="357"/>
        <w:contextualSpacing w:val="0"/>
        <w:jc w:val="both"/>
        <w:rPr>
          <w:rFonts w:ascii="Times New Roman" w:hAnsi="Times New Roman" w:cs="Times New Roman"/>
        </w:rPr>
      </w:pPr>
      <w:r>
        <w:rPr>
          <w:rFonts w:ascii="Times New Roman" w:hAnsi="Times New Roman" w:cs="Times New Roman"/>
        </w:rPr>
        <w:t>Tiekėjas prieš baldų gamybą privalo atvykti į Užsakovo nurodytą vietą ir atlikti galutinį tikslių matmenų išmatavimą vietoje. Su Užsakovu, turi būti suderinta:</w:t>
      </w:r>
    </w:p>
    <w:p w14:paraId="274E7BF7" w14:textId="77777777" w:rsidR="00652CAC" w:rsidRDefault="00652CAC" w:rsidP="00652CAC">
      <w:pPr>
        <w:pStyle w:val="ListParagraph"/>
        <w:widowControl w:val="0"/>
        <w:numPr>
          <w:ilvl w:val="0"/>
          <w:numId w:val="2"/>
        </w:numPr>
        <w:spacing w:after="0" w:line="240" w:lineRule="auto"/>
        <w:ind w:hanging="357"/>
        <w:contextualSpacing w:val="0"/>
        <w:jc w:val="both"/>
        <w:rPr>
          <w:rFonts w:ascii="Times New Roman" w:hAnsi="Times New Roman" w:cs="Times New Roman"/>
        </w:rPr>
      </w:pPr>
      <w:r>
        <w:rPr>
          <w:rFonts w:ascii="Times New Roman" w:hAnsi="Times New Roman" w:cs="Times New Roman"/>
        </w:rPr>
        <w:t>Tiksli baldų ir komplektuojančių dalių spalva;</w:t>
      </w:r>
    </w:p>
    <w:p w14:paraId="274E7BF8" w14:textId="77777777" w:rsidR="00652CAC" w:rsidRDefault="00652CAC" w:rsidP="00652CAC">
      <w:pPr>
        <w:pStyle w:val="ListParagraph"/>
        <w:widowControl w:val="0"/>
        <w:numPr>
          <w:ilvl w:val="0"/>
          <w:numId w:val="2"/>
        </w:numPr>
        <w:spacing w:after="0" w:line="240" w:lineRule="auto"/>
        <w:ind w:hanging="357"/>
        <w:contextualSpacing w:val="0"/>
        <w:jc w:val="both"/>
        <w:rPr>
          <w:rFonts w:ascii="Times New Roman" w:hAnsi="Times New Roman" w:cs="Times New Roman"/>
        </w:rPr>
      </w:pPr>
      <w:r>
        <w:rPr>
          <w:rFonts w:ascii="Times New Roman" w:hAnsi="Times New Roman" w:cs="Times New Roman"/>
        </w:rPr>
        <w:t>Kiti klausimai.</w:t>
      </w:r>
    </w:p>
    <w:p w14:paraId="274E7BF9" w14:textId="77777777" w:rsidR="00652CAC" w:rsidRDefault="00652CAC" w:rsidP="00652CAC">
      <w:pPr>
        <w:widowControl w:val="0"/>
        <w:spacing w:after="0" w:line="240" w:lineRule="auto"/>
        <w:ind w:left="723"/>
        <w:jc w:val="both"/>
        <w:rPr>
          <w:rFonts w:ascii="Times New Roman" w:hAnsi="Times New Roman" w:cs="Times New Roman"/>
        </w:rPr>
      </w:pPr>
      <w:r>
        <w:rPr>
          <w:rFonts w:ascii="Times New Roman" w:hAnsi="Times New Roman" w:cs="Times New Roman"/>
        </w:rPr>
        <w:t>Visi baldai, jų komplektuojančios dalys turi būti nauji, nenaudoti.</w:t>
      </w:r>
    </w:p>
    <w:p w14:paraId="274E7BFA" w14:textId="77777777" w:rsidR="00652CAC" w:rsidRDefault="00652CAC" w:rsidP="00652CAC">
      <w:pPr>
        <w:pStyle w:val="ListParagraph"/>
        <w:widowControl w:val="0"/>
        <w:numPr>
          <w:ilvl w:val="0"/>
          <w:numId w:val="1"/>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 xml:space="preserve">Techninėje specifikacijoje nurodytų reikalavimų baldų savybėms bei matmenims būtina laikytis. Leistinas tik tobulesnės konstrukcijos ir geresnių baldinių medžiagų </w:t>
      </w:r>
      <w:r w:rsidRPr="00C605FB">
        <w:rPr>
          <w:rFonts w:ascii="Times New Roman" w:hAnsi="Times New Roman" w:cs="Times New Roman"/>
        </w:rPr>
        <w:lastRenderedPageBreak/>
        <w:t>panaudojimas vietoje nurodytų specifikacijoje, t.y. pagaminamas baldas turėtų būti lygiavertis tam, kurio aprašas pateikiamas.</w:t>
      </w:r>
    </w:p>
    <w:p w14:paraId="274E7BFB" w14:textId="77777777" w:rsidR="00652CAC" w:rsidRPr="009A2BB7"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 </w:t>
      </w:r>
    </w:p>
    <w:p w14:paraId="274E7BFC" w14:textId="77777777" w:rsidR="00652CAC" w:rsidRPr="009A2BB7"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turi būti suprojektuoti laikantis ergonomikos principų. Jie turi būti patogūs, o konstrukcija apgalvota ir leidžianti pritaikyti baldus įvairiai grupuoti ir keisti vietos konfigūraciją. </w:t>
      </w:r>
    </w:p>
    <w:p w14:paraId="274E7BFD" w14:textId="77777777" w:rsidR="00652CAC" w:rsidRPr="009A2BB7"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274E7BFE" w14:textId="77777777" w:rsidR="00652CAC"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9A2BB7">
        <w:rPr>
          <w:rFonts w:ascii="Times New Roman" w:hAnsi="Times New Roman" w:cs="Times New Roman"/>
        </w:rPr>
        <w:t>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w:t>
      </w:r>
    </w:p>
    <w:p w14:paraId="274E7BFF" w14:textId="77777777" w:rsidR="00652CAC" w:rsidRPr="009A2BB7"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206801">
        <w:rPr>
          <w:rFonts w:ascii="Times New Roman" w:hAnsi="Times New Roman" w:cs="Times New Roman"/>
        </w:rPr>
        <w:t>Pirkimui taikomi aplinkosaugos reikalavimai /„žalio“ pirkimo kriterijai  nurodyti 2011 m. birželio 28 d. Lietuvos Respublikos aplinkos ministro įsakymo Nr. D1-508 „Dėl aplinkos apsaugos kriterijų taikymo, vykdant žaliuosius pirkimus, tvarkos aprašo patvirtinimo“ (toliau – Tvarkos aprašas) (įsakymas paskelbtas Žin. 2011, Nr. 84-4110, i. k. 111301MISAK00D1-508; nauja redakcija nuo 2023-01-01, Nr. D1-401, 2022-12-13, paskelbta TAR 2022-12-13, i. k. 2022-25384) 4.1 papunktyje, kad yra produktų, kurių viešiesiems pirkimams ir pirkimams taikytini minimalūs aplinkos apsaugos kriterijai, sąraše, nurodytame Tvarkos aprašo 1 priede, sąrašo Nr. 7 Baldai ir atitinka visus produktui nustatytus ir aplinkos ministro įsakymu patvirtintus minimalius aplinkos apsaugos kriterijus, nurodytus 2 priedo VII skyriuje Baldai</w:t>
      </w:r>
      <w:r w:rsidR="006B2C19">
        <w:rPr>
          <w:rFonts w:ascii="Times New Roman" w:hAnsi="Times New Roman" w:cs="Times New Roman"/>
        </w:rPr>
        <w:t>.</w:t>
      </w:r>
    </w:p>
    <w:p w14:paraId="274E7C00" w14:textId="77777777" w:rsidR="00652CAC"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274E7C01" w14:textId="77777777" w:rsidR="00652CAC"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C605FB">
        <w:rPr>
          <w:rFonts w:ascii="Times New Roman" w:hAnsi="Times New Roman" w:cs="Times New Roman"/>
        </w:rPr>
        <w:t>Pagaminti baldai turi būti pateikiami su visais varžtais, bei kitais priedais ar furnitūra, reikalingais tinkamai sumontuoti ir eksploatuoti baldus.</w:t>
      </w:r>
    </w:p>
    <w:p w14:paraId="274E7C02" w14:textId="77777777" w:rsidR="00652CAC" w:rsidRPr="00C605FB" w:rsidRDefault="00652CAC" w:rsidP="00652CAC">
      <w:pPr>
        <w:pStyle w:val="ListParagraph"/>
        <w:widowControl w:val="0"/>
        <w:numPr>
          <w:ilvl w:val="0"/>
          <w:numId w:val="1"/>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Baldai turi būti pagaminti, pristatyti ir sumontuoti Tiekėjo lėšomi</w:t>
      </w:r>
      <w:r w:rsidR="006B2C19">
        <w:rPr>
          <w:rFonts w:ascii="Times New Roman" w:hAnsi="Times New Roman" w:cs="Times New Roman"/>
        </w:rPr>
        <w:t xml:space="preserve">s į Kauno klinikų filialą Druskininkų reabilitacijos centrą „Dainava“, adresu </w:t>
      </w:r>
      <w:r w:rsidR="00257E06" w:rsidRPr="006B2C19">
        <w:rPr>
          <w:rFonts w:ascii="Times New Roman" w:hAnsi="Times New Roman" w:cs="Times New Roman"/>
        </w:rPr>
        <w:t>Maironio g. 22, Druskininkai</w:t>
      </w:r>
      <w:r w:rsidRPr="006B2C19">
        <w:rPr>
          <w:rFonts w:ascii="Times New Roman" w:hAnsi="Times New Roman" w:cs="Times New Roman"/>
        </w:rPr>
        <w:t>.</w:t>
      </w:r>
      <w:r w:rsidRPr="00C605FB">
        <w:rPr>
          <w:rFonts w:ascii="Times New Roman" w:hAnsi="Times New Roman" w:cs="Times New Roman"/>
        </w:rPr>
        <w:t xml:space="preserve"> Prekių pristatymo ir sumontavimo metu susidariusias atliekas, pakavimo medžiagas ir / arba tarą Tiekėjas turi išvežti savo jėgomis.</w:t>
      </w:r>
    </w:p>
    <w:p w14:paraId="274E7C03" w14:textId="77777777" w:rsidR="00652CAC" w:rsidRDefault="00652CAC" w:rsidP="00652CAC">
      <w:pPr>
        <w:pStyle w:val="ListParagraph"/>
        <w:widowControl w:val="0"/>
        <w:numPr>
          <w:ilvl w:val="0"/>
          <w:numId w:val="1"/>
        </w:numPr>
        <w:spacing w:after="120" w:line="240" w:lineRule="auto"/>
        <w:contextualSpacing w:val="0"/>
        <w:jc w:val="both"/>
        <w:rPr>
          <w:rFonts w:ascii="Times New Roman" w:hAnsi="Times New Roman" w:cs="Times New Roman"/>
        </w:rPr>
      </w:pPr>
      <w:r w:rsidRPr="009A2BB7">
        <w:rPr>
          <w:rFonts w:ascii="Times New Roman" w:hAnsi="Times New Roman" w:cs="Times New Roman"/>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274E7C04" w14:textId="77777777" w:rsidR="00AC6B88" w:rsidRDefault="00652CAC" w:rsidP="00652CAC">
      <w:pPr>
        <w:widowControl w:val="0"/>
        <w:suppressAutoHyphens w:val="0"/>
        <w:autoSpaceDE w:val="0"/>
        <w:autoSpaceDN w:val="0"/>
        <w:adjustRightInd w:val="0"/>
        <w:spacing w:after="0" w:line="240" w:lineRule="auto"/>
        <w:jc w:val="center"/>
      </w:pPr>
      <w:r w:rsidRPr="000D51F7">
        <w:rPr>
          <w:rFonts w:ascii="Times New Roman" w:eastAsia="Times New Roman" w:hAnsi="Times New Roman" w:cs="Times New Roman"/>
          <w:sz w:val="20"/>
          <w:szCs w:val="20"/>
          <w:lang w:eastAsia="lt-LT"/>
        </w:rPr>
        <w:t>_________________________________</w:t>
      </w:r>
    </w:p>
    <w:sectPr w:rsidR="00AC6B88" w:rsidSect="000F6271">
      <w:footerReference w:type="default" r:id="rId13"/>
      <w:pgSz w:w="16838" w:h="11906" w:orient="landscape"/>
      <w:pgMar w:top="567" w:right="851" w:bottom="567" w:left="1134"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E7C0D" w14:textId="77777777" w:rsidR="00094838" w:rsidRDefault="00094838">
      <w:pPr>
        <w:spacing w:after="0" w:line="240" w:lineRule="auto"/>
      </w:pPr>
      <w:r>
        <w:separator/>
      </w:r>
    </w:p>
  </w:endnote>
  <w:endnote w:type="continuationSeparator" w:id="0">
    <w:p w14:paraId="274E7C0E" w14:textId="77777777" w:rsidR="00094838" w:rsidRDefault="0009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18910"/>
      <w:docPartObj>
        <w:docPartGallery w:val="Page Numbers (Bottom of Page)"/>
        <w:docPartUnique/>
      </w:docPartObj>
    </w:sdtPr>
    <w:sdtEndPr/>
    <w:sdtContent>
      <w:p w14:paraId="274E7C12" w14:textId="6AC4196E" w:rsidR="00BC1869" w:rsidRDefault="00263C43">
        <w:pPr>
          <w:pStyle w:val="Footer"/>
          <w:jc w:val="center"/>
        </w:pPr>
        <w:r>
          <w:fldChar w:fldCharType="begin"/>
        </w:r>
        <w:r>
          <w:instrText>PAGE   \* MERGEFORMAT</w:instrText>
        </w:r>
        <w:r>
          <w:fldChar w:fldCharType="separate"/>
        </w:r>
        <w:r w:rsidR="00DB2E73">
          <w:rPr>
            <w:noProof/>
          </w:rPr>
          <w:t>1</w:t>
        </w:r>
        <w:r>
          <w:fldChar w:fldCharType="end"/>
        </w:r>
      </w:p>
    </w:sdtContent>
  </w:sdt>
  <w:p w14:paraId="274E7C13" w14:textId="77777777" w:rsidR="00BC1869" w:rsidRDefault="00DB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7C0B" w14:textId="77777777" w:rsidR="00094838" w:rsidRDefault="00094838">
      <w:pPr>
        <w:spacing w:after="0" w:line="240" w:lineRule="auto"/>
      </w:pPr>
      <w:r>
        <w:separator/>
      </w:r>
    </w:p>
  </w:footnote>
  <w:footnote w:type="continuationSeparator" w:id="0">
    <w:p w14:paraId="274E7C0C" w14:textId="77777777" w:rsidR="00094838" w:rsidRDefault="00094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D15FA"/>
    <w:multiLevelType w:val="hybridMultilevel"/>
    <w:tmpl w:val="FCAABE44"/>
    <w:lvl w:ilvl="0" w:tplc="EBFA6854">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67033021"/>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43"/>
    <w:rsid w:val="00030018"/>
    <w:rsid w:val="00094838"/>
    <w:rsid w:val="00166485"/>
    <w:rsid w:val="001A3151"/>
    <w:rsid w:val="0024498B"/>
    <w:rsid w:val="00257E06"/>
    <w:rsid w:val="00263C43"/>
    <w:rsid w:val="00275219"/>
    <w:rsid w:val="003743AE"/>
    <w:rsid w:val="004E01B9"/>
    <w:rsid w:val="00537758"/>
    <w:rsid w:val="006155B8"/>
    <w:rsid w:val="00652CAC"/>
    <w:rsid w:val="006B2C19"/>
    <w:rsid w:val="00723F61"/>
    <w:rsid w:val="007777DA"/>
    <w:rsid w:val="008974B1"/>
    <w:rsid w:val="008A72D3"/>
    <w:rsid w:val="00A22C89"/>
    <w:rsid w:val="00AC6B88"/>
    <w:rsid w:val="00B60E4B"/>
    <w:rsid w:val="00B645DE"/>
    <w:rsid w:val="00D367FA"/>
    <w:rsid w:val="00DB2E73"/>
    <w:rsid w:val="00F135B2"/>
    <w:rsid w:val="00F335A2"/>
    <w:rsid w:val="00F80F91"/>
    <w:rsid w:val="00FA5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7BB8"/>
  <w15:chartTrackingRefBased/>
  <w15:docId w15:val="{C3E1E738-7351-4C71-828C-7BE8BCC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C43"/>
    <w:pPr>
      <w:suppressAutoHyphens/>
      <w:spacing w:after="200" w:line="276" w:lineRule="auto"/>
    </w:pPr>
  </w:style>
  <w:style w:type="paragraph" w:styleId="Heading2">
    <w:name w:val="heading 2"/>
    <w:basedOn w:val="Normal"/>
    <w:next w:val="Normal"/>
    <w:link w:val="Heading2Char"/>
    <w:uiPriority w:val="99"/>
    <w:unhideWhenUsed/>
    <w:qFormat/>
    <w:rsid w:val="00263C43"/>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qFormat/>
    <w:rsid w:val="00263C43"/>
    <w:rPr>
      <w:rFonts w:ascii="Arial" w:eastAsia="Times New Roman" w:hAnsi="Arial" w:cs="Arial"/>
      <w:b/>
      <w:bCs/>
      <w:i/>
      <w:iCs/>
      <w:sz w:val="28"/>
      <w:szCs w:val="28"/>
      <w:lang w:val="en-US"/>
    </w:rPr>
  </w:style>
  <w:style w:type="character" w:customStyle="1" w:styleId="ListParagraphChar">
    <w:name w:val="List Paragraph Char"/>
    <w:link w:val="ListParagraph"/>
    <w:uiPriority w:val="34"/>
    <w:qFormat/>
    <w:locked/>
    <w:rsid w:val="00263C43"/>
  </w:style>
  <w:style w:type="paragraph" w:styleId="ListParagraph">
    <w:name w:val="List Paragraph"/>
    <w:basedOn w:val="Normal"/>
    <w:link w:val="ListParagraphChar"/>
    <w:uiPriority w:val="34"/>
    <w:qFormat/>
    <w:rsid w:val="00263C43"/>
    <w:pPr>
      <w:ind w:left="720"/>
      <w:contextualSpacing/>
    </w:pPr>
  </w:style>
  <w:style w:type="table" w:styleId="TableGrid">
    <w:name w:val="Table Grid"/>
    <w:basedOn w:val="TableNormal"/>
    <w:uiPriority w:val="59"/>
    <w:rsid w:val="00263C4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3C43"/>
    <w:pPr>
      <w:spacing w:after="0" w:line="240" w:lineRule="auto"/>
    </w:pPr>
  </w:style>
  <w:style w:type="paragraph" w:styleId="Header">
    <w:name w:val="header"/>
    <w:basedOn w:val="Normal"/>
    <w:link w:val="HeaderChar"/>
    <w:uiPriority w:val="99"/>
    <w:unhideWhenUsed/>
    <w:rsid w:val="00263C4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3C43"/>
  </w:style>
  <w:style w:type="paragraph" w:styleId="Footer">
    <w:name w:val="footer"/>
    <w:basedOn w:val="Normal"/>
    <w:link w:val="FooterChar"/>
    <w:uiPriority w:val="99"/>
    <w:unhideWhenUsed/>
    <w:rsid w:val="00263C4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3C43"/>
  </w:style>
  <w:style w:type="table" w:customStyle="1" w:styleId="TableGrid1">
    <w:name w:val="Table Grid1"/>
    <w:basedOn w:val="TableNormal"/>
    <w:next w:val="TableGrid"/>
    <w:uiPriority w:val="39"/>
    <w:rsid w:val="00263C43"/>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55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8EC98-9697-4378-BCB9-FEB51A8BA6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30DDB1-4E48-4D57-ADF9-DBC4F1846369}">
  <ds:schemaRefs>
    <ds:schemaRef ds:uri="http://schemas.microsoft.com/sharepoint/v3/contenttype/forms"/>
  </ds:schemaRefs>
</ds:datastoreItem>
</file>

<file path=customXml/itemProps3.xml><?xml version="1.0" encoding="utf-8"?>
<ds:datastoreItem xmlns:ds="http://schemas.openxmlformats.org/officeDocument/2006/customXml" ds:itemID="{9C2515BE-3AE1-44C4-BBF8-3AF0EDF6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4110</Words>
  <Characters>2343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2</cp:revision>
  <dcterms:created xsi:type="dcterms:W3CDTF">2025-07-24T09:45:00Z</dcterms:created>
  <dcterms:modified xsi:type="dcterms:W3CDTF">2025-07-24T09:45:00Z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