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E23E0" w14:textId="7C5ABC7D" w:rsidR="002E729E" w:rsidRDefault="002E729E" w:rsidP="0004651F">
      <w:pPr>
        <w:spacing w:after="0" w:line="240" w:lineRule="auto"/>
        <w:ind w:left="1296" w:firstLine="1296"/>
        <w:jc w:val="both"/>
        <w:rPr>
          <w:rFonts w:ascii="Segoe UI" w:hAnsi="Segoe UI" w:cs="Segoe UI"/>
          <w:b/>
          <w:bCs/>
          <w:color w:val="242424"/>
          <w:shd w:val="clear" w:color="auto" w:fill="FFFFFF"/>
        </w:rPr>
      </w:pPr>
      <w:r>
        <w:rPr>
          <w:rFonts w:ascii="Segoe UI" w:hAnsi="Segoe UI" w:cs="Segoe UI"/>
          <w:b/>
          <w:bCs/>
          <w:color w:val="242424"/>
          <w:shd w:val="clear" w:color="auto" w:fill="FFFFFF"/>
        </w:rPr>
        <w:t>(PU-13</w:t>
      </w:r>
      <w:r w:rsidR="002D2ABB">
        <w:rPr>
          <w:rFonts w:ascii="Segoe UI" w:hAnsi="Segoe UI" w:cs="Segoe UI"/>
          <w:b/>
          <w:bCs/>
          <w:color w:val="242424"/>
          <w:shd w:val="clear" w:color="auto" w:fill="FFFFFF"/>
        </w:rPr>
        <w:t>479</w:t>
      </w:r>
      <w:r>
        <w:rPr>
          <w:rFonts w:ascii="Segoe UI" w:hAnsi="Segoe UI" w:cs="Segoe UI"/>
          <w:b/>
          <w:bCs/>
          <w:color w:val="242424"/>
          <w:shd w:val="clear" w:color="auto" w:fill="FFFFFF"/>
        </w:rPr>
        <w:t xml:space="preserve">/25) [ITP25] </w:t>
      </w:r>
      <w:r w:rsidR="002D2ABB">
        <w:rPr>
          <w:rFonts w:ascii="Segoe UI" w:hAnsi="Segoe UI" w:cs="Segoe UI"/>
          <w:b/>
          <w:bCs/>
          <w:color w:val="242424"/>
          <w:shd w:val="clear" w:color="auto" w:fill="FFFFFF"/>
        </w:rPr>
        <w:t>Priekaba-tralas</w:t>
      </w:r>
      <w:r>
        <w:rPr>
          <w:rFonts w:ascii="Segoe UI" w:hAnsi="Segoe UI" w:cs="Segoe UI"/>
          <w:b/>
          <w:bCs/>
          <w:color w:val="242424"/>
          <w:shd w:val="clear" w:color="auto" w:fill="FFFFFF"/>
        </w:rPr>
        <w:t xml:space="preserve"> </w:t>
      </w:r>
    </w:p>
    <w:p w14:paraId="2B801B1C" w14:textId="02DBD427" w:rsidR="00B55832" w:rsidRPr="00B55832" w:rsidRDefault="00BC4412" w:rsidP="00B55832">
      <w:pPr>
        <w:spacing w:after="0" w:line="240" w:lineRule="auto"/>
        <w:ind w:firstLine="567"/>
        <w:rPr>
          <w:rFonts w:ascii="Times New Roman" w:eastAsia="Calibri" w:hAnsi="Times New Roman" w:cs="Times New Roman"/>
        </w:rPr>
      </w:pPr>
      <w:r>
        <w:rPr>
          <w:rFonts w:ascii="Times New Roman" w:hAnsi="Times New Roman" w:cs="Times New Roman"/>
        </w:rPr>
        <w:t xml:space="preserve">           </w:t>
      </w:r>
      <w:r w:rsidR="00383E0E" w:rsidRPr="00027179">
        <w:rPr>
          <w:rFonts w:ascii="Times New Roman" w:hAnsi="Times New Roman" w:cs="Times New Roman"/>
        </w:rPr>
        <w:t>A</w:t>
      </w:r>
      <w:r w:rsidR="00C5609A" w:rsidRPr="00027179">
        <w:rPr>
          <w:rFonts w:ascii="Times New Roman" w:hAnsi="Times New Roman" w:cs="Times New Roman"/>
        </w:rPr>
        <w:t>tsakym</w:t>
      </w:r>
      <w:r w:rsidR="00383E0E" w:rsidRPr="00027179">
        <w:rPr>
          <w:rFonts w:ascii="Times New Roman" w:hAnsi="Times New Roman" w:cs="Times New Roman"/>
        </w:rPr>
        <w:t>a</w:t>
      </w:r>
      <w:r w:rsidR="007C52F7" w:rsidRPr="00027179">
        <w:rPr>
          <w:rFonts w:ascii="Times New Roman" w:hAnsi="Times New Roman" w:cs="Times New Roman"/>
        </w:rPr>
        <w:t>i</w:t>
      </w:r>
      <w:r w:rsidR="00C5609A" w:rsidRPr="00027179">
        <w:rPr>
          <w:rFonts w:ascii="Times New Roman" w:hAnsi="Times New Roman" w:cs="Times New Roman"/>
        </w:rPr>
        <w:t xml:space="preserve"> į tiekėj</w:t>
      </w:r>
      <w:r w:rsidR="0004651F">
        <w:rPr>
          <w:rFonts w:ascii="Times New Roman" w:hAnsi="Times New Roman" w:cs="Times New Roman"/>
        </w:rPr>
        <w:t xml:space="preserve">ų </w:t>
      </w:r>
      <w:r w:rsidR="005A0377" w:rsidRPr="00027179">
        <w:rPr>
          <w:rFonts w:ascii="Times New Roman" w:hAnsi="Times New Roman" w:cs="Times New Roman"/>
        </w:rPr>
        <w:t>prašym</w:t>
      </w:r>
      <w:r w:rsidR="007C52F7" w:rsidRPr="00027179">
        <w:rPr>
          <w:rFonts w:ascii="Times New Roman" w:hAnsi="Times New Roman" w:cs="Times New Roman"/>
        </w:rPr>
        <w:t>us (pastebėjimus)</w:t>
      </w:r>
      <w:r w:rsidR="00C5609A" w:rsidRPr="00027179">
        <w:rPr>
          <w:rFonts w:ascii="Times New Roman" w:hAnsi="Times New Roman" w:cs="Times New Roman"/>
        </w:rPr>
        <w:t xml:space="preserve"> </w:t>
      </w:r>
      <w:r w:rsidR="00B55832" w:rsidRPr="00B55832">
        <w:rPr>
          <w:rFonts w:ascii="Times New Roman" w:eastAsia="Calibri" w:hAnsi="Times New Roman" w:cs="Times New Roman"/>
        </w:rPr>
        <w:t>dėl paskelbtos Rinkos konsultacijos</w:t>
      </w:r>
    </w:p>
    <w:p w14:paraId="149B90D5" w14:textId="6C9CD3D1" w:rsidR="00381F11" w:rsidRPr="00027179" w:rsidRDefault="00381F11" w:rsidP="0087504E">
      <w:pPr>
        <w:spacing w:after="0" w:line="240" w:lineRule="auto"/>
        <w:ind w:firstLine="567"/>
        <w:jc w:val="both"/>
        <w:rPr>
          <w:rFonts w:ascii="Times New Roman" w:hAnsi="Times New Roman" w:cs="Times New Roman"/>
        </w:rPr>
      </w:pPr>
    </w:p>
    <w:tbl>
      <w:tblPr>
        <w:tblStyle w:val="Lentelstinklelis"/>
        <w:tblW w:w="10348" w:type="dxa"/>
        <w:tblInd w:w="-714" w:type="dxa"/>
        <w:tblLook w:val="04A0" w:firstRow="1" w:lastRow="0" w:firstColumn="1" w:lastColumn="0" w:noHBand="0" w:noVBand="1"/>
      </w:tblPr>
      <w:tblGrid>
        <w:gridCol w:w="4395"/>
        <w:gridCol w:w="5953"/>
      </w:tblGrid>
      <w:tr w:rsidR="003F7FB7" w:rsidRPr="00027179" w14:paraId="6819C911" w14:textId="77777777" w:rsidTr="00B53D45">
        <w:tc>
          <w:tcPr>
            <w:tcW w:w="4395" w:type="dxa"/>
          </w:tcPr>
          <w:p w14:paraId="59A0DD9F" w14:textId="77777777" w:rsidR="00C5609A" w:rsidRPr="00027179" w:rsidRDefault="00C5609A" w:rsidP="0087504E">
            <w:pPr>
              <w:rPr>
                <w:rFonts w:ascii="Times New Roman" w:eastAsia="Calibri" w:hAnsi="Times New Roman" w:cs="Times New Roman"/>
                <w:b/>
                <w:bCs/>
                <w:lang w:eastAsia="zh-CN"/>
              </w:rPr>
            </w:pPr>
            <w:r w:rsidRPr="00027179">
              <w:rPr>
                <w:rFonts w:ascii="Times New Roman" w:eastAsia="Calibri" w:hAnsi="Times New Roman" w:cs="Times New Roman"/>
                <w:b/>
                <w:bCs/>
                <w:lang w:eastAsia="zh-CN"/>
              </w:rPr>
              <w:t>Tiekėjo pateiktas klausimas/pastaba/siūlymas:</w:t>
            </w:r>
          </w:p>
          <w:p w14:paraId="63850742" w14:textId="2A42788D" w:rsidR="00C5609A" w:rsidRPr="00027179" w:rsidRDefault="00C5609A" w:rsidP="0087504E">
            <w:pPr>
              <w:rPr>
                <w:rFonts w:ascii="Times New Roman" w:eastAsia="Calibri" w:hAnsi="Times New Roman" w:cs="Times New Roman"/>
                <w:b/>
                <w:bCs/>
                <w:lang w:eastAsia="zh-CN"/>
              </w:rPr>
            </w:pPr>
            <w:r w:rsidRPr="00027179">
              <w:rPr>
                <w:rFonts w:ascii="Times New Roman" w:eastAsia="Calibri" w:hAnsi="Times New Roman" w:cs="Times New Roman"/>
                <w:b/>
                <w:bCs/>
                <w:lang w:eastAsia="zh-CN"/>
              </w:rPr>
              <w:t>(</w:t>
            </w:r>
            <w:r w:rsidR="00D60C21">
              <w:rPr>
                <w:rFonts w:ascii="Times New Roman" w:eastAsia="Calibri" w:hAnsi="Times New Roman" w:cs="Times New Roman"/>
                <w:b/>
                <w:bCs/>
                <w:lang w:eastAsia="zh-CN"/>
              </w:rPr>
              <w:t>stiliaus klaidos</w:t>
            </w:r>
            <w:r w:rsidRPr="00027179">
              <w:rPr>
                <w:rFonts w:ascii="Times New Roman" w:eastAsia="Calibri" w:hAnsi="Times New Roman" w:cs="Times New Roman"/>
                <w:b/>
                <w:bCs/>
                <w:lang w:eastAsia="zh-CN"/>
              </w:rPr>
              <w:t xml:space="preserve"> netaisyt</w:t>
            </w:r>
            <w:r w:rsidR="00D60C21">
              <w:rPr>
                <w:rFonts w:ascii="Times New Roman" w:eastAsia="Calibri" w:hAnsi="Times New Roman" w:cs="Times New Roman"/>
                <w:b/>
                <w:bCs/>
                <w:lang w:eastAsia="zh-CN"/>
              </w:rPr>
              <w:t>os</w:t>
            </w:r>
            <w:r w:rsidRPr="00027179">
              <w:rPr>
                <w:rFonts w:ascii="Times New Roman" w:eastAsia="Calibri" w:hAnsi="Times New Roman" w:cs="Times New Roman"/>
                <w:b/>
                <w:bCs/>
                <w:lang w:eastAsia="zh-CN"/>
              </w:rPr>
              <w:t>)</w:t>
            </w:r>
          </w:p>
        </w:tc>
        <w:tc>
          <w:tcPr>
            <w:tcW w:w="5953" w:type="dxa"/>
          </w:tcPr>
          <w:p w14:paraId="01745CD3" w14:textId="75B9A8C6" w:rsidR="00C5609A" w:rsidRPr="00027179" w:rsidRDefault="00C5609A" w:rsidP="0087504E">
            <w:pPr>
              <w:rPr>
                <w:rFonts w:ascii="Times New Roman" w:eastAsia="Calibri" w:hAnsi="Times New Roman" w:cs="Times New Roman"/>
                <w:b/>
                <w:bCs/>
                <w:lang w:eastAsia="zh-CN"/>
              </w:rPr>
            </w:pPr>
            <w:r w:rsidRPr="00027179">
              <w:rPr>
                <w:rFonts w:ascii="Times New Roman" w:eastAsia="Calibri" w:hAnsi="Times New Roman" w:cs="Times New Roman"/>
                <w:b/>
                <w:bCs/>
                <w:lang w:eastAsia="zh-CN"/>
              </w:rPr>
              <w:t xml:space="preserve">Perkančiosios organizacijos </w:t>
            </w:r>
            <w:r w:rsidR="009C5A15">
              <w:rPr>
                <w:rFonts w:ascii="Times New Roman" w:eastAsia="Calibri" w:hAnsi="Times New Roman" w:cs="Times New Roman"/>
                <w:b/>
                <w:bCs/>
                <w:lang w:eastAsia="zh-CN"/>
              </w:rPr>
              <w:t xml:space="preserve">(toliau PO) </w:t>
            </w:r>
            <w:r w:rsidR="00104B50">
              <w:rPr>
                <w:rFonts w:ascii="Times New Roman" w:eastAsia="Calibri" w:hAnsi="Times New Roman" w:cs="Times New Roman"/>
                <w:b/>
                <w:bCs/>
                <w:lang w:eastAsia="zh-CN"/>
              </w:rPr>
              <w:t xml:space="preserve">atsakymas, komentaras, informacija apie </w:t>
            </w:r>
            <w:r w:rsidR="00A420B6" w:rsidRPr="00027179">
              <w:rPr>
                <w:rFonts w:ascii="Times New Roman" w:eastAsia="Calibri" w:hAnsi="Times New Roman" w:cs="Times New Roman"/>
                <w:b/>
                <w:bCs/>
                <w:lang w:eastAsia="zh-CN"/>
              </w:rPr>
              <w:t>priimt</w:t>
            </w:r>
            <w:r w:rsidR="00104B50">
              <w:rPr>
                <w:rFonts w:ascii="Times New Roman" w:eastAsia="Calibri" w:hAnsi="Times New Roman" w:cs="Times New Roman"/>
                <w:b/>
                <w:bCs/>
                <w:lang w:eastAsia="zh-CN"/>
              </w:rPr>
              <w:t>u</w:t>
            </w:r>
            <w:r w:rsidR="00A420B6" w:rsidRPr="00027179">
              <w:rPr>
                <w:rFonts w:ascii="Times New Roman" w:eastAsia="Calibri" w:hAnsi="Times New Roman" w:cs="Times New Roman"/>
                <w:b/>
                <w:bCs/>
                <w:lang w:eastAsia="zh-CN"/>
              </w:rPr>
              <w:t xml:space="preserve">s </w:t>
            </w:r>
            <w:r w:rsidRPr="00027179">
              <w:rPr>
                <w:rFonts w:ascii="Times New Roman" w:eastAsia="Calibri" w:hAnsi="Times New Roman" w:cs="Times New Roman"/>
                <w:b/>
                <w:bCs/>
                <w:lang w:eastAsia="zh-CN"/>
              </w:rPr>
              <w:t>sprendim</w:t>
            </w:r>
            <w:r w:rsidR="00104B50">
              <w:rPr>
                <w:rFonts w:ascii="Times New Roman" w:eastAsia="Calibri" w:hAnsi="Times New Roman" w:cs="Times New Roman"/>
                <w:b/>
                <w:bCs/>
                <w:lang w:eastAsia="zh-CN"/>
              </w:rPr>
              <w:t>u</w:t>
            </w:r>
            <w:r w:rsidRPr="00027179">
              <w:rPr>
                <w:rFonts w:ascii="Times New Roman" w:eastAsia="Calibri" w:hAnsi="Times New Roman" w:cs="Times New Roman"/>
                <w:b/>
                <w:bCs/>
                <w:lang w:eastAsia="zh-CN"/>
              </w:rPr>
              <w:t>s:</w:t>
            </w:r>
          </w:p>
        </w:tc>
      </w:tr>
      <w:tr w:rsidR="00311493" w:rsidRPr="00392A42" w14:paraId="0D18EE33" w14:textId="77777777" w:rsidTr="00B53D45">
        <w:tc>
          <w:tcPr>
            <w:tcW w:w="4395" w:type="dxa"/>
          </w:tcPr>
          <w:p w14:paraId="553ED088" w14:textId="77777777" w:rsidR="00291982" w:rsidRPr="00291982" w:rsidRDefault="00291982" w:rsidP="00291982">
            <w:pPr>
              <w:rPr>
                <w:rFonts w:ascii="Times New Roman" w:eastAsia="Calibri" w:hAnsi="Times New Roman" w:cs="Times New Roman"/>
                <w:lang w:eastAsia="zh-CN"/>
              </w:rPr>
            </w:pPr>
            <w:r w:rsidRPr="00291982">
              <w:rPr>
                <w:rFonts w:ascii="Times New Roman" w:eastAsia="Calibri" w:hAnsi="Times New Roman" w:cs="Times New Roman"/>
                <w:lang w:eastAsia="zh-CN"/>
              </w:rPr>
              <w:t xml:space="preserve">TS priedas Nr.1  </w:t>
            </w:r>
          </w:p>
          <w:p w14:paraId="65D2C1CD" w14:textId="77777777" w:rsidR="00291982" w:rsidRPr="00291982" w:rsidRDefault="00291982" w:rsidP="00291982">
            <w:pPr>
              <w:rPr>
                <w:rFonts w:ascii="Times New Roman" w:eastAsia="Calibri" w:hAnsi="Times New Roman" w:cs="Times New Roman"/>
                <w:lang w:eastAsia="zh-CN"/>
              </w:rPr>
            </w:pPr>
            <w:r w:rsidRPr="00291982">
              <w:rPr>
                <w:rFonts w:ascii="Times New Roman" w:eastAsia="Calibri" w:hAnsi="Times New Roman" w:cs="Times New Roman"/>
                <w:lang w:eastAsia="zh-CN"/>
              </w:rPr>
              <w:t>1 pirkimo dalis.</w:t>
            </w:r>
          </w:p>
          <w:p w14:paraId="6161D1DA" w14:textId="77777777" w:rsidR="00291982" w:rsidRPr="00291982" w:rsidRDefault="00291982" w:rsidP="00291982">
            <w:pPr>
              <w:rPr>
                <w:rFonts w:ascii="Times New Roman" w:eastAsia="Calibri" w:hAnsi="Times New Roman" w:cs="Times New Roman"/>
                <w:lang w:eastAsia="zh-CN"/>
              </w:rPr>
            </w:pPr>
            <w:r w:rsidRPr="00291982">
              <w:rPr>
                <w:rFonts w:ascii="Times New Roman" w:eastAsia="Calibri" w:hAnsi="Times New Roman" w:cs="Times New Roman"/>
                <w:lang w:eastAsia="zh-CN"/>
              </w:rPr>
              <w:t>2.7. Ratai.</w:t>
            </w:r>
          </w:p>
          <w:p w14:paraId="00BC861F" w14:textId="77777777" w:rsidR="00291982" w:rsidRPr="00291982" w:rsidRDefault="00291982" w:rsidP="00291982">
            <w:pPr>
              <w:rPr>
                <w:rFonts w:ascii="Times New Roman" w:eastAsia="Calibri" w:hAnsi="Times New Roman" w:cs="Times New Roman"/>
                <w:lang w:eastAsia="zh-CN"/>
              </w:rPr>
            </w:pPr>
            <w:r w:rsidRPr="00291982">
              <w:rPr>
                <w:rFonts w:ascii="Times New Roman" w:eastAsia="Calibri" w:hAnsi="Times New Roman" w:cs="Times New Roman"/>
                <w:lang w:eastAsia="zh-CN"/>
              </w:rPr>
              <w:t>Ne mažesni kaip 235/75R17,5, degalų sąnaudų klasė ne mažiau B. Svorio indeksas ne mažesnis nei leistina didžiausia ašies apkrova.</w:t>
            </w:r>
          </w:p>
          <w:p w14:paraId="5B71F248" w14:textId="77777777" w:rsidR="00291982" w:rsidRPr="00291982" w:rsidRDefault="00291982" w:rsidP="00291982">
            <w:pPr>
              <w:rPr>
                <w:rFonts w:ascii="Times New Roman" w:eastAsia="Calibri" w:hAnsi="Times New Roman" w:cs="Times New Roman"/>
                <w:lang w:eastAsia="zh-CN"/>
              </w:rPr>
            </w:pPr>
          </w:p>
          <w:p w14:paraId="3D6895A4" w14:textId="77777777" w:rsidR="00291982" w:rsidRPr="00291982" w:rsidRDefault="00291982" w:rsidP="00291982">
            <w:pPr>
              <w:rPr>
                <w:rFonts w:ascii="Times New Roman" w:eastAsia="Calibri" w:hAnsi="Times New Roman" w:cs="Times New Roman"/>
                <w:lang w:eastAsia="zh-CN"/>
              </w:rPr>
            </w:pPr>
            <w:r w:rsidRPr="00291982">
              <w:rPr>
                <w:rFonts w:ascii="Times New Roman" w:eastAsia="Calibri" w:hAnsi="Times New Roman" w:cs="Times New Roman"/>
                <w:lang w:eastAsia="zh-CN"/>
              </w:rPr>
              <w:t>Siūloma:</w:t>
            </w:r>
          </w:p>
          <w:p w14:paraId="709EA439" w14:textId="42717FA7" w:rsidR="00311493" w:rsidRDefault="00291982" w:rsidP="00291982">
            <w:pPr>
              <w:rPr>
                <w:rFonts w:ascii="Times New Roman" w:eastAsia="Calibri" w:hAnsi="Times New Roman" w:cs="Times New Roman"/>
                <w:lang w:eastAsia="zh-CN"/>
              </w:rPr>
            </w:pPr>
            <w:r w:rsidRPr="00291982">
              <w:rPr>
                <w:rFonts w:ascii="Times New Roman" w:eastAsia="Calibri" w:hAnsi="Times New Roman" w:cs="Times New Roman"/>
                <w:lang w:eastAsia="zh-CN"/>
              </w:rPr>
              <w:t>2.7. Ne mažesni kaip 2</w:t>
            </w:r>
            <w:r>
              <w:rPr>
                <w:rFonts w:ascii="Times New Roman" w:eastAsia="Calibri" w:hAnsi="Times New Roman" w:cs="Times New Roman"/>
                <w:lang w:eastAsia="zh-CN"/>
              </w:rPr>
              <w:t>0</w:t>
            </w:r>
            <w:r w:rsidRPr="00291982">
              <w:rPr>
                <w:rFonts w:ascii="Times New Roman" w:eastAsia="Calibri" w:hAnsi="Times New Roman" w:cs="Times New Roman"/>
                <w:lang w:eastAsia="zh-CN"/>
              </w:rPr>
              <w:t>5/</w:t>
            </w:r>
            <w:r w:rsidR="001559FA">
              <w:rPr>
                <w:rFonts w:ascii="Times New Roman" w:eastAsia="Calibri" w:hAnsi="Times New Roman" w:cs="Times New Roman"/>
                <w:lang w:eastAsia="zh-CN"/>
              </w:rPr>
              <w:t>6</w:t>
            </w:r>
            <w:r w:rsidRPr="00291982">
              <w:rPr>
                <w:rFonts w:ascii="Times New Roman" w:eastAsia="Calibri" w:hAnsi="Times New Roman" w:cs="Times New Roman"/>
                <w:lang w:eastAsia="zh-CN"/>
              </w:rPr>
              <w:t>5R17,5, degalų sąnaudų klasė ne mažiau B</w:t>
            </w:r>
            <w:r>
              <w:rPr>
                <w:rFonts w:ascii="Times New Roman" w:eastAsia="Calibri" w:hAnsi="Times New Roman" w:cs="Times New Roman"/>
                <w:lang w:eastAsia="zh-CN"/>
              </w:rPr>
              <w:t xml:space="preserve">. </w:t>
            </w:r>
            <w:r w:rsidRPr="00291982">
              <w:rPr>
                <w:rFonts w:ascii="Times New Roman" w:eastAsia="Calibri" w:hAnsi="Times New Roman" w:cs="Times New Roman"/>
                <w:lang w:eastAsia="zh-CN"/>
              </w:rPr>
              <w:t>Svorio indeksas ne mažesnis nei leistina didžiausia ašies apkrova</w:t>
            </w:r>
            <w:r w:rsidR="00433F7C" w:rsidRPr="00433F7C">
              <w:rPr>
                <w:rFonts w:ascii="Times New Roman" w:eastAsia="Times New Roman" w:hAnsi="Times New Roman" w:cs="Times New Roman"/>
                <w:i/>
                <w:iCs/>
                <w:color w:val="000000"/>
                <w:sz w:val="21"/>
                <w:szCs w:val="21"/>
                <w:lang w:eastAsia="lt-LT" w:bidi="lt-LT"/>
              </w:rPr>
              <w:t xml:space="preserve"> </w:t>
            </w:r>
          </w:p>
        </w:tc>
        <w:tc>
          <w:tcPr>
            <w:tcW w:w="5953" w:type="dxa"/>
          </w:tcPr>
          <w:p w14:paraId="2A1B6BA4" w14:textId="3C01BCE2" w:rsidR="00D6020F" w:rsidRPr="006B7E51" w:rsidRDefault="00D6020F" w:rsidP="00D6020F">
            <w:pPr>
              <w:spacing w:line="256" w:lineRule="auto"/>
              <w:jc w:val="both"/>
              <w:rPr>
                <w:rFonts w:ascii="Times New Roman" w:eastAsia="Calibri" w:hAnsi="Times New Roman" w:cs="Times New Roman"/>
                <w:lang w:eastAsia="zh-CN"/>
              </w:rPr>
            </w:pPr>
            <w:r w:rsidRPr="006B7E51">
              <w:rPr>
                <w:rFonts w:ascii="Times New Roman" w:eastAsia="Calibri" w:hAnsi="Times New Roman" w:cs="Times New Roman"/>
                <w:lang w:eastAsia="zh-CN"/>
              </w:rPr>
              <w:t>Perkančioji organizacija atsižvelgia į suinteresuotų subjektų pastebėjimus ir koreguoja TS priedo Nr.</w:t>
            </w:r>
            <w:r>
              <w:rPr>
                <w:rFonts w:ascii="Times New Roman" w:eastAsia="Calibri" w:hAnsi="Times New Roman" w:cs="Times New Roman"/>
                <w:lang w:eastAsia="zh-CN"/>
              </w:rPr>
              <w:t>1</w:t>
            </w:r>
            <w:r w:rsidRPr="006B7E51">
              <w:rPr>
                <w:rFonts w:ascii="Times New Roman" w:eastAsia="Calibri" w:hAnsi="Times New Roman" w:cs="Times New Roman"/>
                <w:lang w:eastAsia="zh-CN"/>
              </w:rPr>
              <w:t xml:space="preserve">  </w:t>
            </w:r>
            <w:r>
              <w:rPr>
                <w:rFonts w:ascii="Times New Roman" w:eastAsia="Calibri" w:hAnsi="Times New Roman" w:cs="Times New Roman"/>
                <w:lang w:eastAsia="zh-CN"/>
              </w:rPr>
              <w:t>2.7</w:t>
            </w:r>
            <w:r w:rsidRPr="006B7E51">
              <w:rPr>
                <w:rFonts w:ascii="Times New Roman" w:eastAsia="Calibri" w:hAnsi="Times New Roman" w:cs="Times New Roman"/>
                <w:lang w:eastAsia="zh-CN"/>
              </w:rPr>
              <w:t xml:space="preserve"> punkto formuluotę, išdėstant:</w:t>
            </w:r>
          </w:p>
          <w:p w14:paraId="110F255C" w14:textId="5CF9C007" w:rsidR="00311493" w:rsidRPr="00F0533C" w:rsidRDefault="00D6020F" w:rsidP="00D6020F">
            <w:pPr>
              <w:rPr>
                <w:rFonts w:ascii="Times New Roman" w:eastAsia="Calibri" w:hAnsi="Times New Roman" w:cs="Times New Roman"/>
                <w:lang w:eastAsia="zh-CN"/>
              </w:rPr>
            </w:pPr>
            <w:r w:rsidRPr="001F31E8">
              <w:rPr>
                <w:rFonts w:ascii="Times New Roman" w:eastAsia="Calibri" w:hAnsi="Times New Roman" w:cs="Times New Roman"/>
                <w:lang w:eastAsia="zh-CN"/>
              </w:rPr>
              <w:t>2.7. Ne mažesni kaip 205/65R17,5</w:t>
            </w:r>
            <w:r w:rsidR="0080798A">
              <w:rPr>
                <w:rFonts w:ascii="Times New Roman" w:eastAsia="Calibri" w:hAnsi="Times New Roman" w:cs="Times New Roman"/>
                <w:lang w:eastAsia="zh-CN"/>
              </w:rPr>
              <w:t>,</w:t>
            </w:r>
            <w:r w:rsidRPr="001F31E8">
              <w:rPr>
                <w:rFonts w:ascii="Times New Roman" w:eastAsia="Calibri" w:hAnsi="Times New Roman" w:cs="Times New Roman"/>
                <w:lang w:eastAsia="zh-CN"/>
              </w:rPr>
              <w:t xml:space="preserve"> degalų sąnaudų klasė ne mažiau B. Svorio indeksas ne mažesnis nei leistina didžiausia ašies apkrova</w:t>
            </w:r>
            <w:r>
              <w:rPr>
                <w:rFonts w:ascii="Times New Roman" w:eastAsia="Calibri" w:hAnsi="Times New Roman" w:cs="Times New Roman"/>
                <w:lang w:eastAsia="zh-CN"/>
              </w:rPr>
              <w:t>.</w:t>
            </w:r>
          </w:p>
        </w:tc>
      </w:tr>
      <w:tr w:rsidR="001E389F" w:rsidRPr="00392A42" w14:paraId="723EA4D1" w14:textId="77777777" w:rsidTr="00B53D45">
        <w:tc>
          <w:tcPr>
            <w:tcW w:w="4395" w:type="dxa"/>
          </w:tcPr>
          <w:p w14:paraId="670D8B13" w14:textId="77777777" w:rsidR="001E389F" w:rsidRPr="00291982" w:rsidRDefault="001E389F" w:rsidP="001E389F">
            <w:pPr>
              <w:rPr>
                <w:rFonts w:ascii="Times New Roman" w:eastAsia="Calibri" w:hAnsi="Times New Roman" w:cs="Times New Roman"/>
                <w:lang w:eastAsia="zh-CN"/>
              </w:rPr>
            </w:pPr>
            <w:r w:rsidRPr="00291982">
              <w:rPr>
                <w:rFonts w:ascii="Times New Roman" w:eastAsia="Calibri" w:hAnsi="Times New Roman" w:cs="Times New Roman"/>
                <w:lang w:eastAsia="zh-CN"/>
              </w:rPr>
              <w:t xml:space="preserve">TS priedas Nr.1  </w:t>
            </w:r>
          </w:p>
          <w:p w14:paraId="0D9D551C" w14:textId="77777777" w:rsidR="001E389F" w:rsidRPr="00291982" w:rsidRDefault="001E389F" w:rsidP="001E389F">
            <w:pPr>
              <w:rPr>
                <w:rFonts w:ascii="Times New Roman" w:eastAsia="Calibri" w:hAnsi="Times New Roman" w:cs="Times New Roman"/>
                <w:lang w:eastAsia="zh-CN"/>
              </w:rPr>
            </w:pPr>
            <w:r w:rsidRPr="00291982">
              <w:rPr>
                <w:rFonts w:ascii="Times New Roman" w:eastAsia="Calibri" w:hAnsi="Times New Roman" w:cs="Times New Roman"/>
                <w:lang w:eastAsia="zh-CN"/>
              </w:rPr>
              <w:t>1 pirkimo dalis.</w:t>
            </w:r>
          </w:p>
          <w:p w14:paraId="58671506" w14:textId="083C906C" w:rsidR="001E389F" w:rsidRDefault="001E389F" w:rsidP="001E389F">
            <w:pPr>
              <w:rPr>
                <w:rFonts w:ascii="Times New Roman" w:eastAsia="Calibri" w:hAnsi="Times New Roman" w:cs="Times New Roman"/>
                <w:lang w:eastAsia="zh-CN"/>
              </w:rPr>
            </w:pPr>
            <w:r>
              <w:rPr>
                <w:rFonts w:ascii="Times New Roman" w:eastAsia="Calibri" w:hAnsi="Times New Roman" w:cs="Times New Roman"/>
                <w:lang w:eastAsia="zh-CN"/>
              </w:rPr>
              <w:t>3.10.</w:t>
            </w:r>
            <w:r w:rsidR="00EB3530">
              <w:rPr>
                <w:rFonts w:ascii="Times New Roman" w:eastAsia="Calibri" w:hAnsi="Times New Roman" w:cs="Times New Roman"/>
                <w:lang w:eastAsia="zh-CN"/>
              </w:rPr>
              <w:t xml:space="preserve"> Atramos matmenys.</w:t>
            </w:r>
          </w:p>
          <w:p w14:paraId="2DF4AEC6" w14:textId="77777777" w:rsidR="001E389F" w:rsidRPr="001E389F" w:rsidRDefault="001E389F" w:rsidP="001E389F">
            <w:pPr>
              <w:spacing w:line="256" w:lineRule="auto"/>
              <w:ind w:firstLine="29"/>
              <w:jc w:val="both"/>
              <w:rPr>
                <w:rFonts w:ascii="Times New Roman" w:eastAsia="Calibri" w:hAnsi="Times New Roman" w:cs="Times New Roman"/>
              </w:rPr>
            </w:pPr>
            <w:r w:rsidRPr="001E389F">
              <w:rPr>
                <w:rFonts w:ascii="Times New Roman" w:eastAsia="Calibri" w:hAnsi="Times New Roman" w:cs="Times New Roman"/>
              </w:rPr>
              <w:t xml:space="preserve">Atramos aukštis nuo 1500 iki 1800 mm. </w:t>
            </w:r>
          </w:p>
          <w:p w14:paraId="1EE1AB5D" w14:textId="77777777" w:rsidR="001E389F" w:rsidRPr="001E389F" w:rsidRDefault="001E389F" w:rsidP="001E389F">
            <w:pPr>
              <w:spacing w:line="256" w:lineRule="auto"/>
              <w:ind w:firstLine="29"/>
              <w:jc w:val="both"/>
              <w:rPr>
                <w:rFonts w:ascii="Times New Roman" w:eastAsia="Calibri" w:hAnsi="Times New Roman" w:cs="Times New Roman"/>
              </w:rPr>
            </w:pPr>
            <w:r w:rsidRPr="001E389F">
              <w:rPr>
                <w:rFonts w:ascii="Times New Roman" w:eastAsia="Calibri" w:hAnsi="Times New Roman" w:cs="Times New Roman"/>
              </w:rPr>
              <w:t>Atramos viršutinės dalies plotis ne mažiau 900 mm.</w:t>
            </w:r>
          </w:p>
          <w:p w14:paraId="2A19362D" w14:textId="77777777" w:rsidR="001E389F" w:rsidRDefault="001E389F" w:rsidP="001E389F">
            <w:pPr>
              <w:rPr>
                <w:rFonts w:ascii="Times New Roman" w:eastAsia="Calibri" w:hAnsi="Times New Roman" w:cs="Times New Roman"/>
                <w:lang w:eastAsia="zh-CN"/>
              </w:rPr>
            </w:pPr>
          </w:p>
          <w:p w14:paraId="4D3AEED1" w14:textId="18EB9231" w:rsidR="001E389F" w:rsidRDefault="00EB3530" w:rsidP="001E389F">
            <w:pPr>
              <w:rPr>
                <w:rFonts w:ascii="Times New Roman" w:eastAsia="Calibri" w:hAnsi="Times New Roman" w:cs="Times New Roman"/>
                <w:lang w:eastAsia="zh-CN"/>
              </w:rPr>
            </w:pPr>
            <w:r>
              <w:rPr>
                <w:rFonts w:ascii="Times New Roman" w:eastAsia="Calibri" w:hAnsi="Times New Roman" w:cs="Times New Roman"/>
                <w:lang w:eastAsia="zh-CN"/>
              </w:rPr>
              <w:t>Siūloma:</w:t>
            </w:r>
          </w:p>
          <w:p w14:paraId="094AD594" w14:textId="24402E3F" w:rsidR="001E389F" w:rsidRPr="001E389F" w:rsidRDefault="001E389F" w:rsidP="001E389F">
            <w:pPr>
              <w:rPr>
                <w:rFonts w:ascii="Times New Roman" w:eastAsia="Calibri" w:hAnsi="Times New Roman" w:cs="Times New Roman"/>
                <w:lang w:eastAsia="zh-CN"/>
              </w:rPr>
            </w:pPr>
            <w:r w:rsidRPr="001E389F">
              <w:rPr>
                <w:rFonts w:ascii="Times New Roman" w:eastAsia="Calibri" w:hAnsi="Times New Roman" w:cs="Times New Roman"/>
                <w:lang w:eastAsia="zh-CN"/>
              </w:rPr>
              <w:t>3.10 punktas, Atramos matmenys. Prašytume pakeisti į sekančią redakciją:</w:t>
            </w:r>
          </w:p>
          <w:p w14:paraId="045B2819" w14:textId="4F134D27" w:rsidR="001E389F" w:rsidRPr="00291982" w:rsidRDefault="001E389F" w:rsidP="001E389F">
            <w:pPr>
              <w:rPr>
                <w:rFonts w:ascii="Times New Roman" w:eastAsia="Calibri" w:hAnsi="Times New Roman" w:cs="Times New Roman"/>
                <w:lang w:eastAsia="zh-CN"/>
              </w:rPr>
            </w:pPr>
            <w:r w:rsidRPr="001E389F">
              <w:rPr>
                <w:rFonts w:ascii="Times New Roman" w:eastAsia="Calibri" w:hAnsi="Times New Roman" w:cs="Times New Roman"/>
                <w:lang w:eastAsia="zh-CN"/>
              </w:rPr>
              <w:t>Atramos aukštis nuo 1600 iki 1800 mm. Atramos viršutinės dalies plotis ne mažiau 900 mm.</w:t>
            </w:r>
          </w:p>
        </w:tc>
        <w:tc>
          <w:tcPr>
            <w:tcW w:w="5953" w:type="dxa"/>
          </w:tcPr>
          <w:p w14:paraId="3F21A2D8" w14:textId="77777777" w:rsidR="001E389F" w:rsidRDefault="007A1FD1" w:rsidP="00DE05B7">
            <w:pPr>
              <w:jc w:val="both"/>
              <w:rPr>
                <w:rFonts w:ascii="Times New Roman" w:eastAsia="Calibri" w:hAnsi="Times New Roman" w:cs="Times New Roman"/>
                <w:color w:val="000000"/>
                <w:kern w:val="2"/>
                <w14:ligatures w14:val="standardContextual"/>
              </w:rPr>
            </w:pPr>
            <w:r w:rsidRPr="00DE05B7">
              <w:rPr>
                <w:rFonts w:ascii="Times New Roman" w:eastAsia="Calibri" w:hAnsi="Times New Roman" w:cs="Times New Roman"/>
                <w:color w:val="000000"/>
                <w:kern w:val="2"/>
                <w14:ligatures w14:val="standardContextual"/>
              </w:rPr>
              <w:t>Perkančioji organizacija nekoreguoja TS priedo Nr.1</w:t>
            </w:r>
            <w:r>
              <w:rPr>
                <w:rFonts w:ascii="Times New Roman" w:eastAsia="Calibri" w:hAnsi="Times New Roman" w:cs="Times New Roman"/>
                <w:color w:val="000000"/>
                <w:kern w:val="2"/>
                <w14:ligatures w14:val="standardContextual"/>
              </w:rPr>
              <w:t xml:space="preserve"> 3.10. punkto.</w:t>
            </w:r>
          </w:p>
          <w:p w14:paraId="381E01FA" w14:textId="27AFE039" w:rsidR="007A1FD1" w:rsidRPr="006E43FF" w:rsidRDefault="007A1FD1" w:rsidP="00DE05B7">
            <w:pPr>
              <w:jc w:val="both"/>
              <w:rPr>
                <w:rFonts w:ascii="Times New Roman" w:eastAsia="Calibri" w:hAnsi="Times New Roman" w:cs="Times New Roman"/>
                <w:color w:val="EE0000"/>
                <w:lang w:eastAsia="zh-CN"/>
              </w:rPr>
            </w:pPr>
            <w:r>
              <w:rPr>
                <w:rFonts w:ascii="Times New Roman" w:eastAsia="Calibri" w:hAnsi="Times New Roman" w:cs="Times New Roman"/>
                <w:color w:val="000000"/>
                <w:kern w:val="2"/>
                <w:lang w:eastAsia="zh-CN"/>
                <w14:ligatures w14:val="standardContextual"/>
              </w:rPr>
              <w:t>Jūsų</w:t>
            </w:r>
            <w:r w:rsidR="00E6711A">
              <w:rPr>
                <w:rFonts w:ascii="Times New Roman" w:eastAsia="Calibri" w:hAnsi="Times New Roman" w:cs="Times New Roman"/>
                <w:color w:val="000000"/>
                <w:kern w:val="2"/>
                <w:lang w:eastAsia="zh-CN"/>
                <w14:ligatures w14:val="standardContextual"/>
              </w:rPr>
              <w:t xml:space="preserve"> siūlomi parametrai pilnai </w:t>
            </w:r>
            <w:r w:rsidR="00931905">
              <w:rPr>
                <w:rFonts w:ascii="Times New Roman" w:eastAsia="Calibri" w:hAnsi="Times New Roman" w:cs="Times New Roman"/>
                <w:color w:val="000000"/>
                <w:kern w:val="2"/>
                <w:lang w:eastAsia="zh-CN"/>
                <w14:ligatures w14:val="standardContextual"/>
              </w:rPr>
              <w:t>atitin</w:t>
            </w:r>
            <w:r w:rsidR="00175593">
              <w:rPr>
                <w:rFonts w:ascii="Times New Roman" w:eastAsia="Calibri" w:hAnsi="Times New Roman" w:cs="Times New Roman"/>
                <w:color w:val="000000"/>
                <w:kern w:val="2"/>
                <w:lang w:eastAsia="zh-CN"/>
                <w14:ligatures w14:val="standardContextual"/>
              </w:rPr>
              <w:t>k</w:t>
            </w:r>
            <w:r w:rsidR="00E6711A">
              <w:rPr>
                <w:rFonts w:ascii="Times New Roman" w:eastAsia="Calibri" w:hAnsi="Times New Roman" w:cs="Times New Roman"/>
                <w:color w:val="000000"/>
                <w:kern w:val="2"/>
                <w:lang w:eastAsia="zh-CN"/>
                <w14:ligatures w14:val="standardContextual"/>
              </w:rPr>
              <w:t>a TS reikalavimus.</w:t>
            </w:r>
          </w:p>
        </w:tc>
      </w:tr>
      <w:tr w:rsidR="0057201D" w:rsidRPr="00392A42" w14:paraId="0C136743" w14:textId="77777777" w:rsidTr="00B53D45">
        <w:tc>
          <w:tcPr>
            <w:tcW w:w="4395" w:type="dxa"/>
          </w:tcPr>
          <w:p w14:paraId="6D13470E" w14:textId="77875B67" w:rsidR="0057201D" w:rsidRDefault="0057201D" w:rsidP="0057201D">
            <w:pPr>
              <w:rPr>
                <w:rFonts w:ascii="Times New Roman" w:hAnsi="Times New Roman" w:cs="Times New Roman"/>
                <w:b/>
                <w:bCs/>
              </w:rPr>
            </w:pPr>
            <w:r>
              <w:rPr>
                <w:rFonts w:ascii="Times New Roman" w:eastAsia="Calibri" w:hAnsi="Times New Roman" w:cs="Times New Roman"/>
                <w:lang w:eastAsia="zh-CN"/>
              </w:rPr>
              <w:t>TS priedas Nr.</w:t>
            </w:r>
            <w:r w:rsidR="00D9476C">
              <w:rPr>
                <w:rFonts w:ascii="Times New Roman" w:eastAsia="Calibri" w:hAnsi="Times New Roman" w:cs="Times New Roman"/>
                <w:lang w:eastAsia="zh-CN"/>
              </w:rPr>
              <w:t>2</w:t>
            </w:r>
            <w:r>
              <w:rPr>
                <w:rFonts w:ascii="Times New Roman" w:eastAsia="Calibri" w:hAnsi="Times New Roman" w:cs="Times New Roman"/>
                <w:lang w:eastAsia="zh-CN"/>
              </w:rPr>
              <w:t xml:space="preserve">  </w:t>
            </w:r>
          </w:p>
          <w:p w14:paraId="1799C964" w14:textId="57B09F5F" w:rsidR="0057201D" w:rsidRDefault="00D9476C" w:rsidP="0057201D">
            <w:pPr>
              <w:rPr>
                <w:rFonts w:ascii="Times New Roman" w:hAnsi="Times New Roman" w:cs="Times New Roman"/>
              </w:rPr>
            </w:pPr>
            <w:r>
              <w:rPr>
                <w:rFonts w:ascii="Times New Roman" w:hAnsi="Times New Roman" w:cs="Times New Roman"/>
                <w:b/>
                <w:bCs/>
              </w:rPr>
              <w:t>2</w:t>
            </w:r>
            <w:r w:rsidR="0057201D" w:rsidRPr="0082638B">
              <w:rPr>
                <w:rFonts w:ascii="Times New Roman" w:hAnsi="Times New Roman" w:cs="Times New Roman"/>
                <w:b/>
                <w:bCs/>
              </w:rPr>
              <w:t xml:space="preserve"> pirkimo dalis</w:t>
            </w:r>
            <w:r w:rsidR="0057201D">
              <w:rPr>
                <w:rFonts w:ascii="Times New Roman" w:hAnsi="Times New Roman" w:cs="Times New Roman"/>
              </w:rPr>
              <w:t>.</w:t>
            </w:r>
          </w:p>
          <w:p w14:paraId="01E58EB5" w14:textId="236A771E" w:rsidR="002C28A4" w:rsidRDefault="00D9476C" w:rsidP="0057201D">
            <w:pPr>
              <w:rPr>
                <w:rFonts w:ascii="Times New Roman" w:hAnsi="Times New Roman" w:cs="Times New Roman"/>
              </w:rPr>
            </w:pPr>
            <w:r>
              <w:rPr>
                <w:rFonts w:ascii="Times New Roman" w:hAnsi="Times New Roman" w:cs="Times New Roman"/>
              </w:rPr>
              <w:t xml:space="preserve">1.5. </w:t>
            </w:r>
            <w:r w:rsidR="00F01C35">
              <w:rPr>
                <w:rFonts w:ascii="Times New Roman" w:hAnsi="Times New Roman" w:cs="Times New Roman"/>
              </w:rPr>
              <w:t>Priekabos nuosavas svoris.</w:t>
            </w:r>
          </w:p>
          <w:p w14:paraId="5B9E2B8B" w14:textId="232C9E07" w:rsidR="00F01C35" w:rsidRPr="005D0B6B" w:rsidRDefault="00F01C35" w:rsidP="0057201D">
            <w:pPr>
              <w:rPr>
                <w:rFonts w:ascii="Times New Roman" w:hAnsi="Times New Roman" w:cs="Times New Roman"/>
              </w:rPr>
            </w:pPr>
            <w:r w:rsidRPr="00F01C35">
              <w:rPr>
                <w:rFonts w:ascii="Times New Roman" w:hAnsi="Times New Roman" w:cs="Times New Roman"/>
              </w:rPr>
              <w:t>Ne daugiau 3300 kg.</w:t>
            </w:r>
          </w:p>
          <w:p w14:paraId="4A39D662" w14:textId="77777777" w:rsidR="002C28A4" w:rsidRPr="002C28A4" w:rsidRDefault="002C28A4" w:rsidP="0057201D">
            <w:pPr>
              <w:rPr>
                <w:i/>
                <w:iCs/>
              </w:rPr>
            </w:pPr>
          </w:p>
          <w:p w14:paraId="02BD9FED" w14:textId="77777777" w:rsidR="001B38AB" w:rsidRDefault="001B38AB" w:rsidP="001B38AB">
            <w:pPr>
              <w:rPr>
                <w:rFonts w:ascii="Times New Roman" w:eastAsia="Times New Roman" w:hAnsi="Times New Roman" w:cs="Times New Roman"/>
                <w:color w:val="000000"/>
                <w:sz w:val="21"/>
                <w:szCs w:val="21"/>
                <w:lang w:eastAsia="lt-LT" w:bidi="lt-LT"/>
              </w:rPr>
            </w:pPr>
            <w:r>
              <w:rPr>
                <w:rFonts w:ascii="Times New Roman" w:eastAsia="Times New Roman" w:hAnsi="Times New Roman" w:cs="Times New Roman"/>
                <w:color w:val="000000"/>
                <w:sz w:val="21"/>
                <w:szCs w:val="21"/>
                <w:lang w:eastAsia="lt-LT" w:bidi="lt-LT"/>
              </w:rPr>
              <w:t>Siūloma:</w:t>
            </w:r>
          </w:p>
          <w:p w14:paraId="713BFDA8" w14:textId="77777777" w:rsidR="00F01C35" w:rsidRPr="00F01C35" w:rsidRDefault="00F01C35" w:rsidP="00F01C35">
            <w:pPr>
              <w:rPr>
                <w:rFonts w:ascii="Times New Roman" w:eastAsia="Calibri" w:hAnsi="Times New Roman" w:cs="Times New Roman"/>
                <w:lang w:eastAsia="zh-CN"/>
              </w:rPr>
            </w:pPr>
            <w:r w:rsidRPr="00F01C35">
              <w:rPr>
                <w:rFonts w:ascii="Times New Roman" w:eastAsia="Calibri" w:hAnsi="Times New Roman" w:cs="Times New Roman"/>
                <w:lang w:eastAsia="zh-CN"/>
              </w:rPr>
              <w:t>1.5. Priekabos nuosavas svoris.</w:t>
            </w:r>
          </w:p>
          <w:p w14:paraId="18FA47D9" w14:textId="0C83664A" w:rsidR="0057201D" w:rsidRDefault="00F01C35" w:rsidP="00F01C35">
            <w:pPr>
              <w:rPr>
                <w:rFonts w:ascii="Times New Roman" w:eastAsia="Calibri" w:hAnsi="Times New Roman" w:cs="Times New Roman"/>
                <w:lang w:eastAsia="zh-CN"/>
              </w:rPr>
            </w:pPr>
            <w:r w:rsidRPr="00F01C35">
              <w:rPr>
                <w:rFonts w:ascii="Times New Roman" w:eastAsia="Calibri" w:hAnsi="Times New Roman" w:cs="Times New Roman"/>
                <w:lang w:eastAsia="zh-CN"/>
              </w:rPr>
              <w:t>Ne daugiau 3</w:t>
            </w:r>
            <w:r>
              <w:rPr>
                <w:rFonts w:ascii="Times New Roman" w:eastAsia="Calibri" w:hAnsi="Times New Roman" w:cs="Times New Roman"/>
                <w:lang w:eastAsia="zh-CN"/>
              </w:rPr>
              <w:t>4</w:t>
            </w:r>
            <w:r w:rsidRPr="00F01C35">
              <w:rPr>
                <w:rFonts w:ascii="Times New Roman" w:eastAsia="Calibri" w:hAnsi="Times New Roman" w:cs="Times New Roman"/>
                <w:lang w:eastAsia="zh-CN"/>
              </w:rPr>
              <w:t>00 kg.</w:t>
            </w:r>
          </w:p>
        </w:tc>
        <w:tc>
          <w:tcPr>
            <w:tcW w:w="5953" w:type="dxa"/>
          </w:tcPr>
          <w:p w14:paraId="25E8903C" w14:textId="2479B460" w:rsidR="001F31E8" w:rsidRPr="001F31E8" w:rsidRDefault="001F31E8" w:rsidP="001F31E8">
            <w:pPr>
              <w:jc w:val="both"/>
              <w:rPr>
                <w:rFonts w:ascii="Times New Roman" w:eastAsia="Calibri" w:hAnsi="Times New Roman" w:cs="Times New Roman"/>
                <w:lang w:eastAsia="zh-CN"/>
              </w:rPr>
            </w:pPr>
            <w:r w:rsidRPr="001F31E8">
              <w:rPr>
                <w:rFonts w:ascii="Times New Roman" w:eastAsia="Calibri" w:hAnsi="Times New Roman" w:cs="Times New Roman"/>
                <w:lang w:eastAsia="zh-CN"/>
              </w:rPr>
              <w:t>Perkančioji organizacija atsižvelgia į suinteresuotų subjektų pastebėjimus ir koreguoja TS priedo Nr.</w:t>
            </w:r>
            <w:r w:rsidR="0080798A">
              <w:rPr>
                <w:rFonts w:ascii="Times New Roman" w:eastAsia="Calibri" w:hAnsi="Times New Roman" w:cs="Times New Roman"/>
                <w:lang w:eastAsia="zh-CN"/>
              </w:rPr>
              <w:t xml:space="preserve"> </w:t>
            </w:r>
            <w:r>
              <w:rPr>
                <w:rFonts w:ascii="Times New Roman" w:eastAsia="Calibri" w:hAnsi="Times New Roman" w:cs="Times New Roman"/>
                <w:lang w:eastAsia="zh-CN"/>
              </w:rPr>
              <w:t>2</w:t>
            </w:r>
            <w:r w:rsidRPr="001F31E8">
              <w:rPr>
                <w:rFonts w:ascii="Times New Roman" w:eastAsia="Calibri" w:hAnsi="Times New Roman" w:cs="Times New Roman"/>
                <w:lang w:eastAsia="zh-CN"/>
              </w:rPr>
              <w:t xml:space="preserve">  1.5 punkto formuluotę, išdėstant:</w:t>
            </w:r>
          </w:p>
          <w:p w14:paraId="65F20F5B" w14:textId="77777777" w:rsidR="001F31E8" w:rsidRPr="001F31E8" w:rsidRDefault="001F31E8" w:rsidP="001F31E8">
            <w:pPr>
              <w:jc w:val="both"/>
              <w:rPr>
                <w:rFonts w:ascii="Times New Roman" w:eastAsia="Calibri" w:hAnsi="Times New Roman" w:cs="Times New Roman"/>
                <w:lang w:eastAsia="zh-CN"/>
              </w:rPr>
            </w:pPr>
            <w:r w:rsidRPr="001F31E8">
              <w:rPr>
                <w:rFonts w:ascii="Times New Roman" w:eastAsia="Calibri" w:hAnsi="Times New Roman" w:cs="Times New Roman"/>
                <w:lang w:eastAsia="zh-CN"/>
              </w:rPr>
              <w:t>1.5.  Priekabos nuosavas svoris.</w:t>
            </w:r>
          </w:p>
          <w:p w14:paraId="54A2FEBC" w14:textId="3CAB366A" w:rsidR="0057201D" w:rsidRPr="006E43FF" w:rsidRDefault="001F31E8" w:rsidP="001F31E8">
            <w:pPr>
              <w:jc w:val="both"/>
              <w:rPr>
                <w:rFonts w:ascii="Times New Roman" w:eastAsia="Calibri" w:hAnsi="Times New Roman" w:cs="Times New Roman"/>
                <w:color w:val="EE0000"/>
                <w:lang w:eastAsia="zh-CN"/>
              </w:rPr>
            </w:pPr>
            <w:r w:rsidRPr="001F31E8">
              <w:rPr>
                <w:rFonts w:ascii="Times New Roman" w:eastAsia="Calibri" w:hAnsi="Times New Roman" w:cs="Times New Roman"/>
                <w:lang w:eastAsia="zh-CN"/>
              </w:rPr>
              <w:t xml:space="preserve">Ne daugiau </w:t>
            </w:r>
            <w:r>
              <w:rPr>
                <w:rFonts w:ascii="Times New Roman" w:eastAsia="Calibri" w:hAnsi="Times New Roman" w:cs="Times New Roman"/>
                <w:lang w:eastAsia="zh-CN"/>
              </w:rPr>
              <w:t>34</w:t>
            </w:r>
            <w:r w:rsidRPr="001F31E8">
              <w:rPr>
                <w:rFonts w:ascii="Times New Roman" w:eastAsia="Calibri" w:hAnsi="Times New Roman" w:cs="Times New Roman"/>
                <w:lang w:eastAsia="zh-CN"/>
              </w:rPr>
              <w:t>00 kg.</w:t>
            </w:r>
          </w:p>
        </w:tc>
      </w:tr>
      <w:tr w:rsidR="00D9476C" w:rsidRPr="00392A42" w14:paraId="2B4FDB31" w14:textId="77777777" w:rsidTr="00B53D45">
        <w:tc>
          <w:tcPr>
            <w:tcW w:w="4395" w:type="dxa"/>
          </w:tcPr>
          <w:p w14:paraId="0CEBF2BE" w14:textId="2D45E2FE" w:rsidR="001F31E8" w:rsidRPr="001F31E8" w:rsidRDefault="001F31E8" w:rsidP="001F31E8">
            <w:pPr>
              <w:rPr>
                <w:rFonts w:ascii="Times New Roman" w:eastAsia="Calibri" w:hAnsi="Times New Roman" w:cs="Times New Roman"/>
                <w:lang w:eastAsia="zh-CN"/>
              </w:rPr>
            </w:pPr>
            <w:r w:rsidRPr="001F31E8">
              <w:rPr>
                <w:rFonts w:ascii="Times New Roman" w:eastAsia="Calibri" w:hAnsi="Times New Roman" w:cs="Times New Roman"/>
                <w:lang w:eastAsia="zh-CN"/>
              </w:rPr>
              <w:t>TS priedas Nr.</w:t>
            </w:r>
            <w:r w:rsidR="006B7E51">
              <w:rPr>
                <w:rFonts w:ascii="Times New Roman" w:eastAsia="Calibri" w:hAnsi="Times New Roman" w:cs="Times New Roman"/>
                <w:lang w:eastAsia="zh-CN"/>
              </w:rPr>
              <w:t>6</w:t>
            </w:r>
            <w:r w:rsidRPr="001F31E8">
              <w:rPr>
                <w:rFonts w:ascii="Times New Roman" w:eastAsia="Calibri" w:hAnsi="Times New Roman" w:cs="Times New Roman"/>
                <w:lang w:eastAsia="zh-CN"/>
              </w:rPr>
              <w:t xml:space="preserve">  </w:t>
            </w:r>
          </w:p>
          <w:p w14:paraId="52CC2CAD" w14:textId="56FC7162" w:rsidR="001F31E8" w:rsidRPr="001F31E8" w:rsidRDefault="001F31E8" w:rsidP="001F31E8">
            <w:pPr>
              <w:rPr>
                <w:rFonts w:ascii="Times New Roman" w:eastAsia="Calibri" w:hAnsi="Times New Roman" w:cs="Times New Roman"/>
                <w:b/>
                <w:bCs/>
                <w:lang w:eastAsia="zh-CN"/>
              </w:rPr>
            </w:pPr>
            <w:r>
              <w:rPr>
                <w:rFonts w:ascii="Times New Roman" w:eastAsia="Calibri" w:hAnsi="Times New Roman" w:cs="Times New Roman"/>
                <w:b/>
                <w:bCs/>
                <w:lang w:eastAsia="zh-CN"/>
              </w:rPr>
              <w:t>6</w:t>
            </w:r>
            <w:r w:rsidRPr="001F31E8">
              <w:rPr>
                <w:rFonts w:ascii="Times New Roman" w:eastAsia="Calibri" w:hAnsi="Times New Roman" w:cs="Times New Roman"/>
                <w:b/>
                <w:bCs/>
                <w:lang w:eastAsia="zh-CN"/>
              </w:rPr>
              <w:t xml:space="preserve"> pirkimo dalis.</w:t>
            </w:r>
          </w:p>
          <w:p w14:paraId="7DDAD7E3" w14:textId="77777777" w:rsidR="001F31E8" w:rsidRPr="001F31E8" w:rsidRDefault="001F31E8" w:rsidP="001F31E8">
            <w:pPr>
              <w:rPr>
                <w:rFonts w:ascii="Times New Roman" w:eastAsia="Calibri" w:hAnsi="Times New Roman" w:cs="Times New Roman"/>
                <w:lang w:eastAsia="zh-CN"/>
              </w:rPr>
            </w:pPr>
            <w:r w:rsidRPr="001F31E8">
              <w:rPr>
                <w:rFonts w:ascii="Times New Roman" w:eastAsia="Calibri" w:hAnsi="Times New Roman" w:cs="Times New Roman"/>
                <w:lang w:eastAsia="zh-CN"/>
              </w:rPr>
              <w:t>2.7. Ratai.</w:t>
            </w:r>
          </w:p>
          <w:p w14:paraId="4F992702" w14:textId="0743E5A3" w:rsidR="001F31E8" w:rsidRPr="001F31E8" w:rsidRDefault="001F31E8" w:rsidP="001F31E8">
            <w:pPr>
              <w:rPr>
                <w:rFonts w:ascii="Times New Roman" w:eastAsia="Calibri" w:hAnsi="Times New Roman" w:cs="Times New Roman"/>
                <w:lang w:eastAsia="zh-CN"/>
              </w:rPr>
            </w:pPr>
            <w:r w:rsidRPr="001F31E8">
              <w:rPr>
                <w:rFonts w:ascii="Times New Roman" w:eastAsia="Calibri" w:hAnsi="Times New Roman" w:cs="Times New Roman"/>
                <w:lang w:eastAsia="zh-CN"/>
              </w:rPr>
              <w:t>Ne mažesni kaip 2</w:t>
            </w:r>
            <w:r>
              <w:rPr>
                <w:rFonts w:ascii="Times New Roman" w:eastAsia="Calibri" w:hAnsi="Times New Roman" w:cs="Times New Roman"/>
                <w:lang w:eastAsia="zh-CN"/>
              </w:rPr>
              <w:t>1</w:t>
            </w:r>
            <w:r w:rsidRPr="001F31E8">
              <w:rPr>
                <w:rFonts w:ascii="Times New Roman" w:eastAsia="Calibri" w:hAnsi="Times New Roman" w:cs="Times New Roman"/>
                <w:lang w:eastAsia="zh-CN"/>
              </w:rPr>
              <w:t>5/75R17,5, degalų sąnaudų klasė ne mažiau B. Svorio indeksas ne mažesnis nei leistina didžiausia ašies apkrova.</w:t>
            </w:r>
          </w:p>
          <w:p w14:paraId="417A6832" w14:textId="77777777" w:rsidR="001F31E8" w:rsidRPr="001F31E8" w:rsidRDefault="001F31E8" w:rsidP="001F31E8">
            <w:pPr>
              <w:rPr>
                <w:rFonts w:ascii="Times New Roman" w:eastAsia="Calibri" w:hAnsi="Times New Roman" w:cs="Times New Roman"/>
                <w:lang w:eastAsia="zh-CN"/>
              </w:rPr>
            </w:pPr>
          </w:p>
          <w:p w14:paraId="0FFC124B" w14:textId="77777777" w:rsidR="001F31E8" w:rsidRPr="001F31E8" w:rsidRDefault="001F31E8" w:rsidP="001F31E8">
            <w:pPr>
              <w:rPr>
                <w:rFonts w:ascii="Times New Roman" w:eastAsia="Calibri" w:hAnsi="Times New Roman" w:cs="Times New Roman"/>
                <w:lang w:eastAsia="zh-CN"/>
              </w:rPr>
            </w:pPr>
            <w:r w:rsidRPr="001F31E8">
              <w:rPr>
                <w:rFonts w:ascii="Times New Roman" w:eastAsia="Calibri" w:hAnsi="Times New Roman" w:cs="Times New Roman"/>
                <w:lang w:eastAsia="zh-CN"/>
              </w:rPr>
              <w:t>Siūloma:</w:t>
            </w:r>
          </w:p>
          <w:p w14:paraId="39C39EE6" w14:textId="7488AEF8" w:rsidR="00D9476C" w:rsidRDefault="001F31E8" w:rsidP="002028E1">
            <w:pPr>
              <w:rPr>
                <w:rFonts w:ascii="Times New Roman" w:eastAsia="Calibri" w:hAnsi="Times New Roman" w:cs="Times New Roman"/>
                <w:lang w:eastAsia="zh-CN"/>
              </w:rPr>
            </w:pPr>
            <w:r w:rsidRPr="001F31E8">
              <w:rPr>
                <w:rFonts w:ascii="Times New Roman" w:eastAsia="Calibri" w:hAnsi="Times New Roman" w:cs="Times New Roman"/>
                <w:lang w:eastAsia="zh-CN"/>
              </w:rPr>
              <w:t xml:space="preserve">2.7. Ne mažesni kaip 205/65R17,5 , degalų sąnaudų klasė ne mažiau B. Svorio indeksas ne mažesnis nei leistina didžiausia ašies apkrova </w:t>
            </w:r>
            <w:r w:rsidRPr="001F31E8">
              <w:rPr>
                <w:rFonts w:ascii="Times New Roman" w:eastAsia="Calibri" w:hAnsi="Times New Roman" w:cs="Times New Roman"/>
                <w:lang w:eastAsia="zh-CN"/>
              </w:rPr>
              <w:tab/>
            </w:r>
          </w:p>
        </w:tc>
        <w:tc>
          <w:tcPr>
            <w:tcW w:w="5953" w:type="dxa"/>
          </w:tcPr>
          <w:p w14:paraId="3BDFA9A5" w14:textId="3D1753B8" w:rsidR="006B7E51" w:rsidRPr="006B7E51" w:rsidRDefault="006B7E51" w:rsidP="006B7E51">
            <w:pPr>
              <w:spacing w:line="256" w:lineRule="auto"/>
              <w:jc w:val="both"/>
              <w:rPr>
                <w:rFonts w:ascii="Times New Roman" w:eastAsia="Calibri" w:hAnsi="Times New Roman" w:cs="Times New Roman"/>
                <w:lang w:eastAsia="zh-CN"/>
              </w:rPr>
            </w:pPr>
            <w:r w:rsidRPr="006B7E51">
              <w:rPr>
                <w:rFonts w:ascii="Times New Roman" w:eastAsia="Calibri" w:hAnsi="Times New Roman" w:cs="Times New Roman"/>
                <w:lang w:eastAsia="zh-CN"/>
              </w:rPr>
              <w:t>Perkančioji organizacija atsižvelgia į suinteresuotų subjektų pastebėjimus ir koreguoja TS priedo Nr.</w:t>
            </w:r>
            <w:r>
              <w:rPr>
                <w:rFonts w:ascii="Times New Roman" w:eastAsia="Calibri" w:hAnsi="Times New Roman" w:cs="Times New Roman"/>
                <w:lang w:eastAsia="zh-CN"/>
              </w:rPr>
              <w:t>6</w:t>
            </w:r>
            <w:r w:rsidRPr="006B7E51">
              <w:rPr>
                <w:rFonts w:ascii="Times New Roman" w:eastAsia="Calibri" w:hAnsi="Times New Roman" w:cs="Times New Roman"/>
                <w:lang w:eastAsia="zh-CN"/>
              </w:rPr>
              <w:t xml:space="preserve">  </w:t>
            </w:r>
            <w:r>
              <w:rPr>
                <w:rFonts w:ascii="Times New Roman" w:eastAsia="Calibri" w:hAnsi="Times New Roman" w:cs="Times New Roman"/>
                <w:lang w:eastAsia="zh-CN"/>
              </w:rPr>
              <w:t>2.7</w:t>
            </w:r>
            <w:r w:rsidRPr="006B7E51">
              <w:rPr>
                <w:rFonts w:ascii="Times New Roman" w:eastAsia="Calibri" w:hAnsi="Times New Roman" w:cs="Times New Roman"/>
                <w:lang w:eastAsia="zh-CN"/>
              </w:rPr>
              <w:t>. punkto formuluotę, išdėstant:</w:t>
            </w:r>
          </w:p>
          <w:p w14:paraId="20B3C316" w14:textId="6C099339" w:rsidR="00D9476C" w:rsidRPr="006E43FF" w:rsidRDefault="006B7E51" w:rsidP="00850BA0">
            <w:pPr>
              <w:jc w:val="both"/>
              <w:rPr>
                <w:rFonts w:ascii="Times New Roman" w:eastAsia="Calibri" w:hAnsi="Times New Roman" w:cs="Times New Roman"/>
                <w:color w:val="EE0000"/>
                <w:lang w:eastAsia="zh-CN"/>
              </w:rPr>
            </w:pPr>
            <w:r w:rsidRPr="001F31E8">
              <w:rPr>
                <w:rFonts w:ascii="Times New Roman" w:eastAsia="Calibri" w:hAnsi="Times New Roman" w:cs="Times New Roman"/>
                <w:lang w:eastAsia="zh-CN"/>
              </w:rPr>
              <w:t>2.7. Ne mažesni kaip 205/65R17,5, degalų sąnaudų klasė ne mažiau B. Svorio indeksas ne mažesnis nei leistina didžiausia ašies apkrova</w:t>
            </w:r>
            <w:r>
              <w:rPr>
                <w:rFonts w:ascii="Times New Roman" w:eastAsia="Calibri" w:hAnsi="Times New Roman" w:cs="Times New Roman"/>
                <w:lang w:eastAsia="zh-CN"/>
              </w:rPr>
              <w:t>.</w:t>
            </w:r>
          </w:p>
        </w:tc>
      </w:tr>
      <w:tr w:rsidR="00D9476C" w:rsidRPr="00392A42" w14:paraId="26801935" w14:textId="77777777" w:rsidTr="00B53D45">
        <w:tc>
          <w:tcPr>
            <w:tcW w:w="4395" w:type="dxa"/>
          </w:tcPr>
          <w:p w14:paraId="4D5A6432" w14:textId="77777777" w:rsidR="0004651F" w:rsidRDefault="0004651F" w:rsidP="0004651F">
            <w:pPr>
              <w:rPr>
                <w:rFonts w:ascii="Times New Roman" w:hAnsi="Times New Roman" w:cs="Times New Roman"/>
                <w:b/>
                <w:bCs/>
              </w:rPr>
            </w:pPr>
            <w:r>
              <w:rPr>
                <w:rFonts w:ascii="Times New Roman" w:eastAsia="Calibri" w:hAnsi="Times New Roman" w:cs="Times New Roman"/>
                <w:lang w:eastAsia="zh-CN"/>
              </w:rPr>
              <w:t xml:space="preserve">TS priedas Nr.1  </w:t>
            </w:r>
          </w:p>
          <w:p w14:paraId="1FC2A350" w14:textId="77777777" w:rsidR="0004651F" w:rsidRDefault="0004651F" w:rsidP="0004651F">
            <w:pPr>
              <w:rPr>
                <w:rFonts w:ascii="Times New Roman" w:hAnsi="Times New Roman" w:cs="Times New Roman"/>
              </w:rPr>
            </w:pPr>
            <w:r>
              <w:rPr>
                <w:rFonts w:ascii="Times New Roman" w:hAnsi="Times New Roman" w:cs="Times New Roman"/>
                <w:b/>
                <w:bCs/>
              </w:rPr>
              <w:t>1</w:t>
            </w:r>
            <w:r w:rsidRPr="0082638B">
              <w:rPr>
                <w:rFonts w:ascii="Times New Roman" w:hAnsi="Times New Roman" w:cs="Times New Roman"/>
                <w:b/>
                <w:bCs/>
              </w:rPr>
              <w:t xml:space="preserve"> pirkimo dalis</w:t>
            </w:r>
            <w:r>
              <w:rPr>
                <w:rFonts w:ascii="Times New Roman" w:hAnsi="Times New Roman" w:cs="Times New Roman"/>
              </w:rPr>
              <w:t>.</w:t>
            </w:r>
          </w:p>
          <w:p w14:paraId="0900030A" w14:textId="77777777" w:rsidR="0004651F" w:rsidRDefault="0004651F" w:rsidP="0004651F">
            <w:pPr>
              <w:rPr>
                <w:rFonts w:ascii="Times New Roman" w:eastAsia="Calibri" w:hAnsi="Times New Roman" w:cs="Times New Roman"/>
                <w:lang w:eastAsia="zh-CN"/>
              </w:rPr>
            </w:pPr>
            <w:r>
              <w:rPr>
                <w:rFonts w:ascii="Times New Roman" w:eastAsia="Calibri" w:hAnsi="Times New Roman" w:cs="Times New Roman"/>
                <w:lang w:eastAsia="zh-CN"/>
              </w:rPr>
              <w:t>1.2. Pagaminimo metai.</w:t>
            </w:r>
          </w:p>
          <w:p w14:paraId="60815B57" w14:textId="77777777" w:rsidR="0004651F" w:rsidRPr="00AB4F28" w:rsidRDefault="0004651F" w:rsidP="0004651F">
            <w:pPr>
              <w:autoSpaceDN w:val="0"/>
              <w:spacing w:line="256" w:lineRule="auto"/>
              <w:jc w:val="both"/>
              <w:rPr>
                <w:rFonts w:ascii="Times New Roman" w:eastAsia="Times New Roman" w:hAnsi="Times New Roman" w:cs="Times New Roman"/>
                <w:lang w:eastAsia="ar-SA"/>
              </w:rPr>
            </w:pPr>
            <w:r w:rsidRPr="00AB4F28">
              <w:rPr>
                <w:rFonts w:ascii="Times New Roman" w:eastAsia="Times New Roman" w:hAnsi="Times New Roman" w:cs="Times New Roman"/>
                <w:bCs/>
                <w:lang w:eastAsia="ar-SA"/>
              </w:rPr>
              <w:t>Pilnai sukomplektuota, parengta darbui priekaba</w:t>
            </w:r>
            <w:r w:rsidRPr="00AB4F28">
              <w:rPr>
                <w:rFonts w:ascii="Times New Roman" w:eastAsia="Times New Roman" w:hAnsi="Times New Roman" w:cs="Times New Roman"/>
                <w:b/>
                <w:lang w:eastAsia="ar-SA"/>
              </w:rPr>
              <w:t xml:space="preserve"> </w:t>
            </w:r>
            <w:r w:rsidRPr="00AB4F28">
              <w:rPr>
                <w:rFonts w:ascii="Times New Roman" w:eastAsia="Times New Roman" w:hAnsi="Times New Roman" w:cs="Times New Roman"/>
                <w:lang w:eastAsia="ar-SA"/>
              </w:rPr>
              <w:t xml:space="preserve">turi būti pateikiama nauja,  pagaminta ne anksčiau kaip 2024 metais, turi atitikti </w:t>
            </w:r>
            <w:r w:rsidRPr="00AB4F28">
              <w:rPr>
                <w:rFonts w:ascii="Times New Roman" w:eastAsia="Times New Roman" w:hAnsi="Times New Roman" w:cs="Times New Roman"/>
                <w:lang w:eastAsia="ar-SA"/>
              </w:rPr>
              <w:lastRenderedPageBreak/>
              <w:t xml:space="preserve">Lietuvos Respublikos ir/arba ES nustatytus techninius reikalavimus. </w:t>
            </w:r>
          </w:p>
          <w:p w14:paraId="5D9A0819" w14:textId="77777777" w:rsidR="0004651F" w:rsidRPr="00AB4F28" w:rsidRDefault="0004651F" w:rsidP="0004651F">
            <w:pPr>
              <w:autoSpaceDN w:val="0"/>
              <w:spacing w:line="256" w:lineRule="auto"/>
              <w:jc w:val="both"/>
              <w:rPr>
                <w:rFonts w:ascii="Times New Roman" w:eastAsia="Times New Roman" w:hAnsi="Times New Roman" w:cs="Times New Roman"/>
                <w:lang w:eastAsia="ar-SA"/>
              </w:rPr>
            </w:pPr>
            <w:r w:rsidRPr="00AB4F28">
              <w:rPr>
                <w:rFonts w:ascii="Times New Roman" w:eastAsia="Times New Roman" w:hAnsi="Times New Roman" w:cs="Times New Roman"/>
                <w:lang w:eastAsia="ar-SA"/>
              </w:rPr>
              <w:t>Su pasiūlymu pateikiama priekabos tipo patvirtinimo sertifikato kopija.</w:t>
            </w:r>
          </w:p>
          <w:p w14:paraId="79358BB5" w14:textId="77777777" w:rsidR="0004651F" w:rsidRDefault="0004651F" w:rsidP="0004651F">
            <w:pPr>
              <w:rPr>
                <w:rFonts w:ascii="Times New Roman" w:eastAsia="Times New Roman" w:hAnsi="Times New Roman" w:cs="Times New Roman"/>
                <w:lang w:eastAsia="ar-SA"/>
              </w:rPr>
            </w:pPr>
            <w:r w:rsidRPr="00AB4F28">
              <w:rPr>
                <w:rFonts w:ascii="Times New Roman" w:eastAsia="Times New Roman" w:hAnsi="Times New Roman" w:cs="Times New Roman"/>
                <w:lang w:eastAsia="ar-SA"/>
              </w:rPr>
              <w:t>Kartu su priekaba (Preke) pateikiamas sertifikatas.</w:t>
            </w:r>
            <w:r>
              <w:rPr>
                <w:rFonts w:ascii="Times New Roman" w:eastAsia="Times New Roman" w:hAnsi="Times New Roman" w:cs="Times New Roman"/>
                <w:lang w:eastAsia="ar-SA"/>
              </w:rPr>
              <w:t xml:space="preserve"> </w:t>
            </w:r>
          </w:p>
          <w:p w14:paraId="163D9CC9" w14:textId="77777777" w:rsidR="0004651F" w:rsidRDefault="0004651F" w:rsidP="0004651F">
            <w:pP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Tiekėjo siūlymas:</w:t>
            </w:r>
          </w:p>
          <w:p w14:paraId="54B49293" w14:textId="77777777" w:rsidR="0004651F" w:rsidRDefault="0004651F" w:rsidP="0004651F">
            <w:pPr>
              <w:rPr>
                <w:rFonts w:ascii="Times New Roman" w:eastAsia="Times New Roman" w:hAnsi="Times New Roman" w:cs="Times New Roman"/>
                <w:lang w:eastAsia="ar-SA"/>
              </w:rPr>
            </w:pPr>
            <w:r>
              <w:rPr>
                <w:rFonts w:ascii="Times New Roman" w:eastAsia="Times New Roman" w:hAnsi="Times New Roman" w:cs="Times New Roman"/>
                <w:lang w:eastAsia="ar-SA"/>
              </w:rPr>
              <w:t>2025 m.</w:t>
            </w:r>
          </w:p>
          <w:p w14:paraId="2E67FD27" w14:textId="77777777" w:rsidR="0004651F" w:rsidRPr="002F0AAC" w:rsidRDefault="0004651F" w:rsidP="0004651F">
            <w:pPr>
              <w:rPr>
                <w:rFonts w:ascii="Times New Roman" w:eastAsia="Calibri" w:hAnsi="Times New Roman" w:cs="Times New Roman"/>
                <w:i/>
                <w:iCs/>
                <w:lang w:eastAsia="zh-CN"/>
              </w:rPr>
            </w:pPr>
            <w:r w:rsidRPr="002F0AAC">
              <w:rPr>
                <w:rFonts w:ascii="Times New Roman" w:eastAsia="Calibri" w:hAnsi="Times New Roman" w:cs="Times New Roman"/>
                <w:lang w:eastAsia="zh-CN"/>
              </w:rPr>
              <w:t>1</w:t>
            </w:r>
            <w:r w:rsidRPr="002F0AAC">
              <w:rPr>
                <w:rFonts w:ascii="Times New Roman" w:eastAsia="Calibri" w:hAnsi="Times New Roman" w:cs="Times New Roman"/>
                <w:i/>
                <w:iCs/>
                <w:lang w:eastAsia="zh-CN"/>
              </w:rPr>
              <w:t>.2 -tai būtų naujas produktas, neužsigulėjęs sandėliuose dėl neaiškių priežasčių. Kaip, žinome, tokie specifiniai gaminiai gaminami turint aiškų pirkėją;</w:t>
            </w:r>
          </w:p>
          <w:p w14:paraId="42F9E8B8" w14:textId="77777777" w:rsidR="00D9476C" w:rsidRDefault="00D9476C" w:rsidP="0057201D">
            <w:pPr>
              <w:rPr>
                <w:rFonts w:ascii="Times New Roman" w:eastAsia="Calibri" w:hAnsi="Times New Roman" w:cs="Times New Roman"/>
                <w:lang w:eastAsia="zh-CN"/>
              </w:rPr>
            </w:pPr>
          </w:p>
        </w:tc>
        <w:tc>
          <w:tcPr>
            <w:tcW w:w="5953" w:type="dxa"/>
          </w:tcPr>
          <w:p w14:paraId="353377C9" w14:textId="77777777" w:rsidR="0004651F" w:rsidRPr="006148A4" w:rsidRDefault="0004651F" w:rsidP="0004651F">
            <w:pPr>
              <w:jc w:val="both"/>
              <w:rPr>
                <w:rFonts w:ascii="Times New Roman" w:eastAsia="Calibri" w:hAnsi="Times New Roman" w:cs="Times New Roman"/>
                <w:lang w:eastAsia="zh-CN"/>
              </w:rPr>
            </w:pPr>
            <w:r w:rsidRPr="006148A4">
              <w:rPr>
                <w:rFonts w:ascii="Times New Roman" w:eastAsia="Calibri" w:hAnsi="Times New Roman" w:cs="Times New Roman"/>
                <w:lang w:eastAsia="zh-CN"/>
              </w:rPr>
              <w:lastRenderedPageBreak/>
              <w:t>Perkančioji organizacija atsižvelgia į suinteresuotų subjektų pastebėjimus ir koreguoja TS priedo Nr.1  1.2. punkto formuluotę, išdėstant:</w:t>
            </w:r>
          </w:p>
          <w:p w14:paraId="12872A6C" w14:textId="77777777" w:rsidR="0004651F" w:rsidRPr="006148A4" w:rsidRDefault="0004651F" w:rsidP="0004651F">
            <w:pPr>
              <w:jc w:val="both"/>
              <w:rPr>
                <w:rFonts w:ascii="Times New Roman" w:eastAsia="Calibri" w:hAnsi="Times New Roman" w:cs="Times New Roman"/>
                <w:lang w:eastAsia="zh-CN"/>
              </w:rPr>
            </w:pPr>
            <w:r w:rsidRPr="006148A4">
              <w:rPr>
                <w:rFonts w:ascii="Times New Roman" w:eastAsia="Calibri" w:hAnsi="Times New Roman" w:cs="Times New Roman"/>
                <w:lang w:eastAsia="zh-CN"/>
              </w:rPr>
              <w:t>1.2. pagaminimo metai.</w:t>
            </w:r>
          </w:p>
          <w:p w14:paraId="667320E3" w14:textId="77777777" w:rsidR="0004651F" w:rsidRPr="006148A4" w:rsidRDefault="0004651F" w:rsidP="0004651F">
            <w:pPr>
              <w:jc w:val="both"/>
              <w:rPr>
                <w:rFonts w:ascii="Times New Roman" w:eastAsia="Calibri" w:hAnsi="Times New Roman" w:cs="Times New Roman"/>
                <w:lang w:eastAsia="zh-CN"/>
              </w:rPr>
            </w:pPr>
            <w:r w:rsidRPr="006148A4">
              <w:rPr>
                <w:rFonts w:ascii="Times New Roman" w:eastAsia="Calibri" w:hAnsi="Times New Roman" w:cs="Times New Roman"/>
                <w:lang w:eastAsia="zh-CN"/>
              </w:rPr>
              <w:t xml:space="preserve">Pilnai sukomplektuota, parengta darbui priekaba turi būti pateikiama nauja,  pagaminta ne anksčiau kaip 2025 metais, turi </w:t>
            </w:r>
            <w:r w:rsidRPr="006148A4">
              <w:rPr>
                <w:rFonts w:ascii="Times New Roman" w:eastAsia="Calibri" w:hAnsi="Times New Roman" w:cs="Times New Roman"/>
                <w:lang w:eastAsia="zh-CN"/>
              </w:rPr>
              <w:lastRenderedPageBreak/>
              <w:t xml:space="preserve">atitikti Lietuvos Respublikos ir/arba ES nustatytus techninius reikalavimus. </w:t>
            </w:r>
          </w:p>
          <w:p w14:paraId="69C19262" w14:textId="77777777" w:rsidR="0004651F" w:rsidRPr="006148A4" w:rsidRDefault="0004651F" w:rsidP="0004651F">
            <w:pPr>
              <w:jc w:val="both"/>
              <w:rPr>
                <w:rFonts w:ascii="Times New Roman" w:eastAsia="Calibri" w:hAnsi="Times New Roman" w:cs="Times New Roman"/>
                <w:lang w:eastAsia="zh-CN"/>
              </w:rPr>
            </w:pPr>
            <w:r w:rsidRPr="006148A4">
              <w:rPr>
                <w:rFonts w:ascii="Times New Roman" w:eastAsia="Calibri" w:hAnsi="Times New Roman" w:cs="Times New Roman"/>
                <w:lang w:eastAsia="zh-CN"/>
              </w:rPr>
              <w:t>Su pasiūlymu pateikiama priekabos tipo patvirtinimo sertifikato kopija.</w:t>
            </w:r>
          </w:p>
          <w:p w14:paraId="0861AEEB" w14:textId="4219A559" w:rsidR="00D9476C" w:rsidRPr="006E43FF" w:rsidRDefault="0004651F" w:rsidP="0004651F">
            <w:pPr>
              <w:jc w:val="both"/>
              <w:rPr>
                <w:rFonts w:ascii="Times New Roman" w:eastAsia="Calibri" w:hAnsi="Times New Roman" w:cs="Times New Roman"/>
                <w:color w:val="EE0000"/>
                <w:lang w:eastAsia="zh-CN"/>
              </w:rPr>
            </w:pPr>
            <w:r w:rsidRPr="006148A4">
              <w:rPr>
                <w:rFonts w:ascii="Times New Roman" w:eastAsia="Calibri" w:hAnsi="Times New Roman" w:cs="Times New Roman"/>
                <w:lang w:eastAsia="zh-CN"/>
              </w:rPr>
              <w:t>Kartu su priekaba (Preke) pateikiamas sertifikatas.</w:t>
            </w:r>
          </w:p>
        </w:tc>
      </w:tr>
      <w:tr w:rsidR="0004651F" w:rsidRPr="00392A42" w14:paraId="5696E742" w14:textId="77777777" w:rsidTr="00B53D45">
        <w:tc>
          <w:tcPr>
            <w:tcW w:w="4395" w:type="dxa"/>
          </w:tcPr>
          <w:p w14:paraId="1A2A7009" w14:textId="77777777" w:rsidR="0004651F" w:rsidRPr="0004651F" w:rsidRDefault="0004651F" w:rsidP="0004651F">
            <w:pPr>
              <w:rPr>
                <w:rFonts w:ascii="Times New Roman" w:eastAsia="Calibri" w:hAnsi="Times New Roman" w:cs="Times New Roman"/>
                <w:lang w:eastAsia="zh-CN"/>
              </w:rPr>
            </w:pPr>
            <w:r w:rsidRPr="0004651F">
              <w:rPr>
                <w:rFonts w:ascii="Times New Roman" w:eastAsia="Calibri" w:hAnsi="Times New Roman" w:cs="Times New Roman"/>
                <w:lang w:eastAsia="zh-CN"/>
              </w:rPr>
              <w:lastRenderedPageBreak/>
              <w:t xml:space="preserve">TS priedas Nr.1  </w:t>
            </w:r>
          </w:p>
          <w:p w14:paraId="6918CF66" w14:textId="77777777" w:rsidR="0004651F" w:rsidRPr="0004651F" w:rsidRDefault="0004651F" w:rsidP="0004651F">
            <w:pPr>
              <w:rPr>
                <w:rFonts w:ascii="Times New Roman" w:eastAsia="Calibri" w:hAnsi="Times New Roman" w:cs="Times New Roman"/>
                <w:lang w:eastAsia="zh-CN"/>
              </w:rPr>
            </w:pPr>
            <w:r w:rsidRPr="0004651F">
              <w:rPr>
                <w:rFonts w:ascii="Times New Roman" w:eastAsia="Calibri" w:hAnsi="Times New Roman" w:cs="Times New Roman"/>
                <w:lang w:eastAsia="zh-CN"/>
              </w:rPr>
              <w:t>1 pirkimo dalis.</w:t>
            </w:r>
          </w:p>
          <w:p w14:paraId="77D97CDA" w14:textId="77777777" w:rsidR="0004651F" w:rsidRPr="0004651F" w:rsidRDefault="0004651F" w:rsidP="0004651F">
            <w:pPr>
              <w:rPr>
                <w:rFonts w:ascii="Times New Roman" w:eastAsia="Calibri" w:hAnsi="Times New Roman" w:cs="Times New Roman"/>
                <w:lang w:eastAsia="zh-CN"/>
              </w:rPr>
            </w:pPr>
            <w:r w:rsidRPr="0004651F">
              <w:rPr>
                <w:rFonts w:ascii="Times New Roman" w:eastAsia="Calibri" w:hAnsi="Times New Roman" w:cs="Times New Roman"/>
                <w:lang w:eastAsia="zh-CN"/>
              </w:rPr>
              <w:t>1.4. Bendroji masė.</w:t>
            </w:r>
          </w:p>
          <w:p w14:paraId="6D97C09D" w14:textId="77777777" w:rsidR="0004651F" w:rsidRPr="0004651F" w:rsidRDefault="0004651F" w:rsidP="0004651F">
            <w:pPr>
              <w:rPr>
                <w:rFonts w:ascii="Times New Roman" w:eastAsia="Calibri" w:hAnsi="Times New Roman" w:cs="Times New Roman"/>
                <w:lang w:eastAsia="zh-CN"/>
              </w:rPr>
            </w:pPr>
            <w:r w:rsidRPr="0004651F">
              <w:rPr>
                <w:rFonts w:ascii="Times New Roman" w:eastAsia="Calibri" w:hAnsi="Times New Roman" w:cs="Times New Roman"/>
                <w:lang w:eastAsia="zh-CN"/>
              </w:rPr>
              <w:t>Techniškai leistina pakrautos priekabos (bendroji) masė ne mažiau 16000  kg.</w:t>
            </w:r>
          </w:p>
          <w:p w14:paraId="71C525F7" w14:textId="77777777" w:rsidR="0004651F" w:rsidRPr="0004651F" w:rsidRDefault="0004651F" w:rsidP="0004651F">
            <w:pPr>
              <w:rPr>
                <w:rFonts w:ascii="Times New Roman" w:eastAsia="Calibri" w:hAnsi="Times New Roman" w:cs="Times New Roman"/>
                <w:lang w:eastAsia="zh-CN"/>
              </w:rPr>
            </w:pPr>
          </w:p>
          <w:p w14:paraId="334E7A54" w14:textId="77777777" w:rsidR="0004651F" w:rsidRPr="0004651F" w:rsidRDefault="0004651F" w:rsidP="0004651F">
            <w:pPr>
              <w:rPr>
                <w:rFonts w:ascii="Times New Roman" w:eastAsia="Calibri" w:hAnsi="Times New Roman" w:cs="Times New Roman"/>
                <w:lang w:eastAsia="zh-CN"/>
              </w:rPr>
            </w:pPr>
            <w:r w:rsidRPr="0004651F">
              <w:rPr>
                <w:rFonts w:ascii="Times New Roman" w:eastAsia="Calibri" w:hAnsi="Times New Roman" w:cs="Times New Roman"/>
                <w:lang w:eastAsia="zh-CN"/>
              </w:rPr>
              <w:t>Tiekėjas siūlo:</w:t>
            </w:r>
          </w:p>
          <w:p w14:paraId="64B7BD42" w14:textId="77777777" w:rsidR="0004651F" w:rsidRPr="0004651F" w:rsidRDefault="0004651F" w:rsidP="0004651F">
            <w:pPr>
              <w:rPr>
                <w:rFonts w:ascii="Times New Roman" w:eastAsia="Calibri" w:hAnsi="Times New Roman" w:cs="Times New Roman"/>
                <w:lang w:eastAsia="zh-CN"/>
              </w:rPr>
            </w:pPr>
            <w:r w:rsidRPr="0004651F">
              <w:rPr>
                <w:rFonts w:ascii="Times New Roman" w:eastAsia="Calibri" w:hAnsi="Times New Roman" w:cs="Times New Roman"/>
                <w:lang w:eastAsia="zh-CN"/>
              </w:rPr>
              <w:t>1.4. Bendroji masė.</w:t>
            </w:r>
          </w:p>
          <w:p w14:paraId="77E47786" w14:textId="77777777" w:rsidR="0004651F" w:rsidRPr="0004651F" w:rsidRDefault="0004651F" w:rsidP="0004651F">
            <w:pPr>
              <w:rPr>
                <w:rFonts w:ascii="Times New Roman" w:eastAsia="Calibri" w:hAnsi="Times New Roman" w:cs="Times New Roman"/>
                <w:lang w:eastAsia="zh-CN"/>
              </w:rPr>
            </w:pPr>
            <w:r w:rsidRPr="0004651F">
              <w:rPr>
                <w:rFonts w:ascii="Times New Roman" w:eastAsia="Calibri" w:hAnsi="Times New Roman" w:cs="Times New Roman"/>
                <w:lang w:eastAsia="zh-CN"/>
              </w:rPr>
              <w:t>Techniškai leistina pakrautos priekabos (bendroji) masė ne mažiau 20000  kg.</w:t>
            </w:r>
          </w:p>
          <w:p w14:paraId="12CA34C3" w14:textId="77777777" w:rsidR="0004651F" w:rsidRPr="0004651F" w:rsidRDefault="0004651F" w:rsidP="0004651F">
            <w:pPr>
              <w:rPr>
                <w:rFonts w:ascii="Times New Roman" w:eastAsia="Calibri" w:hAnsi="Times New Roman" w:cs="Times New Roman"/>
                <w:lang w:eastAsia="zh-CN"/>
              </w:rPr>
            </w:pPr>
          </w:p>
          <w:p w14:paraId="7256D1A9" w14:textId="77777777" w:rsidR="0004651F" w:rsidRPr="0004651F" w:rsidRDefault="0004651F" w:rsidP="0004651F">
            <w:pPr>
              <w:rPr>
                <w:rFonts w:ascii="Times New Roman" w:eastAsia="Calibri" w:hAnsi="Times New Roman" w:cs="Times New Roman"/>
                <w:i/>
                <w:iCs/>
                <w:lang w:eastAsia="zh-CN"/>
              </w:rPr>
            </w:pPr>
            <w:r w:rsidRPr="0004651F">
              <w:rPr>
                <w:rFonts w:ascii="Times New Roman" w:eastAsia="Calibri" w:hAnsi="Times New Roman" w:cs="Times New Roman"/>
                <w:i/>
                <w:iCs/>
                <w:lang w:eastAsia="zh-CN"/>
              </w:rPr>
              <w:t xml:space="preserve">1.4- techniškai leistinas </w:t>
            </w:r>
            <w:proofErr w:type="spellStart"/>
            <w:r w:rsidRPr="0004651F">
              <w:rPr>
                <w:rFonts w:ascii="Times New Roman" w:eastAsia="Calibri" w:hAnsi="Times New Roman" w:cs="Times New Roman"/>
                <w:i/>
                <w:iCs/>
                <w:lang w:eastAsia="zh-CN"/>
              </w:rPr>
              <w:t>kraulumas</w:t>
            </w:r>
            <w:proofErr w:type="spellEnd"/>
            <w:r w:rsidRPr="0004651F">
              <w:rPr>
                <w:rFonts w:ascii="Times New Roman" w:eastAsia="Calibri" w:hAnsi="Times New Roman" w:cs="Times New Roman"/>
                <w:i/>
                <w:iCs/>
                <w:lang w:eastAsia="zh-CN"/>
              </w:rPr>
              <w:t xml:space="preserve"> 20000 kg užtikrina didesnį priekabos atsparumą įvairioms apkrovoms, taip pat ir ilgaamžiškumui. Pilnai maksimaliai išnaudoti sąstato </w:t>
            </w:r>
            <w:proofErr w:type="spellStart"/>
            <w:r w:rsidRPr="0004651F">
              <w:rPr>
                <w:rFonts w:ascii="Times New Roman" w:eastAsia="Calibri" w:hAnsi="Times New Roman" w:cs="Times New Roman"/>
                <w:i/>
                <w:iCs/>
                <w:lang w:eastAsia="zh-CN"/>
              </w:rPr>
              <w:t>vilkikas+prikaba</w:t>
            </w:r>
            <w:proofErr w:type="spellEnd"/>
            <w:r w:rsidRPr="0004651F">
              <w:rPr>
                <w:rFonts w:ascii="Times New Roman" w:eastAsia="Calibri" w:hAnsi="Times New Roman" w:cs="Times New Roman"/>
                <w:i/>
                <w:iCs/>
                <w:lang w:eastAsia="zh-CN"/>
              </w:rPr>
              <w:t xml:space="preserve"> </w:t>
            </w:r>
            <w:proofErr w:type="spellStart"/>
            <w:r w:rsidRPr="0004651F">
              <w:rPr>
                <w:rFonts w:ascii="Times New Roman" w:eastAsia="Calibri" w:hAnsi="Times New Roman" w:cs="Times New Roman"/>
                <w:i/>
                <w:iCs/>
                <w:lang w:eastAsia="zh-CN"/>
              </w:rPr>
              <w:t>kraulumo</w:t>
            </w:r>
            <w:proofErr w:type="spellEnd"/>
            <w:r w:rsidRPr="0004651F">
              <w:rPr>
                <w:rFonts w:ascii="Times New Roman" w:eastAsia="Calibri" w:hAnsi="Times New Roman" w:cs="Times New Roman"/>
                <w:i/>
                <w:iCs/>
                <w:lang w:eastAsia="zh-CN"/>
              </w:rPr>
              <w:t xml:space="preserve"> galimybes, pervežant ne tik kelio</w:t>
            </w:r>
          </w:p>
          <w:p w14:paraId="023F4546" w14:textId="07B642C6" w:rsidR="0004651F" w:rsidRDefault="0004651F" w:rsidP="0004651F">
            <w:pPr>
              <w:rPr>
                <w:rFonts w:ascii="Times New Roman" w:eastAsia="Calibri" w:hAnsi="Times New Roman" w:cs="Times New Roman"/>
                <w:lang w:eastAsia="zh-CN"/>
              </w:rPr>
            </w:pPr>
            <w:r w:rsidRPr="0004651F">
              <w:rPr>
                <w:rFonts w:ascii="Times New Roman" w:eastAsia="Calibri" w:hAnsi="Times New Roman" w:cs="Times New Roman"/>
                <w:i/>
                <w:iCs/>
                <w:lang w:eastAsia="zh-CN"/>
              </w:rPr>
              <w:t>frezas, bet ir kitus mechanizmus bei krovinius tomis pačiomis eksploatacinėmis sąnaudomis</w:t>
            </w:r>
          </w:p>
        </w:tc>
        <w:tc>
          <w:tcPr>
            <w:tcW w:w="5953" w:type="dxa"/>
          </w:tcPr>
          <w:p w14:paraId="50513624" w14:textId="22C17747" w:rsidR="0004651F" w:rsidRPr="007574BF" w:rsidRDefault="0004651F" w:rsidP="0004651F">
            <w:pPr>
              <w:jc w:val="both"/>
              <w:rPr>
                <w:rFonts w:ascii="Times New Roman" w:eastAsia="Calibri" w:hAnsi="Times New Roman" w:cs="Times New Roman"/>
                <w:color w:val="EE0000"/>
                <w:lang w:eastAsia="zh-CN"/>
              </w:rPr>
            </w:pPr>
            <w:r w:rsidRPr="007574BF">
              <w:rPr>
                <w:rFonts w:ascii="Times New Roman" w:eastAsia="Calibri" w:hAnsi="Times New Roman" w:cs="Times New Roman"/>
                <w:lang w:eastAsia="zh-CN"/>
              </w:rPr>
              <w:t>Perkančioji organizacija nekoreguoja TS priedo Nr.1 1.4. punkto. Pagal pervežamos technikos svorį ir pirkimui suplanuotas lėšas, PO pilnai pakanka TS reikalavimuose nurodyto parametro, kuris nedraudžia pateikti didesnės leistinos pakrautos priekabos masės.</w:t>
            </w:r>
          </w:p>
        </w:tc>
      </w:tr>
      <w:tr w:rsidR="0004651F" w:rsidRPr="00392A42" w14:paraId="731A4C3A" w14:textId="77777777" w:rsidTr="00B53D45">
        <w:tc>
          <w:tcPr>
            <w:tcW w:w="4395" w:type="dxa"/>
          </w:tcPr>
          <w:p w14:paraId="0D7974EF" w14:textId="77777777" w:rsidR="0004651F" w:rsidRPr="00857998" w:rsidRDefault="0004651F" w:rsidP="0004651F">
            <w:pPr>
              <w:rPr>
                <w:rFonts w:ascii="Times New Roman" w:eastAsia="Calibri" w:hAnsi="Times New Roman" w:cs="Times New Roman"/>
                <w:lang w:eastAsia="zh-CN"/>
              </w:rPr>
            </w:pPr>
            <w:r w:rsidRPr="00857998">
              <w:rPr>
                <w:rFonts w:ascii="Times New Roman" w:eastAsia="Calibri" w:hAnsi="Times New Roman" w:cs="Times New Roman"/>
                <w:lang w:eastAsia="zh-CN"/>
              </w:rPr>
              <w:t xml:space="preserve">TS priedas Nr.1  </w:t>
            </w:r>
          </w:p>
          <w:p w14:paraId="07879AAB" w14:textId="77777777" w:rsidR="0004651F" w:rsidRPr="00857998" w:rsidRDefault="0004651F" w:rsidP="0004651F">
            <w:pPr>
              <w:rPr>
                <w:rFonts w:ascii="Times New Roman" w:eastAsia="Calibri" w:hAnsi="Times New Roman" w:cs="Times New Roman"/>
                <w:lang w:eastAsia="zh-CN"/>
              </w:rPr>
            </w:pPr>
            <w:r w:rsidRPr="00857998">
              <w:rPr>
                <w:rFonts w:ascii="Times New Roman" w:eastAsia="Calibri" w:hAnsi="Times New Roman" w:cs="Times New Roman"/>
                <w:lang w:eastAsia="zh-CN"/>
              </w:rPr>
              <w:t>1 pirkimo dalis.</w:t>
            </w:r>
          </w:p>
          <w:p w14:paraId="784546AE" w14:textId="77777777" w:rsidR="0004651F" w:rsidRPr="00857998" w:rsidRDefault="0004651F" w:rsidP="0004651F">
            <w:pPr>
              <w:rPr>
                <w:rFonts w:ascii="Times New Roman" w:eastAsia="Calibri" w:hAnsi="Times New Roman" w:cs="Times New Roman"/>
                <w:lang w:eastAsia="zh-CN"/>
              </w:rPr>
            </w:pPr>
            <w:r w:rsidRPr="00857998">
              <w:rPr>
                <w:rFonts w:ascii="Times New Roman" w:eastAsia="Calibri" w:hAnsi="Times New Roman" w:cs="Times New Roman"/>
                <w:lang w:eastAsia="zh-CN"/>
              </w:rPr>
              <w:t>1.5.  Priekabos nuosavas svoris.</w:t>
            </w:r>
          </w:p>
          <w:p w14:paraId="14B57E62" w14:textId="77777777" w:rsidR="0004651F" w:rsidRPr="00857998" w:rsidRDefault="0004651F" w:rsidP="0004651F">
            <w:pPr>
              <w:rPr>
                <w:rFonts w:ascii="Times New Roman" w:eastAsia="Calibri" w:hAnsi="Times New Roman" w:cs="Times New Roman"/>
                <w:lang w:eastAsia="zh-CN"/>
              </w:rPr>
            </w:pPr>
            <w:r w:rsidRPr="00857998">
              <w:rPr>
                <w:rFonts w:ascii="Times New Roman" w:eastAsia="Calibri" w:hAnsi="Times New Roman" w:cs="Times New Roman"/>
                <w:lang w:eastAsia="zh-CN"/>
              </w:rPr>
              <w:t>Ne daugiau 5000 kg.</w:t>
            </w:r>
          </w:p>
          <w:p w14:paraId="11BE2688" w14:textId="77777777" w:rsidR="0004651F" w:rsidRPr="00857998" w:rsidRDefault="0004651F" w:rsidP="0004651F">
            <w:pPr>
              <w:rPr>
                <w:rFonts w:ascii="Times New Roman" w:eastAsia="Calibri" w:hAnsi="Times New Roman" w:cs="Times New Roman"/>
                <w:lang w:eastAsia="zh-CN"/>
              </w:rPr>
            </w:pPr>
          </w:p>
          <w:p w14:paraId="46D8FA56" w14:textId="77777777" w:rsidR="0004651F" w:rsidRPr="00857998" w:rsidRDefault="0004651F" w:rsidP="0004651F">
            <w:pPr>
              <w:rPr>
                <w:rFonts w:ascii="Times New Roman" w:eastAsia="Calibri" w:hAnsi="Times New Roman" w:cs="Times New Roman"/>
                <w:lang w:eastAsia="zh-CN"/>
              </w:rPr>
            </w:pPr>
            <w:r w:rsidRPr="00857998">
              <w:rPr>
                <w:rFonts w:ascii="Times New Roman" w:eastAsia="Calibri" w:hAnsi="Times New Roman" w:cs="Times New Roman"/>
                <w:lang w:eastAsia="zh-CN"/>
              </w:rPr>
              <w:t>Siūloma:</w:t>
            </w:r>
          </w:p>
          <w:p w14:paraId="0D08814C" w14:textId="77777777" w:rsidR="0004651F" w:rsidRPr="00857998" w:rsidRDefault="0004651F" w:rsidP="0004651F">
            <w:pPr>
              <w:rPr>
                <w:rFonts w:ascii="Times New Roman" w:eastAsia="Calibri" w:hAnsi="Times New Roman" w:cs="Times New Roman"/>
                <w:lang w:eastAsia="zh-CN"/>
              </w:rPr>
            </w:pPr>
            <w:r w:rsidRPr="00857998">
              <w:rPr>
                <w:rFonts w:ascii="Times New Roman" w:eastAsia="Calibri" w:hAnsi="Times New Roman" w:cs="Times New Roman"/>
                <w:lang w:eastAsia="zh-CN"/>
              </w:rPr>
              <w:t>1.5.  Priekabos nuosavas svoris.</w:t>
            </w:r>
          </w:p>
          <w:p w14:paraId="1A550219" w14:textId="77777777" w:rsidR="0004651F" w:rsidRPr="00857998" w:rsidRDefault="0004651F" w:rsidP="0004651F">
            <w:pPr>
              <w:rPr>
                <w:rFonts w:ascii="Times New Roman" w:eastAsia="Calibri" w:hAnsi="Times New Roman" w:cs="Times New Roman"/>
                <w:lang w:eastAsia="zh-CN"/>
              </w:rPr>
            </w:pPr>
            <w:r w:rsidRPr="00857998">
              <w:rPr>
                <w:rFonts w:ascii="Times New Roman" w:eastAsia="Calibri" w:hAnsi="Times New Roman" w:cs="Times New Roman"/>
                <w:lang w:eastAsia="zh-CN"/>
              </w:rPr>
              <w:t>Ne daugiau 5500 kg.</w:t>
            </w:r>
          </w:p>
          <w:p w14:paraId="4A3E497B" w14:textId="77777777" w:rsidR="0004651F" w:rsidRPr="00857998" w:rsidRDefault="0004651F" w:rsidP="0004651F">
            <w:pPr>
              <w:rPr>
                <w:rFonts w:ascii="Times New Roman" w:eastAsia="Calibri" w:hAnsi="Times New Roman" w:cs="Times New Roman"/>
                <w:lang w:eastAsia="zh-CN"/>
              </w:rPr>
            </w:pPr>
          </w:p>
          <w:p w14:paraId="06C78339" w14:textId="5295C9B3" w:rsidR="0004651F" w:rsidRPr="00857998" w:rsidRDefault="0004651F" w:rsidP="0004651F">
            <w:pPr>
              <w:rPr>
                <w:rFonts w:ascii="Times New Roman" w:eastAsia="Calibri" w:hAnsi="Times New Roman" w:cs="Times New Roman"/>
                <w:i/>
                <w:iCs/>
                <w:lang w:eastAsia="zh-CN"/>
              </w:rPr>
            </w:pPr>
            <w:r w:rsidRPr="00857998">
              <w:rPr>
                <w:rFonts w:ascii="Times New Roman" w:eastAsia="Calibri" w:hAnsi="Times New Roman" w:cs="Times New Roman"/>
                <w:i/>
                <w:iCs/>
                <w:lang w:eastAsia="zh-CN"/>
              </w:rPr>
              <w:t xml:space="preserve">1.5. 500kg padidintas nuosavas priekabos svoris pilnai padengia išaugusį iki 3500 kg </w:t>
            </w:r>
            <w:proofErr w:type="spellStart"/>
            <w:r w:rsidRPr="00857998">
              <w:rPr>
                <w:rFonts w:ascii="Times New Roman" w:eastAsia="Calibri" w:hAnsi="Times New Roman" w:cs="Times New Roman"/>
                <w:i/>
                <w:iCs/>
                <w:lang w:eastAsia="zh-CN"/>
              </w:rPr>
              <w:t>kraulumą</w:t>
            </w:r>
            <w:proofErr w:type="spellEnd"/>
            <w:r w:rsidRPr="00857998">
              <w:rPr>
                <w:rFonts w:ascii="Times New Roman" w:eastAsia="Calibri" w:hAnsi="Times New Roman" w:cs="Times New Roman"/>
                <w:i/>
                <w:iCs/>
                <w:lang w:eastAsia="zh-CN"/>
              </w:rPr>
              <w:t>;</w:t>
            </w:r>
          </w:p>
        </w:tc>
        <w:tc>
          <w:tcPr>
            <w:tcW w:w="5953" w:type="dxa"/>
          </w:tcPr>
          <w:p w14:paraId="61E75A49" w14:textId="77777777" w:rsidR="0004651F" w:rsidRPr="001E14DE" w:rsidRDefault="0004651F" w:rsidP="0004651F">
            <w:pPr>
              <w:jc w:val="both"/>
              <w:rPr>
                <w:rFonts w:ascii="Times New Roman" w:eastAsia="Calibri" w:hAnsi="Times New Roman" w:cs="Times New Roman"/>
                <w:lang w:eastAsia="zh-CN"/>
              </w:rPr>
            </w:pPr>
            <w:r w:rsidRPr="001E14DE">
              <w:rPr>
                <w:rFonts w:ascii="Times New Roman" w:eastAsia="Calibri" w:hAnsi="Times New Roman" w:cs="Times New Roman"/>
                <w:lang w:eastAsia="zh-CN"/>
              </w:rPr>
              <w:t>Perkančioji organizacija atsižvelgia į suinteresuotų subjektų pastebėjimus ir koreguoja TS priedo Nr.1  1.5. punkto formuluotę, išdėstant:</w:t>
            </w:r>
          </w:p>
          <w:p w14:paraId="037F8E58" w14:textId="77777777" w:rsidR="0004651F" w:rsidRPr="001E14DE" w:rsidRDefault="0004651F" w:rsidP="0004651F">
            <w:pPr>
              <w:jc w:val="both"/>
              <w:rPr>
                <w:rFonts w:ascii="Times New Roman" w:eastAsia="Calibri" w:hAnsi="Times New Roman" w:cs="Times New Roman"/>
                <w:lang w:eastAsia="zh-CN"/>
              </w:rPr>
            </w:pPr>
            <w:r w:rsidRPr="001E14DE">
              <w:rPr>
                <w:rFonts w:ascii="Times New Roman" w:eastAsia="Calibri" w:hAnsi="Times New Roman" w:cs="Times New Roman"/>
                <w:lang w:eastAsia="zh-CN"/>
              </w:rPr>
              <w:t>1.5.  Priekabos nuosavas svoris.</w:t>
            </w:r>
          </w:p>
          <w:p w14:paraId="4F84880E" w14:textId="77777777" w:rsidR="0004651F" w:rsidRPr="001E14DE" w:rsidRDefault="0004651F" w:rsidP="0004651F">
            <w:pPr>
              <w:jc w:val="both"/>
              <w:rPr>
                <w:rFonts w:ascii="Times New Roman" w:eastAsia="Calibri" w:hAnsi="Times New Roman" w:cs="Times New Roman"/>
                <w:lang w:eastAsia="zh-CN"/>
              </w:rPr>
            </w:pPr>
            <w:r w:rsidRPr="001E14DE">
              <w:rPr>
                <w:rFonts w:ascii="Times New Roman" w:eastAsia="Calibri" w:hAnsi="Times New Roman" w:cs="Times New Roman"/>
                <w:lang w:eastAsia="zh-CN"/>
              </w:rPr>
              <w:t>Ne daugiau 6000 kg.</w:t>
            </w:r>
          </w:p>
          <w:p w14:paraId="2F01CCCB" w14:textId="2A6462DE" w:rsidR="0004651F" w:rsidRPr="001E14DE" w:rsidRDefault="0004651F" w:rsidP="0004651F">
            <w:pPr>
              <w:jc w:val="both"/>
              <w:rPr>
                <w:rFonts w:ascii="Times New Roman" w:eastAsia="Calibri" w:hAnsi="Times New Roman" w:cs="Times New Roman"/>
                <w:color w:val="EE0000"/>
                <w:lang w:eastAsia="zh-CN"/>
              </w:rPr>
            </w:pPr>
            <w:r w:rsidRPr="001E14DE">
              <w:rPr>
                <w:rFonts w:ascii="Times New Roman" w:eastAsia="Calibri" w:hAnsi="Times New Roman" w:cs="Times New Roman"/>
                <w:lang w:eastAsia="zh-CN"/>
              </w:rPr>
              <w:t>Skiriami ekonominio naudingumo balai.</w:t>
            </w:r>
          </w:p>
        </w:tc>
      </w:tr>
      <w:tr w:rsidR="0004651F" w:rsidRPr="00392A42" w14:paraId="643014BC" w14:textId="77777777" w:rsidTr="00B53D45">
        <w:tc>
          <w:tcPr>
            <w:tcW w:w="4395" w:type="dxa"/>
          </w:tcPr>
          <w:p w14:paraId="2F680DED" w14:textId="77777777" w:rsidR="0004651F" w:rsidRPr="00857998" w:rsidRDefault="0004651F" w:rsidP="0004651F">
            <w:pPr>
              <w:rPr>
                <w:rFonts w:ascii="Times New Roman" w:hAnsi="Times New Roman" w:cs="Times New Roman"/>
                <w:b/>
                <w:bCs/>
              </w:rPr>
            </w:pPr>
            <w:r w:rsidRPr="00857998">
              <w:rPr>
                <w:rFonts w:ascii="Times New Roman" w:eastAsia="Calibri" w:hAnsi="Times New Roman" w:cs="Times New Roman"/>
                <w:lang w:eastAsia="zh-CN"/>
              </w:rPr>
              <w:t xml:space="preserve">TS priedas Nr.1  </w:t>
            </w:r>
          </w:p>
          <w:p w14:paraId="45EAF7D7" w14:textId="77777777" w:rsidR="0004651F" w:rsidRPr="00857998" w:rsidRDefault="0004651F" w:rsidP="0004651F">
            <w:pPr>
              <w:rPr>
                <w:rFonts w:ascii="Times New Roman" w:hAnsi="Times New Roman" w:cs="Times New Roman"/>
              </w:rPr>
            </w:pPr>
            <w:r w:rsidRPr="00857998">
              <w:rPr>
                <w:rFonts w:ascii="Times New Roman" w:hAnsi="Times New Roman" w:cs="Times New Roman"/>
                <w:b/>
                <w:bCs/>
              </w:rPr>
              <w:t>1 pirkimo dalis</w:t>
            </w:r>
            <w:r w:rsidRPr="00857998">
              <w:rPr>
                <w:rFonts w:ascii="Times New Roman" w:hAnsi="Times New Roman" w:cs="Times New Roman"/>
              </w:rPr>
              <w:t>.</w:t>
            </w:r>
          </w:p>
          <w:p w14:paraId="6232DC87" w14:textId="77777777" w:rsidR="0004651F" w:rsidRPr="00857998" w:rsidRDefault="0004651F" w:rsidP="0004651F">
            <w:pPr>
              <w:rPr>
                <w:rFonts w:ascii="Times New Roman" w:hAnsi="Times New Roman" w:cs="Times New Roman"/>
              </w:rPr>
            </w:pPr>
            <w:r w:rsidRPr="00857998">
              <w:rPr>
                <w:rFonts w:ascii="Times New Roman" w:hAnsi="Times New Roman" w:cs="Times New Roman"/>
              </w:rPr>
              <w:t>2.1. Ratų formulė.</w:t>
            </w:r>
          </w:p>
          <w:p w14:paraId="544316AF" w14:textId="77777777" w:rsidR="0004651F" w:rsidRPr="00857998" w:rsidRDefault="0004651F" w:rsidP="0004651F">
            <w:pPr>
              <w:rPr>
                <w:rFonts w:ascii="Times New Roman" w:hAnsi="Times New Roman" w:cs="Times New Roman"/>
              </w:rPr>
            </w:pPr>
            <w:r w:rsidRPr="00857998">
              <w:rPr>
                <w:rFonts w:ascii="Times New Roman" w:eastAsia="Calibri" w:hAnsi="Times New Roman" w:cs="Times New Roman"/>
              </w:rPr>
              <w:t xml:space="preserve">Priekaba dviašė, centrinių ašių. </w:t>
            </w:r>
          </w:p>
          <w:p w14:paraId="2CCA2A24" w14:textId="77777777" w:rsidR="0004651F" w:rsidRPr="00857998" w:rsidRDefault="0004651F" w:rsidP="0004651F">
            <w:pPr>
              <w:rPr>
                <w:rFonts w:ascii="Times New Roman" w:hAnsi="Times New Roman" w:cs="Times New Roman"/>
              </w:rPr>
            </w:pPr>
          </w:p>
          <w:p w14:paraId="62BF7680" w14:textId="77777777" w:rsidR="0004651F" w:rsidRPr="00857998" w:rsidRDefault="0004651F" w:rsidP="0004651F">
            <w:pPr>
              <w:rPr>
                <w:rFonts w:ascii="Times New Roman" w:hAnsi="Times New Roman" w:cs="Times New Roman"/>
              </w:rPr>
            </w:pPr>
            <w:r w:rsidRPr="00857998">
              <w:rPr>
                <w:rFonts w:ascii="Times New Roman" w:hAnsi="Times New Roman" w:cs="Times New Roman"/>
              </w:rPr>
              <w:t>Siūloma:</w:t>
            </w:r>
          </w:p>
          <w:p w14:paraId="6631FB04" w14:textId="77777777" w:rsidR="0004651F" w:rsidRPr="00857998" w:rsidRDefault="0004651F" w:rsidP="0004651F">
            <w:pPr>
              <w:rPr>
                <w:rFonts w:ascii="Times New Roman" w:hAnsi="Times New Roman" w:cs="Times New Roman"/>
              </w:rPr>
            </w:pPr>
            <w:r w:rsidRPr="00857998">
              <w:rPr>
                <w:rFonts w:ascii="Times New Roman" w:hAnsi="Times New Roman" w:cs="Times New Roman"/>
              </w:rPr>
              <w:t>2.1. Priekaba dviašė, centrinių ašių.</w:t>
            </w:r>
          </w:p>
          <w:p w14:paraId="2677C596" w14:textId="09CB400C" w:rsidR="0004651F" w:rsidRPr="00857998" w:rsidRDefault="0004651F" w:rsidP="0004651F">
            <w:pPr>
              <w:rPr>
                <w:rFonts w:ascii="Times New Roman" w:hAnsi="Times New Roman" w:cs="Times New Roman"/>
              </w:rPr>
            </w:pPr>
            <w:r w:rsidRPr="00857998">
              <w:rPr>
                <w:rFonts w:ascii="Times New Roman" w:hAnsi="Times New Roman" w:cs="Times New Roman"/>
              </w:rPr>
              <w:t>Priekinė ašis pakeliama</w:t>
            </w:r>
            <w:r w:rsidR="007574BF" w:rsidRPr="00857998">
              <w:rPr>
                <w:rFonts w:ascii="Times New Roman" w:hAnsi="Times New Roman" w:cs="Times New Roman"/>
              </w:rPr>
              <w:t xml:space="preserve"> </w:t>
            </w:r>
            <w:r w:rsidRPr="00857998">
              <w:rPr>
                <w:rFonts w:ascii="Times New Roman" w:hAnsi="Times New Roman" w:cs="Times New Roman"/>
              </w:rPr>
              <w:t>(</w:t>
            </w:r>
            <w:proofErr w:type="spellStart"/>
            <w:r w:rsidRPr="00857998">
              <w:rPr>
                <w:rFonts w:ascii="Times New Roman" w:hAnsi="Times New Roman" w:cs="Times New Roman"/>
              </w:rPr>
              <w:t>savireguliuojama</w:t>
            </w:r>
            <w:proofErr w:type="spellEnd"/>
            <w:r w:rsidRPr="00857998">
              <w:rPr>
                <w:rFonts w:ascii="Times New Roman" w:hAnsi="Times New Roman" w:cs="Times New Roman"/>
              </w:rPr>
              <w:t>)</w:t>
            </w:r>
          </w:p>
          <w:p w14:paraId="5BE3CC01" w14:textId="77777777" w:rsidR="0004651F" w:rsidRPr="00857998" w:rsidRDefault="0004651F" w:rsidP="0004651F">
            <w:pPr>
              <w:rPr>
                <w:rFonts w:ascii="Times New Roman" w:hAnsi="Times New Roman" w:cs="Times New Roman"/>
              </w:rPr>
            </w:pPr>
          </w:p>
          <w:p w14:paraId="4D162B43" w14:textId="77777777" w:rsidR="0004651F" w:rsidRPr="00857998" w:rsidRDefault="0004651F" w:rsidP="0004651F">
            <w:pPr>
              <w:rPr>
                <w:rFonts w:ascii="Times New Roman" w:hAnsi="Times New Roman" w:cs="Times New Roman"/>
              </w:rPr>
            </w:pPr>
            <w:r w:rsidRPr="00857998">
              <w:rPr>
                <w:rFonts w:ascii="Times New Roman" w:hAnsi="Times New Roman" w:cs="Times New Roman"/>
              </w:rPr>
              <w:t>2</w:t>
            </w:r>
            <w:r w:rsidRPr="00857998">
              <w:rPr>
                <w:rFonts w:ascii="Times New Roman" w:hAnsi="Times New Roman" w:cs="Times New Roman"/>
                <w:i/>
                <w:iCs/>
              </w:rPr>
              <w:t xml:space="preserve">.1- savaime pasikelianti priekinė ašis užtikrina , eksploatuojant esant ne pilnam apkrovimui mažesnį pasipriešinimą </w:t>
            </w:r>
            <w:proofErr w:type="spellStart"/>
            <w:r w:rsidRPr="00857998">
              <w:rPr>
                <w:rFonts w:ascii="Times New Roman" w:hAnsi="Times New Roman" w:cs="Times New Roman"/>
                <w:i/>
                <w:iCs/>
              </w:rPr>
              <w:t>judėjumui</w:t>
            </w:r>
            <w:proofErr w:type="spellEnd"/>
            <w:r w:rsidRPr="00857998">
              <w:rPr>
                <w:rFonts w:ascii="Times New Roman" w:hAnsi="Times New Roman" w:cs="Times New Roman"/>
                <w:i/>
                <w:iCs/>
              </w:rPr>
              <w:t xml:space="preserve"> </w:t>
            </w:r>
            <w:r w:rsidRPr="00857998">
              <w:rPr>
                <w:rFonts w:ascii="Times New Roman" w:hAnsi="Times New Roman" w:cs="Times New Roman"/>
                <w:i/>
                <w:iCs/>
              </w:rPr>
              <w:lastRenderedPageBreak/>
              <w:t>( mažesnės kuro sąnaudos), didesnį manevringumą ir mažesnį padangų dilimą;</w:t>
            </w:r>
          </w:p>
          <w:p w14:paraId="524B03D6" w14:textId="4A5550FC" w:rsidR="0004651F" w:rsidRPr="00857998" w:rsidRDefault="0004651F" w:rsidP="0004651F">
            <w:pPr>
              <w:rPr>
                <w:rFonts w:ascii="Times New Roman" w:eastAsia="Calibri" w:hAnsi="Times New Roman" w:cs="Times New Roman"/>
                <w:lang w:eastAsia="zh-CN"/>
              </w:rPr>
            </w:pPr>
          </w:p>
        </w:tc>
        <w:tc>
          <w:tcPr>
            <w:tcW w:w="5953" w:type="dxa"/>
          </w:tcPr>
          <w:p w14:paraId="24EF6B33" w14:textId="77777777" w:rsidR="0004651F" w:rsidRPr="001E14DE" w:rsidRDefault="0004651F" w:rsidP="0004651F">
            <w:pPr>
              <w:jc w:val="both"/>
              <w:rPr>
                <w:rFonts w:ascii="Times New Roman" w:eastAsia="Calibri" w:hAnsi="Times New Roman" w:cs="Times New Roman"/>
                <w:lang w:eastAsia="zh-CN"/>
              </w:rPr>
            </w:pPr>
            <w:r w:rsidRPr="001E14DE">
              <w:rPr>
                <w:rFonts w:ascii="Times New Roman" w:eastAsia="Calibri" w:hAnsi="Times New Roman" w:cs="Times New Roman"/>
                <w:lang w:eastAsia="zh-CN"/>
              </w:rPr>
              <w:lastRenderedPageBreak/>
              <w:t>Perkančioji organizacija dalinai atsižvelgia į suinteresuotų subjektų pastebėjimus ir koreguoja TS priedo Nr.1  2.1. punkto formuluotę, išdėstant:</w:t>
            </w:r>
          </w:p>
          <w:p w14:paraId="0FF042B2" w14:textId="77777777" w:rsidR="0004651F" w:rsidRPr="001E14DE" w:rsidRDefault="0004651F" w:rsidP="0004651F">
            <w:pPr>
              <w:jc w:val="both"/>
              <w:rPr>
                <w:rFonts w:ascii="Times New Roman" w:eastAsia="Calibri" w:hAnsi="Times New Roman" w:cs="Times New Roman"/>
                <w:lang w:eastAsia="zh-CN"/>
              </w:rPr>
            </w:pPr>
            <w:r w:rsidRPr="001E14DE">
              <w:rPr>
                <w:rFonts w:ascii="Times New Roman" w:eastAsia="Calibri" w:hAnsi="Times New Roman" w:cs="Times New Roman"/>
                <w:lang w:eastAsia="zh-CN"/>
              </w:rPr>
              <w:t>2.1. Priekaba dviašė, centrinių ašių.</w:t>
            </w:r>
          </w:p>
          <w:p w14:paraId="0F3B5EDD" w14:textId="77777777" w:rsidR="0004651F" w:rsidRPr="001E14DE" w:rsidRDefault="0004651F" w:rsidP="0004651F">
            <w:pPr>
              <w:jc w:val="both"/>
              <w:rPr>
                <w:rFonts w:ascii="Times New Roman" w:eastAsia="Calibri" w:hAnsi="Times New Roman" w:cs="Times New Roman"/>
                <w:lang w:eastAsia="zh-CN"/>
              </w:rPr>
            </w:pPr>
            <w:r w:rsidRPr="001E14DE">
              <w:rPr>
                <w:rFonts w:ascii="Times New Roman" w:eastAsia="Calibri" w:hAnsi="Times New Roman" w:cs="Times New Roman"/>
                <w:lang w:eastAsia="zh-CN"/>
              </w:rPr>
              <w:t>Skiriami ekonominio naudingumo balai:</w:t>
            </w:r>
          </w:p>
          <w:p w14:paraId="22DF1B89" w14:textId="2BFA0FD5" w:rsidR="0004651F" w:rsidRPr="001E14DE" w:rsidRDefault="0004651F" w:rsidP="0004651F">
            <w:pPr>
              <w:jc w:val="both"/>
              <w:rPr>
                <w:rFonts w:ascii="Times New Roman" w:eastAsia="Calibri" w:hAnsi="Times New Roman" w:cs="Times New Roman"/>
                <w:color w:val="EE0000"/>
                <w:lang w:eastAsia="zh-CN"/>
              </w:rPr>
            </w:pPr>
            <w:r w:rsidRPr="001E14DE">
              <w:rPr>
                <w:rFonts w:ascii="Times New Roman" w:eastAsia="Calibri" w:hAnsi="Times New Roman" w:cs="Times New Roman"/>
                <w:lang w:eastAsia="zh-CN"/>
              </w:rPr>
              <w:t>Priekinė ašis pakeliama</w:t>
            </w:r>
            <w:r w:rsidR="007574BF" w:rsidRPr="001E14DE">
              <w:rPr>
                <w:rFonts w:ascii="Times New Roman" w:eastAsia="Calibri" w:hAnsi="Times New Roman" w:cs="Times New Roman"/>
                <w:lang w:eastAsia="zh-CN"/>
              </w:rPr>
              <w:t xml:space="preserve"> </w:t>
            </w:r>
            <w:r w:rsidRPr="001E14DE">
              <w:rPr>
                <w:rFonts w:ascii="Times New Roman" w:eastAsia="Calibri" w:hAnsi="Times New Roman" w:cs="Times New Roman"/>
                <w:lang w:eastAsia="zh-CN"/>
              </w:rPr>
              <w:t>(</w:t>
            </w:r>
            <w:proofErr w:type="spellStart"/>
            <w:r w:rsidRPr="001E14DE">
              <w:rPr>
                <w:rFonts w:ascii="Times New Roman" w:eastAsia="Calibri" w:hAnsi="Times New Roman" w:cs="Times New Roman"/>
                <w:lang w:eastAsia="zh-CN"/>
              </w:rPr>
              <w:t>savireguliuojama</w:t>
            </w:r>
            <w:proofErr w:type="spellEnd"/>
            <w:r w:rsidRPr="001E14DE">
              <w:rPr>
                <w:rFonts w:ascii="Times New Roman" w:eastAsia="Calibri" w:hAnsi="Times New Roman" w:cs="Times New Roman"/>
                <w:lang w:eastAsia="zh-CN"/>
              </w:rPr>
              <w:t>).</w:t>
            </w:r>
          </w:p>
        </w:tc>
      </w:tr>
      <w:tr w:rsidR="0004651F" w:rsidRPr="00392A42" w14:paraId="620434CE" w14:textId="77777777" w:rsidTr="00B53D45">
        <w:tc>
          <w:tcPr>
            <w:tcW w:w="4395" w:type="dxa"/>
          </w:tcPr>
          <w:p w14:paraId="16F6E6FA" w14:textId="77777777" w:rsidR="0004651F" w:rsidRDefault="0004651F" w:rsidP="0004651F">
            <w:pPr>
              <w:rPr>
                <w:rFonts w:ascii="Times New Roman" w:hAnsi="Times New Roman" w:cs="Times New Roman"/>
                <w:b/>
                <w:bCs/>
              </w:rPr>
            </w:pPr>
            <w:r>
              <w:rPr>
                <w:rFonts w:ascii="Times New Roman" w:eastAsia="Calibri" w:hAnsi="Times New Roman" w:cs="Times New Roman"/>
                <w:lang w:eastAsia="zh-CN"/>
              </w:rPr>
              <w:t xml:space="preserve">TS priedas Nr.1  </w:t>
            </w:r>
          </w:p>
          <w:p w14:paraId="1907B141" w14:textId="77777777" w:rsidR="0004651F" w:rsidRDefault="0004651F" w:rsidP="0004651F">
            <w:pPr>
              <w:rPr>
                <w:rFonts w:ascii="Times New Roman" w:hAnsi="Times New Roman" w:cs="Times New Roman"/>
              </w:rPr>
            </w:pPr>
            <w:r>
              <w:rPr>
                <w:rFonts w:ascii="Times New Roman" w:hAnsi="Times New Roman" w:cs="Times New Roman"/>
                <w:b/>
                <w:bCs/>
              </w:rPr>
              <w:t>1</w:t>
            </w:r>
            <w:r w:rsidRPr="0082638B">
              <w:rPr>
                <w:rFonts w:ascii="Times New Roman" w:hAnsi="Times New Roman" w:cs="Times New Roman"/>
                <w:b/>
                <w:bCs/>
              </w:rPr>
              <w:t xml:space="preserve"> pirkimo dalis</w:t>
            </w:r>
            <w:r>
              <w:rPr>
                <w:rFonts w:ascii="Times New Roman" w:hAnsi="Times New Roman" w:cs="Times New Roman"/>
              </w:rPr>
              <w:t>.</w:t>
            </w:r>
          </w:p>
          <w:p w14:paraId="5727D970" w14:textId="77777777" w:rsidR="0004651F" w:rsidRDefault="0004651F" w:rsidP="0004651F">
            <w:pPr>
              <w:rPr>
                <w:rFonts w:ascii="Times New Roman" w:eastAsia="Calibri" w:hAnsi="Times New Roman" w:cs="Times New Roman"/>
                <w:lang w:eastAsia="zh-CN"/>
              </w:rPr>
            </w:pPr>
            <w:r>
              <w:rPr>
                <w:rFonts w:ascii="Times New Roman" w:eastAsia="Calibri" w:hAnsi="Times New Roman" w:cs="Times New Roman"/>
                <w:lang w:eastAsia="zh-CN"/>
              </w:rPr>
              <w:t>2.7. Ratai.</w:t>
            </w:r>
          </w:p>
          <w:p w14:paraId="2ECD7AD3" w14:textId="77777777" w:rsidR="0004651F" w:rsidRDefault="0004651F" w:rsidP="0004651F">
            <w:pPr>
              <w:rPr>
                <w:rFonts w:ascii="Times New Roman" w:eastAsia="Calibri" w:hAnsi="Times New Roman" w:cs="Times New Roman"/>
              </w:rPr>
            </w:pPr>
            <w:r w:rsidRPr="003C60E0">
              <w:rPr>
                <w:rFonts w:ascii="Times New Roman" w:eastAsia="Times New Roman" w:hAnsi="Times New Roman" w:cs="Times New Roman"/>
                <w:lang w:eastAsia="lt-LT"/>
              </w:rPr>
              <w:t xml:space="preserve">Ne mažesni kaip 235/75R17,5, </w:t>
            </w:r>
            <w:r w:rsidRPr="003C60E0">
              <w:rPr>
                <w:rFonts w:ascii="Times New Roman" w:eastAsia="Calibri" w:hAnsi="Times New Roman" w:cs="Times New Roman"/>
              </w:rPr>
              <w:t>degalų sąnaudų klasė ne mažiau B. Svorio indeksas ne mažesnis nei leistina didžiausia ašies apkrova.</w:t>
            </w:r>
          </w:p>
          <w:p w14:paraId="1BEDC207" w14:textId="77777777" w:rsidR="0004651F" w:rsidRDefault="0004651F" w:rsidP="0004651F">
            <w:pPr>
              <w:rPr>
                <w:rFonts w:ascii="Times New Roman" w:eastAsia="Calibri" w:hAnsi="Times New Roman" w:cs="Times New Roman"/>
              </w:rPr>
            </w:pPr>
          </w:p>
          <w:p w14:paraId="0B394410" w14:textId="77777777" w:rsidR="0004651F" w:rsidRDefault="0004651F" w:rsidP="0004651F">
            <w:pPr>
              <w:rPr>
                <w:rFonts w:ascii="Times New Roman" w:eastAsia="Calibri" w:hAnsi="Times New Roman" w:cs="Times New Roman"/>
              </w:rPr>
            </w:pPr>
            <w:r>
              <w:rPr>
                <w:rFonts w:ascii="Times New Roman" w:eastAsia="Calibri" w:hAnsi="Times New Roman" w:cs="Times New Roman"/>
              </w:rPr>
              <w:t>Siūloma:</w:t>
            </w:r>
          </w:p>
          <w:p w14:paraId="630C8B76" w14:textId="77777777" w:rsidR="007574BF" w:rsidRPr="007574BF" w:rsidRDefault="0004651F" w:rsidP="007574BF">
            <w:pPr>
              <w:jc w:val="both"/>
              <w:rPr>
                <w:rFonts w:ascii="Times New Roman" w:eastAsia="Calibri" w:hAnsi="Times New Roman" w:cs="Times New Roman"/>
              </w:rPr>
            </w:pPr>
            <w:r>
              <w:rPr>
                <w:rFonts w:ascii="Times New Roman" w:eastAsia="Calibri" w:hAnsi="Times New Roman" w:cs="Times New Roman"/>
              </w:rPr>
              <w:t xml:space="preserve">2.7. </w:t>
            </w:r>
            <w:r w:rsidRPr="00BC004F">
              <w:rPr>
                <w:rFonts w:ascii="Times New Roman" w:eastAsia="Calibri" w:hAnsi="Times New Roman" w:cs="Times New Roman"/>
              </w:rPr>
              <w:t xml:space="preserve">Ne mažesni kaip 235/75R17,5, degalų sąnaudų klasė ne mažiau B. </w:t>
            </w:r>
            <w:r w:rsidR="007574BF" w:rsidRPr="007574BF">
              <w:rPr>
                <w:rFonts w:ascii="Times New Roman" w:eastAsia="Calibri" w:hAnsi="Times New Roman" w:cs="Times New Roman"/>
              </w:rPr>
              <w:t xml:space="preserve">Svorio indeksas </w:t>
            </w:r>
          </w:p>
          <w:p w14:paraId="0BB040DF" w14:textId="1643B655" w:rsidR="0004651F" w:rsidRDefault="007574BF" w:rsidP="007574BF">
            <w:pPr>
              <w:rPr>
                <w:rFonts w:ascii="Times New Roman" w:eastAsia="Calibri" w:hAnsi="Times New Roman" w:cs="Times New Roman"/>
              </w:rPr>
            </w:pPr>
            <w:r w:rsidRPr="007574BF">
              <w:rPr>
                <w:rFonts w:ascii="Times New Roman" w:eastAsia="Calibri" w:hAnsi="Times New Roman" w:cs="Times New Roman"/>
              </w:rPr>
              <w:t xml:space="preserve">ne mažesnis nei </w:t>
            </w:r>
            <w:proofErr w:type="spellStart"/>
            <w:r w:rsidRPr="007574BF">
              <w:rPr>
                <w:rFonts w:ascii="Times New Roman" w:eastAsia="Calibri" w:hAnsi="Times New Roman" w:cs="Times New Roman"/>
              </w:rPr>
              <w:t>Li</w:t>
            </w:r>
            <w:proofErr w:type="spellEnd"/>
            <w:r w:rsidRPr="007574BF">
              <w:rPr>
                <w:rFonts w:ascii="Times New Roman" w:eastAsia="Calibri" w:hAnsi="Times New Roman" w:cs="Times New Roman"/>
              </w:rPr>
              <w:t xml:space="preserve"> 141J</w:t>
            </w:r>
            <w:r>
              <w:rPr>
                <w:rFonts w:ascii="Times New Roman" w:eastAsia="Calibri" w:hAnsi="Times New Roman" w:cs="Times New Roman"/>
              </w:rPr>
              <w:t xml:space="preserve">. </w:t>
            </w:r>
          </w:p>
          <w:p w14:paraId="00D878AF" w14:textId="77777777" w:rsidR="007574BF" w:rsidRDefault="007574BF" w:rsidP="007574BF">
            <w:pPr>
              <w:rPr>
                <w:rFonts w:ascii="Times New Roman" w:eastAsia="Calibri" w:hAnsi="Times New Roman" w:cs="Times New Roman"/>
              </w:rPr>
            </w:pPr>
          </w:p>
          <w:p w14:paraId="03B56B3B" w14:textId="77777777" w:rsidR="0004651F" w:rsidRPr="004B6716" w:rsidRDefault="0004651F" w:rsidP="0004651F">
            <w:pPr>
              <w:rPr>
                <w:rFonts w:ascii="Times New Roman" w:eastAsia="Calibri" w:hAnsi="Times New Roman" w:cs="Times New Roman"/>
                <w:i/>
                <w:iCs/>
                <w:lang w:eastAsia="zh-CN"/>
              </w:rPr>
            </w:pPr>
            <w:r w:rsidRPr="004B6716">
              <w:rPr>
                <w:rFonts w:ascii="Times New Roman" w:eastAsia="Calibri" w:hAnsi="Times New Roman" w:cs="Times New Roman"/>
                <w:i/>
                <w:iCs/>
                <w:lang w:eastAsia="zh-CN"/>
              </w:rPr>
              <w:t>Užtikrina padangų atsparumą esant maksimalioms apkrovoms ir greičiams.</w:t>
            </w:r>
          </w:p>
          <w:p w14:paraId="138EF274" w14:textId="77777777" w:rsidR="0004651F" w:rsidRDefault="0004651F" w:rsidP="0004651F">
            <w:pPr>
              <w:rPr>
                <w:rFonts w:ascii="Times New Roman" w:eastAsia="Calibri" w:hAnsi="Times New Roman" w:cs="Times New Roman"/>
                <w:lang w:eastAsia="zh-CN"/>
              </w:rPr>
            </w:pPr>
          </w:p>
        </w:tc>
        <w:tc>
          <w:tcPr>
            <w:tcW w:w="5953" w:type="dxa"/>
          </w:tcPr>
          <w:p w14:paraId="206776ED" w14:textId="77777777" w:rsidR="0004651F" w:rsidRDefault="0004651F" w:rsidP="0004651F">
            <w:pPr>
              <w:jc w:val="both"/>
              <w:rPr>
                <w:rFonts w:ascii="Times New Roman" w:eastAsia="Calibri" w:hAnsi="Times New Roman" w:cs="Times New Roman"/>
                <w:color w:val="000000"/>
                <w:kern w:val="2"/>
                <w14:ligatures w14:val="standardContextual"/>
              </w:rPr>
            </w:pPr>
            <w:r w:rsidRPr="00DE05B7">
              <w:rPr>
                <w:rFonts w:ascii="Times New Roman" w:eastAsia="Calibri" w:hAnsi="Times New Roman" w:cs="Times New Roman"/>
                <w:color w:val="000000"/>
                <w:kern w:val="2"/>
                <w14:ligatures w14:val="standardContextual"/>
              </w:rPr>
              <w:t>Perkančioji organizacija nekoreguoja TS priedo Nr.1</w:t>
            </w:r>
            <w:r>
              <w:rPr>
                <w:rFonts w:ascii="Times New Roman" w:eastAsia="Calibri" w:hAnsi="Times New Roman" w:cs="Times New Roman"/>
                <w:color w:val="000000"/>
                <w:kern w:val="2"/>
                <w14:ligatures w14:val="standardContextual"/>
              </w:rPr>
              <w:t xml:space="preserve"> 2.7. punkto.</w:t>
            </w:r>
          </w:p>
          <w:p w14:paraId="6DF819D7" w14:textId="3C4A3425" w:rsidR="0004651F" w:rsidRPr="0004651F" w:rsidRDefault="0004651F" w:rsidP="0004651F">
            <w:pPr>
              <w:jc w:val="both"/>
              <w:rPr>
                <w:rFonts w:ascii="Times New Roman" w:eastAsia="Calibri" w:hAnsi="Times New Roman" w:cs="Times New Roman"/>
                <w:color w:val="EE0000"/>
                <w:lang w:eastAsia="zh-CN"/>
              </w:rPr>
            </w:pPr>
            <w:r>
              <w:rPr>
                <w:rFonts w:ascii="Times New Roman" w:eastAsia="Calibri" w:hAnsi="Times New Roman" w:cs="Times New Roman"/>
                <w:lang w:eastAsia="zh-CN"/>
              </w:rPr>
              <w:t xml:space="preserve">Reikalavimas </w:t>
            </w:r>
            <w:r w:rsidRPr="004460C0">
              <w:rPr>
                <w:rFonts w:ascii="Times New Roman" w:eastAsia="Calibri" w:hAnsi="Times New Roman" w:cs="Times New Roman"/>
                <w:i/>
                <w:iCs/>
                <w:lang w:eastAsia="zh-CN"/>
              </w:rPr>
              <w:t>„</w:t>
            </w:r>
            <w:r w:rsidRPr="004460C0">
              <w:rPr>
                <w:rFonts w:ascii="Times New Roman" w:eastAsia="Calibri" w:hAnsi="Times New Roman" w:cs="Times New Roman"/>
                <w:i/>
                <w:iCs/>
              </w:rPr>
              <w:t>Svorio indeksas ne mažesnis nei leistina didžiausia ašies apkrova“</w:t>
            </w:r>
            <w:r>
              <w:rPr>
                <w:rFonts w:ascii="Times New Roman" w:eastAsia="Calibri" w:hAnsi="Times New Roman" w:cs="Times New Roman"/>
              </w:rPr>
              <w:t xml:space="preserve"> yra pakankamas</w:t>
            </w:r>
            <w:r w:rsidRPr="003C60E0">
              <w:rPr>
                <w:rFonts w:ascii="Times New Roman" w:eastAsia="Calibri" w:hAnsi="Times New Roman" w:cs="Times New Roman"/>
              </w:rPr>
              <w:t>.</w:t>
            </w:r>
          </w:p>
        </w:tc>
      </w:tr>
      <w:tr w:rsidR="0004651F" w:rsidRPr="00392A42" w14:paraId="06C7AB91" w14:textId="77777777" w:rsidTr="00B53D45">
        <w:tc>
          <w:tcPr>
            <w:tcW w:w="4395" w:type="dxa"/>
          </w:tcPr>
          <w:p w14:paraId="4CAAC34B" w14:textId="4E12F427" w:rsidR="007574BF" w:rsidRDefault="007574BF" w:rsidP="0004651F">
            <w:pPr>
              <w:rPr>
                <w:rFonts w:ascii="Times New Roman" w:hAnsi="Times New Roman" w:cs="Times New Roman"/>
              </w:rPr>
            </w:pPr>
            <w:r>
              <w:rPr>
                <w:rFonts w:ascii="Times New Roman" w:hAnsi="Times New Roman" w:cs="Times New Roman"/>
                <w:b/>
                <w:bCs/>
              </w:rPr>
              <w:t>1</w:t>
            </w:r>
            <w:r w:rsidRPr="0082638B">
              <w:rPr>
                <w:rFonts w:ascii="Times New Roman" w:hAnsi="Times New Roman" w:cs="Times New Roman"/>
                <w:b/>
                <w:bCs/>
              </w:rPr>
              <w:t xml:space="preserve"> pirkimo dalis</w:t>
            </w:r>
          </w:p>
          <w:p w14:paraId="3CE9998E" w14:textId="445359D9" w:rsidR="0004651F" w:rsidRPr="005D0B6B" w:rsidRDefault="0004651F" w:rsidP="0004651F">
            <w:pPr>
              <w:rPr>
                <w:rFonts w:ascii="Times New Roman" w:hAnsi="Times New Roman" w:cs="Times New Roman"/>
              </w:rPr>
            </w:pPr>
            <w:r w:rsidRPr="005D0B6B">
              <w:rPr>
                <w:rFonts w:ascii="Times New Roman" w:hAnsi="Times New Roman" w:cs="Times New Roman"/>
              </w:rPr>
              <w:t>Reikalavimas 150 dienų.</w:t>
            </w:r>
          </w:p>
          <w:p w14:paraId="68B4ACD5" w14:textId="77777777" w:rsidR="0004651F" w:rsidRPr="002C28A4" w:rsidRDefault="0004651F" w:rsidP="0004651F">
            <w:pPr>
              <w:rPr>
                <w:i/>
                <w:iCs/>
              </w:rPr>
            </w:pPr>
          </w:p>
          <w:p w14:paraId="765755D2" w14:textId="77777777" w:rsidR="0004651F" w:rsidRDefault="0004651F" w:rsidP="0004651F">
            <w:pPr>
              <w:rPr>
                <w:rFonts w:ascii="Times New Roman" w:eastAsia="Times New Roman" w:hAnsi="Times New Roman" w:cs="Times New Roman"/>
                <w:color w:val="000000"/>
                <w:sz w:val="21"/>
                <w:szCs w:val="21"/>
                <w:lang w:eastAsia="lt-LT" w:bidi="lt-LT"/>
              </w:rPr>
            </w:pPr>
            <w:r>
              <w:rPr>
                <w:rFonts w:ascii="Times New Roman" w:eastAsia="Times New Roman" w:hAnsi="Times New Roman" w:cs="Times New Roman"/>
                <w:color w:val="000000"/>
                <w:sz w:val="21"/>
                <w:szCs w:val="21"/>
                <w:lang w:eastAsia="lt-LT" w:bidi="lt-LT"/>
              </w:rPr>
              <w:t>Siūloma:</w:t>
            </w:r>
          </w:p>
          <w:p w14:paraId="7177467D" w14:textId="0F844F74" w:rsidR="0004651F" w:rsidRDefault="0004651F" w:rsidP="0004651F">
            <w:pPr>
              <w:rPr>
                <w:rFonts w:ascii="Times New Roman" w:eastAsia="Calibri" w:hAnsi="Times New Roman" w:cs="Times New Roman"/>
                <w:lang w:eastAsia="zh-CN"/>
              </w:rPr>
            </w:pPr>
            <w:r>
              <w:rPr>
                <w:rFonts w:ascii="Times New Roman" w:eastAsia="Calibri" w:hAnsi="Times New Roman" w:cs="Times New Roman"/>
                <w:lang w:eastAsia="zh-CN"/>
              </w:rPr>
              <w:t xml:space="preserve">200 </w:t>
            </w:r>
            <w:r w:rsidRPr="00E62A04">
              <w:rPr>
                <w:rFonts w:ascii="Times New Roman" w:eastAsia="Calibri" w:hAnsi="Times New Roman" w:cs="Times New Roman"/>
                <w:lang w:eastAsia="zh-CN"/>
              </w:rPr>
              <w:t>darbo dienų</w:t>
            </w:r>
            <w:r>
              <w:rPr>
                <w:rFonts w:ascii="Times New Roman" w:eastAsia="Calibri" w:hAnsi="Times New Roman" w:cs="Times New Roman"/>
                <w:lang w:eastAsia="zh-CN"/>
              </w:rPr>
              <w:t>.</w:t>
            </w:r>
          </w:p>
        </w:tc>
        <w:tc>
          <w:tcPr>
            <w:tcW w:w="5953" w:type="dxa"/>
          </w:tcPr>
          <w:p w14:paraId="2B4ADEB3" w14:textId="77777777" w:rsidR="0004651F" w:rsidRDefault="0004651F" w:rsidP="0004651F">
            <w:pPr>
              <w:spacing w:after="160" w:line="259" w:lineRule="auto"/>
              <w:jc w:val="both"/>
              <w:rPr>
                <w:rFonts w:ascii="Times New Roman" w:eastAsia="Calibri" w:hAnsi="Times New Roman" w:cs="Times New Roman"/>
                <w:lang w:eastAsia="zh-CN"/>
              </w:rPr>
            </w:pPr>
            <w:r w:rsidRPr="00DE05B7">
              <w:rPr>
                <w:rFonts w:ascii="Times New Roman" w:eastAsia="Calibri" w:hAnsi="Times New Roman" w:cs="Times New Roman"/>
                <w:lang w:eastAsia="zh-CN"/>
              </w:rPr>
              <w:t xml:space="preserve">Perkančioji organizacija </w:t>
            </w:r>
            <w:r>
              <w:rPr>
                <w:rFonts w:ascii="Times New Roman" w:eastAsia="Calibri" w:hAnsi="Times New Roman" w:cs="Times New Roman"/>
                <w:lang w:eastAsia="zh-CN"/>
              </w:rPr>
              <w:t xml:space="preserve">dalinai </w:t>
            </w:r>
            <w:r w:rsidRPr="00DE05B7">
              <w:rPr>
                <w:rFonts w:ascii="Times New Roman" w:eastAsia="Calibri" w:hAnsi="Times New Roman" w:cs="Times New Roman"/>
                <w:lang w:eastAsia="zh-CN"/>
              </w:rPr>
              <w:t>atsižvelgia į suinteresuotų subjektų pastebėjimus ir koreguoja TS</w:t>
            </w:r>
            <w:r>
              <w:t xml:space="preserve"> </w:t>
            </w:r>
            <w:r w:rsidRPr="004F4622">
              <w:rPr>
                <w:rFonts w:ascii="Times New Roman" w:eastAsia="Calibri" w:hAnsi="Times New Roman" w:cs="Times New Roman"/>
                <w:lang w:eastAsia="zh-CN"/>
              </w:rPr>
              <w:t>Specialiųjų sąlygų  pried</w:t>
            </w:r>
            <w:r>
              <w:rPr>
                <w:rFonts w:ascii="Times New Roman" w:eastAsia="Calibri" w:hAnsi="Times New Roman" w:cs="Times New Roman"/>
                <w:lang w:eastAsia="zh-CN"/>
              </w:rPr>
              <w:t>o</w:t>
            </w:r>
            <w:r w:rsidRPr="004F4622">
              <w:rPr>
                <w:rFonts w:ascii="Times New Roman" w:eastAsia="Calibri" w:hAnsi="Times New Roman" w:cs="Times New Roman"/>
                <w:lang w:eastAsia="zh-CN"/>
              </w:rPr>
              <w:t xml:space="preserve"> </w:t>
            </w:r>
            <w:r>
              <w:rPr>
                <w:rFonts w:ascii="Times New Roman" w:eastAsia="Calibri" w:hAnsi="Times New Roman" w:cs="Times New Roman"/>
                <w:lang w:eastAsia="zh-CN"/>
              </w:rPr>
              <w:t>3</w:t>
            </w:r>
            <w:r>
              <w:rPr>
                <w:rFonts w:ascii="Times New Roman" w:eastAsia="Calibri" w:hAnsi="Times New Roman" w:cs="Times New Roman"/>
              </w:rPr>
              <w:t>.1.</w:t>
            </w:r>
            <w:r w:rsidRPr="00DE05B7">
              <w:rPr>
                <w:rFonts w:ascii="Times New Roman" w:eastAsia="Calibri" w:hAnsi="Times New Roman" w:cs="Times New Roman"/>
              </w:rPr>
              <w:t xml:space="preserve"> </w:t>
            </w:r>
            <w:r w:rsidRPr="00DE05B7">
              <w:rPr>
                <w:rFonts w:ascii="Times New Roman" w:eastAsia="Calibri" w:hAnsi="Times New Roman" w:cs="Times New Roman"/>
                <w:lang w:eastAsia="zh-CN"/>
              </w:rPr>
              <w:t>punkto formuluotę, išdėstant:</w:t>
            </w:r>
          </w:p>
          <w:p w14:paraId="724E41B4" w14:textId="77777777" w:rsidR="0004651F" w:rsidRPr="005D0B6B" w:rsidRDefault="0004651F" w:rsidP="0004651F">
            <w:pPr>
              <w:rPr>
                <w:rFonts w:ascii="Times New Roman" w:hAnsi="Times New Roman" w:cs="Times New Roman"/>
              </w:rPr>
            </w:pPr>
            <w:r w:rsidRPr="005D0B6B">
              <w:rPr>
                <w:rFonts w:ascii="Times New Roman" w:hAnsi="Times New Roman" w:cs="Times New Roman"/>
              </w:rPr>
              <w:t xml:space="preserve">Reikalavimas </w:t>
            </w:r>
            <w:r>
              <w:rPr>
                <w:rFonts w:ascii="Times New Roman" w:hAnsi="Times New Roman" w:cs="Times New Roman"/>
              </w:rPr>
              <w:t>20</w:t>
            </w:r>
            <w:r w:rsidRPr="005D0B6B">
              <w:rPr>
                <w:rFonts w:ascii="Times New Roman" w:hAnsi="Times New Roman" w:cs="Times New Roman"/>
              </w:rPr>
              <w:t>0 dienų.</w:t>
            </w:r>
          </w:p>
          <w:p w14:paraId="07D80F17" w14:textId="77777777" w:rsidR="0004651F" w:rsidRPr="0004651F" w:rsidRDefault="0004651F" w:rsidP="0004651F">
            <w:pPr>
              <w:jc w:val="both"/>
              <w:rPr>
                <w:rFonts w:ascii="Times New Roman" w:eastAsia="Calibri" w:hAnsi="Times New Roman" w:cs="Times New Roman"/>
                <w:color w:val="EE0000"/>
                <w:lang w:eastAsia="zh-CN"/>
              </w:rPr>
            </w:pPr>
          </w:p>
        </w:tc>
      </w:tr>
      <w:tr w:rsidR="0004651F" w:rsidRPr="00392A42" w14:paraId="182DD4E4" w14:textId="77777777" w:rsidTr="00B53D45">
        <w:tc>
          <w:tcPr>
            <w:tcW w:w="4395" w:type="dxa"/>
          </w:tcPr>
          <w:p w14:paraId="76EEAD6E" w14:textId="77777777" w:rsidR="0080798A" w:rsidRDefault="0080798A" w:rsidP="0080798A">
            <w:pPr>
              <w:rPr>
                <w:rFonts w:ascii="Times New Roman" w:hAnsi="Times New Roman" w:cs="Times New Roman"/>
                <w:b/>
                <w:bCs/>
              </w:rPr>
            </w:pPr>
            <w:r>
              <w:rPr>
                <w:rFonts w:ascii="Times New Roman" w:eastAsia="Calibri" w:hAnsi="Times New Roman" w:cs="Times New Roman"/>
                <w:lang w:eastAsia="zh-CN"/>
              </w:rPr>
              <w:t xml:space="preserve">TS priedas Nr.1  </w:t>
            </w:r>
          </w:p>
          <w:p w14:paraId="3D805A69" w14:textId="77777777" w:rsidR="0080798A" w:rsidRDefault="0080798A" w:rsidP="0080798A">
            <w:pPr>
              <w:rPr>
                <w:rFonts w:ascii="Times New Roman" w:hAnsi="Times New Roman" w:cs="Times New Roman"/>
              </w:rPr>
            </w:pPr>
            <w:r>
              <w:rPr>
                <w:rFonts w:ascii="Times New Roman" w:hAnsi="Times New Roman" w:cs="Times New Roman"/>
                <w:b/>
                <w:bCs/>
              </w:rPr>
              <w:t>1</w:t>
            </w:r>
            <w:r w:rsidRPr="0082638B">
              <w:rPr>
                <w:rFonts w:ascii="Times New Roman" w:hAnsi="Times New Roman" w:cs="Times New Roman"/>
                <w:b/>
                <w:bCs/>
              </w:rPr>
              <w:t xml:space="preserve"> pirkimo dalis</w:t>
            </w:r>
            <w:r>
              <w:rPr>
                <w:rFonts w:ascii="Times New Roman" w:hAnsi="Times New Roman" w:cs="Times New Roman"/>
              </w:rPr>
              <w:t>.</w:t>
            </w:r>
          </w:p>
          <w:p w14:paraId="001934F5" w14:textId="77777777" w:rsidR="0080798A" w:rsidRDefault="0080798A" w:rsidP="0080798A">
            <w:pPr>
              <w:rPr>
                <w:rStyle w:val="Bodytext2105pt"/>
                <w:rFonts w:eastAsiaTheme="minorHAnsi"/>
              </w:rPr>
            </w:pPr>
            <w:r>
              <w:rPr>
                <w:rFonts w:ascii="Times New Roman" w:eastAsia="Calibri" w:hAnsi="Times New Roman" w:cs="Times New Roman"/>
                <w:lang w:eastAsia="zh-CN"/>
              </w:rPr>
              <w:t xml:space="preserve">1.5.  </w:t>
            </w:r>
            <w:r w:rsidRPr="00D97D20">
              <w:rPr>
                <w:rStyle w:val="Bodytext2105pt"/>
                <w:rFonts w:eastAsiaTheme="minorHAnsi"/>
              </w:rPr>
              <w:t>Priekabos nuosavas svoris</w:t>
            </w:r>
            <w:r>
              <w:rPr>
                <w:rStyle w:val="Bodytext2105pt"/>
                <w:rFonts w:eastAsiaTheme="minorHAnsi"/>
              </w:rPr>
              <w:t>.</w:t>
            </w:r>
          </w:p>
          <w:p w14:paraId="62114111" w14:textId="77777777" w:rsidR="0080798A" w:rsidRDefault="0080798A" w:rsidP="0080798A">
            <w:pPr>
              <w:rPr>
                <w:rStyle w:val="Bodytext2105pt"/>
                <w:rFonts w:eastAsiaTheme="minorHAnsi"/>
              </w:rPr>
            </w:pPr>
            <w:r w:rsidRPr="00CD2C49">
              <w:rPr>
                <w:rStyle w:val="Bodytext2105pt"/>
                <w:rFonts w:eastAsiaTheme="minorHAnsi"/>
              </w:rPr>
              <w:t>Ne daugiau 5</w:t>
            </w:r>
            <w:r>
              <w:rPr>
                <w:rStyle w:val="Bodytext2105pt"/>
                <w:rFonts w:eastAsiaTheme="minorHAnsi"/>
              </w:rPr>
              <w:t>0</w:t>
            </w:r>
            <w:r w:rsidRPr="00CD2C49">
              <w:rPr>
                <w:rStyle w:val="Bodytext2105pt"/>
                <w:rFonts w:eastAsiaTheme="minorHAnsi"/>
              </w:rPr>
              <w:t>00 kg.</w:t>
            </w:r>
          </w:p>
          <w:p w14:paraId="4AFA0D81" w14:textId="77777777" w:rsidR="0080798A" w:rsidRDefault="0080798A" w:rsidP="0080798A">
            <w:pPr>
              <w:rPr>
                <w:rStyle w:val="Bodytext2105pt"/>
                <w:rFonts w:eastAsiaTheme="minorHAnsi"/>
              </w:rPr>
            </w:pPr>
          </w:p>
          <w:p w14:paraId="75E4FDA7" w14:textId="77777777" w:rsidR="0080798A" w:rsidRDefault="0080798A" w:rsidP="0080798A">
            <w:pPr>
              <w:rPr>
                <w:rFonts w:ascii="Times New Roman" w:eastAsia="Times New Roman" w:hAnsi="Times New Roman" w:cs="Times New Roman"/>
                <w:color w:val="000000"/>
                <w:sz w:val="21"/>
                <w:szCs w:val="21"/>
                <w:lang w:eastAsia="lt-LT" w:bidi="lt-LT"/>
              </w:rPr>
            </w:pPr>
            <w:r>
              <w:rPr>
                <w:rFonts w:ascii="Times New Roman" w:eastAsia="Times New Roman" w:hAnsi="Times New Roman" w:cs="Times New Roman"/>
                <w:color w:val="000000"/>
                <w:sz w:val="21"/>
                <w:szCs w:val="21"/>
                <w:lang w:eastAsia="lt-LT" w:bidi="lt-LT"/>
              </w:rPr>
              <w:t>Siūloma:</w:t>
            </w:r>
          </w:p>
          <w:p w14:paraId="6CE3F02B" w14:textId="77777777" w:rsidR="0080798A" w:rsidRDefault="0080798A" w:rsidP="0080798A">
            <w:pPr>
              <w:rPr>
                <w:rStyle w:val="Bodytext2105pt"/>
                <w:rFonts w:eastAsiaTheme="minorHAnsi"/>
              </w:rPr>
            </w:pPr>
            <w:r>
              <w:rPr>
                <w:rFonts w:ascii="Times New Roman" w:eastAsia="Calibri" w:hAnsi="Times New Roman" w:cs="Times New Roman"/>
                <w:lang w:eastAsia="zh-CN"/>
              </w:rPr>
              <w:t xml:space="preserve">1.5.  </w:t>
            </w:r>
            <w:r w:rsidRPr="00D97D20">
              <w:rPr>
                <w:rStyle w:val="Bodytext2105pt"/>
                <w:rFonts w:eastAsiaTheme="minorHAnsi"/>
              </w:rPr>
              <w:t>Priekabos nuosavas svoris</w:t>
            </w:r>
            <w:r>
              <w:rPr>
                <w:rStyle w:val="Bodytext2105pt"/>
                <w:rFonts w:eastAsiaTheme="minorHAnsi"/>
              </w:rPr>
              <w:t>.</w:t>
            </w:r>
          </w:p>
          <w:p w14:paraId="7F818F3D" w14:textId="77777777" w:rsidR="0080798A" w:rsidRDefault="0080798A" w:rsidP="0080798A">
            <w:pPr>
              <w:rPr>
                <w:rStyle w:val="Bodytext2105pt"/>
                <w:rFonts w:eastAsiaTheme="minorHAnsi"/>
              </w:rPr>
            </w:pPr>
            <w:r w:rsidRPr="00CD2C49">
              <w:rPr>
                <w:rStyle w:val="Bodytext2105pt"/>
                <w:rFonts w:eastAsiaTheme="minorHAnsi"/>
              </w:rPr>
              <w:t xml:space="preserve">Ne daugiau </w:t>
            </w:r>
            <w:r>
              <w:rPr>
                <w:rStyle w:val="Bodytext2105pt"/>
                <w:rFonts w:eastAsiaTheme="minorHAnsi"/>
              </w:rPr>
              <w:t>60</w:t>
            </w:r>
            <w:r w:rsidRPr="00CD2C49">
              <w:rPr>
                <w:rStyle w:val="Bodytext2105pt"/>
                <w:rFonts w:eastAsiaTheme="minorHAnsi"/>
              </w:rPr>
              <w:t>00 kg.</w:t>
            </w:r>
          </w:p>
          <w:p w14:paraId="13D53E9C" w14:textId="77777777" w:rsidR="0004651F" w:rsidRDefault="0004651F" w:rsidP="0004651F">
            <w:pPr>
              <w:rPr>
                <w:rFonts w:ascii="Times New Roman" w:eastAsia="Calibri" w:hAnsi="Times New Roman" w:cs="Times New Roman"/>
                <w:lang w:eastAsia="zh-CN"/>
              </w:rPr>
            </w:pPr>
          </w:p>
        </w:tc>
        <w:tc>
          <w:tcPr>
            <w:tcW w:w="5953" w:type="dxa"/>
          </w:tcPr>
          <w:p w14:paraId="7CE8C35A" w14:textId="77777777" w:rsidR="0080798A" w:rsidRPr="001E14DE" w:rsidRDefault="0080798A" w:rsidP="0080798A">
            <w:pPr>
              <w:jc w:val="both"/>
              <w:rPr>
                <w:rFonts w:ascii="Times New Roman" w:eastAsia="Calibri" w:hAnsi="Times New Roman" w:cs="Times New Roman"/>
                <w:lang w:eastAsia="zh-CN"/>
              </w:rPr>
            </w:pPr>
            <w:r w:rsidRPr="007574BF">
              <w:rPr>
                <w:rFonts w:ascii="Times New Roman" w:eastAsia="Calibri" w:hAnsi="Times New Roman" w:cs="Times New Roman"/>
                <w:lang w:eastAsia="zh-CN"/>
              </w:rPr>
              <w:t>Perkančioji organizacija atsižvelgia į suinteresuotų subjektų pastebėjimus ir koreguoja TS priedo Nr</w:t>
            </w:r>
            <w:r w:rsidRPr="001E14DE">
              <w:rPr>
                <w:rFonts w:ascii="Times New Roman" w:eastAsia="Calibri" w:hAnsi="Times New Roman" w:cs="Times New Roman"/>
                <w:lang w:eastAsia="zh-CN"/>
              </w:rPr>
              <w:t>.1  1.5. punkto formuluotę, išdėstant:</w:t>
            </w:r>
          </w:p>
          <w:p w14:paraId="089B42BE" w14:textId="77777777" w:rsidR="0080798A" w:rsidRPr="001E14DE" w:rsidRDefault="0080798A" w:rsidP="0080798A">
            <w:pPr>
              <w:jc w:val="both"/>
              <w:rPr>
                <w:rFonts w:ascii="Times New Roman" w:eastAsia="Calibri" w:hAnsi="Times New Roman" w:cs="Times New Roman"/>
                <w:lang w:eastAsia="zh-CN"/>
              </w:rPr>
            </w:pPr>
            <w:r w:rsidRPr="001E14DE">
              <w:rPr>
                <w:rFonts w:ascii="Times New Roman" w:eastAsia="Calibri" w:hAnsi="Times New Roman" w:cs="Times New Roman"/>
                <w:lang w:eastAsia="zh-CN"/>
              </w:rPr>
              <w:t>1.5.  Priekabos nuosavas svoris.</w:t>
            </w:r>
          </w:p>
          <w:p w14:paraId="475C2DFE" w14:textId="77777777" w:rsidR="0080798A" w:rsidRPr="001E14DE" w:rsidRDefault="0080798A" w:rsidP="0080798A">
            <w:pPr>
              <w:jc w:val="both"/>
              <w:rPr>
                <w:rFonts w:ascii="Times New Roman" w:eastAsia="Calibri" w:hAnsi="Times New Roman" w:cs="Times New Roman"/>
                <w:lang w:eastAsia="zh-CN"/>
              </w:rPr>
            </w:pPr>
            <w:r w:rsidRPr="001E14DE">
              <w:rPr>
                <w:rFonts w:ascii="Times New Roman" w:eastAsia="Calibri" w:hAnsi="Times New Roman" w:cs="Times New Roman"/>
                <w:lang w:eastAsia="zh-CN"/>
              </w:rPr>
              <w:t>Ne daugiau 6000 kg.</w:t>
            </w:r>
          </w:p>
          <w:p w14:paraId="76CFAD07" w14:textId="365D413D" w:rsidR="0004651F" w:rsidRPr="007574BF" w:rsidRDefault="0080798A" w:rsidP="0080798A">
            <w:pPr>
              <w:jc w:val="both"/>
              <w:rPr>
                <w:rFonts w:ascii="Times New Roman" w:eastAsia="Calibri" w:hAnsi="Times New Roman" w:cs="Times New Roman"/>
                <w:b/>
                <w:bCs/>
                <w:color w:val="EE0000"/>
                <w:lang w:eastAsia="zh-CN"/>
              </w:rPr>
            </w:pPr>
            <w:r w:rsidRPr="001E14DE">
              <w:rPr>
                <w:rFonts w:ascii="Times New Roman" w:eastAsia="Calibri" w:hAnsi="Times New Roman" w:cs="Times New Roman"/>
                <w:lang w:eastAsia="zh-CN"/>
              </w:rPr>
              <w:t>Skiriami ekonominio naudingumo balai.</w:t>
            </w:r>
          </w:p>
        </w:tc>
      </w:tr>
      <w:tr w:rsidR="0004651F" w:rsidRPr="00392A42" w14:paraId="6F36BFFD" w14:textId="77777777" w:rsidTr="00B53D45">
        <w:tc>
          <w:tcPr>
            <w:tcW w:w="4395" w:type="dxa"/>
          </w:tcPr>
          <w:p w14:paraId="7644BEB4" w14:textId="77777777" w:rsidR="0080798A" w:rsidRDefault="0080798A" w:rsidP="0080798A">
            <w:pPr>
              <w:rPr>
                <w:rFonts w:ascii="Times New Roman" w:hAnsi="Times New Roman" w:cs="Times New Roman"/>
                <w:b/>
                <w:bCs/>
              </w:rPr>
            </w:pPr>
            <w:r>
              <w:rPr>
                <w:rFonts w:ascii="Times New Roman" w:eastAsia="Calibri" w:hAnsi="Times New Roman" w:cs="Times New Roman"/>
                <w:lang w:eastAsia="zh-CN"/>
              </w:rPr>
              <w:t xml:space="preserve">TS priedas Nr.1  </w:t>
            </w:r>
          </w:p>
          <w:p w14:paraId="465500B8" w14:textId="77777777" w:rsidR="0080798A" w:rsidRDefault="0080798A" w:rsidP="0080798A">
            <w:pPr>
              <w:rPr>
                <w:rFonts w:ascii="Times New Roman" w:hAnsi="Times New Roman" w:cs="Times New Roman"/>
              </w:rPr>
            </w:pPr>
            <w:r>
              <w:rPr>
                <w:rFonts w:ascii="Times New Roman" w:hAnsi="Times New Roman" w:cs="Times New Roman"/>
                <w:b/>
                <w:bCs/>
              </w:rPr>
              <w:t>1</w:t>
            </w:r>
            <w:r w:rsidRPr="0082638B">
              <w:rPr>
                <w:rFonts w:ascii="Times New Roman" w:hAnsi="Times New Roman" w:cs="Times New Roman"/>
                <w:b/>
                <w:bCs/>
              </w:rPr>
              <w:t xml:space="preserve"> pirkimo dalis</w:t>
            </w:r>
            <w:r>
              <w:rPr>
                <w:rFonts w:ascii="Times New Roman" w:hAnsi="Times New Roman" w:cs="Times New Roman"/>
              </w:rPr>
              <w:t>.</w:t>
            </w:r>
          </w:p>
          <w:p w14:paraId="46095A1A" w14:textId="77777777" w:rsidR="0080798A" w:rsidRPr="005D0B6B" w:rsidRDefault="0080798A" w:rsidP="0080798A">
            <w:pPr>
              <w:rPr>
                <w:rFonts w:ascii="Times New Roman" w:hAnsi="Times New Roman" w:cs="Times New Roman"/>
              </w:rPr>
            </w:pPr>
            <w:r w:rsidRPr="005D0B6B">
              <w:rPr>
                <w:rFonts w:ascii="Times New Roman" w:hAnsi="Times New Roman" w:cs="Times New Roman"/>
              </w:rPr>
              <w:t>Reikalavimas 150 dienų.</w:t>
            </w:r>
          </w:p>
          <w:p w14:paraId="6FD26751" w14:textId="77777777" w:rsidR="0080798A" w:rsidRPr="002C28A4" w:rsidRDefault="0080798A" w:rsidP="0080798A">
            <w:pPr>
              <w:rPr>
                <w:i/>
                <w:iCs/>
              </w:rPr>
            </w:pPr>
          </w:p>
          <w:p w14:paraId="75D28064" w14:textId="77777777" w:rsidR="0080798A" w:rsidRPr="0080798A" w:rsidRDefault="0080798A" w:rsidP="0080798A">
            <w:pPr>
              <w:rPr>
                <w:rFonts w:ascii="Times New Roman" w:eastAsia="Times New Roman" w:hAnsi="Times New Roman" w:cs="Times New Roman"/>
                <w:sz w:val="21"/>
                <w:szCs w:val="21"/>
                <w:lang w:eastAsia="lt-LT" w:bidi="lt-LT"/>
              </w:rPr>
            </w:pPr>
            <w:r w:rsidRPr="0080798A">
              <w:rPr>
                <w:rFonts w:ascii="Times New Roman" w:eastAsia="Times New Roman" w:hAnsi="Times New Roman" w:cs="Times New Roman"/>
                <w:sz w:val="21"/>
                <w:szCs w:val="21"/>
                <w:lang w:eastAsia="lt-LT" w:bidi="lt-LT"/>
              </w:rPr>
              <w:t>Siūloma:</w:t>
            </w:r>
          </w:p>
          <w:p w14:paraId="59F8F126" w14:textId="279460CF" w:rsidR="0004651F" w:rsidRDefault="0080798A" w:rsidP="0080798A">
            <w:pPr>
              <w:rPr>
                <w:rFonts w:ascii="Times New Roman" w:eastAsia="Calibri" w:hAnsi="Times New Roman" w:cs="Times New Roman"/>
                <w:lang w:eastAsia="zh-CN"/>
              </w:rPr>
            </w:pPr>
            <w:r w:rsidRPr="0080798A">
              <w:rPr>
                <w:rFonts w:ascii="Times New Roman" w:eastAsia="Calibri" w:hAnsi="Times New Roman" w:cs="Times New Roman"/>
                <w:lang w:eastAsia="zh-CN"/>
              </w:rPr>
              <w:t>220 darbo dienų</w:t>
            </w:r>
          </w:p>
        </w:tc>
        <w:tc>
          <w:tcPr>
            <w:tcW w:w="5953" w:type="dxa"/>
          </w:tcPr>
          <w:p w14:paraId="1798141C" w14:textId="77777777" w:rsidR="0080798A" w:rsidRPr="00857998" w:rsidRDefault="0080798A" w:rsidP="0080798A">
            <w:pPr>
              <w:jc w:val="both"/>
              <w:rPr>
                <w:rFonts w:ascii="Times New Roman" w:eastAsia="Calibri" w:hAnsi="Times New Roman" w:cs="Times New Roman"/>
                <w:lang w:eastAsia="zh-CN"/>
              </w:rPr>
            </w:pPr>
            <w:r w:rsidRPr="00857998">
              <w:rPr>
                <w:rFonts w:ascii="Times New Roman" w:eastAsia="Calibri" w:hAnsi="Times New Roman" w:cs="Times New Roman"/>
                <w:lang w:eastAsia="zh-CN"/>
              </w:rPr>
              <w:t>Perkančioji organizacija dalinai atsižvelgia į suinteresuotų subjektų pastebėjimus ir koreguoja TS Specialiųjų sąlygų  priedo 3.1. punkto formuluotę, išdėstant:</w:t>
            </w:r>
          </w:p>
          <w:p w14:paraId="3E481ABE" w14:textId="40484286" w:rsidR="0004651F" w:rsidRPr="0004651F" w:rsidRDefault="0080798A" w:rsidP="0080798A">
            <w:pPr>
              <w:jc w:val="both"/>
              <w:rPr>
                <w:rFonts w:ascii="Times New Roman" w:eastAsia="Calibri" w:hAnsi="Times New Roman" w:cs="Times New Roman"/>
                <w:color w:val="EE0000"/>
                <w:lang w:eastAsia="zh-CN"/>
              </w:rPr>
            </w:pPr>
            <w:r w:rsidRPr="00857998">
              <w:rPr>
                <w:rFonts w:ascii="Times New Roman" w:eastAsia="Calibri" w:hAnsi="Times New Roman" w:cs="Times New Roman"/>
                <w:lang w:eastAsia="zh-CN"/>
              </w:rPr>
              <w:t>Reikalavimas 200 dienų.</w:t>
            </w:r>
          </w:p>
        </w:tc>
      </w:tr>
      <w:tr w:rsidR="00850BA0" w:rsidRPr="00274A3B" w14:paraId="5E2EC709" w14:textId="77777777" w:rsidTr="00146FB2">
        <w:tc>
          <w:tcPr>
            <w:tcW w:w="10348" w:type="dxa"/>
            <w:gridSpan w:val="2"/>
          </w:tcPr>
          <w:p w14:paraId="23ED359E" w14:textId="3410AA7F" w:rsidR="00850BA0" w:rsidRPr="00274A3B" w:rsidRDefault="00850BA0" w:rsidP="00850BA0">
            <w:pPr>
              <w:jc w:val="both"/>
              <w:rPr>
                <w:rFonts w:ascii="Times New Roman" w:eastAsia="Calibri" w:hAnsi="Times New Roman" w:cs="Times New Roman"/>
                <w:lang w:eastAsia="zh-CN"/>
              </w:rPr>
            </w:pPr>
            <w:r w:rsidRPr="00274A3B">
              <w:rPr>
                <w:rFonts w:ascii="Times New Roman" w:hAnsi="Times New Roman" w:cs="Times New Roman"/>
                <w:color w:val="4472C4" w:themeColor="accent1"/>
                <w:lang w:eastAsia="lt-LT"/>
              </w:rPr>
              <w:t xml:space="preserve">Atkreiptinas tiekėjų dėmesys ir į tai, jog teismų praktikoje ne kartą konstatuota, jog tiek Direktyvos 2014/24 nuostatos, susijusios su reikalavimų pirkimo objektui nustatymu, tiek jas aiškinanti Europos Sąjungos Teisingumo Teismo praktika nurodo, jog perkančiosioms organizacijoms pripažįstama didelė </w:t>
            </w:r>
            <w:proofErr w:type="spellStart"/>
            <w:r w:rsidRPr="00274A3B">
              <w:rPr>
                <w:rFonts w:ascii="Times New Roman" w:hAnsi="Times New Roman" w:cs="Times New Roman"/>
                <w:color w:val="4472C4" w:themeColor="accent1"/>
                <w:lang w:eastAsia="lt-LT"/>
              </w:rPr>
              <w:t>diskrecija</w:t>
            </w:r>
            <w:proofErr w:type="spellEnd"/>
            <w:r w:rsidRPr="00274A3B">
              <w:rPr>
                <w:rFonts w:ascii="Times New Roman" w:hAnsi="Times New Roman" w:cs="Times New Roman"/>
                <w:color w:val="4472C4" w:themeColor="accent1"/>
                <w:lang w:eastAsia="lt-LT"/>
              </w:rPr>
              <w:t xml:space="preserve"> formuluojant technines pirkimo specifikacijas, nes būtent jos geriausiai žino prekes, kurių joms reikia, ir gali geriausiai nustatyti reikalavimus, kurie turi būti tenkinami tam, kad būtų gauti pageidaujami rezultatai (</w:t>
            </w:r>
            <w:r w:rsidRPr="00274A3B">
              <w:rPr>
                <w:rFonts w:ascii="Times New Roman" w:hAnsi="Times New Roman" w:cs="Times New Roman"/>
                <w:i/>
                <w:iCs/>
                <w:color w:val="4472C4" w:themeColor="accent1"/>
                <w:lang w:eastAsia="lt-LT"/>
              </w:rPr>
              <w:t>Lietuvos Aukščiausiojo Teismo 2019 m. sausio 2 d. nutartis, priimta civilinėje byloje  Nr. e3K-3-32-378/2019</w:t>
            </w:r>
            <w:r w:rsidRPr="00274A3B">
              <w:rPr>
                <w:rFonts w:ascii="Times New Roman" w:hAnsi="Times New Roman" w:cs="Times New Roman"/>
                <w:color w:val="4472C4" w:themeColor="accent1"/>
                <w:lang w:eastAsia="lt-LT"/>
              </w:rPr>
              <w:t xml:space="preserve">). Vadinasi, perkančioji organizacija nustatydama techninės specifikacijos reikalavimus šiuos aprašo taip, kad galėtų nusipirkti jai reikiamų prekių. Tai, jog ne visos rinkoje esančios prekės atitinka techninės specifikacijos reikalavimus dar nereiškia, jog šis reikalavimas pernelyg suvaržo konkurenciją. </w:t>
            </w:r>
          </w:p>
        </w:tc>
      </w:tr>
    </w:tbl>
    <w:p w14:paraId="52B818E5" w14:textId="77777777" w:rsidR="0087504E" w:rsidRPr="00027179" w:rsidRDefault="0087504E">
      <w:pPr>
        <w:spacing w:after="0" w:line="240" w:lineRule="auto"/>
        <w:rPr>
          <w:rFonts w:ascii="Times New Roman" w:hAnsi="Times New Roman" w:cs="Times New Roman"/>
        </w:rPr>
      </w:pPr>
    </w:p>
    <w:sectPr w:rsidR="0087504E" w:rsidRPr="00027179" w:rsidSect="00B6320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923B5"/>
    <w:multiLevelType w:val="multilevel"/>
    <w:tmpl w:val="061A6D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0C72AD3"/>
    <w:multiLevelType w:val="multilevel"/>
    <w:tmpl w:val="530A3F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9617990"/>
    <w:multiLevelType w:val="multilevel"/>
    <w:tmpl w:val="923ED5C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color w:val="000000"/>
        <w:sz w:val="21"/>
      </w:rPr>
    </w:lvl>
    <w:lvl w:ilvl="2">
      <w:start w:val="1"/>
      <w:numFmt w:val="decimal"/>
      <w:isLgl/>
      <w:lvlText w:val="%1.%2.%3."/>
      <w:lvlJc w:val="left"/>
      <w:pPr>
        <w:ind w:left="1080" w:hanging="720"/>
      </w:pPr>
      <w:rPr>
        <w:rFonts w:hint="default"/>
        <w:color w:val="000000"/>
        <w:sz w:val="21"/>
      </w:rPr>
    </w:lvl>
    <w:lvl w:ilvl="3">
      <w:start w:val="1"/>
      <w:numFmt w:val="decimal"/>
      <w:isLgl/>
      <w:lvlText w:val="%1.%2.%3.%4."/>
      <w:lvlJc w:val="left"/>
      <w:pPr>
        <w:ind w:left="1080" w:hanging="720"/>
      </w:pPr>
      <w:rPr>
        <w:rFonts w:hint="default"/>
        <w:color w:val="000000"/>
        <w:sz w:val="21"/>
      </w:rPr>
    </w:lvl>
    <w:lvl w:ilvl="4">
      <w:start w:val="1"/>
      <w:numFmt w:val="decimal"/>
      <w:isLgl/>
      <w:lvlText w:val="%1.%2.%3.%4.%5."/>
      <w:lvlJc w:val="left"/>
      <w:pPr>
        <w:ind w:left="1440" w:hanging="1080"/>
      </w:pPr>
      <w:rPr>
        <w:rFonts w:hint="default"/>
        <w:color w:val="000000"/>
        <w:sz w:val="21"/>
      </w:rPr>
    </w:lvl>
    <w:lvl w:ilvl="5">
      <w:start w:val="1"/>
      <w:numFmt w:val="decimal"/>
      <w:isLgl/>
      <w:lvlText w:val="%1.%2.%3.%4.%5.%6."/>
      <w:lvlJc w:val="left"/>
      <w:pPr>
        <w:ind w:left="1440" w:hanging="1080"/>
      </w:pPr>
      <w:rPr>
        <w:rFonts w:hint="default"/>
        <w:color w:val="000000"/>
        <w:sz w:val="21"/>
      </w:rPr>
    </w:lvl>
    <w:lvl w:ilvl="6">
      <w:start w:val="1"/>
      <w:numFmt w:val="decimal"/>
      <w:isLgl/>
      <w:lvlText w:val="%1.%2.%3.%4.%5.%6.%7."/>
      <w:lvlJc w:val="left"/>
      <w:pPr>
        <w:ind w:left="1800" w:hanging="1440"/>
      </w:pPr>
      <w:rPr>
        <w:rFonts w:hint="default"/>
        <w:color w:val="000000"/>
        <w:sz w:val="21"/>
      </w:rPr>
    </w:lvl>
    <w:lvl w:ilvl="7">
      <w:start w:val="1"/>
      <w:numFmt w:val="decimal"/>
      <w:isLgl/>
      <w:lvlText w:val="%1.%2.%3.%4.%5.%6.%7.%8."/>
      <w:lvlJc w:val="left"/>
      <w:pPr>
        <w:ind w:left="1800" w:hanging="1440"/>
      </w:pPr>
      <w:rPr>
        <w:rFonts w:hint="default"/>
        <w:color w:val="000000"/>
        <w:sz w:val="21"/>
      </w:rPr>
    </w:lvl>
    <w:lvl w:ilvl="8">
      <w:start w:val="1"/>
      <w:numFmt w:val="decimal"/>
      <w:isLgl/>
      <w:lvlText w:val="%1.%2.%3.%4.%5.%6.%7.%8.%9."/>
      <w:lvlJc w:val="left"/>
      <w:pPr>
        <w:ind w:left="2160" w:hanging="1800"/>
      </w:pPr>
      <w:rPr>
        <w:rFonts w:hint="default"/>
        <w:color w:val="000000"/>
        <w:sz w:val="21"/>
      </w:rPr>
    </w:lvl>
  </w:abstractNum>
  <w:num w:numId="1" w16cid:durableId="370768834">
    <w:abstractNumId w:val="1"/>
  </w:num>
  <w:num w:numId="2" w16cid:durableId="1069840793">
    <w:abstractNumId w:val="0"/>
  </w:num>
  <w:num w:numId="3" w16cid:durableId="132836268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CB"/>
    <w:rsid w:val="00000DAF"/>
    <w:rsid w:val="000126A3"/>
    <w:rsid w:val="000141BF"/>
    <w:rsid w:val="00027179"/>
    <w:rsid w:val="00032BD3"/>
    <w:rsid w:val="00033AB8"/>
    <w:rsid w:val="00037E73"/>
    <w:rsid w:val="00044D39"/>
    <w:rsid w:val="0004651F"/>
    <w:rsid w:val="00050997"/>
    <w:rsid w:val="00060723"/>
    <w:rsid w:val="00074796"/>
    <w:rsid w:val="00075A16"/>
    <w:rsid w:val="00075DEC"/>
    <w:rsid w:val="00080B77"/>
    <w:rsid w:val="0008244E"/>
    <w:rsid w:val="0008323E"/>
    <w:rsid w:val="00090D85"/>
    <w:rsid w:val="00095DAE"/>
    <w:rsid w:val="0009791A"/>
    <w:rsid w:val="000A34A0"/>
    <w:rsid w:val="000A3E3B"/>
    <w:rsid w:val="000A41B9"/>
    <w:rsid w:val="000A5514"/>
    <w:rsid w:val="000C3448"/>
    <w:rsid w:val="000C743B"/>
    <w:rsid w:val="000D2958"/>
    <w:rsid w:val="001018E2"/>
    <w:rsid w:val="001043A0"/>
    <w:rsid w:val="00104B50"/>
    <w:rsid w:val="00105B7E"/>
    <w:rsid w:val="001074E7"/>
    <w:rsid w:val="001077CF"/>
    <w:rsid w:val="00122399"/>
    <w:rsid w:val="00122A25"/>
    <w:rsid w:val="00124B94"/>
    <w:rsid w:val="00124C9D"/>
    <w:rsid w:val="001415AF"/>
    <w:rsid w:val="00146EE2"/>
    <w:rsid w:val="00146FB2"/>
    <w:rsid w:val="00147632"/>
    <w:rsid w:val="00153045"/>
    <w:rsid w:val="001552C5"/>
    <w:rsid w:val="001559FA"/>
    <w:rsid w:val="001606B8"/>
    <w:rsid w:val="00165C55"/>
    <w:rsid w:val="00170D48"/>
    <w:rsid w:val="00173028"/>
    <w:rsid w:val="00173D04"/>
    <w:rsid w:val="00175593"/>
    <w:rsid w:val="00176695"/>
    <w:rsid w:val="00181CE0"/>
    <w:rsid w:val="00182224"/>
    <w:rsid w:val="00183BE0"/>
    <w:rsid w:val="00196291"/>
    <w:rsid w:val="001966EC"/>
    <w:rsid w:val="001A625B"/>
    <w:rsid w:val="001A6685"/>
    <w:rsid w:val="001A67C8"/>
    <w:rsid w:val="001B0371"/>
    <w:rsid w:val="001B38AB"/>
    <w:rsid w:val="001B3F3E"/>
    <w:rsid w:val="001B5FA3"/>
    <w:rsid w:val="001D5EF5"/>
    <w:rsid w:val="001E14DE"/>
    <w:rsid w:val="001E2732"/>
    <w:rsid w:val="001E389F"/>
    <w:rsid w:val="001F11BD"/>
    <w:rsid w:val="001F31E8"/>
    <w:rsid w:val="001F4D0C"/>
    <w:rsid w:val="001F68E6"/>
    <w:rsid w:val="001F7457"/>
    <w:rsid w:val="00201A65"/>
    <w:rsid w:val="00202681"/>
    <w:rsid w:val="002028E1"/>
    <w:rsid w:val="0020327D"/>
    <w:rsid w:val="0020371A"/>
    <w:rsid w:val="00221237"/>
    <w:rsid w:val="00246960"/>
    <w:rsid w:val="00247AFA"/>
    <w:rsid w:val="002503D7"/>
    <w:rsid w:val="002538D2"/>
    <w:rsid w:val="00274A3B"/>
    <w:rsid w:val="00274CC3"/>
    <w:rsid w:val="00277F46"/>
    <w:rsid w:val="002875AB"/>
    <w:rsid w:val="00287D76"/>
    <w:rsid w:val="00291982"/>
    <w:rsid w:val="0029575E"/>
    <w:rsid w:val="002A09E1"/>
    <w:rsid w:val="002A0D9E"/>
    <w:rsid w:val="002A1641"/>
    <w:rsid w:val="002A4073"/>
    <w:rsid w:val="002A76AB"/>
    <w:rsid w:val="002B0D29"/>
    <w:rsid w:val="002B102C"/>
    <w:rsid w:val="002B20C9"/>
    <w:rsid w:val="002B6636"/>
    <w:rsid w:val="002C0D74"/>
    <w:rsid w:val="002C1049"/>
    <w:rsid w:val="002C28A4"/>
    <w:rsid w:val="002C3374"/>
    <w:rsid w:val="002C4BD6"/>
    <w:rsid w:val="002C6969"/>
    <w:rsid w:val="002D2ABB"/>
    <w:rsid w:val="002D73E0"/>
    <w:rsid w:val="002E729E"/>
    <w:rsid w:val="002F3743"/>
    <w:rsid w:val="002F502F"/>
    <w:rsid w:val="00301E67"/>
    <w:rsid w:val="00304E3E"/>
    <w:rsid w:val="00306250"/>
    <w:rsid w:val="003075D0"/>
    <w:rsid w:val="00311493"/>
    <w:rsid w:val="00312600"/>
    <w:rsid w:val="00313A95"/>
    <w:rsid w:val="003208F8"/>
    <w:rsid w:val="003219ED"/>
    <w:rsid w:val="00321B1A"/>
    <w:rsid w:val="003228DF"/>
    <w:rsid w:val="00323A4B"/>
    <w:rsid w:val="00324226"/>
    <w:rsid w:val="003262F0"/>
    <w:rsid w:val="00334F67"/>
    <w:rsid w:val="00336EA0"/>
    <w:rsid w:val="00341494"/>
    <w:rsid w:val="00346BB7"/>
    <w:rsid w:val="00350F4D"/>
    <w:rsid w:val="00362DBE"/>
    <w:rsid w:val="003761BF"/>
    <w:rsid w:val="00381F11"/>
    <w:rsid w:val="00383E0E"/>
    <w:rsid w:val="003859C0"/>
    <w:rsid w:val="00392A42"/>
    <w:rsid w:val="003B324E"/>
    <w:rsid w:val="003C2933"/>
    <w:rsid w:val="003C4554"/>
    <w:rsid w:val="003D0691"/>
    <w:rsid w:val="003E183B"/>
    <w:rsid w:val="003E46AF"/>
    <w:rsid w:val="003E6EC9"/>
    <w:rsid w:val="003F04F4"/>
    <w:rsid w:val="003F7FB7"/>
    <w:rsid w:val="004032DB"/>
    <w:rsid w:val="00405351"/>
    <w:rsid w:val="00411E89"/>
    <w:rsid w:val="00412557"/>
    <w:rsid w:val="004170DF"/>
    <w:rsid w:val="004225B8"/>
    <w:rsid w:val="00423B38"/>
    <w:rsid w:val="00423C10"/>
    <w:rsid w:val="00426F7C"/>
    <w:rsid w:val="00433332"/>
    <w:rsid w:val="00433F7C"/>
    <w:rsid w:val="00434B50"/>
    <w:rsid w:val="0043626D"/>
    <w:rsid w:val="004640A1"/>
    <w:rsid w:val="004671A6"/>
    <w:rsid w:val="0047147A"/>
    <w:rsid w:val="004722F6"/>
    <w:rsid w:val="0047679B"/>
    <w:rsid w:val="00477426"/>
    <w:rsid w:val="00480625"/>
    <w:rsid w:val="00481AAB"/>
    <w:rsid w:val="00490AC0"/>
    <w:rsid w:val="004A7630"/>
    <w:rsid w:val="004B205A"/>
    <w:rsid w:val="004B6155"/>
    <w:rsid w:val="004B76C1"/>
    <w:rsid w:val="004C075B"/>
    <w:rsid w:val="004D5A4D"/>
    <w:rsid w:val="004D5FEC"/>
    <w:rsid w:val="004D6814"/>
    <w:rsid w:val="004D76B0"/>
    <w:rsid w:val="004E64E0"/>
    <w:rsid w:val="004E6C87"/>
    <w:rsid w:val="004F06FE"/>
    <w:rsid w:val="004F0790"/>
    <w:rsid w:val="004F3FF5"/>
    <w:rsid w:val="00503CC6"/>
    <w:rsid w:val="005178AF"/>
    <w:rsid w:val="00520D15"/>
    <w:rsid w:val="00531048"/>
    <w:rsid w:val="00541BF3"/>
    <w:rsid w:val="00554DAE"/>
    <w:rsid w:val="0056002E"/>
    <w:rsid w:val="00563C61"/>
    <w:rsid w:val="0057201D"/>
    <w:rsid w:val="00572582"/>
    <w:rsid w:val="00587901"/>
    <w:rsid w:val="005A0377"/>
    <w:rsid w:val="005A1592"/>
    <w:rsid w:val="005A29A6"/>
    <w:rsid w:val="005C097B"/>
    <w:rsid w:val="005C29E1"/>
    <w:rsid w:val="005C4311"/>
    <w:rsid w:val="005D0B6B"/>
    <w:rsid w:val="005D2720"/>
    <w:rsid w:val="005F0D56"/>
    <w:rsid w:val="005F4AC7"/>
    <w:rsid w:val="005F579B"/>
    <w:rsid w:val="0060079E"/>
    <w:rsid w:val="006018FE"/>
    <w:rsid w:val="0060338D"/>
    <w:rsid w:val="00611CF4"/>
    <w:rsid w:val="006125AF"/>
    <w:rsid w:val="00612B09"/>
    <w:rsid w:val="006148A4"/>
    <w:rsid w:val="00617668"/>
    <w:rsid w:val="0062214D"/>
    <w:rsid w:val="00625B54"/>
    <w:rsid w:val="0062700E"/>
    <w:rsid w:val="00627429"/>
    <w:rsid w:val="00630649"/>
    <w:rsid w:val="00633254"/>
    <w:rsid w:val="0064018B"/>
    <w:rsid w:val="0064541B"/>
    <w:rsid w:val="00654C12"/>
    <w:rsid w:val="006556BA"/>
    <w:rsid w:val="0065787B"/>
    <w:rsid w:val="00661BFE"/>
    <w:rsid w:val="006641EA"/>
    <w:rsid w:val="00666C7F"/>
    <w:rsid w:val="006679A1"/>
    <w:rsid w:val="006714DD"/>
    <w:rsid w:val="00691DA5"/>
    <w:rsid w:val="0069475F"/>
    <w:rsid w:val="00697FD7"/>
    <w:rsid w:val="006A436C"/>
    <w:rsid w:val="006A56B6"/>
    <w:rsid w:val="006B0E5E"/>
    <w:rsid w:val="006B54CC"/>
    <w:rsid w:val="006B7E51"/>
    <w:rsid w:val="006C6F7C"/>
    <w:rsid w:val="006C7F40"/>
    <w:rsid w:val="006D0210"/>
    <w:rsid w:val="006D3AE0"/>
    <w:rsid w:val="006E43FF"/>
    <w:rsid w:val="006F017B"/>
    <w:rsid w:val="006F3055"/>
    <w:rsid w:val="006F53A5"/>
    <w:rsid w:val="006F7ED4"/>
    <w:rsid w:val="00700296"/>
    <w:rsid w:val="007245C2"/>
    <w:rsid w:val="007261B3"/>
    <w:rsid w:val="00733122"/>
    <w:rsid w:val="00734223"/>
    <w:rsid w:val="00742769"/>
    <w:rsid w:val="00750EDF"/>
    <w:rsid w:val="007574BF"/>
    <w:rsid w:val="00765287"/>
    <w:rsid w:val="0077134A"/>
    <w:rsid w:val="00773B15"/>
    <w:rsid w:val="007746DB"/>
    <w:rsid w:val="00775008"/>
    <w:rsid w:val="0077735C"/>
    <w:rsid w:val="00787897"/>
    <w:rsid w:val="00787F7C"/>
    <w:rsid w:val="00795699"/>
    <w:rsid w:val="007A013B"/>
    <w:rsid w:val="007A03A8"/>
    <w:rsid w:val="007A14A2"/>
    <w:rsid w:val="007A1FD1"/>
    <w:rsid w:val="007A3B0D"/>
    <w:rsid w:val="007A3D2B"/>
    <w:rsid w:val="007A622E"/>
    <w:rsid w:val="007B5E26"/>
    <w:rsid w:val="007C52F7"/>
    <w:rsid w:val="007D08B1"/>
    <w:rsid w:val="007D535F"/>
    <w:rsid w:val="007E1CDC"/>
    <w:rsid w:val="007E7674"/>
    <w:rsid w:val="007E7C2D"/>
    <w:rsid w:val="007E7C5B"/>
    <w:rsid w:val="007F1DE9"/>
    <w:rsid w:val="00803802"/>
    <w:rsid w:val="00806165"/>
    <w:rsid w:val="0080798A"/>
    <w:rsid w:val="00816B9F"/>
    <w:rsid w:val="0081747E"/>
    <w:rsid w:val="00823324"/>
    <w:rsid w:val="008451E7"/>
    <w:rsid w:val="0084671E"/>
    <w:rsid w:val="00850BA0"/>
    <w:rsid w:val="00851379"/>
    <w:rsid w:val="00854862"/>
    <w:rsid w:val="00857998"/>
    <w:rsid w:val="008635B2"/>
    <w:rsid w:val="008637FA"/>
    <w:rsid w:val="00863A29"/>
    <w:rsid w:val="00864BC3"/>
    <w:rsid w:val="0086531A"/>
    <w:rsid w:val="00867B48"/>
    <w:rsid w:val="00871CD3"/>
    <w:rsid w:val="0087504E"/>
    <w:rsid w:val="00881B8E"/>
    <w:rsid w:val="00886959"/>
    <w:rsid w:val="00891772"/>
    <w:rsid w:val="0089290B"/>
    <w:rsid w:val="008929C8"/>
    <w:rsid w:val="0089751E"/>
    <w:rsid w:val="008A010F"/>
    <w:rsid w:val="008B5E4A"/>
    <w:rsid w:val="008B7DA7"/>
    <w:rsid w:val="008C0295"/>
    <w:rsid w:val="008C223F"/>
    <w:rsid w:val="008D4549"/>
    <w:rsid w:val="008D5EF0"/>
    <w:rsid w:val="008E0AD2"/>
    <w:rsid w:val="008F354E"/>
    <w:rsid w:val="008F3615"/>
    <w:rsid w:val="009078A9"/>
    <w:rsid w:val="009104C9"/>
    <w:rsid w:val="009107AA"/>
    <w:rsid w:val="00910EED"/>
    <w:rsid w:val="0091169E"/>
    <w:rsid w:val="00914F22"/>
    <w:rsid w:val="009208A8"/>
    <w:rsid w:val="0092771C"/>
    <w:rsid w:val="00931905"/>
    <w:rsid w:val="00934D74"/>
    <w:rsid w:val="00944480"/>
    <w:rsid w:val="00944D9C"/>
    <w:rsid w:val="00947156"/>
    <w:rsid w:val="009477FB"/>
    <w:rsid w:val="009522A0"/>
    <w:rsid w:val="00953CA3"/>
    <w:rsid w:val="0095591F"/>
    <w:rsid w:val="00956EF3"/>
    <w:rsid w:val="0097284B"/>
    <w:rsid w:val="00977F2F"/>
    <w:rsid w:val="00987C55"/>
    <w:rsid w:val="0099650E"/>
    <w:rsid w:val="00997298"/>
    <w:rsid w:val="009B02EA"/>
    <w:rsid w:val="009B4227"/>
    <w:rsid w:val="009C5A15"/>
    <w:rsid w:val="009D52F1"/>
    <w:rsid w:val="009D73BC"/>
    <w:rsid w:val="009E3CC7"/>
    <w:rsid w:val="009E46AD"/>
    <w:rsid w:val="009E6536"/>
    <w:rsid w:val="009F473E"/>
    <w:rsid w:val="009F73B2"/>
    <w:rsid w:val="009F7FBF"/>
    <w:rsid w:val="00A0234D"/>
    <w:rsid w:val="00A11304"/>
    <w:rsid w:val="00A17F1F"/>
    <w:rsid w:val="00A23C79"/>
    <w:rsid w:val="00A35152"/>
    <w:rsid w:val="00A4012B"/>
    <w:rsid w:val="00A41724"/>
    <w:rsid w:val="00A420B6"/>
    <w:rsid w:val="00A4298E"/>
    <w:rsid w:val="00A42A67"/>
    <w:rsid w:val="00A47E36"/>
    <w:rsid w:val="00A613F7"/>
    <w:rsid w:val="00A677EC"/>
    <w:rsid w:val="00A81024"/>
    <w:rsid w:val="00A83594"/>
    <w:rsid w:val="00A90AC5"/>
    <w:rsid w:val="00AB64FA"/>
    <w:rsid w:val="00AC558B"/>
    <w:rsid w:val="00AD31C7"/>
    <w:rsid w:val="00AE074C"/>
    <w:rsid w:val="00AE2ED0"/>
    <w:rsid w:val="00AE7B7F"/>
    <w:rsid w:val="00AF27AF"/>
    <w:rsid w:val="00AF4D9C"/>
    <w:rsid w:val="00B03C8F"/>
    <w:rsid w:val="00B05C39"/>
    <w:rsid w:val="00B0631D"/>
    <w:rsid w:val="00B07247"/>
    <w:rsid w:val="00B12199"/>
    <w:rsid w:val="00B2079D"/>
    <w:rsid w:val="00B21526"/>
    <w:rsid w:val="00B2200F"/>
    <w:rsid w:val="00B317BC"/>
    <w:rsid w:val="00B31D9A"/>
    <w:rsid w:val="00B40D0E"/>
    <w:rsid w:val="00B46196"/>
    <w:rsid w:val="00B46355"/>
    <w:rsid w:val="00B46B00"/>
    <w:rsid w:val="00B47628"/>
    <w:rsid w:val="00B4795C"/>
    <w:rsid w:val="00B5190B"/>
    <w:rsid w:val="00B53D45"/>
    <w:rsid w:val="00B55832"/>
    <w:rsid w:val="00B60892"/>
    <w:rsid w:val="00B62BAE"/>
    <w:rsid w:val="00B62E7E"/>
    <w:rsid w:val="00B63202"/>
    <w:rsid w:val="00B63291"/>
    <w:rsid w:val="00B735AD"/>
    <w:rsid w:val="00B8671D"/>
    <w:rsid w:val="00BA4C1F"/>
    <w:rsid w:val="00BA746D"/>
    <w:rsid w:val="00BB0B18"/>
    <w:rsid w:val="00BB1813"/>
    <w:rsid w:val="00BB5FB2"/>
    <w:rsid w:val="00BC015D"/>
    <w:rsid w:val="00BC2B9E"/>
    <w:rsid w:val="00BC4412"/>
    <w:rsid w:val="00BD402D"/>
    <w:rsid w:val="00BE0B80"/>
    <w:rsid w:val="00BE1DBF"/>
    <w:rsid w:val="00BF0F47"/>
    <w:rsid w:val="00C10657"/>
    <w:rsid w:val="00C22EF4"/>
    <w:rsid w:val="00C25C16"/>
    <w:rsid w:val="00C30FEA"/>
    <w:rsid w:val="00C32E69"/>
    <w:rsid w:val="00C33503"/>
    <w:rsid w:val="00C34323"/>
    <w:rsid w:val="00C346F7"/>
    <w:rsid w:val="00C453D6"/>
    <w:rsid w:val="00C45672"/>
    <w:rsid w:val="00C46449"/>
    <w:rsid w:val="00C520C2"/>
    <w:rsid w:val="00C5609A"/>
    <w:rsid w:val="00C650DF"/>
    <w:rsid w:val="00C70ACB"/>
    <w:rsid w:val="00C71F24"/>
    <w:rsid w:val="00C9651A"/>
    <w:rsid w:val="00CA33FD"/>
    <w:rsid w:val="00CA3AEA"/>
    <w:rsid w:val="00CA7D89"/>
    <w:rsid w:val="00CC1FB5"/>
    <w:rsid w:val="00CC6FC5"/>
    <w:rsid w:val="00CD2C49"/>
    <w:rsid w:val="00CD49DE"/>
    <w:rsid w:val="00CD4F30"/>
    <w:rsid w:val="00CD5D98"/>
    <w:rsid w:val="00CD6B15"/>
    <w:rsid w:val="00D03A40"/>
    <w:rsid w:val="00D03D0B"/>
    <w:rsid w:val="00D04935"/>
    <w:rsid w:val="00D06E64"/>
    <w:rsid w:val="00D306BC"/>
    <w:rsid w:val="00D426D3"/>
    <w:rsid w:val="00D433E4"/>
    <w:rsid w:val="00D4554A"/>
    <w:rsid w:val="00D57D0D"/>
    <w:rsid w:val="00D601BF"/>
    <w:rsid w:val="00D6020F"/>
    <w:rsid w:val="00D60C21"/>
    <w:rsid w:val="00D65667"/>
    <w:rsid w:val="00D6644E"/>
    <w:rsid w:val="00D7223E"/>
    <w:rsid w:val="00D8056E"/>
    <w:rsid w:val="00D81847"/>
    <w:rsid w:val="00D9114A"/>
    <w:rsid w:val="00D9476C"/>
    <w:rsid w:val="00D95817"/>
    <w:rsid w:val="00D9620D"/>
    <w:rsid w:val="00D97D20"/>
    <w:rsid w:val="00DA04AA"/>
    <w:rsid w:val="00DA2322"/>
    <w:rsid w:val="00DA61D0"/>
    <w:rsid w:val="00DA7703"/>
    <w:rsid w:val="00DB6088"/>
    <w:rsid w:val="00DC36EC"/>
    <w:rsid w:val="00DC48F0"/>
    <w:rsid w:val="00DD3F19"/>
    <w:rsid w:val="00DE05B7"/>
    <w:rsid w:val="00DE3649"/>
    <w:rsid w:val="00DE7A20"/>
    <w:rsid w:val="00DF0929"/>
    <w:rsid w:val="00DF3373"/>
    <w:rsid w:val="00DF54B2"/>
    <w:rsid w:val="00DF7147"/>
    <w:rsid w:val="00E03D5C"/>
    <w:rsid w:val="00E04642"/>
    <w:rsid w:val="00E15156"/>
    <w:rsid w:val="00E237E1"/>
    <w:rsid w:val="00E369A5"/>
    <w:rsid w:val="00E46095"/>
    <w:rsid w:val="00E47596"/>
    <w:rsid w:val="00E50962"/>
    <w:rsid w:val="00E55554"/>
    <w:rsid w:val="00E66305"/>
    <w:rsid w:val="00E6711A"/>
    <w:rsid w:val="00E70313"/>
    <w:rsid w:val="00E711CB"/>
    <w:rsid w:val="00E71850"/>
    <w:rsid w:val="00E72187"/>
    <w:rsid w:val="00E7357B"/>
    <w:rsid w:val="00E7483B"/>
    <w:rsid w:val="00E74EB6"/>
    <w:rsid w:val="00E93ADF"/>
    <w:rsid w:val="00EA288A"/>
    <w:rsid w:val="00EA6CD9"/>
    <w:rsid w:val="00EA7B4C"/>
    <w:rsid w:val="00EB193C"/>
    <w:rsid w:val="00EB3530"/>
    <w:rsid w:val="00EB7EE4"/>
    <w:rsid w:val="00EC3132"/>
    <w:rsid w:val="00EC50A6"/>
    <w:rsid w:val="00ED7FE6"/>
    <w:rsid w:val="00EE0FA5"/>
    <w:rsid w:val="00EE7134"/>
    <w:rsid w:val="00EF6C46"/>
    <w:rsid w:val="00F01B6B"/>
    <w:rsid w:val="00F01C35"/>
    <w:rsid w:val="00F025BF"/>
    <w:rsid w:val="00F02668"/>
    <w:rsid w:val="00F02FE3"/>
    <w:rsid w:val="00F0533C"/>
    <w:rsid w:val="00F13934"/>
    <w:rsid w:val="00F1563B"/>
    <w:rsid w:val="00F157C0"/>
    <w:rsid w:val="00F51D85"/>
    <w:rsid w:val="00F523E1"/>
    <w:rsid w:val="00F60733"/>
    <w:rsid w:val="00F64FD1"/>
    <w:rsid w:val="00F65DA5"/>
    <w:rsid w:val="00F667C8"/>
    <w:rsid w:val="00F706D7"/>
    <w:rsid w:val="00F71253"/>
    <w:rsid w:val="00F82B7F"/>
    <w:rsid w:val="00F83C81"/>
    <w:rsid w:val="00F858B8"/>
    <w:rsid w:val="00F925C5"/>
    <w:rsid w:val="00F9294C"/>
    <w:rsid w:val="00F941C8"/>
    <w:rsid w:val="00F953C4"/>
    <w:rsid w:val="00F972A7"/>
    <w:rsid w:val="00F97647"/>
    <w:rsid w:val="00FA2A58"/>
    <w:rsid w:val="00FA4DCB"/>
    <w:rsid w:val="00FA5592"/>
    <w:rsid w:val="00FA5B67"/>
    <w:rsid w:val="00FD00CB"/>
    <w:rsid w:val="00FD4631"/>
    <w:rsid w:val="00FF2B7B"/>
    <w:rsid w:val="00FF6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A9B5"/>
  <w15:chartTrackingRefBased/>
  <w15:docId w15:val="{5BF44D90-6C92-4281-8625-7531114A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41B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C70ACB"/>
    <w:pPr>
      <w:spacing w:after="0" w:line="240" w:lineRule="auto"/>
    </w:pPr>
    <w:rPr>
      <w:rFonts w:ascii="Times New Roman" w:eastAsia="Times New Roman" w:hAnsi="Times New Roman" w:cs="Times New Roman"/>
      <w:sz w:val="20"/>
      <w:szCs w:val="20"/>
      <w:lang w:val="en-GB" w:eastAsia="x-none"/>
    </w:rPr>
  </w:style>
  <w:style w:type="character" w:customStyle="1" w:styleId="KomentarotekstasDiagrama">
    <w:name w:val="Komentaro tekstas Diagrama"/>
    <w:basedOn w:val="Numatytasispastraiposriftas"/>
    <w:link w:val="Komentarotekstas"/>
    <w:uiPriority w:val="99"/>
    <w:rsid w:val="00C70ACB"/>
    <w:rPr>
      <w:rFonts w:ascii="Times New Roman" w:eastAsia="Times New Roman" w:hAnsi="Times New Roman" w:cs="Times New Roman"/>
      <w:sz w:val="20"/>
      <w:szCs w:val="20"/>
      <w:lang w:val="en-GB" w:eastAsia="x-none"/>
    </w:rPr>
  </w:style>
  <w:style w:type="paragraph" w:styleId="Pagrindinistekstas2">
    <w:name w:val="Body Text 2"/>
    <w:basedOn w:val="prastasis"/>
    <w:link w:val="Pagrindinistekstas2Diagrama"/>
    <w:uiPriority w:val="99"/>
    <w:unhideWhenUsed/>
    <w:rsid w:val="009F473E"/>
    <w:pPr>
      <w:spacing w:after="120" w:line="480" w:lineRule="auto"/>
    </w:pPr>
  </w:style>
  <w:style w:type="character" w:customStyle="1" w:styleId="Pagrindinistekstas2Diagrama">
    <w:name w:val="Pagrindinis tekstas 2 Diagrama"/>
    <w:basedOn w:val="Numatytasispastraiposriftas"/>
    <w:link w:val="Pagrindinistekstas2"/>
    <w:uiPriority w:val="99"/>
    <w:rsid w:val="009F473E"/>
  </w:style>
  <w:style w:type="paragraph" w:styleId="prastasiniatinklio">
    <w:name w:val="Normal (Web)"/>
    <w:basedOn w:val="prastasis"/>
    <w:uiPriority w:val="99"/>
    <w:unhideWhenUsed/>
    <w:rsid w:val="0089290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89290B"/>
    <w:rPr>
      <w:b/>
      <w:bCs/>
    </w:rPr>
  </w:style>
  <w:style w:type="character" w:styleId="Emfaz">
    <w:name w:val="Emphasis"/>
    <w:basedOn w:val="Numatytasispastraiposriftas"/>
    <w:uiPriority w:val="20"/>
    <w:qFormat/>
    <w:rsid w:val="0089290B"/>
    <w:rPr>
      <w:i/>
      <w:iCs/>
    </w:rPr>
  </w:style>
  <w:style w:type="table" w:styleId="Lentelstinklelis">
    <w:name w:val="Table Grid"/>
    <w:basedOn w:val="prastojilentel"/>
    <w:uiPriority w:val="39"/>
    <w:rsid w:val="00C56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CA33FD"/>
    <w:rPr>
      <w:sz w:val="16"/>
      <w:szCs w:val="16"/>
    </w:rPr>
  </w:style>
  <w:style w:type="character" w:styleId="Hipersaitas">
    <w:name w:val="Hyperlink"/>
    <w:uiPriority w:val="99"/>
    <w:unhideWhenUsed/>
    <w:rsid w:val="00765287"/>
    <w:rPr>
      <w:color w:val="0563C1"/>
      <w:u w:val="single"/>
    </w:rPr>
  </w:style>
  <w:style w:type="paragraph" w:styleId="Sraopastraipa">
    <w:name w:val="List Paragraph"/>
    <w:basedOn w:val="prastasis"/>
    <w:uiPriority w:val="34"/>
    <w:qFormat/>
    <w:rsid w:val="00B2079D"/>
    <w:pPr>
      <w:ind w:left="720"/>
      <w:contextualSpacing/>
    </w:pPr>
  </w:style>
  <w:style w:type="paragraph" w:customStyle="1" w:styleId="Default">
    <w:name w:val="Default"/>
    <w:rsid w:val="00F60733"/>
    <w:pPr>
      <w:autoSpaceDE w:val="0"/>
      <w:autoSpaceDN w:val="0"/>
      <w:adjustRightInd w:val="0"/>
      <w:spacing w:after="0" w:line="240" w:lineRule="auto"/>
    </w:pPr>
    <w:rPr>
      <w:rFonts w:ascii="Trebuchet MS" w:hAnsi="Trebuchet MS" w:cs="Trebuchet MS"/>
      <w:color w:val="000000"/>
      <w:sz w:val="24"/>
      <w:szCs w:val="24"/>
    </w:rPr>
  </w:style>
  <w:style w:type="paragraph" w:styleId="Komentarotema">
    <w:name w:val="annotation subject"/>
    <w:basedOn w:val="Komentarotekstas"/>
    <w:next w:val="Komentarotekstas"/>
    <w:link w:val="KomentarotemaDiagrama"/>
    <w:uiPriority w:val="99"/>
    <w:semiHidden/>
    <w:unhideWhenUsed/>
    <w:rsid w:val="0047147A"/>
    <w:pPr>
      <w:spacing w:after="160"/>
    </w:pPr>
    <w:rPr>
      <w:rFonts w:asciiTheme="minorHAnsi" w:eastAsiaTheme="minorHAnsi" w:hAnsiTheme="minorHAnsi" w:cstheme="minorBidi"/>
      <w:b/>
      <w:bCs/>
      <w:lang w:val="lt-LT" w:eastAsia="en-US"/>
    </w:rPr>
  </w:style>
  <w:style w:type="character" w:customStyle="1" w:styleId="KomentarotemaDiagrama">
    <w:name w:val="Komentaro tema Diagrama"/>
    <w:basedOn w:val="KomentarotekstasDiagrama"/>
    <w:link w:val="Komentarotema"/>
    <w:uiPriority w:val="99"/>
    <w:semiHidden/>
    <w:rsid w:val="0047147A"/>
    <w:rPr>
      <w:rFonts w:ascii="Times New Roman" w:eastAsia="Times New Roman" w:hAnsi="Times New Roman" w:cs="Times New Roman"/>
      <w:b/>
      <w:bCs/>
      <w:sz w:val="20"/>
      <w:szCs w:val="20"/>
      <w:lang w:val="en-GB" w:eastAsia="x-none"/>
    </w:rPr>
  </w:style>
  <w:style w:type="character" w:customStyle="1" w:styleId="Bodytext2105pt">
    <w:name w:val="Body text (2) + 10;5 pt"/>
    <w:basedOn w:val="Numatytasispastraiposriftas"/>
    <w:rsid w:val="0031149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3108">
      <w:bodyDiv w:val="1"/>
      <w:marLeft w:val="0"/>
      <w:marRight w:val="0"/>
      <w:marTop w:val="0"/>
      <w:marBottom w:val="0"/>
      <w:divBdr>
        <w:top w:val="none" w:sz="0" w:space="0" w:color="auto"/>
        <w:left w:val="none" w:sz="0" w:space="0" w:color="auto"/>
        <w:bottom w:val="none" w:sz="0" w:space="0" w:color="auto"/>
        <w:right w:val="none" w:sz="0" w:space="0" w:color="auto"/>
      </w:divBdr>
    </w:div>
    <w:div w:id="283315903">
      <w:bodyDiv w:val="1"/>
      <w:marLeft w:val="0"/>
      <w:marRight w:val="0"/>
      <w:marTop w:val="0"/>
      <w:marBottom w:val="0"/>
      <w:divBdr>
        <w:top w:val="none" w:sz="0" w:space="0" w:color="auto"/>
        <w:left w:val="none" w:sz="0" w:space="0" w:color="auto"/>
        <w:bottom w:val="none" w:sz="0" w:space="0" w:color="auto"/>
        <w:right w:val="none" w:sz="0" w:space="0" w:color="auto"/>
      </w:divBdr>
    </w:div>
    <w:div w:id="522597800">
      <w:bodyDiv w:val="1"/>
      <w:marLeft w:val="0"/>
      <w:marRight w:val="0"/>
      <w:marTop w:val="0"/>
      <w:marBottom w:val="0"/>
      <w:divBdr>
        <w:top w:val="none" w:sz="0" w:space="0" w:color="auto"/>
        <w:left w:val="none" w:sz="0" w:space="0" w:color="auto"/>
        <w:bottom w:val="none" w:sz="0" w:space="0" w:color="auto"/>
        <w:right w:val="none" w:sz="0" w:space="0" w:color="auto"/>
      </w:divBdr>
    </w:div>
    <w:div w:id="630791131">
      <w:bodyDiv w:val="1"/>
      <w:marLeft w:val="0"/>
      <w:marRight w:val="0"/>
      <w:marTop w:val="0"/>
      <w:marBottom w:val="0"/>
      <w:divBdr>
        <w:top w:val="none" w:sz="0" w:space="0" w:color="auto"/>
        <w:left w:val="none" w:sz="0" w:space="0" w:color="auto"/>
        <w:bottom w:val="none" w:sz="0" w:space="0" w:color="auto"/>
        <w:right w:val="none" w:sz="0" w:space="0" w:color="auto"/>
      </w:divBdr>
    </w:div>
    <w:div w:id="689256608">
      <w:bodyDiv w:val="1"/>
      <w:marLeft w:val="0"/>
      <w:marRight w:val="0"/>
      <w:marTop w:val="0"/>
      <w:marBottom w:val="0"/>
      <w:divBdr>
        <w:top w:val="none" w:sz="0" w:space="0" w:color="auto"/>
        <w:left w:val="none" w:sz="0" w:space="0" w:color="auto"/>
        <w:bottom w:val="none" w:sz="0" w:space="0" w:color="auto"/>
        <w:right w:val="none" w:sz="0" w:space="0" w:color="auto"/>
      </w:divBdr>
    </w:div>
    <w:div w:id="756756241">
      <w:bodyDiv w:val="1"/>
      <w:marLeft w:val="0"/>
      <w:marRight w:val="0"/>
      <w:marTop w:val="0"/>
      <w:marBottom w:val="0"/>
      <w:divBdr>
        <w:top w:val="none" w:sz="0" w:space="0" w:color="auto"/>
        <w:left w:val="none" w:sz="0" w:space="0" w:color="auto"/>
        <w:bottom w:val="none" w:sz="0" w:space="0" w:color="auto"/>
        <w:right w:val="none" w:sz="0" w:space="0" w:color="auto"/>
      </w:divBdr>
    </w:div>
    <w:div w:id="795219477">
      <w:bodyDiv w:val="1"/>
      <w:marLeft w:val="0"/>
      <w:marRight w:val="0"/>
      <w:marTop w:val="0"/>
      <w:marBottom w:val="0"/>
      <w:divBdr>
        <w:top w:val="none" w:sz="0" w:space="0" w:color="auto"/>
        <w:left w:val="none" w:sz="0" w:space="0" w:color="auto"/>
        <w:bottom w:val="none" w:sz="0" w:space="0" w:color="auto"/>
        <w:right w:val="none" w:sz="0" w:space="0" w:color="auto"/>
      </w:divBdr>
    </w:div>
    <w:div w:id="813982452">
      <w:bodyDiv w:val="1"/>
      <w:marLeft w:val="0"/>
      <w:marRight w:val="0"/>
      <w:marTop w:val="0"/>
      <w:marBottom w:val="0"/>
      <w:divBdr>
        <w:top w:val="none" w:sz="0" w:space="0" w:color="auto"/>
        <w:left w:val="none" w:sz="0" w:space="0" w:color="auto"/>
        <w:bottom w:val="none" w:sz="0" w:space="0" w:color="auto"/>
        <w:right w:val="none" w:sz="0" w:space="0" w:color="auto"/>
      </w:divBdr>
    </w:div>
    <w:div w:id="834564413">
      <w:bodyDiv w:val="1"/>
      <w:marLeft w:val="0"/>
      <w:marRight w:val="0"/>
      <w:marTop w:val="0"/>
      <w:marBottom w:val="0"/>
      <w:divBdr>
        <w:top w:val="none" w:sz="0" w:space="0" w:color="auto"/>
        <w:left w:val="none" w:sz="0" w:space="0" w:color="auto"/>
        <w:bottom w:val="none" w:sz="0" w:space="0" w:color="auto"/>
        <w:right w:val="none" w:sz="0" w:space="0" w:color="auto"/>
      </w:divBdr>
    </w:div>
    <w:div w:id="1218013431">
      <w:bodyDiv w:val="1"/>
      <w:marLeft w:val="0"/>
      <w:marRight w:val="0"/>
      <w:marTop w:val="0"/>
      <w:marBottom w:val="0"/>
      <w:divBdr>
        <w:top w:val="none" w:sz="0" w:space="0" w:color="auto"/>
        <w:left w:val="none" w:sz="0" w:space="0" w:color="auto"/>
        <w:bottom w:val="none" w:sz="0" w:space="0" w:color="auto"/>
        <w:right w:val="none" w:sz="0" w:space="0" w:color="auto"/>
      </w:divBdr>
    </w:div>
    <w:div w:id="1230768798">
      <w:bodyDiv w:val="1"/>
      <w:marLeft w:val="0"/>
      <w:marRight w:val="0"/>
      <w:marTop w:val="0"/>
      <w:marBottom w:val="0"/>
      <w:divBdr>
        <w:top w:val="none" w:sz="0" w:space="0" w:color="auto"/>
        <w:left w:val="none" w:sz="0" w:space="0" w:color="auto"/>
        <w:bottom w:val="none" w:sz="0" w:space="0" w:color="auto"/>
        <w:right w:val="none" w:sz="0" w:space="0" w:color="auto"/>
      </w:divBdr>
    </w:div>
    <w:div w:id="1295410179">
      <w:bodyDiv w:val="1"/>
      <w:marLeft w:val="0"/>
      <w:marRight w:val="0"/>
      <w:marTop w:val="0"/>
      <w:marBottom w:val="0"/>
      <w:divBdr>
        <w:top w:val="none" w:sz="0" w:space="0" w:color="auto"/>
        <w:left w:val="none" w:sz="0" w:space="0" w:color="auto"/>
        <w:bottom w:val="none" w:sz="0" w:space="0" w:color="auto"/>
        <w:right w:val="none" w:sz="0" w:space="0" w:color="auto"/>
      </w:divBdr>
    </w:div>
    <w:div w:id="1396658733">
      <w:bodyDiv w:val="1"/>
      <w:marLeft w:val="0"/>
      <w:marRight w:val="0"/>
      <w:marTop w:val="0"/>
      <w:marBottom w:val="0"/>
      <w:divBdr>
        <w:top w:val="none" w:sz="0" w:space="0" w:color="auto"/>
        <w:left w:val="none" w:sz="0" w:space="0" w:color="auto"/>
        <w:bottom w:val="none" w:sz="0" w:space="0" w:color="auto"/>
        <w:right w:val="none" w:sz="0" w:space="0" w:color="auto"/>
      </w:divBdr>
    </w:div>
    <w:div w:id="1782263516">
      <w:bodyDiv w:val="1"/>
      <w:marLeft w:val="0"/>
      <w:marRight w:val="0"/>
      <w:marTop w:val="0"/>
      <w:marBottom w:val="0"/>
      <w:divBdr>
        <w:top w:val="none" w:sz="0" w:space="0" w:color="auto"/>
        <w:left w:val="none" w:sz="0" w:space="0" w:color="auto"/>
        <w:bottom w:val="none" w:sz="0" w:space="0" w:color="auto"/>
        <w:right w:val="none" w:sz="0" w:space="0" w:color="auto"/>
      </w:divBdr>
    </w:div>
    <w:div w:id="1918400653">
      <w:bodyDiv w:val="1"/>
      <w:marLeft w:val="0"/>
      <w:marRight w:val="0"/>
      <w:marTop w:val="0"/>
      <w:marBottom w:val="0"/>
      <w:divBdr>
        <w:top w:val="none" w:sz="0" w:space="0" w:color="auto"/>
        <w:left w:val="none" w:sz="0" w:space="0" w:color="auto"/>
        <w:bottom w:val="none" w:sz="0" w:space="0" w:color="auto"/>
        <w:right w:val="none" w:sz="0" w:space="0" w:color="auto"/>
      </w:divBdr>
    </w:div>
    <w:div w:id="195822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9FA3E-CAA7-4E89-9B6B-976100DB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4897</Words>
  <Characters>2792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Nocius</dc:creator>
  <cp:keywords/>
  <dc:description/>
  <cp:lastModifiedBy>Kristina Kairytė</cp:lastModifiedBy>
  <cp:revision>16</cp:revision>
  <cp:lastPrinted>2025-08-12T11:18:00Z</cp:lastPrinted>
  <dcterms:created xsi:type="dcterms:W3CDTF">2025-08-05T04:28:00Z</dcterms:created>
  <dcterms:modified xsi:type="dcterms:W3CDTF">2025-08-12T12:11:00Z</dcterms:modified>
</cp:coreProperties>
</file>