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sdt>
          <w:sdtPr>
            <w:rPr>
              <w:rFonts w:cstheme="minorHAnsi"/>
              <w:b/>
              <w:bCs/>
              <w:sz w:val="24"/>
              <w:szCs w:val="24"/>
            </w:rPr>
            <w:id w:val="-99241369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AD2E06" w:rsidRPr="00AD2E06" w14:paraId="0F4996DD" w14:textId="77777777" w:rsidTr="00C80F97">
                <w:tc>
                  <w:tcPr>
                    <w:tcW w:w="9854" w:type="dxa"/>
                  </w:tcPr>
                  <w:p w14:paraId="1FF4D985" w14:textId="4F712FC0" w:rsidR="00AD2E06" w:rsidRPr="00AD2E06" w:rsidRDefault="00AD2E06" w:rsidP="00AD2E06">
                    <w:pPr>
                      <w:spacing w:after="0" w:line="240" w:lineRule="auto"/>
                      <w:jc w:val="center"/>
                      <w:rPr>
                        <w:rFonts w:ascii="Times New Roman" w:eastAsia="Times New Roman" w:hAnsi="Times New Roman" w:cs="Times New Roman"/>
                        <w:b/>
                        <w:caps/>
                        <w:sz w:val="24"/>
                        <w:szCs w:val="20"/>
                      </w:rPr>
                    </w:pPr>
                    <w:r w:rsidRPr="00AD2E06">
                      <w:rPr>
                        <w:rFonts w:ascii="Times New Roman" w:eastAsia="Times New Roman" w:hAnsi="Times New Roman" w:cs="Times New Roman"/>
                        <w:b/>
                        <w:caps/>
                        <w:sz w:val="24"/>
                        <w:szCs w:val="20"/>
                      </w:rPr>
                      <w:t xml:space="preserve">Valstybės sienos apsaugos tarnyba </w:t>
                    </w:r>
                  </w:p>
                </w:tc>
              </w:tr>
              <w:tr w:rsidR="00AD2E06" w:rsidRPr="00AD2E06" w14:paraId="78523C59" w14:textId="77777777" w:rsidTr="00C80F97">
                <w:tc>
                  <w:tcPr>
                    <w:tcW w:w="9854" w:type="dxa"/>
                  </w:tcPr>
                  <w:p w14:paraId="152D6412" w14:textId="77777777" w:rsidR="00AD2E06" w:rsidRPr="00AD2E06" w:rsidRDefault="00AD2E06" w:rsidP="00AD2E06">
                    <w:pPr>
                      <w:spacing w:after="0" w:line="240" w:lineRule="auto"/>
                      <w:jc w:val="center"/>
                      <w:rPr>
                        <w:rFonts w:ascii="Times New Roman" w:eastAsia="Times New Roman" w:hAnsi="Times New Roman" w:cs="Times New Roman"/>
                        <w:b/>
                        <w:caps/>
                        <w:sz w:val="24"/>
                        <w:szCs w:val="20"/>
                      </w:rPr>
                    </w:pPr>
                    <w:r w:rsidRPr="00AD2E06">
                      <w:rPr>
                        <w:rFonts w:ascii="Times New Roman" w:eastAsia="Times New Roman" w:hAnsi="Times New Roman" w:cs="Times New Roman"/>
                        <w:b/>
                        <w:caps/>
                        <w:sz w:val="24"/>
                        <w:szCs w:val="20"/>
                      </w:rPr>
                      <w:t>prie Lietuvos Respublikos Vidaus reikalų ministerijos</w:t>
                    </w:r>
                  </w:p>
                  <w:p w14:paraId="0964BA78" w14:textId="77777777" w:rsidR="00AD2E06" w:rsidRPr="00AD2E06" w:rsidRDefault="00AD2E06" w:rsidP="00AD2E06">
                    <w:pPr>
                      <w:spacing w:after="0" w:line="240" w:lineRule="auto"/>
                      <w:jc w:val="center"/>
                      <w:rPr>
                        <w:rFonts w:ascii="Times New Roman" w:eastAsia="Times New Roman" w:hAnsi="Times New Roman" w:cs="Times New Roman"/>
                        <w:b/>
                        <w:caps/>
                        <w:sz w:val="24"/>
                        <w:szCs w:val="24"/>
                      </w:rPr>
                    </w:pPr>
                  </w:p>
                </w:tc>
              </w:tr>
              <w:tr w:rsidR="00AD2E06" w:rsidRPr="00AD2E06" w14:paraId="1B9B160A" w14:textId="77777777" w:rsidTr="00C80F97">
                <w:trPr>
                  <w:trHeight w:val="591"/>
                </w:trPr>
                <w:tc>
                  <w:tcPr>
                    <w:tcW w:w="9854" w:type="dxa"/>
                    <w:tcBorders>
                      <w:bottom w:val="single" w:sz="4" w:space="0" w:color="auto"/>
                    </w:tcBorders>
                    <w:vAlign w:val="center"/>
                  </w:tcPr>
                  <w:p w14:paraId="05E2095D" w14:textId="77777777" w:rsidR="00AD2E06" w:rsidRPr="00AD2E06" w:rsidRDefault="00AD2E06" w:rsidP="00AD2E06">
                    <w:pPr>
                      <w:spacing w:after="0" w:line="240" w:lineRule="auto"/>
                      <w:ind w:right="-143" w:hanging="142"/>
                      <w:jc w:val="center"/>
                      <w:rPr>
                        <w:rFonts w:ascii="Times New Roman" w:eastAsia="Times New Roman" w:hAnsi="Times New Roman" w:cs="Times New Roman"/>
                        <w:sz w:val="18"/>
                        <w:szCs w:val="18"/>
                      </w:rPr>
                    </w:pPr>
                    <w:r w:rsidRPr="00AD2E06">
                      <w:rPr>
                        <w:rFonts w:ascii="Times New Roman" w:eastAsia="Times New Roman" w:hAnsi="Times New Roman" w:cs="Times New Roman"/>
                        <w:sz w:val="18"/>
                        <w:szCs w:val="18"/>
                      </w:rPr>
                      <w:t xml:space="preserve">Biudžetinė įstaiga, Savanorių pr. 2, LT-03116 Vilnius, tel.: (8 5) 271 9305 / 233 1352,      </w:t>
                    </w:r>
                  </w:p>
                  <w:p w14:paraId="4B8DDEF8" w14:textId="77777777" w:rsidR="00AD2E06" w:rsidRPr="00AD2E06" w:rsidRDefault="00AD2E06" w:rsidP="00AD2E06">
                    <w:pPr>
                      <w:spacing w:after="0" w:line="240" w:lineRule="auto"/>
                      <w:ind w:right="-143" w:hanging="142"/>
                      <w:jc w:val="center"/>
                      <w:rPr>
                        <w:rFonts w:ascii="Times New Roman" w:eastAsia="Times New Roman" w:hAnsi="Times New Roman" w:cs="Times New Roman"/>
                        <w:color w:val="0000FF"/>
                        <w:sz w:val="18"/>
                        <w:szCs w:val="18"/>
                        <w:u w:val="single"/>
                      </w:rPr>
                    </w:pPr>
                    <w:r w:rsidRPr="00AD2E06">
                      <w:rPr>
                        <w:rFonts w:ascii="Times New Roman" w:eastAsia="Times New Roman" w:hAnsi="Times New Roman" w:cs="Times New Roman"/>
                        <w:sz w:val="18"/>
                        <w:szCs w:val="18"/>
                      </w:rPr>
                      <w:t xml:space="preserve">faks.: (8) 707 9306 / 233 1365 / 707 7344, el. p. </w:t>
                    </w:r>
                    <w:hyperlink r:id="rId11" w:history="1">
                      <w:r w:rsidRPr="00AD2E06">
                        <w:rPr>
                          <w:rFonts w:ascii="Times New Roman" w:eastAsia="Times New Roman" w:hAnsi="Times New Roman" w:cs="Times New Roman"/>
                          <w:color w:val="0000FF"/>
                          <w:sz w:val="18"/>
                          <w:szCs w:val="18"/>
                          <w:u w:val="single"/>
                        </w:rPr>
                        <w:t>dvks@vsat.vrm.lt</w:t>
                      </w:r>
                    </w:hyperlink>
                    <w:r w:rsidRPr="00AD2E06">
                      <w:rPr>
                        <w:rFonts w:ascii="Times New Roman" w:eastAsia="Times New Roman" w:hAnsi="Times New Roman" w:cs="Times New Roman"/>
                        <w:color w:val="0000FF"/>
                        <w:sz w:val="18"/>
                        <w:szCs w:val="18"/>
                        <w:u w:val="single"/>
                      </w:rPr>
                      <w:t>.</w:t>
                    </w:r>
                  </w:p>
                  <w:p w14:paraId="1CAFB40D" w14:textId="77777777" w:rsidR="00AD2E06" w:rsidRPr="00AD2E06" w:rsidRDefault="00AD2E06" w:rsidP="00AD2E06">
                    <w:pPr>
                      <w:spacing w:after="0" w:line="240" w:lineRule="auto"/>
                      <w:ind w:right="-143" w:hanging="142"/>
                      <w:jc w:val="center"/>
                      <w:rPr>
                        <w:rFonts w:ascii="Times New Roman" w:eastAsia="Times New Roman" w:hAnsi="Times New Roman" w:cs="Times New Roman"/>
                        <w:sz w:val="18"/>
                        <w:szCs w:val="18"/>
                      </w:rPr>
                    </w:pPr>
                    <w:r w:rsidRPr="00AD2E06">
                      <w:rPr>
                        <w:rFonts w:ascii="Times New Roman" w:eastAsia="Times New Roman" w:hAnsi="Times New Roman" w:cs="Times New Roman"/>
                        <w:sz w:val="18"/>
                        <w:szCs w:val="18"/>
                      </w:rPr>
                      <w:t xml:space="preserve">     Duomenys kaupiami ir saugomi Juridinių asmenų registre, kodas 188608252 </w:t>
                    </w:r>
                  </w:p>
                </w:tc>
              </w:tr>
              <w:tr w:rsidR="00AD2E06" w:rsidRPr="00AD2E06" w14:paraId="239990A5" w14:textId="77777777" w:rsidTr="00C80F97">
                <w:trPr>
                  <w:trHeight w:val="323"/>
                </w:trPr>
                <w:tc>
                  <w:tcPr>
                    <w:tcW w:w="9854" w:type="dxa"/>
                  </w:tcPr>
                  <w:p w14:paraId="27A943C4" w14:textId="77777777" w:rsidR="00AD2E06" w:rsidRPr="00AD2E06" w:rsidRDefault="00AD2E06" w:rsidP="00AD2E06">
                    <w:pPr>
                      <w:spacing w:after="0" w:line="240" w:lineRule="auto"/>
                      <w:rPr>
                        <w:rFonts w:ascii="Times New Roman" w:eastAsia="Times New Roman" w:hAnsi="Times New Roman" w:cs="Times New Roman"/>
                        <w:sz w:val="26"/>
                        <w:szCs w:val="26"/>
                      </w:rPr>
                    </w:pPr>
                  </w:p>
                </w:tc>
              </w:tr>
            </w:tbl>
            <w:p w14:paraId="554EC6A2" w14:textId="77777777" w:rsidR="00AD2E06" w:rsidRPr="00AD2E06" w:rsidRDefault="00AD2E06" w:rsidP="00AD2E06">
              <w:pPr>
                <w:spacing w:after="120" w:line="20" w:lineRule="atLeast"/>
                <w:contextualSpacing/>
                <w:jc w:val="center"/>
                <w:rPr>
                  <w:rFonts w:ascii="Times New Roman" w:hAnsi="Times New Roman" w:cs="Times New Roman"/>
                  <w:sz w:val="24"/>
                  <w:szCs w:val="24"/>
                </w:rPr>
              </w:pPr>
            </w:p>
            <w:p w14:paraId="4A2713A3" w14:textId="77777777" w:rsidR="00AD2E06" w:rsidRPr="00AD2E06" w:rsidRDefault="00AD2E06" w:rsidP="00AD2E06">
              <w:pPr>
                <w:spacing w:after="120" w:line="20" w:lineRule="atLeast"/>
                <w:contextualSpacing/>
                <w:jc w:val="center"/>
                <w:rPr>
                  <w:rFonts w:ascii="Times New Roman" w:hAnsi="Times New Roman" w:cs="Times New Roman"/>
                  <w:sz w:val="24"/>
                  <w:szCs w:val="24"/>
                </w:rPr>
              </w:pPr>
            </w:p>
            <w:p w14:paraId="58292570" w14:textId="77777777" w:rsidR="00AD2E06" w:rsidRPr="00AD2E06" w:rsidRDefault="00AD2E06" w:rsidP="00AD2E06">
              <w:pPr>
                <w:spacing w:after="120" w:line="20" w:lineRule="atLeast"/>
                <w:contextualSpacing/>
                <w:jc w:val="center"/>
                <w:rPr>
                  <w:rFonts w:ascii="Times New Roman" w:hAnsi="Times New Roman" w:cs="Times New Roman"/>
                  <w:sz w:val="24"/>
                  <w:szCs w:val="24"/>
                </w:rPr>
              </w:pPr>
            </w:p>
            <w:p w14:paraId="0DFA7A71" w14:textId="77777777" w:rsidR="00AD2E06" w:rsidRPr="00AD2E06" w:rsidRDefault="00AD2E06" w:rsidP="00AD2E06">
              <w:pPr>
                <w:spacing w:after="120" w:line="20" w:lineRule="atLeast"/>
                <w:ind w:left="5245"/>
                <w:contextualSpacing/>
                <w:rPr>
                  <w:rFonts w:ascii="Times New Roman" w:hAnsi="Times New Roman" w:cs="Times New Roman"/>
                  <w:sz w:val="24"/>
                  <w:szCs w:val="24"/>
                </w:rPr>
              </w:pPr>
              <w:r w:rsidRPr="00AD2E06">
                <w:rPr>
                  <w:rFonts w:ascii="Times New Roman" w:hAnsi="Times New Roman" w:cs="Times New Roman"/>
                  <w:sz w:val="24"/>
                  <w:szCs w:val="24"/>
                </w:rPr>
                <w:t xml:space="preserve">PATVIRTINTA </w:t>
              </w:r>
            </w:p>
            <w:p w14:paraId="5D380A8E" w14:textId="16954AA5" w:rsidR="00AD2E06" w:rsidRPr="00AD2E06" w:rsidRDefault="00AD2E06" w:rsidP="00AD2E06">
              <w:pPr>
                <w:spacing w:after="120" w:line="20" w:lineRule="atLeast"/>
                <w:ind w:left="5245"/>
                <w:contextualSpacing/>
                <w:rPr>
                  <w:rFonts w:ascii="Times New Roman" w:hAnsi="Times New Roman" w:cs="Times New Roman"/>
                  <w:sz w:val="24"/>
                  <w:szCs w:val="24"/>
                </w:rPr>
              </w:pPr>
              <w:r w:rsidRPr="00AD2E06">
                <w:rPr>
                  <w:rFonts w:ascii="Times New Roman" w:hAnsi="Times New Roman" w:cs="Times New Roman"/>
                  <w:sz w:val="24"/>
                  <w:szCs w:val="24"/>
                </w:rPr>
                <w:t>Viešųjų pirkimų komisijos 202</w:t>
              </w:r>
              <w:r w:rsidR="00A42D46">
                <w:rPr>
                  <w:rFonts w:ascii="Times New Roman" w:hAnsi="Times New Roman" w:cs="Times New Roman"/>
                  <w:sz w:val="24"/>
                  <w:szCs w:val="24"/>
                </w:rPr>
                <w:t>5</w:t>
              </w:r>
              <w:r w:rsidRPr="00AD2E06">
                <w:rPr>
                  <w:rFonts w:ascii="Times New Roman" w:hAnsi="Times New Roman" w:cs="Times New Roman"/>
                  <w:sz w:val="24"/>
                  <w:szCs w:val="24"/>
                </w:rPr>
                <w:t>-</w:t>
              </w:r>
              <w:r w:rsidR="007166D6">
                <w:rPr>
                  <w:rFonts w:ascii="Times New Roman" w:hAnsi="Times New Roman" w:cs="Times New Roman"/>
                  <w:sz w:val="24"/>
                  <w:szCs w:val="24"/>
                </w:rPr>
                <w:t>08-12</w:t>
              </w:r>
            </w:p>
            <w:p w14:paraId="49F9CAB1" w14:textId="45235957" w:rsidR="00AD2E06" w:rsidRPr="00AD2E06" w:rsidRDefault="00AD2E06" w:rsidP="00AD2E06">
              <w:pPr>
                <w:spacing w:after="120" w:line="20" w:lineRule="atLeast"/>
                <w:ind w:left="5245"/>
                <w:contextualSpacing/>
                <w:rPr>
                  <w:rFonts w:ascii="Times New Roman" w:hAnsi="Times New Roman" w:cs="Times New Roman"/>
                  <w:sz w:val="24"/>
                  <w:szCs w:val="24"/>
                </w:rPr>
              </w:pPr>
              <w:r w:rsidRPr="00AD2E06">
                <w:rPr>
                  <w:rFonts w:ascii="Times New Roman" w:hAnsi="Times New Roman" w:cs="Times New Roman"/>
                  <w:sz w:val="24"/>
                  <w:szCs w:val="24"/>
                </w:rPr>
                <w:t>protokolu Nr. PRO-</w:t>
              </w:r>
              <w:r w:rsidR="007166D6">
                <w:rPr>
                  <w:rFonts w:ascii="Times New Roman" w:hAnsi="Times New Roman" w:cs="Times New Roman"/>
                  <w:sz w:val="24"/>
                  <w:szCs w:val="24"/>
                </w:rPr>
                <w:t>347</w:t>
              </w:r>
            </w:p>
            <w:p w14:paraId="0EE1D1BA" w14:textId="77777777" w:rsidR="00AD2E06" w:rsidRPr="00AD2E06" w:rsidRDefault="00AD2E06" w:rsidP="00AD2E06">
              <w:pPr>
                <w:spacing w:after="120" w:line="20" w:lineRule="atLeast"/>
                <w:ind w:left="5245"/>
                <w:contextualSpacing/>
                <w:rPr>
                  <w:rFonts w:ascii="Times New Roman" w:hAnsi="Times New Roman" w:cs="Times New Roman"/>
                  <w:sz w:val="24"/>
                  <w:szCs w:val="24"/>
                </w:rPr>
              </w:pPr>
            </w:p>
            <w:p w14:paraId="083795DB" w14:textId="77777777" w:rsidR="00AD2E06" w:rsidRPr="00AD2E06" w:rsidRDefault="00AD2E06" w:rsidP="00AD2E06">
              <w:pPr>
                <w:spacing w:after="120" w:line="20" w:lineRule="atLeast"/>
                <w:contextualSpacing/>
                <w:jc w:val="center"/>
                <w:rPr>
                  <w:rFonts w:ascii="Times New Roman" w:hAnsi="Times New Roman" w:cs="Times New Roman"/>
                  <w:sz w:val="24"/>
                  <w:szCs w:val="24"/>
                </w:rPr>
              </w:pPr>
            </w:p>
            <w:p w14:paraId="577C9865" w14:textId="5934C011" w:rsidR="00AD2E06" w:rsidRPr="00AD2E06" w:rsidRDefault="00AD2E06" w:rsidP="00AD2E06">
              <w:pPr>
                <w:spacing w:after="120" w:line="20" w:lineRule="atLeast"/>
                <w:contextualSpacing/>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E8EFD4" wp14:editId="5DAD3771">
                    <wp:extent cx="2060575" cy="487680"/>
                    <wp:effectExtent l="0" t="0" r="0" b="7620"/>
                    <wp:docPr id="77344928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0575" cy="487680"/>
                            </a:xfrm>
                            <a:prstGeom prst="rect">
                              <a:avLst/>
                            </a:prstGeom>
                            <a:noFill/>
                          </pic:spPr>
                        </pic:pic>
                      </a:graphicData>
                    </a:graphic>
                  </wp:inline>
                </w:drawing>
              </w:r>
            </w:p>
            <w:p w14:paraId="61EF507A" w14:textId="77777777" w:rsidR="00AD2E06" w:rsidRPr="00AD2E06" w:rsidRDefault="00AD2E06" w:rsidP="00AD2E06">
              <w:pPr>
                <w:spacing w:after="120" w:line="20" w:lineRule="atLeast"/>
                <w:contextualSpacing/>
                <w:jc w:val="right"/>
                <w:rPr>
                  <w:rFonts w:ascii="Times New Roman" w:hAnsi="Times New Roman" w:cs="Times New Roman"/>
                  <w:sz w:val="24"/>
                  <w:szCs w:val="24"/>
                </w:rPr>
              </w:pPr>
            </w:p>
            <w:p w14:paraId="34EF46D7" w14:textId="77777777" w:rsidR="00AD2E06" w:rsidRPr="00AD2E06" w:rsidRDefault="00AD2E06" w:rsidP="00AD2E06">
              <w:pPr>
                <w:spacing w:after="120" w:line="20" w:lineRule="atLeast"/>
                <w:contextualSpacing/>
                <w:jc w:val="right"/>
                <w:rPr>
                  <w:rFonts w:ascii="Times New Roman" w:hAnsi="Times New Roman" w:cs="Times New Roman"/>
                  <w:sz w:val="24"/>
                  <w:szCs w:val="24"/>
                </w:rPr>
              </w:pPr>
            </w:p>
            <w:p w14:paraId="5A7D7CDF" w14:textId="77777777" w:rsidR="00AD2E06" w:rsidRPr="00AD2E06" w:rsidRDefault="00AD2E06" w:rsidP="00AD2E06">
              <w:pPr>
                <w:spacing w:after="120" w:line="20" w:lineRule="atLeast"/>
                <w:contextualSpacing/>
                <w:jc w:val="center"/>
                <w:rPr>
                  <w:rFonts w:ascii="Times New Roman" w:hAnsi="Times New Roman" w:cs="Times New Roman"/>
                  <w:b/>
                  <w:bCs/>
                  <w:sz w:val="24"/>
                  <w:szCs w:val="24"/>
                </w:rPr>
              </w:pPr>
              <w:r w:rsidRPr="00AD2E06">
                <w:rPr>
                  <w:rFonts w:ascii="Times New Roman" w:hAnsi="Times New Roman" w:cs="Times New Roman"/>
                  <w:b/>
                  <w:bCs/>
                  <w:sz w:val="24"/>
                  <w:szCs w:val="24"/>
                </w:rPr>
                <w:t>TARPTAUTINIO VIEŠOJO PIRKIMO</w:t>
              </w:r>
            </w:p>
            <w:p w14:paraId="1B2C5DE4" w14:textId="24104EB3" w:rsidR="00AD2E06" w:rsidRPr="00AD2E06" w:rsidRDefault="00AD2E06" w:rsidP="00AD2E06">
              <w:pPr>
                <w:spacing w:after="120" w:line="20" w:lineRule="atLeast"/>
                <w:contextualSpacing/>
                <w:jc w:val="center"/>
                <w:rPr>
                  <w:rFonts w:ascii="Times New Roman" w:hAnsi="Times New Roman" w:cs="Times New Roman"/>
                  <w:b/>
                  <w:bCs/>
                  <w:sz w:val="24"/>
                  <w:szCs w:val="24"/>
                </w:rPr>
              </w:pPr>
              <w:r w:rsidRPr="00AD2E06">
                <w:rPr>
                  <w:rFonts w:ascii="Times New Roman" w:hAnsi="Times New Roman" w:cs="Times New Roman"/>
                  <w:b/>
                  <w:bCs/>
                  <w:sz w:val="24"/>
                  <w:szCs w:val="24"/>
                </w:rPr>
                <w:t>„</w:t>
              </w:r>
              <w:bookmarkStart w:id="0" w:name="_Hlk132699174"/>
              <w:r w:rsidRPr="00AD2E06">
                <w:rPr>
                  <w:rFonts w:ascii="Times New Roman" w:hAnsi="Times New Roman" w:cs="Times New Roman"/>
                  <w:b/>
                  <w:bCs/>
                  <w:sz w:val="24"/>
                  <w:szCs w:val="24"/>
                </w:rPr>
                <w:t>MIKROAUTOBUS</w:t>
              </w:r>
              <w:r w:rsidR="00B7162E">
                <w:rPr>
                  <w:rFonts w:ascii="Times New Roman" w:hAnsi="Times New Roman" w:cs="Times New Roman"/>
                  <w:b/>
                  <w:bCs/>
                  <w:sz w:val="24"/>
                  <w:szCs w:val="24"/>
                </w:rPr>
                <w:t>O</w:t>
              </w:r>
              <w:r w:rsidRPr="00AD2E06">
                <w:rPr>
                  <w:rFonts w:ascii="Times New Roman" w:hAnsi="Times New Roman" w:cs="Times New Roman"/>
                  <w:b/>
                  <w:bCs/>
                  <w:sz w:val="24"/>
                  <w:szCs w:val="24"/>
                </w:rPr>
                <w:t>, PRITAIKYT</w:t>
              </w:r>
              <w:r w:rsidR="00B7162E">
                <w:rPr>
                  <w:rFonts w:ascii="Times New Roman" w:hAnsi="Times New Roman" w:cs="Times New Roman"/>
                  <w:b/>
                  <w:bCs/>
                  <w:sz w:val="24"/>
                  <w:szCs w:val="24"/>
                </w:rPr>
                <w:t>O</w:t>
              </w:r>
              <w:r w:rsidRPr="00AD2E06">
                <w:rPr>
                  <w:rFonts w:ascii="Times New Roman" w:hAnsi="Times New Roman" w:cs="Times New Roman"/>
                  <w:b/>
                  <w:bCs/>
                  <w:sz w:val="24"/>
                  <w:szCs w:val="24"/>
                </w:rPr>
                <w:t xml:space="preserve"> TARNYBINIŲ ŠUNŲ PERVEŽIMUI, PIRKIMAS</w:t>
              </w:r>
              <w:bookmarkEnd w:id="0"/>
              <w:r w:rsidRPr="00AD2E06">
                <w:rPr>
                  <w:rFonts w:ascii="Times New Roman" w:hAnsi="Times New Roman" w:cs="Times New Roman"/>
                  <w:b/>
                  <w:bCs/>
                  <w:sz w:val="24"/>
                  <w:szCs w:val="24"/>
                </w:rPr>
                <w:t>“</w:t>
              </w:r>
            </w:p>
            <w:p w14:paraId="101AB65E" w14:textId="77777777" w:rsidR="00AD2E06" w:rsidRPr="00AD2E06" w:rsidRDefault="00AD2E06" w:rsidP="00AD2E06">
              <w:pPr>
                <w:spacing w:after="120" w:line="20" w:lineRule="atLeast"/>
                <w:contextualSpacing/>
                <w:jc w:val="center"/>
                <w:rPr>
                  <w:rFonts w:ascii="Times New Roman" w:hAnsi="Times New Roman" w:cs="Times New Roman"/>
                  <w:b/>
                  <w:bCs/>
                  <w:sz w:val="24"/>
                  <w:szCs w:val="24"/>
                </w:rPr>
              </w:pPr>
              <w:r w:rsidRPr="00AD2E06">
                <w:rPr>
                  <w:rFonts w:ascii="Times New Roman" w:hAnsi="Times New Roman" w:cs="Times New Roman"/>
                  <w:b/>
                  <w:bCs/>
                  <w:sz w:val="24"/>
                  <w:szCs w:val="24"/>
                </w:rPr>
                <w:t>ATVIRO KONKURSO SPECIALIOSIOS SĄLYGOS</w:t>
              </w:r>
            </w:p>
            <w:p w14:paraId="6BD2F303" w14:textId="77777777" w:rsidR="00AD2E06" w:rsidRPr="00AD2E06" w:rsidRDefault="00AD2E06" w:rsidP="00AD2E06">
              <w:pPr>
                <w:spacing w:after="120" w:line="20" w:lineRule="atLeast"/>
                <w:contextualSpacing/>
                <w:jc w:val="center"/>
                <w:rPr>
                  <w:rFonts w:ascii="Times New Roman" w:hAnsi="Times New Roman" w:cs="Times New Roman"/>
                  <w:sz w:val="24"/>
                  <w:szCs w:val="24"/>
                </w:rPr>
              </w:pPr>
              <w:r w:rsidRPr="00AD2E06">
                <w:rPr>
                  <w:rFonts w:ascii="Times New Roman" w:hAnsi="Times New Roman" w:cs="Times New Roman"/>
                  <w:b/>
                  <w:bCs/>
                  <w:sz w:val="24"/>
                  <w:szCs w:val="24"/>
                </w:rPr>
                <w:t>Versija Nr. 1</w:t>
              </w:r>
            </w:p>
            <w:p w14:paraId="16C1A324" w14:textId="77777777" w:rsidR="00AD2E06" w:rsidRPr="00AD2E06" w:rsidRDefault="00AD2E06" w:rsidP="00AD2E06">
              <w:pPr>
                <w:spacing w:after="120" w:line="20" w:lineRule="atLeast"/>
                <w:contextualSpacing/>
                <w:jc w:val="center"/>
                <w:rPr>
                  <w:rFonts w:ascii="Times New Roman" w:hAnsi="Times New Roman" w:cs="Times New Roman"/>
                  <w:sz w:val="24"/>
                  <w:szCs w:val="24"/>
                </w:rPr>
              </w:pPr>
            </w:p>
            <w:p w14:paraId="1D9C6908" w14:textId="77777777" w:rsidR="00AD2E06" w:rsidRPr="00AD2E06" w:rsidRDefault="00AD2E06" w:rsidP="00AD2E06">
              <w:pPr>
                <w:spacing w:after="120" w:line="20" w:lineRule="atLeast"/>
                <w:contextualSpacing/>
                <w:jc w:val="center"/>
                <w:rPr>
                  <w:rFonts w:ascii="Times New Roman" w:hAnsi="Times New Roman" w:cs="Times New Roman"/>
                  <w:sz w:val="24"/>
                  <w:szCs w:val="24"/>
                </w:rPr>
              </w:pPr>
              <w:r w:rsidRPr="00AD2E06">
                <w:rPr>
                  <w:rFonts w:ascii="Times New Roman" w:hAnsi="Times New Roman" w:cs="Times New Roman"/>
                  <w:sz w:val="24"/>
                  <w:szCs w:val="24"/>
                </w:rPr>
                <w:t>BVPŽ kodas – 34100000-8 (Motorinės transporto priemonės)</w:t>
              </w:r>
            </w:p>
            <w:p w14:paraId="1476204A" w14:textId="77777777" w:rsidR="00AD2E06" w:rsidRPr="00AD2E06" w:rsidRDefault="00AD2E06" w:rsidP="00AD2E06">
              <w:pPr>
                <w:spacing w:after="120" w:line="20" w:lineRule="atLeast"/>
                <w:contextualSpacing/>
                <w:rPr>
                  <w:rFonts w:ascii="Times New Roman" w:hAnsi="Times New Roman" w:cs="Times New Roman"/>
                  <w:sz w:val="24"/>
                  <w:szCs w:val="24"/>
                </w:rPr>
              </w:pPr>
              <w:r w:rsidRPr="00AD2E06">
                <w:rPr>
                  <w:rFonts w:ascii="Times New Roman" w:hAnsi="Times New Roman" w:cs="Times New Roman"/>
                  <w:sz w:val="24"/>
                  <w:szCs w:val="24"/>
                </w:rPr>
                <w:br w:type="page"/>
              </w:r>
            </w:p>
            <w:p w14:paraId="406DBDB3" w14:textId="3FBB535B" w:rsidR="00AD2E06" w:rsidRPr="00AD2E06" w:rsidRDefault="00000000" w:rsidP="00AD2E06">
              <w:pPr>
                <w:spacing w:after="120" w:line="20" w:lineRule="atLeast"/>
                <w:contextualSpacing/>
                <w:rPr>
                  <w:rFonts w:cstheme="minorHAnsi"/>
                </w:rPr>
              </w:pPr>
            </w:p>
          </w:sdtContent>
        </w:sdt>
        <w:sdt>
          <w:sdtPr>
            <w:rPr>
              <w:rStyle w:val="Hipersaitas"/>
              <w:rFonts w:asciiTheme="minorHAnsi" w:eastAsiaTheme="minorEastAsia" w:hAnsiTheme="minorHAnsi" w:cstheme="minorBidi"/>
              <w:noProof/>
              <w:sz w:val="21"/>
              <w:szCs w:val="21"/>
            </w:rPr>
            <w:id w:val="707541176"/>
            <w:docPartObj>
              <w:docPartGallery w:val="Table of Contents"/>
              <w:docPartUnique/>
            </w:docPartObj>
          </w:sdtPr>
          <w:sdtEndPr>
            <w:rPr>
              <w:rStyle w:val="Numatytasispastraiposriftas"/>
              <w:rFonts w:cstheme="minorHAnsi"/>
              <w:noProof w:val="0"/>
              <w:shd w:val="clear" w:color="auto" w:fill="E6E6E6"/>
            </w:rPr>
          </w:sdtEndPr>
          <w:sdtContent>
            <w:p w14:paraId="7C6E5D7B" w14:textId="45A5A38A" w:rsidR="001C24BC" w:rsidRPr="00D0314A" w:rsidRDefault="001C24BC" w:rsidP="004E4612">
              <w:pPr>
                <w:pStyle w:val="Turinioantrat"/>
                <w:spacing w:before="0" w:line="20" w:lineRule="atLeast"/>
                <w:ind w:left="432" w:hanging="432"/>
                <w:contextualSpacing/>
                <w:rPr>
                  <w:rStyle w:val="Hipersaitas"/>
                  <w:rFonts w:eastAsiaTheme="minorEastAsia" w:cstheme="minorBidi"/>
                  <w:noProof/>
                  <w:sz w:val="21"/>
                  <w:szCs w:val="21"/>
                </w:rPr>
              </w:pPr>
              <w:r w:rsidRPr="00D0314A">
                <w:rPr>
                  <w:rStyle w:val="Hipersaitas"/>
                  <w:rFonts w:eastAsiaTheme="minorEastAsia" w:cstheme="minorBidi"/>
                  <w:noProof/>
                  <w:sz w:val="21"/>
                  <w:szCs w:val="21"/>
                </w:rPr>
                <w:t>TURINYS</w:t>
              </w:r>
            </w:p>
            <w:p w14:paraId="4FB8472F" w14:textId="0E0D2C09" w:rsidR="00D0314A" w:rsidRDefault="001C24BC">
              <w:pPr>
                <w:pStyle w:val="Turinys1"/>
                <w:tabs>
                  <w:tab w:val="left" w:pos="660"/>
                </w:tabs>
                <w:rPr>
                  <w:noProof/>
                  <w:kern w:val="2"/>
                  <w:sz w:val="22"/>
                  <w:szCs w:val="22"/>
                  <w:lang w:val="en-GB" w:eastAsia="en-GB"/>
                  <w14:ligatures w14:val="standardContextual"/>
                </w:rPr>
              </w:pPr>
              <w:r w:rsidRPr="00D0314A">
                <w:rPr>
                  <w:rStyle w:val="Hipersaitas"/>
                  <w:noProof/>
                </w:rPr>
                <w:fldChar w:fldCharType="begin"/>
              </w:r>
              <w:r w:rsidRPr="00D0314A">
                <w:rPr>
                  <w:rStyle w:val="Hipersaitas"/>
                  <w:noProof/>
                </w:rPr>
                <w:instrText xml:space="preserve"> TOC \o "1-3" \h \z \u </w:instrText>
              </w:r>
              <w:r w:rsidRPr="00D0314A">
                <w:rPr>
                  <w:rStyle w:val="Hipersaitas"/>
                  <w:noProof/>
                </w:rPr>
                <w:fldChar w:fldCharType="separate"/>
              </w:r>
              <w:hyperlink w:anchor="_Toc165960718" w:history="1">
                <w:r w:rsidR="00D0314A" w:rsidRPr="00410C6C">
                  <w:rPr>
                    <w:rStyle w:val="Hipersaitas"/>
                    <w:rFonts w:cstheme="minorHAnsi"/>
                    <w:noProof/>
                  </w:rPr>
                  <w:t>1.</w:t>
                </w:r>
                <w:r w:rsidR="00D0314A">
                  <w:rPr>
                    <w:noProof/>
                    <w:kern w:val="2"/>
                    <w:sz w:val="22"/>
                    <w:szCs w:val="22"/>
                    <w:lang w:val="en-GB" w:eastAsia="en-GB"/>
                    <w14:ligatures w14:val="standardContextual"/>
                  </w:rPr>
                  <w:tab/>
                </w:r>
                <w:r w:rsidR="00D0314A" w:rsidRPr="00410C6C">
                  <w:rPr>
                    <w:rStyle w:val="Hipersaitas"/>
                    <w:rFonts w:cstheme="minorHAnsi"/>
                    <w:noProof/>
                  </w:rPr>
                  <w:t>Bendra informacija</w:t>
                </w:r>
                <w:r w:rsidR="00D0314A">
                  <w:rPr>
                    <w:noProof/>
                    <w:webHidden/>
                  </w:rPr>
                  <w:tab/>
                </w:r>
                <w:r w:rsidR="00D0314A">
                  <w:rPr>
                    <w:noProof/>
                    <w:webHidden/>
                  </w:rPr>
                  <w:fldChar w:fldCharType="begin"/>
                </w:r>
                <w:r w:rsidR="00D0314A">
                  <w:rPr>
                    <w:noProof/>
                    <w:webHidden/>
                  </w:rPr>
                  <w:instrText xml:space="preserve"> PAGEREF _Toc165960718 \h </w:instrText>
                </w:r>
                <w:r w:rsidR="00D0314A">
                  <w:rPr>
                    <w:noProof/>
                    <w:webHidden/>
                  </w:rPr>
                </w:r>
                <w:r w:rsidR="00D0314A">
                  <w:rPr>
                    <w:noProof/>
                    <w:webHidden/>
                  </w:rPr>
                  <w:fldChar w:fldCharType="separate"/>
                </w:r>
                <w:r w:rsidR="00EC1013">
                  <w:rPr>
                    <w:noProof/>
                    <w:webHidden/>
                  </w:rPr>
                  <w:t>2</w:t>
                </w:r>
                <w:r w:rsidR="00D0314A">
                  <w:rPr>
                    <w:noProof/>
                    <w:webHidden/>
                  </w:rPr>
                  <w:fldChar w:fldCharType="end"/>
                </w:r>
              </w:hyperlink>
            </w:p>
            <w:p w14:paraId="6B8FC5DD" w14:textId="760775FB" w:rsidR="00D0314A" w:rsidRDefault="00D0314A">
              <w:pPr>
                <w:pStyle w:val="Turinys1"/>
                <w:rPr>
                  <w:noProof/>
                  <w:kern w:val="2"/>
                  <w:sz w:val="22"/>
                  <w:szCs w:val="22"/>
                  <w:lang w:val="en-GB" w:eastAsia="en-GB"/>
                  <w14:ligatures w14:val="standardContextual"/>
                </w:rPr>
              </w:pPr>
              <w:hyperlink w:anchor="_Toc165960719" w:history="1">
                <w:r w:rsidRPr="00410C6C">
                  <w:rPr>
                    <w:rStyle w:val="Hipersaitas"/>
                    <w:rFonts w:cstheme="minorHAnsi"/>
                    <w:noProof/>
                  </w:rPr>
                  <w:t>2. Pirkimo objektas</w:t>
                </w:r>
                <w:r>
                  <w:rPr>
                    <w:noProof/>
                    <w:webHidden/>
                  </w:rPr>
                  <w:tab/>
                </w:r>
                <w:r>
                  <w:rPr>
                    <w:noProof/>
                    <w:webHidden/>
                  </w:rPr>
                  <w:fldChar w:fldCharType="begin"/>
                </w:r>
                <w:r>
                  <w:rPr>
                    <w:noProof/>
                    <w:webHidden/>
                  </w:rPr>
                  <w:instrText xml:space="preserve"> PAGEREF _Toc165960719 \h </w:instrText>
                </w:r>
                <w:r>
                  <w:rPr>
                    <w:noProof/>
                    <w:webHidden/>
                  </w:rPr>
                </w:r>
                <w:r>
                  <w:rPr>
                    <w:noProof/>
                    <w:webHidden/>
                  </w:rPr>
                  <w:fldChar w:fldCharType="separate"/>
                </w:r>
                <w:r w:rsidR="00EC1013">
                  <w:rPr>
                    <w:noProof/>
                    <w:webHidden/>
                  </w:rPr>
                  <w:t>2</w:t>
                </w:r>
                <w:r>
                  <w:rPr>
                    <w:noProof/>
                    <w:webHidden/>
                  </w:rPr>
                  <w:fldChar w:fldCharType="end"/>
                </w:r>
              </w:hyperlink>
            </w:p>
            <w:p w14:paraId="05A6AFCB" w14:textId="53D43A9E" w:rsidR="00D0314A" w:rsidRDefault="00D0314A">
              <w:pPr>
                <w:pStyle w:val="Turinys1"/>
                <w:rPr>
                  <w:noProof/>
                  <w:kern w:val="2"/>
                  <w:sz w:val="22"/>
                  <w:szCs w:val="22"/>
                  <w:lang w:val="en-GB" w:eastAsia="en-GB"/>
                  <w14:ligatures w14:val="standardContextual"/>
                </w:rPr>
              </w:pPr>
              <w:hyperlink w:anchor="_Toc165960720" w:history="1">
                <w:r w:rsidRPr="00410C6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_Toc165960720 \h </w:instrText>
                </w:r>
                <w:r>
                  <w:rPr>
                    <w:noProof/>
                    <w:webHidden/>
                  </w:rPr>
                </w:r>
                <w:r>
                  <w:rPr>
                    <w:noProof/>
                    <w:webHidden/>
                  </w:rPr>
                  <w:fldChar w:fldCharType="separate"/>
                </w:r>
                <w:r w:rsidR="00EC1013">
                  <w:rPr>
                    <w:noProof/>
                    <w:webHidden/>
                  </w:rPr>
                  <w:t>3</w:t>
                </w:r>
                <w:r>
                  <w:rPr>
                    <w:noProof/>
                    <w:webHidden/>
                  </w:rPr>
                  <w:fldChar w:fldCharType="end"/>
                </w:r>
              </w:hyperlink>
            </w:p>
            <w:p w14:paraId="66B29FA3" w14:textId="165A8E59" w:rsidR="00D0314A" w:rsidRDefault="00D0314A">
              <w:pPr>
                <w:pStyle w:val="Turinys1"/>
                <w:rPr>
                  <w:noProof/>
                  <w:kern w:val="2"/>
                  <w:sz w:val="22"/>
                  <w:szCs w:val="22"/>
                  <w:lang w:val="en-GB" w:eastAsia="en-GB"/>
                  <w14:ligatures w14:val="standardContextual"/>
                </w:rPr>
              </w:pPr>
              <w:hyperlink w:anchor="_Toc165960721" w:history="1">
                <w:r w:rsidRPr="00410C6C">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_Toc165960721 \h </w:instrText>
                </w:r>
                <w:r>
                  <w:rPr>
                    <w:noProof/>
                    <w:webHidden/>
                  </w:rPr>
                </w:r>
                <w:r>
                  <w:rPr>
                    <w:noProof/>
                    <w:webHidden/>
                  </w:rPr>
                  <w:fldChar w:fldCharType="separate"/>
                </w:r>
                <w:r w:rsidR="00EC1013">
                  <w:rPr>
                    <w:noProof/>
                    <w:webHidden/>
                  </w:rPr>
                  <w:t>3</w:t>
                </w:r>
                <w:r>
                  <w:rPr>
                    <w:noProof/>
                    <w:webHidden/>
                  </w:rPr>
                  <w:fldChar w:fldCharType="end"/>
                </w:r>
              </w:hyperlink>
            </w:p>
            <w:p w14:paraId="6DA32673" w14:textId="348916B8" w:rsidR="00D0314A" w:rsidRDefault="00D0314A">
              <w:pPr>
                <w:pStyle w:val="Turinys1"/>
                <w:rPr>
                  <w:noProof/>
                  <w:kern w:val="2"/>
                  <w:sz w:val="22"/>
                  <w:szCs w:val="22"/>
                  <w:lang w:val="en-GB" w:eastAsia="en-GB"/>
                  <w14:ligatures w14:val="standardContextual"/>
                </w:rPr>
              </w:pPr>
              <w:hyperlink w:anchor="_Toc165960722" w:history="1">
                <w:r w:rsidRPr="00410C6C">
                  <w:rPr>
                    <w:rStyle w:val="Hipersaitas"/>
                    <w:rFonts w:cstheme="minorHAnsi"/>
                    <w:noProof/>
                  </w:rPr>
                  <w:t>5.</w:t>
                </w:r>
                <w:r w:rsidRPr="00410C6C">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_Toc165960722 \h </w:instrText>
                </w:r>
                <w:r>
                  <w:rPr>
                    <w:noProof/>
                    <w:webHidden/>
                  </w:rPr>
                </w:r>
                <w:r>
                  <w:rPr>
                    <w:noProof/>
                    <w:webHidden/>
                  </w:rPr>
                  <w:fldChar w:fldCharType="separate"/>
                </w:r>
                <w:r w:rsidR="00EC1013">
                  <w:rPr>
                    <w:noProof/>
                    <w:webHidden/>
                  </w:rPr>
                  <w:t>3</w:t>
                </w:r>
                <w:r>
                  <w:rPr>
                    <w:noProof/>
                    <w:webHidden/>
                  </w:rPr>
                  <w:fldChar w:fldCharType="end"/>
                </w:r>
              </w:hyperlink>
            </w:p>
            <w:p w14:paraId="2706FBBF" w14:textId="066D09C7" w:rsidR="00D0314A" w:rsidRDefault="00D0314A">
              <w:pPr>
                <w:pStyle w:val="Turinys1"/>
                <w:rPr>
                  <w:noProof/>
                  <w:kern w:val="2"/>
                  <w:sz w:val="22"/>
                  <w:szCs w:val="22"/>
                  <w:lang w:val="en-GB" w:eastAsia="en-GB"/>
                  <w14:ligatures w14:val="standardContextual"/>
                </w:rPr>
              </w:pPr>
              <w:hyperlink w:anchor="_Toc165960723" w:history="1">
                <w:r w:rsidRPr="00410C6C">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_Toc165960723 \h </w:instrText>
                </w:r>
                <w:r>
                  <w:rPr>
                    <w:noProof/>
                    <w:webHidden/>
                  </w:rPr>
                </w:r>
                <w:r>
                  <w:rPr>
                    <w:noProof/>
                    <w:webHidden/>
                  </w:rPr>
                  <w:fldChar w:fldCharType="separate"/>
                </w:r>
                <w:r w:rsidR="00EC1013">
                  <w:rPr>
                    <w:noProof/>
                    <w:webHidden/>
                  </w:rPr>
                  <w:t>4</w:t>
                </w:r>
                <w:r>
                  <w:rPr>
                    <w:noProof/>
                    <w:webHidden/>
                  </w:rPr>
                  <w:fldChar w:fldCharType="end"/>
                </w:r>
              </w:hyperlink>
            </w:p>
            <w:p w14:paraId="51F48C80" w14:textId="75CD8BAD" w:rsidR="00D0314A" w:rsidRDefault="00D0314A">
              <w:pPr>
                <w:pStyle w:val="Turinys1"/>
                <w:tabs>
                  <w:tab w:val="left" w:pos="660"/>
                </w:tabs>
                <w:rPr>
                  <w:noProof/>
                  <w:kern w:val="2"/>
                  <w:sz w:val="22"/>
                  <w:szCs w:val="22"/>
                  <w:lang w:val="en-GB" w:eastAsia="en-GB"/>
                  <w14:ligatures w14:val="standardContextual"/>
                </w:rPr>
              </w:pPr>
              <w:hyperlink w:anchor="_Toc165960724" w:history="1">
                <w:r w:rsidRPr="00410C6C">
                  <w:rPr>
                    <w:rStyle w:val="Hipersaitas"/>
                    <w:rFonts w:eastAsia="Calibri" w:cstheme="minorHAnsi"/>
                    <w:noProof/>
                  </w:rPr>
                  <w:t>7.</w:t>
                </w:r>
                <w:r>
                  <w:rPr>
                    <w:noProof/>
                    <w:kern w:val="2"/>
                    <w:sz w:val="22"/>
                    <w:szCs w:val="22"/>
                    <w:lang w:val="en-GB" w:eastAsia="en-GB"/>
                    <w14:ligatures w14:val="standardContextual"/>
                  </w:rPr>
                  <w:tab/>
                </w:r>
                <w:r w:rsidRPr="00410C6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_Toc165960724 \h </w:instrText>
                </w:r>
                <w:r>
                  <w:rPr>
                    <w:noProof/>
                    <w:webHidden/>
                  </w:rPr>
                </w:r>
                <w:r>
                  <w:rPr>
                    <w:noProof/>
                    <w:webHidden/>
                  </w:rPr>
                  <w:fldChar w:fldCharType="separate"/>
                </w:r>
                <w:r w:rsidR="00EC1013">
                  <w:rPr>
                    <w:noProof/>
                    <w:webHidden/>
                  </w:rPr>
                  <w:t>5</w:t>
                </w:r>
                <w:r>
                  <w:rPr>
                    <w:noProof/>
                    <w:webHidden/>
                  </w:rPr>
                  <w:fldChar w:fldCharType="end"/>
                </w:r>
              </w:hyperlink>
            </w:p>
            <w:p w14:paraId="2DBEFA98" w14:textId="6498DC80" w:rsidR="00D0314A" w:rsidRDefault="00D0314A">
              <w:pPr>
                <w:pStyle w:val="Turinys1"/>
                <w:tabs>
                  <w:tab w:val="left" w:pos="660"/>
                </w:tabs>
                <w:rPr>
                  <w:noProof/>
                  <w:kern w:val="2"/>
                  <w:sz w:val="22"/>
                  <w:szCs w:val="22"/>
                  <w:lang w:val="en-GB" w:eastAsia="en-GB"/>
                  <w14:ligatures w14:val="standardContextual"/>
                </w:rPr>
              </w:pPr>
              <w:hyperlink w:anchor="_Toc165960725" w:history="1">
                <w:r w:rsidRPr="00410C6C">
                  <w:rPr>
                    <w:rStyle w:val="Hipersaitas"/>
                    <w:rFonts w:eastAsia="Calibri" w:cstheme="minorHAnsi"/>
                    <w:noProof/>
                  </w:rPr>
                  <w:t>8.</w:t>
                </w:r>
                <w:r>
                  <w:rPr>
                    <w:noProof/>
                    <w:kern w:val="2"/>
                    <w:sz w:val="22"/>
                    <w:szCs w:val="22"/>
                    <w:lang w:val="en-GB" w:eastAsia="en-GB"/>
                    <w14:ligatures w14:val="standardContextual"/>
                  </w:rPr>
                  <w:tab/>
                </w:r>
                <w:r w:rsidRPr="00410C6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_Toc165960725 \h </w:instrText>
                </w:r>
                <w:r>
                  <w:rPr>
                    <w:noProof/>
                    <w:webHidden/>
                  </w:rPr>
                </w:r>
                <w:r>
                  <w:rPr>
                    <w:noProof/>
                    <w:webHidden/>
                  </w:rPr>
                  <w:fldChar w:fldCharType="separate"/>
                </w:r>
                <w:r w:rsidR="00EC1013">
                  <w:rPr>
                    <w:noProof/>
                    <w:webHidden/>
                  </w:rPr>
                  <w:t>5</w:t>
                </w:r>
                <w:r>
                  <w:rPr>
                    <w:noProof/>
                    <w:webHidden/>
                  </w:rPr>
                  <w:fldChar w:fldCharType="end"/>
                </w:r>
              </w:hyperlink>
            </w:p>
            <w:p w14:paraId="12A068DF" w14:textId="68AD2F9F" w:rsidR="00D0314A" w:rsidRDefault="00D0314A">
              <w:pPr>
                <w:pStyle w:val="Turinys1"/>
                <w:tabs>
                  <w:tab w:val="left" w:pos="660"/>
                </w:tabs>
                <w:rPr>
                  <w:noProof/>
                  <w:kern w:val="2"/>
                  <w:sz w:val="22"/>
                  <w:szCs w:val="22"/>
                  <w:lang w:val="en-GB" w:eastAsia="en-GB"/>
                  <w14:ligatures w14:val="standardContextual"/>
                </w:rPr>
              </w:pPr>
              <w:hyperlink w:anchor="_Toc165960726" w:history="1">
                <w:r w:rsidRPr="00410C6C">
                  <w:rPr>
                    <w:rStyle w:val="Hipersaitas"/>
                    <w:rFonts w:eastAsia="Calibri" w:cstheme="minorHAnsi"/>
                    <w:noProof/>
                  </w:rPr>
                  <w:t>9.</w:t>
                </w:r>
                <w:r>
                  <w:rPr>
                    <w:noProof/>
                    <w:kern w:val="2"/>
                    <w:sz w:val="22"/>
                    <w:szCs w:val="22"/>
                    <w:lang w:val="en-GB" w:eastAsia="en-GB"/>
                    <w14:ligatures w14:val="standardContextual"/>
                  </w:rPr>
                  <w:tab/>
                </w:r>
                <w:r w:rsidRPr="00410C6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_Toc165960726 \h </w:instrText>
                </w:r>
                <w:r>
                  <w:rPr>
                    <w:noProof/>
                    <w:webHidden/>
                  </w:rPr>
                </w:r>
                <w:r>
                  <w:rPr>
                    <w:noProof/>
                    <w:webHidden/>
                  </w:rPr>
                  <w:fldChar w:fldCharType="separate"/>
                </w:r>
                <w:r w:rsidR="00EC1013">
                  <w:rPr>
                    <w:noProof/>
                    <w:webHidden/>
                  </w:rPr>
                  <w:t>5</w:t>
                </w:r>
                <w:r>
                  <w:rPr>
                    <w:noProof/>
                    <w:webHidden/>
                  </w:rPr>
                  <w:fldChar w:fldCharType="end"/>
                </w:r>
              </w:hyperlink>
            </w:p>
            <w:p w14:paraId="2EE3E9B6" w14:textId="34F8BC03" w:rsidR="00D0314A" w:rsidRDefault="00D0314A">
              <w:pPr>
                <w:pStyle w:val="Turinys1"/>
                <w:tabs>
                  <w:tab w:val="left" w:pos="660"/>
                </w:tabs>
                <w:rPr>
                  <w:noProof/>
                  <w:kern w:val="2"/>
                  <w:sz w:val="22"/>
                  <w:szCs w:val="22"/>
                  <w:lang w:val="en-GB" w:eastAsia="en-GB"/>
                  <w14:ligatures w14:val="standardContextual"/>
                </w:rPr>
              </w:pPr>
              <w:hyperlink w:anchor="_Toc165960727" w:history="1">
                <w:r w:rsidRPr="00410C6C">
                  <w:rPr>
                    <w:rStyle w:val="Hipersaitas"/>
                    <w:rFonts w:eastAsia="Calibri" w:cstheme="minorHAnsi"/>
                    <w:noProof/>
                  </w:rPr>
                  <w:t>10.</w:t>
                </w:r>
                <w:r>
                  <w:rPr>
                    <w:noProof/>
                    <w:kern w:val="2"/>
                    <w:sz w:val="22"/>
                    <w:szCs w:val="22"/>
                    <w:lang w:val="en-GB" w:eastAsia="en-GB"/>
                    <w14:ligatures w14:val="standardContextual"/>
                  </w:rPr>
                  <w:tab/>
                </w:r>
                <w:r w:rsidRPr="00410C6C">
                  <w:rPr>
                    <w:rStyle w:val="Hipersaitas"/>
                    <w:rFonts w:cstheme="minorHAnsi"/>
                    <w:noProof/>
                  </w:rPr>
                  <w:t>Sutarties sudarymas</w:t>
                </w:r>
                <w:r>
                  <w:rPr>
                    <w:noProof/>
                    <w:webHidden/>
                  </w:rPr>
                  <w:tab/>
                </w:r>
                <w:r>
                  <w:rPr>
                    <w:noProof/>
                    <w:webHidden/>
                  </w:rPr>
                  <w:fldChar w:fldCharType="begin"/>
                </w:r>
                <w:r>
                  <w:rPr>
                    <w:noProof/>
                    <w:webHidden/>
                  </w:rPr>
                  <w:instrText xml:space="preserve"> PAGEREF _Toc165960727 \h </w:instrText>
                </w:r>
                <w:r>
                  <w:rPr>
                    <w:noProof/>
                    <w:webHidden/>
                  </w:rPr>
                </w:r>
                <w:r>
                  <w:rPr>
                    <w:noProof/>
                    <w:webHidden/>
                  </w:rPr>
                  <w:fldChar w:fldCharType="separate"/>
                </w:r>
                <w:r w:rsidR="00EC1013">
                  <w:rPr>
                    <w:noProof/>
                    <w:webHidden/>
                  </w:rPr>
                  <w:t>5</w:t>
                </w:r>
                <w:r>
                  <w:rPr>
                    <w:noProof/>
                    <w:webHidden/>
                  </w:rPr>
                  <w:fldChar w:fldCharType="end"/>
                </w:r>
              </w:hyperlink>
            </w:p>
            <w:p w14:paraId="7889B585" w14:textId="2BF871E4" w:rsidR="00D0314A" w:rsidRDefault="00D0314A">
              <w:pPr>
                <w:pStyle w:val="Turinys1"/>
                <w:tabs>
                  <w:tab w:val="left" w:pos="660"/>
                </w:tabs>
                <w:rPr>
                  <w:noProof/>
                  <w:kern w:val="2"/>
                  <w:sz w:val="22"/>
                  <w:szCs w:val="22"/>
                  <w:lang w:val="en-GB" w:eastAsia="en-GB"/>
                  <w14:ligatures w14:val="standardContextual"/>
                </w:rPr>
              </w:pPr>
              <w:hyperlink w:anchor="_Toc165960728" w:history="1">
                <w:r w:rsidRPr="00410C6C">
                  <w:rPr>
                    <w:rStyle w:val="Hipersaitas"/>
                    <w:rFonts w:cstheme="minorHAnsi"/>
                    <w:noProof/>
                  </w:rPr>
                  <w:t>11.</w:t>
                </w:r>
                <w:r>
                  <w:rPr>
                    <w:noProof/>
                    <w:kern w:val="2"/>
                    <w:sz w:val="22"/>
                    <w:szCs w:val="22"/>
                    <w:lang w:val="en-GB" w:eastAsia="en-GB"/>
                    <w14:ligatures w14:val="standardContextual"/>
                  </w:rPr>
                  <w:tab/>
                </w:r>
                <w:r w:rsidRPr="00410C6C">
                  <w:rPr>
                    <w:rStyle w:val="Hipersaitas"/>
                    <w:rFonts w:cstheme="minorHAnsi"/>
                    <w:noProof/>
                  </w:rPr>
                  <w:t>Kitos sąlygos</w:t>
                </w:r>
                <w:r>
                  <w:rPr>
                    <w:noProof/>
                    <w:webHidden/>
                  </w:rPr>
                  <w:tab/>
                </w:r>
                <w:r>
                  <w:rPr>
                    <w:noProof/>
                    <w:webHidden/>
                  </w:rPr>
                  <w:fldChar w:fldCharType="begin"/>
                </w:r>
                <w:r>
                  <w:rPr>
                    <w:noProof/>
                    <w:webHidden/>
                  </w:rPr>
                  <w:instrText xml:space="preserve"> PAGEREF _Toc165960728 \h </w:instrText>
                </w:r>
                <w:r>
                  <w:rPr>
                    <w:noProof/>
                    <w:webHidden/>
                  </w:rPr>
                </w:r>
                <w:r>
                  <w:rPr>
                    <w:noProof/>
                    <w:webHidden/>
                  </w:rPr>
                  <w:fldChar w:fldCharType="separate"/>
                </w:r>
                <w:r w:rsidR="00EC1013">
                  <w:rPr>
                    <w:noProof/>
                    <w:webHidden/>
                  </w:rPr>
                  <w:t>5</w:t>
                </w:r>
                <w:r>
                  <w:rPr>
                    <w:noProof/>
                    <w:webHidden/>
                  </w:rPr>
                  <w:fldChar w:fldCharType="end"/>
                </w:r>
              </w:hyperlink>
            </w:p>
            <w:p w14:paraId="56059751" w14:textId="0E96A67D" w:rsidR="00D0314A" w:rsidRDefault="00D0314A">
              <w:pPr>
                <w:pStyle w:val="Turinys1"/>
                <w:rPr>
                  <w:noProof/>
                  <w:kern w:val="2"/>
                  <w:sz w:val="22"/>
                  <w:szCs w:val="22"/>
                  <w:lang w:val="en-GB" w:eastAsia="en-GB"/>
                  <w14:ligatures w14:val="standardContextual"/>
                </w:rPr>
              </w:pPr>
              <w:hyperlink w:anchor="_Toc165960729" w:history="1">
                <w:r w:rsidRPr="00410C6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_Toc165960729 \h </w:instrText>
                </w:r>
                <w:r>
                  <w:rPr>
                    <w:noProof/>
                    <w:webHidden/>
                  </w:rPr>
                </w:r>
                <w:r>
                  <w:rPr>
                    <w:noProof/>
                    <w:webHidden/>
                  </w:rPr>
                  <w:fldChar w:fldCharType="separate"/>
                </w:r>
                <w:r w:rsidR="00EC1013">
                  <w:rPr>
                    <w:noProof/>
                    <w:webHidden/>
                  </w:rPr>
                  <w:t>22</w:t>
                </w:r>
                <w:r>
                  <w:rPr>
                    <w:noProof/>
                    <w:webHidden/>
                  </w:rPr>
                  <w:fldChar w:fldCharType="end"/>
                </w:r>
              </w:hyperlink>
            </w:p>
            <w:p w14:paraId="2F8ADCC3" w14:textId="0A9F0191" w:rsidR="00D0314A" w:rsidRDefault="00D0314A">
              <w:pPr>
                <w:pStyle w:val="Turinys2"/>
                <w:rPr>
                  <w:noProof/>
                  <w:kern w:val="2"/>
                  <w:sz w:val="22"/>
                  <w:szCs w:val="22"/>
                  <w:lang w:val="en-GB" w:eastAsia="en-GB"/>
                  <w14:ligatures w14:val="standardContextual"/>
                </w:rPr>
              </w:pPr>
              <w:hyperlink w:anchor="_Toc165960730" w:history="1">
                <w:r w:rsidRPr="00410C6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_Toc165960730 \h </w:instrText>
                </w:r>
                <w:r>
                  <w:rPr>
                    <w:noProof/>
                    <w:webHidden/>
                  </w:rPr>
                </w:r>
                <w:r>
                  <w:rPr>
                    <w:noProof/>
                    <w:webHidden/>
                  </w:rPr>
                  <w:fldChar w:fldCharType="separate"/>
                </w:r>
                <w:r w:rsidR="00EC1013">
                  <w:rPr>
                    <w:noProof/>
                    <w:webHidden/>
                  </w:rPr>
                  <w:t>25</w:t>
                </w:r>
                <w:r>
                  <w:rPr>
                    <w:noProof/>
                    <w:webHidden/>
                  </w:rPr>
                  <w:fldChar w:fldCharType="end"/>
                </w:r>
              </w:hyperlink>
            </w:p>
            <w:p w14:paraId="7D43F29D" w14:textId="39A1E41A" w:rsidR="00D0314A" w:rsidRDefault="00D0314A">
              <w:pPr>
                <w:pStyle w:val="Turinys2"/>
                <w:rPr>
                  <w:noProof/>
                  <w:kern w:val="2"/>
                  <w:sz w:val="22"/>
                  <w:szCs w:val="22"/>
                  <w:lang w:val="en-GB" w:eastAsia="en-GB"/>
                  <w14:ligatures w14:val="standardContextual"/>
                </w:rPr>
              </w:pPr>
              <w:hyperlink w:anchor="_Toc165960731" w:history="1">
                <w:r w:rsidRPr="00410C6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_Toc165960731 \h </w:instrText>
                </w:r>
                <w:r>
                  <w:rPr>
                    <w:noProof/>
                    <w:webHidden/>
                  </w:rPr>
                </w:r>
                <w:r>
                  <w:rPr>
                    <w:noProof/>
                    <w:webHidden/>
                  </w:rPr>
                  <w:fldChar w:fldCharType="separate"/>
                </w:r>
                <w:r w:rsidR="00EC1013">
                  <w:rPr>
                    <w:noProof/>
                    <w:webHidden/>
                  </w:rPr>
                  <w:t>26</w:t>
                </w:r>
                <w:r>
                  <w:rPr>
                    <w:noProof/>
                    <w:webHidden/>
                  </w:rPr>
                  <w:fldChar w:fldCharType="end"/>
                </w:r>
              </w:hyperlink>
            </w:p>
            <w:p w14:paraId="32BF5FB5" w14:textId="7B914938" w:rsidR="00D0314A" w:rsidRDefault="00D0314A">
              <w:pPr>
                <w:pStyle w:val="Turinys2"/>
                <w:rPr>
                  <w:noProof/>
                  <w:kern w:val="2"/>
                  <w:sz w:val="22"/>
                  <w:szCs w:val="22"/>
                  <w:lang w:val="en-GB" w:eastAsia="en-GB"/>
                  <w14:ligatures w14:val="standardContextual"/>
                </w:rPr>
              </w:pPr>
              <w:hyperlink w:anchor="_Toc165960732" w:history="1">
                <w:r w:rsidRPr="00410C6C">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_Toc165960732 \h </w:instrText>
                </w:r>
                <w:r>
                  <w:rPr>
                    <w:noProof/>
                    <w:webHidden/>
                  </w:rPr>
                </w:r>
                <w:r>
                  <w:rPr>
                    <w:noProof/>
                    <w:webHidden/>
                  </w:rPr>
                  <w:fldChar w:fldCharType="separate"/>
                </w:r>
                <w:r w:rsidR="00EC1013">
                  <w:rPr>
                    <w:noProof/>
                    <w:webHidden/>
                  </w:rPr>
                  <w:t>36</w:t>
                </w:r>
                <w:r>
                  <w:rPr>
                    <w:noProof/>
                    <w:webHidden/>
                  </w:rPr>
                  <w:fldChar w:fldCharType="end"/>
                </w:r>
              </w:hyperlink>
            </w:p>
            <w:p w14:paraId="72C7612B" w14:textId="148C4F96" w:rsidR="00D0314A" w:rsidRDefault="00D0314A">
              <w:pPr>
                <w:pStyle w:val="Turinys2"/>
                <w:rPr>
                  <w:noProof/>
                  <w:kern w:val="2"/>
                  <w:sz w:val="22"/>
                  <w:szCs w:val="22"/>
                  <w:lang w:val="en-GB" w:eastAsia="en-GB"/>
                  <w14:ligatures w14:val="standardContextual"/>
                </w:rPr>
              </w:pPr>
              <w:hyperlink w:anchor="_Toc165960733" w:history="1">
                <w:r w:rsidRPr="00410C6C">
                  <w:rPr>
                    <w:rStyle w:val="Hipersaitas"/>
                    <w:rFonts w:eastAsia="Calibri" w:cstheme="minorHAnsi"/>
                    <w:noProof/>
                  </w:rPr>
                  <w:t xml:space="preserve">Pirkimo sąlygų 5 priedas „EBVPD“ </w:t>
                </w:r>
                <w:r w:rsidRPr="00410C6C">
                  <w:rPr>
                    <w:rStyle w:val="Hipersaitas"/>
                    <w:rFonts w:cstheme="minorHAnsi"/>
                    <w:noProof/>
                  </w:rPr>
                  <w:t>(XML formatu)</w:t>
                </w:r>
                <w:r>
                  <w:rPr>
                    <w:noProof/>
                    <w:webHidden/>
                  </w:rPr>
                  <w:tab/>
                </w:r>
                <w:r>
                  <w:rPr>
                    <w:noProof/>
                    <w:webHidden/>
                  </w:rPr>
                  <w:fldChar w:fldCharType="begin"/>
                </w:r>
                <w:r>
                  <w:rPr>
                    <w:noProof/>
                    <w:webHidden/>
                  </w:rPr>
                  <w:instrText xml:space="preserve"> PAGEREF _Toc165960733 \h </w:instrText>
                </w:r>
                <w:r>
                  <w:rPr>
                    <w:noProof/>
                    <w:webHidden/>
                  </w:rPr>
                </w:r>
                <w:r>
                  <w:rPr>
                    <w:noProof/>
                    <w:webHidden/>
                  </w:rPr>
                  <w:fldChar w:fldCharType="separate"/>
                </w:r>
                <w:r w:rsidR="00EC1013">
                  <w:rPr>
                    <w:noProof/>
                    <w:webHidden/>
                  </w:rPr>
                  <w:t>38</w:t>
                </w:r>
                <w:r>
                  <w:rPr>
                    <w:noProof/>
                    <w:webHidden/>
                  </w:rPr>
                  <w:fldChar w:fldCharType="end"/>
                </w:r>
              </w:hyperlink>
            </w:p>
            <w:p w14:paraId="65E79439" w14:textId="24BA1A0D" w:rsidR="00D0314A" w:rsidRDefault="00D0314A">
              <w:pPr>
                <w:pStyle w:val="Turinys2"/>
                <w:rPr>
                  <w:noProof/>
                  <w:kern w:val="2"/>
                  <w:sz w:val="22"/>
                  <w:szCs w:val="22"/>
                  <w:lang w:val="en-GB" w:eastAsia="en-GB"/>
                  <w14:ligatures w14:val="standardContextual"/>
                </w:rPr>
              </w:pPr>
              <w:hyperlink w:anchor="_Toc165960734" w:history="1">
                <w:r w:rsidRPr="00410C6C">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_Toc165960734 \h </w:instrText>
                </w:r>
                <w:r>
                  <w:rPr>
                    <w:noProof/>
                    <w:webHidden/>
                  </w:rPr>
                </w:r>
                <w:r>
                  <w:rPr>
                    <w:noProof/>
                    <w:webHidden/>
                  </w:rPr>
                  <w:fldChar w:fldCharType="separate"/>
                </w:r>
                <w:r w:rsidR="00EC1013">
                  <w:rPr>
                    <w:noProof/>
                    <w:webHidden/>
                  </w:rPr>
                  <w:t>39</w:t>
                </w:r>
                <w:r>
                  <w:rPr>
                    <w:noProof/>
                    <w:webHidden/>
                  </w:rPr>
                  <w:fldChar w:fldCharType="end"/>
                </w:r>
              </w:hyperlink>
            </w:p>
            <w:p w14:paraId="002E343D" w14:textId="58225CD6" w:rsidR="00D0314A" w:rsidRDefault="00D0314A">
              <w:pPr>
                <w:pStyle w:val="Turinys2"/>
                <w:rPr>
                  <w:noProof/>
                  <w:kern w:val="2"/>
                  <w:sz w:val="22"/>
                  <w:szCs w:val="22"/>
                  <w:lang w:val="en-GB" w:eastAsia="en-GB"/>
                  <w14:ligatures w14:val="standardContextual"/>
                </w:rPr>
              </w:pPr>
              <w:hyperlink w:anchor="_Toc165960735" w:history="1">
                <w:r w:rsidRPr="00410C6C">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_Toc165960735 \h </w:instrText>
                </w:r>
                <w:r>
                  <w:rPr>
                    <w:noProof/>
                    <w:webHidden/>
                  </w:rPr>
                </w:r>
                <w:r>
                  <w:rPr>
                    <w:noProof/>
                    <w:webHidden/>
                  </w:rPr>
                  <w:fldChar w:fldCharType="separate"/>
                </w:r>
                <w:r w:rsidR="00EC1013">
                  <w:rPr>
                    <w:noProof/>
                    <w:webHidden/>
                  </w:rPr>
                  <w:t>40</w:t>
                </w:r>
                <w:r>
                  <w:rPr>
                    <w:noProof/>
                    <w:webHidden/>
                  </w:rPr>
                  <w:fldChar w:fldCharType="end"/>
                </w:r>
              </w:hyperlink>
            </w:p>
            <w:p w14:paraId="0796C05C" w14:textId="26F09D91" w:rsidR="00D0314A" w:rsidRDefault="00D0314A">
              <w:pPr>
                <w:pStyle w:val="Turinys2"/>
                <w:rPr>
                  <w:noProof/>
                  <w:kern w:val="2"/>
                  <w:sz w:val="22"/>
                  <w:szCs w:val="22"/>
                  <w:lang w:val="en-GB" w:eastAsia="en-GB"/>
                  <w14:ligatures w14:val="standardContextual"/>
                </w:rPr>
              </w:pPr>
              <w:hyperlink w:anchor="_Toc165960736" w:history="1">
                <w:r w:rsidRPr="00410C6C">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_Toc165960736 \h </w:instrText>
                </w:r>
                <w:r>
                  <w:rPr>
                    <w:noProof/>
                    <w:webHidden/>
                  </w:rPr>
                </w:r>
                <w:r>
                  <w:rPr>
                    <w:noProof/>
                    <w:webHidden/>
                  </w:rPr>
                  <w:fldChar w:fldCharType="separate"/>
                </w:r>
                <w:r w:rsidR="00EC1013">
                  <w:rPr>
                    <w:noProof/>
                    <w:webHidden/>
                  </w:rPr>
                  <w:t>41</w:t>
                </w:r>
                <w:r>
                  <w:rPr>
                    <w:noProof/>
                    <w:webHidden/>
                  </w:rPr>
                  <w:fldChar w:fldCharType="end"/>
                </w:r>
              </w:hyperlink>
            </w:p>
            <w:p w14:paraId="3D5E45BE" w14:textId="5D4D99E8" w:rsidR="00D0314A" w:rsidRDefault="00D0314A">
              <w:pPr>
                <w:pStyle w:val="Turinys2"/>
                <w:rPr>
                  <w:noProof/>
                  <w:kern w:val="2"/>
                  <w:sz w:val="22"/>
                  <w:szCs w:val="22"/>
                  <w:lang w:val="en-GB" w:eastAsia="en-GB"/>
                  <w14:ligatures w14:val="standardContextual"/>
                </w:rPr>
              </w:pPr>
              <w:hyperlink w:anchor="_Toc165960737" w:history="1">
                <w:r w:rsidRPr="00410C6C">
                  <w:rPr>
                    <w:rStyle w:val="Hipersaitas"/>
                    <w:noProof/>
                  </w:rPr>
                  <w:t>Pirkimo sąlygų 9 priedas „Nacionalinio saugumo reikalavimų atitikties deklaracija“</w:t>
                </w:r>
                <w:r>
                  <w:rPr>
                    <w:noProof/>
                    <w:webHidden/>
                  </w:rPr>
                  <w:tab/>
                </w:r>
                <w:r>
                  <w:rPr>
                    <w:noProof/>
                    <w:webHidden/>
                  </w:rPr>
                  <w:fldChar w:fldCharType="begin"/>
                </w:r>
                <w:r>
                  <w:rPr>
                    <w:noProof/>
                    <w:webHidden/>
                  </w:rPr>
                  <w:instrText xml:space="preserve"> PAGEREF _Toc165960737 \h </w:instrText>
                </w:r>
                <w:r>
                  <w:rPr>
                    <w:noProof/>
                    <w:webHidden/>
                  </w:rPr>
                </w:r>
                <w:r>
                  <w:rPr>
                    <w:noProof/>
                    <w:webHidden/>
                  </w:rPr>
                  <w:fldChar w:fldCharType="separate"/>
                </w:r>
                <w:r w:rsidR="00EC1013">
                  <w:rPr>
                    <w:noProof/>
                    <w:webHidden/>
                  </w:rPr>
                  <w:t>42</w:t>
                </w:r>
                <w:r>
                  <w:rPr>
                    <w:noProof/>
                    <w:webHidden/>
                  </w:rPr>
                  <w:fldChar w:fldCharType="end"/>
                </w:r>
              </w:hyperlink>
            </w:p>
            <w:p w14:paraId="64A65457" w14:textId="5574F269" w:rsidR="00D0314A" w:rsidRDefault="00D0314A">
              <w:pPr>
                <w:pStyle w:val="Turinys2"/>
                <w:rPr>
                  <w:noProof/>
                  <w:kern w:val="2"/>
                  <w:sz w:val="22"/>
                  <w:szCs w:val="22"/>
                  <w:lang w:val="en-GB" w:eastAsia="en-GB"/>
                  <w14:ligatures w14:val="standardContextual"/>
                </w:rPr>
              </w:pPr>
              <w:hyperlink w:anchor="_Toc165960738" w:history="1">
                <w:r w:rsidRPr="00410C6C">
                  <w:rPr>
                    <w:rStyle w:val="Hipersaitas"/>
                    <w:noProof/>
                  </w:rPr>
                  <w:t>Pirkimo sąlygų 10 priedas „Sutarties projektas“</w:t>
                </w:r>
                <w:r>
                  <w:rPr>
                    <w:noProof/>
                    <w:webHidden/>
                  </w:rPr>
                  <w:tab/>
                </w:r>
                <w:r>
                  <w:rPr>
                    <w:noProof/>
                    <w:webHidden/>
                  </w:rPr>
                  <w:fldChar w:fldCharType="begin"/>
                </w:r>
                <w:r>
                  <w:rPr>
                    <w:noProof/>
                    <w:webHidden/>
                  </w:rPr>
                  <w:instrText xml:space="preserve"> PAGEREF _Toc165960738 \h </w:instrText>
                </w:r>
                <w:r>
                  <w:rPr>
                    <w:noProof/>
                    <w:webHidden/>
                  </w:rPr>
                </w:r>
                <w:r>
                  <w:rPr>
                    <w:noProof/>
                    <w:webHidden/>
                  </w:rPr>
                  <w:fldChar w:fldCharType="separate"/>
                </w:r>
                <w:r w:rsidR="00EC1013">
                  <w:rPr>
                    <w:noProof/>
                    <w:webHidden/>
                  </w:rPr>
                  <w:t>43</w:t>
                </w:r>
                <w:r>
                  <w:rPr>
                    <w:noProof/>
                    <w:webHidden/>
                  </w:rPr>
                  <w:fldChar w:fldCharType="end"/>
                </w:r>
              </w:hyperlink>
            </w:p>
            <w:p w14:paraId="0DDC40AE" w14:textId="08BA96E8" w:rsidR="001C24BC" w:rsidRPr="00D0314A" w:rsidRDefault="00D0314A" w:rsidP="00D0314A">
              <w:pPr>
                <w:pStyle w:val="Turinys2"/>
              </w:pPr>
              <w:hyperlink w:anchor="_Toc165960739" w:history="1">
                <w:r w:rsidRPr="00410C6C">
                  <w:rPr>
                    <w:rStyle w:val="Hipersaitas"/>
                    <w:rFonts w:eastAsiaTheme="majorEastAsia" w:cstheme="majorBidi"/>
                    <w:noProof/>
                  </w:rPr>
                  <w:t>Pirkimo sąlygų 1</w:t>
                </w:r>
                <w:r w:rsidR="00BE2941">
                  <w:rPr>
                    <w:rStyle w:val="Hipersaitas"/>
                    <w:rFonts w:eastAsiaTheme="majorEastAsia" w:cstheme="majorBidi"/>
                    <w:noProof/>
                  </w:rPr>
                  <w:t>1</w:t>
                </w:r>
                <w:r w:rsidRPr="00410C6C">
                  <w:rPr>
                    <w:rStyle w:val="Hipersaitas"/>
                    <w:rFonts w:eastAsiaTheme="majorEastAsia" w:cstheme="majorBidi"/>
                    <w:noProof/>
                  </w:rPr>
                  <w:t xml:space="preserve"> priedas „Deklaracija dėl veiklos</w:t>
                </w:r>
              </w:hyperlink>
              <w:r>
                <w:rPr>
                  <w:rStyle w:val="Hipersaitas"/>
                  <w:noProof/>
                </w:rPr>
                <w:t xml:space="preserve"> </w:t>
              </w:r>
              <w:hyperlink w:anchor="_Toc165960740" w:history="1">
                <w:r w:rsidRPr="00410C6C">
                  <w:rPr>
                    <w:rStyle w:val="Hipersaitas"/>
                    <w:rFonts w:eastAsiaTheme="majorEastAsia" w:cstheme="majorBidi"/>
                    <w:noProof/>
                  </w:rPr>
                  <w:t>agresiją prieš Ukrainą vykdančiose šalyse nevykdymo“</w:t>
                </w:r>
                <w:r>
                  <w:rPr>
                    <w:noProof/>
                    <w:webHidden/>
                  </w:rPr>
                  <w:tab/>
                </w:r>
                <w:r>
                  <w:rPr>
                    <w:noProof/>
                    <w:webHidden/>
                  </w:rPr>
                  <w:fldChar w:fldCharType="begin"/>
                </w:r>
                <w:r>
                  <w:rPr>
                    <w:noProof/>
                    <w:webHidden/>
                  </w:rPr>
                  <w:instrText xml:space="preserve"> PAGEREF _Toc165960740 \h </w:instrText>
                </w:r>
                <w:r>
                  <w:rPr>
                    <w:noProof/>
                    <w:webHidden/>
                  </w:rPr>
                </w:r>
                <w:r>
                  <w:rPr>
                    <w:noProof/>
                    <w:webHidden/>
                  </w:rPr>
                  <w:fldChar w:fldCharType="separate"/>
                </w:r>
                <w:r w:rsidR="00EC1013">
                  <w:rPr>
                    <w:noProof/>
                    <w:webHidden/>
                  </w:rPr>
                  <w:t>44</w:t>
                </w:r>
                <w:r>
                  <w:rPr>
                    <w:noProof/>
                    <w:webHidden/>
                  </w:rPr>
                  <w:fldChar w:fldCharType="end"/>
                </w:r>
              </w:hyperlink>
              <w:r w:rsidR="001C24BC" w:rsidRPr="00D0314A">
                <w:rPr>
                  <w:rStyle w:val="Hipersaitas"/>
                  <w:noProof/>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AD2E06">
            <w:rPr>
              <w:rFonts w:cstheme="minorHAnsi"/>
            </w:rPr>
            <w:br w:type="page"/>
          </w:r>
        </w:p>
      </w:sdtContent>
    </w:sdt>
    <w:p w14:paraId="7DBFF88B" w14:textId="0FE73970" w:rsidR="002415C7"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65960718"/>
      <w:bookmarkStart w:id="2" w:name="_Toc335201954"/>
      <w:bookmarkStart w:id="3" w:name="_Toc147739116"/>
      <w:r w:rsidRPr="00D24970">
        <w:rPr>
          <w:rFonts w:asciiTheme="minorHAnsi" w:hAnsiTheme="minorHAnsi" w:cstheme="minorHAnsi"/>
        </w:rPr>
        <w:lastRenderedPageBreak/>
        <w:t>Bendra informacija</w:t>
      </w:r>
      <w:bookmarkEnd w:id="1"/>
    </w:p>
    <w:p w14:paraId="5D8C29B7" w14:textId="77777777" w:rsidR="004926A4" w:rsidRPr="004926A4" w:rsidRDefault="004926A4" w:rsidP="004926A4">
      <w:pPr>
        <w:pStyle w:val="Sraopastraipa"/>
        <w:numPr>
          <w:ilvl w:val="1"/>
          <w:numId w:val="1"/>
        </w:numPr>
        <w:spacing w:after="0" w:line="20" w:lineRule="atLeast"/>
        <w:ind w:left="0" w:firstLine="567"/>
        <w:jc w:val="both"/>
        <w:rPr>
          <w:rFonts w:cstheme="minorHAnsi"/>
          <w:sz w:val="22"/>
          <w:szCs w:val="22"/>
        </w:rPr>
      </w:pPr>
      <w:r w:rsidRPr="004926A4">
        <w:rPr>
          <w:rFonts w:cstheme="minorHAnsi"/>
          <w:sz w:val="22"/>
          <w:szCs w:val="22"/>
        </w:rPr>
        <w:t>Perkančioji organizacija – Valstybės sienos apsaugos tarnyba prie Lietuvos Respublikos vidaus reikalų ministerijos, juridinio asmens kodas 188608252 adresas Savanorių pr. 2, LT-03116 Vilnius</w:t>
      </w:r>
      <w:r w:rsidRPr="004926A4">
        <w:rPr>
          <w:rFonts w:eastAsia="Calibri" w:cstheme="minorHAnsi"/>
          <w:sz w:val="22"/>
          <w:szCs w:val="22"/>
        </w:rPr>
        <w:t>. Perkančioji organizacija yra PVM mokėtoja.</w:t>
      </w:r>
    </w:p>
    <w:p w14:paraId="652935CF" w14:textId="77777777" w:rsidR="004926A4" w:rsidRPr="004926A4" w:rsidRDefault="004926A4" w:rsidP="004926A4">
      <w:pPr>
        <w:pStyle w:val="Sraopastraipa"/>
        <w:numPr>
          <w:ilvl w:val="1"/>
          <w:numId w:val="1"/>
        </w:numPr>
        <w:spacing w:after="0" w:line="240" w:lineRule="auto"/>
        <w:ind w:left="0" w:firstLine="567"/>
        <w:jc w:val="both"/>
        <w:rPr>
          <w:rFonts w:cstheme="minorHAnsi"/>
          <w:color w:val="000000" w:themeColor="text1"/>
          <w:sz w:val="22"/>
          <w:szCs w:val="22"/>
        </w:rPr>
      </w:pPr>
      <w:r w:rsidRPr="004926A4">
        <w:rPr>
          <w:rFonts w:cstheme="minorHAnsi"/>
          <w:color w:val="000000" w:themeColor="text1"/>
          <w:sz w:val="22"/>
          <w:szCs w:val="22"/>
        </w:rPr>
        <w:t xml:space="preserve">Pirkimas neatliekamas naudojantis centralizuotų pirkimų katalogu, nes </w:t>
      </w:r>
      <w:r w:rsidRPr="004926A4">
        <w:rPr>
          <w:rFonts w:cstheme="minorHAnsi"/>
          <w:bCs/>
          <w:sz w:val="22"/>
          <w:szCs w:val="22"/>
        </w:rPr>
        <w:t>Pirkimo objektas nėra įtrauktas į CPO.LT ar VRS CPO katalogus</w:t>
      </w:r>
      <w:r w:rsidRPr="004926A4">
        <w:rPr>
          <w:rFonts w:cstheme="minorHAnsi"/>
          <w:color w:val="000000" w:themeColor="text1"/>
          <w:sz w:val="22"/>
          <w:szCs w:val="22"/>
        </w:rPr>
        <w:t>.</w:t>
      </w:r>
    </w:p>
    <w:p w14:paraId="62D302F3" w14:textId="77777777" w:rsidR="004926A4" w:rsidRPr="004926A4" w:rsidRDefault="004926A4" w:rsidP="004926A4">
      <w:pPr>
        <w:pStyle w:val="Sraopastraipa"/>
        <w:numPr>
          <w:ilvl w:val="1"/>
          <w:numId w:val="1"/>
        </w:numPr>
        <w:tabs>
          <w:tab w:val="left" w:pos="993"/>
        </w:tabs>
        <w:spacing w:after="0" w:line="240" w:lineRule="auto"/>
        <w:ind w:firstLine="207"/>
        <w:jc w:val="both"/>
        <w:rPr>
          <w:rFonts w:cstheme="minorHAnsi"/>
          <w:sz w:val="22"/>
          <w:szCs w:val="22"/>
        </w:rPr>
      </w:pPr>
      <w:r w:rsidRPr="004926A4">
        <w:rPr>
          <w:rFonts w:eastAsia="Times New Roman" w:cstheme="minorHAnsi"/>
          <w:sz w:val="22"/>
          <w:szCs w:val="22"/>
        </w:rPr>
        <w:t>Perkančioji organizacija nerezervuoja teisės dalyvauti pirkime.</w:t>
      </w:r>
    </w:p>
    <w:p w14:paraId="542500AA" w14:textId="77777777" w:rsidR="004926A4" w:rsidRPr="004926A4" w:rsidRDefault="004926A4" w:rsidP="004926A4">
      <w:pPr>
        <w:pStyle w:val="Sraopastraipa"/>
        <w:spacing w:after="0" w:line="240" w:lineRule="auto"/>
        <w:ind w:left="0" w:firstLine="567"/>
        <w:jc w:val="both"/>
        <w:rPr>
          <w:rFonts w:cstheme="minorHAnsi"/>
          <w:sz w:val="22"/>
          <w:szCs w:val="22"/>
        </w:rPr>
      </w:pPr>
      <w:r w:rsidRPr="004926A4">
        <w:rPr>
          <w:rFonts w:cstheme="minorHAnsi"/>
          <w:sz w:val="22"/>
          <w:szCs w:val="22"/>
        </w:rPr>
        <w:t>1.4. Stebėtojai dalyvauti Komisijos posėdžiuose nėra kviečiami.</w:t>
      </w:r>
    </w:p>
    <w:p w14:paraId="2A97522D" w14:textId="77777777" w:rsidR="004926A4" w:rsidRPr="004926A4" w:rsidRDefault="004926A4" w:rsidP="004926A4">
      <w:pPr>
        <w:pStyle w:val="Betarp"/>
        <w:ind w:firstLine="567"/>
        <w:jc w:val="both"/>
        <w:rPr>
          <w:rFonts w:cstheme="minorHAnsi"/>
          <w:sz w:val="22"/>
          <w:szCs w:val="22"/>
        </w:rPr>
      </w:pPr>
      <w:r w:rsidRPr="004926A4">
        <w:rPr>
          <w:rFonts w:cstheme="minorHAnsi"/>
          <w:sz w:val="22"/>
          <w:szCs w:val="22"/>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punkto 4.4.4.4. papunkčiu, perkamas mikroautobusas – ilgo naudojimo prekė, jo dalys, detalės ir komplektuojama įranga tinkama naudoti daug kartų, yra taisoma ir keičiama: visi mikroautobuso planiniai, techniniai patikrinimai, priežiūra bei remonto darbai atliekami atsakingai, laiku, užtikrinant mikroautobuso tinkamumą naudoti kuo ilgesnį laiką, susidėvėjusios dalys ir detalės keičiamos į ne prastesnės kokybės dalis ir detales, vadovaujantis gamintojo rekomendacijomis; ir 4.4.4.5. papunkčiu, mikroautobuso t. y. visos metalinės konstrukcijos ir dalys virtę atliekomis, tinkami priduoti į metalo supirktuvę perdirbimui.</w:t>
      </w:r>
    </w:p>
    <w:p w14:paraId="0A3848B7" w14:textId="77777777" w:rsidR="004926A4" w:rsidRPr="004926A4" w:rsidRDefault="004926A4" w:rsidP="004926A4">
      <w:pPr>
        <w:pStyle w:val="Betarp"/>
        <w:ind w:firstLine="567"/>
        <w:rPr>
          <w:rFonts w:eastAsia="Arial" w:cstheme="minorHAnsi"/>
          <w:sz w:val="22"/>
          <w:szCs w:val="22"/>
        </w:rPr>
      </w:pPr>
      <w:r w:rsidRPr="004926A4">
        <w:rPr>
          <w:rFonts w:eastAsia="Arial" w:cstheme="minorHAnsi"/>
          <w:sz w:val="22"/>
          <w:szCs w:val="22"/>
        </w:rPr>
        <w:t>1.6. Išankstinis skelbimas apie pirkimą nebuvo paskelbtas.</w:t>
      </w:r>
    </w:p>
    <w:p w14:paraId="2C4A4915" w14:textId="77777777" w:rsidR="004926A4" w:rsidRPr="004926A4" w:rsidRDefault="004926A4" w:rsidP="004926A4">
      <w:pPr>
        <w:pStyle w:val="Sraopastraipa"/>
        <w:numPr>
          <w:ilvl w:val="1"/>
          <w:numId w:val="23"/>
        </w:numPr>
        <w:tabs>
          <w:tab w:val="left" w:pos="851"/>
          <w:tab w:val="left" w:pos="993"/>
        </w:tabs>
        <w:spacing w:after="0" w:line="240" w:lineRule="auto"/>
        <w:ind w:firstLine="207"/>
        <w:jc w:val="both"/>
        <w:rPr>
          <w:rFonts w:cstheme="minorHAnsi"/>
          <w:sz w:val="22"/>
          <w:szCs w:val="22"/>
        </w:rPr>
      </w:pPr>
      <w:r w:rsidRPr="004926A4">
        <w:rPr>
          <w:rFonts w:cstheme="minorHAnsi"/>
          <w:sz w:val="22"/>
          <w:szCs w:val="22"/>
          <w:lang w:eastAsia="en-US"/>
        </w:rPr>
        <w:t>Pirkime</w:t>
      </w:r>
      <w:r w:rsidRPr="004926A4">
        <w:rPr>
          <w:rFonts w:cstheme="minorHAnsi"/>
          <w:sz w:val="22"/>
          <w:szCs w:val="22"/>
        </w:rPr>
        <w:t xml:space="preserve"> perkančioji organizacija</w:t>
      </w:r>
      <w:r w:rsidRPr="004926A4">
        <w:rPr>
          <w:rFonts w:cstheme="minorHAnsi"/>
          <w:sz w:val="22"/>
          <w:szCs w:val="22"/>
          <w:lang w:eastAsia="en-US"/>
        </w:rPr>
        <w:t xml:space="preserve"> nenumato skelbti pranešimo dėl savanoriško </w:t>
      </w:r>
      <w:r w:rsidRPr="004926A4">
        <w:rPr>
          <w:rFonts w:cstheme="minorHAnsi"/>
          <w:i/>
          <w:iCs/>
          <w:sz w:val="22"/>
          <w:szCs w:val="22"/>
          <w:lang w:eastAsia="en-US"/>
        </w:rPr>
        <w:t>ex ante</w:t>
      </w:r>
      <w:r w:rsidRPr="004926A4">
        <w:rPr>
          <w:rFonts w:cstheme="minorHAnsi"/>
          <w:sz w:val="22"/>
          <w:szCs w:val="22"/>
          <w:lang w:eastAsia="en-US"/>
        </w:rPr>
        <w:t xml:space="preserve"> skaidrumo.</w:t>
      </w:r>
    </w:p>
    <w:p w14:paraId="38E271BD" w14:textId="77777777" w:rsidR="004926A4" w:rsidRPr="004926A4" w:rsidRDefault="004926A4" w:rsidP="004926A4">
      <w:pPr>
        <w:pStyle w:val="Sraopastraipa"/>
        <w:numPr>
          <w:ilvl w:val="1"/>
          <w:numId w:val="23"/>
        </w:numPr>
        <w:tabs>
          <w:tab w:val="left" w:pos="851"/>
          <w:tab w:val="left" w:pos="993"/>
        </w:tabs>
        <w:spacing w:after="0" w:line="240" w:lineRule="auto"/>
        <w:ind w:firstLine="207"/>
        <w:jc w:val="both"/>
        <w:rPr>
          <w:rFonts w:cstheme="minorHAnsi"/>
          <w:sz w:val="22"/>
          <w:szCs w:val="22"/>
        </w:rPr>
      </w:pPr>
      <w:r w:rsidRPr="004926A4">
        <w:rPr>
          <w:rFonts w:cstheme="minorHAnsi"/>
          <w:sz w:val="22"/>
          <w:szCs w:val="22"/>
        </w:rPr>
        <w:t xml:space="preserve">Pirkime neleidžiama pateikti alternatyvių pasiūlymų. </w:t>
      </w:r>
    </w:p>
    <w:p w14:paraId="62322198" w14:textId="77777777" w:rsidR="004926A4" w:rsidRPr="004926A4" w:rsidRDefault="004926A4" w:rsidP="004926A4">
      <w:pPr>
        <w:pStyle w:val="Sraopastraipa"/>
        <w:numPr>
          <w:ilvl w:val="1"/>
          <w:numId w:val="23"/>
        </w:numPr>
        <w:tabs>
          <w:tab w:val="left" w:pos="993"/>
        </w:tabs>
        <w:spacing w:after="0" w:line="240" w:lineRule="auto"/>
        <w:ind w:firstLine="207"/>
        <w:jc w:val="both"/>
        <w:rPr>
          <w:rFonts w:cstheme="minorHAnsi"/>
          <w:sz w:val="22"/>
          <w:szCs w:val="22"/>
        </w:rPr>
      </w:pPr>
      <w:r w:rsidRPr="004926A4">
        <w:rPr>
          <w:rFonts w:eastAsia="Arial" w:cstheme="minorHAnsi"/>
          <w:sz w:val="22"/>
          <w:szCs w:val="22"/>
        </w:rPr>
        <w:t>Bendrosios pirkimo sąlygos yra neatskiriama šių pirkimo sąlygų dalis.</w:t>
      </w:r>
    </w:p>
    <w:p w14:paraId="35AC6071" w14:textId="77777777" w:rsidR="004926A4" w:rsidRPr="004926A4" w:rsidRDefault="004926A4" w:rsidP="004926A4"/>
    <w:p w14:paraId="5DEDEBC7" w14:textId="1ED44FB6" w:rsidR="00B41C66" w:rsidRPr="004926A4"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65960719"/>
      <w:bookmarkEnd w:id="2"/>
      <w:r w:rsidRPr="004926A4">
        <w:rPr>
          <w:rFonts w:asciiTheme="minorHAnsi" w:hAnsiTheme="minorHAnsi" w:cstheme="minorHAnsi"/>
        </w:rPr>
        <w:t xml:space="preserve">2. </w:t>
      </w:r>
      <w:r w:rsidR="00B41C66" w:rsidRPr="004926A4">
        <w:rPr>
          <w:rFonts w:asciiTheme="minorHAnsi" w:hAnsiTheme="minorHAnsi" w:cstheme="minorHAnsi"/>
        </w:rPr>
        <w:t>Pirkimo objektas</w:t>
      </w:r>
      <w:bookmarkEnd w:id="4"/>
      <w:bookmarkEnd w:id="5"/>
      <w:bookmarkEnd w:id="6"/>
    </w:p>
    <w:p w14:paraId="44D11C3F" w14:textId="6B525996" w:rsidR="004926A4" w:rsidRPr="004926A4" w:rsidRDefault="004926A4" w:rsidP="004926A4">
      <w:pPr>
        <w:pStyle w:val="Betarp"/>
        <w:numPr>
          <w:ilvl w:val="1"/>
          <w:numId w:val="24"/>
        </w:numPr>
        <w:tabs>
          <w:tab w:val="left" w:pos="993"/>
        </w:tabs>
        <w:suppressAutoHyphens/>
        <w:spacing w:after="120"/>
        <w:ind w:left="0" w:firstLine="709"/>
        <w:contextualSpacing/>
        <w:jc w:val="both"/>
        <w:rPr>
          <w:rFonts w:cstheme="minorHAnsi"/>
          <w:sz w:val="22"/>
          <w:szCs w:val="22"/>
        </w:rPr>
      </w:pPr>
      <w:r w:rsidRPr="004926A4">
        <w:rPr>
          <w:rFonts w:cstheme="minorHAnsi"/>
          <w:sz w:val="22"/>
          <w:szCs w:val="22"/>
        </w:rPr>
        <w:t xml:space="preserve">. </w:t>
      </w:r>
      <w:r w:rsidRPr="004926A4">
        <w:rPr>
          <w:rFonts w:eastAsia="Calibri" w:cstheme="minorHAnsi"/>
          <w:sz w:val="22"/>
          <w:szCs w:val="22"/>
        </w:rPr>
        <w:t>Perkančioji organizacija numato įsigyti Mikroautobusą, pritaikytą tarnybinių šunų pervežimui.</w:t>
      </w:r>
      <w:r w:rsidRPr="004926A4">
        <w:rPr>
          <w:rFonts w:cstheme="minorHAnsi"/>
          <w:sz w:val="22"/>
          <w:szCs w:val="22"/>
        </w:rPr>
        <w:t xml:space="preserve"> Reikalavimai ir techninė specifikacija nustatyti specialiųjų pirkimo sąlygų 2 priede „Techninė specifikacija“.</w:t>
      </w:r>
    </w:p>
    <w:p w14:paraId="71BD432D" w14:textId="03E7D945" w:rsidR="004926A4" w:rsidRPr="004926A4" w:rsidRDefault="004926A4" w:rsidP="004926A4">
      <w:pPr>
        <w:pStyle w:val="Betarp"/>
        <w:numPr>
          <w:ilvl w:val="1"/>
          <w:numId w:val="24"/>
        </w:numPr>
        <w:tabs>
          <w:tab w:val="left" w:pos="993"/>
        </w:tabs>
        <w:suppressAutoHyphens/>
        <w:spacing w:after="120"/>
        <w:ind w:left="0" w:firstLine="709"/>
        <w:contextualSpacing/>
        <w:jc w:val="both"/>
        <w:rPr>
          <w:rFonts w:cstheme="minorHAnsi"/>
          <w:sz w:val="22"/>
          <w:szCs w:val="22"/>
        </w:rPr>
      </w:pPr>
      <w:r w:rsidRPr="004926A4">
        <w:rPr>
          <w:rFonts w:cstheme="minorHAnsi"/>
          <w:sz w:val="22"/>
          <w:szCs w:val="22"/>
        </w:rPr>
        <w:t>. Pirkimo objektas į dalis neskaidomas. Pirkimo apimtys, reikalavimai ir techninė specifikacija apibrėžti specialiųjų pirkimo sąlygų 2 priede</w:t>
      </w:r>
    </w:p>
    <w:p w14:paraId="2535803E" w14:textId="2A79B623" w:rsidR="004926A4" w:rsidRPr="004926A4" w:rsidRDefault="004926A4" w:rsidP="004926A4">
      <w:pPr>
        <w:pStyle w:val="Betarp"/>
        <w:tabs>
          <w:tab w:val="left" w:pos="993"/>
        </w:tabs>
        <w:spacing w:after="120"/>
        <w:ind w:firstLine="709"/>
        <w:contextualSpacing/>
        <w:jc w:val="both"/>
        <w:rPr>
          <w:rFonts w:cstheme="minorHAnsi"/>
          <w:sz w:val="22"/>
          <w:szCs w:val="22"/>
        </w:rPr>
      </w:pPr>
      <w:r w:rsidRPr="004926A4">
        <w:rPr>
          <w:rFonts w:eastAsia="Calibri" w:cstheme="minorHAnsi"/>
          <w:color w:val="000000" w:themeColor="text1"/>
          <w:sz w:val="22"/>
          <w:szCs w:val="22"/>
        </w:rPr>
        <w:t xml:space="preserve">2.3. Pirkimas vykdomas įgyvendinant projektą Sienų valdymo ir vizų finansinės paramos priemonės, įtrauktos į Integruoto sienų valdymo fondą, 2021–2027 m. programos lėšomis finansuojamo projekto </w:t>
      </w:r>
      <w:r w:rsidRPr="004926A4">
        <w:rPr>
          <w:rFonts w:eastAsia="Calibri" w:cstheme="minorHAnsi"/>
          <w:sz w:val="22"/>
          <w:szCs w:val="22"/>
        </w:rPr>
        <w:t xml:space="preserve">Nr. </w:t>
      </w:r>
      <w:r w:rsidRPr="004926A4">
        <w:rPr>
          <w:rFonts w:cstheme="minorHAnsi"/>
          <w:color w:val="000000"/>
          <w:sz w:val="22"/>
          <w:szCs w:val="22"/>
        </w:rPr>
        <w:t>SVVP/2023/131</w:t>
      </w:r>
      <w:r w:rsidRPr="004926A4">
        <w:rPr>
          <w:rFonts w:eastAsia="Calibri" w:cstheme="minorHAnsi"/>
          <w:sz w:val="22"/>
          <w:szCs w:val="22"/>
        </w:rPr>
        <w:t xml:space="preserve"> </w:t>
      </w:r>
      <w:r w:rsidRPr="004926A4">
        <w:rPr>
          <w:rFonts w:eastAsia="Calibri" w:cstheme="minorHAnsi"/>
          <w:color w:val="000000" w:themeColor="text1"/>
          <w:sz w:val="22"/>
          <w:szCs w:val="22"/>
        </w:rPr>
        <w:t>„Transporto priemonių įsigijimas“.</w:t>
      </w:r>
    </w:p>
    <w:p w14:paraId="10859ED2" w14:textId="3961896E" w:rsidR="004926A4" w:rsidRPr="00B2218D" w:rsidRDefault="004926A4" w:rsidP="004926A4">
      <w:pPr>
        <w:pStyle w:val="Betarp"/>
        <w:spacing w:after="120"/>
        <w:ind w:firstLine="720"/>
        <w:contextualSpacing/>
        <w:jc w:val="both"/>
        <w:rPr>
          <w:rFonts w:cstheme="minorHAnsi"/>
          <w:sz w:val="22"/>
          <w:szCs w:val="22"/>
        </w:rPr>
      </w:pPr>
      <w:r w:rsidRPr="004926A4">
        <w:rPr>
          <w:rFonts w:cstheme="minorHAnsi"/>
          <w:sz w:val="22"/>
          <w:szCs w:val="22"/>
        </w:rPr>
        <w:t xml:space="preserve">2.4. Skiriama lėšų suma </w:t>
      </w:r>
      <w:r w:rsidRPr="00B2218D">
        <w:rPr>
          <w:rFonts w:cstheme="minorHAnsi"/>
          <w:sz w:val="22"/>
          <w:szCs w:val="22"/>
        </w:rPr>
        <w:t>– 92 444,00 Eur su PVM.</w:t>
      </w:r>
    </w:p>
    <w:p w14:paraId="0B23A6FD" w14:textId="3BC63ECA" w:rsidR="004926A4" w:rsidRDefault="004926A4" w:rsidP="004926A4">
      <w:pPr>
        <w:pStyle w:val="Betarp"/>
        <w:spacing w:after="120"/>
        <w:ind w:firstLine="720"/>
        <w:contextualSpacing/>
        <w:jc w:val="both"/>
        <w:rPr>
          <w:rFonts w:cstheme="minorHAnsi"/>
          <w:sz w:val="22"/>
          <w:szCs w:val="22"/>
        </w:rPr>
      </w:pPr>
      <w:r w:rsidRPr="004926A4">
        <w:rPr>
          <w:rFonts w:cstheme="minorHAnsi"/>
          <w:sz w:val="22"/>
          <w:szCs w:val="22"/>
        </w:rPr>
        <w:t xml:space="preserve">2.5. Prekių pristatymo terminas: </w:t>
      </w:r>
      <w:r w:rsidRPr="004926A4">
        <w:rPr>
          <w:rFonts w:cstheme="minorHAnsi"/>
          <w:sz w:val="22"/>
          <w:szCs w:val="22"/>
          <w:shd w:val="clear" w:color="auto" w:fill="FFFFFF"/>
        </w:rPr>
        <w:t>iki 202</w:t>
      </w:r>
      <w:r w:rsidR="007A31D0">
        <w:rPr>
          <w:rFonts w:cstheme="minorHAnsi"/>
          <w:sz w:val="22"/>
          <w:szCs w:val="22"/>
          <w:shd w:val="clear" w:color="auto" w:fill="FFFFFF"/>
        </w:rPr>
        <w:t>6</w:t>
      </w:r>
      <w:r w:rsidRPr="004926A4">
        <w:rPr>
          <w:rFonts w:cstheme="minorHAnsi"/>
          <w:sz w:val="22"/>
          <w:szCs w:val="22"/>
          <w:shd w:val="clear" w:color="auto" w:fill="FFFFFF"/>
        </w:rPr>
        <w:t xml:space="preserve"> m. </w:t>
      </w:r>
      <w:r w:rsidR="007A31D0">
        <w:rPr>
          <w:rFonts w:cstheme="minorHAnsi"/>
          <w:sz w:val="22"/>
          <w:szCs w:val="22"/>
          <w:shd w:val="clear" w:color="auto" w:fill="FFFFFF"/>
        </w:rPr>
        <w:t>rugsėjo</w:t>
      </w:r>
      <w:r w:rsidRPr="004926A4">
        <w:rPr>
          <w:rFonts w:cstheme="minorHAnsi"/>
          <w:sz w:val="22"/>
          <w:szCs w:val="22"/>
          <w:shd w:val="clear" w:color="auto" w:fill="FFFFFF"/>
        </w:rPr>
        <w:t xml:space="preserve"> </w:t>
      </w:r>
      <w:r w:rsidR="00AF021D">
        <w:rPr>
          <w:rFonts w:cstheme="minorHAnsi"/>
          <w:sz w:val="22"/>
          <w:szCs w:val="22"/>
          <w:shd w:val="clear" w:color="auto" w:fill="FFFFFF"/>
        </w:rPr>
        <w:t>3</w:t>
      </w:r>
      <w:r w:rsidR="007A31D0">
        <w:rPr>
          <w:rFonts w:cstheme="minorHAnsi"/>
          <w:sz w:val="22"/>
          <w:szCs w:val="22"/>
          <w:shd w:val="clear" w:color="auto" w:fill="FFFFFF"/>
        </w:rPr>
        <w:t>0</w:t>
      </w:r>
      <w:r w:rsidRPr="004926A4">
        <w:rPr>
          <w:rFonts w:cstheme="minorHAnsi"/>
          <w:sz w:val="22"/>
          <w:szCs w:val="22"/>
          <w:shd w:val="clear" w:color="auto" w:fill="FFFFFF"/>
        </w:rPr>
        <w:t xml:space="preserve"> </w:t>
      </w:r>
      <w:r w:rsidRPr="00B04411">
        <w:rPr>
          <w:rFonts w:cstheme="minorHAnsi"/>
          <w:sz w:val="22"/>
          <w:szCs w:val="22"/>
        </w:rPr>
        <w:t>d</w:t>
      </w:r>
      <w:r w:rsidR="00043155" w:rsidRPr="00043155">
        <w:rPr>
          <w:rFonts w:cstheme="minorHAnsi"/>
          <w:sz w:val="22"/>
          <w:szCs w:val="22"/>
        </w:rPr>
        <w:t>.</w:t>
      </w:r>
    </w:p>
    <w:p w14:paraId="71C9EA7C" w14:textId="78E4DFD1" w:rsidR="004926A4" w:rsidRPr="004926A4" w:rsidRDefault="004926A4" w:rsidP="004926A4">
      <w:pPr>
        <w:pStyle w:val="Betarp"/>
        <w:ind w:firstLine="709"/>
        <w:jc w:val="both"/>
        <w:rPr>
          <w:rFonts w:cstheme="minorHAnsi"/>
          <w:sz w:val="22"/>
          <w:szCs w:val="22"/>
        </w:rPr>
      </w:pPr>
      <w:r w:rsidRPr="004926A4">
        <w:rPr>
          <w:rFonts w:cstheme="minorHAnsi"/>
          <w:sz w:val="22"/>
          <w:szCs w:val="22"/>
        </w:rPr>
        <w:t>2.</w:t>
      </w:r>
      <w:r w:rsidR="00AF021D">
        <w:rPr>
          <w:rFonts w:cstheme="minorHAnsi"/>
          <w:sz w:val="22"/>
          <w:szCs w:val="22"/>
        </w:rPr>
        <w:t>6</w:t>
      </w:r>
      <w:r w:rsidRPr="004926A4">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358830" w14:textId="772BA124" w:rsidR="004926A4" w:rsidRPr="004926A4" w:rsidRDefault="004926A4" w:rsidP="004926A4">
      <w:pPr>
        <w:pStyle w:val="Betarp"/>
        <w:ind w:firstLine="709"/>
        <w:jc w:val="both"/>
        <w:rPr>
          <w:rFonts w:cstheme="minorHAnsi"/>
          <w:sz w:val="22"/>
          <w:szCs w:val="22"/>
        </w:rPr>
      </w:pPr>
      <w:r w:rsidRPr="004926A4">
        <w:rPr>
          <w:rFonts w:cstheme="minorHAnsi"/>
          <w:sz w:val="22"/>
          <w:szCs w:val="22"/>
        </w:rPr>
        <w:t>2.</w:t>
      </w:r>
      <w:r w:rsidR="00AF021D">
        <w:rPr>
          <w:rFonts w:cstheme="minorHAnsi"/>
          <w:sz w:val="22"/>
          <w:szCs w:val="22"/>
        </w:rPr>
        <w:t>7.</w:t>
      </w:r>
      <w:r w:rsidRPr="004926A4">
        <w:rPr>
          <w:rFonts w:cstheme="minorHAnsi"/>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4926A4">
        <w:rPr>
          <w:rFonts w:cstheme="minorHAnsi"/>
          <w:sz w:val="22"/>
          <w:szCs w:val="22"/>
        </w:rPr>
        <w:lastRenderedPageBreak/>
        <w:t>specifikacijos, susijusios su darbų projektavimu, sąmatų apskaičiavimu ir vykdymu bei prekių naudojimu), turi būti laikoma, kad kiekviena tokia nuoroda yra pateikta su žodžiais „arba lygiavertis“.</w:t>
      </w:r>
    </w:p>
    <w:p w14:paraId="22B67E11" w14:textId="31B5AA57" w:rsidR="004926A4" w:rsidRPr="004926A4" w:rsidRDefault="004926A4" w:rsidP="004926A4">
      <w:pPr>
        <w:pStyle w:val="Betarp"/>
        <w:ind w:firstLine="709"/>
        <w:jc w:val="both"/>
        <w:rPr>
          <w:rFonts w:cstheme="minorHAnsi"/>
          <w:sz w:val="22"/>
          <w:szCs w:val="22"/>
        </w:rPr>
      </w:pPr>
      <w:r w:rsidRPr="004926A4">
        <w:rPr>
          <w:rFonts w:cstheme="minorHAnsi"/>
          <w:sz w:val="22"/>
          <w:szCs w:val="22"/>
        </w:rPr>
        <w:t>2.</w:t>
      </w:r>
      <w:r w:rsidR="00AF021D">
        <w:rPr>
          <w:rFonts w:cstheme="minorHAnsi"/>
          <w:sz w:val="22"/>
          <w:szCs w:val="22"/>
        </w:rPr>
        <w:t>8</w:t>
      </w:r>
      <w:r w:rsidRPr="004926A4">
        <w:rPr>
          <w:rFonts w:cstheme="minorHAnsi"/>
          <w:sz w:val="22"/>
          <w:szCs w:val="22"/>
        </w:rPr>
        <w:t>. Vadovaujantis Lietuvos Respublikos Alternatyviųjų degalų įstatymo 15 straipsnio 7 dalies 7 punktu, šiam pirkimui netaikomi viešiesiems pirkimams keliami reikalavimai dėl energijos vartojimo efektyvumo ir aplinkos apsaugos reikalavimų, kadangi transporto priemonės bus pagamintos ir įrengtos naudoti civilinei saugai ir viešajai tvarkai užtikrinti.</w:t>
      </w:r>
    </w:p>
    <w:p w14:paraId="7B478B03" w14:textId="61CA0F5A" w:rsidR="00D22226" w:rsidRPr="004926A4" w:rsidRDefault="00202323" w:rsidP="00202323">
      <w:pPr>
        <w:pStyle w:val="Antrat1"/>
        <w:spacing w:line="20" w:lineRule="atLeast"/>
        <w:contextualSpacing/>
        <w:rPr>
          <w:rFonts w:asciiTheme="minorHAnsi" w:hAnsiTheme="minorHAnsi" w:cstheme="minorHAnsi"/>
        </w:rPr>
      </w:pPr>
      <w:bookmarkStart w:id="7" w:name="_Toc165960720"/>
      <w:r w:rsidRPr="004926A4">
        <w:rPr>
          <w:rFonts w:asciiTheme="minorHAnsi" w:hAnsiTheme="minorHAnsi" w:cstheme="minorHAnsi"/>
        </w:rPr>
        <w:t>3.</w:t>
      </w:r>
      <w:r w:rsidR="00D24970" w:rsidRPr="004926A4">
        <w:rPr>
          <w:rFonts w:asciiTheme="minorHAnsi" w:hAnsiTheme="minorHAnsi" w:cstheme="minorHAnsi"/>
        </w:rPr>
        <w:t xml:space="preserve"> </w:t>
      </w:r>
      <w:bookmarkStart w:id="8" w:name="_Ref39427921"/>
      <w:bookmarkStart w:id="9" w:name="_Ref39427927"/>
      <w:bookmarkStart w:id="10" w:name="_Ref39740354"/>
      <w:r w:rsidR="00D22226" w:rsidRPr="004926A4">
        <w:rPr>
          <w:rFonts w:asciiTheme="minorHAnsi" w:hAnsiTheme="minorHAnsi" w:cstheme="minorHAnsi"/>
        </w:rPr>
        <w:t>Susitikimai su tiekėjais</w:t>
      </w:r>
      <w:bookmarkEnd w:id="8"/>
      <w:bookmarkEnd w:id="9"/>
      <w:r w:rsidR="003B6924" w:rsidRPr="004926A4">
        <w:rPr>
          <w:rFonts w:asciiTheme="minorHAnsi" w:hAnsiTheme="minorHAnsi" w:cstheme="minorHAnsi"/>
        </w:rPr>
        <w:t xml:space="preserve"> ir objekto apžiūra</w:t>
      </w:r>
      <w:bookmarkEnd w:id="7"/>
      <w:bookmarkEnd w:id="10"/>
    </w:p>
    <w:p w14:paraId="24A7FE06" w14:textId="549AD114" w:rsidR="00BE0587" w:rsidRPr="00E21551" w:rsidRDefault="00E21551" w:rsidP="00BE0587">
      <w:pPr>
        <w:pStyle w:val="Sraopastraipa"/>
        <w:spacing w:after="0" w:line="240" w:lineRule="auto"/>
        <w:ind w:left="567"/>
        <w:jc w:val="both"/>
        <w:rPr>
          <w:rFonts w:eastAsiaTheme="minorHAnsi" w:cstheme="minorHAnsi"/>
          <w:sz w:val="22"/>
          <w:szCs w:val="22"/>
          <w:lang w:eastAsia="en-US"/>
        </w:rPr>
      </w:pPr>
      <w:r>
        <w:rPr>
          <w:rFonts w:eastAsiaTheme="minorHAnsi" w:cstheme="minorHAnsi"/>
          <w:sz w:val="22"/>
          <w:szCs w:val="22"/>
          <w:lang w:eastAsia="en-US"/>
        </w:rPr>
        <w:t xml:space="preserve">3.1. </w:t>
      </w:r>
      <w:r w:rsidR="00BE0587" w:rsidRPr="00E21551">
        <w:rPr>
          <w:rFonts w:eastAsiaTheme="minorHAnsi" w:cstheme="minorHAnsi"/>
          <w:sz w:val="22"/>
          <w:szCs w:val="22"/>
          <w:lang w:eastAsia="en-US"/>
        </w:rPr>
        <w:t>P</w:t>
      </w:r>
      <w:r w:rsidR="00BE0587" w:rsidRPr="00E21551">
        <w:rPr>
          <w:rFonts w:cstheme="minorHAnsi"/>
          <w:sz w:val="22"/>
          <w:szCs w:val="22"/>
        </w:rPr>
        <w:t>erkančioji organizacija nerengs objekto apžiūros.</w:t>
      </w:r>
    </w:p>
    <w:p w14:paraId="6443D2FF" w14:textId="040A41C9" w:rsidR="00C94B9F" w:rsidRPr="004926A4"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65960721"/>
      <w:r w:rsidRPr="004926A4">
        <w:rPr>
          <w:rFonts w:asciiTheme="minorHAnsi" w:hAnsiTheme="minorHAnsi" w:cstheme="minorHAnsi"/>
        </w:rPr>
        <w:t xml:space="preserve">4. </w:t>
      </w:r>
      <w:r w:rsidR="00173ACB" w:rsidRPr="004926A4">
        <w:rPr>
          <w:rFonts w:asciiTheme="minorHAnsi" w:hAnsiTheme="minorHAnsi" w:cstheme="minorHAnsi"/>
        </w:rPr>
        <w:t>Tiekėjų pašalinimo pagrindai</w:t>
      </w:r>
      <w:bookmarkEnd w:id="11"/>
      <w:bookmarkEnd w:id="12"/>
      <w:bookmarkEnd w:id="13"/>
      <w:r w:rsidR="00975F1F" w:rsidRPr="004926A4">
        <w:rPr>
          <w:rFonts w:asciiTheme="minorHAnsi" w:hAnsiTheme="minorHAnsi" w:cstheme="minorHAnsi"/>
        </w:rPr>
        <w:t xml:space="preserve"> ir kvalifikacijos reikalavimai</w:t>
      </w:r>
      <w:bookmarkEnd w:id="14"/>
    </w:p>
    <w:p w14:paraId="402F2801" w14:textId="42AD9CB3" w:rsidR="004926A4" w:rsidRPr="004926A4" w:rsidRDefault="009D2F13" w:rsidP="004926A4">
      <w:pPr>
        <w:pStyle w:val="Sraopastraipa"/>
        <w:spacing w:after="120" w:line="20" w:lineRule="atLeast"/>
        <w:ind w:left="0" w:firstLine="567"/>
        <w:jc w:val="both"/>
        <w:rPr>
          <w:rFonts w:cstheme="minorHAnsi"/>
          <w:sz w:val="22"/>
          <w:szCs w:val="22"/>
        </w:rPr>
      </w:pPr>
      <w:r w:rsidRPr="004926A4">
        <w:rPr>
          <w:rFonts w:cstheme="minorHAnsi"/>
        </w:rPr>
        <w:t xml:space="preserve">4.1. </w:t>
      </w:r>
      <w:r w:rsidR="004926A4" w:rsidRPr="004926A4">
        <w:rPr>
          <w:rFonts w:cstheme="minorHAnsi"/>
          <w:sz w:val="22"/>
          <w:szCs w:val="22"/>
        </w:rPr>
        <w:t>Reikalavimai dėl tiekėjo ir</w:t>
      </w:r>
      <w:bookmarkStart w:id="15" w:name="_Hlk41039660"/>
      <w:r w:rsidR="004926A4" w:rsidRPr="004926A4">
        <w:rPr>
          <w:rFonts w:cstheme="minorHAnsi"/>
          <w:sz w:val="22"/>
          <w:szCs w:val="22"/>
        </w:rPr>
        <w:t xml:space="preserve"> subtiekėjų (jei taikoma), ūkio subjektų, kurių pajėgumais tiekėjas remiasi, </w:t>
      </w:r>
      <w:bookmarkEnd w:id="15"/>
      <w:r w:rsidR="004926A4" w:rsidRPr="004926A4">
        <w:rPr>
          <w:rFonts w:cstheme="minorHAnsi"/>
          <w:sz w:val="22"/>
          <w:szCs w:val="22"/>
        </w:rPr>
        <w:t xml:space="preserve">pašalinimo pagrindų nebuvimo bei jų nebuvimą patvirtinantys dokumentai nurodyti specialiųjų </w:t>
      </w:r>
      <w:r w:rsidR="004926A4" w:rsidRPr="004926A4">
        <w:rPr>
          <w:rFonts w:eastAsia="Calibri" w:cstheme="minorHAnsi"/>
          <w:sz w:val="22"/>
          <w:szCs w:val="22"/>
        </w:rPr>
        <w:t>pirkimo sąlygų 3 priede</w:t>
      </w:r>
      <w:r w:rsidR="004926A4" w:rsidRPr="004926A4">
        <w:rPr>
          <w:rFonts w:cstheme="minorHAnsi"/>
          <w:sz w:val="22"/>
          <w:szCs w:val="22"/>
        </w:rPr>
        <w:t xml:space="preserve">. </w:t>
      </w:r>
    </w:p>
    <w:p w14:paraId="6C1E7AF0" w14:textId="77777777" w:rsidR="004926A4" w:rsidRPr="004926A4" w:rsidRDefault="004926A4" w:rsidP="004926A4">
      <w:pPr>
        <w:pStyle w:val="Sraopastraipa"/>
        <w:tabs>
          <w:tab w:val="left" w:pos="851"/>
        </w:tabs>
        <w:spacing w:after="0" w:line="20" w:lineRule="atLeast"/>
        <w:ind w:left="0" w:firstLine="567"/>
        <w:jc w:val="both"/>
        <w:rPr>
          <w:rFonts w:cstheme="minorHAnsi"/>
          <w:sz w:val="22"/>
          <w:szCs w:val="22"/>
          <w:highlight w:val="yellow"/>
        </w:rPr>
      </w:pPr>
      <w:r w:rsidRPr="004926A4">
        <w:rPr>
          <w:rFonts w:cstheme="minorHAnsi"/>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6596072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4585084A" w14:textId="77777777" w:rsidR="00124434" w:rsidRPr="00124434" w:rsidRDefault="00124434" w:rsidP="00124434">
      <w:pPr>
        <w:spacing w:after="0" w:line="240" w:lineRule="auto"/>
        <w:ind w:firstLine="567"/>
        <w:jc w:val="both"/>
        <w:rPr>
          <w:rFonts w:cstheme="minorHAnsi"/>
          <w:color w:val="000000" w:themeColor="text1"/>
          <w:sz w:val="22"/>
          <w:szCs w:val="22"/>
        </w:rPr>
      </w:pPr>
      <w:bookmarkStart w:id="17" w:name="_Ref39666794"/>
      <w:bookmarkStart w:id="18" w:name="_Ref39666796"/>
      <w:r w:rsidRPr="00124434">
        <w:rPr>
          <w:rFonts w:cstheme="minorHAnsi"/>
          <w:color w:val="000000" w:themeColor="text1"/>
          <w:sz w:val="22"/>
          <w:szCs w:val="22"/>
        </w:rPr>
        <w:t>5.1. Pirkimui taikomos Reglamento nuostatos</w:t>
      </w:r>
      <w:r w:rsidRPr="00124434">
        <w:rPr>
          <w:rFonts w:cstheme="minorHAnsi"/>
          <w:b/>
          <w:bCs/>
          <w:color w:val="000000" w:themeColor="text1"/>
          <w:sz w:val="22"/>
          <w:szCs w:val="22"/>
        </w:rPr>
        <w:t>. Kartu su pasiūlymu tiekėjas turi pateikti</w:t>
      </w:r>
      <w:r w:rsidRPr="00124434">
        <w:rPr>
          <w:rFonts w:cstheme="minorHAnsi"/>
          <w:color w:val="000000" w:themeColor="text1"/>
          <w:sz w:val="22"/>
          <w:szCs w:val="22"/>
        </w:rPr>
        <w:t xml:space="preserve"> užpildytą deklaraciją dėl (ne)atitikties Reglamento nuostatoms, kuri pateikta specialiųjų </w:t>
      </w:r>
      <w:r w:rsidRPr="00124434">
        <w:rPr>
          <w:rFonts w:cstheme="minorHAnsi"/>
          <w:sz w:val="22"/>
          <w:szCs w:val="22"/>
        </w:rPr>
        <w:t>pirkimo sąlygų 8 priede</w:t>
      </w:r>
      <w:r w:rsidRPr="00124434">
        <w:rPr>
          <w:rFonts w:cstheme="minorHAnsi"/>
          <w:b/>
          <w:sz w:val="22"/>
          <w:szCs w:val="22"/>
        </w:rPr>
        <w:t>.</w:t>
      </w:r>
      <w:r w:rsidRPr="00124434">
        <w:rPr>
          <w:rFonts w:cstheme="minorHAnsi"/>
          <w:sz w:val="22"/>
          <w:szCs w:val="22"/>
        </w:rPr>
        <w:t xml:space="preserve"> </w:t>
      </w:r>
      <w:r w:rsidRPr="00124434">
        <w:rPr>
          <w:rFonts w:cstheme="minorHAnsi"/>
          <w:color w:val="000000" w:themeColor="text1"/>
          <w:sz w:val="22"/>
          <w:szCs w:val="22"/>
        </w:rPr>
        <w:t>Kilus abejonių dėl tiekėjo (ne)atitikties Reglamento nuostatoms, perkančioji organizacija iš galimo laimėtojo prašys pateikti dokumentus, įrodančius deklaracijoje pateiktų duomenų teisingumą.</w:t>
      </w:r>
    </w:p>
    <w:p w14:paraId="1B9BDAAC" w14:textId="77777777" w:rsidR="00124434" w:rsidRPr="00124434" w:rsidRDefault="00124434" w:rsidP="00124434">
      <w:pPr>
        <w:spacing w:after="0" w:line="240" w:lineRule="auto"/>
        <w:ind w:firstLine="567"/>
        <w:jc w:val="both"/>
        <w:rPr>
          <w:rFonts w:cstheme="minorHAnsi"/>
          <w:color w:val="000000" w:themeColor="text1"/>
          <w:sz w:val="22"/>
          <w:szCs w:val="22"/>
        </w:rPr>
      </w:pPr>
      <w:r w:rsidRPr="00124434">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520BF84" w14:textId="55238D6A" w:rsidR="00124434" w:rsidRPr="00124434" w:rsidRDefault="00124434" w:rsidP="00124434">
      <w:pPr>
        <w:spacing w:after="0" w:line="240" w:lineRule="auto"/>
        <w:ind w:firstLine="567"/>
        <w:jc w:val="both"/>
        <w:rPr>
          <w:rFonts w:cstheme="minorHAnsi"/>
          <w:sz w:val="22"/>
          <w:szCs w:val="22"/>
        </w:rPr>
      </w:pPr>
      <w:r w:rsidRPr="00124434">
        <w:rPr>
          <w:rFonts w:cstheme="minorHAnsi"/>
          <w:color w:val="000000" w:themeColor="text1"/>
          <w:sz w:val="22"/>
          <w:szCs w:val="22"/>
        </w:rPr>
        <w:t xml:space="preserve">5.3. Perkančioji organizacija laiko, kad </w:t>
      </w:r>
      <w:r w:rsidRPr="00124434">
        <w:rPr>
          <w:rFonts w:cstheme="minorHAnsi"/>
          <w:sz w:val="22"/>
          <w:szCs w:val="22"/>
        </w:rPr>
        <w:t xml:space="preserve">pirkimo objektas kelia grėsmę nacionaliniam saugumui, jei jis atitinka VPĮ 37 straipsnio 9 dalies 1 punkte numatytas sąlygas. </w:t>
      </w:r>
      <w:r w:rsidRPr="00124434">
        <w:rPr>
          <w:rFonts w:cstheme="minorHAnsi"/>
          <w:b/>
          <w:sz w:val="22"/>
          <w:szCs w:val="22"/>
        </w:rPr>
        <w:t>Tiekėjai kartu su pasiūlymu</w:t>
      </w:r>
      <w:r w:rsidRPr="00124434">
        <w:rPr>
          <w:rFonts w:cstheme="minorHAnsi"/>
          <w:sz w:val="22"/>
          <w:szCs w:val="22"/>
        </w:rPr>
        <w:t xml:space="preserve"> </w:t>
      </w:r>
      <w:r w:rsidRPr="00124434">
        <w:rPr>
          <w:rFonts w:cstheme="minorHAnsi"/>
          <w:b/>
          <w:sz w:val="22"/>
          <w:szCs w:val="22"/>
        </w:rPr>
        <w:t>turi pateikti</w:t>
      </w:r>
      <w:r w:rsidRPr="00124434">
        <w:rPr>
          <w:rFonts w:cstheme="minorHAnsi"/>
          <w:sz w:val="22"/>
          <w:szCs w:val="22"/>
        </w:rPr>
        <w:t xml:space="preserve"> Viešųjų pirkimų tarnybos nustatytos formos atitikties deklaraciją (specialiųjų pirkimo sąlygų </w:t>
      </w:r>
      <w:r w:rsidR="00D0314A">
        <w:rPr>
          <w:rFonts w:cstheme="minorHAnsi"/>
          <w:sz w:val="22"/>
          <w:szCs w:val="22"/>
        </w:rPr>
        <w:t>8</w:t>
      </w:r>
      <w:r w:rsidRPr="00124434">
        <w:rPr>
          <w:rFonts w:cstheme="minorHAnsi"/>
          <w:sz w:val="22"/>
          <w:szCs w:val="22"/>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p>
    <w:p w14:paraId="14600C4A" w14:textId="61CBF81A" w:rsidR="00124434" w:rsidRPr="00124434" w:rsidRDefault="00124434" w:rsidP="00124434">
      <w:pPr>
        <w:spacing w:after="0" w:line="240" w:lineRule="auto"/>
        <w:ind w:firstLine="851"/>
        <w:jc w:val="both"/>
        <w:rPr>
          <w:rFonts w:cstheme="minorHAnsi"/>
          <w:color w:val="000000" w:themeColor="text1"/>
          <w:sz w:val="22"/>
          <w:szCs w:val="22"/>
        </w:rPr>
      </w:pPr>
      <w:r w:rsidRPr="00124434">
        <w:rPr>
          <w:rFonts w:cstheme="minorHAnsi"/>
          <w:color w:val="000000" w:themeColor="text1"/>
          <w:sz w:val="22"/>
          <w:szCs w:val="22"/>
        </w:rPr>
        <w:t xml:space="preserve">5.4. Perkančioji organizacija laiko, kad </w:t>
      </w:r>
      <w:r w:rsidRPr="00124434">
        <w:rPr>
          <w:rFonts w:cstheme="minorHAnsi"/>
          <w:sz w:val="22"/>
          <w:szCs w:val="22"/>
        </w:rPr>
        <w:t xml:space="preserve">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pirkimo sąlygų </w:t>
      </w:r>
      <w:r w:rsidR="00D0314A">
        <w:rPr>
          <w:rFonts w:cstheme="minorHAnsi"/>
          <w:sz w:val="22"/>
          <w:szCs w:val="22"/>
        </w:rPr>
        <w:t>9</w:t>
      </w:r>
      <w:r w:rsidRPr="00124434">
        <w:rPr>
          <w:rFonts w:cstheme="minorHAnsi"/>
          <w:sz w:val="22"/>
          <w:szCs w:val="22"/>
        </w:rPr>
        <w:t xml:space="preserve"> priedas). Perkančioji organizacija iš ekonomiškai naudingiausią pasiūlymą pateikusio tiekėjo reikalaus pateikti vieną (esant poreikiui </w:t>
      </w:r>
      <w:r w:rsidRPr="00124434">
        <w:rPr>
          <w:rFonts w:cstheme="minorHAnsi"/>
          <w:color w:val="000000" w:themeColor="text1"/>
          <w:sz w:val="22"/>
          <w:szCs w:val="22"/>
        </w:rPr>
        <w:t xml:space="preserve">– kelis) VPĮ 51 straipsnio 12 dalyje numatytą dokumentą. </w:t>
      </w:r>
    </w:p>
    <w:p w14:paraId="43C4247C" w14:textId="77777777" w:rsidR="00124434" w:rsidRPr="00124434" w:rsidRDefault="00124434" w:rsidP="00124434">
      <w:pPr>
        <w:spacing w:after="0" w:line="240" w:lineRule="auto"/>
        <w:ind w:firstLine="567"/>
        <w:jc w:val="both"/>
        <w:rPr>
          <w:rFonts w:cstheme="minorHAnsi"/>
          <w:i/>
          <w:iCs/>
          <w:sz w:val="22"/>
          <w:szCs w:val="22"/>
          <w:shd w:val="clear" w:color="auto" w:fill="FFFFFF"/>
        </w:rPr>
      </w:pPr>
      <w:r w:rsidRPr="00124434">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7D272BC5" w:rsidR="00AF62E6" w:rsidRPr="00142AB7" w:rsidRDefault="00245E8F" w:rsidP="00142AB7">
      <w:pPr>
        <w:pStyle w:val="Antrat1"/>
        <w:spacing w:line="20" w:lineRule="atLeast"/>
        <w:contextualSpacing/>
        <w:rPr>
          <w:rFonts w:asciiTheme="minorHAnsi" w:hAnsiTheme="minorHAnsi" w:cstheme="minorBidi"/>
        </w:rPr>
      </w:pPr>
      <w:bookmarkStart w:id="19" w:name="_Toc165960723"/>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1B4B2B" w:rsidRDefault="00192AF9" w:rsidP="00E101B8">
      <w:pPr>
        <w:spacing w:after="0" w:line="20" w:lineRule="atLeast"/>
        <w:ind w:firstLine="709"/>
        <w:jc w:val="both"/>
        <w:rPr>
          <w:rFonts w:cstheme="minorHAnsi"/>
          <w:i/>
          <w:iCs/>
          <w:sz w:val="22"/>
          <w:szCs w:val="22"/>
        </w:rPr>
      </w:pPr>
      <w:r w:rsidRPr="001B4B2B">
        <w:rPr>
          <w:rFonts w:cstheme="minorHAnsi"/>
          <w:sz w:val="22"/>
          <w:szCs w:val="22"/>
        </w:rPr>
        <w:t xml:space="preserve">6.1. </w:t>
      </w:r>
      <w:r w:rsidR="00EF5623" w:rsidRPr="001B4B2B">
        <w:rPr>
          <w:rFonts w:cstheme="minorHAnsi"/>
          <w:sz w:val="22"/>
          <w:szCs w:val="22"/>
        </w:rPr>
        <w:t xml:space="preserve">Tiekėjo </w:t>
      </w:r>
      <w:r w:rsidR="0058726C" w:rsidRPr="001B4B2B">
        <w:rPr>
          <w:rFonts w:cstheme="minorHAnsi"/>
          <w:sz w:val="22"/>
          <w:szCs w:val="22"/>
        </w:rPr>
        <w:t>p</w:t>
      </w:r>
      <w:r w:rsidR="00EF5623" w:rsidRPr="001B4B2B">
        <w:rPr>
          <w:rFonts w:cstheme="minorHAnsi"/>
          <w:sz w:val="22"/>
          <w:szCs w:val="22"/>
        </w:rPr>
        <w:t>asiūlymą sudaro CVP IS pateikiamų ir žemiau nurodytų dokumentų visuma</w:t>
      </w:r>
      <w:r w:rsidR="00FD53CF" w:rsidRPr="001B4B2B">
        <w:rPr>
          <w:rFonts w:cstheme="minorHAnsi"/>
          <w:sz w:val="22"/>
          <w:szCs w:val="22"/>
        </w:rPr>
        <w:t>:</w:t>
      </w:r>
    </w:p>
    <w:p w14:paraId="0B17BEF7" w14:textId="42C51B78" w:rsidR="00FF12F1" w:rsidRPr="001B4B2B" w:rsidRDefault="003F0DA7" w:rsidP="00400163">
      <w:pPr>
        <w:pStyle w:val="Sraopastraipa"/>
        <w:numPr>
          <w:ilvl w:val="2"/>
          <w:numId w:val="9"/>
        </w:numPr>
        <w:spacing w:after="0" w:line="240" w:lineRule="auto"/>
        <w:ind w:left="0" w:firstLine="709"/>
        <w:jc w:val="both"/>
        <w:rPr>
          <w:rFonts w:cstheme="minorHAnsi"/>
          <w:sz w:val="22"/>
          <w:szCs w:val="22"/>
          <w:u w:val="single"/>
        </w:rPr>
      </w:pPr>
      <w:r w:rsidRPr="001B4B2B">
        <w:rPr>
          <w:rFonts w:cstheme="minorHAnsi"/>
          <w:sz w:val="22"/>
          <w:szCs w:val="22"/>
        </w:rPr>
        <w:t xml:space="preserve">tiekėjo pasirašytas </w:t>
      </w:r>
      <w:r w:rsidR="005A195F" w:rsidRPr="001B4B2B">
        <w:rPr>
          <w:rFonts w:cstheme="minorHAnsi"/>
          <w:sz w:val="22"/>
          <w:szCs w:val="22"/>
        </w:rPr>
        <w:t>p</w:t>
      </w:r>
      <w:r w:rsidRPr="001B4B2B">
        <w:rPr>
          <w:rFonts w:cstheme="minorHAnsi"/>
          <w:sz w:val="22"/>
          <w:szCs w:val="22"/>
        </w:rPr>
        <w:t xml:space="preserve">asiūlymas, parengtas pagal </w:t>
      </w:r>
      <w:r w:rsidR="007C1C57" w:rsidRPr="001B4B2B">
        <w:rPr>
          <w:rFonts w:cstheme="minorHAnsi"/>
          <w:sz w:val="22"/>
          <w:szCs w:val="22"/>
        </w:rPr>
        <w:t>specialiųjų p</w:t>
      </w:r>
      <w:r w:rsidR="00551FA7" w:rsidRPr="001B4B2B">
        <w:rPr>
          <w:rFonts w:cstheme="minorHAnsi"/>
          <w:sz w:val="22"/>
          <w:szCs w:val="22"/>
        </w:rPr>
        <w:t xml:space="preserve">irkimo </w:t>
      </w:r>
      <w:r w:rsidR="00476F8C" w:rsidRPr="001B4B2B">
        <w:rPr>
          <w:rFonts w:cstheme="minorHAnsi"/>
          <w:sz w:val="22"/>
          <w:szCs w:val="22"/>
        </w:rPr>
        <w:t>sąlygų</w:t>
      </w:r>
      <w:r w:rsidR="00DE5F20" w:rsidRPr="001B4B2B">
        <w:rPr>
          <w:rFonts w:cstheme="minorHAnsi"/>
          <w:sz w:val="22"/>
          <w:szCs w:val="22"/>
        </w:rPr>
        <w:t xml:space="preserve"> </w:t>
      </w:r>
      <w:r w:rsidR="00E21551" w:rsidRPr="001B4B2B">
        <w:rPr>
          <w:rFonts w:cstheme="minorHAnsi"/>
          <w:sz w:val="22"/>
          <w:szCs w:val="22"/>
        </w:rPr>
        <w:t>6</w:t>
      </w:r>
      <w:r w:rsidR="00DE5F20" w:rsidRPr="001B4B2B">
        <w:rPr>
          <w:rFonts w:cstheme="minorHAnsi"/>
          <w:sz w:val="22"/>
          <w:szCs w:val="22"/>
          <w:shd w:val="clear" w:color="auto" w:fill="FFFFFF"/>
        </w:rPr>
        <w:t xml:space="preserve"> </w:t>
      </w:r>
      <w:r w:rsidR="00476F8C" w:rsidRPr="001B4B2B">
        <w:rPr>
          <w:rFonts w:cstheme="minorHAnsi"/>
          <w:sz w:val="22"/>
          <w:szCs w:val="22"/>
        </w:rPr>
        <w:t xml:space="preserve">priede </w:t>
      </w:r>
      <w:r w:rsidRPr="001B4B2B">
        <w:rPr>
          <w:rFonts w:cstheme="minorHAnsi"/>
          <w:sz w:val="22"/>
          <w:szCs w:val="22"/>
        </w:rPr>
        <w:t xml:space="preserve">pateiktą </w:t>
      </w:r>
      <w:r w:rsidR="00C35C26" w:rsidRPr="001B4B2B">
        <w:rPr>
          <w:rFonts w:cstheme="minorHAnsi"/>
          <w:sz w:val="22"/>
          <w:szCs w:val="22"/>
        </w:rPr>
        <w:t>p</w:t>
      </w:r>
      <w:r w:rsidRPr="001B4B2B">
        <w:rPr>
          <w:rFonts w:cstheme="minorHAnsi"/>
          <w:sz w:val="22"/>
          <w:szCs w:val="22"/>
        </w:rPr>
        <w:t>asiūlymo formą.</w:t>
      </w:r>
    </w:p>
    <w:p w14:paraId="3459FD0B" w14:textId="78FD8769" w:rsidR="009C1155" w:rsidRPr="001B4B2B" w:rsidRDefault="009C1155" w:rsidP="00400163">
      <w:pPr>
        <w:pStyle w:val="Sraopastraipa"/>
        <w:numPr>
          <w:ilvl w:val="2"/>
          <w:numId w:val="9"/>
        </w:numPr>
        <w:spacing w:after="0" w:line="240" w:lineRule="auto"/>
        <w:ind w:left="0" w:firstLine="709"/>
        <w:jc w:val="both"/>
        <w:rPr>
          <w:rFonts w:cstheme="minorHAnsi"/>
          <w:sz w:val="22"/>
          <w:szCs w:val="22"/>
          <w:u w:val="single"/>
        </w:rPr>
      </w:pPr>
      <w:r w:rsidRPr="001B4B2B">
        <w:rPr>
          <w:rFonts w:cstheme="minorHAnsi"/>
          <w:sz w:val="22"/>
          <w:szCs w:val="22"/>
        </w:rPr>
        <w:t xml:space="preserve">užpildytas EBVPD (specialiųjų pirkimo sąlygų </w:t>
      </w:r>
      <w:r w:rsidR="00E21551" w:rsidRPr="001B4B2B">
        <w:rPr>
          <w:rFonts w:cstheme="minorHAnsi"/>
          <w:sz w:val="22"/>
          <w:szCs w:val="22"/>
        </w:rPr>
        <w:t>5</w:t>
      </w:r>
      <w:r w:rsidRPr="001B4B2B">
        <w:rPr>
          <w:rFonts w:cstheme="minorHAnsi"/>
          <w:sz w:val="22"/>
          <w:szCs w:val="22"/>
        </w:rPr>
        <w:t xml:space="preserve"> priedas). Pasirašydamas </w:t>
      </w:r>
      <w:r w:rsidR="00C35C26" w:rsidRPr="001B4B2B">
        <w:rPr>
          <w:rFonts w:cstheme="minorHAnsi"/>
          <w:sz w:val="22"/>
          <w:szCs w:val="22"/>
        </w:rPr>
        <w:t>p</w:t>
      </w:r>
      <w:r w:rsidRPr="001B4B2B">
        <w:rPr>
          <w:rFonts w:cstheme="minorHAnsi"/>
          <w:sz w:val="22"/>
          <w:szCs w:val="22"/>
        </w:rPr>
        <w:t>asiūlymą, tiekėjas patvirtina ir EBVPD tikrumą;</w:t>
      </w:r>
    </w:p>
    <w:p w14:paraId="021CA68F" w14:textId="346D8E49" w:rsidR="007C1C57" w:rsidRPr="001B4B2B" w:rsidRDefault="000C55D6" w:rsidP="00400163">
      <w:pPr>
        <w:pStyle w:val="Sraopastraipa"/>
        <w:numPr>
          <w:ilvl w:val="2"/>
          <w:numId w:val="9"/>
        </w:numPr>
        <w:spacing w:after="0" w:line="240" w:lineRule="auto"/>
        <w:ind w:left="0" w:firstLine="709"/>
        <w:jc w:val="both"/>
        <w:rPr>
          <w:rFonts w:cstheme="minorHAnsi"/>
          <w:sz w:val="22"/>
          <w:szCs w:val="22"/>
          <w:u w:val="single"/>
        </w:rPr>
      </w:pPr>
      <w:r w:rsidRPr="001B4B2B">
        <w:rPr>
          <w:rFonts w:cstheme="minorHAnsi"/>
          <w:sz w:val="22"/>
          <w:szCs w:val="22"/>
        </w:rPr>
        <w:t xml:space="preserve">jungtinės veiklos sutarties kopija (jeigu </w:t>
      </w:r>
      <w:r w:rsidR="00C35C26" w:rsidRPr="001B4B2B">
        <w:rPr>
          <w:rFonts w:cstheme="minorHAnsi"/>
          <w:sz w:val="22"/>
          <w:szCs w:val="22"/>
        </w:rPr>
        <w:t>p</w:t>
      </w:r>
      <w:r w:rsidRPr="001B4B2B">
        <w:rPr>
          <w:rFonts w:cstheme="minorHAnsi"/>
          <w:sz w:val="22"/>
          <w:szCs w:val="22"/>
        </w:rPr>
        <w:t>irkime dalyvauja ūkio subjektų grupė jungtinės veiklos sutarties pagrindu)</w:t>
      </w:r>
      <w:r w:rsidR="007C1C57" w:rsidRPr="001B4B2B">
        <w:rPr>
          <w:rFonts w:cstheme="minorHAnsi"/>
          <w:sz w:val="22"/>
          <w:szCs w:val="22"/>
        </w:rPr>
        <w:t>;</w:t>
      </w:r>
    </w:p>
    <w:p w14:paraId="50A0B33A" w14:textId="0A1B61EF" w:rsidR="006D0EC0" w:rsidRPr="001B4B2B" w:rsidRDefault="006D0EC0" w:rsidP="00400163">
      <w:pPr>
        <w:pStyle w:val="Sraopastraipa"/>
        <w:numPr>
          <w:ilvl w:val="2"/>
          <w:numId w:val="9"/>
        </w:numPr>
        <w:spacing w:after="0" w:line="240" w:lineRule="auto"/>
        <w:ind w:left="0" w:firstLine="709"/>
        <w:jc w:val="both"/>
        <w:rPr>
          <w:rFonts w:cstheme="minorHAnsi"/>
          <w:sz w:val="22"/>
          <w:szCs w:val="22"/>
          <w:u w:val="single"/>
        </w:rPr>
      </w:pPr>
      <w:r w:rsidRPr="001B4B2B">
        <w:rPr>
          <w:rFonts w:cstheme="minorHAnsi"/>
          <w:sz w:val="22"/>
          <w:szCs w:val="22"/>
        </w:rPr>
        <w:t xml:space="preserve">dokumentas, patvirtinantis, kad asmuo, kuris pasirašė </w:t>
      </w:r>
      <w:r w:rsidR="00212F68" w:rsidRPr="001B4B2B">
        <w:rPr>
          <w:rFonts w:cstheme="minorHAnsi"/>
          <w:sz w:val="22"/>
          <w:szCs w:val="22"/>
        </w:rPr>
        <w:t>p</w:t>
      </w:r>
      <w:r w:rsidRPr="001B4B2B">
        <w:rPr>
          <w:rFonts w:cstheme="minorHAnsi"/>
          <w:sz w:val="22"/>
          <w:szCs w:val="22"/>
        </w:rPr>
        <w:t>asiūlymą (jei jis ne tiekėjo vadovas), turėjo teisę jį pasirašyti;</w:t>
      </w:r>
    </w:p>
    <w:p w14:paraId="0997451A" w14:textId="14C5D167" w:rsidR="006D0EC0" w:rsidRPr="001B4B2B" w:rsidRDefault="00212F68" w:rsidP="00400163">
      <w:pPr>
        <w:pStyle w:val="Sraopastraipa"/>
        <w:numPr>
          <w:ilvl w:val="2"/>
          <w:numId w:val="9"/>
        </w:numPr>
        <w:tabs>
          <w:tab w:val="left" w:pos="1276"/>
        </w:tabs>
        <w:spacing w:after="0" w:line="240" w:lineRule="auto"/>
        <w:ind w:left="2127" w:hanging="1431"/>
        <w:jc w:val="both"/>
        <w:rPr>
          <w:rFonts w:cstheme="minorHAnsi"/>
          <w:sz w:val="22"/>
          <w:szCs w:val="22"/>
          <w:u w:val="single"/>
        </w:rPr>
      </w:pPr>
      <w:r w:rsidRPr="001B4B2B">
        <w:rPr>
          <w:rFonts w:cstheme="minorHAnsi"/>
          <w:sz w:val="22"/>
          <w:szCs w:val="22"/>
        </w:rPr>
        <w:t>p</w:t>
      </w:r>
      <w:r w:rsidR="006D0EC0" w:rsidRPr="001B4B2B">
        <w:rPr>
          <w:rFonts w:cstheme="minorHAnsi"/>
          <w:sz w:val="22"/>
          <w:szCs w:val="22"/>
        </w:rPr>
        <w:t>asiūlymo galiojimą užtikrinantis dokumentas (jeigu reikalaujama);</w:t>
      </w:r>
    </w:p>
    <w:p w14:paraId="53A8B5A3" w14:textId="109B0BB3" w:rsidR="00450415" w:rsidRPr="001B4B2B" w:rsidRDefault="00450415" w:rsidP="00400163">
      <w:pPr>
        <w:pStyle w:val="Sraopastraipa"/>
        <w:numPr>
          <w:ilvl w:val="2"/>
          <w:numId w:val="9"/>
        </w:numPr>
        <w:spacing w:after="0" w:line="240" w:lineRule="auto"/>
        <w:ind w:left="0" w:firstLine="709"/>
        <w:jc w:val="both"/>
        <w:rPr>
          <w:rFonts w:cstheme="minorHAnsi"/>
          <w:sz w:val="22"/>
          <w:szCs w:val="22"/>
          <w:u w:val="single"/>
        </w:rPr>
      </w:pPr>
      <w:r w:rsidRPr="001B4B2B">
        <w:rPr>
          <w:rFonts w:cstheme="minorHAnsi"/>
          <w:sz w:val="22"/>
          <w:szCs w:val="22"/>
        </w:rPr>
        <w:t>jei tiekėjas pasitelkia ūkio subjektus, kurių pajėgumais remiasi, – įrodymai, kad šie ištekliai bus prieinami per visą sutartinių įsipareigojimų vykdymo laikotarpį;</w:t>
      </w:r>
    </w:p>
    <w:p w14:paraId="0A4D1BFD" w14:textId="5A7C8BAD" w:rsidR="00450415" w:rsidRPr="001B4B2B" w:rsidRDefault="00450415" w:rsidP="00400163">
      <w:pPr>
        <w:pStyle w:val="Sraopastraipa"/>
        <w:numPr>
          <w:ilvl w:val="2"/>
          <w:numId w:val="9"/>
        </w:numPr>
        <w:spacing w:after="0" w:line="240" w:lineRule="auto"/>
        <w:ind w:left="0" w:firstLine="709"/>
        <w:jc w:val="both"/>
        <w:rPr>
          <w:rFonts w:cstheme="minorHAnsi"/>
          <w:sz w:val="22"/>
          <w:szCs w:val="22"/>
          <w:u w:val="single"/>
        </w:rPr>
      </w:pPr>
      <w:r w:rsidRPr="001B4B2B">
        <w:rPr>
          <w:rFonts w:cstheme="minorHAnsi"/>
          <w:sz w:val="22"/>
          <w:szCs w:val="22"/>
        </w:rPr>
        <w:t xml:space="preserve"> jei tiekėjas pasitelkia subtiekėjus, subtiekėjo deklaracija ar kitas dokumentas, patvirtinantis jo sutikimą būti subtiekėju </w:t>
      </w:r>
      <w:r w:rsidR="00212F68" w:rsidRPr="001B4B2B">
        <w:rPr>
          <w:rFonts w:cstheme="minorHAnsi"/>
          <w:sz w:val="22"/>
          <w:szCs w:val="22"/>
        </w:rPr>
        <w:t>p</w:t>
      </w:r>
      <w:r w:rsidRPr="001B4B2B">
        <w:rPr>
          <w:rFonts w:cstheme="minorHAnsi"/>
          <w:sz w:val="22"/>
          <w:szCs w:val="22"/>
        </w:rPr>
        <w:t>irkime;</w:t>
      </w:r>
    </w:p>
    <w:p w14:paraId="054A3B95" w14:textId="340A7EA5" w:rsidR="00450415" w:rsidRPr="001B4B2B" w:rsidRDefault="00450415" w:rsidP="00400163">
      <w:pPr>
        <w:pStyle w:val="Sraopastraipa"/>
        <w:numPr>
          <w:ilvl w:val="2"/>
          <w:numId w:val="9"/>
        </w:numPr>
        <w:spacing w:after="0" w:line="240" w:lineRule="auto"/>
        <w:ind w:left="0" w:firstLine="709"/>
        <w:jc w:val="both"/>
        <w:rPr>
          <w:rFonts w:cstheme="minorHAnsi"/>
          <w:sz w:val="22"/>
          <w:szCs w:val="22"/>
          <w:u w:val="single"/>
        </w:rPr>
      </w:pPr>
      <w:r w:rsidRPr="001B4B2B">
        <w:rPr>
          <w:rFonts w:cstheme="minorHAnsi"/>
          <w:sz w:val="22"/>
          <w:szCs w:val="22"/>
        </w:rPr>
        <w:t>dokumentai, patvirtinantys, kad ūkio subjektas, kurio pajėgumais tiekėjas remiasi, atsižvelgdamas į specialiųjų pirkimo sąlygų</w:t>
      </w:r>
      <w:r w:rsidR="00E21551" w:rsidRPr="001B4B2B">
        <w:rPr>
          <w:rFonts w:cstheme="minorHAnsi"/>
          <w:sz w:val="22"/>
          <w:szCs w:val="22"/>
        </w:rPr>
        <w:t>4</w:t>
      </w:r>
      <w:r w:rsidRPr="001B4B2B">
        <w:rPr>
          <w:rFonts w:cstheme="minorHAnsi"/>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B4B2B">
        <w:rPr>
          <w:rFonts w:cstheme="minorHAnsi"/>
          <w:i/>
          <w:iCs/>
          <w:sz w:val="22"/>
          <w:szCs w:val="22"/>
        </w:rPr>
        <w:t xml:space="preserve"> </w:t>
      </w:r>
    </w:p>
    <w:p w14:paraId="28DE3CC9" w14:textId="52F13A0C" w:rsidR="00450415" w:rsidRPr="001B4B2B" w:rsidRDefault="00450415" w:rsidP="00400163">
      <w:pPr>
        <w:pStyle w:val="Sraopastraipa"/>
        <w:numPr>
          <w:ilvl w:val="2"/>
          <w:numId w:val="9"/>
        </w:numPr>
        <w:tabs>
          <w:tab w:val="left" w:pos="1276"/>
        </w:tabs>
        <w:spacing w:after="0" w:line="240" w:lineRule="auto"/>
        <w:ind w:left="2127" w:hanging="1431"/>
        <w:jc w:val="both"/>
        <w:rPr>
          <w:rFonts w:cstheme="minorHAnsi"/>
          <w:sz w:val="22"/>
          <w:szCs w:val="22"/>
          <w:u w:val="single"/>
        </w:rPr>
      </w:pPr>
      <w:r w:rsidRPr="001B4B2B">
        <w:rPr>
          <w:rFonts w:cstheme="minorHAnsi"/>
          <w:sz w:val="22"/>
          <w:szCs w:val="22"/>
        </w:rPr>
        <w:t>techninė specifikacija, užpildyta pagal specialiųjų pirkimo sąlygų</w:t>
      </w:r>
      <w:r w:rsidR="00E21551" w:rsidRPr="001B4B2B">
        <w:rPr>
          <w:rFonts w:cstheme="minorHAnsi"/>
          <w:sz w:val="22"/>
          <w:szCs w:val="22"/>
        </w:rPr>
        <w:t>6</w:t>
      </w:r>
      <w:r w:rsidRPr="001B4B2B">
        <w:rPr>
          <w:rFonts w:cstheme="minorHAnsi"/>
          <w:sz w:val="22"/>
          <w:szCs w:val="22"/>
        </w:rPr>
        <w:t xml:space="preserve"> priedą</w:t>
      </w:r>
      <w:r w:rsidR="00E21551" w:rsidRPr="001B4B2B">
        <w:rPr>
          <w:rFonts w:cstheme="minorHAnsi"/>
          <w:i/>
          <w:iCs/>
          <w:sz w:val="22"/>
          <w:szCs w:val="22"/>
        </w:rPr>
        <w:t>.</w:t>
      </w:r>
    </w:p>
    <w:p w14:paraId="3E54366B" w14:textId="0FF034C6" w:rsidR="00225BEF" w:rsidRPr="001B4B2B" w:rsidRDefault="00C7179F" w:rsidP="00E21551">
      <w:pPr>
        <w:spacing w:after="0" w:line="240" w:lineRule="auto"/>
        <w:ind w:firstLine="709"/>
        <w:jc w:val="both"/>
        <w:rPr>
          <w:rFonts w:cstheme="minorHAnsi"/>
          <w:sz w:val="22"/>
          <w:szCs w:val="22"/>
        </w:rPr>
      </w:pPr>
      <w:r w:rsidRPr="001B4B2B">
        <w:rPr>
          <w:rFonts w:cstheme="minorHAnsi"/>
          <w:sz w:val="22"/>
          <w:szCs w:val="22"/>
        </w:rPr>
        <w:t>6.2</w:t>
      </w:r>
      <w:r w:rsidR="00EE3480" w:rsidRPr="001B4B2B">
        <w:rPr>
          <w:rFonts w:cstheme="minorHAnsi"/>
          <w:sz w:val="22"/>
          <w:szCs w:val="22"/>
        </w:rPr>
        <w:t>.</w:t>
      </w:r>
      <w:r w:rsidR="00E21551" w:rsidRPr="001B4B2B">
        <w:rPr>
          <w:rFonts w:cstheme="minorHAnsi"/>
          <w:sz w:val="22"/>
          <w:szCs w:val="22"/>
        </w:rPr>
        <w:t xml:space="preserve"> </w:t>
      </w:r>
      <w:r w:rsidR="00424C4C" w:rsidRPr="001B4B2B">
        <w:rPr>
          <w:rFonts w:eastAsia="Calibri" w:cstheme="minorHAnsi"/>
          <w:sz w:val="22"/>
          <w:szCs w:val="22"/>
        </w:rPr>
        <w:t>Visas</w:t>
      </w:r>
      <w:r w:rsidR="004B6FBD" w:rsidRPr="001B4B2B">
        <w:rPr>
          <w:rFonts w:eastAsia="Calibri" w:cstheme="minorHAnsi"/>
          <w:sz w:val="22"/>
          <w:szCs w:val="22"/>
        </w:rPr>
        <w:t xml:space="preserve"> </w:t>
      </w:r>
      <w:r w:rsidRPr="001B4B2B">
        <w:rPr>
          <w:rFonts w:eastAsia="Calibri" w:cstheme="minorHAnsi"/>
          <w:sz w:val="22"/>
          <w:szCs w:val="22"/>
        </w:rPr>
        <w:t>p</w:t>
      </w:r>
      <w:r w:rsidR="00826A7E" w:rsidRPr="001B4B2B">
        <w:rPr>
          <w:rFonts w:eastAsia="Calibri" w:cstheme="minorHAnsi"/>
          <w:sz w:val="22"/>
          <w:szCs w:val="22"/>
        </w:rPr>
        <w:t xml:space="preserve">asiūlymas privalo būti pasirašytas kvalifikuotu elektroniniu parašu, atitinkančiu </w:t>
      </w:r>
      <w:r w:rsidR="00BA31F7" w:rsidRPr="001B4B2B">
        <w:rPr>
          <w:rFonts w:eastAsia="Calibri" w:cstheme="minorHAnsi"/>
          <w:sz w:val="22"/>
          <w:szCs w:val="22"/>
        </w:rPr>
        <w:t>VPĮ</w:t>
      </w:r>
      <w:r w:rsidR="00826A7E" w:rsidRPr="001B4B2B">
        <w:rPr>
          <w:rFonts w:eastAsia="Calibri" w:cstheme="minorHAnsi"/>
          <w:sz w:val="22"/>
          <w:szCs w:val="22"/>
        </w:rPr>
        <w:t xml:space="preserve"> 22 straipsnio 11 dalies 2 ir 3 punktuose nustatytus reikalavimus. Kvalifikuotu elektroniniu parašu </w:t>
      </w:r>
      <w:r w:rsidR="00BA31F7" w:rsidRPr="001B4B2B">
        <w:rPr>
          <w:rFonts w:eastAsia="Calibri" w:cstheme="minorHAnsi"/>
          <w:sz w:val="22"/>
          <w:szCs w:val="22"/>
        </w:rPr>
        <w:t xml:space="preserve">tiekėjo </w:t>
      </w:r>
      <w:r w:rsidR="00826A7E" w:rsidRPr="001B4B2B">
        <w:rPr>
          <w:rFonts w:eastAsia="Calibri" w:cstheme="minorHAnsi"/>
          <w:sz w:val="22"/>
          <w:szCs w:val="22"/>
        </w:rPr>
        <w:t>vadovas ar jo įgaliotas asmuo turi patvirtinti visą pasiūlymą</w:t>
      </w:r>
      <w:r w:rsidR="00BA31F7" w:rsidRPr="001B4B2B">
        <w:rPr>
          <w:rFonts w:eastAsia="Calibri" w:cstheme="minorHAnsi"/>
          <w:sz w:val="22"/>
          <w:szCs w:val="22"/>
        </w:rPr>
        <w:t xml:space="preserve">, </w:t>
      </w:r>
      <w:r w:rsidR="00826A7E" w:rsidRPr="001B4B2B">
        <w:rPr>
          <w:rFonts w:eastAsia="Calibri" w:cstheme="minorHAnsi"/>
          <w:sz w:val="22"/>
          <w:szCs w:val="22"/>
        </w:rPr>
        <w:t>atskirai kiekvieno</w:t>
      </w:r>
      <w:r w:rsidR="00225BEF" w:rsidRPr="001B4B2B">
        <w:rPr>
          <w:rFonts w:eastAsia="Calibri" w:cstheme="minorHAnsi"/>
          <w:sz w:val="22"/>
          <w:szCs w:val="22"/>
        </w:rPr>
        <w:t>s</w:t>
      </w:r>
      <w:r w:rsidR="00826A7E" w:rsidRPr="001B4B2B">
        <w:rPr>
          <w:rFonts w:eastAsia="Calibri" w:cstheme="minorHAnsi"/>
          <w:sz w:val="22"/>
          <w:szCs w:val="22"/>
        </w:rPr>
        <w:t xml:space="preserve"> dokument</w:t>
      </w:r>
      <w:r w:rsidR="00225BEF" w:rsidRPr="001B4B2B">
        <w:rPr>
          <w:rFonts w:eastAsia="Calibri" w:cstheme="minorHAnsi"/>
          <w:sz w:val="22"/>
          <w:szCs w:val="22"/>
        </w:rPr>
        <w:t>ų kopijos</w:t>
      </w:r>
      <w:r w:rsidR="00826A7E" w:rsidRPr="001B4B2B">
        <w:rPr>
          <w:rFonts w:eastAsia="Calibri" w:cstheme="minorHAnsi"/>
          <w:sz w:val="22"/>
          <w:szCs w:val="22"/>
        </w:rPr>
        <w:t xml:space="preserve"> pasirašyti kvalifikuotu elektroniniu parašu nereikia</w:t>
      </w:r>
      <w:r w:rsidR="00424C4C" w:rsidRPr="001B4B2B">
        <w:rPr>
          <w:rFonts w:eastAsia="Calibri" w:cstheme="minorHAnsi"/>
          <w:sz w:val="22"/>
          <w:szCs w:val="22"/>
        </w:rPr>
        <w:t xml:space="preserve"> (jei pirkimo </w:t>
      </w:r>
      <w:r w:rsidR="00AF4EF5" w:rsidRPr="001B4B2B">
        <w:rPr>
          <w:rFonts w:eastAsia="Calibri" w:cstheme="minorHAnsi"/>
          <w:sz w:val="22"/>
          <w:szCs w:val="22"/>
        </w:rPr>
        <w:t xml:space="preserve">sąlygose </w:t>
      </w:r>
      <w:r w:rsidR="00424C4C" w:rsidRPr="001B4B2B">
        <w:rPr>
          <w:rFonts w:eastAsia="Calibri" w:cstheme="minorHAnsi"/>
          <w:sz w:val="22"/>
          <w:szCs w:val="22"/>
        </w:rPr>
        <w:t>nenumatyta kitaip)</w:t>
      </w:r>
      <w:r w:rsidR="00826A7E" w:rsidRPr="001B4B2B">
        <w:rPr>
          <w:rFonts w:eastAsia="Calibri" w:cstheme="minorHAnsi"/>
          <w:sz w:val="22"/>
          <w:szCs w:val="22"/>
        </w:rPr>
        <w:t>.</w:t>
      </w:r>
      <w:r w:rsidR="00225BEF" w:rsidRPr="001B4B2B">
        <w:rPr>
          <w:rFonts w:eastAsia="Calibri" w:cstheme="minorHAnsi"/>
          <w:sz w:val="22"/>
          <w:szCs w:val="22"/>
        </w:rPr>
        <w:t xml:space="preserve"> Gali būti pateikiami:</w:t>
      </w:r>
    </w:p>
    <w:p w14:paraId="3FB88B46" w14:textId="1782D287" w:rsidR="00225BEF" w:rsidRPr="001B4B2B" w:rsidRDefault="00225BEF" w:rsidP="00400163">
      <w:pPr>
        <w:pStyle w:val="Sraopastraipa"/>
        <w:numPr>
          <w:ilvl w:val="2"/>
          <w:numId w:val="10"/>
        </w:numPr>
        <w:spacing w:after="0" w:line="240" w:lineRule="auto"/>
        <w:ind w:left="0" w:firstLine="709"/>
        <w:jc w:val="both"/>
        <w:rPr>
          <w:rFonts w:cstheme="minorHAnsi"/>
          <w:sz w:val="22"/>
          <w:szCs w:val="22"/>
          <w:u w:val="single"/>
        </w:rPr>
      </w:pPr>
      <w:r w:rsidRPr="001B4B2B">
        <w:rPr>
          <w:rFonts w:eastAsia="Calibri" w:cstheme="minorHAnsi"/>
          <w:sz w:val="22"/>
          <w:szCs w:val="22"/>
        </w:rPr>
        <w:t>kvalifikuotu elektroniniu parašu pasirašyti elektroninėmis priemonėmis suformuoti dokumentai (</w:t>
      </w:r>
      <w:r w:rsidR="003E51C1" w:rsidRPr="001B4B2B">
        <w:rPr>
          <w:rFonts w:eastAsia="Calibri" w:cstheme="minorHAnsi"/>
          <w:sz w:val="22"/>
          <w:szCs w:val="22"/>
        </w:rPr>
        <w:t>kai</w:t>
      </w:r>
      <w:r w:rsidRPr="001B4B2B">
        <w:rPr>
          <w:rFonts w:eastAsia="Calibri" w:cstheme="minorHAnsi"/>
          <w:sz w:val="22"/>
          <w:szCs w:val="22"/>
        </w:rPr>
        <w:t xml:space="preserve"> tiekėją atstovaujantis </w:t>
      </w:r>
      <w:r w:rsidR="003E51C1" w:rsidRPr="001B4B2B">
        <w:rPr>
          <w:rFonts w:eastAsia="Calibri" w:cstheme="minorHAnsi"/>
          <w:sz w:val="22"/>
          <w:szCs w:val="22"/>
        </w:rPr>
        <w:t xml:space="preserve">ir visą pasiūlymą pasirašantis </w:t>
      </w:r>
      <w:r w:rsidRPr="001B4B2B">
        <w:rPr>
          <w:rFonts w:eastAsia="Calibri" w:cstheme="minorHAnsi"/>
          <w:sz w:val="22"/>
          <w:szCs w:val="22"/>
        </w:rPr>
        <w:t xml:space="preserve">asmuo </w:t>
      </w:r>
      <w:r w:rsidR="003E51C1" w:rsidRPr="001B4B2B">
        <w:rPr>
          <w:rFonts w:eastAsia="Calibri" w:cstheme="minorHAnsi"/>
          <w:sz w:val="22"/>
          <w:szCs w:val="22"/>
        </w:rPr>
        <w:t>nesutampa</w:t>
      </w:r>
      <w:r w:rsidRPr="001B4B2B">
        <w:rPr>
          <w:rFonts w:eastAsia="Calibri" w:cstheme="minorHAnsi"/>
          <w:sz w:val="22"/>
          <w:szCs w:val="22"/>
        </w:rPr>
        <w:t xml:space="preserve"> su elektroniniu parašu </w:t>
      </w:r>
      <w:r w:rsidR="003E51C1" w:rsidRPr="001B4B2B">
        <w:rPr>
          <w:rFonts w:eastAsia="Calibri" w:cstheme="minorHAnsi"/>
          <w:sz w:val="22"/>
          <w:szCs w:val="22"/>
        </w:rPr>
        <w:t>atitinkamą</w:t>
      </w:r>
      <w:r w:rsidRPr="001B4B2B">
        <w:rPr>
          <w:rFonts w:eastAsia="Calibri" w:cstheme="minorHAnsi"/>
          <w:sz w:val="22"/>
          <w:szCs w:val="22"/>
        </w:rPr>
        <w:t xml:space="preserve"> dokumentą pasirašančiu asmeniu);</w:t>
      </w:r>
    </w:p>
    <w:p w14:paraId="4E59774C" w14:textId="2474DB5B" w:rsidR="00225BEF" w:rsidRPr="001B4B2B" w:rsidRDefault="00225BEF" w:rsidP="00400163">
      <w:pPr>
        <w:pStyle w:val="Sraopastraipa"/>
        <w:numPr>
          <w:ilvl w:val="2"/>
          <w:numId w:val="10"/>
        </w:numPr>
        <w:spacing w:after="0" w:line="240" w:lineRule="auto"/>
        <w:ind w:left="0" w:firstLine="709"/>
        <w:jc w:val="both"/>
        <w:rPr>
          <w:rFonts w:cstheme="minorHAnsi"/>
          <w:bCs/>
          <w:iCs/>
          <w:sz w:val="22"/>
          <w:szCs w:val="22"/>
          <w:u w:val="single"/>
        </w:rPr>
      </w:pPr>
      <w:r w:rsidRPr="001B4B2B">
        <w:rPr>
          <w:rFonts w:eastAsia="Calibri" w:cstheme="minorHAnsi"/>
          <w:bCs/>
          <w:iCs/>
          <w:sz w:val="22"/>
          <w:szCs w:val="22"/>
        </w:rPr>
        <w:t>elektroninėmis priemonėmis suformuoti dokumentai (</w:t>
      </w:r>
      <w:r w:rsidR="003E51C1" w:rsidRPr="001B4B2B">
        <w:rPr>
          <w:rFonts w:eastAsia="Calibri" w:cstheme="minorHAnsi"/>
          <w:bCs/>
          <w:iCs/>
          <w:sz w:val="22"/>
          <w:szCs w:val="22"/>
        </w:rPr>
        <w:t>kai</w:t>
      </w:r>
      <w:r w:rsidRPr="001B4B2B">
        <w:rPr>
          <w:rFonts w:eastAsia="Calibri" w:cstheme="minorHAnsi"/>
          <w:bCs/>
          <w:iCs/>
          <w:sz w:val="22"/>
          <w:szCs w:val="22"/>
        </w:rPr>
        <w:t xml:space="preserve"> tiekėją atstovaujantis </w:t>
      </w:r>
      <w:r w:rsidR="003E51C1" w:rsidRPr="001B4B2B">
        <w:rPr>
          <w:rFonts w:eastAsia="Calibri" w:cstheme="minorHAnsi"/>
          <w:bCs/>
          <w:iCs/>
          <w:sz w:val="22"/>
          <w:szCs w:val="22"/>
        </w:rPr>
        <w:t xml:space="preserve">ir visą pasiūlymą pasirašantis </w:t>
      </w:r>
      <w:r w:rsidRPr="001B4B2B">
        <w:rPr>
          <w:rFonts w:eastAsia="Calibri" w:cstheme="minorHAnsi"/>
          <w:bCs/>
          <w:iCs/>
          <w:sz w:val="22"/>
          <w:szCs w:val="22"/>
        </w:rPr>
        <w:t>asmuo suta</w:t>
      </w:r>
      <w:r w:rsidR="00147A63" w:rsidRPr="001B4B2B">
        <w:rPr>
          <w:rFonts w:eastAsia="Calibri" w:cstheme="minorHAnsi"/>
          <w:bCs/>
          <w:iCs/>
          <w:sz w:val="22"/>
          <w:szCs w:val="22"/>
        </w:rPr>
        <w:t>m</w:t>
      </w:r>
      <w:r w:rsidRPr="001B4B2B">
        <w:rPr>
          <w:rFonts w:eastAsia="Calibri" w:cstheme="minorHAnsi"/>
          <w:bCs/>
          <w:iCs/>
          <w:sz w:val="22"/>
          <w:szCs w:val="22"/>
        </w:rPr>
        <w:t>p</w:t>
      </w:r>
      <w:r w:rsidR="00147A63" w:rsidRPr="001B4B2B">
        <w:rPr>
          <w:rFonts w:eastAsia="Calibri" w:cstheme="minorHAnsi"/>
          <w:bCs/>
          <w:iCs/>
          <w:sz w:val="22"/>
          <w:szCs w:val="22"/>
        </w:rPr>
        <w:t>a</w:t>
      </w:r>
      <w:r w:rsidRPr="001B4B2B">
        <w:rPr>
          <w:rFonts w:eastAsia="Calibri" w:cstheme="minorHAnsi"/>
          <w:bCs/>
          <w:iCs/>
          <w:sz w:val="22"/>
          <w:szCs w:val="22"/>
        </w:rPr>
        <w:t xml:space="preserve"> su </w:t>
      </w:r>
      <w:r w:rsidR="003E51C1" w:rsidRPr="001B4B2B">
        <w:rPr>
          <w:rFonts w:eastAsia="Calibri" w:cstheme="minorHAnsi"/>
          <w:bCs/>
          <w:iCs/>
          <w:sz w:val="22"/>
          <w:szCs w:val="22"/>
        </w:rPr>
        <w:t>atitinkamą</w:t>
      </w:r>
      <w:r w:rsidRPr="001B4B2B">
        <w:rPr>
          <w:rFonts w:eastAsia="Calibri" w:cstheme="minorHAnsi"/>
          <w:bCs/>
          <w:iCs/>
          <w:sz w:val="22"/>
          <w:szCs w:val="22"/>
        </w:rPr>
        <w:t xml:space="preserve"> dokumentą </w:t>
      </w:r>
      <w:r w:rsidR="003E51C1" w:rsidRPr="001B4B2B">
        <w:rPr>
          <w:rFonts w:eastAsia="Calibri" w:cstheme="minorHAnsi"/>
          <w:bCs/>
          <w:iCs/>
          <w:sz w:val="22"/>
          <w:szCs w:val="22"/>
        </w:rPr>
        <w:t xml:space="preserve">turinčiu teisę </w:t>
      </w:r>
      <w:r w:rsidRPr="001B4B2B">
        <w:rPr>
          <w:rFonts w:eastAsia="Calibri" w:cstheme="minorHAnsi"/>
          <w:bCs/>
          <w:iCs/>
          <w:sz w:val="22"/>
          <w:szCs w:val="22"/>
        </w:rPr>
        <w:t>pasiraš</w:t>
      </w:r>
      <w:r w:rsidR="003E51C1" w:rsidRPr="001B4B2B">
        <w:rPr>
          <w:rFonts w:eastAsia="Calibri" w:cstheme="minorHAnsi"/>
          <w:bCs/>
          <w:iCs/>
          <w:sz w:val="22"/>
          <w:szCs w:val="22"/>
        </w:rPr>
        <w:t>yti</w:t>
      </w:r>
      <w:r w:rsidRPr="001B4B2B">
        <w:rPr>
          <w:rFonts w:eastAsia="Calibri" w:cstheme="minorHAnsi"/>
          <w:bCs/>
          <w:iCs/>
          <w:sz w:val="22"/>
          <w:szCs w:val="22"/>
        </w:rPr>
        <w:t xml:space="preserve"> asmeniu)</w:t>
      </w:r>
      <w:r w:rsidR="000464E8" w:rsidRPr="001B4B2B">
        <w:rPr>
          <w:rFonts w:eastAsia="Calibri" w:cstheme="minorHAnsi"/>
          <w:bCs/>
          <w:iCs/>
          <w:sz w:val="22"/>
          <w:szCs w:val="22"/>
        </w:rPr>
        <w:t>;</w:t>
      </w:r>
    </w:p>
    <w:p w14:paraId="311D42C8" w14:textId="09882E1D" w:rsidR="00197943" w:rsidRPr="001B4B2B" w:rsidRDefault="00225BEF" w:rsidP="00400163">
      <w:pPr>
        <w:pStyle w:val="Sraopastraipa"/>
        <w:numPr>
          <w:ilvl w:val="2"/>
          <w:numId w:val="10"/>
        </w:numPr>
        <w:spacing w:after="0" w:line="20" w:lineRule="atLeast"/>
        <w:ind w:left="0" w:firstLine="709"/>
        <w:jc w:val="both"/>
        <w:rPr>
          <w:rFonts w:eastAsiaTheme="minorHAnsi" w:cstheme="minorHAnsi"/>
          <w:bCs/>
          <w:iCs/>
          <w:sz w:val="22"/>
          <w:szCs w:val="22"/>
        </w:rPr>
      </w:pPr>
      <w:r w:rsidRPr="001B4B2B">
        <w:rPr>
          <w:rFonts w:eastAsia="Calibri" w:cstheme="minorHAnsi"/>
          <w:bCs/>
          <w:iCs/>
          <w:sz w:val="22"/>
          <w:szCs w:val="22"/>
        </w:rPr>
        <w:t>skaitmeninės dokumentų kopijos (</w:t>
      </w:r>
      <w:r w:rsidRPr="001B4B2B">
        <w:rPr>
          <w:rFonts w:eastAsia="Calibri" w:cstheme="minorHAnsi"/>
          <w:iCs/>
          <w:sz w:val="22"/>
          <w:szCs w:val="22"/>
        </w:rPr>
        <w:t>fiziniu asmens, nesutampančio, su pasiūlymą pasirašančiu asmeniu, parašu tvirtinami dokumentai turi būti pateikiami pasirašyti ir nuskenuoti)</w:t>
      </w:r>
      <w:r w:rsidRPr="001B4B2B">
        <w:rPr>
          <w:rFonts w:eastAsia="Calibri" w:cstheme="minorHAnsi"/>
          <w:bCs/>
          <w:iCs/>
          <w:sz w:val="22"/>
          <w:szCs w:val="22"/>
        </w:rPr>
        <w:t>.</w:t>
      </w:r>
    </w:p>
    <w:p w14:paraId="6602056D" w14:textId="78B75BC4" w:rsidR="0096678C" w:rsidRPr="001B4B2B" w:rsidRDefault="0099696F" w:rsidP="00400163">
      <w:pPr>
        <w:pStyle w:val="Sraopastraipa"/>
        <w:numPr>
          <w:ilvl w:val="1"/>
          <w:numId w:val="10"/>
        </w:numPr>
        <w:spacing w:line="240" w:lineRule="auto"/>
        <w:ind w:left="0" w:firstLine="709"/>
        <w:jc w:val="both"/>
        <w:rPr>
          <w:rFonts w:cstheme="minorHAnsi"/>
          <w:sz w:val="22"/>
          <w:szCs w:val="22"/>
        </w:rPr>
      </w:pPr>
      <w:r w:rsidRPr="001B4B2B">
        <w:rPr>
          <w:rFonts w:cstheme="minorHAnsi"/>
          <w:sz w:val="22"/>
          <w:szCs w:val="22"/>
        </w:rPr>
        <w:t>P</w:t>
      </w:r>
      <w:r w:rsidR="0048587E" w:rsidRPr="001B4B2B">
        <w:rPr>
          <w:rFonts w:cstheme="minorHAnsi"/>
          <w:sz w:val="22"/>
          <w:szCs w:val="22"/>
        </w:rPr>
        <w:t>asiūlymas turi būti parengtas</w:t>
      </w:r>
      <w:r w:rsidR="00EE44B0" w:rsidRPr="001B4B2B">
        <w:rPr>
          <w:rFonts w:cstheme="minorHAnsi"/>
          <w:sz w:val="22"/>
          <w:szCs w:val="22"/>
        </w:rPr>
        <w:t xml:space="preserve">, </w:t>
      </w:r>
      <w:r w:rsidR="0048587E" w:rsidRPr="001B4B2B">
        <w:rPr>
          <w:rFonts w:cstheme="minorHAnsi"/>
          <w:sz w:val="22"/>
          <w:szCs w:val="22"/>
        </w:rPr>
        <w:t>lietuvių arba</w:t>
      </w:r>
      <w:r w:rsidRPr="001B4B2B">
        <w:rPr>
          <w:rFonts w:cstheme="minorHAnsi"/>
          <w:sz w:val="22"/>
          <w:szCs w:val="22"/>
        </w:rPr>
        <w:t xml:space="preserve"> </w:t>
      </w:r>
      <w:r w:rsidR="0048587E" w:rsidRPr="001B4B2B">
        <w:rPr>
          <w:rFonts w:cstheme="minorHAnsi"/>
          <w:sz w:val="22"/>
          <w:szCs w:val="22"/>
        </w:rPr>
        <w:t>anglų kalba</w:t>
      </w:r>
      <w:r w:rsidR="00E21551" w:rsidRPr="001B4B2B">
        <w:rPr>
          <w:rFonts w:cstheme="minorHAnsi"/>
          <w:sz w:val="22"/>
          <w:szCs w:val="22"/>
        </w:rPr>
        <w:t xml:space="preserve">. </w:t>
      </w:r>
      <w:r w:rsidR="00F17A1F" w:rsidRPr="001B4B2B">
        <w:rPr>
          <w:rFonts w:eastAsia="Arial" w:cstheme="minorHAnsi"/>
          <w:sz w:val="22"/>
          <w:szCs w:val="22"/>
        </w:rPr>
        <w:t>Jei kurie nors su pasiūlymu teikiami dokumentai parengti ne</w:t>
      </w:r>
      <w:r w:rsidR="001427AB" w:rsidRPr="001B4B2B">
        <w:rPr>
          <w:rFonts w:eastAsia="Arial" w:cstheme="minorHAnsi"/>
          <w:sz w:val="22"/>
          <w:szCs w:val="22"/>
        </w:rPr>
        <w:t xml:space="preserve"> ta kalba, kuria</w:t>
      </w:r>
      <w:r w:rsidR="00F17A1F" w:rsidRPr="001B4B2B">
        <w:rPr>
          <w:rFonts w:eastAsia="Arial" w:cstheme="minorHAnsi"/>
          <w:sz w:val="22"/>
          <w:szCs w:val="22"/>
        </w:rPr>
        <w:t xml:space="preserve"> </w:t>
      </w:r>
      <w:r w:rsidR="0BCA4ED4" w:rsidRPr="001B4B2B">
        <w:rPr>
          <w:rFonts w:eastAsia="Arial" w:cstheme="minorHAnsi"/>
          <w:sz w:val="22"/>
          <w:szCs w:val="22"/>
        </w:rPr>
        <w:t>reikalaujama</w:t>
      </w:r>
      <w:r w:rsidR="001427AB" w:rsidRPr="001B4B2B">
        <w:rPr>
          <w:rFonts w:eastAsia="Arial" w:cstheme="minorHAnsi"/>
          <w:sz w:val="22"/>
          <w:szCs w:val="22"/>
        </w:rPr>
        <w:t xml:space="preserve">, </w:t>
      </w:r>
      <w:r w:rsidR="003F1D78" w:rsidRPr="001B4B2B">
        <w:rPr>
          <w:rFonts w:eastAsia="Arial" w:cstheme="minorHAnsi"/>
          <w:sz w:val="22"/>
          <w:szCs w:val="22"/>
        </w:rPr>
        <w:t xml:space="preserve">turi būti pateiktas tikslus vertimas į </w:t>
      </w:r>
      <w:r w:rsidR="40DC6EFC" w:rsidRPr="001B4B2B">
        <w:rPr>
          <w:rFonts w:eastAsia="Arial" w:cstheme="minorHAnsi"/>
          <w:sz w:val="22"/>
          <w:szCs w:val="22"/>
        </w:rPr>
        <w:t>reikalaujamą</w:t>
      </w:r>
      <w:r w:rsidR="001427AB" w:rsidRPr="001B4B2B">
        <w:rPr>
          <w:rFonts w:eastAsia="Arial" w:cstheme="minorHAnsi"/>
          <w:sz w:val="22"/>
          <w:szCs w:val="22"/>
        </w:rPr>
        <w:t xml:space="preserve"> </w:t>
      </w:r>
      <w:r w:rsidR="00141BF1" w:rsidRPr="001B4B2B">
        <w:rPr>
          <w:rFonts w:eastAsia="Arial" w:cstheme="minorHAnsi"/>
          <w:sz w:val="22"/>
          <w:szCs w:val="22"/>
        </w:rPr>
        <w:t>kalbą</w:t>
      </w:r>
      <w:r w:rsidR="00F17A1F" w:rsidRPr="001B4B2B">
        <w:rPr>
          <w:rFonts w:eastAsia="Arial" w:cstheme="minorHAnsi"/>
          <w:sz w:val="22"/>
          <w:szCs w:val="22"/>
        </w:rPr>
        <w:t xml:space="preserve">. </w:t>
      </w:r>
      <w:r w:rsidR="0085364E" w:rsidRPr="001B4B2B">
        <w:rPr>
          <w:rFonts w:cstheme="minorHAnsi"/>
          <w:sz w:val="22"/>
          <w:szCs w:val="22"/>
        </w:rPr>
        <w:t>Perkančiajai organizacijai turint įtarimų</w:t>
      </w:r>
      <w:r w:rsidR="0048587E" w:rsidRPr="001B4B2B">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E21551" w:rsidRPr="001B4B2B">
        <w:rPr>
          <w:rFonts w:cstheme="minorHAnsi"/>
          <w:sz w:val="22"/>
          <w:szCs w:val="22"/>
        </w:rPr>
        <w:t>.</w:t>
      </w:r>
    </w:p>
    <w:p w14:paraId="4172BF9D" w14:textId="5C44B0A0" w:rsidR="00380B99" w:rsidRPr="001B4B2B" w:rsidRDefault="008D03B2" w:rsidP="00400163">
      <w:pPr>
        <w:pStyle w:val="Sraopastraipa"/>
        <w:numPr>
          <w:ilvl w:val="1"/>
          <w:numId w:val="10"/>
        </w:numPr>
        <w:spacing w:line="240" w:lineRule="auto"/>
        <w:ind w:left="0" w:firstLine="710"/>
        <w:jc w:val="both"/>
        <w:rPr>
          <w:rFonts w:cstheme="minorHAnsi"/>
          <w:sz w:val="22"/>
          <w:szCs w:val="22"/>
        </w:rPr>
      </w:pPr>
      <w:r w:rsidRPr="001B4B2B">
        <w:rPr>
          <w:rFonts w:eastAsia="Arial" w:cstheme="minorHAnsi"/>
          <w:sz w:val="22"/>
          <w:szCs w:val="22"/>
        </w:rPr>
        <w:t xml:space="preserve">Bendra </w:t>
      </w:r>
      <w:r w:rsidR="00BA6AB3" w:rsidRPr="001B4B2B">
        <w:rPr>
          <w:rFonts w:eastAsia="Arial" w:cstheme="minorHAnsi"/>
          <w:sz w:val="22"/>
          <w:szCs w:val="22"/>
        </w:rPr>
        <w:t>p</w:t>
      </w:r>
      <w:r w:rsidRPr="001B4B2B">
        <w:rPr>
          <w:rFonts w:eastAsia="Arial" w:cstheme="minorHAnsi"/>
          <w:sz w:val="22"/>
          <w:szCs w:val="22"/>
        </w:rPr>
        <w:t>asiūlymo kaina</w:t>
      </w:r>
      <w:r w:rsidR="00D247A7" w:rsidRPr="001B4B2B">
        <w:rPr>
          <w:rFonts w:eastAsia="Arial" w:cstheme="minorHAnsi"/>
          <w:sz w:val="22"/>
          <w:szCs w:val="22"/>
        </w:rPr>
        <w:t xml:space="preserve"> </w:t>
      </w:r>
      <w:r w:rsidR="008D3752" w:rsidRPr="001B4B2B">
        <w:rPr>
          <w:rFonts w:eastAsia="Arial" w:cstheme="minorHAnsi"/>
          <w:sz w:val="22"/>
          <w:szCs w:val="22"/>
        </w:rPr>
        <w:t>(</w:t>
      </w:r>
      <w:r w:rsidR="00D247A7" w:rsidRPr="001B4B2B">
        <w:rPr>
          <w:rFonts w:eastAsia="Arial" w:cstheme="minorHAnsi"/>
          <w:sz w:val="22"/>
          <w:szCs w:val="22"/>
        </w:rPr>
        <w:t>sąnaudos</w:t>
      </w:r>
      <w:r w:rsidR="008D3752" w:rsidRPr="001B4B2B">
        <w:rPr>
          <w:rFonts w:eastAsia="Arial" w:cstheme="minorHAnsi"/>
          <w:sz w:val="22"/>
          <w:szCs w:val="22"/>
        </w:rPr>
        <w:t>)</w:t>
      </w:r>
      <w:r w:rsidR="00D247A7" w:rsidRPr="001B4B2B">
        <w:rPr>
          <w:rFonts w:eastAsia="Arial" w:cstheme="minorHAnsi"/>
          <w:sz w:val="22"/>
          <w:szCs w:val="22"/>
        </w:rPr>
        <w:t xml:space="preserve"> </w:t>
      </w:r>
      <w:r w:rsidR="008D3752" w:rsidRPr="001B4B2B">
        <w:rPr>
          <w:rFonts w:eastAsia="Arial" w:cstheme="minorHAnsi"/>
          <w:sz w:val="22"/>
          <w:szCs w:val="22"/>
        </w:rPr>
        <w:t xml:space="preserve">su PVM </w:t>
      </w:r>
      <w:r w:rsidR="000B049C" w:rsidRPr="001B4B2B">
        <w:rPr>
          <w:rFonts w:eastAsia="Arial" w:cstheme="minorHAnsi"/>
          <w:sz w:val="22"/>
          <w:szCs w:val="22"/>
        </w:rPr>
        <w:t xml:space="preserve"> turi būti nurodoma </w:t>
      </w:r>
      <w:r w:rsidR="00D247A7" w:rsidRPr="001B4B2B">
        <w:rPr>
          <w:rFonts w:eastAsia="Arial" w:cstheme="minorHAnsi"/>
          <w:sz w:val="22"/>
          <w:szCs w:val="22"/>
        </w:rPr>
        <w:t xml:space="preserve">dviejų skaičių po kablelio tikslumu. </w:t>
      </w:r>
      <w:r w:rsidR="00B75F6D" w:rsidRPr="001B4B2B">
        <w:rPr>
          <w:rFonts w:eastAsia="Arial" w:cstheme="minorHAnsi"/>
          <w:sz w:val="22"/>
          <w:szCs w:val="22"/>
        </w:rPr>
        <w:t xml:space="preserve">Šią kainą sudarančios kainos sudedamosios dalys ar įkainiai gali būti išreikštos neribojant skaičių po kablelio kiekio. </w:t>
      </w:r>
    </w:p>
    <w:p w14:paraId="22059CDA" w14:textId="115FFCF1" w:rsidR="003A0EC0" w:rsidRPr="001B4B2B" w:rsidRDefault="003A0EC0" w:rsidP="00400163">
      <w:pPr>
        <w:pStyle w:val="Sraopastraipa"/>
        <w:numPr>
          <w:ilvl w:val="1"/>
          <w:numId w:val="10"/>
        </w:numPr>
        <w:spacing w:line="240" w:lineRule="auto"/>
        <w:ind w:left="0" w:firstLine="710"/>
        <w:jc w:val="both"/>
        <w:rPr>
          <w:rFonts w:cstheme="minorHAnsi"/>
          <w:sz w:val="22"/>
          <w:szCs w:val="22"/>
        </w:rPr>
      </w:pPr>
      <w:r w:rsidRPr="001B4B2B">
        <w:rPr>
          <w:rFonts w:eastAsia="Arial" w:cstheme="minorHAnsi"/>
          <w:sz w:val="22"/>
          <w:szCs w:val="22"/>
        </w:rPr>
        <w:t xml:space="preserve">Tiekėjų </w:t>
      </w:r>
      <w:r w:rsidR="00A217B2" w:rsidRPr="001B4B2B">
        <w:rPr>
          <w:rFonts w:eastAsia="Arial" w:cstheme="minorHAnsi"/>
          <w:sz w:val="22"/>
          <w:szCs w:val="22"/>
        </w:rPr>
        <w:t>p</w:t>
      </w:r>
      <w:r w:rsidRPr="001B4B2B">
        <w:rPr>
          <w:rFonts w:eastAsia="Arial" w:cstheme="minorHAnsi"/>
          <w:sz w:val="22"/>
          <w:szCs w:val="22"/>
        </w:rPr>
        <w:t xml:space="preserve">asiūlymuose nurodytos kainos bus vertinamos </w:t>
      </w:r>
      <w:r w:rsidRPr="001B4B2B">
        <w:rPr>
          <w:rFonts w:cstheme="minorHAnsi"/>
          <w:sz w:val="22"/>
          <w:szCs w:val="22"/>
        </w:rPr>
        <w:t>ir lyginamos su visais mokesčiais, įskaitant PVM</w:t>
      </w:r>
      <w:r w:rsidR="006E3394" w:rsidRPr="001B4B2B">
        <w:rPr>
          <w:rFonts w:cstheme="minorHAnsi"/>
          <w:sz w:val="22"/>
          <w:szCs w:val="22"/>
        </w:rPr>
        <w:t>.</w:t>
      </w:r>
      <w:r w:rsidRPr="001B4B2B">
        <w:rPr>
          <w:rFonts w:cstheme="minorHAnsi"/>
          <w:sz w:val="22"/>
          <w:szCs w:val="22"/>
        </w:rPr>
        <w:t xml:space="preserve"> </w:t>
      </w:r>
    </w:p>
    <w:p w14:paraId="7A15AE0A" w14:textId="70E9AA9F" w:rsidR="00EE1C85" w:rsidRPr="00F0499F" w:rsidRDefault="00EE1C85" w:rsidP="00400163">
      <w:pPr>
        <w:pStyle w:val="Antrat1"/>
        <w:numPr>
          <w:ilvl w:val="0"/>
          <w:numId w:val="10"/>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5960724"/>
      <w:bookmarkEnd w:id="20"/>
      <w:bookmarkEnd w:id="21"/>
      <w:bookmarkEnd w:id="22"/>
      <w:bookmarkEnd w:id="23"/>
      <w:bookmarkEnd w:id="24"/>
      <w:r w:rsidRPr="00F0499F">
        <w:rPr>
          <w:rFonts w:asciiTheme="minorHAnsi" w:hAnsiTheme="minorHAnsi" w:cstheme="minorHAnsi"/>
        </w:rPr>
        <w:lastRenderedPageBreak/>
        <w:t>Pasiūlymo galiojimo užtikrinimas</w:t>
      </w:r>
      <w:bookmarkEnd w:id="25"/>
      <w:bookmarkEnd w:id="26"/>
      <w:bookmarkEnd w:id="27"/>
    </w:p>
    <w:p w14:paraId="2B38CB47" w14:textId="4C9E3619" w:rsidR="00B3551C" w:rsidRPr="00F0499F" w:rsidRDefault="00655F17" w:rsidP="00E2155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400163">
      <w:pPr>
        <w:pStyle w:val="Antrat1"/>
        <w:numPr>
          <w:ilvl w:val="0"/>
          <w:numId w:val="10"/>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6596072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381BA44C" w:rsidR="00040C0F" w:rsidRPr="001B4B2B" w:rsidRDefault="002827E4" w:rsidP="00E21551">
      <w:pPr>
        <w:spacing w:after="0" w:line="240" w:lineRule="auto"/>
        <w:ind w:left="710"/>
        <w:rPr>
          <w:rFonts w:cstheme="minorHAnsi"/>
          <w:sz w:val="22"/>
          <w:szCs w:val="22"/>
        </w:rPr>
      </w:pPr>
      <w:r w:rsidRPr="001B4B2B">
        <w:rPr>
          <w:rFonts w:cstheme="minorHAnsi"/>
          <w:sz w:val="22"/>
          <w:szCs w:val="22"/>
        </w:rPr>
        <w:t xml:space="preserve">8.1. </w:t>
      </w:r>
      <w:r w:rsidR="00040C0F" w:rsidRPr="001B4B2B">
        <w:rPr>
          <w:rFonts w:cstheme="minorHAnsi"/>
          <w:sz w:val="22"/>
          <w:szCs w:val="22"/>
        </w:rPr>
        <w:t>Perkančioji organizacija pirkime netaikys elektroninio aukciono.</w:t>
      </w:r>
    </w:p>
    <w:p w14:paraId="14CBD3AD" w14:textId="23B8A7AF" w:rsidR="009D0DC5" w:rsidRPr="00F0499F" w:rsidRDefault="00EA001C" w:rsidP="00400163">
      <w:pPr>
        <w:pStyle w:val="Antrat1"/>
        <w:numPr>
          <w:ilvl w:val="0"/>
          <w:numId w:val="10"/>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6596072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249DB5CB" w14:textId="5C5E841D" w:rsidR="001B4B2B" w:rsidRPr="001B4B2B" w:rsidRDefault="001B4B2B" w:rsidP="001B4B2B">
      <w:pPr>
        <w:spacing w:after="0" w:line="240" w:lineRule="auto"/>
        <w:ind w:firstLine="710"/>
        <w:jc w:val="both"/>
        <w:rPr>
          <w:rFonts w:cstheme="minorHAnsi"/>
          <w:sz w:val="22"/>
          <w:szCs w:val="22"/>
        </w:rPr>
      </w:pPr>
      <w:r w:rsidRPr="001B4B2B">
        <w:rPr>
          <w:rFonts w:cstheme="minorHAnsi"/>
          <w:sz w:val="22"/>
          <w:szCs w:val="22"/>
        </w:rPr>
        <w:t xml:space="preserve">9.1. </w:t>
      </w:r>
      <w:r w:rsidRPr="001B4B2B">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8" w:name="_Hlk91157291"/>
      <w:r w:rsidRPr="001B4B2B">
        <w:rPr>
          <w:rFonts w:eastAsia="Calibri" w:cstheme="minorHAnsi"/>
          <w:sz w:val="22"/>
          <w:szCs w:val="22"/>
        </w:rPr>
        <w:t>specialiųjų pirkimo sąlygų 6</w:t>
      </w:r>
      <w:bookmarkEnd w:id="38"/>
      <w:r w:rsidRPr="001B4B2B">
        <w:rPr>
          <w:rFonts w:eastAsia="Calibri" w:cstheme="minorHAnsi"/>
          <w:sz w:val="22"/>
          <w:szCs w:val="22"/>
        </w:rPr>
        <w:t xml:space="preserve"> priede.</w:t>
      </w:r>
    </w:p>
    <w:p w14:paraId="5153FB59" w14:textId="77777777" w:rsidR="001B4B2B" w:rsidRPr="001B4B2B" w:rsidRDefault="001B4B2B" w:rsidP="001B4B2B">
      <w:pPr>
        <w:pStyle w:val="Sraopastraipa"/>
        <w:numPr>
          <w:ilvl w:val="1"/>
          <w:numId w:val="26"/>
        </w:numPr>
        <w:ind w:left="0" w:firstLine="710"/>
        <w:jc w:val="both"/>
        <w:rPr>
          <w:rFonts w:eastAsiaTheme="minorHAnsi" w:cstheme="minorHAnsi"/>
          <w:bCs/>
          <w:sz w:val="22"/>
          <w:szCs w:val="22"/>
        </w:rPr>
      </w:pPr>
      <w:r w:rsidRPr="001B4B2B">
        <w:rPr>
          <w:rFonts w:eastAsiaTheme="minorHAnsi" w:cstheme="minorHAnsi"/>
          <w:bCs/>
          <w:sz w:val="22"/>
          <w:szCs w:val="22"/>
        </w:rPr>
        <w:t>Perkančioji organizacija atmes tiekėjo pasiūlymą, jeigu kartu su pasiūlymu nebus pateikti šie pirkimo sąlygose reikalaujami pateikti dokumentai: techninė specifikacija, užpildyta pagal specialiųjų pirkimo sąlygų 2 priedą ir dokumentai, patvirtinantys siūlomų prekių atitikimą techninės specifikacijos reikalavimams (duomenų aprašai, charakteristikos ar kita techninė dokumentacija).</w:t>
      </w:r>
    </w:p>
    <w:p w14:paraId="678C44CA" w14:textId="6EB53055" w:rsidR="00FE7908" w:rsidRPr="00F065D6" w:rsidRDefault="00FE7908" w:rsidP="00400163">
      <w:pPr>
        <w:pStyle w:val="Antrat1"/>
        <w:numPr>
          <w:ilvl w:val="0"/>
          <w:numId w:val="10"/>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6596072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06FB8148" w14:textId="6D0D9E61" w:rsidR="003300F2" w:rsidRPr="004019EB" w:rsidRDefault="001B4B2B" w:rsidP="001B4B2B">
      <w:pPr>
        <w:pStyle w:val="Sraopastraipa"/>
        <w:numPr>
          <w:ilvl w:val="1"/>
          <w:numId w:val="14"/>
        </w:numPr>
        <w:ind w:left="0" w:firstLine="709"/>
        <w:jc w:val="both"/>
        <w:rPr>
          <w:rFonts w:cstheme="minorHAnsi"/>
          <w:color w:val="000000" w:themeColor="text1"/>
          <w:sz w:val="22"/>
          <w:szCs w:val="22"/>
        </w:rPr>
      </w:pPr>
      <w:r w:rsidRPr="004019EB">
        <w:rPr>
          <w:rFonts w:cstheme="minorHAnsi"/>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1640F94B" w14:textId="1B994232" w:rsidR="00640DBD" w:rsidRPr="00F065D6" w:rsidRDefault="00640DBD" w:rsidP="00400163">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65960728"/>
      <w:bookmarkEnd w:id="3"/>
      <w:r w:rsidRPr="00F065D6">
        <w:rPr>
          <w:rFonts w:asciiTheme="minorHAnsi" w:hAnsiTheme="minorHAnsi" w:cstheme="minorHAnsi"/>
        </w:rPr>
        <w:t>Kitos sąlygos</w:t>
      </w:r>
      <w:bookmarkEnd w:id="42"/>
    </w:p>
    <w:p w14:paraId="42EF8778" w14:textId="0716F2AF" w:rsidR="00D0314A" w:rsidRPr="00D0314A" w:rsidRDefault="00D0314A" w:rsidP="00D0314A">
      <w:pPr>
        <w:pStyle w:val="Sraopastraipa"/>
        <w:numPr>
          <w:ilvl w:val="1"/>
          <w:numId w:val="14"/>
        </w:numPr>
        <w:spacing w:after="0" w:line="240" w:lineRule="auto"/>
        <w:ind w:left="0" w:firstLine="567"/>
        <w:jc w:val="both"/>
        <w:rPr>
          <w:rFonts w:eastAsia="Times New Roman" w:cstheme="minorHAnsi"/>
          <w:sz w:val="22"/>
          <w:szCs w:val="22"/>
        </w:rPr>
      </w:pPr>
      <w:r w:rsidRPr="00D0314A">
        <w:rPr>
          <w:rFonts w:eastAsia="Times New Roman" w:cstheme="minorHAnsi"/>
          <w:sz w:val="22"/>
          <w:szCs w:val="22"/>
        </w:rPr>
        <w:t>T</w:t>
      </w:r>
      <w:r w:rsidRPr="00D0314A">
        <w:rPr>
          <w:rFonts w:cstheme="minorHAnsi"/>
          <w:sz w:val="22"/>
          <w:szCs w:val="22"/>
        </w:rPr>
        <w:t>iekėjas, teikdamas pasiūlymą, kartu pateikia pasirašytą  specialiųjų pirkimo sąlygų 1</w:t>
      </w:r>
      <w:r>
        <w:rPr>
          <w:rFonts w:cstheme="minorHAnsi"/>
          <w:sz w:val="22"/>
          <w:szCs w:val="22"/>
        </w:rPr>
        <w:t>1</w:t>
      </w:r>
      <w:r w:rsidRPr="00D0314A">
        <w:rPr>
          <w:rFonts w:cstheme="minorHAnsi"/>
          <w:sz w:val="22"/>
          <w:szCs w:val="22"/>
        </w:rPr>
        <w:t xml:space="preserve"> priede numatytą </w:t>
      </w:r>
      <w:bookmarkStart w:id="43" w:name="_Hlk161929257"/>
      <w:r w:rsidRPr="00D0314A">
        <w:rPr>
          <w:rFonts w:cstheme="minorHAnsi"/>
          <w:sz w:val="22"/>
          <w:szCs w:val="22"/>
        </w:rPr>
        <w:t>Deklaraciją dėl veiklos karinę agresiją prieš Ukrainą vykdančiose šalyse nevykdymo</w:t>
      </w:r>
      <w:bookmarkEnd w:id="43"/>
      <w:r w:rsidRPr="00D0314A">
        <w:rPr>
          <w:rFonts w:cstheme="minorHAnsi"/>
          <w:sz w:val="22"/>
          <w:szCs w:val="22"/>
        </w:rPr>
        <w:t>. Jei pasiūlymą teikia tiekėjų grupė, deklaraciją pasirašo įgaliotas dalyvis. Jeigu paaiškėja, kad deklaracija yra melaginga, pasiūlymas yra atmetamas. Jei deklaracijos melagingumas paaiškėja jau pradėjus vykdyti sutartį ar sutarties vykdymo metu, sutartis bus nutraukta.</w:t>
      </w:r>
    </w:p>
    <w:p w14:paraId="7A2CEC1E" w14:textId="77777777" w:rsidR="00D0314A" w:rsidRPr="00D0314A" w:rsidRDefault="00D0314A" w:rsidP="00D0314A">
      <w:pPr>
        <w:pStyle w:val="Sraopastraipa"/>
        <w:numPr>
          <w:ilvl w:val="1"/>
          <w:numId w:val="14"/>
        </w:numPr>
        <w:spacing w:after="0" w:line="240" w:lineRule="auto"/>
        <w:ind w:left="0" w:firstLine="567"/>
        <w:jc w:val="both"/>
        <w:rPr>
          <w:rFonts w:eastAsia="Times New Roman" w:cstheme="minorHAnsi"/>
          <w:sz w:val="22"/>
          <w:szCs w:val="22"/>
        </w:rPr>
      </w:pPr>
      <w:r w:rsidRPr="00D0314A">
        <w:rPr>
          <w:rFonts w:eastAsia="Times New Roman" w:cstheme="minorHAnsi"/>
          <w:color w:val="000000"/>
          <w:spacing w:val="-8"/>
          <w:sz w:val="22"/>
          <w:szCs w:val="22"/>
        </w:rPr>
        <w:t xml:space="preserve">Tiekėjo deklaracija bus laikoma melaginga,  jeigu į karo rėmėjų sąrašą: </w:t>
      </w:r>
      <w:hyperlink r:id="rId13" w:history="1">
        <w:r w:rsidRPr="00D0314A">
          <w:rPr>
            <w:rFonts w:eastAsia="Times New Roman" w:cstheme="minorHAnsi"/>
            <w:color w:val="0563C1"/>
            <w:spacing w:val="-8"/>
            <w:sz w:val="22"/>
            <w:szCs w:val="22"/>
            <w:u w:val="single"/>
          </w:rPr>
          <w:t>https://sanctions.nazk.gov.ua/en/boycott/</w:t>
        </w:r>
      </w:hyperlink>
      <w:r w:rsidRPr="00D0314A">
        <w:rPr>
          <w:rFonts w:eastAsia="Times New Roman" w:cstheme="minorHAnsi"/>
          <w:color w:val="000000"/>
          <w:spacing w:val="-8"/>
          <w:sz w:val="22"/>
          <w:szCs w:val="22"/>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tretysis asmuo (subtiekėjas ar kiti ūkio subjektai, kurių pajėgumais tiekėjas remiasi),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sutartis su tiekėju bus nutraukta, nebent tiekėjas nedelsiant pateiktų dokumentus, įrodančius minėtos veiklos nevykdymą.</w:t>
      </w:r>
    </w:p>
    <w:p w14:paraId="7881FCAE" w14:textId="17F50839" w:rsidR="00C87AB8" w:rsidRDefault="008D704D" w:rsidP="00C87AB8">
      <w:pPr>
        <w:shd w:val="clear" w:color="auto" w:fill="FFFFFF"/>
        <w:spacing w:after="0" w:line="240" w:lineRule="auto"/>
        <w:jc w:val="center"/>
        <w:rPr>
          <w:rFonts w:eastAsia="Calibri" w:cstheme="minorHAnsi"/>
        </w:rPr>
        <w:sectPr w:rsidR="00C87AB8" w:rsidSect="007472AA">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6596072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08692A16" w:rsidR="00774AA5" w:rsidRPr="005F17E7" w:rsidRDefault="009B66D9" w:rsidP="0003169B">
            <w:pPr>
              <w:spacing w:after="0" w:line="240" w:lineRule="auto"/>
              <w:rPr>
                <w:rFonts w:cstheme="minorHAnsi"/>
              </w:rPr>
            </w:pPr>
            <w:r w:rsidRPr="009B66D9">
              <w:rPr>
                <w:rFonts w:cstheme="minorHAnsi"/>
              </w:rPr>
              <w:t>10 (dešimt) dienų</w:t>
            </w:r>
            <w:r>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60455E4E"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2C59DFA" w:rsidR="00774AA5" w:rsidRPr="00CE1F13" w:rsidRDefault="009B66D9" w:rsidP="0003169B">
            <w:pPr>
              <w:spacing w:after="0" w:line="240" w:lineRule="auto"/>
              <w:rPr>
                <w:rFonts w:cstheme="minorHAnsi"/>
              </w:rPr>
            </w:pPr>
            <w:r w:rsidRPr="009B66D9">
              <w:rPr>
                <w:rFonts w:cstheme="minorHAnsi"/>
                <w:sz w:val="22"/>
                <w:szCs w:val="22"/>
              </w:rPr>
              <w:t xml:space="preserve">6 (šešios) dienos </w:t>
            </w:r>
            <w:r w:rsidR="00CE1F13" w:rsidRPr="009B66D9">
              <w:rPr>
                <w:rFonts w:cstheme="minorHAnsi"/>
              </w:rPr>
              <w:t xml:space="preserve">iki pasiūlymų pateikimo termino </w:t>
            </w:r>
            <w:r w:rsidR="00CE1F13" w:rsidRPr="00CE1F13">
              <w:rPr>
                <w:rFonts w:cstheme="minorHAnsi"/>
              </w:rPr>
              <w:t>dienos</w:t>
            </w:r>
          </w:p>
        </w:tc>
        <w:tc>
          <w:tcPr>
            <w:tcW w:w="2954" w:type="dxa"/>
            <w:tcMar>
              <w:top w:w="0" w:type="dxa"/>
              <w:left w:w="108" w:type="dxa"/>
              <w:bottom w:w="0" w:type="dxa"/>
              <w:right w:w="108" w:type="dxa"/>
            </w:tcMar>
          </w:tcPr>
          <w:p w14:paraId="2E898EC9" w14:textId="4580509A"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9B66D9"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0CB425FC" w14:textId="66A1102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4BF51A02"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207E2E11" w:rsidR="00774AA5" w:rsidRPr="009B66D9" w:rsidRDefault="00774AA5" w:rsidP="009B66D9">
            <w:pPr>
              <w:pStyle w:val="Body2"/>
              <w:spacing w:after="0"/>
              <w:rPr>
                <w:rFonts w:cstheme="minorHAnsi"/>
                <w:iCs/>
                <w:color w:val="auto"/>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2222E2B" w:rsidR="00774AA5" w:rsidRPr="00F0499F" w:rsidRDefault="009F6D03" w:rsidP="009B66D9">
            <w:pPr>
              <w:pStyle w:val="Body2"/>
              <w:spacing w:after="0"/>
              <w:rPr>
                <w:rFonts w:cstheme="minorHAnsi"/>
                <w:iCs/>
              </w:rPr>
            </w:pPr>
            <w:r w:rsidRPr="009F6D03">
              <w:rPr>
                <w:rFonts w:asciiTheme="minorHAnsi" w:eastAsiaTheme="minorEastAsia" w:hAnsiTheme="minorHAnsi" w:cstheme="minorBidi"/>
                <w:color w:val="auto"/>
                <w:lang w:val="lt-LT" w:eastAsia="lt-LT"/>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400163">
            <w:pPr>
              <w:pStyle w:val="Sraopastraipa"/>
              <w:numPr>
                <w:ilvl w:val="0"/>
                <w:numId w:val="7"/>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6458FAE" w:rsidR="00774AA5" w:rsidRPr="00F0499F" w:rsidRDefault="009B66D9" w:rsidP="009B66D9">
            <w:pPr>
              <w:pStyle w:val="Body2"/>
              <w:spacing w:after="0"/>
              <w:rPr>
                <w:rFonts w:cstheme="minorHAnsi"/>
                <w:iCs/>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7A43570F" w14:textId="6C428C2A"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D11F90B" w:rsidR="00774AA5" w:rsidRPr="00F0499F" w:rsidRDefault="009B66D9" w:rsidP="0003169B">
            <w:pPr>
              <w:spacing w:after="0" w:line="240" w:lineRule="auto"/>
              <w:jc w:val="both"/>
              <w:rPr>
                <w:rFonts w:cstheme="minorHAnsi"/>
                <w:color w:val="000000" w:themeColor="text1"/>
              </w:rPr>
            </w:pPr>
            <w:r w:rsidRPr="009B66D9">
              <w:rPr>
                <w:rFonts w:cstheme="minorHAnsi"/>
                <w:color w:val="000000" w:themeColor="text1"/>
              </w:rPr>
              <w:t>NETAIKOMA</w:t>
            </w:r>
          </w:p>
        </w:tc>
        <w:tc>
          <w:tcPr>
            <w:tcW w:w="2954" w:type="dxa"/>
            <w:tcMar>
              <w:top w:w="0" w:type="dxa"/>
              <w:left w:w="108" w:type="dxa"/>
              <w:bottom w:w="0" w:type="dxa"/>
              <w:right w:w="108" w:type="dxa"/>
            </w:tcMar>
          </w:tcPr>
          <w:p w14:paraId="7D43700D" w14:textId="65A5FCD2"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24167C40" w14:textId="733FBE4D" w:rsidR="00774AA5" w:rsidRPr="00F0499F" w:rsidRDefault="00774AA5" w:rsidP="009B66D9">
            <w:pPr>
              <w:spacing w:after="0" w:line="240" w:lineRule="auto"/>
              <w:rPr>
                <w:rFonts w:cstheme="minorHAnsi"/>
              </w:rPr>
            </w:pPr>
            <w:r w:rsidRPr="00F0499F">
              <w:rPr>
                <w:rFonts w:cstheme="minorHAnsi"/>
              </w:rPr>
              <w:t xml:space="preserve">10 (dešimt) </w:t>
            </w:r>
            <w:r w:rsidR="00C77CAE">
              <w:rPr>
                <w:rFonts w:cstheme="minorHAnsi"/>
              </w:rPr>
              <w:t>dienų</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400163">
            <w:pPr>
              <w:pStyle w:val="Sraopastraipa"/>
              <w:numPr>
                <w:ilvl w:val="0"/>
                <w:numId w:val="7"/>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400163">
            <w:pPr>
              <w:pStyle w:val="Sraopastraipa"/>
              <w:numPr>
                <w:ilvl w:val="0"/>
                <w:numId w:val="7"/>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400163">
            <w:pPr>
              <w:pStyle w:val="Sraopastraipa"/>
              <w:numPr>
                <w:ilvl w:val="0"/>
                <w:numId w:val="7"/>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65CEBFE3" w:rsidR="00774AA5" w:rsidRPr="00F0499F" w:rsidRDefault="00774AA5" w:rsidP="009B66D9">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pretenzijos) išsiuntimo iš perkančiosios organizacijos pirkimo dalyviams dienos, </w:t>
            </w:r>
            <w:r w:rsidRPr="00F0499F">
              <w:rPr>
                <w:rFonts w:cstheme="minorHAnsi"/>
              </w:rPr>
              <w:lastRenderedPageBreak/>
              <w:t>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400163">
            <w:pPr>
              <w:pStyle w:val="Sraopastraipa"/>
              <w:numPr>
                <w:ilvl w:val="0"/>
                <w:numId w:val="7"/>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B66D9" w:rsidRDefault="00F50C57" w:rsidP="0003169B">
            <w:pPr>
              <w:spacing w:after="0" w:line="240" w:lineRule="auto"/>
              <w:rPr>
                <w:rFonts w:cstheme="minorHAnsi"/>
              </w:rPr>
            </w:pPr>
            <w:r w:rsidRPr="009B66D9">
              <w:rPr>
                <w:rFonts w:cstheme="minorHAnsi"/>
              </w:rPr>
              <w:t xml:space="preserve">Jeigu </w:t>
            </w:r>
            <w:r w:rsidR="00F46E88" w:rsidRPr="009B66D9">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9B66D9" w:rsidRDefault="000B4E01" w:rsidP="00451AF7">
            <w:pPr>
              <w:spacing w:after="0" w:line="240" w:lineRule="auto"/>
              <w:jc w:val="both"/>
              <w:rPr>
                <w:rFonts w:cstheme="minorHAnsi"/>
                <w:i/>
                <w:iCs/>
              </w:rPr>
            </w:pPr>
            <w:r w:rsidRPr="009B66D9">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B66D9"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6596073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4D875FB2" w14:textId="7304C31C" w:rsidR="009B66D9" w:rsidRPr="00B2218D" w:rsidRDefault="009B66D9" w:rsidP="009B66D9">
      <w:pPr>
        <w:rPr>
          <w:rFonts w:cstheme="minorHAnsi"/>
        </w:rPr>
      </w:pPr>
      <w:r w:rsidRPr="00B2218D">
        <w:rPr>
          <w:rFonts w:cstheme="minorHAnsi"/>
          <w:color w:val="000000" w:themeColor="text1"/>
          <w:sz w:val="22"/>
          <w:szCs w:val="22"/>
        </w:rPr>
        <w:t>Techninė specifikacija pateikiama atskiru dokumentu.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400163" w:rsidRDefault="008D704D" w:rsidP="008D704D">
      <w:pPr>
        <w:pStyle w:val="Antrat2"/>
        <w:ind w:left="5103"/>
        <w:rPr>
          <w:rFonts w:asciiTheme="minorHAnsi" w:eastAsia="Calibri" w:hAnsiTheme="minorHAnsi" w:cstheme="minorHAnsi"/>
          <w:color w:val="0070C0"/>
          <w:sz w:val="22"/>
          <w:szCs w:val="22"/>
        </w:rPr>
      </w:pPr>
      <w:bookmarkStart w:id="50" w:name="_Ref38285444"/>
      <w:bookmarkStart w:id="51" w:name="_Ref38291496"/>
      <w:bookmarkStart w:id="52" w:name="_Toc165960731"/>
      <w:r w:rsidRPr="00400163">
        <w:rPr>
          <w:rFonts w:asciiTheme="minorHAnsi" w:eastAsia="Calibri" w:hAnsiTheme="minorHAnsi" w:cstheme="minorHAnsi"/>
          <w:color w:val="0070C0"/>
          <w:sz w:val="22"/>
          <w:szCs w:val="22"/>
        </w:rPr>
        <w:lastRenderedPageBreak/>
        <w:t xml:space="preserve">Pirkimo sąlygų </w:t>
      </w:r>
      <w:r w:rsidR="00F1334C" w:rsidRPr="00400163">
        <w:rPr>
          <w:rFonts w:asciiTheme="minorHAnsi" w:eastAsia="Calibri" w:hAnsiTheme="minorHAnsi" w:cstheme="minorHAnsi"/>
          <w:color w:val="0070C0"/>
          <w:sz w:val="22"/>
          <w:szCs w:val="22"/>
        </w:rPr>
        <w:t>3</w:t>
      </w:r>
      <w:r w:rsidRPr="00400163">
        <w:rPr>
          <w:rFonts w:asciiTheme="minorHAnsi" w:eastAsia="Calibri" w:hAnsiTheme="minorHAnsi" w:cstheme="minorHAnsi"/>
          <w:color w:val="0070C0"/>
          <w:sz w:val="22"/>
          <w:szCs w:val="22"/>
        </w:rPr>
        <w:t xml:space="preserve"> priedas „Tiekėjų pašalinimo pagrindai“</w:t>
      </w:r>
      <w:bookmarkEnd w:id="50"/>
      <w:bookmarkEnd w:id="51"/>
      <w:bookmarkEnd w:id="52"/>
    </w:p>
    <w:p w14:paraId="11D35D3F" w14:textId="77777777" w:rsidR="000E6657" w:rsidRPr="00B2218D" w:rsidRDefault="000E6657" w:rsidP="000E6657">
      <w:pPr>
        <w:jc w:val="center"/>
        <w:rPr>
          <w:rFonts w:cstheme="minorHAnsi"/>
          <w:b/>
          <w:bCs/>
          <w:smallCaps/>
          <w:sz w:val="22"/>
          <w:szCs w:val="22"/>
        </w:rPr>
      </w:pPr>
    </w:p>
    <w:p w14:paraId="626BA16A" w14:textId="7E655DFB" w:rsidR="000E6657" w:rsidRPr="00B2218D" w:rsidRDefault="000E6657" w:rsidP="00BE1858">
      <w:pPr>
        <w:pStyle w:val="Paantrat"/>
        <w:jc w:val="center"/>
        <w:rPr>
          <w:rFonts w:cstheme="minorHAnsi"/>
          <w:sz w:val="22"/>
          <w:szCs w:val="22"/>
        </w:rPr>
      </w:pPr>
      <w:r w:rsidRPr="00B2218D">
        <w:rPr>
          <w:rFonts w:cstheme="minorHAnsi"/>
          <w:sz w:val="22"/>
          <w:szCs w:val="22"/>
        </w:rPr>
        <w:t>TIEKĖJŲ PAŠALINIMO PAGRINDAI</w:t>
      </w:r>
    </w:p>
    <w:p w14:paraId="558DFD4F" w14:textId="77777777" w:rsidR="00B2218D" w:rsidRPr="00B2218D" w:rsidRDefault="00B2218D" w:rsidP="00B2218D">
      <w:pPr>
        <w:numPr>
          <w:ilvl w:val="0"/>
          <w:numId w:val="19"/>
        </w:numPr>
        <w:spacing w:after="0" w:line="240" w:lineRule="auto"/>
        <w:ind w:left="0" w:firstLine="851"/>
        <w:jc w:val="both"/>
        <w:rPr>
          <w:rFonts w:cstheme="minorHAnsi"/>
          <w:sz w:val="22"/>
          <w:szCs w:val="22"/>
        </w:rPr>
      </w:pPr>
      <w:r w:rsidRPr="00B2218D">
        <w:rPr>
          <w:rFonts w:cstheme="minorHAnsi"/>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33BB51D" w14:textId="77777777" w:rsidR="00B2218D" w:rsidRPr="00B2218D" w:rsidRDefault="00B2218D" w:rsidP="00B2218D">
      <w:pPr>
        <w:numPr>
          <w:ilvl w:val="0"/>
          <w:numId w:val="19"/>
        </w:numPr>
        <w:spacing w:after="0" w:line="240" w:lineRule="auto"/>
        <w:ind w:left="0" w:firstLine="851"/>
        <w:jc w:val="both"/>
        <w:rPr>
          <w:rFonts w:cstheme="minorHAnsi"/>
          <w:sz w:val="22"/>
          <w:szCs w:val="22"/>
        </w:rPr>
      </w:pPr>
      <w:r w:rsidRPr="00B2218D">
        <w:rPr>
          <w:rFonts w:cstheme="minorHAnsi"/>
          <w:sz w:val="22"/>
          <w:szCs w:val="22"/>
        </w:rPr>
        <w:t xml:space="preserve">Pašalinimo pagrindai taikomi tiekėjui (kai pasiūlymą teikia ūkio subjektų grupė – visiems tos grupės nariams) ir ūkio subjektams, kurių pajėgumais tiekėjas remiasi. Pašalinimo pagrindai taip pat taikomi subtiekėjams, subteikėjams ir subrangovams, kurių pajėgumais tiekėjas nesiremia. </w:t>
      </w:r>
    </w:p>
    <w:p w14:paraId="649FE536" w14:textId="77777777" w:rsidR="00B2218D" w:rsidRPr="00B2218D" w:rsidRDefault="00B2218D" w:rsidP="00B2218D">
      <w:pPr>
        <w:numPr>
          <w:ilvl w:val="0"/>
          <w:numId w:val="19"/>
        </w:numPr>
        <w:spacing w:after="0" w:line="240" w:lineRule="auto"/>
        <w:ind w:left="0" w:firstLine="851"/>
        <w:jc w:val="both"/>
        <w:rPr>
          <w:rFonts w:eastAsia="Verdana" w:cstheme="minorHAnsi"/>
          <w:sz w:val="22"/>
          <w:szCs w:val="22"/>
        </w:rPr>
      </w:pPr>
      <w:r w:rsidRPr="00B2218D">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2218D">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652933FD" w14:textId="77777777" w:rsidR="00B2218D" w:rsidRPr="00B2218D" w:rsidRDefault="00B2218D" w:rsidP="00B2218D">
      <w:pPr>
        <w:numPr>
          <w:ilvl w:val="0"/>
          <w:numId w:val="19"/>
        </w:numPr>
        <w:spacing w:after="0" w:line="240" w:lineRule="auto"/>
        <w:ind w:left="0" w:firstLine="851"/>
        <w:jc w:val="both"/>
        <w:rPr>
          <w:rFonts w:eastAsia="Verdana" w:cstheme="minorHAnsi"/>
          <w:color w:val="000000" w:themeColor="text1"/>
          <w:sz w:val="22"/>
          <w:szCs w:val="22"/>
        </w:rPr>
      </w:pPr>
      <w:r w:rsidRPr="00B2218D">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BC55E9" w14:textId="77777777" w:rsidR="00B2218D" w:rsidRPr="00B2218D" w:rsidRDefault="00B2218D" w:rsidP="00B2218D">
      <w:pPr>
        <w:numPr>
          <w:ilvl w:val="0"/>
          <w:numId w:val="19"/>
        </w:numPr>
        <w:spacing w:after="0" w:line="240" w:lineRule="auto"/>
        <w:ind w:left="0" w:firstLine="851"/>
        <w:jc w:val="both"/>
        <w:rPr>
          <w:rFonts w:cstheme="minorHAnsi"/>
          <w:sz w:val="22"/>
          <w:szCs w:val="22"/>
        </w:rPr>
      </w:pPr>
      <w:r w:rsidRPr="00B2218D">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2218D">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20" w:history="1">
        <w:r w:rsidRPr="00B2218D">
          <w:rPr>
            <w:rFonts w:eastAsia="Calibri" w:cstheme="minorHAnsi"/>
            <w:sz w:val="22"/>
            <w:szCs w:val="22"/>
          </w:rPr>
          <w:t>https://ec.europa.eu/tools/ecertis/</w:t>
        </w:r>
      </w:hyperlink>
      <w:r w:rsidRPr="00B2218D">
        <w:rPr>
          <w:rFonts w:cstheme="minorHAnsi"/>
          <w:sz w:val="22"/>
          <w:szCs w:val="22"/>
        </w:rPr>
        <w:t xml:space="preserve">. </w:t>
      </w:r>
    </w:p>
    <w:p w14:paraId="6C38C626" w14:textId="77777777" w:rsidR="00B2218D" w:rsidRPr="00B2218D" w:rsidRDefault="00B2218D" w:rsidP="00B2218D">
      <w:pPr>
        <w:numPr>
          <w:ilvl w:val="0"/>
          <w:numId w:val="19"/>
        </w:numPr>
        <w:spacing w:after="0" w:line="240" w:lineRule="auto"/>
        <w:ind w:left="0" w:firstLine="851"/>
        <w:jc w:val="both"/>
        <w:rPr>
          <w:rFonts w:cstheme="minorHAnsi"/>
          <w:sz w:val="22"/>
          <w:szCs w:val="22"/>
        </w:rPr>
      </w:pPr>
      <w:r w:rsidRPr="00B2218D">
        <w:rPr>
          <w:rFonts w:cstheme="minorHAnsi"/>
          <w:sz w:val="22"/>
          <w:szCs w:val="22"/>
        </w:rPr>
        <w:t>Perkančioji organizacija nereikalauja iš tiekėjo pateikti dokumentų, patvirtinančių jo pašalinimo pagrindų nebuvimą, jeigu ji:</w:t>
      </w:r>
    </w:p>
    <w:p w14:paraId="59169F68" w14:textId="77777777" w:rsidR="00B2218D" w:rsidRPr="00B2218D" w:rsidRDefault="00B2218D" w:rsidP="00B2218D">
      <w:pPr>
        <w:numPr>
          <w:ilvl w:val="1"/>
          <w:numId w:val="19"/>
        </w:numPr>
        <w:spacing w:after="0" w:line="240" w:lineRule="auto"/>
        <w:ind w:left="0" w:firstLine="851"/>
        <w:jc w:val="both"/>
        <w:rPr>
          <w:rFonts w:cstheme="minorHAnsi"/>
          <w:sz w:val="22"/>
          <w:szCs w:val="22"/>
        </w:rPr>
      </w:pPr>
      <w:r w:rsidRPr="00B2218D">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EE3F82" w14:textId="77777777" w:rsidR="00B2218D" w:rsidRPr="00B2218D" w:rsidRDefault="00B2218D" w:rsidP="00B2218D">
      <w:pPr>
        <w:numPr>
          <w:ilvl w:val="1"/>
          <w:numId w:val="19"/>
        </w:numPr>
        <w:spacing w:after="0" w:line="240" w:lineRule="auto"/>
        <w:ind w:left="0" w:firstLine="851"/>
        <w:jc w:val="both"/>
        <w:rPr>
          <w:rFonts w:cstheme="minorHAnsi"/>
          <w:sz w:val="22"/>
          <w:szCs w:val="22"/>
        </w:rPr>
      </w:pPr>
      <w:r w:rsidRPr="00B2218D">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6073930" w14:textId="77777777" w:rsidR="00B2218D" w:rsidRPr="00B2218D" w:rsidRDefault="00B2218D" w:rsidP="00B2218D">
      <w:pPr>
        <w:spacing w:after="0" w:line="240" w:lineRule="auto"/>
        <w:ind w:firstLine="851"/>
        <w:jc w:val="both"/>
        <w:rPr>
          <w:rFonts w:cstheme="minorHAnsi"/>
          <w:sz w:val="22"/>
          <w:szCs w:val="22"/>
        </w:rPr>
      </w:pPr>
      <w:r w:rsidRPr="00B2218D">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E29D3E9" w14:textId="77777777" w:rsidR="00B2218D" w:rsidRPr="00B2218D" w:rsidRDefault="00B2218D" w:rsidP="00B2218D">
      <w:pPr>
        <w:spacing w:after="0" w:line="240" w:lineRule="auto"/>
        <w:ind w:firstLine="851"/>
        <w:jc w:val="both"/>
        <w:rPr>
          <w:rFonts w:cstheme="minorHAnsi"/>
          <w:sz w:val="22"/>
          <w:szCs w:val="22"/>
        </w:rPr>
      </w:pPr>
      <w:r w:rsidRPr="00B2218D">
        <w:rPr>
          <w:rFonts w:cstheme="minorHAnsi"/>
          <w:sz w:val="22"/>
          <w:szCs w:val="22"/>
        </w:rPr>
        <w:t>6</w:t>
      </w:r>
      <w:r w:rsidRPr="00B2218D">
        <w:rPr>
          <w:rFonts w:cstheme="minorHAnsi"/>
          <w:sz w:val="22"/>
          <w:szCs w:val="22"/>
          <w:vertAlign w:val="superscript"/>
        </w:rPr>
        <w:t>2</w:t>
      </w:r>
      <w:r w:rsidRPr="00B2218D">
        <w:rPr>
          <w:rFonts w:cstheme="minorHAnsi"/>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5B353A7" w14:textId="77777777" w:rsidR="00B2218D" w:rsidRPr="00B2218D" w:rsidRDefault="00B2218D" w:rsidP="00B2218D">
      <w:pPr>
        <w:numPr>
          <w:ilvl w:val="0"/>
          <w:numId w:val="19"/>
        </w:numPr>
        <w:spacing w:after="0" w:line="240" w:lineRule="auto"/>
        <w:ind w:left="0" w:firstLine="851"/>
        <w:jc w:val="both"/>
        <w:rPr>
          <w:rFonts w:cstheme="minorHAnsi"/>
          <w:sz w:val="22"/>
          <w:szCs w:val="22"/>
        </w:rPr>
      </w:pPr>
      <w:r w:rsidRPr="00B2218D">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9D2ED7" w14:textId="77777777" w:rsidR="00B2218D" w:rsidRPr="00B2218D" w:rsidRDefault="00B2218D" w:rsidP="00B2218D">
      <w:pPr>
        <w:numPr>
          <w:ilvl w:val="1"/>
          <w:numId w:val="19"/>
        </w:numPr>
        <w:spacing w:after="0" w:line="240" w:lineRule="auto"/>
        <w:ind w:left="0" w:firstLine="851"/>
        <w:jc w:val="both"/>
        <w:rPr>
          <w:rFonts w:cstheme="minorHAnsi"/>
          <w:sz w:val="22"/>
          <w:szCs w:val="22"/>
        </w:rPr>
      </w:pPr>
      <w:r w:rsidRPr="00B2218D">
        <w:rPr>
          <w:rFonts w:cstheme="minorHAnsi"/>
          <w:sz w:val="22"/>
          <w:szCs w:val="22"/>
        </w:rPr>
        <w:t>priesaikos deklaracija;</w:t>
      </w:r>
    </w:p>
    <w:p w14:paraId="581AF400" w14:textId="77777777" w:rsidR="00B2218D" w:rsidRPr="00B2218D" w:rsidRDefault="00B2218D" w:rsidP="00B2218D">
      <w:pPr>
        <w:ind w:firstLine="851"/>
        <w:jc w:val="both"/>
        <w:rPr>
          <w:rFonts w:cstheme="minorHAnsi"/>
          <w:sz w:val="22"/>
          <w:szCs w:val="22"/>
        </w:rPr>
      </w:pPr>
      <w:r w:rsidRPr="00B2218D">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260"/>
        <w:gridCol w:w="2694"/>
        <w:gridCol w:w="3260"/>
      </w:tblGrid>
      <w:tr w:rsidR="00B2218D" w:rsidRPr="00B2218D" w14:paraId="2BF5367F"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54B76" w14:textId="77777777" w:rsidR="00B2218D" w:rsidRPr="00B2218D" w:rsidRDefault="00B2218D" w:rsidP="00B2218D">
            <w:pPr>
              <w:spacing w:after="0" w:line="240" w:lineRule="auto"/>
              <w:ind w:left="32"/>
              <w:jc w:val="center"/>
              <w:rPr>
                <w:rFonts w:cstheme="minorHAnsi"/>
                <w:b/>
                <w:bCs/>
                <w:sz w:val="22"/>
                <w:szCs w:val="22"/>
              </w:rPr>
            </w:pPr>
            <w:r w:rsidRPr="00B2218D">
              <w:rPr>
                <w:rFonts w:cstheme="minorHAnsi"/>
                <w:b/>
                <w:bCs/>
                <w:sz w:val="22"/>
                <w:szCs w:val="22"/>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ECD472" w14:textId="77777777" w:rsidR="00B2218D" w:rsidRPr="00B2218D" w:rsidRDefault="00B2218D" w:rsidP="00B2218D">
            <w:pPr>
              <w:spacing w:after="0" w:line="240" w:lineRule="auto"/>
              <w:jc w:val="center"/>
              <w:rPr>
                <w:rFonts w:cstheme="minorHAnsi"/>
                <w:bCs/>
                <w:sz w:val="22"/>
                <w:szCs w:val="22"/>
                <w:lang w:eastAsia="en-US"/>
              </w:rPr>
            </w:pPr>
            <w:r w:rsidRPr="00B2218D">
              <w:rPr>
                <w:rFonts w:cstheme="minorHAnsi"/>
                <w:b/>
                <w:sz w:val="22"/>
                <w:szCs w:val="22"/>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EE684" w14:textId="77777777" w:rsidR="00B2218D" w:rsidRPr="00B2218D" w:rsidRDefault="00B2218D" w:rsidP="00B2218D">
            <w:pPr>
              <w:spacing w:after="0" w:line="240" w:lineRule="auto"/>
              <w:jc w:val="center"/>
              <w:rPr>
                <w:rFonts w:eastAsia="Yu Mincho" w:cstheme="minorHAnsi"/>
                <w:b/>
                <w:bCs/>
                <w:sz w:val="22"/>
                <w:szCs w:val="22"/>
              </w:rPr>
            </w:pPr>
            <w:r w:rsidRPr="00B2218D">
              <w:rPr>
                <w:rFonts w:eastAsia="Yu Mincho" w:cstheme="minorHAnsi"/>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FE2C45" w14:textId="77777777" w:rsidR="00B2218D" w:rsidRPr="00B2218D" w:rsidRDefault="00B2218D" w:rsidP="00B2218D">
            <w:pPr>
              <w:spacing w:after="0" w:line="240" w:lineRule="auto"/>
              <w:jc w:val="center"/>
              <w:rPr>
                <w:rFonts w:cstheme="minorHAnsi"/>
                <w:bCs/>
                <w:iCs/>
                <w:sz w:val="22"/>
                <w:szCs w:val="22"/>
                <w:lang w:eastAsia="en-US"/>
              </w:rPr>
            </w:pPr>
            <w:r w:rsidRPr="00B2218D">
              <w:rPr>
                <w:rFonts w:cstheme="minorHAnsi"/>
                <w:b/>
                <w:sz w:val="22"/>
                <w:szCs w:val="22"/>
              </w:rPr>
              <w:t>Pašalinimo pagrindų nebuvimą įrodantys dokumentai</w:t>
            </w:r>
          </w:p>
        </w:tc>
      </w:tr>
      <w:tr w:rsidR="00B2218D" w:rsidRPr="00B2218D" w14:paraId="2BA2476A"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88165"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9090A"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sz w:val="22"/>
                <w:szCs w:val="22"/>
                <w:lang w:eastAsia="en-US"/>
              </w:rPr>
              <w:t>Tiekėjas arba jo atsakingas asmuo, nurodytas VPĮ 46 straipsnio 2 dalies 2 punkte, nuteistas už šią nusikalstamą veiką:</w:t>
            </w:r>
          </w:p>
          <w:p w14:paraId="466C7629"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1) dalyvavimą nusikalstamame susivienijime, jo organizavimą ar vadovavimą jam;</w:t>
            </w:r>
          </w:p>
          <w:p w14:paraId="49FDDF35"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2) kyšininkavimą, prekybą poveikiu, papirkimą;</w:t>
            </w:r>
          </w:p>
          <w:p w14:paraId="2B68C5B4"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2218D">
              <w:rPr>
                <w:rFonts w:cstheme="minorHAnsi"/>
                <w:bCs/>
                <w:sz w:val="22"/>
                <w:szCs w:val="22"/>
                <w:lang w:eastAsia="en-US"/>
              </w:rPr>
              <w:lastRenderedPageBreak/>
              <w:t>Bendrijų finansinių interesų apsaugos 1 straipsnyje;</w:t>
            </w:r>
          </w:p>
          <w:p w14:paraId="6D754EDF"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4) nusikalstamą bankrotą;</w:t>
            </w:r>
          </w:p>
          <w:p w14:paraId="485FC1F7"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5) teroristinį ir su teroristine veikla susijusį nusikaltimą;</w:t>
            </w:r>
          </w:p>
          <w:p w14:paraId="1CA0EB70"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6) nusikalstamu būdu gauto turto legalizavimą;</w:t>
            </w:r>
          </w:p>
          <w:p w14:paraId="6474DED5"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7) prekybą žmonėmis, vaiko pirkimą arba pardavimą;</w:t>
            </w:r>
          </w:p>
          <w:p w14:paraId="72958597"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D32E77E" w14:textId="77777777" w:rsidR="00B2218D" w:rsidRPr="00B2218D" w:rsidRDefault="00B2218D" w:rsidP="00B2218D">
            <w:pPr>
              <w:spacing w:after="0" w:line="240" w:lineRule="auto"/>
              <w:jc w:val="both"/>
              <w:rPr>
                <w:rFonts w:cstheme="minorHAnsi"/>
                <w:b/>
                <w:bCs/>
                <w:sz w:val="22"/>
                <w:szCs w:val="22"/>
                <w:lang w:eastAsia="en-US"/>
              </w:rPr>
            </w:pPr>
          </w:p>
          <w:p w14:paraId="54E7AD81"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Laikoma, kad tiekėjas arba jo atsakingas asmuo nuteistas už aukščiau nurodytą nusikalstamą veiką, kai dėl:</w:t>
            </w:r>
          </w:p>
          <w:p w14:paraId="56F81AE2" w14:textId="77777777" w:rsidR="00B2218D" w:rsidRPr="00B2218D" w:rsidRDefault="00B2218D" w:rsidP="00B2218D">
            <w:pPr>
              <w:spacing w:after="0" w:line="240" w:lineRule="auto"/>
              <w:jc w:val="both"/>
              <w:rPr>
                <w:rFonts w:cstheme="minorHAnsi"/>
                <w:bCs/>
                <w:sz w:val="22"/>
                <w:szCs w:val="22"/>
                <w:lang w:eastAsia="en-US"/>
              </w:rPr>
            </w:pPr>
            <w:r w:rsidRPr="00B2218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72C34F5"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2) tiekėjo, kuris yra juridinis asmuo, kita organizacija ar jos </w:t>
            </w:r>
            <w:r w:rsidRPr="00B2218D">
              <w:rPr>
                <w:rFonts w:cstheme="minorHAnsi"/>
                <w:b/>
                <w:bCs/>
                <w:sz w:val="22"/>
                <w:szCs w:val="22"/>
              </w:rPr>
              <w:t>struktūrinis</w:t>
            </w:r>
            <w:r w:rsidRPr="00B2218D">
              <w:rPr>
                <w:rFonts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F86136"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 xml:space="preserve">3) tiekėjo, kuris yra juridinis asmuo, kita organizacija ar jos </w:t>
            </w:r>
            <w:r w:rsidRPr="00B2218D">
              <w:rPr>
                <w:rFonts w:cstheme="minorHAnsi"/>
                <w:b/>
                <w:sz w:val="22"/>
                <w:szCs w:val="22"/>
                <w:lang w:eastAsia="en-US"/>
              </w:rPr>
              <w:t>struktūrinis</w:t>
            </w:r>
            <w:r w:rsidRPr="00B2218D">
              <w:rPr>
                <w:rFonts w:cstheme="minorHAnsi"/>
                <w:bCs/>
                <w:sz w:val="22"/>
                <w:szCs w:val="22"/>
                <w:lang w:eastAsia="en-US"/>
              </w:rPr>
              <w:t xml:space="preserve"> padalinys, per </w:t>
            </w:r>
            <w:r w:rsidRPr="00B2218D">
              <w:rPr>
                <w:rFonts w:cstheme="minorHAnsi"/>
                <w:bCs/>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63606" w14:textId="77777777" w:rsidR="00B2218D" w:rsidRPr="00B2218D" w:rsidRDefault="00B2218D" w:rsidP="00B2218D">
            <w:pPr>
              <w:spacing w:after="0" w:line="240" w:lineRule="auto"/>
              <w:jc w:val="both"/>
              <w:rPr>
                <w:rFonts w:eastAsia="Yu Mincho" w:cstheme="minorHAnsi"/>
                <w:b/>
                <w:bCs/>
                <w:sz w:val="22"/>
                <w:szCs w:val="22"/>
                <w:lang w:eastAsia="en-US"/>
              </w:rPr>
            </w:pPr>
            <w:r w:rsidRPr="00B2218D">
              <w:rPr>
                <w:rFonts w:eastAsia="Yu Mincho" w:cstheme="minorHAnsi"/>
                <w:b/>
                <w:bCs/>
                <w:sz w:val="22"/>
                <w:szCs w:val="22"/>
                <w:lang w:eastAsia="en-US"/>
              </w:rPr>
              <w:lastRenderedPageBreak/>
              <w:t>VPĮ 46 straipsnio 1 dalis</w:t>
            </w:r>
          </w:p>
          <w:p w14:paraId="3D43631D" w14:textId="77777777" w:rsidR="00B2218D" w:rsidRPr="00B2218D" w:rsidRDefault="00B2218D" w:rsidP="00B2218D">
            <w:pPr>
              <w:spacing w:after="0" w:line="240" w:lineRule="auto"/>
              <w:jc w:val="both"/>
              <w:rPr>
                <w:rFonts w:eastAsia="Yu Mincho" w:cstheme="minorHAnsi"/>
                <w:sz w:val="22"/>
                <w:szCs w:val="22"/>
                <w:lang w:eastAsia="en-US"/>
              </w:rPr>
            </w:pPr>
          </w:p>
          <w:p w14:paraId="5D3E2EB1" w14:textId="77777777" w:rsidR="00B2218D" w:rsidRPr="00B2218D" w:rsidRDefault="00B2218D" w:rsidP="00B2218D">
            <w:pPr>
              <w:spacing w:after="0" w:line="240" w:lineRule="auto"/>
              <w:jc w:val="both"/>
              <w:rPr>
                <w:rFonts w:eastAsia="Yu Mincho" w:cstheme="minorHAnsi"/>
                <w:sz w:val="22"/>
                <w:szCs w:val="22"/>
                <w:lang w:eastAsia="en-US"/>
              </w:rPr>
            </w:pPr>
            <w:r w:rsidRPr="00B2218D">
              <w:rPr>
                <w:rFonts w:eastAsia="Yu Mincho" w:cstheme="minorHAnsi"/>
                <w:sz w:val="22"/>
                <w:szCs w:val="22"/>
                <w:lang w:eastAsia="en-US"/>
              </w:rPr>
              <w:t>EBVPD III dalies A1-A6 punktai</w:t>
            </w:r>
          </w:p>
          <w:p w14:paraId="3592305E" w14:textId="77777777" w:rsidR="00B2218D" w:rsidRPr="00B2218D" w:rsidRDefault="00B2218D" w:rsidP="00B2218D">
            <w:pPr>
              <w:spacing w:after="0" w:line="240" w:lineRule="auto"/>
              <w:jc w:val="both"/>
              <w:rPr>
                <w:rFonts w:eastAsia="Yu Mincho" w:cstheme="minorHAnsi"/>
                <w:sz w:val="22"/>
                <w:szCs w:val="22"/>
                <w:lang w:eastAsia="en-US"/>
              </w:rPr>
            </w:pPr>
          </w:p>
          <w:p w14:paraId="4456477C" w14:textId="77777777" w:rsidR="00B2218D" w:rsidRPr="00B2218D" w:rsidRDefault="00B2218D" w:rsidP="00B2218D">
            <w:pPr>
              <w:spacing w:after="0" w:line="240" w:lineRule="auto"/>
              <w:jc w:val="both"/>
              <w:rPr>
                <w:rFonts w:eastAsia="Yu Mincho" w:cstheme="minorHAnsi"/>
                <w:sz w:val="22"/>
                <w:szCs w:val="22"/>
                <w:lang w:eastAsia="en-US"/>
              </w:rPr>
            </w:pPr>
            <w:r w:rsidRPr="00B2218D">
              <w:rPr>
                <w:rFonts w:eastAsia="Yu Mincho" w:cstheme="minorHAnsi"/>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148DF"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lang w:eastAsia="en-US"/>
              </w:rPr>
              <w:t>Iš Lietuvoje įsteigtų subjektų reikalaujama:</w:t>
            </w:r>
          </w:p>
          <w:p w14:paraId="75557145" w14:textId="77777777" w:rsidR="00B2218D" w:rsidRPr="00B2218D" w:rsidRDefault="00B2218D" w:rsidP="00B2218D">
            <w:pPr>
              <w:numPr>
                <w:ilvl w:val="0"/>
                <w:numId w:val="18"/>
              </w:numPr>
              <w:spacing w:after="0" w:line="240" w:lineRule="auto"/>
              <w:ind w:left="314"/>
              <w:jc w:val="both"/>
              <w:rPr>
                <w:rFonts w:cstheme="minorHAnsi"/>
                <w:b/>
                <w:bCs/>
                <w:sz w:val="22"/>
                <w:szCs w:val="22"/>
              </w:rPr>
            </w:pPr>
            <w:r w:rsidRPr="00B2218D">
              <w:rPr>
                <w:rFonts w:cstheme="minorHAnsi"/>
                <w:sz w:val="22"/>
                <w:szCs w:val="22"/>
              </w:rPr>
              <w:t>išrašo iš teismo sprendimo arba</w:t>
            </w:r>
          </w:p>
          <w:p w14:paraId="69E7513C" w14:textId="77777777" w:rsidR="00B2218D" w:rsidRPr="00B2218D" w:rsidRDefault="00B2218D" w:rsidP="00B2218D">
            <w:pPr>
              <w:numPr>
                <w:ilvl w:val="0"/>
                <w:numId w:val="18"/>
              </w:numPr>
              <w:spacing w:after="0" w:line="240" w:lineRule="auto"/>
              <w:ind w:left="314"/>
              <w:jc w:val="both"/>
              <w:rPr>
                <w:rFonts w:cstheme="minorHAnsi"/>
                <w:b/>
                <w:bCs/>
                <w:sz w:val="22"/>
                <w:szCs w:val="22"/>
              </w:rPr>
            </w:pPr>
            <w:r w:rsidRPr="00B2218D">
              <w:rPr>
                <w:rFonts w:cstheme="minorHAnsi"/>
                <w:sz w:val="22"/>
                <w:szCs w:val="22"/>
              </w:rPr>
              <w:t>Informatikos ir ryšių departamento prie Vidaus reikalų ministerijos pažymos, arba</w:t>
            </w:r>
          </w:p>
          <w:p w14:paraId="6A245DA9" w14:textId="77777777" w:rsidR="00B2218D" w:rsidRPr="00B2218D" w:rsidRDefault="00B2218D" w:rsidP="00B2218D">
            <w:pPr>
              <w:numPr>
                <w:ilvl w:val="0"/>
                <w:numId w:val="18"/>
              </w:numPr>
              <w:spacing w:after="0" w:line="240" w:lineRule="auto"/>
              <w:ind w:left="314"/>
              <w:jc w:val="both"/>
              <w:rPr>
                <w:rFonts w:cstheme="minorHAnsi"/>
                <w:b/>
                <w:bCs/>
                <w:sz w:val="22"/>
                <w:szCs w:val="22"/>
              </w:rPr>
            </w:pPr>
            <w:r w:rsidRPr="00B2218D">
              <w:rPr>
                <w:rFonts w:cstheme="minorHAnsi"/>
                <w:sz w:val="22"/>
                <w:szCs w:val="22"/>
              </w:rPr>
              <w:t>valstybės įmonės Registrų centro Lietuvos Respublikos Vyriausybės nustatyta tvarka išduoto dokumento, patvirtinančio jungtinius kompetentingų institucijų tvarkomus duomenis.</w:t>
            </w:r>
          </w:p>
          <w:p w14:paraId="102A07B2" w14:textId="77777777" w:rsidR="00B2218D" w:rsidRPr="00B2218D" w:rsidRDefault="00B2218D" w:rsidP="00B2218D">
            <w:pPr>
              <w:spacing w:after="0" w:line="240" w:lineRule="auto"/>
              <w:jc w:val="both"/>
              <w:rPr>
                <w:rFonts w:cstheme="minorHAnsi"/>
                <w:sz w:val="22"/>
                <w:szCs w:val="22"/>
                <w:lang w:eastAsia="en-US"/>
              </w:rPr>
            </w:pPr>
          </w:p>
          <w:p w14:paraId="3775EF56"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lang w:eastAsia="en-US"/>
              </w:rPr>
              <w:t>Iš ne Lietuvoje įsteigtų subjektų reikalaujama:</w:t>
            </w:r>
          </w:p>
          <w:p w14:paraId="426B8E82" w14:textId="77777777" w:rsidR="00B2218D" w:rsidRPr="00B2218D" w:rsidRDefault="00B2218D" w:rsidP="00B2218D">
            <w:pPr>
              <w:numPr>
                <w:ilvl w:val="0"/>
                <w:numId w:val="18"/>
              </w:numPr>
              <w:spacing w:after="0" w:line="240" w:lineRule="auto"/>
              <w:ind w:left="314"/>
              <w:jc w:val="both"/>
              <w:rPr>
                <w:rFonts w:cstheme="minorHAnsi"/>
                <w:b/>
                <w:bCs/>
                <w:sz w:val="22"/>
                <w:szCs w:val="22"/>
              </w:rPr>
            </w:pPr>
            <w:r w:rsidRPr="00B2218D">
              <w:rPr>
                <w:rFonts w:cstheme="minorHAnsi"/>
                <w:sz w:val="22"/>
                <w:szCs w:val="22"/>
              </w:rPr>
              <w:t>atitinkamos užsienio šalies institucijos dokumento</w:t>
            </w:r>
            <w:r w:rsidRPr="00B2218D">
              <w:rPr>
                <w:rFonts w:cstheme="minorHAnsi"/>
                <w:sz w:val="22"/>
                <w:szCs w:val="22"/>
                <w:vertAlign w:val="superscript"/>
              </w:rPr>
              <w:footnoteReference w:id="2"/>
            </w:r>
            <w:r w:rsidRPr="00B2218D">
              <w:rPr>
                <w:rFonts w:cstheme="minorHAnsi"/>
                <w:sz w:val="22"/>
                <w:szCs w:val="22"/>
              </w:rPr>
              <w:t>.</w:t>
            </w:r>
          </w:p>
          <w:p w14:paraId="3346EA05" w14:textId="77777777" w:rsidR="00B2218D" w:rsidRPr="00B2218D" w:rsidRDefault="00B2218D" w:rsidP="00B2218D">
            <w:pPr>
              <w:spacing w:after="0" w:line="240" w:lineRule="auto"/>
              <w:jc w:val="both"/>
              <w:rPr>
                <w:rFonts w:cstheme="minorHAnsi"/>
                <w:sz w:val="22"/>
                <w:szCs w:val="22"/>
              </w:rPr>
            </w:pPr>
          </w:p>
          <w:p w14:paraId="428C7EA9" w14:textId="77777777" w:rsidR="00B2218D" w:rsidRPr="00B2218D" w:rsidRDefault="00B2218D" w:rsidP="00B2218D">
            <w:pPr>
              <w:spacing w:after="0" w:line="240" w:lineRule="auto"/>
              <w:jc w:val="both"/>
              <w:rPr>
                <w:rFonts w:cstheme="minorHAnsi"/>
                <w:color w:val="7030A0"/>
                <w:sz w:val="22"/>
                <w:szCs w:val="22"/>
              </w:rPr>
            </w:pPr>
            <w:r w:rsidRPr="00B2218D">
              <w:rPr>
                <w:rFonts w:cstheme="minorHAnsi"/>
                <w:sz w:val="22"/>
                <w:szCs w:val="22"/>
              </w:rPr>
              <w:t xml:space="preserve">Nurodyti dokumentai turi būti išduoti ne anksčiau kaip </w:t>
            </w:r>
            <w:r w:rsidRPr="00B2218D">
              <w:rPr>
                <w:rFonts w:cstheme="minorHAnsi"/>
                <w:color w:val="00B050"/>
                <w:sz w:val="22"/>
                <w:szCs w:val="22"/>
              </w:rPr>
              <w:t xml:space="preserve">180 dienų </w:t>
            </w:r>
            <w:r w:rsidRPr="00B2218D">
              <w:rPr>
                <w:rFonts w:cstheme="minorHAnsi"/>
                <w:sz w:val="22"/>
                <w:szCs w:val="22"/>
              </w:rPr>
              <w:t xml:space="preserve">iki </w:t>
            </w:r>
            <w:r w:rsidRPr="00B2218D">
              <w:rPr>
                <w:rFonts w:eastAsia="Times New Roman" w:cstheme="minorHAnsi"/>
                <w:i/>
                <w:iCs/>
                <w:sz w:val="22"/>
                <w:szCs w:val="22"/>
              </w:rPr>
              <w:t xml:space="preserve">tos dienos, kai tiekėjas perkančiosios organizacijos prašymu turės pateikti pašalinimo </w:t>
            </w:r>
            <w:r w:rsidRPr="00B2218D">
              <w:rPr>
                <w:rFonts w:eastAsia="Times New Roman" w:cstheme="minorHAnsi"/>
                <w:i/>
                <w:iCs/>
                <w:sz w:val="22"/>
                <w:szCs w:val="22"/>
              </w:rPr>
              <w:lastRenderedPageBreak/>
              <w:t>pagrindų nebuvimą patvirtinančius dok</w:t>
            </w:r>
            <w:r w:rsidRPr="00B2218D">
              <w:rPr>
                <w:rFonts w:eastAsia="Times New Roman" w:cstheme="minorHAnsi"/>
                <w:sz w:val="22"/>
                <w:szCs w:val="22"/>
              </w:rPr>
              <w:t>umentus</w:t>
            </w:r>
            <w:r w:rsidRPr="00B2218D">
              <w:rPr>
                <w:rFonts w:cstheme="minorHAnsi"/>
                <w:sz w:val="22"/>
                <w:szCs w:val="22"/>
              </w:rPr>
              <w:t xml:space="preserve">. </w:t>
            </w:r>
            <w:r w:rsidRPr="00B2218D">
              <w:rPr>
                <w:rFonts w:cstheme="minorHAnsi"/>
                <w:b/>
                <w:bCs/>
                <w:i/>
                <w:iCs/>
                <w:color w:val="000000" w:themeColor="text1"/>
                <w:sz w:val="22"/>
                <w:szCs w:val="22"/>
              </w:rPr>
              <w:t>Pavyzdys</w:t>
            </w:r>
            <w:r w:rsidRPr="00B2218D">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2E3DFC1" w14:textId="77777777" w:rsidR="00B2218D" w:rsidRPr="00B2218D" w:rsidRDefault="00B2218D" w:rsidP="00B2218D">
            <w:pPr>
              <w:spacing w:after="0" w:line="240" w:lineRule="auto"/>
              <w:jc w:val="both"/>
              <w:rPr>
                <w:rFonts w:cstheme="minorHAnsi"/>
                <w:b/>
                <w:bCs/>
                <w:sz w:val="22"/>
                <w:szCs w:val="22"/>
              </w:rPr>
            </w:pPr>
          </w:p>
          <w:p w14:paraId="1B0BB819" w14:textId="77777777" w:rsidR="00B2218D" w:rsidRPr="00B2218D" w:rsidRDefault="00B2218D" w:rsidP="00B2218D">
            <w:pPr>
              <w:spacing w:after="0" w:line="240" w:lineRule="auto"/>
              <w:jc w:val="both"/>
              <w:rPr>
                <w:rFonts w:cstheme="minorHAnsi"/>
                <w:b/>
                <w:bCs/>
                <w:sz w:val="22"/>
                <w:szCs w:val="22"/>
              </w:rPr>
            </w:pPr>
            <w:r w:rsidRPr="00B2218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2218D" w:rsidRPr="00B2218D" w14:paraId="0B7D9CDA"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A670E"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04ABE"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Tiekėjas yra neatlikęs jam paskirtos baudžiamojo poveikio priemonės – uždraudimo juridiniam asmeniui dalyvauti viešuosiuose pirkimuose.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03FE1" w14:textId="77777777" w:rsidR="00B2218D" w:rsidRPr="00B2218D" w:rsidRDefault="00B2218D" w:rsidP="00B2218D">
            <w:pPr>
              <w:spacing w:after="0" w:line="240" w:lineRule="auto"/>
              <w:jc w:val="both"/>
              <w:rPr>
                <w:rFonts w:eastAsia="Yu Mincho" w:cstheme="minorHAnsi"/>
                <w:b/>
                <w:bCs/>
                <w:sz w:val="22"/>
                <w:szCs w:val="22"/>
                <w:lang w:eastAsia="en-US"/>
              </w:rPr>
            </w:pPr>
            <w:r w:rsidRPr="00B2218D">
              <w:rPr>
                <w:rFonts w:eastAsia="Yu Mincho" w:cstheme="minorHAnsi"/>
                <w:b/>
                <w:bCs/>
                <w:sz w:val="22"/>
                <w:szCs w:val="22"/>
                <w:lang w:eastAsia="en-US"/>
              </w:rPr>
              <w:t>VPĮ 46 straipsnio 2¹ dalis</w:t>
            </w:r>
          </w:p>
          <w:p w14:paraId="76CF60F1" w14:textId="77777777" w:rsidR="00B2218D" w:rsidRPr="00B2218D" w:rsidRDefault="00B2218D" w:rsidP="00B2218D">
            <w:pPr>
              <w:spacing w:after="0" w:line="240" w:lineRule="auto"/>
              <w:jc w:val="both"/>
              <w:rPr>
                <w:rFonts w:eastAsia="Yu Mincho" w:cstheme="minorHAnsi"/>
                <w:b/>
                <w:bCs/>
                <w:sz w:val="22"/>
                <w:szCs w:val="22"/>
              </w:rPr>
            </w:pPr>
          </w:p>
          <w:p w14:paraId="0CC70553"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3F9B9"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61300D5D" w14:textId="77777777" w:rsidR="00B2218D" w:rsidRPr="00B2218D" w:rsidRDefault="00B2218D" w:rsidP="00B2218D">
            <w:pPr>
              <w:spacing w:after="0" w:line="240" w:lineRule="auto"/>
              <w:jc w:val="both"/>
              <w:rPr>
                <w:rFonts w:cstheme="minorHAnsi"/>
                <w:sz w:val="22"/>
                <w:szCs w:val="22"/>
              </w:rPr>
            </w:pPr>
          </w:p>
        </w:tc>
      </w:tr>
      <w:tr w:rsidR="00B2218D" w:rsidRPr="00B2218D" w14:paraId="50F1C542"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F71888"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23B"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E36FC5" w14:textId="77777777" w:rsidR="00B2218D" w:rsidRPr="00B2218D" w:rsidRDefault="00B2218D" w:rsidP="00B2218D">
            <w:pPr>
              <w:spacing w:after="0" w:line="240" w:lineRule="auto"/>
              <w:jc w:val="both"/>
              <w:rPr>
                <w:rFonts w:cstheme="minorHAnsi"/>
                <w:b/>
                <w:bCs/>
                <w:sz w:val="22"/>
                <w:szCs w:val="22"/>
                <w:lang w:eastAsia="en-US"/>
              </w:rPr>
            </w:pPr>
          </w:p>
          <w:p w14:paraId="3543A658"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Laikoma, kad tiekėjas nuteistas už aukščiau nurodytą nusikalstamą veiką, kai dėl:</w:t>
            </w:r>
          </w:p>
          <w:p w14:paraId="7F514645" w14:textId="77777777" w:rsidR="00B2218D" w:rsidRPr="00B2218D" w:rsidRDefault="00B2218D" w:rsidP="00B2218D">
            <w:pPr>
              <w:spacing w:after="0" w:line="240" w:lineRule="auto"/>
              <w:jc w:val="both"/>
              <w:rPr>
                <w:rFonts w:cstheme="minorHAnsi"/>
                <w:bCs/>
                <w:sz w:val="22"/>
                <w:szCs w:val="22"/>
                <w:lang w:eastAsia="en-US"/>
              </w:rPr>
            </w:pPr>
            <w:r w:rsidRPr="00B2218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C01D022"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 xml:space="preserve">2) tiekėjo, kuris yra juridinis asmuo, kita organizacija ar jos </w:t>
            </w:r>
            <w:r w:rsidRPr="00B2218D">
              <w:rPr>
                <w:rFonts w:cstheme="minorHAnsi"/>
                <w:b/>
                <w:sz w:val="22"/>
                <w:szCs w:val="22"/>
                <w:lang w:eastAsia="en-US"/>
              </w:rPr>
              <w:t>struktūrinis</w:t>
            </w:r>
            <w:r w:rsidRPr="00B2218D">
              <w:rPr>
                <w:rFonts w:cstheme="minorHAnsi"/>
                <w:bCs/>
                <w:sz w:val="22"/>
                <w:szCs w:val="22"/>
                <w:lang w:eastAsia="en-US"/>
              </w:rPr>
              <w:t xml:space="preserve"> padalinys, per </w:t>
            </w:r>
            <w:r w:rsidRPr="00B2218D">
              <w:rPr>
                <w:rFonts w:cstheme="minorHAnsi"/>
                <w:bCs/>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1C9A86FD"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Tačiau ši nuostata netaikoma, jeigu:</w:t>
            </w:r>
          </w:p>
          <w:p w14:paraId="6F395B45"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066F4B39"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2) įsiskolinimo suma neviršija 50 Eur (penkiasdešimt eurų);</w:t>
            </w:r>
          </w:p>
          <w:p w14:paraId="76A58592" w14:textId="77777777" w:rsidR="00B2218D" w:rsidRPr="00B2218D" w:rsidRDefault="00B2218D" w:rsidP="00B2218D">
            <w:pPr>
              <w:spacing w:after="0" w:line="240" w:lineRule="auto"/>
              <w:jc w:val="both"/>
              <w:rPr>
                <w:rFonts w:cstheme="minorHAnsi"/>
                <w:b/>
                <w:bCs/>
                <w:sz w:val="22"/>
                <w:szCs w:val="22"/>
                <w:lang w:eastAsia="en-US"/>
              </w:rPr>
            </w:pPr>
            <w:r w:rsidRPr="00B2218D">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2218D">
              <w:rPr>
                <w:rFonts w:cstheme="minorHAnsi"/>
                <w:bCs/>
                <w:sz w:val="22"/>
                <w:szCs w:val="22"/>
                <w:lang w:eastAsia="en-US"/>
              </w:rPr>
              <w:lastRenderedPageBreak/>
              <w:t>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23743"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lastRenderedPageBreak/>
              <w:t>VPĮ 46 straipsnio 3 dalis</w:t>
            </w:r>
          </w:p>
          <w:p w14:paraId="3B0EDDAE" w14:textId="77777777" w:rsidR="00B2218D" w:rsidRPr="00B2218D" w:rsidRDefault="00B2218D" w:rsidP="00B2218D">
            <w:pPr>
              <w:spacing w:after="0" w:line="240" w:lineRule="auto"/>
              <w:jc w:val="both"/>
              <w:rPr>
                <w:rFonts w:eastAsia="Arial" w:cstheme="minorHAnsi"/>
                <w:sz w:val="22"/>
                <w:szCs w:val="22"/>
              </w:rPr>
            </w:pPr>
          </w:p>
          <w:p w14:paraId="445B3BF8" w14:textId="77777777" w:rsidR="00B2218D" w:rsidRPr="00B2218D" w:rsidRDefault="00B2218D" w:rsidP="00B2218D">
            <w:pPr>
              <w:spacing w:after="0" w:line="240" w:lineRule="auto"/>
              <w:jc w:val="both"/>
              <w:rPr>
                <w:rFonts w:eastAsia="Yu Mincho" w:cstheme="minorHAnsi"/>
                <w:sz w:val="22"/>
                <w:szCs w:val="22"/>
              </w:rPr>
            </w:pPr>
            <w:r w:rsidRPr="00B2218D">
              <w:rPr>
                <w:rFonts w:eastAsia="Arial" w:cstheme="minorHAnsi"/>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8782D"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lang w:eastAsia="en-US"/>
              </w:rPr>
              <w:t>Iš Lietuvoje įsteigtų subjektų reikalaujama:</w:t>
            </w:r>
          </w:p>
          <w:p w14:paraId="74C74371" w14:textId="77777777" w:rsidR="00B2218D" w:rsidRPr="00B2218D" w:rsidRDefault="00B2218D" w:rsidP="00B2218D">
            <w:pPr>
              <w:spacing w:after="0" w:line="240" w:lineRule="auto"/>
              <w:jc w:val="both"/>
              <w:rPr>
                <w:rFonts w:cstheme="minorHAnsi"/>
                <w:b/>
                <w:bCs/>
                <w:sz w:val="22"/>
                <w:szCs w:val="22"/>
              </w:rPr>
            </w:pPr>
            <w:r w:rsidRPr="00B2218D">
              <w:rPr>
                <w:rFonts w:cstheme="minorHAnsi"/>
                <w:sz w:val="22"/>
                <w:szCs w:val="22"/>
              </w:rPr>
              <w:t>1) Dėl įsipareigojimų, susijusių su mokesčių mokėjimu, įvykdymo i</w:t>
            </w:r>
            <w:r w:rsidRPr="00B2218D">
              <w:rPr>
                <w:rFonts w:cstheme="minorHAnsi"/>
                <w:sz w:val="22"/>
                <w:szCs w:val="22"/>
                <w:lang w:eastAsia="en-US"/>
              </w:rPr>
              <w:t xml:space="preserve">š Lietuvoje įsteigtų subjektų </w:t>
            </w:r>
            <w:r w:rsidRPr="00B2218D">
              <w:rPr>
                <w:rFonts w:cstheme="minorHAnsi"/>
                <w:sz w:val="22"/>
                <w:szCs w:val="22"/>
              </w:rPr>
              <w:t>prašoma:</w:t>
            </w:r>
          </w:p>
          <w:p w14:paraId="1B7331E0" w14:textId="77777777" w:rsidR="00B2218D" w:rsidRPr="00B2218D" w:rsidRDefault="00B2218D" w:rsidP="00B2218D">
            <w:pPr>
              <w:spacing w:after="0" w:line="240" w:lineRule="auto"/>
              <w:jc w:val="both"/>
              <w:rPr>
                <w:rFonts w:cstheme="minorHAnsi"/>
                <w:b/>
                <w:bCs/>
                <w:sz w:val="22"/>
                <w:szCs w:val="22"/>
              </w:rPr>
            </w:pPr>
          </w:p>
          <w:p w14:paraId="2D4D208A" w14:textId="77777777" w:rsidR="00B2218D" w:rsidRPr="00B2218D" w:rsidRDefault="00B2218D" w:rsidP="00B2218D">
            <w:pPr>
              <w:numPr>
                <w:ilvl w:val="0"/>
                <w:numId w:val="17"/>
              </w:numPr>
              <w:spacing w:after="0" w:line="240" w:lineRule="auto"/>
              <w:jc w:val="both"/>
              <w:rPr>
                <w:rFonts w:cstheme="minorHAnsi"/>
                <w:sz w:val="22"/>
                <w:szCs w:val="22"/>
              </w:rPr>
            </w:pPr>
            <w:r w:rsidRPr="00B2218D">
              <w:rPr>
                <w:rFonts w:cstheme="minorHAnsi"/>
                <w:sz w:val="22"/>
                <w:szCs w:val="22"/>
              </w:rPr>
              <w:t xml:space="preserve">išrašo iš teismo sprendimo (jei toks yra) </w:t>
            </w:r>
          </w:p>
          <w:p w14:paraId="02E61086" w14:textId="77777777" w:rsidR="00B2218D" w:rsidRPr="00B2218D" w:rsidRDefault="00B2218D" w:rsidP="00B2218D">
            <w:pPr>
              <w:numPr>
                <w:ilvl w:val="0"/>
                <w:numId w:val="17"/>
              </w:numPr>
              <w:spacing w:after="0" w:line="240" w:lineRule="auto"/>
              <w:jc w:val="both"/>
              <w:rPr>
                <w:rFonts w:cstheme="minorHAnsi"/>
                <w:sz w:val="22"/>
                <w:szCs w:val="22"/>
              </w:rPr>
            </w:pPr>
            <w:r w:rsidRPr="00B2218D">
              <w:rPr>
                <w:rFonts w:cstheme="minorHAnsi"/>
                <w:sz w:val="22"/>
                <w:szCs w:val="22"/>
              </w:rPr>
              <w:t>arba Valstybinės mokesčių inspekcijos prie Lietuvos Respublikos finansų ministerijos išduoto dokumento,</w:t>
            </w:r>
          </w:p>
          <w:p w14:paraId="4F14959B" w14:textId="77777777" w:rsidR="00B2218D" w:rsidRPr="00B2218D" w:rsidRDefault="00B2218D" w:rsidP="00B2218D">
            <w:pPr>
              <w:numPr>
                <w:ilvl w:val="0"/>
                <w:numId w:val="16"/>
              </w:numPr>
              <w:spacing w:after="0" w:line="240" w:lineRule="auto"/>
              <w:jc w:val="both"/>
              <w:rPr>
                <w:rFonts w:cstheme="minorHAnsi"/>
                <w:sz w:val="22"/>
                <w:szCs w:val="22"/>
              </w:rPr>
            </w:pPr>
            <w:r w:rsidRPr="00B2218D">
              <w:rPr>
                <w:rFonts w:cstheme="minorHAnsi"/>
                <w:sz w:val="22"/>
                <w:szCs w:val="22"/>
              </w:rPr>
              <w:t>arba valstybės įmonės Registrų centro Lietuvos Respublikos Vyriausybės nustatyta tvarka išduoto dokumento, patvirtinančio jungtinius kompetentingų institucijų tvarkomus duomenis.</w:t>
            </w:r>
          </w:p>
          <w:p w14:paraId="63BC4C9A" w14:textId="77777777" w:rsidR="00B2218D" w:rsidRPr="00B2218D" w:rsidRDefault="00B2218D" w:rsidP="00B2218D">
            <w:pPr>
              <w:spacing w:after="0" w:line="240" w:lineRule="auto"/>
              <w:jc w:val="both"/>
              <w:rPr>
                <w:rFonts w:cstheme="minorHAnsi"/>
                <w:sz w:val="22"/>
                <w:szCs w:val="22"/>
              </w:rPr>
            </w:pPr>
          </w:p>
          <w:p w14:paraId="49D39300"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lang w:eastAsia="en-US"/>
              </w:rPr>
              <w:t>Iš ne Lietuvoje įsteigtų subjektų reikalaujama:</w:t>
            </w:r>
          </w:p>
          <w:p w14:paraId="54BB45C9" w14:textId="77777777" w:rsidR="00B2218D" w:rsidRPr="00B2218D" w:rsidRDefault="00B2218D" w:rsidP="00B2218D">
            <w:pPr>
              <w:numPr>
                <w:ilvl w:val="0"/>
                <w:numId w:val="18"/>
              </w:numPr>
              <w:spacing w:after="0" w:line="240" w:lineRule="auto"/>
              <w:ind w:left="314"/>
              <w:jc w:val="both"/>
              <w:rPr>
                <w:rFonts w:cstheme="minorHAnsi"/>
                <w:b/>
                <w:bCs/>
                <w:sz w:val="22"/>
                <w:szCs w:val="22"/>
              </w:rPr>
            </w:pPr>
            <w:r w:rsidRPr="00B2218D">
              <w:rPr>
                <w:rFonts w:cstheme="minorHAnsi"/>
                <w:sz w:val="22"/>
                <w:szCs w:val="22"/>
              </w:rPr>
              <w:t>atitinkamos užsienio šalies institucijos dokumento</w:t>
            </w:r>
            <w:r w:rsidRPr="00B2218D">
              <w:rPr>
                <w:rFonts w:cstheme="minorHAnsi"/>
                <w:sz w:val="22"/>
                <w:szCs w:val="22"/>
                <w:vertAlign w:val="superscript"/>
              </w:rPr>
              <w:footnoteReference w:id="3"/>
            </w:r>
            <w:r w:rsidRPr="00B2218D">
              <w:rPr>
                <w:rFonts w:cstheme="minorHAnsi"/>
                <w:sz w:val="22"/>
                <w:szCs w:val="22"/>
              </w:rPr>
              <w:t>.</w:t>
            </w:r>
          </w:p>
          <w:p w14:paraId="2F71013E" w14:textId="77777777" w:rsidR="00B2218D" w:rsidRPr="00B2218D" w:rsidRDefault="00B2218D" w:rsidP="00B2218D">
            <w:pPr>
              <w:spacing w:after="0" w:line="240" w:lineRule="auto"/>
              <w:jc w:val="both"/>
              <w:rPr>
                <w:rFonts w:eastAsia="Yu Mincho" w:cstheme="minorHAnsi"/>
                <w:sz w:val="22"/>
                <w:szCs w:val="22"/>
              </w:rPr>
            </w:pPr>
          </w:p>
          <w:p w14:paraId="1D497D78" w14:textId="77777777" w:rsidR="00B2218D" w:rsidRPr="00B2218D" w:rsidRDefault="00B2218D" w:rsidP="00B2218D">
            <w:pPr>
              <w:spacing w:after="0" w:line="240" w:lineRule="auto"/>
              <w:jc w:val="both"/>
              <w:rPr>
                <w:rFonts w:cstheme="minorHAnsi"/>
                <w:i/>
                <w:iCs/>
                <w:color w:val="000000" w:themeColor="text1"/>
                <w:sz w:val="22"/>
                <w:szCs w:val="22"/>
              </w:rPr>
            </w:pPr>
            <w:r w:rsidRPr="00B2218D">
              <w:rPr>
                <w:rFonts w:cstheme="minorHAnsi"/>
                <w:sz w:val="22"/>
                <w:szCs w:val="22"/>
              </w:rPr>
              <w:t xml:space="preserve">Nurodyti dokumentai turi būti  išduoti ne anksčiau kaip </w:t>
            </w:r>
            <w:r w:rsidRPr="00B2218D">
              <w:rPr>
                <w:rFonts w:cstheme="minorHAnsi"/>
                <w:color w:val="00B050"/>
                <w:sz w:val="22"/>
                <w:szCs w:val="22"/>
              </w:rPr>
              <w:t>120</w:t>
            </w:r>
            <w:r w:rsidRPr="00B2218D">
              <w:rPr>
                <w:rFonts w:cstheme="minorHAnsi"/>
                <w:sz w:val="22"/>
                <w:szCs w:val="22"/>
              </w:rPr>
              <w:t xml:space="preserve"> </w:t>
            </w:r>
            <w:r w:rsidRPr="00B2218D">
              <w:rPr>
                <w:rFonts w:cstheme="minorHAnsi"/>
                <w:color w:val="00B050"/>
                <w:sz w:val="22"/>
                <w:szCs w:val="22"/>
              </w:rPr>
              <w:t>dienų</w:t>
            </w:r>
            <w:r w:rsidRPr="00B2218D">
              <w:rPr>
                <w:rFonts w:cstheme="minorHAnsi"/>
                <w:sz w:val="22"/>
                <w:szCs w:val="22"/>
              </w:rPr>
              <w:t xml:space="preserve"> iki </w:t>
            </w:r>
            <w:r w:rsidRPr="00B2218D">
              <w:rPr>
                <w:rFonts w:eastAsia="Times New Roman" w:cstheme="minorHAnsi"/>
                <w:i/>
                <w:iCs/>
                <w:sz w:val="22"/>
                <w:szCs w:val="22"/>
              </w:rPr>
              <w:t>tos dienos, kai tiekėjas perkančiosios organizacijos prašymu turės pateikti pašalinimo pagrindų nebuvimą patvirtinančius dok</w:t>
            </w:r>
            <w:r w:rsidRPr="00B2218D">
              <w:rPr>
                <w:rFonts w:eastAsia="Times New Roman" w:cstheme="minorHAnsi"/>
                <w:sz w:val="22"/>
                <w:szCs w:val="22"/>
              </w:rPr>
              <w:t>umentus</w:t>
            </w:r>
            <w:r w:rsidRPr="00B2218D">
              <w:rPr>
                <w:rFonts w:cstheme="minorHAnsi"/>
                <w:sz w:val="22"/>
                <w:szCs w:val="22"/>
              </w:rPr>
              <w:t xml:space="preserve">. </w:t>
            </w:r>
            <w:r w:rsidRPr="00B2218D">
              <w:rPr>
                <w:rFonts w:cstheme="minorHAnsi"/>
                <w:b/>
                <w:bCs/>
                <w:i/>
                <w:iCs/>
                <w:color w:val="000000" w:themeColor="text1"/>
                <w:sz w:val="22"/>
                <w:szCs w:val="22"/>
              </w:rPr>
              <w:t>Pavyzdys</w:t>
            </w:r>
            <w:r w:rsidRPr="00B2218D">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75F252F" w14:textId="77777777" w:rsidR="00B2218D" w:rsidRPr="00B2218D" w:rsidRDefault="00B2218D" w:rsidP="00B2218D">
            <w:pPr>
              <w:spacing w:after="0" w:line="240" w:lineRule="auto"/>
              <w:jc w:val="both"/>
              <w:rPr>
                <w:rFonts w:cstheme="minorHAnsi"/>
                <w:i/>
                <w:iCs/>
                <w:color w:val="7030A0"/>
                <w:sz w:val="22"/>
                <w:szCs w:val="22"/>
              </w:rPr>
            </w:pPr>
          </w:p>
          <w:p w14:paraId="08224595" w14:textId="77777777" w:rsidR="00B2218D" w:rsidRPr="00B2218D" w:rsidRDefault="00B2218D" w:rsidP="00B2218D">
            <w:pPr>
              <w:spacing w:after="0" w:line="240" w:lineRule="auto"/>
              <w:jc w:val="both"/>
              <w:rPr>
                <w:rFonts w:cstheme="minorHAnsi"/>
                <w:b/>
                <w:bCs/>
                <w:sz w:val="22"/>
                <w:szCs w:val="22"/>
              </w:rPr>
            </w:pPr>
            <w:r w:rsidRPr="00B2218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D41FE0" w14:textId="77777777" w:rsidR="00B2218D" w:rsidRPr="00B2218D" w:rsidRDefault="00B2218D" w:rsidP="00B2218D">
            <w:pPr>
              <w:spacing w:after="0" w:line="240" w:lineRule="auto"/>
              <w:jc w:val="both"/>
              <w:rPr>
                <w:rFonts w:cstheme="minorHAnsi"/>
                <w:b/>
                <w:bCs/>
                <w:sz w:val="22"/>
                <w:szCs w:val="22"/>
              </w:rPr>
            </w:pPr>
          </w:p>
          <w:p w14:paraId="55D7976F" w14:textId="77777777" w:rsidR="00B2218D" w:rsidRPr="00B2218D" w:rsidRDefault="00B2218D" w:rsidP="00B2218D">
            <w:pPr>
              <w:spacing w:after="0" w:line="240" w:lineRule="auto"/>
              <w:jc w:val="both"/>
              <w:rPr>
                <w:rFonts w:cstheme="minorHAnsi"/>
                <w:b/>
                <w:bCs/>
                <w:sz w:val="22"/>
                <w:szCs w:val="22"/>
              </w:rPr>
            </w:pPr>
            <w:r w:rsidRPr="00B2218D">
              <w:rPr>
                <w:rFonts w:cstheme="minorHAnsi"/>
                <w:bCs/>
                <w:sz w:val="22"/>
                <w:szCs w:val="22"/>
              </w:rPr>
              <w:t>2) Dėl įsipareigojimų, susijusių su socialinio draudimo įmokų mokėjimu, įvykdymo i</w:t>
            </w:r>
            <w:r w:rsidRPr="00B2218D">
              <w:rPr>
                <w:rFonts w:cstheme="minorHAnsi"/>
                <w:sz w:val="22"/>
                <w:szCs w:val="22"/>
                <w:lang w:eastAsia="en-US"/>
              </w:rPr>
              <w:t xml:space="preserve">š Lietuvoje įsteigtų subjektų </w:t>
            </w:r>
            <w:r w:rsidRPr="00B2218D">
              <w:rPr>
                <w:rFonts w:cstheme="minorHAnsi"/>
                <w:bCs/>
                <w:sz w:val="22"/>
                <w:szCs w:val="22"/>
              </w:rPr>
              <w:t>prašoma:</w:t>
            </w:r>
          </w:p>
          <w:p w14:paraId="4AD96CF8" w14:textId="77777777" w:rsidR="00B2218D" w:rsidRPr="00B2218D" w:rsidRDefault="00B2218D" w:rsidP="00B2218D">
            <w:pPr>
              <w:spacing w:after="0" w:line="240" w:lineRule="auto"/>
              <w:jc w:val="both"/>
              <w:rPr>
                <w:rFonts w:cstheme="minorHAnsi"/>
                <w:bCs/>
                <w:sz w:val="22"/>
                <w:szCs w:val="22"/>
              </w:rPr>
            </w:pPr>
            <w:r w:rsidRPr="00B2218D">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B2218D">
                <w:rPr>
                  <w:rFonts w:cstheme="minorHAnsi"/>
                  <w:bCs/>
                  <w:sz w:val="22"/>
                  <w:szCs w:val="22"/>
                  <w:u w:val="single"/>
                </w:rPr>
                <w:t>http://draudejai.sodra.lt/draudeju_viesi_duomenys/</w:t>
              </w:r>
            </w:hyperlink>
            <w:r w:rsidRPr="00B2218D">
              <w:rPr>
                <w:rFonts w:cstheme="minorHAnsi"/>
                <w:bCs/>
                <w:sz w:val="22"/>
                <w:szCs w:val="22"/>
              </w:rPr>
              <w:t>.</w:t>
            </w:r>
          </w:p>
          <w:p w14:paraId="1236324D" w14:textId="77777777" w:rsidR="00B2218D" w:rsidRPr="00B2218D" w:rsidRDefault="00B2218D" w:rsidP="00B2218D">
            <w:pPr>
              <w:spacing w:after="0" w:line="240" w:lineRule="auto"/>
              <w:jc w:val="both"/>
              <w:rPr>
                <w:rFonts w:cstheme="minorHAnsi"/>
                <w:b/>
                <w:bCs/>
                <w:sz w:val="22"/>
                <w:szCs w:val="22"/>
              </w:rPr>
            </w:pPr>
          </w:p>
          <w:p w14:paraId="44345D09"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E1EA6D" w14:textId="77777777" w:rsidR="00B2218D" w:rsidRPr="00B2218D" w:rsidRDefault="00B2218D" w:rsidP="00B2218D">
            <w:pPr>
              <w:spacing w:after="0" w:line="240" w:lineRule="auto"/>
              <w:jc w:val="both"/>
              <w:rPr>
                <w:rFonts w:cstheme="minorHAnsi"/>
                <w:b/>
                <w:bCs/>
                <w:sz w:val="22"/>
                <w:szCs w:val="22"/>
              </w:rPr>
            </w:pPr>
          </w:p>
          <w:p w14:paraId="20EB2E5E"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5E8CA9" w14:textId="77777777" w:rsidR="00B2218D" w:rsidRPr="00B2218D" w:rsidRDefault="00B2218D" w:rsidP="00B2218D">
            <w:pPr>
              <w:spacing w:after="0" w:line="240" w:lineRule="auto"/>
              <w:jc w:val="both"/>
              <w:rPr>
                <w:rFonts w:cstheme="minorHAnsi"/>
                <w:b/>
                <w:bCs/>
                <w:sz w:val="22"/>
                <w:szCs w:val="22"/>
              </w:rPr>
            </w:pPr>
          </w:p>
          <w:p w14:paraId="3B47184B"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lang w:eastAsia="en-US"/>
              </w:rPr>
              <w:t>Iš ne Lietuvoje įsteigtų subjektų reikalaujama:</w:t>
            </w:r>
          </w:p>
          <w:p w14:paraId="317BDA7A" w14:textId="77777777" w:rsidR="00B2218D" w:rsidRPr="00B2218D" w:rsidRDefault="00B2218D" w:rsidP="00B2218D">
            <w:pPr>
              <w:numPr>
                <w:ilvl w:val="0"/>
                <w:numId w:val="18"/>
              </w:numPr>
              <w:spacing w:after="0" w:line="240" w:lineRule="auto"/>
              <w:ind w:left="314"/>
              <w:jc w:val="both"/>
              <w:rPr>
                <w:rFonts w:cstheme="minorHAnsi"/>
                <w:b/>
                <w:bCs/>
                <w:sz w:val="22"/>
                <w:szCs w:val="22"/>
              </w:rPr>
            </w:pPr>
            <w:r w:rsidRPr="00B2218D">
              <w:rPr>
                <w:rFonts w:cstheme="minorHAnsi"/>
                <w:sz w:val="22"/>
                <w:szCs w:val="22"/>
              </w:rPr>
              <w:t>atitinkamos užsienio šalies kompetentingos institucijos dokumento</w:t>
            </w:r>
            <w:r w:rsidRPr="00B2218D">
              <w:rPr>
                <w:rFonts w:cstheme="minorHAnsi"/>
                <w:sz w:val="22"/>
                <w:szCs w:val="22"/>
                <w:vertAlign w:val="superscript"/>
              </w:rPr>
              <w:footnoteReference w:id="4"/>
            </w:r>
            <w:r w:rsidRPr="00B2218D">
              <w:rPr>
                <w:rFonts w:cstheme="minorHAnsi"/>
                <w:sz w:val="22"/>
                <w:szCs w:val="22"/>
              </w:rPr>
              <w:t>.</w:t>
            </w:r>
          </w:p>
          <w:p w14:paraId="77793D01" w14:textId="77777777" w:rsidR="00B2218D" w:rsidRPr="00B2218D" w:rsidRDefault="00B2218D" w:rsidP="00B2218D">
            <w:pPr>
              <w:spacing w:after="0" w:line="240" w:lineRule="auto"/>
              <w:jc w:val="both"/>
              <w:rPr>
                <w:rFonts w:cstheme="minorHAnsi"/>
                <w:b/>
                <w:bCs/>
                <w:sz w:val="22"/>
                <w:szCs w:val="22"/>
              </w:rPr>
            </w:pPr>
          </w:p>
          <w:p w14:paraId="01264288" w14:textId="77777777" w:rsidR="00B2218D" w:rsidRPr="00B2218D" w:rsidRDefault="00B2218D" w:rsidP="00B2218D">
            <w:pPr>
              <w:spacing w:after="0" w:line="240" w:lineRule="auto"/>
              <w:jc w:val="both"/>
              <w:rPr>
                <w:rFonts w:cstheme="minorHAnsi"/>
                <w:i/>
                <w:iCs/>
                <w:color w:val="7030A0"/>
                <w:sz w:val="22"/>
                <w:szCs w:val="22"/>
              </w:rPr>
            </w:pPr>
            <w:r w:rsidRPr="00B2218D">
              <w:rPr>
                <w:rFonts w:cstheme="minorHAnsi"/>
                <w:sz w:val="22"/>
                <w:szCs w:val="22"/>
              </w:rPr>
              <w:t xml:space="preserve">Nurodyti dokumentai turi būti  išduoti ne anksčiau kaip </w:t>
            </w:r>
            <w:r w:rsidRPr="00B2218D">
              <w:rPr>
                <w:rFonts w:cstheme="minorHAnsi"/>
                <w:color w:val="00B050"/>
                <w:sz w:val="22"/>
                <w:szCs w:val="22"/>
              </w:rPr>
              <w:t>120</w:t>
            </w:r>
            <w:r w:rsidRPr="00B2218D">
              <w:rPr>
                <w:rFonts w:cstheme="minorHAnsi"/>
                <w:sz w:val="22"/>
                <w:szCs w:val="22"/>
              </w:rPr>
              <w:t xml:space="preserve"> </w:t>
            </w:r>
            <w:r w:rsidRPr="00B2218D">
              <w:rPr>
                <w:rFonts w:cstheme="minorHAnsi"/>
                <w:color w:val="00B050"/>
                <w:sz w:val="22"/>
                <w:szCs w:val="22"/>
              </w:rPr>
              <w:t>dienų</w:t>
            </w:r>
            <w:r w:rsidRPr="00B2218D">
              <w:rPr>
                <w:rFonts w:cstheme="minorHAnsi"/>
                <w:sz w:val="22"/>
                <w:szCs w:val="22"/>
              </w:rPr>
              <w:t xml:space="preserve"> iki </w:t>
            </w:r>
            <w:r w:rsidRPr="00B2218D">
              <w:rPr>
                <w:rFonts w:eastAsia="Times New Roman" w:cstheme="minorHAnsi"/>
                <w:i/>
                <w:iCs/>
                <w:sz w:val="22"/>
                <w:szCs w:val="22"/>
              </w:rPr>
              <w:t>tos dienos, kai tiekėjas perkančiosios organizacijos prašymu turės pateikti pašalinimo pagrindų nebuvimą patvirtinančius dok</w:t>
            </w:r>
            <w:r w:rsidRPr="00B2218D">
              <w:rPr>
                <w:rFonts w:eastAsia="Times New Roman" w:cstheme="minorHAnsi"/>
                <w:sz w:val="22"/>
                <w:szCs w:val="22"/>
              </w:rPr>
              <w:t>umentus</w:t>
            </w:r>
            <w:r w:rsidRPr="00B2218D">
              <w:rPr>
                <w:rFonts w:cstheme="minorHAnsi"/>
                <w:sz w:val="22"/>
                <w:szCs w:val="22"/>
              </w:rPr>
              <w:t xml:space="preserve">. </w:t>
            </w:r>
            <w:r w:rsidRPr="00B2218D">
              <w:rPr>
                <w:rFonts w:cstheme="minorHAnsi"/>
                <w:b/>
                <w:bCs/>
                <w:i/>
                <w:iCs/>
                <w:color w:val="000000" w:themeColor="text1"/>
                <w:sz w:val="22"/>
                <w:szCs w:val="22"/>
              </w:rPr>
              <w:t>Pavyzdys</w:t>
            </w:r>
            <w:r w:rsidRPr="00B2218D">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3D315ED" w14:textId="77777777" w:rsidR="00B2218D" w:rsidRPr="00B2218D" w:rsidRDefault="00B2218D" w:rsidP="00B2218D">
            <w:pPr>
              <w:spacing w:after="0" w:line="240" w:lineRule="auto"/>
              <w:jc w:val="both"/>
              <w:rPr>
                <w:rFonts w:cstheme="minorHAnsi"/>
                <w:b/>
                <w:bCs/>
                <w:sz w:val="22"/>
                <w:szCs w:val="22"/>
              </w:rPr>
            </w:pPr>
          </w:p>
          <w:p w14:paraId="43FCF99E"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1038B" w14:textId="77777777" w:rsidR="00B2218D" w:rsidRPr="00B2218D" w:rsidRDefault="00B2218D" w:rsidP="00B2218D">
            <w:pPr>
              <w:spacing w:after="0" w:line="240" w:lineRule="auto"/>
              <w:jc w:val="both"/>
              <w:rPr>
                <w:rFonts w:cstheme="minorHAnsi"/>
                <w:b/>
                <w:bCs/>
                <w:sz w:val="22"/>
                <w:szCs w:val="22"/>
              </w:rPr>
            </w:pPr>
          </w:p>
        </w:tc>
      </w:tr>
      <w:tr w:rsidR="00B2218D" w:rsidRPr="00B2218D" w14:paraId="4BEEA1EE"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9660B"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C9181" w14:textId="77777777" w:rsidR="00B2218D" w:rsidRPr="00B2218D" w:rsidRDefault="00B2218D" w:rsidP="00B2218D">
            <w:pPr>
              <w:spacing w:after="0" w:line="240" w:lineRule="auto"/>
              <w:jc w:val="both"/>
              <w:rPr>
                <w:rFonts w:cstheme="minorHAnsi"/>
                <w:b/>
                <w:bCs/>
                <w:sz w:val="22"/>
                <w:szCs w:val="22"/>
              </w:rPr>
            </w:pPr>
            <w:r w:rsidRPr="00B2218D">
              <w:rPr>
                <w:rFonts w:cstheme="minorHAnsi"/>
                <w:sz w:val="22"/>
                <w:szCs w:val="22"/>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6F613"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t>VPĮ 46 straipsnio 4 dalies 1 punktas</w:t>
            </w:r>
          </w:p>
          <w:p w14:paraId="5B3B2C8A" w14:textId="77777777" w:rsidR="00B2218D" w:rsidRPr="00B2218D" w:rsidRDefault="00B2218D" w:rsidP="00B2218D">
            <w:pPr>
              <w:spacing w:after="0" w:line="240" w:lineRule="auto"/>
              <w:jc w:val="both"/>
              <w:rPr>
                <w:rFonts w:eastAsia="Yu Mincho" w:cstheme="minorHAnsi"/>
                <w:sz w:val="22"/>
                <w:szCs w:val="22"/>
              </w:rPr>
            </w:pPr>
          </w:p>
          <w:p w14:paraId="08288ADE" w14:textId="77777777" w:rsidR="00B2218D" w:rsidRPr="00B2218D" w:rsidRDefault="00B2218D" w:rsidP="00B2218D">
            <w:pPr>
              <w:spacing w:after="0" w:line="240" w:lineRule="auto"/>
              <w:jc w:val="both"/>
              <w:rPr>
                <w:rFonts w:eastAsia="Yu Mincho" w:cstheme="minorHAnsi"/>
                <w:sz w:val="22"/>
                <w:szCs w:val="22"/>
                <w:lang w:eastAsia="en-US"/>
              </w:rPr>
            </w:pPr>
            <w:r w:rsidRPr="00B2218D">
              <w:rPr>
                <w:rFonts w:eastAsia="Yu Mincho" w:cstheme="minorHAnsi"/>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42D3C"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1C280E52" w14:textId="77777777" w:rsidR="00B2218D" w:rsidRPr="00B2218D" w:rsidRDefault="00B2218D" w:rsidP="00B2218D">
            <w:pPr>
              <w:spacing w:after="0" w:line="240" w:lineRule="auto"/>
              <w:jc w:val="both"/>
              <w:rPr>
                <w:rFonts w:cstheme="minorHAnsi"/>
                <w:bCs/>
                <w:iCs/>
                <w:sz w:val="22"/>
                <w:szCs w:val="22"/>
                <w:lang w:eastAsia="en-US"/>
              </w:rPr>
            </w:pPr>
          </w:p>
          <w:p w14:paraId="47BA2A1E" w14:textId="77777777" w:rsidR="00B2218D" w:rsidRPr="00B2218D" w:rsidRDefault="00B2218D" w:rsidP="00B2218D">
            <w:pPr>
              <w:spacing w:after="0" w:line="240" w:lineRule="auto"/>
              <w:jc w:val="both"/>
              <w:rPr>
                <w:rFonts w:cstheme="minorHAnsi"/>
                <w:b/>
                <w:bCs/>
                <w:iCs/>
                <w:sz w:val="22"/>
                <w:szCs w:val="22"/>
                <w:lang w:eastAsia="en-US"/>
              </w:rPr>
            </w:pPr>
          </w:p>
        </w:tc>
      </w:tr>
      <w:tr w:rsidR="00B2218D" w:rsidRPr="00B2218D" w14:paraId="2CDE69D1"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709EB"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D449C6" w14:textId="77777777" w:rsidR="00B2218D" w:rsidRPr="00B2218D" w:rsidRDefault="00B2218D" w:rsidP="00B2218D">
            <w:pPr>
              <w:spacing w:after="0" w:line="240" w:lineRule="auto"/>
              <w:jc w:val="both"/>
              <w:rPr>
                <w:rFonts w:cstheme="minorHAnsi"/>
                <w:b/>
                <w:bCs/>
                <w:sz w:val="22"/>
                <w:szCs w:val="22"/>
              </w:rPr>
            </w:pPr>
            <w:r w:rsidRPr="00B2218D">
              <w:rPr>
                <w:rFonts w:cstheme="minorHAnsi"/>
                <w:sz w:val="22"/>
                <w:szCs w:val="22"/>
              </w:rPr>
              <w:t xml:space="preserve">Tiekėjas pirkimo metu pateko į interesų konflikto situaciją, kaip apibrėžta VPĮ 21 straipsnyje, ir atitinkamos padėties negalima ištaisyti. </w:t>
            </w:r>
          </w:p>
          <w:p w14:paraId="5D1EFCC1" w14:textId="77777777" w:rsidR="00B2218D" w:rsidRPr="00B2218D" w:rsidRDefault="00B2218D" w:rsidP="00B2218D">
            <w:pPr>
              <w:spacing w:after="0" w:line="240" w:lineRule="auto"/>
              <w:jc w:val="both"/>
              <w:rPr>
                <w:rFonts w:cstheme="minorHAnsi"/>
                <w:b/>
                <w:bCs/>
                <w:sz w:val="22"/>
                <w:szCs w:val="22"/>
              </w:rPr>
            </w:pPr>
            <w:r w:rsidRPr="00B2218D">
              <w:rPr>
                <w:rFonts w:cstheme="minorHAnsi"/>
                <w:sz w:val="22"/>
                <w:szCs w:val="22"/>
              </w:rPr>
              <w:t xml:space="preserve">Laikoma, kad atitinkamos padėties dėl interesų konflikto negalima ištaisyti, jeigu į interesų konfliktą patekę asmenys nulėmė viešojo pirkimo komisijos ar perkančiosios organizacijos sprendimus ir šių sprendimų </w:t>
            </w:r>
            <w:r w:rsidRPr="00B2218D">
              <w:rPr>
                <w:rFonts w:cstheme="minorHAnsi"/>
                <w:sz w:val="22"/>
                <w:szCs w:val="22"/>
              </w:rPr>
              <w:lastRenderedPageBreak/>
              <w:t>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3716D"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lastRenderedPageBreak/>
              <w:t>VPĮ 46 straipsnio 4 dalies 2 punktas</w:t>
            </w:r>
          </w:p>
          <w:p w14:paraId="32B318FF" w14:textId="77777777" w:rsidR="00B2218D" w:rsidRPr="00B2218D" w:rsidRDefault="00B2218D" w:rsidP="00B2218D">
            <w:pPr>
              <w:spacing w:after="0" w:line="240" w:lineRule="auto"/>
              <w:jc w:val="both"/>
              <w:rPr>
                <w:rFonts w:eastAsia="Yu Mincho" w:cstheme="minorHAnsi"/>
                <w:sz w:val="22"/>
                <w:szCs w:val="22"/>
              </w:rPr>
            </w:pPr>
          </w:p>
          <w:p w14:paraId="1BD2C388" w14:textId="77777777" w:rsidR="00B2218D" w:rsidRPr="00B2218D" w:rsidRDefault="00B2218D" w:rsidP="00B2218D">
            <w:pPr>
              <w:spacing w:after="0" w:line="240" w:lineRule="auto"/>
              <w:jc w:val="both"/>
              <w:rPr>
                <w:rFonts w:eastAsia="Yu Mincho" w:cstheme="minorHAnsi"/>
                <w:sz w:val="22"/>
                <w:szCs w:val="22"/>
              </w:rPr>
            </w:pPr>
            <w:r w:rsidRPr="00B2218D">
              <w:rPr>
                <w:rFonts w:eastAsia="Yu Mincho" w:cstheme="minorHAnsi"/>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40A86"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5334B9E1" w14:textId="77777777" w:rsidR="00B2218D" w:rsidRPr="00B2218D" w:rsidRDefault="00B2218D" w:rsidP="00B2218D">
            <w:pPr>
              <w:spacing w:after="0" w:line="240" w:lineRule="auto"/>
              <w:jc w:val="both"/>
              <w:rPr>
                <w:rFonts w:cstheme="minorHAnsi"/>
                <w:bCs/>
                <w:iCs/>
                <w:sz w:val="22"/>
                <w:szCs w:val="22"/>
                <w:lang w:eastAsia="en-US"/>
              </w:rPr>
            </w:pPr>
          </w:p>
          <w:p w14:paraId="28CBC8AD" w14:textId="77777777" w:rsidR="00B2218D" w:rsidRPr="00B2218D" w:rsidRDefault="00B2218D" w:rsidP="00B2218D">
            <w:pPr>
              <w:spacing w:after="0" w:line="240" w:lineRule="auto"/>
              <w:jc w:val="both"/>
              <w:rPr>
                <w:rFonts w:cstheme="minorHAnsi"/>
                <w:b/>
                <w:bCs/>
                <w:iCs/>
                <w:sz w:val="22"/>
                <w:szCs w:val="22"/>
                <w:lang w:eastAsia="en-US"/>
              </w:rPr>
            </w:pPr>
          </w:p>
        </w:tc>
      </w:tr>
      <w:tr w:rsidR="00B2218D" w:rsidRPr="00B2218D" w14:paraId="6EEC8840"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E5003"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0822B" w14:textId="77777777" w:rsidR="00B2218D" w:rsidRPr="00B2218D" w:rsidRDefault="00B2218D" w:rsidP="00B2218D">
            <w:pPr>
              <w:spacing w:after="0" w:line="240" w:lineRule="auto"/>
              <w:jc w:val="both"/>
              <w:rPr>
                <w:rFonts w:cstheme="minorHAnsi"/>
                <w:b/>
                <w:bCs/>
                <w:sz w:val="22"/>
                <w:szCs w:val="22"/>
              </w:rPr>
            </w:pPr>
            <w:r w:rsidRPr="00B2218D">
              <w:rPr>
                <w:rFonts w:cstheme="minorHAnsi"/>
                <w:sz w:val="22"/>
                <w:szCs w:val="22"/>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E87DC"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t>VPĮ 46 straipsnio 4 dalies 3 punktas</w:t>
            </w:r>
          </w:p>
          <w:p w14:paraId="3F9ECD67" w14:textId="77777777" w:rsidR="00B2218D" w:rsidRPr="00B2218D" w:rsidRDefault="00B2218D" w:rsidP="00B2218D">
            <w:pPr>
              <w:spacing w:after="0" w:line="240" w:lineRule="auto"/>
              <w:jc w:val="both"/>
              <w:rPr>
                <w:rFonts w:eastAsia="Yu Mincho" w:cstheme="minorHAnsi"/>
                <w:sz w:val="22"/>
                <w:szCs w:val="22"/>
              </w:rPr>
            </w:pPr>
          </w:p>
          <w:p w14:paraId="4A3AB106" w14:textId="77777777" w:rsidR="00B2218D" w:rsidRPr="00B2218D" w:rsidRDefault="00B2218D" w:rsidP="00B2218D">
            <w:pPr>
              <w:spacing w:after="0" w:line="240" w:lineRule="auto"/>
              <w:jc w:val="both"/>
              <w:rPr>
                <w:rFonts w:eastAsia="Yu Mincho" w:cstheme="minorHAnsi"/>
                <w:sz w:val="22"/>
                <w:szCs w:val="22"/>
                <w:lang w:eastAsia="en-US"/>
              </w:rPr>
            </w:pPr>
            <w:r w:rsidRPr="00B2218D">
              <w:rPr>
                <w:rFonts w:eastAsia="Yu Mincho" w:cstheme="minorHAnsi"/>
                <w:sz w:val="22"/>
                <w:szCs w:val="22"/>
              </w:rPr>
              <w:t>EBVPD III dalies C13 punktas</w:t>
            </w:r>
            <w:r w:rsidRPr="00B2218D">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60D65"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255CA9D8" w14:textId="77777777" w:rsidR="00B2218D" w:rsidRPr="00B2218D" w:rsidRDefault="00B2218D" w:rsidP="00B2218D">
            <w:pPr>
              <w:spacing w:after="0" w:line="240" w:lineRule="auto"/>
              <w:jc w:val="both"/>
              <w:rPr>
                <w:rFonts w:cstheme="minorHAnsi"/>
                <w:b/>
                <w:bCs/>
                <w:iCs/>
                <w:sz w:val="22"/>
                <w:szCs w:val="22"/>
                <w:lang w:eastAsia="en-US"/>
              </w:rPr>
            </w:pPr>
          </w:p>
        </w:tc>
      </w:tr>
      <w:tr w:rsidR="00B2218D" w:rsidRPr="00B2218D" w14:paraId="5A518EBD"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3F5B7"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627B2"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0DDD0B" w14:textId="77777777" w:rsidR="00B2218D" w:rsidRPr="00B2218D" w:rsidRDefault="00B2218D" w:rsidP="00B2218D">
            <w:pPr>
              <w:spacing w:after="0" w:line="240" w:lineRule="auto"/>
              <w:jc w:val="both"/>
              <w:rPr>
                <w:rFonts w:cstheme="minorHAnsi"/>
                <w:bCs/>
                <w:sz w:val="22"/>
                <w:szCs w:val="22"/>
              </w:rPr>
            </w:pPr>
            <w:r w:rsidRPr="00B2218D">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E59F7A" w14:textId="77777777" w:rsidR="00B2218D" w:rsidRPr="00B2218D" w:rsidRDefault="00B2218D" w:rsidP="00B2218D">
            <w:pPr>
              <w:spacing w:after="0" w:line="240" w:lineRule="auto"/>
              <w:jc w:val="both"/>
              <w:rPr>
                <w:rFonts w:cstheme="minorHAnsi"/>
                <w:bCs/>
                <w:sz w:val="22"/>
                <w:szCs w:val="22"/>
              </w:rPr>
            </w:pPr>
            <w:r w:rsidRPr="00B2218D">
              <w:rPr>
                <w:rFonts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B2218D">
              <w:rPr>
                <w:rFonts w:cstheme="minorHAnsi"/>
                <w:bCs/>
                <w:sz w:val="22"/>
                <w:szCs w:val="22"/>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3D2CD"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lastRenderedPageBreak/>
              <w:t>VPĮ 46 straipsnio 4 dalies 4 punktas</w:t>
            </w:r>
          </w:p>
          <w:p w14:paraId="085AE741" w14:textId="77777777" w:rsidR="00B2218D" w:rsidRPr="00B2218D" w:rsidRDefault="00B2218D" w:rsidP="00B2218D">
            <w:pPr>
              <w:spacing w:after="0" w:line="240" w:lineRule="auto"/>
              <w:jc w:val="both"/>
              <w:rPr>
                <w:rFonts w:eastAsia="Yu Mincho" w:cstheme="minorHAnsi"/>
                <w:sz w:val="22"/>
                <w:szCs w:val="22"/>
              </w:rPr>
            </w:pPr>
          </w:p>
          <w:p w14:paraId="226667DB" w14:textId="77777777" w:rsidR="00B2218D" w:rsidRPr="00B2218D" w:rsidRDefault="00B2218D" w:rsidP="00B2218D">
            <w:pPr>
              <w:spacing w:after="0" w:line="240" w:lineRule="auto"/>
              <w:jc w:val="both"/>
              <w:rPr>
                <w:rFonts w:eastAsia="Yu Mincho" w:cstheme="minorHAnsi"/>
                <w:sz w:val="22"/>
                <w:szCs w:val="22"/>
                <w:lang w:eastAsia="en-US"/>
              </w:rPr>
            </w:pPr>
            <w:r w:rsidRPr="00B2218D">
              <w:rPr>
                <w:rFonts w:eastAsia="Yu Mincho" w:cstheme="minorHAnsi"/>
                <w:sz w:val="22"/>
                <w:szCs w:val="22"/>
              </w:rPr>
              <w:t>EBVPD III dalies C15 punktas</w:t>
            </w:r>
            <w:r w:rsidRPr="00B2218D">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AFBB9"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3387C6C5" w14:textId="77777777" w:rsidR="00B2218D" w:rsidRPr="00B2218D" w:rsidRDefault="00B2218D" w:rsidP="00B2218D">
            <w:pPr>
              <w:spacing w:after="0" w:line="240" w:lineRule="auto"/>
              <w:jc w:val="both"/>
              <w:rPr>
                <w:rFonts w:cstheme="minorHAnsi"/>
                <w:bCs/>
                <w:iCs/>
                <w:sz w:val="22"/>
                <w:szCs w:val="22"/>
                <w:lang w:eastAsia="en-US"/>
              </w:rPr>
            </w:pPr>
          </w:p>
          <w:p w14:paraId="7AE12FE1" w14:textId="77777777" w:rsidR="00B2218D" w:rsidRPr="00B2218D" w:rsidRDefault="00B2218D" w:rsidP="00B2218D">
            <w:pPr>
              <w:spacing w:after="0" w:line="240" w:lineRule="auto"/>
              <w:jc w:val="both"/>
              <w:rPr>
                <w:rFonts w:cstheme="minorHAnsi"/>
                <w:bCs/>
                <w:iCs/>
                <w:sz w:val="22"/>
                <w:szCs w:val="22"/>
                <w:lang w:eastAsia="en-US"/>
              </w:rPr>
            </w:pPr>
          </w:p>
          <w:p w14:paraId="2BF6D369" w14:textId="77777777" w:rsidR="00B2218D" w:rsidRPr="00B2218D" w:rsidRDefault="00B2218D" w:rsidP="00B2218D">
            <w:pPr>
              <w:spacing w:after="0" w:line="240" w:lineRule="auto"/>
              <w:jc w:val="both"/>
              <w:rPr>
                <w:rFonts w:cstheme="minorHAnsi"/>
                <w:b/>
                <w:bCs/>
                <w:sz w:val="22"/>
                <w:szCs w:val="22"/>
              </w:rPr>
            </w:pPr>
            <w:r w:rsidRPr="00B2218D">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19229C" w14:textId="77777777" w:rsidR="00B2218D" w:rsidRPr="00B2218D" w:rsidRDefault="00B2218D" w:rsidP="00B2218D">
            <w:pPr>
              <w:spacing w:after="0" w:line="240" w:lineRule="auto"/>
              <w:jc w:val="both"/>
              <w:rPr>
                <w:rFonts w:cstheme="minorHAnsi"/>
                <w:sz w:val="22"/>
                <w:szCs w:val="22"/>
              </w:rPr>
            </w:pPr>
            <w:hyperlink r:id="rId22" w:history="1">
              <w:r w:rsidRPr="00B2218D">
                <w:rPr>
                  <w:rFonts w:cstheme="minorHAnsi"/>
                  <w:sz w:val="22"/>
                  <w:szCs w:val="22"/>
                </w:rPr>
                <w:t>https://vpt.lrv.lt/lt/nuorodos/kiti-duomenys/powerbi/melaginga-informacija-pateikusiu-tiekeju-sarasas-3/</w:t>
              </w:r>
            </w:hyperlink>
          </w:p>
        </w:tc>
      </w:tr>
      <w:tr w:rsidR="00B2218D" w:rsidRPr="00B2218D" w14:paraId="6067C818"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DDE139"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160526" w14:textId="77777777" w:rsidR="00B2218D" w:rsidRPr="00B2218D" w:rsidRDefault="00B2218D" w:rsidP="00B2218D">
            <w:pPr>
              <w:spacing w:after="0" w:line="240" w:lineRule="auto"/>
              <w:jc w:val="both"/>
              <w:rPr>
                <w:rFonts w:cstheme="minorHAnsi"/>
                <w:b/>
                <w:bCs/>
                <w:sz w:val="22"/>
                <w:szCs w:val="22"/>
              </w:rPr>
            </w:pPr>
            <w:r w:rsidRPr="00B2218D">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05A8B"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t>VPĮ 46 straipsnio 4 dalies 5 punktas</w:t>
            </w:r>
          </w:p>
          <w:p w14:paraId="4B2E7B3C" w14:textId="77777777" w:rsidR="00B2218D" w:rsidRPr="00B2218D" w:rsidRDefault="00B2218D" w:rsidP="00B2218D">
            <w:pPr>
              <w:spacing w:after="0" w:line="240" w:lineRule="auto"/>
              <w:jc w:val="both"/>
              <w:rPr>
                <w:rFonts w:eastAsia="Yu Mincho" w:cstheme="minorHAnsi"/>
                <w:sz w:val="22"/>
                <w:szCs w:val="22"/>
              </w:rPr>
            </w:pPr>
          </w:p>
          <w:p w14:paraId="513A867C" w14:textId="77777777" w:rsidR="00B2218D" w:rsidRPr="00B2218D" w:rsidRDefault="00B2218D" w:rsidP="00B2218D">
            <w:pPr>
              <w:spacing w:after="0" w:line="240" w:lineRule="auto"/>
              <w:jc w:val="both"/>
              <w:rPr>
                <w:rFonts w:eastAsia="Yu Mincho" w:cstheme="minorHAnsi"/>
                <w:sz w:val="22"/>
                <w:szCs w:val="22"/>
              </w:rPr>
            </w:pPr>
            <w:r w:rsidRPr="00B2218D">
              <w:rPr>
                <w:rFonts w:eastAsia="Yu Mincho" w:cstheme="minorHAnsi"/>
                <w:sz w:val="22"/>
                <w:szCs w:val="22"/>
              </w:rPr>
              <w:t>EBVPD</w:t>
            </w:r>
            <w:r w:rsidRPr="00B2218D">
              <w:rPr>
                <w:rFonts w:eastAsia="Arial" w:cstheme="minorHAnsi"/>
                <w:sz w:val="22"/>
                <w:szCs w:val="22"/>
              </w:rPr>
              <w:t xml:space="preserve"> III dalies C15 punktas</w:t>
            </w:r>
          </w:p>
          <w:p w14:paraId="4D462D25" w14:textId="77777777" w:rsidR="00B2218D" w:rsidRPr="00B2218D" w:rsidRDefault="00B2218D" w:rsidP="00B2218D">
            <w:pPr>
              <w:spacing w:after="0" w:line="240" w:lineRule="auto"/>
              <w:jc w:val="both"/>
              <w:rPr>
                <w:rFonts w:eastAsia="Yu Mincho" w:cstheme="minorHAnsi"/>
                <w:sz w:val="22"/>
                <w:szCs w:val="22"/>
                <w:lang w:eastAsia="en-US"/>
              </w:rPr>
            </w:pPr>
          </w:p>
          <w:p w14:paraId="183EC613" w14:textId="77777777" w:rsidR="00B2218D" w:rsidRPr="00B2218D" w:rsidRDefault="00B2218D" w:rsidP="00B2218D">
            <w:pPr>
              <w:spacing w:after="0" w:line="240" w:lineRule="auto"/>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19461"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5DE62008" w14:textId="77777777" w:rsidR="00B2218D" w:rsidRPr="00B2218D" w:rsidRDefault="00B2218D" w:rsidP="00B2218D">
            <w:pPr>
              <w:spacing w:after="0" w:line="240" w:lineRule="auto"/>
              <w:jc w:val="both"/>
              <w:rPr>
                <w:rFonts w:cstheme="minorHAnsi"/>
                <w:b/>
                <w:bCs/>
                <w:iCs/>
                <w:sz w:val="22"/>
                <w:szCs w:val="22"/>
                <w:lang w:eastAsia="en-US"/>
              </w:rPr>
            </w:pPr>
          </w:p>
        </w:tc>
      </w:tr>
      <w:tr w:rsidR="00B2218D" w:rsidRPr="00B2218D" w14:paraId="3FA2B0B9"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41DDC" w14:textId="77777777" w:rsidR="00B2218D" w:rsidRPr="00B2218D" w:rsidRDefault="00B2218D" w:rsidP="00B2218D">
            <w:pPr>
              <w:numPr>
                <w:ilvl w:val="0"/>
                <w:numId w:val="3"/>
              </w:numPr>
              <w:spacing w:after="0" w:line="240" w:lineRule="auto"/>
              <w:ind w:left="0" w:firstLine="0"/>
              <w:rPr>
                <w:rFonts w:cstheme="minorHAnsi"/>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A2BEE"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B2218D">
              <w:rPr>
                <w:rFonts w:cstheme="minorHAnsi"/>
                <w:sz w:val="22"/>
                <w:szCs w:val="22"/>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642D57"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4150"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lastRenderedPageBreak/>
              <w:t>VPĮ 46 straipsnio 4 dalies 6 punktas</w:t>
            </w:r>
          </w:p>
          <w:p w14:paraId="62D28AAE" w14:textId="77777777" w:rsidR="00B2218D" w:rsidRPr="00B2218D" w:rsidRDefault="00B2218D" w:rsidP="00B2218D">
            <w:pPr>
              <w:spacing w:after="0" w:line="240" w:lineRule="auto"/>
              <w:jc w:val="both"/>
              <w:rPr>
                <w:rFonts w:eastAsia="Yu Mincho" w:cstheme="minorHAnsi"/>
                <w:sz w:val="22"/>
                <w:szCs w:val="22"/>
              </w:rPr>
            </w:pPr>
          </w:p>
          <w:p w14:paraId="421F0F46" w14:textId="77777777" w:rsidR="00B2218D" w:rsidRPr="00B2218D" w:rsidRDefault="00B2218D" w:rsidP="00B2218D">
            <w:pPr>
              <w:spacing w:after="0" w:line="240" w:lineRule="auto"/>
              <w:jc w:val="both"/>
              <w:rPr>
                <w:rFonts w:eastAsia="Yu Mincho" w:cstheme="minorHAnsi"/>
                <w:sz w:val="22"/>
                <w:szCs w:val="22"/>
              </w:rPr>
            </w:pPr>
            <w:r w:rsidRPr="00B2218D">
              <w:rPr>
                <w:rFonts w:eastAsia="Yu Mincho" w:cstheme="minorHAnsi"/>
                <w:sz w:val="22"/>
                <w:szCs w:val="22"/>
              </w:rPr>
              <w:t>EBVPD</w:t>
            </w:r>
            <w:r w:rsidRPr="00B2218D">
              <w:rPr>
                <w:rFonts w:eastAsia="Arial" w:cstheme="minorHAnsi"/>
                <w:sz w:val="22"/>
                <w:szCs w:val="22"/>
              </w:rPr>
              <w:t xml:space="preserve"> III dalies C14 punktas</w:t>
            </w:r>
          </w:p>
          <w:p w14:paraId="3C99D702" w14:textId="77777777" w:rsidR="00B2218D" w:rsidRPr="00B2218D" w:rsidRDefault="00B2218D" w:rsidP="00B2218D">
            <w:pPr>
              <w:spacing w:after="0" w:line="240" w:lineRule="auto"/>
              <w:jc w:val="both"/>
              <w:rPr>
                <w:rFonts w:eastAsia="Yu Mincho" w:cstheme="minorHAnsi"/>
                <w:sz w:val="22"/>
                <w:szCs w:val="22"/>
                <w:lang w:eastAsia="en-US"/>
              </w:rPr>
            </w:pPr>
          </w:p>
          <w:p w14:paraId="74DA34C0" w14:textId="77777777" w:rsidR="00B2218D" w:rsidRPr="00B2218D" w:rsidRDefault="00B2218D" w:rsidP="00B2218D">
            <w:pPr>
              <w:spacing w:after="0" w:line="240" w:lineRule="auto"/>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69F76"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4EC0597E" w14:textId="77777777" w:rsidR="00B2218D" w:rsidRPr="00B2218D" w:rsidRDefault="00B2218D" w:rsidP="00B2218D">
            <w:pPr>
              <w:spacing w:after="0" w:line="240" w:lineRule="auto"/>
              <w:jc w:val="both"/>
              <w:rPr>
                <w:rFonts w:cstheme="minorHAnsi"/>
                <w:bCs/>
                <w:iCs/>
                <w:sz w:val="22"/>
                <w:szCs w:val="22"/>
                <w:lang w:eastAsia="en-US"/>
              </w:rPr>
            </w:pPr>
          </w:p>
          <w:p w14:paraId="443618B4" w14:textId="77777777" w:rsidR="00B2218D" w:rsidRPr="00B2218D" w:rsidRDefault="00B2218D" w:rsidP="00B2218D">
            <w:pPr>
              <w:spacing w:after="0" w:line="240" w:lineRule="auto"/>
              <w:jc w:val="both"/>
              <w:rPr>
                <w:rFonts w:cstheme="minorHAnsi"/>
                <w:b/>
                <w:bCs/>
                <w:sz w:val="22"/>
                <w:szCs w:val="22"/>
              </w:rPr>
            </w:pPr>
            <w:r w:rsidRPr="00B2218D">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6A5E9ABD" w14:textId="77777777" w:rsidR="00B2218D" w:rsidRPr="00B2218D" w:rsidRDefault="00B2218D" w:rsidP="00B2218D">
            <w:pPr>
              <w:spacing w:after="0" w:line="240" w:lineRule="auto"/>
              <w:jc w:val="both"/>
              <w:rPr>
                <w:rFonts w:cstheme="minorHAnsi"/>
                <w:sz w:val="22"/>
                <w:szCs w:val="22"/>
              </w:rPr>
            </w:pPr>
          </w:p>
          <w:p w14:paraId="4A632D56" w14:textId="77777777" w:rsidR="00B2218D" w:rsidRPr="00B2218D" w:rsidRDefault="00B2218D" w:rsidP="00B2218D">
            <w:pPr>
              <w:spacing w:after="0" w:line="240" w:lineRule="auto"/>
              <w:jc w:val="both"/>
              <w:rPr>
                <w:rFonts w:cstheme="minorHAnsi"/>
                <w:sz w:val="22"/>
                <w:szCs w:val="22"/>
              </w:rPr>
            </w:pPr>
            <w:hyperlink r:id="rId23" w:history="1">
              <w:r w:rsidRPr="00B2218D">
                <w:rPr>
                  <w:rFonts w:cstheme="minorHAnsi"/>
                  <w:sz w:val="22"/>
                  <w:szCs w:val="22"/>
                </w:rPr>
                <w:t>https://vpt.lrv.lt/lt/nuorodos/kiti-duomenys/powerbi/nepatikimi-tiekejai-1/</w:t>
              </w:r>
            </w:hyperlink>
          </w:p>
          <w:p w14:paraId="59CF0C90" w14:textId="77777777" w:rsidR="00B2218D" w:rsidRPr="00B2218D" w:rsidRDefault="00B2218D" w:rsidP="00B2218D">
            <w:pPr>
              <w:spacing w:after="0" w:line="240" w:lineRule="auto"/>
              <w:jc w:val="both"/>
              <w:rPr>
                <w:rFonts w:cstheme="minorHAnsi"/>
                <w:sz w:val="22"/>
                <w:szCs w:val="22"/>
              </w:rPr>
            </w:pPr>
          </w:p>
          <w:p w14:paraId="7721E5B9" w14:textId="77777777" w:rsidR="00B2218D" w:rsidRPr="00B2218D" w:rsidRDefault="00B2218D" w:rsidP="00B2218D">
            <w:pPr>
              <w:spacing w:after="0" w:line="240" w:lineRule="auto"/>
              <w:jc w:val="both"/>
              <w:rPr>
                <w:rFonts w:cstheme="minorHAnsi"/>
                <w:sz w:val="22"/>
                <w:szCs w:val="22"/>
              </w:rPr>
            </w:pPr>
            <w:hyperlink r:id="rId24" w:history="1">
              <w:r w:rsidRPr="00B2218D">
                <w:rPr>
                  <w:rFonts w:cstheme="minorHAnsi"/>
                  <w:sz w:val="22"/>
                  <w:szCs w:val="22"/>
                </w:rPr>
                <w:t>https://vpt.lrv.lt/lt/pasalinimo-pagrindai-1/nepatikimu-koncesininku-sarasas-1/nepatikimu-koncesininku-sarasas/</w:t>
              </w:r>
            </w:hyperlink>
          </w:p>
          <w:p w14:paraId="6A76DC3F" w14:textId="77777777" w:rsidR="00B2218D" w:rsidRPr="00B2218D" w:rsidRDefault="00B2218D" w:rsidP="00B2218D">
            <w:pPr>
              <w:spacing w:after="0" w:line="240" w:lineRule="auto"/>
              <w:jc w:val="both"/>
              <w:rPr>
                <w:rFonts w:cstheme="minorHAnsi"/>
                <w:bCs/>
                <w:sz w:val="22"/>
                <w:szCs w:val="22"/>
              </w:rPr>
            </w:pPr>
          </w:p>
          <w:p w14:paraId="6CEC4868" w14:textId="77777777" w:rsidR="00B2218D" w:rsidRPr="00B2218D" w:rsidRDefault="00B2218D" w:rsidP="00B2218D">
            <w:pPr>
              <w:spacing w:after="0" w:line="240" w:lineRule="auto"/>
              <w:jc w:val="both"/>
              <w:rPr>
                <w:rFonts w:cstheme="minorHAnsi"/>
                <w:b/>
                <w:bCs/>
                <w:sz w:val="22"/>
                <w:szCs w:val="22"/>
              </w:rPr>
            </w:pPr>
          </w:p>
        </w:tc>
      </w:tr>
      <w:tr w:rsidR="00B2218D" w:rsidRPr="00B2218D" w14:paraId="175875B6"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27542" w14:textId="77777777" w:rsidR="00B2218D" w:rsidRPr="00B2218D" w:rsidRDefault="00B2218D" w:rsidP="00B2218D">
            <w:pPr>
              <w:numPr>
                <w:ilvl w:val="0"/>
                <w:numId w:val="3"/>
              </w:numPr>
              <w:spacing w:after="0" w:line="240" w:lineRule="auto"/>
              <w:ind w:left="0" w:firstLine="0"/>
              <w:rPr>
                <w:rFonts w:cstheme="minorHAnsi"/>
                <w:sz w:val="22"/>
                <w:szCs w:val="22"/>
              </w:rPr>
            </w:pPr>
          </w:p>
          <w:p w14:paraId="5F394CD3" w14:textId="77777777" w:rsidR="00B2218D" w:rsidRPr="00B2218D" w:rsidRDefault="00B2218D" w:rsidP="00B2218D">
            <w:pPr>
              <w:spacing w:after="0" w:line="240" w:lineRule="auto"/>
              <w:rPr>
                <w:rFonts w:cstheme="minorHAnsi"/>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5316A"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D858586" w14:textId="77777777" w:rsidR="00B2218D" w:rsidRPr="00B2218D" w:rsidRDefault="00B2218D" w:rsidP="00B2218D">
            <w:pPr>
              <w:spacing w:after="0" w:line="240" w:lineRule="auto"/>
              <w:jc w:val="both"/>
              <w:rPr>
                <w:rFonts w:cstheme="minorHAnsi"/>
                <w:b/>
                <w:sz w:val="22"/>
                <w:szCs w:val="22"/>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05399"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t>VPĮ 46 straipsnio 4 dalies 7 punkto a papunktis</w:t>
            </w:r>
          </w:p>
          <w:p w14:paraId="18740055" w14:textId="77777777" w:rsidR="00B2218D" w:rsidRPr="00B2218D" w:rsidRDefault="00B2218D" w:rsidP="00B2218D">
            <w:pPr>
              <w:spacing w:after="0" w:line="240" w:lineRule="auto"/>
              <w:jc w:val="both"/>
              <w:rPr>
                <w:rFonts w:eastAsia="Yu Mincho" w:cstheme="minorHAnsi"/>
                <w:sz w:val="22"/>
                <w:szCs w:val="22"/>
              </w:rPr>
            </w:pPr>
          </w:p>
          <w:p w14:paraId="353D7800" w14:textId="77777777" w:rsidR="00B2218D" w:rsidRPr="00B2218D" w:rsidRDefault="00B2218D" w:rsidP="00B2218D">
            <w:pPr>
              <w:spacing w:after="0" w:line="240" w:lineRule="auto"/>
              <w:jc w:val="both"/>
              <w:rPr>
                <w:rFonts w:eastAsia="Yu Mincho" w:cstheme="minorHAnsi"/>
                <w:sz w:val="22"/>
                <w:szCs w:val="22"/>
              </w:rPr>
            </w:pPr>
            <w:r w:rsidRPr="00B2218D">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1578B"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lang w:eastAsia="en-US"/>
              </w:rPr>
              <w:t xml:space="preserve">Iš Lietuvoje įsteigtų subjektų įrodančių dokumentų nereikalaujama. Užtenka pateikto EBVPD. </w:t>
            </w:r>
            <w:r w:rsidRPr="00B2218D">
              <w:rPr>
                <w:rFonts w:cstheme="minorHAnsi"/>
                <w:sz w:val="22"/>
                <w:szCs w:val="22"/>
              </w:rPr>
              <w:t>Priimant sprendimus dėl tiekėjo pašalinimo iš pirkimo procedūros šiame punkte nurodytu pašalinimo pagrindu, be kita ko, atsižvelgiama į</w:t>
            </w:r>
            <w:r w:rsidRPr="00B2218D">
              <w:rPr>
                <w:rFonts w:cstheme="minorHAnsi"/>
                <w:b/>
                <w:bCs/>
                <w:sz w:val="22"/>
                <w:szCs w:val="22"/>
              </w:rPr>
              <w:t xml:space="preserve"> </w:t>
            </w:r>
            <w:r w:rsidRPr="00B2218D">
              <w:rPr>
                <w:rFonts w:cstheme="minorHAnsi"/>
                <w:sz w:val="22"/>
                <w:szCs w:val="22"/>
              </w:rPr>
              <w:t xml:space="preserve">nacionalinėje duomenų bazėje adresu: </w:t>
            </w:r>
            <w:hyperlink r:id="rId25" w:history="1">
              <w:r w:rsidRPr="00B2218D">
                <w:rPr>
                  <w:rFonts w:cstheme="minorHAnsi"/>
                  <w:sz w:val="22"/>
                  <w:szCs w:val="22"/>
                  <w:u w:val="single"/>
                </w:rPr>
                <w:t>https://www.registrucentras.lt/jar/p/index.php</w:t>
              </w:r>
            </w:hyperlink>
          </w:p>
          <w:p w14:paraId="09F8242D"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paskelbtą informaciją, taip pat į šiame informaciniame pranešime pateiktą informaciją:</w:t>
            </w:r>
          </w:p>
          <w:p w14:paraId="34A775A1" w14:textId="2477F85F" w:rsidR="00B2218D" w:rsidRPr="00B2218D" w:rsidRDefault="00B2218D" w:rsidP="00B2218D">
            <w:pPr>
              <w:spacing w:after="0" w:line="240" w:lineRule="auto"/>
              <w:jc w:val="both"/>
              <w:rPr>
                <w:rFonts w:cstheme="minorHAnsi"/>
                <w:b/>
                <w:bCs/>
                <w:iCs/>
                <w:sz w:val="22"/>
                <w:szCs w:val="22"/>
              </w:rPr>
            </w:pPr>
            <w:hyperlink r:id="rId26" w:history="1">
              <w:r w:rsidRPr="00B2218D">
                <w:rPr>
                  <w:rFonts w:cstheme="minorHAnsi"/>
                  <w:sz w:val="22"/>
                  <w:szCs w:val="22"/>
                </w:rPr>
                <w:t>https://vpt.lrv.lt/lt/naujienos-3/finansiniu-ataskaitu-nepateikimas-gali-tapti-kliutimi-dalyvauti-viesuosiuose-pirkimuose/</w:t>
              </w:r>
            </w:hyperlink>
          </w:p>
        </w:tc>
      </w:tr>
      <w:tr w:rsidR="00B2218D" w:rsidRPr="00B2218D" w14:paraId="1BC3850A"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880E3" w14:textId="77777777" w:rsidR="00B2218D" w:rsidRPr="00B2218D" w:rsidRDefault="00B2218D" w:rsidP="00B2218D">
            <w:pPr>
              <w:numPr>
                <w:ilvl w:val="0"/>
                <w:numId w:val="3"/>
              </w:numPr>
              <w:spacing w:after="0" w:line="240" w:lineRule="auto"/>
              <w:ind w:left="0" w:firstLine="0"/>
              <w:rPr>
                <w:rFonts w:cstheme="minorHAnsi"/>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56007" w14:textId="77777777" w:rsidR="00B2218D" w:rsidRPr="00B2218D" w:rsidRDefault="00B2218D" w:rsidP="00B2218D">
            <w:pPr>
              <w:spacing w:after="0" w:line="240" w:lineRule="auto"/>
              <w:jc w:val="both"/>
              <w:rPr>
                <w:rFonts w:cstheme="minorHAnsi"/>
                <w:b/>
                <w:bCs/>
                <w:sz w:val="22"/>
                <w:szCs w:val="22"/>
              </w:rPr>
            </w:pPr>
            <w:r w:rsidRPr="00B2218D">
              <w:rPr>
                <w:rFonts w:cstheme="minorHAnsi"/>
                <w:sz w:val="22"/>
                <w:szCs w:val="22"/>
              </w:rPr>
              <w:t xml:space="preserve">Tiekėjas yra padaręs rimtą profesinį pažeidimą, dėl kurio perkančioji organizacija abejoja tiekėjo sąžiningumu, </w:t>
            </w:r>
            <w:r w:rsidRPr="00B2218D">
              <w:rPr>
                <w:rFonts w:eastAsia="Times New Roman" w:cstheme="minorHAnsi"/>
                <w:sz w:val="22"/>
                <w:szCs w:val="22"/>
              </w:rPr>
              <w:t xml:space="preserve"> kai jis (tiekėjas) neatitinka minimalių patikimo mokesčių mokėtojo kriterijų, nustatytų Lietuvos Respublikos mokesčių administravimo įstatymo 40</w:t>
            </w:r>
            <w:r w:rsidRPr="00B2218D">
              <w:rPr>
                <w:rFonts w:eastAsia="Times New Roman" w:cstheme="minorHAnsi"/>
                <w:sz w:val="22"/>
                <w:szCs w:val="22"/>
                <w:vertAlign w:val="superscript"/>
              </w:rPr>
              <w:t>1</w:t>
            </w:r>
            <w:r w:rsidRPr="00B2218D">
              <w:rPr>
                <w:rFonts w:eastAsia="Times New Roman" w:cstheme="minorHAnsi"/>
                <w:sz w:val="22"/>
                <w:szCs w:val="22"/>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1C509"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t>VPĮ 46 straipsnio 4 dalies 7 punkto b papunktis</w:t>
            </w:r>
          </w:p>
          <w:p w14:paraId="4C90B19A" w14:textId="77777777" w:rsidR="00B2218D" w:rsidRPr="00B2218D" w:rsidRDefault="00B2218D" w:rsidP="00B2218D">
            <w:pPr>
              <w:spacing w:after="0" w:line="240" w:lineRule="auto"/>
              <w:jc w:val="both"/>
              <w:rPr>
                <w:rFonts w:eastAsia="Yu Mincho" w:cstheme="minorHAnsi"/>
                <w:sz w:val="22"/>
                <w:szCs w:val="22"/>
              </w:rPr>
            </w:pPr>
          </w:p>
          <w:p w14:paraId="65FA37C9" w14:textId="77777777" w:rsidR="00B2218D" w:rsidRPr="00B2218D" w:rsidRDefault="00B2218D" w:rsidP="00B2218D">
            <w:pPr>
              <w:spacing w:after="0" w:line="240" w:lineRule="auto"/>
              <w:jc w:val="both"/>
              <w:rPr>
                <w:rFonts w:eastAsia="Yu Mincho" w:cstheme="minorHAnsi"/>
                <w:sz w:val="22"/>
                <w:szCs w:val="22"/>
                <w:lang w:eastAsia="en-US"/>
              </w:rPr>
            </w:pPr>
            <w:r w:rsidRPr="00B2218D">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B07DD"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32A98E11" w14:textId="77777777" w:rsidR="00B2218D" w:rsidRPr="00B2218D" w:rsidRDefault="00B2218D" w:rsidP="00B2218D">
            <w:pPr>
              <w:spacing w:after="0" w:line="240" w:lineRule="auto"/>
              <w:jc w:val="both"/>
              <w:rPr>
                <w:rFonts w:cstheme="minorHAnsi"/>
                <w:b/>
                <w:bCs/>
                <w:iCs/>
                <w:sz w:val="22"/>
                <w:szCs w:val="22"/>
                <w:lang w:eastAsia="en-US"/>
              </w:rPr>
            </w:pPr>
          </w:p>
          <w:p w14:paraId="2DBBE16B" w14:textId="77777777" w:rsidR="00B2218D" w:rsidRPr="00B2218D" w:rsidRDefault="00B2218D" w:rsidP="00B2218D">
            <w:pPr>
              <w:spacing w:after="0" w:line="240" w:lineRule="auto"/>
              <w:jc w:val="both"/>
              <w:rPr>
                <w:rFonts w:cstheme="minorHAnsi"/>
                <w:b/>
                <w:bCs/>
                <w:sz w:val="22"/>
                <w:szCs w:val="22"/>
              </w:rPr>
            </w:pPr>
            <w:r w:rsidRPr="00B2218D">
              <w:rPr>
                <w:rFonts w:cstheme="minorHAnsi"/>
                <w:sz w:val="22"/>
                <w:szCs w:val="22"/>
              </w:rPr>
              <w:t>Priimant sprendimus dėl tiekėjo pašalinimo iš pirkimo procedūros šiame punkte nurodytu pašalinimo pagrindu, be kita ko, atsižvelgiama į</w:t>
            </w:r>
            <w:r w:rsidRPr="00B2218D">
              <w:rPr>
                <w:rFonts w:cstheme="minorHAnsi"/>
                <w:b/>
                <w:bCs/>
                <w:sz w:val="22"/>
                <w:szCs w:val="22"/>
              </w:rPr>
              <w:t xml:space="preserve"> </w:t>
            </w:r>
            <w:r w:rsidRPr="00B2218D">
              <w:rPr>
                <w:rFonts w:cstheme="minorHAnsi"/>
                <w:sz w:val="22"/>
                <w:szCs w:val="22"/>
              </w:rPr>
              <w:t xml:space="preserve">nacionalinėje duomenų bazėje adresu </w:t>
            </w:r>
            <w:hyperlink r:id="rId27">
              <w:r w:rsidRPr="00B2218D">
                <w:rPr>
                  <w:rFonts w:cstheme="minorHAnsi"/>
                  <w:sz w:val="22"/>
                  <w:szCs w:val="22"/>
                  <w:u w:val="single"/>
                </w:rPr>
                <w:t>https://www.vmi.lt/evmi/mokesciu-moketoju-informacija</w:t>
              </w:r>
            </w:hyperlink>
            <w:r w:rsidRPr="00B2218D">
              <w:rPr>
                <w:rFonts w:cstheme="minorHAnsi"/>
                <w:sz w:val="22"/>
                <w:szCs w:val="22"/>
              </w:rPr>
              <w:t xml:space="preserve"> skelbiamą informaciją.</w:t>
            </w:r>
          </w:p>
        </w:tc>
      </w:tr>
      <w:tr w:rsidR="00B2218D" w:rsidRPr="00B2218D" w14:paraId="5B21C84C" w14:textId="77777777" w:rsidTr="00B2218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388D4" w14:textId="77777777" w:rsidR="00B2218D" w:rsidRPr="00B2218D" w:rsidRDefault="00B2218D" w:rsidP="00B2218D">
            <w:pPr>
              <w:numPr>
                <w:ilvl w:val="0"/>
                <w:numId w:val="3"/>
              </w:numPr>
              <w:spacing w:after="0" w:line="240" w:lineRule="auto"/>
              <w:ind w:left="0" w:firstLine="0"/>
              <w:rPr>
                <w:rFonts w:cstheme="minorHAnsi"/>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50FB2" w14:textId="77777777" w:rsidR="00B2218D" w:rsidRPr="00B2218D" w:rsidRDefault="00B2218D" w:rsidP="00B2218D">
            <w:pPr>
              <w:spacing w:after="0" w:line="240" w:lineRule="auto"/>
              <w:jc w:val="both"/>
              <w:rPr>
                <w:rFonts w:cstheme="minorHAnsi"/>
                <w:sz w:val="22"/>
                <w:szCs w:val="22"/>
              </w:rPr>
            </w:pPr>
            <w:r w:rsidRPr="00B2218D">
              <w:rPr>
                <w:rFonts w:cstheme="minorHAnsi"/>
                <w:sz w:val="22"/>
                <w:szCs w:val="22"/>
              </w:rPr>
              <w:t>Tiekėjas yra padaręs rimtą profesinį pažeidimą, dėl kurio perkančioji organizacija abejoja tiekėjo sąžiningumu,</w:t>
            </w:r>
            <w:r w:rsidRPr="00B2218D">
              <w:rPr>
                <w:rFonts w:eastAsia="Times New Roman" w:cstheme="minorHAnsi"/>
                <w:sz w:val="22"/>
                <w:szCs w:val="22"/>
              </w:rPr>
              <w:t xml:space="preserve"> kai jis </w:t>
            </w:r>
            <w:r w:rsidRPr="00B2218D">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801F8" w14:textId="77777777" w:rsidR="00B2218D" w:rsidRPr="00B2218D" w:rsidRDefault="00B2218D" w:rsidP="00B2218D">
            <w:pPr>
              <w:spacing w:after="0" w:line="240" w:lineRule="auto"/>
              <w:jc w:val="both"/>
              <w:rPr>
                <w:rFonts w:eastAsia="Yu Mincho" w:cstheme="minorHAnsi"/>
                <w:b/>
                <w:bCs/>
                <w:sz w:val="22"/>
                <w:szCs w:val="22"/>
              </w:rPr>
            </w:pPr>
            <w:r w:rsidRPr="00B2218D">
              <w:rPr>
                <w:rFonts w:eastAsia="Yu Mincho" w:cstheme="minorHAnsi"/>
                <w:b/>
                <w:bCs/>
                <w:sz w:val="22"/>
                <w:szCs w:val="22"/>
              </w:rPr>
              <w:t>VPĮ 46 straipsnio 4 dalies 7 punkto c papunktis</w:t>
            </w:r>
          </w:p>
          <w:p w14:paraId="2A606CEC" w14:textId="77777777" w:rsidR="00B2218D" w:rsidRPr="00B2218D" w:rsidRDefault="00B2218D" w:rsidP="00B2218D">
            <w:pPr>
              <w:spacing w:after="0" w:line="240" w:lineRule="auto"/>
              <w:jc w:val="both"/>
              <w:rPr>
                <w:rFonts w:eastAsia="Yu Mincho" w:cstheme="minorHAnsi"/>
                <w:sz w:val="22"/>
                <w:szCs w:val="22"/>
              </w:rPr>
            </w:pPr>
          </w:p>
          <w:p w14:paraId="503F6DCE" w14:textId="77777777" w:rsidR="00B2218D" w:rsidRPr="00B2218D" w:rsidRDefault="00B2218D" w:rsidP="00B2218D">
            <w:pPr>
              <w:spacing w:after="0" w:line="240" w:lineRule="auto"/>
              <w:jc w:val="both"/>
              <w:rPr>
                <w:rFonts w:eastAsia="Yu Mincho" w:cstheme="minorHAnsi"/>
                <w:sz w:val="22"/>
                <w:szCs w:val="22"/>
                <w:lang w:eastAsia="en-US"/>
              </w:rPr>
            </w:pPr>
            <w:r w:rsidRPr="00B2218D">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44A09" w14:textId="77777777" w:rsidR="00B2218D" w:rsidRPr="00B2218D" w:rsidRDefault="00B2218D" w:rsidP="00B2218D">
            <w:pPr>
              <w:spacing w:after="0" w:line="240" w:lineRule="auto"/>
              <w:jc w:val="both"/>
              <w:rPr>
                <w:rFonts w:cstheme="minorHAnsi"/>
                <w:sz w:val="22"/>
                <w:szCs w:val="22"/>
                <w:lang w:eastAsia="en-US"/>
              </w:rPr>
            </w:pPr>
            <w:r w:rsidRPr="00B2218D">
              <w:rPr>
                <w:rFonts w:cstheme="minorHAnsi"/>
                <w:sz w:val="22"/>
                <w:szCs w:val="22"/>
                <w:lang w:eastAsia="en-US"/>
              </w:rPr>
              <w:t>Iš Lietuvoje įsteigtų subjektų įrodančių dokumentų nereikalaujama. Užtenka pateikto EBVPD.</w:t>
            </w:r>
          </w:p>
          <w:p w14:paraId="1E78F8B7" w14:textId="77777777" w:rsidR="00B2218D" w:rsidRPr="00B2218D" w:rsidRDefault="00B2218D" w:rsidP="00B2218D">
            <w:pPr>
              <w:spacing w:after="0" w:line="240" w:lineRule="auto"/>
              <w:jc w:val="both"/>
              <w:rPr>
                <w:rFonts w:cstheme="minorHAnsi"/>
                <w:bCs/>
                <w:iCs/>
                <w:sz w:val="22"/>
                <w:szCs w:val="22"/>
                <w:lang w:eastAsia="en-US"/>
              </w:rPr>
            </w:pPr>
          </w:p>
          <w:p w14:paraId="21EA35DC" w14:textId="77777777" w:rsidR="00B2218D" w:rsidRPr="00B2218D" w:rsidRDefault="00B2218D" w:rsidP="00B2218D">
            <w:pPr>
              <w:rPr>
                <w:rFonts w:cstheme="minorHAnsi"/>
                <w:b/>
                <w:bCs/>
                <w:sz w:val="22"/>
                <w:szCs w:val="22"/>
              </w:rPr>
            </w:pPr>
            <w:r w:rsidRPr="00B2218D">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3121074C" w14:textId="77777777" w:rsidR="00B2218D" w:rsidRPr="00B2218D" w:rsidRDefault="00B2218D" w:rsidP="00B2218D">
            <w:pPr>
              <w:rPr>
                <w:rFonts w:cstheme="minorHAnsi"/>
                <w:bCs/>
                <w:iCs/>
                <w:sz w:val="22"/>
                <w:szCs w:val="22"/>
                <w:lang w:eastAsia="en-US"/>
              </w:rPr>
            </w:pPr>
            <w:hyperlink r:id="rId28" w:history="1">
              <w:r w:rsidRPr="00B2218D">
                <w:rPr>
                  <w:rFonts w:cstheme="minorHAnsi"/>
                  <w:sz w:val="22"/>
                  <w:szCs w:val="22"/>
                  <w:u w:val="single"/>
                </w:rPr>
                <w:t>https://kt.gov.lt/lt/atviri-duomenys/diskvalifikavimas-is-viesuju-pirkimu</w:t>
              </w:r>
            </w:hyperlink>
            <w:r w:rsidRPr="00B2218D">
              <w:rPr>
                <w:rFonts w:cstheme="minorHAnsi"/>
                <w:sz w:val="22"/>
                <w:szCs w:val="22"/>
              </w:rPr>
              <w:t xml:space="preserve"> skelbiamą informaciją. </w:t>
            </w:r>
          </w:p>
        </w:tc>
      </w:tr>
    </w:tbl>
    <w:p w14:paraId="3A0DF5B5" w14:textId="77777777" w:rsidR="00B2218D" w:rsidRPr="00B2218D" w:rsidRDefault="00B2218D" w:rsidP="00B2218D">
      <w:pPr>
        <w:spacing w:after="0" w:line="240" w:lineRule="auto"/>
        <w:rPr>
          <w:rFonts w:ascii="Verdana" w:hAnsi="Verdana"/>
          <w:sz w:val="22"/>
          <w:szCs w:val="22"/>
        </w:rPr>
      </w:pPr>
    </w:p>
    <w:p w14:paraId="24662642" w14:textId="77777777" w:rsidR="00B2218D" w:rsidRDefault="00B2218D" w:rsidP="00B2218D"/>
    <w:p w14:paraId="25E1FA99" w14:textId="77777777" w:rsidR="00B2218D" w:rsidRDefault="00B2218D" w:rsidP="00B2218D"/>
    <w:p w14:paraId="327B1AA3" w14:textId="5A2D9E86"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400163" w:rsidRDefault="008D704D" w:rsidP="009C2357">
      <w:pPr>
        <w:pStyle w:val="Antrat2"/>
        <w:ind w:left="5103"/>
        <w:rPr>
          <w:rFonts w:asciiTheme="minorHAnsi" w:eastAsia="Calibri" w:hAnsiTheme="minorHAnsi" w:cstheme="minorHAnsi"/>
          <w:color w:val="0070C0"/>
          <w:sz w:val="22"/>
          <w:szCs w:val="22"/>
        </w:rPr>
      </w:pPr>
      <w:bookmarkStart w:id="53" w:name="_Ref38291223"/>
      <w:bookmarkStart w:id="54" w:name="_Ref38291334"/>
      <w:bookmarkStart w:id="55" w:name="_Ref38533412"/>
      <w:bookmarkStart w:id="56" w:name="_Toc165960732"/>
      <w:r w:rsidRPr="00400163">
        <w:rPr>
          <w:rFonts w:asciiTheme="minorHAnsi" w:eastAsia="Calibri" w:hAnsiTheme="minorHAnsi" w:cstheme="minorHAnsi"/>
          <w:color w:val="0070C0"/>
          <w:sz w:val="22"/>
          <w:szCs w:val="22"/>
        </w:rPr>
        <w:lastRenderedPageBreak/>
        <w:t xml:space="preserve">Pirkimo sąlygų </w:t>
      </w:r>
      <w:r w:rsidR="00F1334C" w:rsidRPr="00400163">
        <w:rPr>
          <w:rFonts w:asciiTheme="minorHAnsi" w:eastAsia="Calibri" w:hAnsiTheme="minorHAnsi" w:cstheme="minorHAnsi"/>
          <w:color w:val="0070C0"/>
          <w:sz w:val="22"/>
          <w:szCs w:val="22"/>
        </w:rPr>
        <w:t>4</w:t>
      </w:r>
      <w:r w:rsidRPr="00400163">
        <w:rPr>
          <w:rFonts w:asciiTheme="minorHAnsi" w:eastAsia="Calibri" w:hAnsiTheme="minorHAnsi" w:cstheme="minorHAnsi"/>
          <w:color w:val="0070C0"/>
          <w:sz w:val="22"/>
          <w:szCs w:val="22"/>
        </w:rPr>
        <w:t xml:space="preserve"> priedas „Tiekėjų kvalifikacijos reikalavimai</w:t>
      </w:r>
      <w:r w:rsidR="00283391" w:rsidRPr="00400163">
        <w:rPr>
          <w:rFonts w:asciiTheme="minorHAnsi" w:eastAsia="Calibri" w:hAnsiTheme="minorHAnsi" w:cstheme="minorHAnsi"/>
          <w:color w:val="0070C0"/>
          <w:sz w:val="22"/>
          <w:szCs w:val="22"/>
        </w:rPr>
        <w:t xml:space="preserve"> ir reikalaujami kokybės bei aplinkos apsaugos vadybos sistemų standartai</w:t>
      </w:r>
      <w:r w:rsidRPr="00400163">
        <w:rPr>
          <w:rFonts w:asciiTheme="minorHAnsi" w:eastAsia="Calibri" w:hAnsiTheme="minorHAnsi" w:cstheme="minorHAnsi"/>
          <w:color w:val="0070C0"/>
          <w:sz w:val="22"/>
          <w:szCs w:val="22"/>
        </w:rPr>
        <w:t>“</w:t>
      </w:r>
      <w:bookmarkEnd w:id="53"/>
      <w:bookmarkEnd w:id="54"/>
      <w:bookmarkEnd w:id="55"/>
      <w:bookmarkEnd w:id="56"/>
    </w:p>
    <w:p w14:paraId="70EF5423" w14:textId="77777777" w:rsidR="002F396F" w:rsidRPr="00400163" w:rsidRDefault="002F396F" w:rsidP="00DE290C">
      <w:pPr>
        <w:rPr>
          <w:rFonts w:cstheme="minorHAnsi"/>
          <w:b/>
          <w:bCs/>
          <w:smallCaps/>
          <w:sz w:val="22"/>
          <w:szCs w:val="22"/>
        </w:rPr>
      </w:pPr>
    </w:p>
    <w:p w14:paraId="2E4A6A51" w14:textId="7093DA19" w:rsidR="002F396F" w:rsidRPr="00400163" w:rsidRDefault="002F396F" w:rsidP="007C0612">
      <w:pPr>
        <w:pStyle w:val="Paantrat"/>
        <w:spacing w:line="240" w:lineRule="auto"/>
        <w:jc w:val="center"/>
        <w:rPr>
          <w:sz w:val="22"/>
          <w:szCs w:val="22"/>
          <w:lang w:eastAsia="en-US"/>
        </w:rPr>
      </w:pPr>
      <w:r w:rsidRPr="00400163">
        <w:rPr>
          <w:smallCaps/>
          <w:sz w:val="22"/>
          <w:szCs w:val="22"/>
        </w:rPr>
        <w:t>TIEKĖJŲ KVALIFIKACIJOS REIKALAVIMAI</w:t>
      </w:r>
      <w:r w:rsidR="00955F2F" w:rsidRPr="00400163">
        <w:rPr>
          <w:smallCaps/>
          <w:sz w:val="22"/>
          <w:szCs w:val="22"/>
        </w:rPr>
        <w:t xml:space="preserve"> IR REIKALAVIMAI LAIKYTIS </w:t>
      </w:r>
      <w:r w:rsidR="00955F2F" w:rsidRPr="00400163">
        <w:rPr>
          <w:sz w:val="22"/>
          <w:szCs w:val="22"/>
          <w:lang w:eastAsia="en-US"/>
        </w:rPr>
        <w:t>KOKYBĖS VADYBOS SISTEMOS IR (ARBA) APLINKOS APSAUGOS VADYBOS SISTEMOS STANDARTŲ</w:t>
      </w:r>
    </w:p>
    <w:p w14:paraId="59FECF40" w14:textId="77777777" w:rsidR="009A1ACC" w:rsidRPr="00400163" w:rsidRDefault="009A1ACC" w:rsidP="00400163">
      <w:pPr>
        <w:numPr>
          <w:ilvl w:val="0"/>
          <w:numId w:val="15"/>
        </w:numPr>
        <w:tabs>
          <w:tab w:val="left" w:pos="851"/>
        </w:tabs>
        <w:suppressAutoHyphens/>
        <w:spacing w:after="0" w:line="240" w:lineRule="auto"/>
        <w:ind w:left="0" w:firstLine="567"/>
        <w:contextualSpacing/>
        <w:jc w:val="both"/>
        <w:rPr>
          <w:rFonts w:cstheme="minorHAnsi"/>
          <w:sz w:val="22"/>
          <w:szCs w:val="22"/>
        </w:rPr>
      </w:pPr>
      <w:r w:rsidRPr="00400163">
        <w:rPr>
          <w:rFonts w:cstheme="minorHAnsi"/>
          <w:sz w:val="22"/>
          <w:szCs w:val="22"/>
        </w:rPr>
        <w:t>Tiekėjo kvalifikacija turi atitikti šiame priede nustatytus reikalavimus kvalifikacijai.</w:t>
      </w:r>
    </w:p>
    <w:p w14:paraId="1F61AFC8" w14:textId="77777777" w:rsidR="009A1ACC" w:rsidRPr="00400163" w:rsidRDefault="009A1ACC" w:rsidP="00400163">
      <w:pPr>
        <w:numPr>
          <w:ilvl w:val="0"/>
          <w:numId w:val="15"/>
        </w:numPr>
        <w:tabs>
          <w:tab w:val="left" w:pos="851"/>
        </w:tabs>
        <w:suppressAutoHyphens/>
        <w:spacing w:after="0" w:line="240" w:lineRule="auto"/>
        <w:ind w:left="0" w:firstLine="567"/>
        <w:contextualSpacing/>
        <w:jc w:val="both"/>
        <w:rPr>
          <w:rFonts w:cstheme="minorHAnsi"/>
          <w:sz w:val="22"/>
          <w:szCs w:val="22"/>
        </w:rPr>
      </w:pPr>
      <w:r w:rsidRPr="00400163">
        <w:rPr>
          <w:rFonts w:cstheme="minorHAnsi"/>
          <w:sz w:val="22"/>
          <w:szCs w:val="22"/>
        </w:rPr>
        <w:t>Perkančioji organizacija aktualių dokumentų, patvirtinančių atitikimą šiame priede nustatytiems reikalavimams, reikalaus pateikti tik iš to tiekėjo, kurio pasiūlymas pagal vertinimo rezultatus galės būti pripažintas laimėjusiu.</w:t>
      </w:r>
    </w:p>
    <w:p w14:paraId="01A143DB" w14:textId="77777777" w:rsidR="009A1ACC" w:rsidRPr="00400163" w:rsidRDefault="009A1ACC" w:rsidP="00400163">
      <w:pPr>
        <w:numPr>
          <w:ilvl w:val="0"/>
          <w:numId w:val="15"/>
        </w:numPr>
        <w:tabs>
          <w:tab w:val="left" w:pos="851"/>
        </w:tabs>
        <w:suppressAutoHyphens/>
        <w:spacing w:after="0" w:line="240" w:lineRule="auto"/>
        <w:ind w:left="0" w:firstLine="567"/>
        <w:contextualSpacing/>
        <w:jc w:val="both"/>
        <w:rPr>
          <w:rFonts w:cstheme="minorHAnsi"/>
          <w:sz w:val="22"/>
          <w:szCs w:val="22"/>
        </w:rPr>
      </w:pPr>
      <w:r w:rsidRPr="00400163">
        <w:rPr>
          <w:rFonts w:cstheme="minorHAnsi"/>
          <w:sz w:val="22"/>
          <w:szCs w:val="22"/>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22B4E4E1" w14:textId="77777777" w:rsidR="009A1ACC" w:rsidRPr="00400163" w:rsidRDefault="009A1ACC" w:rsidP="00400163">
      <w:pPr>
        <w:numPr>
          <w:ilvl w:val="0"/>
          <w:numId w:val="15"/>
        </w:numPr>
        <w:tabs>
          <w:tab w:val="left" w:pos="851"/>
        </w:tabs>
        <w:suppressAutoHyphens/>
        <w:spacing w:after="0" w:line="240" w:lineRule="auto"/>
        <w:ind w:left="0" w:firstLine="567"/>
        <w:contextualSpacing/>
        <w:jc w:val="both"/>
        <w:rPr>
          <w:rFonts w:cstheme="minorHAnsi"/>
          <w:sz w:val="22"/>
          <w:szCs w:val="22"/>
        </w:rPr>
      </w:pPr>
      <w:r w:rsidRPr="00400163">
        <w:rPr>
          <w:rFonts w:cstheme="minorHAnsi"/>
          <w:sz w:val="22"/>
          <w:szCs w:val="22"/>
        </w:rPr>
        <w:t xml:space="preserve">Kai tiekėjas remiasi kitų ūkio subjektų pajėgumais, kad atitiktų nustatytus ekonominio ir finansinio pajėgumo reikalavimus, jie privalo prisiimti solidarią atsakomybę už sutarties įvykdymą. </w:t>
      </w:r>
    </w:p>
    <w:p w14:paraId="10BD47AF" w14:textId="77777777" w:rsidR="009A1ACC" w:rsidRPr="00400163" w:rsidRDefault="009A1ACC" w:rsidP="00400163">
      <w:pPr>
        <w:numPr>
          <w:ilvl w:val="0"/>
          <w:numId w:val="15"/>
        </w:numPr>
        <w:tabs>
          <w:tab w:val="left" w:pos="851"/>
        </w:tabs>
        <w:suppressAutoHyphens/>
        <w:spacing w:after="0" w:line="240" w:lineRule="auto"/>
        <w:ind w:left="0" w:firstLine="567"/>
        <w:contextualSpacing/>
        <w:rPr>
          <w:rFonts w:cstheme="minorHAnsi"/>
          <w:sz w:val="22"/>
          <w:szCs w:val="22"/>
        </w:rPr>
      </w:pPr>
      <w:r w:rsidRPr="00400163">
        <w:rPr>
          <w:rFonts w:cstheme="minorHAnsi"/>
          <w:sz w:val="22"/>
          <w:szCs w:val="22"/>
        </w:rPr>
        <w:t>Šiame priede reikalaujama kvalifikacija, atitiktis aplinkos apsaugos vadybos sistemos standartų ir kitiems reikalavimams turi būti įgyta iki pasiūlymų pateikimo termino pabaigos.</w:t>
      </w:r>
    </w:p>
    <w:p w14:paraId="4873CF8A" w14:textId="77777777" w:rsidR="009A1ACC" w:rsidRPr="00400163" w:rsidRDefault="009A1ACC" w:rsidP="009A1ACC">
      <w:pPr>
        <w:tabs>
          <w:tab w:val="left" w:pos="709"/>
        </w:tabs>
        <w:suppressAutoHyphens/>
        <w:spacing w:after="0" w:line="240" w:lineRule="auto"/>
        <w:jc w:val="both"/>
        <w:rPr>
          <w:rFonts w:cstheme="minorHAnsi"/>
          <w:sz w:val="22"/>
          <w:szCs w:val="22"/>
        </w:rPr>
      </w:pPr>
    </w:p>
    <w:tbl>
      <w:tblPr>
        <w:tblStyle w:val="TableGrid31"/>
        <w:tblW w:w="10060" w:type="dxa"/>
        <w:tblLayout w:type="fixed"/>
        <w:tblLook w:val="04A0" w:firstRow="1" w:lastRow="0" w:firstColumn="1" w:lastColumn="0" w:noHBand="0" w:noVBand="1"/>
      </w:tblPr>
      <w:tblGrid>
        <w:gridCol w:w="561"/>
        <w:gridCol w:w="4963"/>
        <w:gridCol w:w="4536"/>
      </w:tblGrid>
      <w:tr w:rsidR="009A1ACC" w:rsidRPr="00400163" w14:paraId="7CCF558B" w14:textId="77777777" w:rsidTr="00B31485">
        <w:trPr>
          <w:cantSplit/>
          <w:tblHeader/>
        </w:trPr>
        <w:tc>
          <w:tcPr>
            <w:tcW w:w="561" w:type="dxa"/>
            <w:shd w:val="clear" w:color="auto" w:fill="F2F2F2" w:themeFill="background1" w:themeFillShade="F2"/>
          </w:tcPr>
          <w:p w14:paraId="1DEDC3DA" w14:textId="77777777" w:rsidR="009A1ACC" w:rsidRPr="00400163" w:rsidRDefault="009A1ACC" w:rsidP="00C80F97">
            <w:pPr>
              <w:jc w:val="center"/>
              <w:rPr>
                <w:rFonts w:cstheme="minorHAnsi"/>
                <w:sz w:val="22"/>
                <w:szCs w:val="22"/>
              </w:rPr>
            </w:pPr>
            <w:r w:rsidRPr="00400163">
              <w:rPr>
                <w:rFonts w:cstheme="minorHAnsi"/>
                <w:sz w:val="22"/>
                <w:szCs w:val="22"/>
              </w:rPr>
              <w:t>Eil. Nr.</w:t>
            </w:r>
          </w:p>
        </w:tc>
        <w:tc>
          <w:tcPr>
            <w:tcW w:w="4963" w:type="dxa"/>
            <w:shd w:val="clear" w:color="auto" w:fill="F2F2F2" w:themeFill="background1" w:themeFillShade="F2"/>
          </w:tcPr>
          <w:p w14:paraId="457F54C4" w14:textId="77777777" w:rsidR="009A1ACC" w:rsidRPr="00400163" w:rsidRDefault="009A1ACC" w:rsidP="00C80F97">
            <w:pPr>
              <w:jc w:val="center"/>
              <w:rPr>
                <w:rFonts w:cstheme="minorHAnsi"/>
                <w:sz w:val="22"/>
                <w:szCs w:val="22"/>
              </w:rPr>
            </w:pPr>
            <w:r w:rsidRPr="00400163">
              <w:rPr>
                <w:rFonts w:cstheme="minorHAnsi"/>
                <w:sz w:val="22"/>
                <w:szCs w:val="22"/>
              </w:rPr>
              <w:t>Kvalifikacijos reikalavimas</w:t>
            </w:r>
          </w:p>
        </w:tc>
        <w:tc>
          <w:tcPr>
            <w:tcW w:w="4536" w:type="dxa"/>
            <w:shd w:val="clear" w:color="auto" w:fill="F2F2F2" w:themeFill="background1" w:themeFillShade="F2"/>
          </w:tcPr>
          <w:p w14:paraId="40E3C37C" w14:textId="77777777" w:rsidR="009A1ACC" w:rsidRPr="00400163" w:rsidRDefault="009A1ACC" w:rsidP="00C80F97">
            <w:pPr>
              <w:jc w:val="center"/>
              <w:rPr>
                <w:rFonts w:cstheme="minorHAnsi"/>
                <w:sz w:val="22"/>
                <w:szCs w:val="22"/>
              </w:rPr>
            </w:pPr>
            <w:r w:rsidRPr="00400163">
              <w:rPr>
                <w:rFonts w:cstheme="minorHAnsi"/>
                <w:sz w:val="22"/>
                <w:szCs w:val="22"/>
              </w:rPr>
              <w:t>Atitiktį reikalavimui įrodantys dokumentai</w:t>
            </w:r>
          </w:p>
        </w:tc>
      </w:tr>
      <w:tr w:rsidR="009A1ACC" w:rsidRPr="00400163" w14:paraId="65B3E669" w14:textId="77777777" w:rsidTr="00B31485">
        <w:trPr>
          <w:trHeight w:val="4514"/>
        </w:trPr>
        <w:tc>
          <w:tcPr>
            <w:tcW w:w="561" w:type="dxa"/>
          </w:tcPr>
          <w:p w14:paraId="3911AC1C" w14:textId="77777777" w:rsidR="009A1ACC" w:rsidRPr="00400163" w:rsidRDefault="009A1ACC" w:rsidP="00C80F97">
            <w:pPr>
              <w:jc w:val="center"/>
              <w:rPr>
                <w:rFonts w:cstheme="minorHAnsi"/>
                <w:sz w:val="22"/>
                <w:szCs w:val="22"/>
              </w:rPr>
            </w:pPr>
            <w:r w:rsidRPr="00400163">
              <w:rPr>
                <w:rFonts w:cstheme="minorHAnsi"/>
                <w:sz w:val="22"/>
                <w:szCs w:val="22"/>
              </w:rPr>
              <w:t>5.1.</w:t>
            </w:r>
          </w:p>
        </w:tc>
        <w:tc>
          <w:tcPr>
            <w:tcW w:w="4963" w:type="dxa"/>
            <w:tcBorders>
              <w:top w:val="single" w:sz="4" w:space="0" w:color="000001"/>
              <w:left w:val="single" w:sz="4" w:space="0" w:color="000001"/>
              <w:bottom w:val="single" w:sz="4" w:space="0" w:color="000001"/>
            </w:tcBorders>
          </w:tcPr>
          <w:p w14:paraId="76047653" w14:textId="74A65186" w:rsidR="009A1ACC" w:rsidRPr="00400163" w:rsidRDefault="009A1ACC" w:rsidP="00C80F97">
            <w:pPr>
              <w:jc w:val="both"/>
              <w:rPr>
                <w:rFonts w:cstheme="minorHAnsi"/>
                <w:sz w:val="22"/>
                <w:szCs w:val="22"/>
              </w:rPr>
            </w:pPr>
            <w:r w:rsidRPr="00400163">
              <w:rPr>
                <w:rFonts w:cstheme="minorHAnsi"/>
                <w:sz w:val="22"/>
                <w:szCs w:val="22"/>
              </w:rPr>
              <w:t>Tiekėjas per paskutinius 3 metus iki pasiūlymo pateikimo termino pabaigos pagal vieną ar daugiau sutarčių yra pristatęs automobilių kurių vertė ne mažesnė nei 45 000,00 Eur (be PVM).</w:t>
            </w:r>
          </w:p>
          <w:p w14:paraId="243C4B49" w14:textId="77777777" w:rsidR="009A1ACC" w:rsidRPr="00400163" w:rsidRDefault="009A1ACC" w:rsidP="00C80F97">
            <w:pPr>
              <w:jc w:val="both"/>
              <w:rPr>
                <w:rFonts w:cstheme="minorHAnsi"/>
                <w:sz w:val="22"/>
                <w:szCs w:val="22"/>
              </w:rPr>
            </w:pPr>
          </w:p>
          <w:p w14:paraId="56E6D6D8" w14:textId="77777777" w:rsidR="009A1ACC" w:rsidRPr="00400163" w:rsidRDefault="009A1ACC" w:rsidP="00C80F97">
            <w:pPr>
              <w:widowControl w:val="0"/>
              <w:jc w:val="both"/>
              <w:rPr>
                <w:rFonts w:cstheme="minorHAnsi"/>
                <w:sz w:val="22"/>
                <w:szCs w:val="22"/>
              </w:rPr>
            </w:pPr>
            <w:r w:rsidRPr="00400163">
              <w:rPr>
                <w:rFonts w:cstheme="minorHAnsi"/>
                <w:sz w:val="22"/>
                <w:szCs w:val="22"/>
              </w:rPr>
              <w:t>Jei tiekėjas teikia informaciją apie vykdomą (-as) sutartį (-is), laikoma, kad jo patirtis atitinka keliamą reikalavimą, jei vykdomos (-ų) sutarties (-ių) įvykdyta dalis per pastaruosius 3 metus arba per laiką nuo tiekėjo įregistravimo dienos (jei tiekėjas vykdo veiklą mažiau nei 3 metus) yra ne mažesnė nei nurodyta.</w:t>
            </w:r>
          </w:p>
        </w:tc>
        <w:tc>
          <w:tcPr>
            <w:tcW w:w="4536" w:type="dxa"/>
            <w:tcBorders>
              <w:top w:val="single" w:sz="4" w:space="0" w:color="000001"/>
              <w:left w:val="single" w:sz="4" w:space="0" w:color="000001"/>
              <w:bottom w:val="single" w:sz="4" w:space="0" w:color="000001"/>
              <w:right w:val="single" w:sz="4" w:space="0" w:color="000001"/>
            </w:tcBorders>
          </w:tcPr>
          <w:p w14:paraId="70CD0644" w14:textId="77777777" w:rsidR="009A1ACC" w:rsidRPr="00400163" w:rsidRDefault="009A1ACC" w:rsidP="00C80F97">
            <w:pPr>
              <w:jc w:val="both"/>
              <w:rPr>
                <w:rFonts w:cstheme="minorHAnsi"/>
                <w:sz w:val="22"/>
                <w:szCs w:val="22"/>
              </w:rPr>
            </w:pPr>
            <w:r w:rsidRPr="00400163">
              <w:rPr>
                <w:rFonts w:cstheme="minorHAnsi"/>
                <w:sz w:val="22"/>
                <w:szCs w:val="22"/>
              </w:rPr>
              <w:t>Informacija apie tiekėjo įvykdytas ar vykdomas sutartis.</w:t>
            </w:r>
          </w:p>
          <w:p w14:paraId="04764AD4" w14:textId="77777777" w:rsidR="009A1ACC" w:rsidRPr="00400163" w:rsidRDefault="009A1ACC" w:rsidP="00C80F97">
            <w:pPr>
              <w:jc w:val="both"/>
              <w:rPr>
                <w:rFonts w:cstheme="minorHAnsi"/>
                <w:sz w:val="22"/>
                <w:szCs w:val="22"/>
              </w:rPr>
            </w:pPr>
          </w:p>
          <w:p w14:paraId="49215EB0" w14:textId="77777777" w:rsidR="009A1ACC" w:rsidRPr="00400163" w:rsidRDefault="009A1ACC" w:rsidP="009F6D03">
            <w:pPr>
              <w:jc w:val="both"/>
              <w:rPr>
                <w:rFonts w:cstheme="minorHAnsi"/>
                <w:sz w:val="22"/>
                <w:szCs w:val="22"/>
              </w:rPr>
            </w:pPr>
            <w:r w:rsidRPr="00400163">
              <w:rPr>
                <w:rFonts w:cstheme="minorHAnsi"/>
                <w:sz w:val="22"/>
                <w:szCs w:val="22"/>
              </w:rPr>
              <w:t>Pastaba.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7A3CC9AD" w14:textId="77777777" w:rsidR="009A1ACC" w:rsidRPr="00400163" w:rsidRDefault="009A1ACC" w:rsidP="009F6D03">
            <w:pPr>
              <w:jc w:val="both"/>
              <w:rPr>
                <w:rFonts w:cstheme="minorHAnsi"/>
                <w:sz w:val="22"/>
                <w:szCs w:val="22"/>
              </w:rPr>
            </w:pPr>
            <w:r w:rsidRPr="00400163">
              <w:rPr>
                <w:rFonts w:cstheme="minorHAnsi"/>
                <w:sz w:val="22"/>
                <w:szCs w:val="22"/>
              </w:rPr>
              <w:t>Perkančioji organizacija, siekdama patikslinti informaciją apie vykdytą sutartį, pasilieka teisę be išankstinio įspėjimo susisiekti su tiekėjo nurodytu užsakovo kontaktiniu asmeniu.</w:t>
            </w:r>
          </w:p>
          <w:p w14:paraId="11E6FE3B" w14:textId="77777777" w:rsidR="009A1ACC" w:rsidRPr="00400163" w:rsidRDefault="009A1ACC" w:rsidP="009F6D03">
            <w:pPr>
              <w:jc w:val="both"/>
              <w:rPr>
                <w:rFonts w:cstheme="minorHAnsi"/>
                <w:sz w:val="22"/>
                <w:szCs w:val="22"/>
              </w:rPr>
            </w:pPr>
            <w:r w:rsidRPr="00400163">
              <w:rPr>
                <w:rFonts w:cstheme="minorHAnsi"/>
                <w:sz w:val="22"/>
                <w:szCs w:val="22"/>
              </w:rPr>
              <w:t>Jei pasiūlymą teikia tiekėjų grupė, šį kvalifikacijos reikalavimą turi atitikti visi tiekėjai kartu.</w:t>
            </w:r>
          </w:p>
        </w:tc>
      </w:tr>
    </w:tbl>
    <w:p w14:paraId="419B4733" w14:textId="77777777" w:rsidR="009A1ACC" w:rsidRDefault="009A1ACC" w:rsidP="009A1ACC">
      <w:pPr>
        <w:tabs>
          <w:tab w:val="left" w:pos="720"/>
        </w:tabs>
        <w:suppressAutoHyphens/>
        <w:spacing w:after="0" w:line="240" w:lineRule="auto"/>
        <w:ind w:firstLine="567"/>
        <w:jc w:val="both"/>
        <w:rPr>
          <w:rFonts w:cstheme="minorHAnsi"/>
          <w:sz w:val="22"/>
          <w:szCs w:val="22"/>
        </w:rPr>
      </w:pPr>
    </w:p>
    <w:p w14:paraId="056A5ACC" w14:textId="77777777" w:rsidR="009F6D03" w:rsidRDefault="009F6D03" w:rsidP="009A1ACC">
      <w:pPr>
        <w:tabs>
          <w:tab w:val="left" w:pos="720"/>
        </w:tabs>
        <w:suppressAutoHyphens/>
        <w:spacing w:after="0" w:line="240" w:lineRule="auto"/>
        <w:ind w:firstLine="567"/>
        <w:jc w:val="both"/>
        <w:rPr>
          <w:rFonts w:cstheme="minorHAnsi"/>
          <w:sz w:val="22"/>
          <w:szCs w:val="22"/>
        </w:rPr>
      </w:pPr>
    </w:p>
    <w:p w14:paraId="520EBB86" w14:textId="77777777" w:rsidR="009F6D03" w:rsidRDefault="009F6D03" w:rsidP="009A1ACC">
      <w:pPr>
        <w:tabs>
          <w:tab w:val="left" w:pos="720"/>
        </w:tabs>
        <w:suppressAutoHyphens/>
        <w:spacing w:after="0" w:line="240" w:lineRule="auto"/>
        <w:ind w:firstLine="567"/>
        <w:jc w:val="both"/>
        <w:rPr>
          <w:rFonts w:cstheme="minorHAnsi"/>
          <w:sz w:val="22"/>
          <w:szCs w:val="22"/>
        </w:rPr>
      </w:pPr>
    </w:p>
    <w:p w14:paraId="2DE273C8" w14:textId="77777777" w:rsidR="009F6D03" w:rsidRDefault="009F6D03" w:rsidP="009A1ACC">
      <w:pPr>
        <w:tabs>
          <w:tab w:val="left" w:pos="720"/>
        </w:tabs>
        <w:suppressAutoHyphens/>
        <w:spacing w:after="0" w:line="240" w:lineRule="auto"/>
        <w:ind w:firstLine="567"/>
        <w:jc w:val="both"/>
        <w:rPr>
          <w:rFonts w:cstheme="minorHAnsi"/>
          <w:sz w:val="22"/>
          <w:szCs w:val="22"/>
        </w:rPr>
      </w:pPr>
    </w:p>
    <w:p w14:paraId="53EFD873" w14:textId="77777777" w:rsidR="009F6D03" w:rsidRDefault="009F6D03" w:rsidP="009A1ACC">
      <w:pPr>
        <w:tabs>
          <w:tab w:val="left" w:pos="720"/>
        </w:tabs>
        <w:suppressAutoHyphens/>
        <w:spacing w:after="0" w:line="240" w:lineRule="auto"/>
        <w:ind w:firstLine="567"/>
        <w:jc w:val="both"/>
        <w:rPr>
          <w:rFonts w:cstheme="minorHAnsi"/>
          <w:sz w:val="22"/>
          <w:szCs w:val="22"/>
        </w:rPr>
      </w:pPr>
    </w:p>
    <w:p w14:paraId="114B91CB" w14:textId="77777777" w:rsidR="009F6D03" w:rsidRDefault="009F6D03" w:rsidP="009A1ACC">
      <w:pPr>
        <w:tabs>
          <w:tab w:val="left" w:pos="720"/>
        </w:tabs>
        <w:suppressAutoHyphens/>
        <w:spacing w:after="0" w:line="240" w:lineRule="auto"/>
        <w:ind w:firstLine="567"/>
        <w:jc w:val="both"/>
        <w:rPr>
          <w:rFonts w:cstheme="minorHAnsi"/>
          <w:sz w:val="22"/>
          <w:szCs w:val="22"/>
        </w:rPr>
      </w:pPr>
    </w:p>
    <w:p w14:paraId="6ED52BB4" w14:textId="77777777" w:rsidR="009F6D03" w:rsidRDefault="009F6D03" w:rsidP="009A1ACC">
      <w:pPr>
        <w:tabs>
          <w:tab w:val="left" w:pos="720"/>
        </w:tabs>
        <w:suppressAutoHyphens/>
        <w:spacing w:after="0" w:line="240" w:lineRule="auto"/>
        <w:ind w:firstLine="567"/>
        <w:jc w:val="both"/>
        <w:rPr>
          <w:rFonts w:cstheme="minorHAnsi"/>
          <w:sz w:val="22"/>
          <w:szCs w:val="22"/>
        </w:rPr>
      </w:pPr>
    </w:p>
    <w:p w14:paraId="5FA374A8" w14:textId="77777777" w:rsidR="009F6D03" w:rsidRDefault="009F6D03" w:rsidP="009A1ACC">
      <w:pPr>
        <w:tabs>
          <w:tab w:val="left" w:pos="720"/>
        </w:tabs>
        <w:suppressAutoHyphens/>
        <w:spacing w:after="0" w:line="240" w:lineRule="auto"/>
        <w:ind w:firstLine="567"/>
        <w:jc w:val="both"/>
        <w:rPr>
          <w:rFonts w:cstheme="minorHAnsi"/>
          <w:sz w:val="22"/>
          <w:szCs w:val="22"/>
        </w:rPr>
      </w:pPr>
    </w:p>
    <w:p w14:paraId="7190FF7F" w14:textId="77777777" w:rsidR="009F6D03" w:rsidRPr="00400163" w:rsidRDefault="009F6D03" w:rsidP="009A1ACC">
      <w:pPr>
        <w:tabs>
          <w:tab w:val="left" w:pos="720"/>
        </w:tabs>
        <w:suppressAutoHyphens/>
        <w:spacing w:after="0" w:line="240" w:lineRule="auto"/>
        <w:ind w:firstLine="567"/>
        <w:jc w:val="both"/>
        <w:rPr>
          <w:rFonts w:cstheme="minorHAnsi"/>
          <w:sz w:val="22"/>
          <w:szCs w:val="22"/>
        </w:rPr>
      </w:pPr>
    </w:p>
    <w:p w14:paraId="7D074F6F" w14:textId="77777777" w:rsidR="009A1ACC" w:rsidRPr="00400163" w:rsidRDefault="009A1ACC" w:rsidP="00400163">
      <w:pPr>
        <w:numPr>
          <w:ilvl w:val="0"/>
          <w:numId w:val="15"/>
        </w:numPr>
        <w:tabs>
          <w:tab w:val="left" w:pos="993"/>
        </w:tabs>
        <w:suppressAutoHyphens/>
        <w:spacing w:after="0" w:line="20" w:lineRule="atLeast"/>
        <w:ind w:left="0" w:firstLine="567"/>
        <w:contextualSpacing/>
        <w:jc w:val="both"/>
        <w:rPr>
          <w:rFonts w:cstheme="minorHAnsi"/>
          <w:sz w:val="22"/>
          <w:szCs w:val="22"/>
        </w:rPr>
      </w:pPr>
      <w:r w:rsidRPr="00400163">
        <w:rPr>
          <w:rFonts w:cstheme="minorHAnsi"/>
          <w:sz w:val="22"/>
          <w:szCs w:val="22"/>
        </w:rPr>
        <w:lastRenderedPageBreak/>
        <w:t>Siekiant užtikrinti Europos Sąjungos Tarybos Reglamento (ES) 2022/576 taikymą tiekėjas teikdamas pasiūlymą turi pateikti deklaraciją, kad jam netaikomi Reglamente nustatyti ribojimai:</w:t>
      </w:r>
    </w:p>
    <w:p w14:paraId="1C7F4259" w14:textId="77777777" w:rsidR="009A1ACC" w:rsidRPr="00400163" w:rsidRDefault="009A1ACC" w:rsidP="009A1ACC">
      <w:pPr>
        <w:suppressAutoHyphens/>
        <w:spacing w:after="0" w:line="240" w:lineRule="auto"/>
        <w:jc w:val="center"/>
        <w:rPr>
          <w:rFonts w:cstheme="minorHAnsi"/>
          <w:sz w:val="22"/>
          <w:szCs w:val="22"/>
        </w:rPr>
      </w:pPr>
    </w:p>
    <w:tbl>
      <w:tblPr>
        <w:tblW w:w="5000" w:type="pct"/>
        <w:tblLayout w:type="fixed"/>
        <w:tblCellMar>
          <w:left w:w="74" w:type="dxa"/>
          <w:right w:w="74" w:type="dxa"/>
        </w:tblCellMar>
        <w:tblLook w:val="01E0" w:firstRow="1" w:lastRow="1" w:firstColumn="1" w:lastColumn="1" w:noHBand="0" w:noVBand="0"/>
      </w:tblPr>
      <w:tblGrid>
        <w:gridCol w:w="561"/>
        <w:gridCol w:w="4820"/>
        <w:gridCol w:w="4581"/>
      </w:tblGrid>
      <w:tr w:rsidR="009A1ACC" w:rsidRPr="00400163" w14:paraId="1E8764A8" w14:textId="77777777" w:rsidTr="00C80F97">
        <w:trPr>
          <w:trHeight w:val="667"/>
        </w:trPr>
        <w:tc>
          <w:tcPr>
            <w:tcW w:w="5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210EE5" w14:textId="77777777" w:rsidR="009A1ACC" w:rsidRPr="00400163" w:rsidRDefault="009A1ACC" w:rsidP="00C80F97">
            <w:pPr>
              <w:widowControl w:val="0"/>
              <w:suppressAutoHyphens/>
              <w:spacing w:after="0" w:line="240" w:lineRule="auto"/>
              <w:jc w:val="center"/>
              <w:rPr>
                <w:rFonts w:cstheme="minorHAnsi"/>
                <w:sz w:val="22"/>
                <w:szCs w:val="22"/>
              </w:rPr>
            </w:pPr>
            <w:r w:rsidRPr="00400163">
              <w:rPr>
                <w:rFonts w:cstheme="minorHAnsi"/>
                <w:sz w:val="22"/>
                <w:szCs w:val="22"/>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455ABB" w14:textId="77777777" w:rsidR="009A1ACC" w:rsidRPr="00400163" w:rsidRDefault="009A1ACC" w:rsidP="00C80F97">
            <w:pPr>
              <w:widowControl w:val="0"/>
              <w:suppressAutoHyphens/>
              <w:spacing w:after="0" w:line="240" w:lineRule="auto"/>
              <w:jc w:val="center"/>
              <w:rPr>
                <w:rFonts w:cstheme="minorHAnsi"/>
                <w:sz w:val="22"/>
                <w:szCs w:val="22"/>
              </w:rPr>
            </w:pPr>
            <w:r w:rsidRPr="00400163">
              <w:rPr>
                <w:rFonts w:cstheme="minorHAnsi"/>
                <w:sz w:val="22"/>
                <w:szCs w:val="22"/>
              </w:rPr>
              <w:t>Dalyvavimas draudžiamas, esant žemiau numatytomis sąlygomis</w:t>
            </w:r>
          </w:p>
        </w:tc>
        <w:tc>
          <w:tcPr>
            <w:tcW w:w="45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B69538" w14:textId="77777777" w:rsidR="009A1ACC" w:rsidRPr="00400163" w:rsidRDefault="009A1ACC" w:rsidP="00C80F97">
            <w:pPr>
              <w:widowControl w:val="0"/>
              <w:suppressAutoHyphens/>
              <w:spacing w:after="0" w:line="240" w:lineRule="auto"/>
              <w:jc w:val="center"/>
              <w:rPr>
                <w:rFonts w:cstheme="minorHAnsi"/>
                <w:sz w:val="22"/>
                <w:szCs w:val="22"/>
              </w:rPr>
            </w:pPr>
            <w:r w:rsidRPr="00400163">
              <w:rPr>
                <w:rFonts w:cstheme="minorHAnsi"/>
                <w:sz w:val="22"/>
                <w:szCs w:val="22"/>
              </w:rPr>
              <w:t>Atitiktį įrodantys dokumentai</w:t>
            </w:r>
          </w:p>
        </w:tc>
      </w:tr>
      <w:tr w:rsidR="009A1ACC" w:rsidRPr="00400163" w14:paraId="21AE0555" w14:textId="77777777" w:rsidTr="00C80F97">
        <w:trPr>
          <w:trHeight w:val="1698"/>
        </w:trPr>
        <w:tc>
          <w:tcPr>
            <w:tcW w:w="561" w:type="dxa"/>
            <w:tcBorders>
              <w:top w:val="single" w:sz="4" w:space="0" w:color="000000"/>
              <w:left w:val="single" w:sz="4" w:space="0" w:color="000000"/>
              <w:bottom w:val="single" w:sz="2" w:space="0" w:color="4F81BD"/>
              <w:right w:val="single" w:sz="4" w:space="0" w:color="000000"/>
            </w:tcBorders>
            <w:shd w:val="clear" w:color="auto" w:fill="F2F2F2"/>
          </w:tcPr>
          <w:p w14:paraId="4B2D364E" w14:textId="77777777" w:rsidR="009A1ACC" w:rsidRPr="00400163" w:rsidRDefault="009A1ACC" w:rsidP="00C80F97">
            <w:pPr>
              <w:widowControl w:val="0"/>
              <w:suppressAutoHyphens/>
              <w:spacing w:after="0" w:line="240" w:lineRule="auto"/>
              <w:contextualSpacing/>
              <w:rPr>
                <w:rFonts w:cstheme="minorHAnsi"/>
                <w:sz w:val="22"/>
                <w:szCs w:val="22"/>
              </w:rPr>
            </w:pPr>
            <w:r w:rsidRPr="00400163">
              <w:rPr>
                <w:rFonts w:cstheme="minorHAnsi"/>
                <w:sz w:val="22"/>
                <w:szCs w:val="22"/>
              </w:rPr>
              <w:t>6.1.</w:t>
            </w:r>
          </w:p>
        </w:tc>
        <w:tc>
          <w:tcPr>
            <w:tcW w:w="4825" w:type="dxa"/>
            <w:tcBorders>
              <w:top w:val="single" w:sz="4" w:space="0" w:color="000000"/>
              <w:left w:val="single" w:sz="4" w:space="0" w:color="000000"/>
              <w:bottom w:val="single" w:sz="4" w:space="0" w:color="000000"/>
              <w:right w:val="single" w:sz="4" w:space="0" w:color="000000"/>
            </w:tcBorders>
          </w:tcPr>
          <w:p w14:paraId="20892DCC" w14:textId="77777777" w:rsidR="009A1ACC" w:rsidRPr="00400163" w:rsidRDefault="009A1ACC" w:rsidP="00C80F97">
            <w:pPr>
              <w:widowControl w:val="0"/>
              <w:suppressAutoHyphens/>
              <w:spacing w:after="0" w:line="240" w:lineRule="auto"/>
              <w:rPr>
                <w:rFonts w:cstheme="minorHAnsi"/>
                <w:sz w:val="22"/>
                <w:szCs w:val="22"/>
              </w:rPr>
            </w:pPr>
            <w:r w:rsidRPr="00400163">
              <w:rPr>
                <w:rFonts w:cstheme="minorHAnsi"/>
                <w:sz w:val="22"/>
                <w:szCs w:val="22"/>
              </w:rPr>
              <w:t>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tc>
        <w:tc>
          <w:tcPr>
            <w:tcW w:w="4586" w:type="dxa"/>
            <w:vMerge w:val="restart"/>
            <w:tcBorders>
              <w:top w:val="single" w:sz="4" w:space="0" w:color="000000"/>
              <w:left w:val="single" w:sz="4" w:space="0" w:color="000000"/>
              <w:bottom w:val="single" w:sz="4" w:space="0" w:color="000000"/>
              <w:right w:val="single" w:sz="4" w:space="0" w:color="000000"/>
            </w:tcBorders>
          </w:tcPr>
          <w:p w14:paraId="49AEAE52" w14:textId="77777777" w:rsidR="009A1ACC" w:rsidRPr="00400163" w:rsidRDefault="009A1ACC" w:rsidP="00C80F97">
            <w:pPr>
              <w:widowControl w:val="0"/>
              <w:tabs>
                <w:tab w:val="center" w:pos="4320"/>
                <w:tab w:val="right" w:pos="8640"/>
              </w:tabs>
              <w:suppressAutoHyphens/>
              <w:rPr>
                <w:rFonts w:cstheme="minorHAnsi"/>
                <w:sz w:val="22"/>
                <w:szCs w:val="22"/>
              </w:rPr>
            </w:pPr>
            <w:r w:rsidRPr="00400163">
              <w:rPr>
                <w:rFonts w:cstheme="minorHAnsi"/>
                <w:sz w:val="22"/>
                <w:szCs w:val="22"/>
              </w:rPr>
              <w:t>Pateikiama Tiekėjo deklaracija pagal Pirkimo sąlygų 8 priedą.</w:t>
            </w:r>
          </w:p>
          <w:p w14:paraId="4D625701" w14:textId="77777777" w:rsidR="009A1ACC" w:rsidRPr="00400163" w:rsidRDefault="009A1ACC" w:rsidP="00C80F97">
            <w:pPr>
              <w:widowControl w:val="0"/>
              <w:tabs>
                <w:tab w:val="center" w:pos="4320"/>
                <w:tab w:val="right" w:pos="8640"/>
              </w:tabs>
              <w:suppressAutoHyphens/>
              <w:spacing w:after="0" w:line="240" w:lineRule="auto"/>
              <w:rPr>
                <w:rFonts w:cstheme="minorHAnsi"/>
                <w:sz w:val="22"/>
                <w:szCs w:val="22"/>
              </w:rPr>
            </w:pPr>
            <w:r w:rsidRPr="00400163">
              <w:rPr>
                <w:rFonts w:cstheme="minorHAnsi"/>
                <w:sz w:val="22"/>
                <w:szCs w:val="22"/>
              </w:rPr>
              <w:t>Perkančioji organizacija, kilus abejonių dėl šio reikalavimo atitikimo, bet kuriuo pasiūlymo vertinimo ar sutarties vykdymo metu turi teisę paprašyti tiekėją pateikti šią informaciją ir (ar) dokumentus įrodančius šį reikalavimą:</w:t>
            </w:r>
          </w:p>
          <w:p w14:paraId="50B0ABB0" w14:textId="77777777" w:rsidR="009A1ACC" w:rsidRPr="00400163" w:rsidRDefault="009A1ACC" w:rsidP="00C80F97">
            <w:pPr>
              <w:widowControl w:val="0"/>
              <w:suppressAutoHyphens/>
              <w:spacing w:after="0" w:line="240" w:lineRule="auto"/>
              <w:rPr>
                <w:rFonts w:cstheme="minorHAnsi"/>
                <w:sz w:val="22"/>
                <w:szCs w:val="22"/>
              </w:rPr>
            </w:pPr>
            <w:r w:rsidRPr="00400163">
              <w:rPr>
                <w:rFonts w:cstheme="minorHAnsi"/>
                <w:sz w:val="22"/>
                <w:szCs w:val="22"/>
              </w:rPr>
              <w:t>1. 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4B74F1D" w14:textId="77777777" w:rsidR="009A1ACC" w:rsidRPr="00400163" w:rsidRDefault="009A1ACC" w:rsidP="00C80F97">
            <w:pPr>
              <w:widowControl w:val="0"/>
              <w:suppressAutoHyphens/>
              <w:spacing w:after="0" w:line="240" w:lineRule="auto"/>
              <w:rPr>
                <w:rFonts w:cstheme="minorHAnsi"/>
                <w:sz w:val="22"/>
                <w:szCs w:val="22"/>
              </w:rPr>
            </w:pPr>
            <w:r w:rsidRPr="00400163">
              <w:rPr>
                <w:rFonts w:cstheme="minorHAnsi"/>
                <w:sz w:val="22"/>
                <w:szCs w:val="22"/>
              </w:rPr>
              <w:t>2. 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762CCA6" w14:textId="77777777" w:rsidR="009A1ACC" w:rsidRPr="00400163" w:rsidRDefault="009A1ACC" w:rsidP="00C80F97">
            <w:pPr>
              <w:widowControl w:val="0"/>
              <w:suppressAutoHyphens/>
              <w:spacing w:after="0" w:line="240" w:lineRule="auto"/>
              <w:rPr>
                <w:rFonts w:cstheme="minorHAnsi"/>
                <w:sz w:val="22"/>
                <w:szCs w:val="22"/>
              </w:rPr>
            </w:pPr>
          </w:p>
          <w:p w14:paraId="1451D03A" w14:textId="77777777" w:rsidR="009A1ACC" w:rsidRPr="00400163" w:rsidRDefault="009A1ACC" w:rsidP="00C80F97">
            <w:pPr>
              <w:widowControl w:val="0"/>
              <w:suppressAutoHyphens/>
              <w:spacing w:after="0" w:line="240" w:lineRule="auto"/>
              <w:rPr>
                <w:rFonts w:cstheme="minorHAnsi"/>
                <w:sz w:val="22"/>
                <w:szCs w:val="22"/>
              </w:rPr>
            </w:pPr>
            <w:r w:rsidRPr="00400163">
              <w:rPr>
                <w:rFonts w:cstheme="minorHAnsi"/>
                <w:sz w:val="22"/>
                <w:szCs w:val="22"/>
              </w:rPr>
              <w:t>Duomenys taip pat gali būti tikrinami pagal iš kompetentingų institucijų gautą informaciją, Tiekėjas gali būti paprašytas ir turės pateikti tokiai patikrai atlikti reikalingus dokumentus ir/ar paaiškinimus.</w:t>
            </w:r>
          </w:p>
        </w:tc>
      </w:tr>
      <w:tr w:rsidR="009A1ACC" w:rsidRPr="00400163" w14:paraId="60F9BBA6" w14:textId="77777777" w:rsidTr="00C80F97">
        <w:trPr>
          <w:trHeight w:val="2105"/>
        </w:trPr>
        <w:tc>
          <w:tcPr>
            <w:tcW w:w="561" w:type="dxa"/>
            <w:tcBorders>
              <w:top w:val="single" w:sz="2" w:space="0" w:color="4F81BD"/>
              <w:left w:val="single" w:sz="4" w:space="0" w:color="000000"/>
              <w:bottom w:val="single" w:sz="4" w:space="0" w:color="000000"/>
              <w:right w:val="single" w:sz="4" w:space="0" w:color="000000"/>
            </w:tcBorders>
            <w:shd w:val="clear" w:color="auto" w:fill="F2F2F2"/>
          </w:tcPr>
          <w:p w14:paraId="2C0F5390" w14:textId="77777777" w:rsidR="009A1ACC" w:rsidRPr="00400163" w:rsidRDefault="009A1ACC" w:rsidP="00C80F97">
            <w:pPr>
              <w:widowControl w:val="0"/>
              <w:suppressAutoHyphens/>
              <w:spacing w:after="0" w:line="240" w:lineRule="auto"/>
              <w:contextualSpacing/>
              <w:rPr>
                <w:rFonts w:cstheme="minorHAnsi"/>
                <w:sz w:val="22"/>
                <w:szCs w:val="22"/>
              </w:rPr>
            </w:pPr>
            <w:r w:rsidRPr="00400163">
              <w:rPr>
                <w:rFonts w:cstheme="minorHAnsi"/>
                <w:sz w:val="22"/>
                <w:szCs w:val="22"/>
              </w:rPr>
              <w:t>6.2.</w:t>
            </w:r>
          </w:p>
        </w:tc>
        <w:tc>
          <w:tcPr>
            <w:tcW w:w="4825" w:type="dxa"/>
            <w:tcBorders>
              <w:top w:val="single" w:sz="4" w:space="0" w:color="000000"/>
              <w:left w:val="single" w:sz="4" w:space="0" w:color="000000"/>
              <w:bottom w:val="single" w:sz="4" w:space="0" w:color="000000"/>
              <w:right w:val="single" w:sz="4" w:space="0" w:color="000000"/>
            </w:tcBorders>
          </w:tcPr>
          <w:p w14:paraId="6305924D" w14:textId="77777777" w:rsidR="009A1ACC" w:rsidRPr="00400163" w:rsidRDefault="009A1ACC" w:rsidP="00C80F97">
            <w:pPr>
              <w:widowControl w:val="0"/>
              <w:suppressAutoHyphens/>
              <w:spacing w:after="0" w:line="240" w:lineRule="auto"/>
              <w:rPr>
                <w:rFonts w:cstheme="minorHAnsi"/>
                <w:sz w:val="22"/>
                <w:szCs w:val="22"/>
              </w:rPr>
            </w:pPr>
            <w:r w:rsidRPr="00400163">
              <w:rPr>
                <w:rFonts w:cstheme="minorHAnsi"/>
                <w:sz w:val="22"/>
                <w:szCs w:val="22"/>
              </w:rPr>
              <w:t>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6.1. papunktyje nurodytam subjektui;</w:t>
            </w:r>
          </w:p>
        </w:tc>
        <w:tc>
          <w:tcPr>
            <w:tcW w:w="4586" w:type="dxa"/>
            <w:vMerge/>
            <w:tcBorders>
              <w:top w:val="single" w:sz="2" w:space="0" w:color="4F81BD"/>
              <w:left w:val="single" w:sz="4" w:space="0" w:color="000000"/>
              <w:bottom w:val="single" w:sz="2" w:space="0" w:color="4F81BD"/>
              <w:right w:val="single" w:sz="4" w:space="0" w:color="000000"/>
            </w:tcBorders>
          </w:tcPr>
          <w:p w14:paraId="67CA8FC1" w14:textId="77777777" w:rsidR="009A1ACC" w:rsidRPr="00400163" w:rsidRDefault="009A1ACC" w:rsidP="00C80F97">
            <w:pPr>
              <w:widowControl w:val="0"/>
              <w:suppressAutoHyphens/>
              <w:spacing w:after="0" w:line="252" w:lineRule="auto"/>
              <w:rPr>
                <w:rFonts w:cstheme="minorHAnsi"/>
                <w:sz w:val="22"/>
                <w:szCs w:val="22"/>
              </w:rPr>
            </w:pPr>
          </w:p>
        </w:tc>
      </w:tr>
      <w:tr w:rsidR="009A1ACC" w:rsidRPr="00400163" w14:paraId="2CBCC330" w14:textId="77777777" w:rsidTr="00C80F97">
        <w:tc>
          <w:tcPr>
            <w:tcW w:w="561" w:type="dxa"/>
            <w:tcBorders>
              <w:top w:val="single" w:sz="4" w:space="0" w:color="000000"/>
              <w:left w:val="single" w:sz="4" w:space="0" w:color="000000"/>
              <w:bottom w:val="single" w:sz="4" w:space="0" w:color="000000"/>
              <w:right w:val="single" w:sz="4" w:space="0" w:color="000000"/>
            </w:tcBorders>
            <w:shd w:val="clear" w:color="auto" w:fill="F2F2F2"/>
          </w:tcPr>
          <w:p w14:paraId="67A0B5A8" w14:textId="77777777" w:rsidR="009A1ACC" w:rsidRPr="00400163" w:rsidRDefault="009A1ACC" w:rsidP="00C80F97">
            <w:pPr>
              <w:widowControl w:val="0"/>
              <w:suppressAutoHyphens/>
              <w:spacing w:after="0" w:line="240" w:lineRule="auto"/>
              <w:contextualSpacing/>
              <w:rPr>
                <w:rFonts w:cstheme="minorHAnsi"/>
                <w:sz w:val="22"/>
                <w:szCs w:val="22"/>
              </w:rPr>
            </w:pPr>
            <w:r w:rsidRPr="00400163">
              <w:rPr>
                <w:rFonts w:cstheme="minorHAnsi"/>
                <w:sz w:val="22"/>
                <w:szCs w:val="22"/>
              </w:rPr>
              <w:t>6.3.</w:t>
            </w:r>
          </w:p>
        </w:tc>
        <w:tc>
          <w:tcPr>
            <w:tcW w:w="4825" w:type="dxa"/>
            <w:tcBorders>
              <w:top w:val="single" w:sz="4" w:space="0" w:color="000000"/>
              <w:left w:val="single" w:sz="4" w:space="0" w:color="000000"/>
              <w:bottom w:val="single" w:sz="4" w:space="0" w:color="000000"/>
              <w:right w:val="single" w:sz="4" w:space="0" w:color="000000"/>
            </w:tcBorders>
          </w:tcPr>
          <w:p w14:paraId="1B65CC85" w14:textId="77777777" w:rsidR="009A1ACC" w:rsidRPr="00400163" w:rsidRDefault="009A1ACC" w:rsidP="00C80F97">
            <w:pPr>
              <w:widowControl w:val="0"/>
              <w:suppressAutoHyphens/>
              <w:spacing w:after="0" w:line="240" w:lineRule="auto"/>
              <w:rPr>
                <w:rFonts w:cstheme="minorHAnsi"/>
                <w:sz w:val="22"/>
                <w:szCs w:val="22"/>
              </w:rPr>
            </w:pPr>
            <w:r w:rsidRPr="00400163">
              <w:rPr>
                <w:rFonts w:cstheme="minorHAnsi"/>
                <w:sz w:val="22"/>
                <w:szCs w:val="22"/>
              </w:rPr>
              <w:t>Tiekėjas, jo subtiekėjas arba ūkio subjektas, kurio pajėgumais remiamasi, kai tokiems subtiekėjams ar ūkio subjektams tenka bent 10 (dešimt) procentų pirkimo sutarties vertės, yra fizinis ar juridinis asmuo, subjektas ar organizacija, veikianti šio punkto 6.1. ar 6.2. papunktyje nurodyto subjekto vardu ar jo nurodymu</w:t>
            </w:r>
          </w:p>
        </w:tc>
        <w:tc>
          <w:tcPr>
            <w:tcW w:w="4586" w:type="dxa"/>
            <w:vMerge/>
            <w:tcBorders>
              <w:top w:val="single" w:sz="2" w:space="0" w:color="4F81BD"/>
              <w:left w:val="single" w:sz="4" w:space="0" w:color="000000"/>
              <w:bottom w:val="single" w:sz="4" w:space="0" w:color="000000"/>
              <w:right w:val="single" w:sz="4" w:space="0" w:color="000000"/>
            </w:tcBorders>
          </w:tcPr>
          <w:p w14:paraId="2B63BFAB" w14:textId="77777777" w:rsidR="009A1ACC" w:rsidRPr="00400163" w:rsidRDefault="009A1ACC" w:rsidP="00C80F97">
            <w:pPr>
              <w:widowControl w:val="0"/>
              <w:suppressAutoHyphens/>
              <w:spacing w:after="0" w:line="252" w:lineRule="auto"/>
              <w:rPr>
                <w:rFonts w:cstheme="minorHAnsi"/>
                <w:sz w:val="22"/>
                <w:szCs w:val="22"/>
              </w:rPr>
            </w:pPr>
          </w:p>
        </w:tc>
      </w:tr>
    </w:tbl>
    <w:p w14:paraId="6098C787" w14:textId="77777777" w:rsidR="009A1ACC" w:rsidRPr="00400163" w:rsidRDefault="009A1ACC" w:rsidP="009A1ACC">
      <w:pPr>
        <w:tabs>
          <w:tab w:val="left" w:pos="851"/>
        </w:tabs>
        <w:suppressAutoHyphens/>
        <w:spacing w:after="0" w:line="20" w:lineRule="atLeast"/>
        <w:ind w:left="567"/>
        <w:contextualSpacing/>
        <w:jc w:val="both"/>
        <w:rPr>
          <w:rFonts w:cstheme="minorHAnsi"/>
          <w:sz w:val="22"/>
          <w:szCs w:val="22"/>
        </w:rPr>
      </w:pPr>
    </w:p>
    <w:p w14:paraId="602B5DA2" w14:textId="77777777" w:rsidR="009A1ACC" w:rsidRPr="00400163" w:rsidRDefault="009A1ACC" w:rsidP="00400163">
      <w:pPr>
        <w:numPr>
          <w:ilvl w:val="0"/>
          <w:numId w:val="15"/>
        </w:numPr>
        <w:tabs>
          <w:tab w:val="left" w:pos="851"/>
        </w:tabs>
        <w:suppressAutoHyphens/>
        <w:spacing w:after="0" w:line="20" w:lineRule="atLeast"/>
        <w:ind w:left="0" w:firstLine="567"/>
        <w:contextualSpacing/>
        <w:jc w:val="both"/>
        <w:rPr>
          <w:rFonts w:cstheme="minorHAnsi"/>
          <w:sz w:val="22"/>
          <w:szCs w:val="22"/>
        </w:rPr>
      </w:pPr>
      <w:r w:rsidRPr="00400163">
        <w:rPr>
          <w:rFonts w:cstheme="minorHAnsi"/>
          <w:sz w:val="22"/>
          <w:szCs w:val="22"/>
        </w:rPr>
        <w:t>Šio priedo 6 punkte nustatytą reikalavimą dėl atitikties nacionalinio saugumo reikalavimams turi atitikti kiekvienas tiekėjų grupės narys, kiekvienas subtiekėjas ir kitas ūkio subjektas, kurio pajėgumais remiasi tiekėjas, bei juos kontroliuojantys asmenys. Perkančioji organizacija nustačiusi, kad tiekėjo pasitelktas subtiekėjas ar ūkio subjektas, kurio pajėgumais remiamasi, neatitinka nustatytų reikalavimų (t. y. kelia grėsmę nacionaliniam saugumui), reikalaus tiekėjo juos pakeisti kitais, pirkimo sąlygų reikalavimus atitinkančiais, subjektais.</w:t>
      </w:r>
    </w:p>
    <w:p w14:paraId="7AB3F6A6" w14:textId="77777777" w:rsidR="009A1ACC" w:rsidRPr="00400163" w:rsidRDefault="009A1ACC" w:rsidP="00400163">
      <w:pPr>
        <w:numPr>
          <w:ilvl w:val="0"/>
          <w:numId w:val="15"/>
        </w:numPr>
        <w:tabs>
          <w:tab w:val="left" w:pos="851"/>
        </w:tabs>
        <w:suppressAutoHyphens/>
        <w:spacing w:after="0" w:line="20" w:lineRule="atLeast"/>
        <w:ind w:left="0" w:firstLine="567"/>
        <w:contextualSpacing/>
        <w:jc w:val="both"/>
        <w:rPr>
          <w:rFonts w:cstheme="minorHAnsi"/>
          <w:sz w:val="22"/>
          <w:szCs w:val="22"/>
        </w:rPr>
      </w:pPr>
      <w:r w:rsidRPr="00400163">
        <w:rPr>
          <w:rFonts w:cstheme="minorHAnsi"/>
          <w:sz w:val="22"/>
          <w:szCs w:val="22"/>
        </w:rPr>
        <w:t>Perkančioji organizacija nereikalauja, kad tiekėjai laikytųsi kokybės vadybos sistemos ir (arba) aplinkos apsaugos vadybos sistemos standartų.</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6596073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6596073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95936B4" w14:textId="77777777" w:rsidR="00AD2E06" w:rsidRDefault="00AD2E06" w:rsidP="00AD2E06">
      <w:pPr>
        <w:rPr>
          <w:rFonts w:ascii="Times New Roman" w:hAnsi="Times New Roman" w:cs="Times New Roman"/>
          <w:sz w:val="22"/>
          <w:szCs w:val="22"/>
        </w:rPr>
      </w:pPr>
    </w:p>
    <w:p w14:paraId="6B8ED19B" w14:textId="791EB02A" w:rsidR="00AD2E06" w:rsidRPr="00B2218D" w:rsidRDefault="00AD2E06" w:rsidP="00AD2E06">
      <w:pPr>
        <w:rPr>
          <w:rFonts w:cstheme="minorHAnsi"/>
          <w:sz w:val="22"/>
          <w:szCs w:val="22"/>
        </w:rPr>
      </w:pPr>
      <w:r w:rsidRPr="00B2218D">
        <w:rPr>
          <w:rFonts w:cstheme="minorHAnsi"/>
          <w:sz w:val="22"/>
          <w:szCs w:val="22"/>
        </w:rPr>
        <w:t>Pasiūlymo forma pateikiama atskiru dokumentu.</w:t>
      </w:r>
    </w:p>
    <w:p w14:paraId="2EDF208A" w14:textId="77777777" w:rsidR="00693D4F" w:rsidRPr="00AD2E06" w:rsidRDefault="00693D4F" w:rsidP="00DE290C">
      <w:pPr>
        <w:rPr>
          <w:rFonts w:cstheme="minorHAnsi"/>
        </w:rPr>
      </w:pPr>
    </w:p>
    <w:p w14:paraId="5A12B57E" w14:textId="412F7689" w:rsidR="00693D4F" w:rsidRPr="00AD2E06" w:rsidRDefault="00693D4F" w:rsidP="00982EE8">
      <w:pPr>
        <w:jc w:val="center"/>
        <w:rPr>
          <w:rFonts w:cstheme="minorHAnsi"/>
        </w:rPr>
      </w:pPr>
      <w:r w:rsidRPr="00AD2E06">
        <w:rPr>
          <w:rFonts w:cstheme="minorHAnsi"/>
        </w:rPr>
        <w:t>__________</w:t>
      </w:r>
    </w:p>
    <w:p w14:paraId="544CFFE9" w14:textId="77777777" w:rsidR="00693D4F" w:rsidRPr="00AD2E06" w:rsidRDefault="00693D4F">
      <w:pPr>
        <w:rPr>
          <w:rFonts w:cstheme="minorHAnsi"/>
        </w:rPr>
      </w:pPr>
      <w:r w:rsidRPr="00AD2E06">
        <w:rPr>
          <w:rFonts w:cstheme="minorHAnsi"/>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6596073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5036F794" w14:textId="77777777" w:rsidR="00AD2E06" w:rsidRPr="00AD2E06" w:rsidRDefault="00AD2E06" w:rsidP="00400163">
      <w:pPr>
        <w:pStyle w:val="Sraopastraipa"/>
        <w:numPr>
          <w:ilvl w:val="0"/>
          <w:numId w:val="5"/>
        </w:numPr>
        <w:spacing w:after="0" w:line="240" w:lineRule="auto"/>
        <w:ind w:left="0" w:firstLine="567"/>
        <w:jc w:val="both"/>
        <w:rPr>
          <w:rFonts w:eastAsia="Calibri" w:cstheme="minorHAnsi"/>
        </w:rPr>
      </w:pPr>
      <w:r w:rsidRPr="00AD2E06">
        <w:rPr>
          <w:rFonts w:eastAsia="Calibri" w:cstheme="minorHAnsi"/>
        </w:rPr>
        <w:t>Perkančioji organizacija ekonomiškai naudingiausią pasiūlymą išrenka pagal kainą.</w:t>
      </w:r>
    </w:p>
    <w:p w14:paraId="67C4BB2F" w14:textId="77777777" w:rsidR="00AD2E06" w:rsidRPr="00AD2E06" w:rsidRDefault="00AD2E06" w:rsidP="00400163">
      <w:pPr>
        <w:pStyle w:val="Sraopastraipa"/>
        <w:numPr>
          <w:ilvl w:val="0"/>
          <w:numId w:val="5"/>
        </w:numPr>
        <w:spacing w:after="0" w:line="240" w:lineRule="auto"/>
        <w:ind w:left="0" w:firstLine="567"/>
        <w:jc w:val="both"/>
        <w:rPr>
          <w:rFonts w:eastAsia="Calibri" w:cstheme="minorHAnsi"/>
        </w:rPr>
      </w:pPr>
      <w:r w:rsidRPr="00AD2E06">
        <w:rPr>
          <w:rFonts w:eastAsia="Calibri" w:cstheme="minorHAnsi"/>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2D126599" w:rsidR="00210870" w:rsidRPr="00AD2E06" w:rsidRDefault="00210870" w:rsidP="00210870">
      <w:pPr>
        <w:pStyle w:val="paragrafesrasas2lygis"/>
        <w:ind w:firstLine="397"/>
        <w:jc w:val="left"/>
        <w:rPr>
          <w:rFonts w:asciiTheme="minorHAnsi" w:eastAsia="Calibri" w:hAnsiTheme="minorHAnsi" w:cstheme="minorHAnsi"/>
          <w:sz w:val="21"/>
          <w:szCs w:val="21"/>
          <w:lang w:eastAsia="lt-LT"/>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68" w:name="_Toc165960736"/>
      <w:bookmarkStart w:id="69" w:name="_Ref39586171"/>
      <w:bookmarkStart w:id="70" w:name="_Ref39673580"/>
      <w:bookmarkStart w:id="71"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8"/>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6834B9D6" w14:textId="43D84D6C" w:rsidR="00124434" w:rsidRPr="00124434" w:rsidRDefault="00124434" w:rsidP="00124434">
      <w:pPr>
        <w:pStyle w:val="Antrat2"/>
        <w:ind w:left="5103"/>
        <w:rPr>
          <w:rFonts w:asciiTheme="minorHAnsi" w:hAnsiTheme="minorHAnsi"/>
          <w:color w:val="0070C0"/>
          <w:sz w:val="21"/>
          <w:szCs w:val="21"/>
        </w:rPr>
      </w:pPr>
      <w:bookmarkStart w:id="72" w:name="_Toc165960737"/>
      <w:r w:rsidRPr="00124434">
        <w:rPr>
          <w:rFonts w:asciiTheme="minorHAnsi" w:hAnsiTheme="minorHAnsi"/>
          <w:color w:val="0070C0"/>
          <w:sz w:val="21"/>
          <w:szCs w:val="21"/>
        </w:rPr>
        <w:lastRenderedPageBreak/>
        <w:t>Pirkimo sąlygų 9 priedas „Nacionalinio saugumo reikalavimų atitikties deklaracija“</w:t>
      </w:r>
      <w:bookmarkEnd w:id="72"/>
    </w:p>
    <w:p w14:paraId="49CA31D0" w14:textId="77777777" w:rsidR="00124434" w:rsidRPr="00124434" w:rsidRDefault="00124434" w:rsidP="00124434">
      <w:pPr>
        <w:rPr>
          <w:rFonts w:cstheme="minorHAnsi"/>
        </w:rPr>
      </w:pPr>
    </w:p>
    <w:p w14:paraId="6CE5E80E" w14:textId="77777777" w:rsidR="00124434" w:rsidRPr="00124434" w:rsidRDefault="00124434" w:rsidP="00124434">
      <w:pPr>
        <w:widowControl w:val="0"/>
        <w:tabs>
          <w:tab w:val="right" w:leader="underscore" w:pos="9071"/>
        </w:tabs>
        <w:suppressAutoHyphens/>
        <w:spacing w:after="0" w:line="240" w:lineRule="auto"/>
        <w:textAlignment w:val="baseline"/>
        <w:rPr>
          <w:rFonts w:eastAsia="Times New Roman" w:cstheme="minorHAnsi"/>
          <w:sz w:val="22"/>
          <w:szCs w:val="22"/>
          <w:lang w:eastAsia="en-US"/>
        </w:rPr>
      </w:pPr>
      <w:r w:rsidRPr="00124434">
        <w:rPr>
          <w:rFonts w:eastAsia="Calibri" w:cstheme="minorHAnsi"/>
          <w:sz w:val="24"/>
          <w:szCs w:val="20"/>
          <w:lang w:eastAsia="en-US"/>
        </w:rPr>
        <w:t xml:space="preserve"> </w:t>
      </w:r>
      <w:r w:rsidRPr="00124434">
        <w:rPr>
          <w:rFonts w:eastAsia="Calibri" w:cstheme="minorHAnsi"/>
          <w:sz w:val="22"/>
          <w:szCs w:val="22"/>
          <w:lang w:eastAsia="en-US"/>
        </w:rPr>
        <w:tab/>
      </w:r>
    </w:p>
    <w:p w14:paraId="4B0445B7" w14:textId="77777777" w:rsidR="00124434" w:rsidRPr="00124434" w:rsidRDefault="00124434" w:rsidP="00124434">
      <w:pPr>
        <w:shd w:val="clear" w:color="auto" w:fill="FFFFFF"/>
        <w:suppressAutoHyphens/>
        <w:spacing w:after="0" w:line="240" w:lineRule="auto"/>
        <w:ind w:right="-178"/>
        <w:jc w:val="center"/>
        <w:rPr>
          <w:rFonts w:eastAsia="Times New Roman" w:cstheme="minorHAnsi"/>
          <w:sz w:val="22"/>
          <w:szCs w:val="22"/>
          <w:lang w:eastAsia="en-US"/>
        </w:rPr>
      </w:pPr>
      <w:r w:rsidRPr="00124434">
        <w:rPr>
          <w:rFonts w:eastAsia="Times New Roman" w:cstheme="minorHAnsi"/>
          <w:sz w:val="22"/>
          <w:szCs w:val="22"/>
          <w:lang w:eastAsia="en-US"/>
        </w:rPr>
        <w:t>(</w:t>
      </w:r>
      <w:r w:rsidRPr="00124434">
        <w:rPr>
          <w:rFonts w:eastAsia="Times New Roman" w:cstheme="minorHAnsi"/>
          <w:i/>
          <w:iCs/>
          <w:sz w:val="22"/>
          <w:szCs w:val="22"/>
          <w:lang w:eastAsia="en-US"/>
        </w:rPr>
        <w:t>tiekėjo pavadinimas</w:t>
      </w:r>
      <w:r w:rsidRPr="00124434">
        <w:rPr>
          <w:rFonts w:eastAsia="Times New Roman" w:cstheme="minorHAnsi"/>
          <w:sz w:val="22"/>
          <w:szCs w:val="22"/>
          <w:lang w:eastAsia="en-US"/>
        </w:rPr>
        <w:t>)</w:t>
      </w:r>
    </w:p>
    <w:p w14:paraId="7DF35538" w14:textId="77777777" w:rsidR="00124434" w:rsidRPr="00124434" w:rsidRDefault="00124434" w:rsidP="00124434">
      <w:pPr>
        <w:widowControl w:val="0"/>
        <w:tabs>
          <w:tab w:val="right" w:leader="underscore" w:pos="9071"/>
        </w:tabs>
        <w:suppressAutoHyphens/>
        <w:spacing w:after="0" w:line="240" w:lineRule="auto"/>
        <w:textAlignment w:val="baseline"/>
        <w:rPr>
          <w:rFonts w:eastAsia="Calibri" w:cstheme="minorHAnsi"/>
          <w:sz w:val="22"/>
          <w:szCs w:val="22"/>
          <w:lang w:eastAsia="en-US"/>
        </w:rPr>
      </w:pPr>
      <w:r w:rsidRPr="00124434">
        <w:rPr>
          <w:rFonts w:eastAsia="Calibri" w:cstheme="minorHAnsi"/>
          <w:sz w:val="22"/>
          <w:szCs w:val="22"/>
          <w:lang w:eastAsia="en-US"/>
        </w:rPr>
        <w:tab/>
      </w:r>
    </w:p>
    <w:p w14:paraId="7B193A14" w14:textId="77777777" w:rsidR="00124434" w:rsidRPr="00124434" w:rsidRDefault="00124434" w:rsidP="00124434">
      <w:pPr>
        <w:suppressAutoHyphens/>
        <w:spacing w:after="0" w:line="240" w:lineRule="auto"/>
        <w:jc w:val="center"/>
        <w:textAlignment w:val="baseline"/>
        <w:rPr>
          <w:rFonts w:eastAsia="Times New Roman" w:cstheme="minorHAnsi"/>
          <w:sz w:val="22"/>
          <w:szCs w:val="22"/>
          <w:lang w:eastAsia="en-US"/>
        </w:rPr>
      </w:pPr>
      <w:r w:rsidRPr="00124434">
        <w:rPr>
          <w:rFonts w:eastAsia="Calibri" w:cstheme="minorHAnsi"/>
          <w:iCs/>
          <w:sz w:val="22"/>
          <w:szCs w:val="22"/>
          <w:lang w:eastAsia="en-US"/>
        </w:rPr>
        <w:t>(</w:t>
      </w:r>
      <w:r w:rsidRPr="00124434">
        <w:rPr>
          <w:rFonts w:eastAsia="Calibri" w:cstheme="minorHAnsi"/>
          <w:i/>
          <w:sz w:val="22"/>
          <w:szCs w:val="22"/>
          <w:lang w:eastAsia="en-US"/>
        </w:rPr>
        <w:t>adresatas (perkančiosios organizacijos / perkančiojo subjekto pavadinimas</w:t>
      </w:r>
      <w:r w:rsidRPr="00124434">
        <w:rPr>
          <w:rFonts w:eastAsia="Calibri" w:cstheme="minorHAnsi"/>
          <w:iCs/>
          <w:sz w:val="22"/>
          <w:szCs w:val="22"/>
          <w:lang w:eastAsia="en-US"/>
        </w:rPr>
        <w:t>)</w:t>
      </w:r>
    </w:p>
    <w:p w14:paraId="11D61179" w14:textId="77777777" w:rsidR="00124434" w:rsidRPr="00124434" w:rsidRDefault="00124434" w:rsidP="00124434">
      <w:pPr>
        <w:widowControl w:val="0"/>
        <w:tabs>
          <w:tab w:val="right" w:leader="underscore" w:pos="9071"/>
        </w:tabs>
        <w:suppressAutoHyphens/>
        <w:spacing w:after="0" w:line="240" w:lineRule="auto"/>
        <w:jc w:val="center"/>
        <w:textAlignment w:val="baseline"/>
        <w:rPr>
          <w:rFonts w:eastAsia="Calibri" w:cstheme="minorHAnsi"/>
          <w:b/>
          <w:bCs/>
          <w:sz w:val="22"/>
          <w:szCs w:val="22"/>
          <w:lang w:eastAsia="en-US"/>
        </w:rPr>
      </w:pPr>
    </w:p>
    <w:p w14:paraId="5C68FA57" w14:textId="77777777" w:rsidR="00124434" w:rsidRPr="00124434" w:rsidRDefault="00124434" w:rsidP="00124434">
      <w:pPr>
        <w:widowControl w:val="0"/>
        <w:tabs>
          <w:tab w:val="right" w:leader="underscore" w:pos="9071"/>
        </w:tabs>
        <w:suppressAutoHyphens/>
        <w:spacing w:after="0" w:line="240" w:lineRule="auto"/>
        <w:jc w:val="center"/>
        <w:textAlignment w:val="baseline"/>
        <w:rPr>
          <w:rFonts w:eastAsia="Times New Roman" w:cstheme="minorHAnsi"/>
          <w:sz w:val="22"/>
          <w:szCs w:val="22"/>
          <w:lang w:eastAsia="en-US"/>
        </w:rPr>
      </w:pPr>
      <w:r w:rsidRPr="00124434">
        <w:rPr>
          <w:rFonts w:eastAsia="Calibri" w:cstheme="minorHAnsi"/>
          <w:b/>
          <w:bCs/>
          <w:sz w:val="22"/>
          <w:szCs w:val="22"/>
          <w:lang w:eastAsia="en-US"/>
        </w:rPr>
        <w:t>NACIONALINIO SAUGUMO REIKALAVIMŲ ATITIKTIES DEKLARACIJA</w:t>
      </w:r>
    </w:p>
    <w:p w14:paraId="4258BBF7" w14:textId="77777777" w:rsidR="00124434" w:rsidRPr="00124434" w:rsidRDefault="00124434" w:rsidP="00124434">
      <w:pPr>
        <w:widowControl w:val="0"/>
        <w:tabs>
          <w:tab w:val="right" w:leader="underscore" w:pos="9071"/>
        </w:tabs>
        <w:suppressAutoHyphens/>
        <w:spacing w:after="0" w:line="240" w:lineRule="auto"/>
        <w:jc w:val="center"/>
        <w:textAlignment w:val="baseline"/>
        <w:rPr>
          <w:rFonts w:eastAsia="Calibri" w:cstheme="minorHAnsi"/>
          <w:b/>
          <w:bCs/>
          <w:sz w:val="22"/>
          <w:szCs w:val="22"/>
          <w:lang w:eastAsia="en-US"/>
        </w:rPr>
      </w:pPr>
    </w:p>
    <w:p w14:paraId="612FBCD5" w14:textId="77777777" w:rsidR="00124434" w:rsidRPr="00124434" w:rsidRDefault="00124434" w:rsidP="00124434">
      <w:pPr>
        <w:widowControl w:val="0"/>
        <w:tabs>
          <w:tab w:val="right" w:leader="underscore" w:pos="9071"/>
        </w:tabs>
        <w:suppressAutoHyphens/>
        <w:spacing w:after="0" w:line="240" w:lineRule="auto"/>
        <w:jc w:val="center"/>
        <w:textAlignment w:val="baseline"/>
        <w:rPr>
          <w:rFonts w:eastAsia="Calibri" w:cstheme="minorHAnsi"/>
          <w:sz w:val="22"/>
          <w:szCs w:val="22"/>
          <w:lang w:eastAsia="en-US"/>
        </w:rPr>
      </w:pPr>
      <w:r w:rsidRPr="00124434">
        <w:rPr>
          <w:rFonts w:eastAsia="Calibri" w:cstheme="minorHAnsi"/>
          <w:sz w:val="22"/>
          <w:szCs w:val="22"/>
          <w:lang w:eastAsia="en-US"/>
        </w:rPr>
        <w:t>2024 m._____________ d. Nr. ______</w:t>
      </w:r>
    </w:p>
    <w:p w14:paraId="7F6C29DE" w14:textId="77777777" w:rsidR="00124434" w:rsidRPr="00124434" w:rsidRDefault="00124434" w:rsidP="00124434">
      <w:pPr>
        <w:widowControl w:val="0"/>
        <w:tabs>
          <w:tab w:val="right" w:leader="underscore" w:pos="9071"/>
        </w:tabs>
        <w:suppressAutoHyphens/>
        <w:spacing w:after="0" w:line="240" w:lineRule="auto"/>
        <w:jc w:val="center"/>
        <w:textAlignment w:val="baseline"/>
        <w:rPr>
          <w:rFonts w:eastAsia="Calibri" w:cstheme="minorHAnsi"/>
          <w:sz w:val="22"/>
          <w:szCs w:val="22"/>
          <w:lang w:eastAsia="en-US"/>
        </w:rPr>
      </w:pPr>
      <w:r w:rsidRPr="00124434">
        <w:rPr>
          <w:rFonts w:eastAsia="Calibri" w:cstheme="minorHAnsi"/>
          <w:sz w:val="22"/>
          <w:szCs w:val="22"/>
          <w:lang w:eastAsia="en-US"/>
        </w:rPr>
        <w:t>__________________________</w:t>
      </w:r>
    </w:p>
    <w:p w14:paraId="738F1877" w14:textId="77777777" w:rsidR="00124434" w:rsidRPr="00124434" w:rsidRDefault="00124434" w:rsidP="00124434">
      <w:pPr>
        <w:widowControl w:val="0"/>
        <w:tabs>
          <w:tab w:val="right" w:leader="underscore" w:pos="9071"/>
        </w:tabs>
        <w:suppressAutoHyphens/>
        <w:spacing w:after="0" w:line="240" w:lineRule="auto"/>
        <w:jc w:val="center"/>
        <w:textAlignment w:val="baseline"/>
        <w:rPr>
          <w:rFonts w:eastAsia="Times New Roman" w:cstheme="minorHAnsi"/>
          <w:sz w:val="22"/>
          <w:szCs w:val="22"/>
          <w:lang w:eastAsia="en-US"/>
        </w:rPr>
      </w:pPr>
      <w:r w:rsidRPr="00124434">
        <w:rPr>
          <w:rFonts w:eastAsia="Calibri" w:cstheme="minorHAnsi"/>
          <w:i/>
          <w:iCs/>
          <w:sz w:val="22"/>
          <w:szCs w:val="22"/>
          <w:lang w:eastAsia="en-US"/>
        </w:rPr>
        <w:t>(Sudarymo vieta)</w:t>
      </w:r>
    </w:p>
    <w:p w14:paraId="4EFB4459" w14:textId="77777777" w:rsidR="00124434" w:rsidRPr="00124434" w:rsidRDefault="00124434" w:rsidP="00124434">
      <w:pPr>
        <w:spacing w:after="0" w:line="240" w:lineRule="auto"/>
        <w:ind w:firstLine="567"/>
        <w:jc w:val="both"/>
        <w:rPr>
          <w:rFonts w:eastAsia="Times New Roman" w:cstheme="minorHAnsi"/>
          <w:color w:val="000000"/>
          <w:sz w:val="22"/>
          <w:szCs w:val="22"/>
          <w:lang w:eastAsia="en-US"/>
        </w:rPr>
      </w:pPr>
      <w:r w:rsidRPr="00124434">
        <w:rPr>
          <w:rFonts w:eastAsia="Times New Roman" w:cstheme="minorHAnsi"/>
          <w:color w:val="000000"/>
          <w:sz w:val="22"/>
          <w:szCs w:val="22"/>
          <w:lang w:eastAsia="en-US"/>
        </w:rPr>
        <w:t>Aš, ______________________________________________________________________________ ,</w:t>
      </w:r>
    </w:p>
    <w:p w14:paraId="1879F795" w14:textId="77777777" w:rsidR="00124434" w:rsidRPr="00124434" w:rsidRDefault="00124434" w:rsidP="00124434">
      <w:pPr>
        <w:spacing w:after="0" w:line="240" w:lineRule="auto"/>
        <w:ind w:left="960" w:firstLine="318"/>
        <w:jc w:val="both"/>
        <w:rPr>
          <w:rFonts w:eastAsia="Times New Roman" w:cstheme="minorHAnsi"/>
          <w:color w:val="000000"/>
          <w:sz w:val="22"/>
          <w:szCs w:val="22"/>
          <w:lang w:eastAsia="en-US"/>
        </w:rPr>
      </w:pPr>
      <w:r w:rsidRPr="00124434">
        <w:rPr>
          <w:rFonts w:eastAsia="Times New Roman" w:cstheme="minorHAnsi"/>
          <w:i/>
          <w:iCs/>
          <w:color w:val="000000"/>
          <w:sz w:val="22"/>
          <w:szCs w:val="22"/>
          <w:lang w:eastAsia="en-US"/>
        </w:rPr>
        <w:t>(tiekėjo vadovo ar jo įgalioto asmens pareigų pavadinimas, vardas ir pavardė)</w:t>
      </w:r>
    </w:p>
    <w:p w14:paraId="1A1BBC2A" w14:textId="77777777" w:rsidR="00124434" w:rsidRPr="00124434" w:rsidRDefault="00124434" w:rsidP="00124434">
      <w:pPr>
        <w:spacing w:after="0" w:line="240" w:lineRule="auto"/>
        <w:jc w:val="both"/>
        <w:rPr>
          <w:rFonts w:eastAsia="Times New Roman" w:cstheme="minorHAnsi"/>
          <w:color w:val="000000"/>
          <w:sz w:val="22"/>
          <w:szCs w:val="22"/>
          <w:lang w:eastAsia="en-US"/>
        </w:rPr>
      </w:pPr>
      <w:r w:rsidRPr="00124434">
        <w:rPr>
          <w:rFonts w:eastAsia="Times New Roman" w:cstheme="minorHAnsi"/>
          <w:color w:val="000000"/>
          <w:sz w:val="22"/>
          <w:szCs w:val="22"/>
          <w:lang w:eastAsia="en-US"/>
        </w:rPr>
        <w:t>patvirtinu, kad mano vadovaujamas (-a) (atstovaujamas (-a))______________________________________ ,</w:t>
      </w:r>
    </w:p>
    <w:p w14:paraId="350E511A" w14:textId="77777777" w:rsidR="00124434" w:rsidRPr="00124434" w:rsidRDefault="00124434" w:rsidP="00124434">
      <w:pPr>
        <w:spacing w:after="0" w:line="240" w:lineRule="auto"/>
        <w:ind w:left="5640" w:firstLine="742"/>
        <w:jc w:val="both"/>
        <w:rPr>
          <w:rFonts w:eastAsia="Times New Roman" w:cstheme="minorHAnsi"/>
          <w:color w:val="000000"/>
          <w:sz w:val="22"/>
          <w:szCs w:val="22"/>
          <w:lang w:eastAsia="en-US"/>
        </w:rPr>
      </w:pPr>
      <w:r w:rsidRPr="00124434">
        <w:rPr>
          <w:rFonts w:eastAsia="Times New Roman" w:cstheme="minorHAnsi"/>
          <w:i/>
          <w:iCs/>
          <w:color w:val="000000"/>
          <w:sz w:val="22"/>
          <w:szCs w:val="22"/>
          <w:lang w:eastAsia="en-US"/>
        </w:rPr>
        <w:t xml:space="preserve">(tiekėjo pavadinimas)    </w:t>
      </w:r>
    </w:p>
    <w:p w14:paraId="014A34FB" w14:textId="77777777" w:rsidR="00124434" w:rsidRPr="00124434" w:rsidRDefault="00124434" w:rsidP="00124434">
      <w:pPr>
        <w:spacing w:after="0" w:line="240" w:lineRule="auto"/>
        <w:jc w:val="both"/>
        <w:rPr>
          <w:rFonts w:eastAsia="Times New Roman" w:cstheme="minorHAnsi"/>
          <w:color w:val="000000"/>
          <w:sz w:val="22"/>
          <w:szCs w:val="22"/>
          <w:u w:val="single"/>
          <w:lang w:eastAsia="en-US"/>
        </w:rPr>
      </w:pPr>
      <w:r w:rsidRPr="00124434">
        <w:rPr>
          <w:rFonts w:eastAsia="Times New Roman" w:cstheme="minorHAnsi"/>
          <w:color w:val="000000"/>
          <w:sz w:val="22"/>
          <w:szCs w:val="22"/>
          <w:lang w:eastAsia="en-US"/>
        </w:rPr>
        <w:t>dalyvaujantis (-i) __________________________________________________________________________</w:t>
      </w:r>
    </w:p>
    <w:p w14:paraId="16DF2F31" w14:textId="77777777" w:rsidR="00124434" w:rsidRPr="00124434" w:rsidRDefault="00124434" w:rsidP="00124434">
      <w:pPr>
        <w:spacing w:after="0" w:line="240" w:lineRule="auto"/>
        <w:ind w:left="2040" w:firstLine="371"/>
        <w:jc w:val="both"/>
        <w:rPr>
          <w:rFonts w:eastAsia="Times New Roman" w:cstheme="minorHAnsi"/>
          <w:color w:val="000000"/>
          <w:sz w:val="22"/>
          <w:szCs w:val="22"/>
          <w:lang w:eastAsia="en-US"/>
        </w:rPr>
      </w:pPr>
      <w:r w:rsidRPr="00124434">
        <w:rPr>
          <w:rFonts w:eastAsia="Times New Roman" w:cstheme="minorHAnsi"/>
          <w:i/>
          <w:iCs/>
          <w:color w:val="000000"/>
          <w:sz w:val="22"/>
          <w:szCs w:val="22"/>
          <w:lang w:eastAsia="en-US"/>
        </w:rPr>
        <w:t>(perkančiosios organizacijos / perkančiojo subjekto pavadinimas)</w:t>
      </w:r>
    </w:p>
    <w:p w14:paraId="0B223283" w14:textId="77777777" w:rsidR="00124434" w:rsidRPr="00124434" w:rsidRDefault="00124434" w:rsidP="00124434">
      <w:pPr>
        <w:spacing w:after="0" w:line="240" w:lineRule="auto"/>
        <w:jc w:val="both"/>
        <w:rPr>
          <w:rFonts w:eastAsia="Times New Roman" w:cstheme="minorHAnsi"/>
          <w:color w:val="000000"/>
          <w:sz w:val="22"/>
          <w:szCs w:val="22"/>
          <w:lang w:eastAsia="en-US"/>
        </w:rPr>
      </w:pPr>
      <w:r w:rsidRPr="00124434">
        <w:rPr>
          <w:rFonts w:eastAsia="Times New Roman" w:cstheme="minorHAnsi"/>
          <w:color w:val="000000"/>
          <w:sz w:val="22"/>
          <w:szCs w:val="22"/>
          <w:lang w:eastAsia="en-US"/>
        </w:rPr>
        <w:t>vykdomame  ____________________________________________, atitinka toliau nurodomus reikalavimus:</w:t>
      </w:r>
    </w:p>
    <w:p w14:paraId="39F8840D" w14:textId="77777777" w:rsidR="00124434" w:rsidRPr="00124434" w:rsidRDefault="00124434" w:rsidP="00124434">
      <w:pPr>
        <w:spacing w:after="0" w:line="240" w:lineRule="auto"/>
        <w:ind w:firstLine="636"/>
        <w:jc w:val="both"/>
        <w:rPr>
          <w:rFonts w:eastAsia="Times New Roman" w:cstheme="minorHAnsi"/>
          <w:color w:val="000000"/>
          <w:sz w:val="22"/>
          <w:szCs w:val="22"/>
          <w:lang w:eastAsia="en-US"/>
        </w:rPr>
      </w:pPr>
      <w:r w:rsidRPr="00124434">
        <w:rPr>
          <w:rFonts w:eastAsia="Times New Roman" w:cstheme="minorHAnsi"/>
          <w:i/>
          <w:iCs/>
          <w:color w:val="000000"/>
          <w:sz w:val="22"/>
          <w:szCs w:val="22"/>
          <w:lang w:eastAsia="en-US"/>
        </w:rPr>
        <w:t>(pirkimo objekto pavadinimas, pirkimo numeris, pirkimo paskelbimo CVP IS data</w:t>
      </w:r>
      <w:r w:rsidRPr="00124434">
        <w:rPr>
          <w:rFonts w:eastAsia="Times New Roman" w:cstheme="minorHAnsi"/>
          <w:color w:val="000000"/>
          <w:sz w:val="22"/>
          <w:szCs w:val="22"/>
          <w:lang w:eastAsia="en-US"/>
        </w:rPr>
        <w:t>)</w:t>
      </w:r>
    </w:p>
    <w:p w14:paraId="0DEEA840" w14:textId="77777777" w:rsidR="00124434" w:rsidRPr="00124434" w:rsidRDefault="00124434" w:rsidP="00124434">
      <w:pPr>
        <w:shd w:val="clear" w:color="auto" w:fill="FFFFFF"/>
        <w:spacing w:after="0" w:line="240" w:lineRule="auto"/>
        <w:ind w:firstLine="424"/>
        <w:rPr>
          <w:rFonts w:eastAsia="Times New Roman" w:cstheme="minorHAnsi"/>
          <w: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24434" w:rsidRPr="00124434" w14:paraId="485E96DD" w14:textId="77777777" w:rsidTr="002F6160">
        <w:tc>
          <w:tcPr>
            <w:tcW w:w="352" w:type="dxa"/>
            <w:tcBorders>
              <w:bottom w:val="single" w:sz="4" w:space="0" w:color="auto"/>
              <w:right w:val="nil"/>
            </w:tcBorders>
            <w:hideMark/>
          </w:tcPr>
          <w:p w14:paraId="17B95FFE" w14:textId="77777777" w:rsidR="00124434" w:rsidRPr="00124434" w:rsidRDefault="00124434" w:rsidP="002F6160">
            <w:pPr>
              <w:spacing w:after="0"/>
              <w:rPr>
                <w:rFonts w:eastAsia="Times New Roman" w:cstheme="minorHAnsi"/>
                <w:sz w:val="22"/>
                <w:szCs w:val="22"/>
              </w:rPr>
            </w:pPr>
            <w:r w:rsidRPr="00124434">
              <w:rPr>
                <w:rFonts w:eastAsia="Times New Roman" w:cstheme="minorHAnsi"/>
                <w:sz w:val="22"/>
                <w:szCs w:val="22"/>
              </w:rPr>
              <w:t>×</w:t>
            </w:r>
          </w:p>
        </w:tc>
        <w:tc>
          <w:tcPr>
            <w:tcW w:w="9574" w:type="dxa"/>
            <w:vMerge w:val="restart"/>
            <w:tcBorders>
              <w:top w:val="nil"/>
              <w:left w:val="nil"/>
              <w:bottom w:val="nil"/>
              <w:right w:val="nil"/>
            </w:tcBorders>
            <w:hideMark/>
          </w:tcPr>
          <w:p w14:paraId="61DF098F" w14:textId="6F9CF893" w:rsidR="00124434" w:rsidRPr="00124434" w:rsidRDefault="00124434" w:rsidP="00124434">
            <w:pPr>
              <w:shd w:val="clear" w:color="auto" w:fill="FFFFFF"/>
              <w:spacing w:after="0" w:line="240" w:lineRule="auto"/>
              <w:jc w:val="both"/>
              <w:rPr>
                <w:rFonts w:eastAsia="Times New Roman" w:cstheme="minorHAnsi"/>
                <w:i/>
                <w:iCs/>
                <w:sz w:val="22"/>
                <w:szCs w:val="22"/>
                <w:lang w:eastAsia="en-US"/>
              </w:rPr>
            </w:pPr>
            <w:r w:rsidRPr="00124434">
              <w:rPr>
                <w:rFonts w:eastAsia="Times New Roman" w:cstheme="minorHAnsi"/>
                <w:sz w:val="22"/>
                <w:szCs w:val="22"/>
              </w:rPr>
              <w:t xml:space="preserve">tiekėjo siūlomos teikti paslaugos nekelia grėsmės nacionaliniam saugumui </w:t>
            </w:r>
            <w:r w:rsidRPr="00124434">
              <w:rPr>
                <w:rFonts w:eastAsia="Times New Roman" w:cstheme="minorHAnsi"/>
                <w:color w:val="000000"/>
                <w:sz w:val="22"/>
                <w:szCs w:val="22"/>
                <w:bdr w:val="none" w:sz="0" w:space="0" w:color="auto" w:frame="1"/>
                <w:lang w:eastAsia="en-US"/>
              </w:rPr>
              <w:t>–</w:t>
            </w:r>
            <w:r w:rsidRPr="00124434">
              <w:rPr>
                <w:rFonts w:eastAsia="Times New Roman" w:cstheme="minorHAnsi"/>
                <w:sz w:val="22"/>
                <w:szCs w:val="22"/>
              </w:rPr>
              <w:t xml:space="preserve"> vadovaujantis VPĮ 37 straipsnio 9 dalies 2 punktu, </w:t>
            </w:r>
            <w:r w:rsidRPr="00124434">
              <w:rPr>
                <w:rFonts w:eastAsia="Times New Roman" w:cstheme="minorHAnsi"/>
                <w:sz w:val="22"/>
                <w:szCs w:val="22"/>
                <w:lang w:eastAsia="en-US"/>
              </w:rPr>
              <w:t xml:space="preserve">paslaugų teikimas nebus vykdomas iš VPĮ 92 straipsnio 14 dalyje numatytame sąraše nurodytų valstybių ar teritorijų </w:t>
            </w:r>
            <w:r w:rsidRPr="00124434">
              <w:rPr>
                <w:rFonts w:eastAsia="Times New Roman" w:cstheme="minorHAnsi"/>
                <w:sz w:val="22"/>
                <w:szCs w:val="22"/>
              </w:rPr>
              <w:t>(</w:t>
            </w:r>
            <w:r w:rsidRPr="00124434">
              <w:rPr>
                <w:rFonts w:eastAsia="Times New Roman" w:cstheme="minorHAnsi"/>
                <w:i/>
                <w:sz w:val="22"/>
                <w:szCs w:val="22"/>
              </w:rPr>
              <w:t xml:space="preserve">specialiųjų pirkimo sąlygų 5.3 </w:t>
            </w:r>
            <w:r w:rsidRPr="00124434">
              <w:rPr>
                <w:rFonts w:eastAsia="Times New Roman" w:cstheme="minorHAnsi"/>
                <w:i/>
                <w:sz w:val="22"/>
                <w:szCs w:val="22"/>
                <w:lang w:eastAsia="en-US"/>
              </w:rPr>
              <w:t>pirkimo dokumentų punkt</w:t>
            </w:r>
            <w:r>
              <w:rPr>
                <w:rFonts w:eastAsia="Times New Roman" w:cstheme="minorHAnsi"/>
                <w:i/>
                <w:sz w:val="22"/>
                <w:szCs w:val="22"/>
                <w:lang w:eastAsia="en-US"/>
              </w:rPr>
              <w:t>as.</w:t>
            </w:r>
          </w:p>
          <w:p w14:paraId="447E9D1F" w14:textId="77777777" w:rsidR="00124434" w:rsidRPr="00124434" w:rsidRDefault="00124434" w:rsidP="002F6160">
            <w:pPr>
              <w:spacing w:after="0"/>
              <w:jc w:val="both"/>
              <w:rPr>
                <w:rFonts w:eastAsia="Times New Roman" w:cstheme="minorHAnsi"/>
                <w:sz w:val="22"/>
                <w:szCs w:val="22"/>
                <w:lang w:eastAsia="en-US"/>
              </w:rPr>
            </w:pPr>
          </w:p>
        </w:tc>
      </w:tr>
      <w:tr w:rsidR="00124434" w:rsidRPr="00124434" w14:paraId="0981EC35" w14:textId="77777777" w:rsidTr="002F6160">
        <w:tc>
          <w:tcPr>
            <w:tcW w:w="352" w:type="dxa"/>
            <w:tcBorders>
              <w:left w:val="nil"/>
              <w:bottom w:val="nil"/>
              <w:right w:val="nil"/>
            </w:tcBorders>
          </w:tcPr>
          <w:p w14:paraId="6FCE65A3" w14:textId="77777777" w:rsidR="00124434" w:rsidRPr="00124434" w:rsidRDefault="00124434" w:rsidP="002F6160">
            <w:pPr>
              <w:spacing w:after="0"/>
              <w:rPr>
                <w:rFonts w:eastAsia="Times New Roman" w:cstheme="minorHAnsi"/>
                <w:sz w:val="22"/>
                <w:szCs w:val="22"/>
              </w:rPr>
            </w:pPr>
          </w:p>
        </w:tc>
        <w:tc>
          <w:tcPr>
            <w:tcW w:w="0" w:type="auto"/>
            <w:vMerge/>
            <w:tcBorders>
              <w:top w:val="nil"/>
              <w:left w:val="nil"/>
              <w:bottom w:val="nil"/>
              <w:right w:val="nil"/>
            </w:tcBorders>
            <w:vAlign w:val="center"/>
            <w:hideMark/>
          </w:tcPr>
          <w:p w14:paraId="5C1E17BF" w14:textId="77777777" w:rsidR="00124434" w:rsidRPr="00124434" w:rsidRDefault="00124434" w:rsidP="002F6160">
            <w:pPr>
              <w:spacing w:after="0"/>
              <w:rPr>
                <w:rFonts w:eastAsia="Times New Roman" w:cstheme="minorHAnsi"/>
                <w:sz w:val="22"/>
                <w:szCs w:val="22"/>
              </w:rPr>
            </w:pPr>
          </w:p>
        </w:tc>
      </w:tr>
      <w:tr w:rsidR="00124434" w:rsidRPr="00124434" w14:paraId="36B5F19E" w14:textId="77777777" w:rsidTr="002F6160">
        <w:trPr>
          <w:trHeight w:val="708"/>
        </w:trPr>
        <w:tc>
          <w:tcPr>
            <w:tcW w:w="352" w:type="dxa"/>
            <w:tcBorders>
              <w:top w:val="nil"/>
              <w:left w:val="nil"/>
              <w:bottom w:val="nil"/>
              <w:right w:val="nil"/>
            </w:tcBorders>
          </w:tcPr>
          <w:p w14:paraId="584F5D5B" w14:textId="77777777" w:rsidR="00124434" w:rsidRPr="00124434" w:rsidRDefault="00124434" w:rsidP="002F6160">
            <w:pPr>
              <w:spacing w:after="0"/>
              <w:rPr>
                <w:rFonts w:eastAsia="Times New Roman" w:cstheme="minorHAnsi"/>
                <w:sz w:val="22"/>
                <w:szCs w:val="22"/>
              </w:rPr>
            </w:pPr>
          </w:p>
        </w:tc>
        <w:tc>
          <w:tcPr>
            <w:tcW w:w="0" w:type="auto"/>
            <w:vMerge/>
            <w:tcBorders>
              <w:top w:val="nil"/>
              <w:left w:val="nil"/>
              <w:bottom w:val="nil"/>
              <w:right w:val="nil"/>
            </w:tcBorders>
            <w:vAlign w:val="center"/>
            <w:hideMark/>
          </w:tcPr>
          <w:p w14:paraId="77BD5D6C" w14:textId="77777777" w:rsidR="00124434" w:rsidRPr="00124434" w:rsidRDefault="00124434" w:rsidP="002F6160">
            <w:pPr>
              <w:spacing w:after="0"/>
              <w:rPr>
                <w:rFonts w:eastAsia="Times New Roman" w:cstheme="minorHAnsi"/>
                <w:sz w:val="22"/>
                <w:szCs w:val="22"/>
              </w:rPr>
            </w:pPr>
          </w:p>
        </w:tc>
      </w:tr>
      <w:tr w:rsidR="00124434" w:rsidRPr="00124434" w14:paraId="6A02137C" w14:textId="77777777" w:rsidTr="002F6160">
        <w:tc>
          <w:tcPr>
            <w:tcW w:w="352" w:type="dxa"/>
            <w:tcBorders>
              <w:top w:val="single" w:sz="4" w:space="0" w:color="auto"/>
              <w:left w:val="single" w:sz="4" w:space="0" w:color="auto"/>
              <w:bottom w:val="single" w:sz="4" w:space="0" w:color="auto"/>
              <w:right w:val="nil"/>
            </w:tcBorders>
            <w:hideMark/>
          </w:tcPr>
          <w:p w14:paraId="7D031E20" w14:textId="77777777" w:rsidR="00124434" w:rsidRPr="00124434" w:rsidRDefault="00124434" w:rsidP="002F6160">
            <w:pPr>
              <w:spacing w:after="0" w:line="240" w:lineRule="auto"/>
              <w:rPr>
                <w:rFonts w:eastAsia="Times New Roman" w:cstheme="minorHAnsi"/>
                <w:sz w:val="22"/>
                <w:szCs w:val="22"/>
              </w:rPr>
            </w:pPr>
            <w:r w:rsidRPr="00124434">
              <w:rPr>
                <w:rFonts w:eastAsia="Times New Roman" w:cstheme="minorHAnsi"/>
                <w:sz w:val="22"/>
                <w:szCs w:val="22"/>
              </w:rPr>
              <w:t>×</w:t>
            </w:r>
          </w:p>
        </w:tc>
        <w:tc>
          <w:tcPr>
            <w:tcW w:w="9574" w:type="dxa"/>
            <w:vMerge w:val="restart"/>
            <w:tcBorders>
              <w:top w:val="nil"/>
              <w:left w:val="nil"/>
              <w:bottom w:val="nil"/>
              <w:right w:val="nil"/>
            </w:tcBorders>
            <w:hideMark/>
          </w:tcPr>
          <w:p w14:paraId="7BA7A8C2" w14:textId="08AF6F48" w:rsidR="00124434" w:rsidRPr="00124434" w:rsidRDefault="00124434" w:rsidP="00124434">
            <w:pPr>
              <w:shd w:val="clear" w:color="auto" w:fill="FFFFFF"/>
              <w:spacing w:after="0" w:line="240" w:lineRule="auto"/>
              <w:rPr>
                <w:rFonts w:eastAsia="Times New Roman" w:cstheme="minorHAnsi"/>
                <w:i/>
                <w:sz w:val="22"/>
                <w:szCs w:val="22"/>
                <w:lang w:eastAsia="en-US"/>
              </w:rPr>
            </w:pPr>
            <w:r w:rsidRPr="00124434">
              <w:rPr>
                <w:rFonts w:eastAsia="Times New Roman" w:cstheme="minorHAnsi"/>
                <w:sz w:val="22"/>
                <w:szCs w:val="22"/>
              </w:rPr>
              <w:t>tiekėjas neturi interesų, galinčių kelti grėsmę nacionaliniam saugumui – vadovaujantis VPĮ 47 straipsnio 9 dalimi, jis pats,</w:t>
            </w:r>
            <w:r w:rsidRPr="00124434">
              <w:rPr>
                <w:rFonts w:eastAsia="Times New Roman" w:cstheme="minorHAnsi"/>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24434">
              <w:rPr>
                <w:rFonts w:eastAsia="Times New Roman" w:cstheme="minorHAnsi"/>
                <w:sz w:val="22"/>
                <w:szCs w:val="22"/>
              </w:rPr>
              <w:t>(</w:t>
            </w:r>
            <w:r w:rsidRPr="00124434">
              <w:rPr>
                <w:rFonts w:eastAsia="Times New Roman" w:cstheme="minorHAnsi"/>
                <w:i/>
                <w:sz w:val="22"/>
                <w:szCs w:val="22"/>
              </w:rPr>
              <w:t>specialiųjų pirkimo sąlygų 5.4 p.).</w:t>
            </w:r>
          </w:p>
        </w:tc>
      </w:tr>
      <w:tr w:rsidR="00124434" w:rsidRPr="00124434" w14:paraId="64220792" w14:textId="77777777" w:rsidTr="002F6160">
        <w:tc>
          <w:tcPr>
            <w:tcW w:w="352" w:type="dxa"/>
            <w:tcBorders>
              <w:top w:val="single" w:sz="4" w:space="0" w:color="auto"/>
              <w:left w:val="nil"/>
              <w:bottom w:val="nil"/>
              <w:right w:val="nil"/>
            </w:tcBorders>
          </w:tcPr>
          <w:p w14:paraId="6CB2635F" w14:textId="77777777" w:rsidR="00124434" w:rsidRPr="00124434" w:rsidRDefault="00124434" w:rsidP="002F6160">
            <w:pPr>
              <w:spacing w:after="0" w:line="240" w:lineRule="auto"/>
              <w:rPr>
                <w:rFonts w:eastAsia="Times New Roman" w:cstheme="minorHAnsi"/>
                <w:sz w:val="22"/>
                <w:szCs w:val="22"/>
              </w:rPr>
            </w:pPr>
          </w:p>
        </w:tc>
        <w:tc>
          <w:tcPr>
            <w:tcW w:w="0" w:type="auto"/>
            <w:vMerge/>
            <w:tcBorders>
              <w:top w:val="nil"/>
              <w:left w:val="nil"/>
              <w:bottom w:val="nil"/>
              <w:right w:val="nil"/>
            </w:tcBorders>
            <w:vAlign w:val="center"/>
            <w:hideMark/>
          </w:tcPr>
          <w:p w14:paraId="129B1FDC" w14:textId="77777777" w:rsidR="00124434" w:rsidRPr="00124434" w:rsidRDefault="00124434" w:rsidP="002F6160">
            <w:pPr>
              <w:spacing w:after="0" w:line="240" w:lineRule="auto"/>
              <w:rPr>
                <w:rFonts w:eastAsia="Times New Roman" w:cstheme="minorHAnsi"/>
                <w:sz w:val="22"/>
                <w:szCs w:val="22"/>
              </w:rPr>
            </w:pPr>
          </w:p>
        </w:tc>
      </w:tr>
      <w:tr w:rsidR="00124434" w:rsidRPr="00124434" w14:paraId="6751D7B8" w14:textId="77777777" w:rsidTr="002F6160">
        <w:tc>
          <w:tcPr>
            <w:tcW w:w="352" w:type="dxa"/>
            <w:tcBorders>
              <w:top w:val="nil"/>
              <w:left w:val="nil"/>
              <w:bottom w:val="nil"/>
              <w:right w:val="nil"/>
            </w:tcBorders>
          </w:tcPr>
          <w:p w14:paraId="08896547" w14:textId="77777777" w:rsidR="00124434" w:rsidRPr="00124434" w:rsidRDefault="00124434" w:rsidP="002F6160">
            <w:pPr>
              <w:spacing w:after="0" w:line="240" w:lineRule="auto"/>
              <w:rPr>
                <w:rFonts w:eastAsia="Times New Roman" w:cstheme="minorHAnsi"/>
                <w:sz w:val="22"/>
                <w:szCs w:val="22"/>
              </w:rPr>
            </w:pPr>
          </w:p>
        </w:tc>
        <w:tc>
          <w:tcPr>
            <w:tcW w:w="0" w:type="auto"/>
            <w:vMerge/>
            <w:tcBorders>
              <w:top w:val="nil"/>
              <w:left w:val="nil"/>
              <w:bottom w:val="nil"/>
              <w:right w:val="nil"/>
            </w:tcBorders>
            <w:vAlign w:val="center"/>
            <w:hideMark/>
          </w:tcPr>
          <w:p w14:paraId="19FF043A" w14:textId="77777777" w:rsidR="00124434" w:rsidRPr="00124434" w:rsidRDefault="00124434" w:rsidP="002F6160">
            <w:pPr>
              <w:spacing w:after="0" w:line="240" w:lineRule="auto"/>
              <w:rPr>
                <w:rFonts w:eastAsia="Times New Roman" w:cstheme="minorHAnsi"/>
                <w:sz w:val="22"/>
                <w:szCs w:val="22"/>
              </w:rPr>
            </w:pPr>
          </w:p>
        </w:tc>
      </w:tr>
    </w:tbl>
    <w:p w14:paraId="716461FF" w14:textId="77777777" w:rsidR="00124434" w:rsidRPr="00124434" w:rsidRDefault="00124434" w:rsidP="00124434">
      <w:pPr>
        <w:widowControl w:val="0"/>
        <w:shd w:val="clear" w:color="auto" w:fill="FFFFFF"/>
        <w:suppressAutoHyphens/>
        <w:spacing w:after="0" w:line="240" w:lineRule="auto"/>
        <w:ind w:firstLine="567"/>
        <w:jc w:val="both"/>
        <w:textAlignment w:val="baseline"/>
        <w:rPr>
          <w:rFonts w:eastAsia="Times New Roman" w:cstheme="minorHAnsi"/>
          <w:sz w:val="22"/>
          <w:szCs w:val="22"/>
          <w:shd w:val="clear" w:color="auto" w:fill="008000"/>
          <w:lang w:eastAsia="en-US"/>
        </w:rPr>
      </w:pPr>
    </w:p>
    <w:p w14:paraId="3310641B" w14:textId="77777777" w:rsidR="00124434" w:rsidRPr="00124434" w:rsidRDefault="00124434" w:rsidP="00124434">
      <w:pPr>
        <w:shd w:val="clear" w:color="auto" w:fill="FFFFFF"/>
        <w:tabs>
          <w:tab w:val="left" w:pos="709"/>
        </w:tabs>
        <w:spacing w:after="0" w:line="240" w:lineRule="auto"/>
        <w:ind w:firstLine="720"/>
        <w:rPr>
          <w:rFonts w:eastAsia="Times New Roman" w:cstheme="minorHAnsi"/>
          <w:sz w:val="22"/>
          <w:szCs w:val="22"/>
          <w:lang w:eastAsia="en-US"/>
        </w:rPr>
      </w:pPr>
      <w:r w:rsidRPr="00124434">
        <w:rPr>
          <w:rFonts w:eastAsia="Times New Roman" w:cstheme="minorHAnsi"/>
          <w:sz w:val="22"/>
          <w:szCs w:val="22"/>
          <w:lang w:eastAsia="en-US"/>
        </w:rPr>
        <w:t>Patvirtinu, kad šie duomenys yra teisingi ir aktualūs pasiūlymo pateikimo dieną.</w:t>
      </w:r>
    </w:p>
    <w:p w14:paraId="16DD2C03" w14:textId="77777777" w:rsidR="00124434" w:rsidRPr="00124434" w:rsidRDefault="00124434" w:rsidP="00124434">
      <w:pPr>
        <w:shd w:val="clear" w:color="auto" w:fill="FFFFFF"/>
        <w:tabs>
          <w:tab w:val="left" w:pos="709"/>
        </w:tabs>
        <w:spacing w:after="0" w:line="240" w:lineRule="auto"/>
        <w:ind w:firstLine="720"/>
        <w:rPr>
          <w:rFonts w:eastAsia="Times New Roman" w:cstheme="minorHAnsi"/>
          <w:sz w:val="22"/>
          <w:szCs w:val="22"/>
          <w:lang w:eastAsia="en-US"/>
        </w:rPr>
      </w:pPr>
    </w:p>
    <w:p w14:paraId="3DEE3E84" w14:textId="77777777" w:rsidR="00124434" w:rsidRPr="00124434" w:rsidRDefault="00124434" w:rsidP="00124434">
      <w:pPr>
        <w:tabs>
          <w:tab w:val="left" w:pos="426"/>
        </w:tabs>
        <w:spacing w:after="0" w:line="240" w:lineRule="auto"/>
        <w:ind w:firstLine="426"/>
        <w:jc w:val="both"/>
        <w:rPr>
          <w:rFonts w:eastAsia="Times New Roman" w:cstheme="minorHAnsi"/>
          <w:sz w:val="22"/>
          <w:szCs w:val="22"/>
          <w:lang w:eastAsia="en-US"/>
        </w:rPr>
      </w:pPr>
      <w:r w:rsidRPr="00124434">
        <w:rPr>
          <w:rFonts w:eastAsia="Times New Roman" w:cstheme="minorHAnsi"/>
          <w:sz w:val="22"/>
          <w:szCs w:val="22"/>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111A06F1" w14:textId="77777777" w:rsidR="00124434" w:rsidRPr="00124434" w:rsidRDefault="00124434" w:rsidP="00124434">
      <w:pPr>
        <w:tabs>
          <w:tab w:val="left" w:pos="426"/>
        </w:tabs>
        <w:spacing w:after="0" w:line="240" w:lineRule="auto"/>
        <w:ind w:firstLine="426"/>
        <w:jc w:val="both"/>
        <w:rPr>
          <w:rFonts w:eastAsia="Times New Roman" w:cstheme="minorHAnsi"/>
          <w:sz w:val="22"/>
          <w:szCs w:val="22"/>
          <w:lang w:eastAsia="en-US"/>
        </w:rPr>
      </w:pPr>
      <w:r w:rsidRPr="00124434">
        <w:rPr>
          <w:rFonts w:eastAsia="Times New Roman" w:cstheme="minorHAnsi"/>
          <w:sz w:val="22"/>
          <w:szCs w:val="22"/>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5AA66A74" w14:textId="77777777" w:rsidR="00124434" w:rsidRPr="00124434" w:rsidRDefault="00124434" w:rsidP="00124434">
      <w:pPr>
        <w:widowControl w:val="0"/>
        <w:suppressAutoHyphens/>
        <w:spacing w:after="0" w:line="240" w:lineRule="auto"/>
        <w:jc w:val="center"/>
        <w:textAlignment w:val="baseline"/>
        <w:rPr>
          <w:rFonts w:eastAsia="Times New Roman" w:cstheme="minorHAnsi"/>
          <w:sz w:val="18"/>
          <w:szCs w:val="18"/>
          <w:lang w:eastAsia="en-US"/>
        </w:rPr>
      </w:pPr>
    </w:p>
    <w:p w14:paraId="3D4EC121" w14:textId="77777777" w:rsidR="00124434" w:rsidRPr="00124434" w:rsidRDefault="00124434" w:rsidP="00124434">
      <w:pPr>
        <w:widowControl w:val="0"/>
        <w:suppressAutoHyphens/>
        <w:spacing w:after="0" w:line="240" w:lineRule="auto"/>
        <w:jc w:val="center"/>
        <w:textAlignment w:val="baseline"/>
        <w:rPr>
          <w:rFonts w:eastAsia="Calibri" w:cstheme="minorHAnsi"/>
          <w:sz w:val="24"/>
          <w:szCs w:val="20"/>
          <w:lang w:eastAsia="en-US"/>
        </w:rPr>
      </w:pPr>
      <w:r w:rsidRPr="00124434">
        <w:rPr>
          <w:rFonts w:eastAsia="Calibri" w:cstheme="minorHAnsi"/>
          <w:sz w:val="24"/>
          <w:szCs w:val="20"/>
          <w:lang w:eastAsia="en-US"/>
        </w:rPr>
        <w:t>____________________</w:t>
      </w:r>
      <w:r w:rsidRPr="00124434">
        <w:rPr>
          <w:rFonts w:eastAsia="Calibri" w:cstheme="minorHAnsi"/>
          <w:i/>
          <w:iCs/>
          <w:sz w:val="22"/>
          <w:szCs w:val="20"/>
          <w:lang w:eastAsia="en-US"/>
        </w:rPr>
        <w:t xml:space="preserve">                             </w:t>
      </w:r>
      <w:r w:rsidRPr="00124434">
        <w:rPr>
          <w:rFonts w:eastAsia="Calibri" w:cstheme="minorHAnsi"/>
          <w:sz w:val="24"/>
          <w:szCs w:val="20"/>
          <w:lang w:eastAsia="en-US"/>
        </w:rPr>
        <w:t>____________________</w:t>
      </w:r>
      <w:r w:rsidRPr="00124434">
        <w:rPr>
          <w:rFonts w:eastAsia="Calibri" w:cstheme="minorHAnsi"/>
          <w:sz w:val="24"/>
          <w:szCs w:val="20"/>
          <w:lang w:eastAsia="en-US"/>
        </w:rPr>
        <w:tab/>
        <w:t xml:space="preserve">                   ___________________</w:t>
      </w:r>
    </w:p>
    <w:p w14:paraId="1153D26D" w14:textId="77777777" w:rsidR="00124434" w:rsidRPr="00C645D5" w:rsidRDefault="00124434" w:rsidP="00124434">
      <w:pPr>
        <w:widowControl w:val="0"/>
        <w:suppressAutoHyphens/>
        <w:spacing w:after="0" w:line="240" w:lineRule="auto"/>
        <w:ind w:firstLine="471"/>
        <w:jc w:val="center"/>
        <w:textAlignment w:val="baseline"/>
        <w:rPr>
          <w:rFonts w:asciiTheme="majorBidi" w:eastAsia="Times New Roman" w:hAnsiTheme="majorBidi" w:cstheme="majorBidi"/>
          <w:sz w:val="24"/>
          <w:szCs w:val="20"/>
          <w:lang w:eastAsia="en-US"/>
        </w:rPr>
      </w:pPr>
      <w:r w:rsidRPr="00124434">
        <w:rPr>
          <w:rFonts w:eastAsia="Calibri" w:cstheme="minorHAnsi"/>
          <w:i/>
          <w:iCs/>
          <w:sz w:val="22"/>
          <w:szCs w:val="20"/>
          <w:lang w:eastAsia="en-US"/>
        </w:rPr>
        <w:t>(pareigos)                                                           (parašas)</w:t>
      </w:r>
      <w:r w:rsidRPr="00C645D5">
        <w:rPr>
          <w:rFonts w:asciiTheme="majorBidi" w:eastAsia="Calibri" w:hAnsiTheme="majorBidi" w:cstheme="majorBidi"/>
          <w:i/>
          <w:iCs/>
          <w:sz w:val="22"/>
          <w:szCs w:val="20"/>
          <w:lang w:eastAsia="en-US"/>
        </w:rPr>
        <w:t xml:space="preserve">                                                 (vardas ir pavardė)</w:t>
      </w:r>
    </w:p>
    <w:p w14:paraId="57BC655B" w14:textId="77777777" w:rsidR="00124434" w:rsidRPr="00C645D5" w:rsidRDefault="00124434" w:rsidP="00124434">
      <w:pPr>
        <w:rPr>
          <w:rFonts w:asciiTheme="majorBidi" w:eastAsia="Calibri" w:hAnsiTheme="majorBidi" w:cstheme="majorBidi"/>
          <w:sz w:val="24"/>
          <w:szCs w:val="20"/>
          <w:lang w:eastAsia="en-US"/>
        </w:rPr>
      </w:pPr>
      <w:r w:rsidRPr="00C645D5">
        <w:rPr>
          <w:rFonts w:asciiTheme="majorBidi" w:eastAsia="Calibri" w:hAnsiTheme="majorBidi" w:cstheme="majorBidi"/>
          <w:sz w:val="24"/>
          <w:szCs w:val="20"/>
          <w:lang w:eastAsia="en-US"/>
        </w:rPr>
        <w:br w:type="page"/>
      </w:r>
    </w:p>
    <w:p w14:paraId="5DC5C150" w14:textId="519BC717" w:rsidR="008D704D" w:rsidRPr="00F0499F" w:rsidRDefault="00FE3D1F" w:rsidP="00AB5541">
      <w:pPr>
        <w:pStyle w:val="Antrat2"/>
        <w:ind w:left="5103"/>
        <w:rPr>
          <w:rFonts w:asciiTheme="minorHAnsi" w:hAnsiTheme="minorHAnsi"/>
          <w:color w:val="0070C0"/>
          <w:sz w:val="21"/>
          <w:szCs w:val="21"/>
        </w:rPr>
      </w:pPr>
      <w:bookmarkStart w:id="73" w:name="_Toc16596073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9"/>
      <w:bookmarkEnd w:id="70"/>
      <w:bookmarkEnd w:id="71"/>
      <w:bookmarkEnd w:id="73"/>
    </w:p>
    <w:p w14:paraId="6F8CEC72" w14:textId="77777777" w:rsidR="00AD2E06" w:rsidRPr="00B31485" w:rsidRDefault="00AD2E06" w:rsidP="00AD2E06">
      <w:pPr>
        <w:tabs>
          <w:tab w:val="left" w:pos="2977"/>
        </w:tabs>
        <w:spacing w:after="120" w:line="20" w:lineRule="atLeast"/>
        <w:rPr>
          <w:rFonts w:eastAsia="Calibri" w:cstheme="minorHAnsi"/>
          <w:sz w:val="22"/>
          <w:szCs w:val="22"/>
        </w:rPr>
      </w:pPr>
    </w:p>
    <w:p w14:paraId="2B5C11E7" w14:textId="404699F4" w:rsidR="00AD2E06" w:rsidRDefault="00AD2E06" w:rsidP="00AD2E06">
      <w:pPr>
        <w:tabs>
          <w:tab w:val="left" w:pos="2977"/>
        </w:tabs>
        <w:spacing w:after="120" w:line="20" w:lineRule="atLeast"/>
        <w:rPr>
          <w:rFonts w:eastAsia="Calibri" w:cstheme="minorHAnsi"/>
          <w:sz w:val="22"/>
          <w:szCs w:val="22"/>
        </w:rPr>
      </w:pPr>
      <w:r w:rsidRPr="00B31485">
        <w:rPr>
          <w:rFonts w:eastAsia="Calibri" w:cstheme="minorHAnsi"/>
          <w:sz w:val="22"/>
          <w:szCs w:val="22"/>
        </w:rPr>
        <w:t>Sutarties projektas pateikiamas atskiru dokumentu.</w:t>
      </w:r>
    </w:p>
    <w:p w14:paraId="04644DAC" w14:textId="77777777" w:rsidR="00D0314A" w:rsidRDefault="00D0314A" w:rsidP="00AD2E06">
      <w:pPr>
        <w:tabs>
          <w:tab w:val="left" w:pos="2977"/>
        </w:tabs>
        <w:spacing w:after="120" w:line="20" w:lineRule="atLeast"/>
        <w:rPr>
          <w:rFonts w:eastAsia="Calibri" w:cstheme="minorHAnsi"/>
          <w:sz w:val="22"/>
          <w:szCs w:val="22"/>
        </w:rPr>
      </w:pPr>
    </w:p>
    <w:p w14:paraId="223F2795" w14:textId="77777777" w:rsidR="00D0314A" w:rsidRDefault="00D0314A" w:rsidP="00AD2E06">
      <w:pPr>
        <w:tabs>
          <w:tab w:val="left" w:pos="2977"/>
        </w:tabs>
        <w:spacing w:after="120" w:line="20" w:lineRule="atLeast"/>
        <w:rPr>
          <w:rFonts w:eastAsia="Calibri" w:cstheme="minorHAnsi"/>
          <w:sz w:val="22"/>
          <w:szCs w:val="22"/>
        </w:rPr>
      </w:pPr>
    </w:p>
    <w:p w14:paraId="4913F5C7" w14:textId="77777777" w:rsidR="00D0314A" w:rsidRDefault="00D0314A" w:rsidP="00AD2E06">
      <w:pPr>
        <w:tabs>
          <w:tab w:val="left" w:pos="2977"/>
        </w:tabs>
        <w:spacing w:after="120" w:line="20" w:lineRule="atLeast"/>
        <w:rPr>
          <w:rFonts w:eastAsia="Calibri" w:cstheme="minorHAnsi"/>
          <w:sz w:val="22"/>
          <w:szCs w:val="22"/>
        </w:rPr>
      </w:pPr>
    </w:p>
    <w:p w14:paraId="380B32FD" w14:textId="77777777" w:rsidR="00D0314A" w:rsidRDefault="00D0314A" w:rsidP="00AD2E06">
      <w:pPr>
        <w:tabs>
          <w:tab w:val="left" w:pos="2977"/>
        </w:tabs>
        <w:spacing w:after="120" w:line="20" w:lineRule="atLeast"/>
        <w:rPr>
          <w:rFonts w:eastAsia="Calibri" w:cstheme="minorHAnsi"/>
          <w:sz w:val="22"/>
          <w:szCs w:val="22"/>
        </w:rPr>
      </w:pPr>
    </w:p>
    <w:p w14:paraId="16580669" w14:textId="77777777" w:rsidR="00D0314A" w:rsidRDefault="00D0314A" w:rsidP="00AD2E06">
      <w:pPr>
        <w:tabs>
          <w:tab w:val="left" w:pos="2977"/>
        </w:tabs>
        <w:spacing w:after="120" w:line="20" w:lineRule="atLeast"/>
        <w:rPr>
          <w:rFonts w:eastAsia="Calibri" w:cstheme="minorHAnsi"/>
          <w:sz w:val="22"/>
          <w:szCs w:val="22"/>
        </w:rPr>
      </w:pPr>
    </w:p>
    <w:p w14:paraId="2FED9DE2" w14:textId="77777777" w:rsidR="00D0314A" w:rsidRDefault="00D0314A" w:rsidP="00AD2E06">
      <w:pPr>
        <w:tabs>
          <w:tab w:val="left" w:pos="2977"/>
        </w:tabs>
        <w:spacing w:after="120" w:line="20" w:lineRule="atLeast"/>
        <w:rPr>
          <w:rFonts w:eastAsia="Calibri" w:cstheme="minorHAnsi"/>
          <w:sz w:val="22"/>
          <w:szCs w:val="22"/>
        </w:rPr>
      </w:pPr>
    </w:p>
    <w:p w14:paraId="176BA1AA" w14:textId="77777777" w:rsidR="00D0314A" w:rsidRDefault="00D0314A" w:rsidP="00AD2E06">
      <w:pPr>
        <w:tabs>
          <w:tab w:val="left" w:pos="2977"/>
        </w:tabs>
        <w:spacing w:after="120" w:line="20" w:lineRule="atLeast"/>
        <w:rPr>
          <w:rFonts w:eastAsia="Calibri" w:cstheme="minorHAnsi"/>
          <w:sz w:val="22"/>
          <w:szCs w:val="22"/>
        </w:rPr>
      </w:pPr>
    </w:p>
    <w:p w14:paraId="1A54193B" w14:textId="77777777" w:rsidR="00D0314A" w:rsidRDefault="00D0314A" w:rsidP="00AD2E06">
      <w:pPr>
        <w:tabs>
          <w:tab w:val="left" w:pos="2977"/>
        </w:tabs>
        <w:spacing w:after="120" w:line="20" w:lineRule="atLeast"/>
        <w:rPr>
          <w:rFonts w:eastAsia="Calibri" w:cstheme="minorHAnsi"/>
          <w:sz w:val="22"/>
          <w:szCs w:val="22"/>
        </w:rPr>
      </w:pPr>
    </w:p>
    <w:p w14:paraId="1079A29C" w14:textId="77777777" w:rsidR="00D0314A" w:rsidRDefault="00D0314A" w:rsidP="00AD2E06">
      <w:pPr>
        <w:tabs>
          <w:tab w:val="left" w:pos="2977"/>
        </w:tabs>
        <w:spacing w:after="120" w:line="20" w:lineRule="atLeast"/>
        <w:rPr>
          <w:rFonts w:eastAsia="Calibri" w:cstheme="minorHAnsi"/>
          <w:sz w:val="22"/>
          <w:szCs w:val="22"/>
        </w:rPr>
      </w:pPr>
    </w:p>
    <w:p w14:paraId="6D0EF02A" w14:textId="77777777" w:rsidR="00D0314A" w:rsidRDefault="00D0314A" w:rsidP="00AD2E06">
      <w:pPr>
        <w:tabs>
          <w:tab w:val="left" w:pos="2977"/>
        </w:tabs>
        <w:spacing w:after="120" w:line="20" w:lineRule="atLeast"/>
        <w:rPr>
          <w:rFonts w:eastAsia="Calibri" w:cstheme="minorHAnsi"/>
          <w:sz w:val="22"/>
          <w:szCs w:val="22"/>
        </w:rPr>
      </w:pPr>
    </w:p>
    <w:p w14:paraId="01E32105" w14:textId="77777777" w:rsidR="00D0314A" w:rsidRDefault="00D0314A" w:rsidP="00AD2E06">
      <w:pPr>
        <w:tabs>
          <w:tab w:val="left" w:pos="2977"/>
        </w:tabs>
        <w:spacing w:after="120" w:line="20" w:lineRule="atLeast"/>
        <w:rPr>
          <w:rFonts w:eastAsia="Calibri" w:cstheme="minorHAnsi"/>
          <w:sz w:val="22"/>
          <w:szCs w:val="22"/>
        </w:rPr>
      </w:pPr>
    </w:p>
    <w:p w14:paraId="38EF7136" w14:textId="77777777" w:rsidR="00D0314A" w:rsidRDefault="00D0314A" w:rsidP="00AD2E06">
      <w:pPr>
        <w:tabs>
          <w:tab w:val="left" w:pos="2977"/>
        </w:tabs>
        <w:spacing w:after="120" w:line="20" w:lineRule="atLeast"/>
        <w:rPr>
          <w:rFonts w:eastAsia="Calibri" w:cstheme="minorHAnsi"/>
          <w:sz w:val="22"/>
          <w:szCs w:val="22"/>
        </w:rPr>
      </w:pPr>
    </w:p>
    <w:p w14:paraId="58147962" w14:textId="77777777" w:rsidR="00D0314A" w:rsidRDefault="00D0314A" w:rsidP="00AD2E06">
      <w:pPr>
        <w:tabs>
          <w:tab w:val="left" w:pos="2977"/>
        </w:tabs>
        <w:spacing w:after="120" w:line="20" w:lineRule="atLeast"/>
        <w:rPr>
          <w:rFonts w:eastAsia="Calibri" w:cstheme="minorHAnsi"/>
          <w:sz w:val="22"/>
          <w:szCs w:val="22"/>
        </w:rPr>
      </w:pPr>
    </w:p>
    <w:p w14:paraId="1A579EA2" w14:textId="77777777" w:rsidR="00D0314A" w:rsidRDefault="00D0314A" w:rsidP="00AD2E06">
      <w:pPr>
        <w:tabs>
          <w:tab w:val="left" w:pos="2977"/>
        </w:tabs>
        <w:spacing w:after="120" w:line="20" w:lineRule="atLeast"/>
        <w:rPr>
          <w:rFonts w:eastAsia="Calibri" w:cstheme="minorHAnsi"/>
          <w:sz w:val="22"/>
          <w:szCs w:val="22"/>
        </w:rPr>
      </w:pPr>
    </w:p>
    <w:p w14:paraId="39091AAA" w14:textId="77777777" w:rsidR="00D0314A" w:rsidRDefault="00D0314A" w:rsidP="00AD2E06">
      <w:pPr>
        <w:tabs>
          <w:tab w:val="left" w:pos="2977"/>
        </w:tabs>
        <w:spacing w:after="120" w:line="20" w:lineRule="atLeast"/>
        <w:rPr>
          <w:rFonts w:eastAsia="Calibri" w:cstheme="minorHAnsi"/>
          <w:sz w:val="22"/>
          <w:szCs w:val="22"/>
        </w:rPr>
      </w:pPr>
    </w:p>
    <w:p w14:paraId="0FBC049E" w14:textId="77777777" w:rsidR="00D0314A" w:rsidRDefault="00D0314A" w:rsidP="00AD2E06">
      <w:pPr>
        <w:tabs>
          <w:tab w:val="left" w:pos="2977"/>
        </w:tabs>
        <w:spacing w:after="120" w:line="20" w:lineRule="atLeast"/>
        <w:rPr>
          <w:rFonts w:eastAsia="Calibri" w:cstheme="minorHAnsi"/>
          <w:sz w:val="22"/>
          <w:szCs w:val="22"/>
        </w:rPr>
      </w:pPr>
    </w:p>
    <w:p w14:paraId="050FD1D7" w14:textId="77777777" w:rsidR="00D0314A" w:rsidRDefault="00D0314A" w:rsidP="00AD2E06">
      <w:pPr>
        <w:tabs>
          <w:tab w:val="left" w:pos="2977"/>
        </w:tabs>
        <w:spacing w:after="120" w:line="20" w:lineRule="atLeast"/>
        <w:rPr>
          <w:rFonts w:eastAsia="Calibri" w:cstheme="minorHAnsi"/>
          <w:sz w:val="22"/>
          <w:szCs w:val="22"/>
        </w:rPr>
      </w:pPr>
    </w:p>
    <w:p w14:paraId="3D30C53B" w14:textId="77777777" w:rsidR="00D0314A" w:rsidRDefault="00D0314A" w:rsidP="00AD2E06">
      <w:pPr>
        <w:tabs>
          <w:tab w:val="left" w:pos="2977"/>
        </w:tabs>
        <w:spacing w:after="120" w:line="20" w:lineRule="atLeast"/>
        <w:rPr>
          <w:rFonts w:eastAsia="Calibri" w:cstheme="minorHAnsi"/>
          <w:sz w:val="22"/>
          <w:szCs w:val="22"/>
        </w:rPr>
      </w:pPr>
    </w:p>
    <w:p w14:paraId="2F8D650A" w14:textId="77777777" w:rsidR="00D0314A" w:rsidRDefault="00D0314A" w:rsidP="00AD2E06">
      <w:pPr>
        <w:tabs>
          <w:tab w:val="left" w:pos="2977"/>
        </w:tabs>
        <w:spacing w:after="120" w:line="20" w:lineRule="atLeast"/>
        <w:rPr>
          <w:rFonts w:eastAsia="Calibri" w:cstheme="minorHAnsi"/>
          <w:sz w:val="22"/>
          <w:szCs w:val="22"/>
        </w:rPr>
      </w:pPr>
    </w:p>
    <w:p w14:paraId="207A8B2C" w14:textId="77777777" w:rsidR="00D0314A" w:rsidRDefault="00D0314A" w:rsidP="00AD2E06">
      <w:pPr>
        <w:tabs>
          <w:tab w:val="left" w:pos="2977"/>
        </w:tabs>
        <w:spacing w:after="120" w:line="20" w:lineRule="atLeast"/>
        <w:rPr>
          <w:rFonts w:eastAsia="Calibri" w:cstheme="minorHAnsi"/>
          <w:sz w:val="22"/>
          <w:szCs w:val="22"/>
        </w:rPr>
      </w:pPr>
    </w:p>
    <w:p w14:paraId="7EBF4404" w14:textId="77777777" w:rsidR="00D0314A" w:rsidRDefault="00D0314A" w:rsidP="00AD2E06">
      <w:pPr>
        <w:tabs>
          <w:tab w:val="left" w:pos="2977"/>
        </w:tabs>
        <w:spacing w:after="120" w:line="20" w:lineRule="atLeast"/>
        <w:rPr>
          <w:rFonts w:eastAsia="Calibri" w:cstheme="minorHAnsi"/>
          <w:sz w:val="22"/>
          <w:szCs w:val="22"/>
        </w:rPr>
      </w:pPr>
    </w:p>
    <w:p w14:paraId="67164FD5" w14:textId="77777777" w:rsidR="00D0314A" w:rsidRDefault="00D0314A" w:rsidP="00AD2E06">
      <w:pPr>
        <w:tabs>
          <w:tab w:val="left" w:pos="2977"/>
        </w:tabs>
        <w:spacing w:after="120" w:line="20" w:lineRule="atLeast"/>
        <w:rPr>
          <w:rFonts w:eastAsia="Calibri" w:cstheme="minorHAnsi"/>
          <w:sz w:val="22"/>
          <w:szCs w:val="22"/>
        </w:rPr>
      </w:pPr>
    </w:p>
    <w:p w14:paraId="7A4B240E" w14:textId="77777777" w:rsidR="00D0314A" w:rsidRDefault="00D0314A" w:rsidP="00AD2E06">
      <w:pPr>
        <w:tabs>
          <w:tab w:val="left" w:pos="2977"/>
        </w:tabs>
        <w:spacing w:after="120" w:line="20" w:lineRule="atLeast"/>
        <w:rPr>
          <w:rFonts w:eastAsia="Calibri" w:cstheme="minorHAnsi"/>
          <w:sz w:val="22"/>
          <w:szCs w:val="22"/>
        </w:rPr>
      </w:pPr>
    </w:p>
    <w:p w14:paraId="063C7476" w14:textId="77777777" w:rsidR="00D0314A" w:rsidRDefault="00D0314A" w:rsidP="00AD2E06">
      <w:pPr>
        <w:tabs>
          <w:tab w:val="left" w:pos="2977"/>
        </w:tabs>
        <w:spacing w:after="120" w:line="20" w:lineRule="atLeast"/>
        <w:rPr>
          <w:rFonts w:eastAsia="Calibri" w:cstheme="minorHAnsi"/>
          <w:sz w:val="22"/>
          <w:szCs w:val="22"/>
        </w:rPr>
      </w:pPr>
    </w:p>
    <w:p w14:paraId="0A60546E" w14:textId="77777777" w:rsidR="00D0314A" w:rsidRDefault="00D0314A" w:rsidP="00AD2E06">
      <w:pPr>
        <w:tabs>
          <w:tab w:val="left" w:pos="2977"/>
        </w:tabs>
        <w:spacing w:after="120" w:line="20" w:lineRule="atLeast"/>
        <w:rPr>
          <w:rFonts w:eastAsia="Calibri" w:cstheme="minorHAnsi"/>
          <w:sz w:val="22"/>
          <w:szCs w:val="22"/>
        </w:rPr>
      </w:pPr>
    </w:p>
    <w:p w14:paraId="392103D1" w14:textId="77777777" w:rsidR="00D0314A" w:rsidRDefault="00D0314A" w:rsidP="00AD2E06">
      <w:pPr>
        <w:tabs>
          <w:tab w:val="left" w:pos="2977"/>
        </w:tabs>
        <w:spacing w:after="120" w:line="20" w:lineRule="atLeast"/>
        <w:rPr>
          <w:rFonts w:eastAsia="Calibri" w:cstheme="minorHAnsi"/>
          <w:sz w:val="22"/>
          <w:szCs w:val="22"/>
        </w:rPr>
      </w:pPr>
    </w:p>
    <w:p w14:paraId="7FE548EE" w14:textId="77777777" w:rsidR="00D0314A" w:rsidRDefault="00D0314A" w:rsidP="00AD2E06">
      <w:pPr>
        <w:tabs>
          <w:tab w:val="left" w:pos="2977"/>
        </w:tabs>
        <w:spacing w:after="120" w:line="20" w:lineRule="atLeast"/>
        <w:rPr>
          <w:rFonts w:eastAsia="Calibri" w:cstheme="minorHAnsi"/>
          <w:sz w:val="22"/>
          <w:szCs w:val="22"/>
        </w:rPr>
      </w:pPr>
    </w:p>
    <w:p w14:paraId="20685C79" w14:textId="77777777" w:rsidR="00D0314A" w:rsidRDefault="00D0314A" w:rsidP="00AD2E06">
      <w:pPr>
        <w:tabs>
          <w:tab w:val="left" w:pos="2977"/>
        </w:tabs>
        <w:spacing w:after="120" w:line="20" w:lineRule="atLeast"/>
        <w:rPr>
          <w:rFonts w:eastAsia="Calibri" w:cstheme="minorHAnsi"/>
          <w:sz w:val="22"/>
          <w:szCs w:val="22"/>
        </w:rPr>
      </w:pPr>
    </w:p>
    <w:p w14:paraId="2C43A00E" w14:textId="77777777" w:rsidR="00D0314A" w:rsidRDefault="00D0314A" w:rsidP="00AD2E06">
      <w:pPr>
        <w:tabs>
          <w:tab w:val="left" w:pos="2977"/>
        </w:tabs>
        <w:spacing w:after="120" w:line="20" w:lineRule="atLeast"/>
        <w:rPr>
          <w:rFonts w:eastAsia="Calibri" w:cstheme="minorHAnsi"/>
          <w:sz w:val="22"/>
          <w:szCs w:val="22"/>
        </w:rPr>
      </w:pPr>
    </w:p>
    <w:p w14:paraId="35474555" w14:textId="77777777" w:rsidR="00D0314A" w:rsidRDefault="00D0314A" w:rsidP="00AD2E06">
      <w:pPr>
        <w:tabs>
          <w:tab w:val="left" w:pos="2977"/>
        </w:tabs>
        <w:spacing w:after="120" w:line="20" w:lineRule="atLeast"/>
        <w:rPr>
          <w:rFonts w:eastAsia="Calibri" w:cstheme="minorHAnsi"/>
          <w:sz w:val="22"/>
          <w:szCs w:val="22"/>
        </w:rPr>
      </w:pPr>
    </w:p>
    <w:p w14:paraId="2B5C4983" w14:textId="77777777" w:rsidR="00D0314A" w:rsidRDefault="00D0314A" w:rsidP="00AD2E06">
      <w:pPr>
        <w:tabs>
          <w:tab w:val="left" w:pos="2977"/>
        </w:tabs>
        <w:spacing w:after="120" w:line="20" w:lineRule="atLeast"/>
        <w:rPr>
          <w:rFonts w:eastAsia="Calibri" w:cstheme="minorHAnsi"/>
          <w:sz w:val="22"/>
          <w:szCs w:val="22"/>
        </w:rPr>
      </w:pPr>
    </w:p>
    <w:p w14:paraId="28CB5007" w14:textId="6F7EF533" w:rsidR="00D0314A" w:rsidRPr="00D0314A" w:rsidRDefault="00D0314A" w:rsidP="00D0314A">
      <w:pPr>
        <w:keepNext/>
        <w:keepLines/>
        <w:spacing w:after="0" w:line="240" w:lineRule="auto"/>
        <w:ind w:left="3888" w:firstLine="1296"/>
        <w:outlineLvl w:val="1"/>
        <w:rPr>
          <w:rFonts w:eastAsiaTheme="majorEastAsia" w:cstheme="majorBidi"/>
          <w:color w:val="0070C0"/>
        </w:rPr>
      </w:pPr>
      <w:bookmarkStart w:id="74" w:name="_Toc165960739"/>
      <w:r w:rsidRPr="00D0314A">
        <w:rPr>
          <w:rFonts w:eastAsiaTheme="majorEastAsia" w:cstheme="majorBidi"/>
          <w:color w:val="0070C0"/>
        </w:rPr>
        <w:lastRenderedPageBreak/>
        <w:t>Pirkimo sąlygų 1</w:t>
      </w:r>
      <w:r w:rsidR="00BE2941">
        <w:rPr>
          <w:rFonts w:eastAsiaTheme="majorEastAsia" w:cstheme="majorBidi"/>
          <w:color w:val="0070C0"/>
        </w:rPr>
        <w:t>1</w:t>
      </w:r>
      <w:r w:rsidRPr="00D0314A">
        <w:rPr>
          <w:rFonts w:eastAsiaTheme="majorEastAsia" w:cstheme="majorBidi"/>
          <w:color w:val="0070C0"/>
        </w:rPr>
        <w:t xml:space="preserve"> priedas „Deklaracija dėl veiklos</w:t>
      </w:r>
      <w:bookmarkEnd w:id="74"/>
      <w:r w:rsidRPr="00D0314A">
        <w:rPr>
          <w:rFonts w:eastAsiaTheme="majorEastAsia" w:cstheme="majorBidi"/>
          <w:color w:val="0070C0"/>
        </w:rPr>
        <w:t xml:space="preserve"> </w:t>
      </w:r>
    </w:p>
    <w:p w14:paraId="1AC9ECCB" w14:textId="77777777" w:rsidR="00D0314A" w:rsidRPr="00D0314A" w:rsidRDefault="00D0314A" w:rsidP="00D0314A">
      <w:pPr>
        <w:keepNext/>
        <w:keepLines/>
        <w:spacing w:after="0" w:line="240" w:lineRule="auto"/>
        <w:ind w:left="3888" w:firstLine="1296"/>
        <w:outlineLvl w:val="1"/>
        <w:rPr>
          <w:rFonts w:eastAsiaTheme="majorEastAsia" w:cstheme="majorBidi"/>
          <w:color w:val="0070C0"/>
        </w:rPr>
      </w:pPr>
      <w:bookmarkStart w:id="75" w:name="_Toc165960740"/>
      <w:r w:rsidRPr="00D0314A">
        <w:rPr>
          <w:rFonts w:eastAsiaTheme="majorEastAsia" w:cstheme="majorBidi"/>
          <w:color w:val="0070C0"/>
        </w:rPr>
        <w:t>agresiją prieš Ukrainą vykdančiose šalyse nevykdymo“</w:t>
      </w:r>
      <w:bookmarkEnd w:id="75"/>
    </w:p>
    <w:p w14:paraId="4F8DEFD4" w14:textId="77777777" w:rsidR="00D0314A" w:rsidRPr="00C645D5" w:rsidRDefault="00D0314A" w:rsidP="00D0314A">
      <w:pPr>
        <w:autoSpaceDE w:val="0"/>
        <w:autoSpaceDN w:val="0"/>
        <w:adjustRightInd w:val="0"/>
        <w:spacing w:after="0" w:line="240" w:lineRule="auto"/>
        <w:rPr>
          <w:rFonts w:ascii="Times New Roman" w:eastAsia="Calibri" w:hAnsi="Times New Roman" w:cs="Times New Roman"/>
          <w:b/>
          <w:bCs/>
          <w:color w:val="000000"/>
          <w:sz w:val="23"/>
          <w:szCs w:val="23"/>
        </w:rPr>
      </w:pPr>
    </w:p>
    <w:p w14:paraId="133667D1" w14:textId="77777777" w:rsidR="00D0314A" w:rsidRPr="00C645D5" w:rsidRDefault="00D0314A" w:rsidP="00D0314A">
      <w:pPr>
        <w:spacing w:after="0" w:line="240" w:lineRule="auto"/>
        <w:ind w:left="720" w:firstLine="720"/>
        <w:rPr>
          <w:rFonts w:ascii="Times New Roman" w:eastAsia="Times New Roman" w:hAnsi="Times New Roman" w:cs="Times New Roman"/>
          <w:b/>
          <w:sz w:val="20"/>
          <w:szCs w:val="20"/>
          <w:lang w:eastAsia="en-US"/>
        </w:rPr>
      </w:pPr>
      <w:r w:rsidRPr="00C645D5">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29398190" w14:textId="77777777" w:rsidR="00D0314A" w:rsidRPr="00C645D5" w:rsidRDefault="00D0314A" w:rsidP="00D0314A">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20BF91B6" w14:textId="77777777" w:rsidR="00D0314A" w:rsidRPr="00C645D5" w:rsidRDefault="00D0314A" w:rsidP="00D0314A">
      <w:pPr>
        <w:widowControl w:val="0"/>
        <w:tabs>
          <w:tab w:val="right" w:leader="underscore" w:pos="9923"/>
        </w:tabs>
        <w:suppressAutoHyphens/>
        <w:spacing w:after="0" w:line="240" w:lineRule="auto"/>
        <w:textAlignment w:val="baseline"/>
        <w:rPr>
          <w:rFonts w:ascii="Times New Roman" w:eastAsia="Times New Roman" w:hAnsi="Times New Roman" w:cs="Times New Roman"/>
          <w:sz w:val="24"/>
          <w:szCs w:val="20"/>
          <w:lang w:eastAsia="en-US"/>
        </w:rPr>
      </w:pPr>
      <w:r w:rsidRPr="00C645D5">
        <w:rPr>
          <w:rFonts w:ascii="Times New Roman" w:eastAsia="Calibri" w:hAnsi="Times New Roman" w:cs="Times New Roman"/>
          <w:sz w:val="24"/>
          <w:szCs w:val="20"/>
          <w:lang w:eastAsia="en-US"/>
        </w:rPr>
        <w:tab/>
      </w:r>
    </w:p>
    <w:p w14:paraId="7045A40B" w14:textId="77777777" w:rsidR="00D0314A" w:rsidRPr="00D0314A" w:rsidRDefault="00D0314A" w:rsidP="00D0314A">
      <w:pPr>
        <w:shd w:val="clear" w:color="auto" w:fill="FFFFFF"/>
        <w:tabs>
          <w:tab w:val="right" w:leader="underscore" w:pos="9923"/>
        </w:tabs>
        <w:suppressAutoHyphens/>
        <w:spacing w:after="0" w:line="240" w:lineRule="auto"/>
        <w:ind w:right="-178"/>
        <w:jc w:val="center"/>
        <w:rPr>
          <w:rFonts w:eastAsia="Times New Roman" w:cstheme="minorHAnsi"/>
          <w:sz w:val="22"/>
          <w:szCs w:val="22"/>
          <w:lang w:eastAsia="en-US"/>
        </w:rPr>
      </w:pPr>
      <w:r w:rsidRPr="00D0314A">
        <w:rPr>
          <w:rFonts w:eastAsia="Times New Roman" w:cstheme="minorHAnsi"/>
          <w:sz w:val="22"/>
          <w:szCs w:val="22"/>
          <w:lang w:eastAsia="en-US"/>
        </w:rPr>
        <w:t>(</w:t>
      </w:r>
      <w:r w:rsidRPr="00D0314A">
        <w:rPr>
          <w:rFonts w:eastAsia="Times New Roman" w:cstheme="minorHAnsi"/>
          <w:i/>
          <w:iCs/>
          <w:sz w:val="22"/>
          <w:szCs w:val="22"/>
          <w:lang w:eastAsia="en-US"/>
        </w:rPr>
        <w:t>tiekėjo pavadinimas</w:t>
      </w:r>
      <w:r w:rsidRPr="00D0314A">
        <w:rPr>
          <w:rFonts w:eastAsia="Times New Roman" w:cstheme="minorHAnsi"/>
          <w:sz w:val="22"/>
          <w:szCs w:val="22"/>
          <w:lang w:eastAsia="en-US"/>
        </w:rPr>
        <w:t>)</w:t>
      </w:r>
      <w:r w:rsidRPr="00D0314A">
        <w:rPr>
          <w:rFonts w:eastAsia="Times New Roman" w:cstheme="minorHAnsi"/>
          <w:sz w:val="22"/>
          <w:szCs w:val="22"/>
          <w:vertAlign w:val="superscript"/>
          <w:lang w:eastAsia="en-US"/>
        </w:rPr>
        <w:footnoteReference w:id="5"/>
      </w:r>
    </w:p>
    <w:p w14:paraId="3AB32B4A" w14:textId="77777777" w:rsidR="00D0314A" w:rsidRPr="00D0314A" w:rsidRDefault="00D0314A" w:rsidP="00D0314A">
      <w:pPr>
        <w:widowControl w:val="0"/>
        <w:tabs>
          <w:tab w:val="right" w:leader="underscore" w:pos="9923"/>
        </w:tabs>
        <w:suppressAutoHyphens/>
        <w:spacing w:after="0" w:line="240" w:lineRule="auto"/>
        <w:textAlignment w:val="baseline"/>
        <w:rPr>
          <w:rFonts w:eastAsia="Calibri" w:cstheme="minorHAnsi"/>
          <w:sz w:val="22"/>
          <w:szCs w:val="22"/>
          <w:lang w:eastAsia="en-US"/>
        </w:rPr>
      </w:pPr>
      <w:r w:rsidRPr="00D0314A">
        <w:rPr>
          <w:rFonts w:eastAsia="Calibri" w:cstheme="minorHAnsi"/>
          <w:sz w:val="22"/>
          <w:szCs w:val="22"/>
          <w:lang w:eastAsia="en-US"/>
        </w:rPr>
        <w:tab/>
      </w:r>
    </w:p>
    <w:p w14:paraId="069081F0" w14:textId="77777777" w:rsidR="00D0314A" w:rsidRPr="00D0314A" w:rsidRDefault="00D0314A" w:rsidP="00D0314A">
      <w:pPr>
        <w:suppressAutoHyphens/>
        <w:spacing w:after="0" w:line="240" w:lineRule="auto"/>
        <w:jc w:val="center"/>
        <w:textAlignment w:val="baseline"/>
        <w:rPr>
          <w:rFonts w:eastAsia="Times New Roman" w:cstheme="minorHAnsi"/>
          <w:sz w:val="22"/>
          <w:szCs w:val="22"/>
          <w:lang w:eastAsia="en-US"/>
        </w:rPr>
      </w:pPr>
      <w:r w:rsidRPr="00D0314A">
        <w:rPr>
          <w:rFonts w:eastAsia="Calibri" w:cstheme="minorHAnsi"/>
          <w:iCs/>
          <w:sz w:val="22"/>
          <w:szCs w:val="22"/>
          <w:lang w:eastAsia="en-US"/>
        </w:rPr>
        <w:t>(</w:t>
      </w:r>
      <w:r w:rsidRPr="00D0314A">
        <w:rPr>
          <w:rFonts w:eastAsia="Calibri" w:cstheme="minorHAnsi"/>
          <w:i/>
          <w:sz w:val="22"/>
          <w:szCs w:val="22"/>
          <w:lang w:eastAsia="en-US"/>
        </w:rPr>
        <w:t>adresatas (perkančiosios organizacijos / perkančiojo subjekto pavadinimas</w:t>
      </w:r>
      <w:r w:rsidRPr="00D0314A">
        <w:rPr>
          <w:rFonts w:eastAsia="Calibri" w:cstheme="minorHAnsi"/>
          <w:iCs/>
          <w:sz w:val="22"/>
          <w:szCs w:val="22"/>
          <w:lang w:eastAsia="en-US"/>
        </w:rPr>
        <w:t>)</w:t>
      </w:r>
    </w:p>
    <w:p w14:paraId="70D595AC" w14:textId="77777777" w:rsidR="00D0314A" w:rsidRPr="00D0314A" w:rsidRDefault="00D0314A" w:rsidP="00D0314A">
      <w:pPr>
        <w:widowControl w:val="0"/>
        <w:tabs>
          <w:tab w:val="right" w:leader="underscore" w:pos="9071"/>
        </w:tabs>
        <w:suppressAutoHyphens/>
        <w:spacing w:after="0" w:line="240" w:lineRule="auto"/>
        <w:jc w:val="center"/>
        <w:textAlignment w:val="baseline"/>
        <w:rPr>
          <w:rFonts w:eastAsia="Calibri" w:cstheme="minorHAnsi"/>
          <w:b/>
          <w:bCs/>
          <w:sz w:val="22"/>
          <w:szCs w:val="22"/>
          <w:lang w:eastAsia="en-US"/>
        </w:rPr>
      </w:pPr>
    </w:p>
    <w:p w14:paraId="4CDBDE3F" w14:textId="77777777" w:rsidR="00D0314A" w:rsidRPr="00D0314A" w:rsidRDefault="00D0314A" w:rsidP="00D0314A">
      <w:pPr>
        <w:widowControl w:val="0"/>
        <w:tabs>
          <w:tab w:val="right" w:leader="underscore" w:pos="9071"/>
        </w:tabs>
        <w:suppressAutoHyphens/>
        <w:spacing w:after="0" w:line="240" w:lineRule="auto"/>
        <w:jc w:val="center"/>
        <w:textAlignment w:val="baseline"/>
        <w:rPr>
          <w:rFonts w:eastAsia="Calibri" w:cstheme="minorHAnsi"/>
          <w:b/>
          <w:bCs/>
          <w:sz w:val="22"/>
          <w:szCs w:val="22"/>
          <w:lang w:eastAsia="en-US"/>
        </w:rPr>
      </w:pPr>
      <w:r w:rsidRPr="00D0314A">
        <w:rPr>
          <w:rFonts w:eastAsia="Calibri" w:cstheme="minorHAnsi"/>
          <w:b/>
          <w:bCs/>
          <w:sz w:val="22"/>
          <w:szCs w:val="22"/>
          <w:lang w:eastAsia="en-US"/>
        </w:rPr>
        <w:t xml:space="preserve">DEKLARACIJA DĖL VEIKLOS AGRESIJĄ PRIEŠ UKRAINĄ VYKDANČIOSE ŠALYSE NEVYKDYMO </w:t>
      </w:r>
    </w:p>
    <w:p w14:paraId="29E9ECFB" w14:textId="77777777" w:rsidR="00D0314A" w:rsidRPr="00D0314A" w:rsidRDefault="00D0314A" w:rsidP="00D0314A">
      <w:pPr>
        <w:widowControl w:val="0"/>
        <w:tabs>
          <w:tab w:val="right" w:leader="underscore" w:pos="9071"/>
        </w:tabs>
        <w:suppressAutoHyphens/>
        <w:spacing w:after="0" w:line="240" w:lineRule="auto"/>
        <w:jc w:val="center"/>
        <w:textAlignment w:val="baseline"/>
        <w:rPr>
          <w:rFonts w:eastAsia="Calibri" w:cstheme="minorHAnsi"/>
          <w:b/>
          <w:bCs/>
          <w:sz w:val="22"/>
          <w:szCs w:val="22"/>
          <w:lang w:eastAsia="en-US"/>
        </w:rPr>
      </w:pPr>
    </w:p>
    <w:p w14:paraId="0E3527B6" w14:textId="77777777" w:rsidR="00D0314A" w:rsidRPr="00D0314A" w:rsidRDefault="00D0314A" w:rsidP="00D0314A">
      <w:pPr>
        <w:widowControl w:val="0"/>
        <w:tabs>
          <w:tab w:val="right" w:leader="underscore" w:pos="9071"/>
        </w:tabs>
        <w:suppressAutoHyphens/>
        <w:spacing w:after="0" w:line="240" w:lineRule="auto"/>
        <w:jc w:val="center"/>
        <w:textAlignment w:val="baseline"/>
        <w:rPr>
          <w:rFonts w:eastAsia="Calibri" w:cstheme="minorHAnsi"/>
          <w:sz w:val="22"/>
          <w:szCs w:val="22"/>
          <w:lang w:eastAsia="en-US"/>
        </w:rPr>
      </w:pPr>
      <w:r w:rsidRPr="00D0314A">
        <w:rPr>
          <w:rFonts w:eastAsia="Calibri" w:cstheme="minorHAnsi"/>
          <w:sz w:val="22"/>
          <w:szCs w:val="22"/>
          <w:lang w:eastAsia="en-US"/>
        </w:rPr>
        <w:t>2024 m._____________ d. Nr. ______</w:t>
      </w:r>
    </w:p>
    <w:p w14:paraId="28413262" w14:textId="77777777" w:rsidR="00D0314A" w:rsidRPr="00D0314A" w:rsidRDefault="00D0314A" w:rsidP="00D0314A">
      <w:pPr>
        <w:widowControl w:val="0"/>
        <w:tabs>
          <w:tab w:val="right" w:leader="underscore" w:pos="9071"/>
        </w:tabs>
        <w:suppressAutoHyphens/>
        <w:spacing w:after="0" w:line="240" w:lineRule="auto"/>
        <w:jc w:val="center"/>
        <w:textAlignment w:val="baseline"/>
        <w:rPr>
          <w:rFonts w:eastAsia="Calibri" w:cstheme="minorHAnsi"/>
          <w:sz w:val="22"/>
          <w:szCs w:val="22"/>
          <w:lang w:eastAsia="en-US"/>
        </w:rPr>
      </w:pPr>
      <w:r w:rsidRPr="00D0314A">
        <w:rPr>
          <w:rFonts w:eastAsia="Calibri" w:cstheme="minorHAnsi"/>
          <w:sz w:val="22"/>
          <w:szCs w:val="22"/>
          <w:lang w:eastAsia="en-US"/>
        </w:rPr>
        <w:t>__________________________</w:t>
      </w:r>
    </w:p>
    <w:p w14:paraId="68369518" w14:textId="77777777" w:rsidR="00D0314A" w:rsidRPr="00D0314A" w:rsidRDefault="00D0314A" w:rsidP="00D0314A">
      <w:pPr>
        <w:widowControl w:val="0"/>
        <w:tabs>
          <w:tab w:val="right" w:leader="underscore" w:pos="9071"/>
        </w:tabs>
        <w:suppressAutoHyphens/>
        <w:spacing w:after="0" w:line="240" w:lineRule="auto"/>
        <w:jc w:val="center"/>
        <w:textAlignment w:val="baseline"/>
        <w:rPr>
          <w:rFonts w:eastAsia="Times New Roman" w:cstheme="minorHAnsi"/>
          <w:sz w:val="22"/>
          <w:szCs w:val="22"/>
          <w:lang w:eastAsia="en-US"/>
        </w:rPr>
      </w:pPr>
      <w:r w:rsidRPr="00D0314A">
        <w:rPr>
          <w:rFonts w:eastAsia="Calibri" w:cstheme="minorHAnsi"/>
          <w:i/>
          <w:iCs/>
          <w:sz w:val="22"/>
          <w:szCs w:val="22"/>
          <w:lang w:eastAsia="en-US"/>
        </w:rPr>
        <w:t>(Sudarymo vieta)</w:t>
      </w:r>
    </w:p>
    <w:p w14:paraId="2C2B57E1" w14:textId="77777777" w:rsidR="00D0314A" w:rsidRPr="00D0314A" w:rsidRDefault="00D0314A" w:rsidP="00D0314A">
      <w:pPr>
        <w:spacing w:after="0" w:line="240" w:lineRule="auto"/>
        <w:ind w:firstLine="567"/>
        <w:jc w:val="both"/>
        <w:rPr>
          <w:rFonts w:eastAsia="Times New Roman" w:cstheme="minorHAnsi"/>
          <w:color w:val="000000"/>
          <w:sz w:val="22"/>
          <w:szCs w:val="22"/>
          <w:lang w:eastAsia="en-US"/>
        </w:rPr>
      </w:pPr>
      <w:r w:rsidRPr="00D0314A">
        <w:rPr>
          <w:rFonts w:eastAsia="Times New Roman" w:cstheme="minorHAnsi"/>
          <w:color w:val="000000"/>
          <w:sz w:val="22"/>
          <w:szCs w:val="22"/>
          <w:lang w:eastAsia="en-US"/>
        </w:rPr>
        <w:t>Aš, _________________________________________________________________________ ,</w:t>
      </w:r>
    </w:p>
    <w:p w14:paraId="15D722B1" w14:textId="77777777" w:rsidR="00D0314A" w:rsidRPr="00D0314A" w:rsidRDefault="00D0314A" w:rsidP="00D0314A">
      <w:pPr>
        <w:spacing w:after="0" w:line="240" w:lineRule="auto"/>
        <w:ind w:left="960" w:firstLine="318"/>
        <w:jc w:val="both"/>
        <w:rPr>
          <w:rFonts w:eastAsia="Times New Roman" w:cstheme="minorHAnsi"/>
          <w:color w:val="000000"/>
          <w:sz w:val="22"/>
          <w:szCs w:val="22"/>
          <w:lang w:eastAsia="en-US"/>
        </w:rPr>
      </w:pPr>
      <w:r w:rsidRPr="00D0314A">
        <w:rPr>
          <w:rFonts w:eastAsia="Times New Roman" w:cstheme="minorHAnsi"/>
          <w:i/>
          <w:iCs/>
          <w:color w:val="000000"/>
          <w:sz w:val="22"/>
          <w:szCs w:val="22"/>
          <w:lang w:eastAsia="en-US"/>
        </w:rPr>
        <w:t>(tiekėjo vadovo ar jo įgalioto asmens pareigų pavadinimas, vardas ir pavardė)</w:t>
      </w:r>
    </w:p>
    <w:p w14:paraId="795A8C81" w14:textId="77777777" w:rsidR="00D0314A" w:rsidRPr="00D0314A" w:rsidRDefault="00D0314A" w:rsidP="00D0314A">
      <w:pPr>
        <w:spacing w:after="0" w:line="240" w:lineRule="auto"/>
        <w:jc w:val="both"/>
        <w:rPr>
          <w:rFonts w:eastAsia="Times New Roman" w:cstheme="minorHAnsi"/>
          <w:color w:val="000000"/>
          <w:sz w:val="22"/>
          <w:szCs w:val="22"/>
          <w:lang w:eastAsia="en-US"/>
        </w:rPr>
      </w:pPr>
      <w:r w:rsidRPr="00D0314A">
        <w:rPr>
          <w:rFonts w:eastAsia="Times New Roman" w:cstheme="minorHAnsi"/>
          <w:color w:val="000000"/>
          <w:sz w:val="22"/>
          <w:szCs w:val="22"/>
          <w:lang w:eastAsia="en-US"/>
        </w:rPr>
        <w:t>patvirtinu, kad mano vadovaujamas (-a) (atstovaujamas (-a))_________________________________ ,</w:t>
      </w:r>
    </w:p>
    <w:p w14:paraId="21CD3783" w14:textId="77777777" w:rsidR="00D0314A" w:rsidRPr="00D0314A" w:rsidRDefault="00D0314A" w:rsidP="00D0314A">
      <w:pPr>
        <w:spacing w:after="0" w:line="240" w:lineRule="auto"/>
        <w:ind w:left="5640" w:firstLine="742"/>
        <w:jc w:val="both"/>
        <w:rPr>
          <w:rFonts w:eastAsia="Times New Roman" w:cstheme="minorHAnsi"/>
          <w:color w:val="000000"/>
          <w:sz w:val="22"/>
          <w:szCs w:val="22"/>
          <w:lang w:eastAsia="en-US"/>
        </w:rPr>
      </w:pPr>
      <w:r w:rsidRPr="00D0314A">
        <w:rPr>
          <w:rFonts w:eastAsia="Times New Roman" w:cstheme="minorHAnsi"/>
          <w:i/>
          <w:iCs/>
          <w:color w:val="000000"/>
          <w:sz w:val="22"/>
          <w:szCs w:val="22"/>
          <w:lang w:eastAsia="en-US"/>
        </w:rPr>
        <w:t xml:space="preserve">(tiekėjo pavadinimas)    </w:t>
      </w:r>
    </w:p>
    <w:p w14:paraId="58D75FCD" w14:textId="77777777" w:rsidR="00D0314A" w:rsidRPr="00D0314A" w:rsidRDefault="00D0314A" w:rsidP="00D0314A">
      <w:pPr>
        <w:spacing w:after="0" w:line="240" w:lineRule="auto"/>
        <w:jc w:val="both"/>
        <w:rPr>
          <w:rFonts w:eastAsia="Times New Roman" w:cstheme="minorHAnsi"/>
          <w:color w:val="000000"/>
          <w:sz w:val="22"/>
          <w:szCs w:val="22"/>
          <w:lang w:eastAsia="en-US"/>
        </w:rPr>
      </w:pPr>
      <w:r w:rsidRPr="00D0314A">
        <w:rPr>
          <w:rFonts w:eastAsia="Times New Roman" w:cstheme="minorHAnsi"/>
          <w:color w:val="000000"/>
          <w:sz w:val="22"/>
          <w:szCs w:val="22"/>
          <w:lang w:eastAsia="en-US"/>
        </w:rPr>
        <w:t>dalyvaujantis (-i) Valstybės sienos apsaugos tarnybos prie LR VRM vykdomame  __________________________________________________, atitinka toliau nurodomus reikalavimus:</w:t>
      </w:r>
    </w:p>
    <w:p w14:paraId="598312B0" w14:textId="77777777" w:rsidR="00D0314A" w:rsidRPr="00D0314A" w:rsidRDefault="00D0314A" w:rsidP="00D0314A">
      <w:pPr>
        <w:spacing w:after="0" w:line="240" w:lineRule="auto"/>
        <w:jc w:val="both"/>
        <w:rPr>
          <w:rFonts w:eastAsia="Times New Roman" w:cstheme="minorHAnsi"/>
          <w:color w:val="000000"/>
          <w:sz w:val="22"/>
          <w:szCs w:val="22"/>
          <w:lang w:eastAsia="en-US"/>
        </w:rPr>
      </w:pPr>
      <w:r w:rsidRPr="00D0314A">
        <w:rPr>
          <w:rFonts w:eastAsia="Times New Roman" w:cstheme="minorHAnsi"/>
          <w:i/>
          <w:iCs/>
          <w:color w:val="000000"/>
          <w:sz w:val="22"/>
          <w:szCs w:val="22"/>
          <w:lang w:eastAsia="en-US"/>
        </w:rPr>
        <w:t>(pirkimo objekto pavadinimas, pirkimo numeris, pirkimo paskelbimo CVP IS data</w:t>
      </w:r>
      <w:r w:rsidRPr="00D0314A">
        <w:rPr>
          <w:rFonts w:eastAsia="Times New Roman" w:cstheme="minorHAnsi"/>
          <w:color w:val="000000"/>
          <w:sz w:val="22"/>
          <w:szCs w:val="22"/>
          <w:lang w:eastAsia="en-US"/>
        </w:rPr>
        <w:t>)</w:t>
      </w:r>
    </w:p>
    <w:p w14:paraId="1470D444" w14:textId="77777777" w:rsidR="00D0314A" w:rsidRPr="00D0314A" w:rsidRDefault="00D0314A" w:rsidP="00D0314A">
      <w:pPr>
        <w:spacing w:after="0" w:line="240" w:lineRule="auto"/>
        <w:ind w:firstLine="636"/>
        <w:jc w:val="both"/>
        <w:rPr>
          <w:rFonts w:eastAsia="Times New Roman" w:cstheme="minorHAnsi"/>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94"/>
        <w:gridCol w:w="159"/>
        <w:gridCol w:w="121"/>
      </w:tblGrid>
      <w:tr w:rsidR="00D0314A" w:rsidRPr="00D0314A" w14:paraId="5BEE7318" w14:textId="77777777" w:rsidTr="002F6160">
        <w:tc>
          <w:tcPr>
            <w:tcW w:w="352" w:type="dxa"/>
            <w:tcBorders>
              <w:top w:val="single" w:sz="4" w:space="0" w:color="auto"/>
              <w:left w:val="single" w:sz="4" w:space="0" w:color="auto"/>
              <w:bottom w:val="single" w:sz="4" w:space="0" w:color="auto"/>
              <w:right w:val="single" w:sz="4" w:space="0" w:color="auto"/>
            </w:tcBorders>
            <w:hideMark/>
          </w:tcPr>
          <w:p w14:paraId="478BDE83" w14:textId="77777777" w:rsidR="00D0314A" w:rsidRPr="00D0314A" w:rsidRDefault="00D0314A" w:rsidP="002F6160">
            <w:pPr>
              <w:spacing w:after="0" w:line="240" w:lineRule="auto"/>
              <w:rPr>
                <w:rFonts w:eastAsia="Times New Roman" w:cstheme="minorHAnsi"/>
                <w:sz w:val="22"/>
                <w:szCs w:val="22"/>
              </w:rPr>
            </w:pPr>
            <w:r w:rsidRPr="00D0314A">
              <w:rPr>
                <w:rFonts w:eastAsia="Times New Roman" w:cstheme="minorHAnsi"/>
                <w:sz w:val="22"/>
                <w:szCs w:val="22"/>
              </w:rPr>
              <w:t>×</w:t>
            </w:r>
          </w:p>
        </w:tc>
        <w:tc>
          <w:tcPr>
            <w:tcW w:w="9574" w:type="dxa"/>
            <w:gridSpan w:val="3"/>
            <w:vMerge w:val="restart"/>
            <w:tcBorders>
              <w:top w:val="nil"/>
              <w:left w:val="single" w:sz="4" w:space="0" w:color="auto"/>
              <w:bottom w:val="nil"/>
              <w:right w:val="nil"/>
            </w:tcBorders>
            <w:hideMark/>
          </w:tcPr>
          <w:p w14:paraId="5BE42F10" w14:textId="77777777" w:rsidR="00D0314A" w:rsidRPr="00D0314A" w:rsidRDefault="00D0314A" w:rsidP="002F6160">
            <w:pPr>
              <w:spacing w:after="0" w:line="240" w:lineRule="auto"/>
              <w:jc w:val="both"/>
              <w:rPr>
                <w:rFonts w:eastAsia="Times New Roman" w:cstheme="minorHAnsi"/>
                <w:sz w:val="22"/>
                <w:szCs w:val="22"/>
              </w:rPr>
            </w:pPr>
            <w:r w:rsidRPr="00D0314A">
              <w:rPr>
                <w:rFonts w:eastAsia="Times New Roman" w:cstheme="minorHAnsi"/>
                <w:sz w:val="22"/>
                <w:szCs w:val="22"/>
              </w:rPr>
              <w:t>sutarties sudarymo metu laikosi Viešųjų pirkimų tarnybos parengto Tiekėjų etikos kodekso</w:t>
            </w:r>
            <w:r w:rsidRPr="00D0314A">
              <w:rPr>
                <w:rFonts w:eastAsia="Times New Roman" w:cstheme="minorHAnsi"/>
                <w:sz w:val="22"/>
                <w:szCs w:val="22"/>
                <w:vertAlign w:val="superscript"/>
              </w:rPr>
              <w:footnoteReference w:id="6"/>
            </w:r>
            <w:r w:rsidRPr="00D0314A">
              <w:rPr>
                <w:rFonts w:eastAsia="Times New Roman" w:cstheme="minorHAnsi"/>
                <w:sz w:val="22"/>
                <w:szCs w:val="22"/>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D0314A" w:rsidRPr="00D0314A" w14:paraId="5A1FF8A9" w14:textId="77777777" w:rsidTr="002F6160">
        <w:tc>
          <w:tcPr>
            <w:tcW w:w="352" w:type="dxa"/>
            <w:tcBorders>
              <w:top w:val="single" w:sz="4" w:space="0" w:color="auto"/>
              <w:left w:val="nil"/>
              <w:bottom w:val="nil"/>
              <w:right w:val="nil"/>
            </w:tcBorders>
          </w:tcPr>
          <w:p w14:paraId="65C24A57" w14:textId="77777777" w:rsidR="00D0314A" w:rsidRPr="00D0314A" w:rsidRDefault="00D0314A" w:rsidP="002F6160">
            <w:pPr>
              <w:spacing w:after="0" w:line="240" w:lineRule="auto"/>
              <w:rPr>
                <w:rFonts w:eastAsia="Times New Roman" w:cstheme="minorHAnsi"/>
                <w:sz w:val="22"/>
                <w:szCs w:val="22"/>
              </w:rPr>
            </w:pPr>
          </w:p>
        </w:tc>
        <w:tc>
          <w:tcPr>
            <w:tcW w:w="0" w:type="auto"/>
            <w:gridSpan w:val="3"/>
            <w:vMerge/>
            <w:tcBorders>
              <w:top w:val="nil"/>
              <w:left w:val="nil"/>
              <w:bottom w:val="nil"/>
              <w:right w:val="nil"/>
            </w:tcBorders>
            <w:vAlign w:val="center"/>
            <w:hideMark/>
          </w:tcPr>
          <w:p w14:paraId="69AAD7A6" w14:textId="77777777" w:rsidR="00D0314A" w:rsidRPr="00D0314A" w:rsidRDefault="00D0314A" w:rsidP="002F6160">
            <w:pPr>
              <w:spacing w:after="0" w:line="240" w:lineRule="auto"/>
              <w:rPr>
                <w:rFonts w:eastAsia="Times New Roman" w:cstheme="minorHAnsi"/>
                <w:sz w:val="22"/>
                <w:szCs w:val="22"/>
              </w:rPr>
            </w:pPr>
          </w:p>
        </w:tc>
      </w:tr>
      <w:tr w:rsidR="00D0314A" w:rsidRPr="00D0314A" w14:paraId="7C1CCD6E" w14:textId="77777777" w:rsidTr="002F6160">
        <w:tc>
          <w:tcPr>
            <w:tcW w:w="352" w:type="dxa"/>
            <w:tcBorders>
              <w:top w:val="nil"/>
              <w:left w:val="nil"/>
              <w:bottom w:val="nil"/>
              <w:right w:val="nil"/>
            </w:tcBorders>
          </w:tcPr>
          <w:p w14:paraId="179340D1" w14:textId="77777777" w:rsidR="00D0314A" w:rsidRPr="00D0314A" w:rsidRDefault="00D0314A" w:rsidP="002F6160">
            <w:pPr>
              <w:spacing w:after="0" w:line="240" w:lineRule="auto"/>
              <w:rPr>
                <w:rFonts w:eastAsia="Times New Roman" w:cstheme="minorHAnsi"/>
                <w:sz w:val="22"/>
                <w:szCs w:val="22"/>
              </w:rPr>
            </w:pPr>
          </w:p>
        </w:tc>
        <w:tc>
          <w:tcPr>
            <w:tcW w:w="0" w:type="auto"/>
            <w:gridSpan w:val="3"/>
            <w:vMerge/>
            <w:tcBorders>
              <w:top w:val="nil"/>
              <w:left w:val="nil"/>
              <w:bottom w:val="nil"/>
              <w:right w:val="nil"/>
            </w:tcBorders>
            <w:vAlign w:val="center"/>
            <w:hideMark/>
          </w:tcPr>
          <w:p w14:paraId="072A481A" w14:textId="77777777" w:rsidR="00D0314A" w:rsidRPr="00D0314A" w:rsidRDefault="00D0314A" w:rsidP="002F6160">
            <w:pPr>
              <w:spacing w:after="0" w:line="240" w:lineRule="auto"/>
              <w:rPr>
                <w:rFonts w:eastAsia="Times New Roman" w:cstheme="minorHAnsi"/>
                <w:sz w:val="22"/>
                <w:szCs w:val="22"/>
              </w:rPr>
            </w:pPr>
          </w:p>
        </w:tc>
      </w:tr>
      <w:tr w:rsidR="00D0314A" w:rsidRPr="00D0314A" w14:paraId="7A228BD3" w14:textId="77777777" w:rsidTr="002F6160">
        <w:trPr>
          <w:gridAfter w:val="2"/>
          <w:wAfter w:w="280" w:type="dxa"/>
        </w:trPr>
        <w:tc>
          <w:tcPr>
            <w:tcW w:w="352" w:type="dxa"/>
            <w:tcBorders>
              <w:bottom w:val="single" w:sz="4" w:space="0" w:color="auto"/>
              <w:right w:val="single" w:sz="4" w:space="0" w:color="auto"/>
            </w:tcBorders>
            <w:hideMark/>
          </w:tcPr>
          <w:p w14:paraId="7ED955FC" w14:textId="77777777" w:rsidR="00D0314A" w:rsidRPr="00D0314A" w:rsidRDefault="00D0314A" w:rsidP="002F6160">
            <w:pPr>
              <w:spacing w:after="0"/>
              <w:rPr>
                <w:rFonts w:eastAsia="Times New Roman" w:cstheme="minorHAnsi"/>
                <w:sz w:val="22"/>
                <w:szCs w:val="22"/>
              </w:rPr>
            </w:pPr>
            <w:r w:rsidRPr="00D0314A">
              <w:rPr>
                <w:rFonts w:eastAsia="Times New Roman" w:cstheme="minorHAnsi"/>
                <w:sz w:val="22"/>
                <w:szCs w:val="22"/>
              </w:rPr>
              <w:t>×</w:t>
            </w:r>
          </w:p>
        </w:tc>
        <w:tc>
          <w:tcPr>
            <w:tcW w:w="9294" w:type="dxa"/>
            <w:vMerge w:val="restart"/>
            <w:tcBorders>
              <w:top w:val="nil"/>
              <w:left w:val="single" w:sz="4" w:space="0" w:color="auto"/>
              <w:bottom w:val="nil"/>
              <w:right w:val="nil"/>
            </w:tcBorders>
            <w:hideMark/>
          </w:tcPr>
          <w:p w14:paraId="72C49204" w14:textId="77777777" w:rsidR="00D0314A" w:rsidRPr="00D0314A" w:rsidRDefault="00D0314A" w:rsidP="002F6160">
            <w:pPr>
              <w:shd w:val="clear" w:color="auto" w:fill="FFFFFF"/>
              <w:spacing w:after="0"/>
              <w:jc w:val="both"/>
              <w:rPr>
                <w:rFonts w:eastAsia="Times New Roman" w:cstheme="minorHAnsi"/>
                <w:sz w:val="22"/>
                <w:szCs w:val="22"/>
                <w:lang w:eastAsia="en-US"/>
              </w:rPr>
            </w:pPr>
            <w:r w:rsidRPr="00D0314A">
              <w:rPr>
                <w:rFonts w:eastAsia="Times New Roman" w:cstheme="minorHAnsi"/>
                <w:sz w:val="22"/>
                <w:szCs w:val="22"/>
                <w:lang w:eastAsia="en-US"/>
              </w:rPr>
              <w:t>įsipareigoja minėto įsipareigojimo laikytis visu sutartinių įsipareigojimų įgyvendinimo laikotarpiu, įskaitant garantinius įsipareigojimus (jei tokie numatyti);</w:t>
            </w:r>
          </w:p>
        </w:tc>
      </w:tr>
      <w:tr w:rsidR="00D0314A" w:rsidRPr="00D0314A" w14:paraId="61AB5729" w14:textId="77777777" w:rsidTr="002F6160">
        <w:trPr>
          <w:gridAfter w:val="2"/>
          <w:wAfter w:w="280" w:type="dxa"/>
        </w:trPr>
        <w:tc>
          <w:tcPr>
            <w:tcW w:w="352" w:type="dxa"/>
            <w:tcBorders>
              <w:left w:val="nil"/>
              <w:bottom w:val="nil"/>
              <w:right w:val="nil"/>
            </w:tcBorders>
          </w:tcPr>
          <w:p w14:paraId="1A5B1EE8" w14:textId="77777777" w:rsidR="00D0314A" w:rsidRPr="00D0314A" w:rsidRDefault="00D0314A" w:rsidP="002F6160">
            <w:pPr>
              <w:spacing w:after="0"/>
              <w:rPr>
                <w:rFonts w:eastAsia="Times New Roman" w:cstheme="minorHAnsi"/>
                <w:sz w:val="22"/>
                <w:szCs w:val="22"/>
              </w:rPr>
            </w:pPr>
          </w:p>
        </w:tc>
        <w:tc>
          <w:tcPr>
            <w:tcW w:w="9294" w:type="dxa"/>
            <w:vMerge/>
            <w:tcBorders>
              <w:top w:val="nil"/>
              <w:left w:val="nil"/>
              <w:bottom w:val="nil"/>
              <w:right w:val="nil"/>
            </w:tcBorders>
            <w:vAlign w:val="center"/>
            <w:hideMark/>
          </w:tcPr>
          <w:p w14:paraId="34BD6A7F" w14:textId="77777777" w:rsidR="00D0314A" w:rsidRPr="00D0314A" w:rsidRDefault="00D0314A" w:rsidP="002F6160">
            <w:pPr>
              <w:spacing w:after="0"/>
              <w:rPr>
                <w:rFonts w:eastAsia="Times New Roman" w:cstheme="minorHAnsi"/>
                <w:sz w:val="22"/>
                <w:szCs w:val="22"/>
              </w:rPr>
            </w:pPr>
          </w:p>
        </w:tc>
      </w:tr>
      <w:tr w:rsidR="00D0314A" w:rsidRPr="00D0314A" w14:paraId="0FB5ECD0" w14:textId="77777777" w:rsidTr="002F6160">
        <w:trPr>
          <w:gridAfter w:val="2"/>
          <w:wAfter w:w="280" w:type="dxa"/>
          <w:trHeight w:val="80"/>
        </w:trPr>
        <w:tc>
          <w:tcPr>
            <w:tcW w:w="352" w:type="dxa"/>
            <w:tcBorders>
              <w:top w:val="nil"/>
              <w:left w:val="nil"/>
              <w:bottom w:val="nil"/>
              <w:right w:val="nil"/>
            </w:tcBorders>
          </w:tcPr>
          <w:p w14:paraId="053BB59C" w14:textId="77777777" w:rsidR="00D0314A" w:rsidRPr="00D0314A" w:rsidRDefault="00D0314A" w:rsidP="002F6160">
            <w:pPr>
              <w:spacing w:after="0"/>
              <w:rPr>
                <w:rFonts w:eastAsia="Times New Roman" w:cstheme="minorHAnsi"/>
                <w:sz w:val="22"/>
                <w:szCs w:val="22"/>
              </w:rPr>
            </w:pPr>
          </w:p>
        </w:tc>
        <w:tc>
          <w:tcPr>
            <w:tcW w:w="9294" w:type="dxa"/>
            <w:vMerge/>
            <w:tcBorders>
              <w:top w:val="nil"/>
              <w:left w:val="nil"/>
              <w:bottom w:val="nil"/>
              <w:right w:val="nil"/>
            </w:tcBorders>
            <w:vAlign w:val="center"/>
            <w:hideMark/>
          </w:tcPr>
          <w:p w14:paraId="5EB2E2DC" w14:textId="77777777" w:rsidR="00D0314A" w:rsidRPr="00D0314A" w:rsidRDefault="00D0314A" w:rsidP="002F6160">
            <w:pPr>
              <w:spacing w:after="0"/>
              <w:rPr>
                <w:rFonts w:eastAsia="Times New Roman" w:cstheme="minorHAnsi"/>
                <w:sz w:val="22"/>
                <w:szCs w:val="22"/>
              </w:rPr>
            </w:pPr>
          </w:p>
        </w:tc>
      </w:tr>
      <w:tr w:rsidR="00D0314A" w:rsidRPr="00D0314A" w14:paraId="68D0913F" w14:textId="77777777" w:rsidTr="002F6160">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514AA7B3" w14:textId="77777777" w:rsidR="00D0314A" w:rsidRPr="00D0314A" w:rsidRDefault="00D0314A" w:rsidP="002F6160">
            <w:pPr>
              <w:spacing w:after="0" w:line="240" w:lineRule="auto"/>
              <w:rPr>
                <w:rFonts w:eastAsia="Times New Roman" w:cstheme="minorHAnsi"/>
                <w:sz w:val="22"/>
                <w:szCs w:val="22"/>
              </w:rPr>
            </w:pPr>
            <w:r w:rsidRPr="00D0314A">
              <w:rPr>
                <w:rFonts w:eastAsia="Times New Roman" w:cstheme="minorHAnsi"/>
                <w:sz w:val="22"/>
                <w:szCs w:val="22"/>
              </w:rPr>
              <w:t>×</w:t>
            </w:r>
          </w:p>
        </w:tc>
        <w:tc>
          <w:tcPr>
            <w:tcW w:w="9453" w:type="dxa"/>
            <w:gridSpan w:val="2"/>
            <w:vMerge w:val="restart"/>
            <w:tcBorders>
              <w:top w:val="nil"/>
              <w:left w:val="single" w:sz="4" w:space="0" w:color="auto"/>
              <w:bottom w:val="nil"/>
              <w:right w:val="nil"/>
            </w:tcBorders>
            <w:hideMark/>
          </w:tcPr>
          <w:p w14:paraId="38106A73" w14:textId="77777777" w:rsidR="00D0314A" w:rsidRPr="00D0314A" w:rsidRDefault="00D0314A" w:rsidP="002F6160">
            <w:pPr>
              <w:spacing w:after="0" w:line="240" w:lineRule="auto"/>
              <w:jc w:val="both"/>
              <w:rPr>
                <w:rFonts w:eastAsia="Times New Roman" w:cstheme="minorHAnsi"/>
                <w:sz w:val="22"/>
                <w:szCs w:val="22"/>
                <w:lang w:eastAsia="en-US"/>
              </w:rPr>
            </w:pPr>
            <w:r w:rsidRPr="00D0314A">
              <w:rPr>
                <w:rFonts w:eastAsia="Times New Roman" w:cstheme="minorHAnsi"/>
                <w:sz w:val="22"/>
                <w:szCs w:val="22"/>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D0314A" w:rsidRPr="00D0314A" w14:paraId="1F970074" w14:textId="77777777" w:rsidTr="002F6160">
        <w:trPr>
          <w:gridAfter w:val="1"/>
          <w:wAfter w:w="121" w:type="dxa"/>
        </w:trPr>
        <w:tc>
          <w:tcPr>
            <w:tcW w:w="352" w:type="dxa"/>
            <w:tcBorders>
              <w:top w:val="single" w:sz="4" w:space="0" w:color="auto"/>
              <w:left w:val="nil"/>
              <w:bottom w:val="nil"/>
              <w:right w:val="nil"/>
            </w:tcBorders>
          </w:tcPr>
          <w:p w14:paraId="24610511" w14:textId="77777777" w:rsidR="00D0314A" w:rsidRPr="00D0314A" w:rsidRDefault="00D0314A" w:rsidP="002F6160">
            <w:pPr>
              <w:spacing w:after="0" w:line="240" w:lineRule="auto"/>
              <w:rPr>
                <w:rFonts w:eastAsia="Times New Roman" w:cstheme="minorHAnsi"/>
                <w:sz w:val="22"/>
                <w:szCs w:val="22"/>
              </w:rPr>
            </w:pPr>
          </w:p>
        </w:tc>
        <w:tc>
          <w:tcPr>
            <w:tcW w:w="9453" w:type="dxa"/>
            <w:gridSpan w:val="2"/>
            <w:vMerge/>
            <w:tcBorders>
              <w:top w:val="nil"/>
              <w:left w:val="nil"/>
              <w:bottom w:val="nil"/>
              <w:right w:val="nil"/>
            </w:tcBorders>
            <w:vAlign w:val="center"/>
            <w:hideMark/>
          </w:tcPr>
          <w:p w14:paraId="390C1539" w14:textId="77777777" w:rsidR="00D0314A" w:rsidRPr="00D0314A" w:rsidRDefault="00D0314A" w:rsidP="002F6160">
            <w:pPr>
              <w:spacing w:after="0" w:line="240" w:lineRule="auto"/>
              <w:rPr>
                <w:rFonts w:eastAsia="Times New Roman" w:cstheme="minorHAnsi"/>
                <w:sz w:val="22"/>
                <w:szCs w:val="22"/>
              </w:rPr>
            </w:pPr>
          </w:p>
        </w:tc>
      </w:tr>
      <w:tr w:rsidR="00D0314A" w:rsidRPr="00D0314A" w14:paraId="3294699F" w14:textId="77777777" w:rsidTr="002F6160">
        <w:trPr>
          <w:gridAfter w:val="1"/>
          <w:wAfter w:w="121" w:type="dxa"/>
        </w:trPr>
        <w:tc>
          <w:tcPr>
            <w:tcW w:w="352" w:type="dxa"/>
            <w:tcBorders>
              <w:top w:val="nil"/>
              <w:left w:val="nil"/>
              <w:bottom w:val="nil"/>
              <w:right w:val="nil"/>
            </w:tcBorders>
          </w:tcPr>
          <w:p w14:paraId="7EF92652" w14:textId="77777777" w:rsidR="00D0314A" w:rsidRPr="00D0314A" w:rsidRDefault="00D0314A" w:rsidP="002F6160">
            <w:pPr>
              <w:spacing w:after="0" w:line="240" w:lineRule="auto"/>
              <w:rPr>
                <w:rFonts w:eastAsia="Times New Roman" w:cstheme="minorHAnsi"/>
                <w:sz w:val="22"/>
                <w:szCs w:val="22"/>
              </w:rPr>
            </w:pPr>
          </w:p>
        </w:tc>
        <w:tc>
          <w:tcPr>
            <w:tcW w:w="9453" w:type="dxa"/>
            <w:gridSpan w:val="2"/>
            <w:vMerge/>
            <w:tcBorders>
              <w:top w:val="nil"/>
              <w:left w:val="nil"/>
              <w:bottom w:val="nil"/>
              <w:right w:val="nil"/>
            </w:tcBorders>
            <w:vAlign w:val="center"/>
            <w:hideMark/>
          </w:tcPr>
          <w:p w14:paraId="3740233B" w14:textId="77777777" w:rsidR="00D0314A" w:rsidRPr="00D0314A" w:rsidRDefault="00D0314A" w:rsidP="002F6160">
            <w:pPr>
              <w:spacing w:after="0" w:line="240" w:lineRule="auto"/>
              <w:rPr>
                <w:rFonts w:eastAsia="Times New Roman" w:cstheme="minorHAnsi"/>
                <w:sz w:val="22"/>
                <w:szCs w:val="22"/>
              </w:rPr>
            </w:pPr>
          </w:p>
        </w:tc>
      </w:tr>
    </w:tbl>
    <w:p w14:paraId="08838BDF" w14:textId="77777777" w:rsidR="00D0314A" w:rsidRPr="00D0314A" w:rsidRDefault="00D0314A" w:rsidP="00D0314A">
      <w:pPr>
        <w:widowControl w:val="0"/>
        <w:shd w:val="clear" w:color="auto" w:fill="FFFFFF"/>
        <w:suppressAutoHyphens/>
        <w:spacing w:after="0" w:line="240" w:lineRule="auto"/>
        <w:ind w:firstLine="567"/>
        <w:jc w:val="both"/>
        <w:textAlignment w:val="baseline"/>
        <w:rPr>
          <w:rFonts w:eastAsia="Times New Roman" w:cstheme="minorHAnsi"/>
          <w:sz w:val="22"/>
          <w:szCs w:val="22"/>
          <w:shd w:val="clear" w:color="auto" w:fill="008000"/>
          <w:lang w:eastAsia="en-US"/>
        </w:rPr>
      </w:pPr>
    </w:p>
    <w:p w14:paraId="3999989F" w14:textId="77777777" w:rsidR="00D0314A" w:rsidRPr="00D0314A" w:rsidRDefault="00D0314A" w:rsidP="00D0314A">
      <w:pPr>
        <w:shd w:val="clear" w:color="auto" w:fill="FFFFFF"/>
        <w:spacing w:after="0" w:line="240" w:lineRule="auto"/>
        <w:ind w:firstLine="720"/>
        <w:rPr>
          <w:rFonts w:eastAsia="Times New Roman" w:cstheme="minorHAnsi"/>
          <w:sz w:val="22"/>
          <w:szCs w:val="22"/>
          <w:lang w:eastAsia="en-US"/>
        </w:rPr>
      </w:pPr>
      <w:r w:rsidRPr="00D0314A">
        <w:rPr>
          <w:rFonts w:eastAsia="Times New Roman" w:cstheme="minorHAnsi"/>
          <w:sz w:val="22"/>
          <w:szCs w:val="22"/>
          <w:lang w:eastAsia="en-US"/>
        </w:rPr>
        <w:t>Patvirtinu, kad šie duomenys yra teisingi ir aktualūs.</w:t>
      </w:r>
    </w:p>
    <w:p w14:paraId="6D8AB668" w14:textId="77777777" w:rsidR="00D0314A" w:rsidRPr="00D0314A" w:rsidRDefault="00D0314A" w:rsidP="00D0314A">
      <w:pPr>
        <w:spacing w:after="0" w:line="240" w:lineRule="auto"/>
        <w:ind w:left="142" w:firstLine="567"/>
        <w:jc w:val="both"/>
        <w:rPr>
          <w:rFonts w:eastAsia="Times New Roman" w:cstheme="minorHAnsi"/>
          <w:color w:val="000000"/>
          <w:sz w:val="22"/>
          <w:szCs w:val="22"/>
          <w:shd w:val="clear" w:color="auto" w:fill="00FF00"/>
          <w:lang w:eastAsia="en-US"/>
        </w:rPr>
      </w:pPr>
      <w:r w:rsidRPr="00D0314A">
        <w:rPr>
          <w:rFonts w:eastAsia="Times New Roman" w:cstheme="minorHAnsi"/>
          <w:sz w:val="22"/>
          <w:szCs w:val="22"/>
          <w:lang w:eastAsia="en-US"/>
        </w:rPr>
        <w:lastRenderedPageBreak/>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2D1E0638" w14:textId="77777777" w:rsidR="00D0314A" w:rsidRPr="00D0314A" w:rsidRDefault="00D0314A" w:rsidP="00D0314A">
      <w:pPr>
        <w:widowControl w:val="0"/>
        <w:suppressAutoHyphens/>
        <w:spacing w:after="0" w:line="240" w:lineRule="auto"/>
        <w:jc w:val="center"/>
        <w:textAlignment w:val="baseline"/>
        <w:rPr>
          <w:rFonts w:eastAsia="Times New Roman" w:cstheme="minorHAnsi"/>
          <w:sz w:val="22"/>
          <w:szCs w:val="22"/>
          <w:lang w:eastAsia="en-US"/>
        </w:rPr>
      </w:pPr>
    </w:p>
    <w:p w14:paraId="73E14C43" w14:textId="77777777" w:rsidR="00D0314A" w:rsidRPr="00D0314A" w:rsidRDefault="00D0314A" w:rsidP="00D0314A">
      <w:pPr>
        <w:widowControl w:val="0"/>
        <w:suppressAutoHyphens/>
        <w:spacing w:after="0"/>
        <w:jc w:val="center"/>
        <w:textAlignment w:val="baseline"/>
        <w:rPr>
          <w:rFonts w:eastAsia="Calibri" w:cstheme="minorHAnsi"/>
          <w:sz w:val="22"/>
          <w:szCs w:val="22"/>
        </w:rPr>
      </w:pPr>
      <w:r w:rsidRPr="00D0314A">
        <w:rPr>
          <w:rFonts w:eastAsia="Calibri" w:cstheme="minorHAnsi"/>
          <w:sz w:val="22"/>
          <w:szCs w:val="22"/>
        </w:rPr>
        <w:t>____________________</w:t>
      </w:r>
      <w:r w:rsidRPr="00D0314A">
        <w:rPr>
          <w:rFonts w:eastAsia="Calibri" w:cstheme="minorHAnsi"/>
          <w:i/>
          <w:iCs/>
          <w:sz w:val="22"/>
          <w:szCs w:val="22"/>
        </w:rPr>
        <w:t xml:space="preserve">                             </w:t>
      </w:r>
      <w:r w:rsidRPr="00D0314A">
        <w:rPr>
          <w:rFonts w:eastAsia="Calibri" w:cstheme="minorHAnsi"/>
          <w:sz w:val="22"/>
          <w:szCs w:val="22"/>
        </w:rPr>
        <w:t>____________________</w:t>
      </w:r>
      <w:r w:rsidRPr="00D0314A">
        <w:rPr>
          <w:rFonts w:eastAsia="Calibri" w:cstheme="minorHAnsi"/>
          <w:sz w:val="22"/>
          <w:szCs w:val="22"/>
        </w:rPr>
        <w:tab/>
        <w:t xml:space="preserve">                   ___________________</w:t>
      </w:r>
    </w:p>
    <w:p w14:paraId="25378FD7" w14:textId="77777777" w:rsidR="00D0314A" w:rsidRPr="00D0314A" w:rsidRDefault="00D0314A" w:rsidP="00D0314A">
      <w:pPr>
        <w:widowControl w:val="0"/>
        <w:suppressAutoHyphens/>
        <w:ind w:firstLine="471"/>
        <w:jc w:val="center"/>
        <w:textAlignment w:val="baseline"/>
        <w:rPr>
          <w:rFonts w:eastAsia="Calibri" w:cstheme="minorHAnsi"/>
          <w:sz w:val="22"/>
          <w:szCs w:val="22"/>
        </w:rPr>
      </w:pPr>
      <w:r w:rsidRPr="00D0314A">
        <w:rPr>
          <w:rFonts w:eastAsia="Calibri" w:cstheme="minorHAnsi"/>
          <w:i/>
          <w:iCs/>
          <w:sz w:val="22"/>
          <w:szCs w:val="22"/>
        </w:rPr>
        <w:t>(pareigos)                                                           (parašas)                                                 (vardas ir pavardė)</w:t>
      </w:r>
    </w:p>
    <w:p w14:paraId="5F95FB5A" w14:textId="77777777" w:rsidR="00D0314A" w:rsidRPr="00D0314A" w:rsidRDefault="00D0314A" w:rsidP="00D0314A">
      <w:pPr>
        <w:spacing w:after="0" w:line="240" w:lineRule="auto"/>
        <w:jc w:val="both"/>
        <w:rPr>
          <w:rFonts w:cstheme="minorHAnsi"/>
          <w:sz w:val="22"/>
          <w:szCs w:val="22"/>
        </w:rPr>
      </w:pPr>
    </w:p>
    <w:p w14:paraId="6A1C4970" w14:textId="77777777" w:rsidR="00D0314A" w:rsidRPr="00D0314A" w:rsidRDefault="00D0314A" w:rsidP="00AD2E06">
      <w:pPr>
        <w:tabs>
          <w:tab w:val="left" w:pos="2977"/>
        </w:tabs>
        <w:spacing w:after="120" w:line="20" w:lineRule="atLeast"/>
        <w:rPr>
          <w:rFonts w:eastAsia="Calibri" w:cstheme="minorHAnsi"/>
          <w:sz w:val="22"/>
          <w:szCs w:val="22"/>
        </w:rPr>
      </w:pPr>
    </w:p>
    <w:p w14:paraId="0486D228" w14:textId="77777777" w:rsidR="00D0314A" w:rsidRPr="00B31485" w:rsidRDefault="00D0314A" w:rsidP="00AD2E06">
      <w:pPr>
        <w:tabs>
          <w:tab w:val="left" w:pos="2977"/>
        </w:tabs>
        <w:spacing w:after="120" w:line="20" w:lineRule="atLeast"/>
        <w:rPr>
          <w:rFonts w:eastAsia="Calibri" w:cstheme="minorHAnsi"/>
          <w:sz w:val="22"/>
          <w:szCs w:val="22"/>
        </w:rPr>
      </w:pPr>
    </w:p>
    <w:sectPr w:rsidR="00D0314A" w:rsidRPr="00B31485" w:rsidSect="007472AA">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5FEE" w14:textId="77777777" w:rsidR="00C33BE1" w:rsidRDefault="00C33BE1" w:rsidP="00D05666">
      <w:r>
        <w:separator/>
      </w:r>
    </w:p>
  </w:endnote>
  <w:endnote w:type="continuationSeparator" w:id="0">
    <w:p w14:paraId="1C9DAFC2" w14:textId="77777777" w:rsidR="00C33BE1" w:rsidRDefault="00C33BE1" w:rsidP="00D05666">
      <w:r>
        <w:continuationSeparator/>
      </w:r>
    </w:p>
  </w:endnote>
  <w:endnote w:type="continuationNotice" w:id="1">
    <w:p w14:paraId="1F77FBFF" w14:textId="77777777" w:rsidR="00C33BE1" w:rsidRDefault="00C33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6B93" w14:textId="77777777" w:rsidR="00A42D46" w:rsidRDefault="00A42D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5208" w14:textId="77777777" w:rsidR="00C33BE1" w:rsidRDefault="00C33BE1" w:rsidP="00D05666">
      <w:r>
        <w:separator/>
      </w:r>
    </w:p>
  </w:footnote>
  <w:footnote w:type="continuationSeparator" w:id="0">
    <w:p w14:paraId="7DFC5EC3" w14:textId="77777777" w:rsidR="00C33BE1" w:rsidRDefault="00C33BE1" w:rsidP="00D05666">
      <w:r>
        <w:continuationSeparator/>
      </w:r>
    </w:p>
  </w:footnote>
  <w:footnote w:type="continuationNotice" w:id="1">
    <w:p w14:paraId="19421EF5" w14:textId="77777777" w:rsidR="00C33BE1" w:rsidRDefault="00C33BE1">
      <w:pPr>
        <w:spacing w:after="0" w:line="240" w:lineRule="auto"/>
      </w:pPr>
    </w:p>
  </w:footnote>
  <w:footnote w:id="2">
    <w:p w14:paraId="44980263" w14:textId="77777777" w:rsidR="00B2218D" w:rsidRPr="001620D3" w:rsidRDefault="00B2218D" w:rsidP="00B2218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05D72" w14:textId="77777777" w:rsidR="00B2218D" w:rsidRPr="001620D3" w:rsidRDefault="00B2218D" w:rsidP="00B2218D">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12D8AD9" w14:textId="77777777" w:rsidR="00B2218D" w:rsidRDefault="00B2218D" w:rsidP="00B2218D">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3475A7" w14:textId="77777777" w:rsidR="00B2218D" w:rsidRPr="001620D3" w:rsidRDefault="00B2218D" w:rsidP="00B2218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928B2B" w14:textId="77777777" w:rsidR="00B2218D" w:rsidRPr="001620D3" w:rsidRDefault="00B2218D" w:rsidP="00B2218D">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F1C211" w14:textId="77777777" w:rsidR="00B2218D" w:rsidRDefault="00B2218D" w:rsidP="00B2218D">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BAEF106" w14:textId="77777777" w:rsidR="00B2218D" w:rsidRPr="001620D3" w:rsidRDefault="00B2218D" w:rsidP="00B2218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614DC4" w14:textId="77777777" w:rsidR="00B2218D" w:rsidRPr="001620D3" w:rsidRDefault="00B2218D" w:rsidP="00B2218D">
      <w:pPr>
        <w:pStyle w:val="Puslapioinaostekstas"/>
        <w:numPr>
          <w:ilvl w:val="0"/>
          <w:numId w:val="22"/>
        </w:numPr>
        <w:spacing w:after="0" w:line="240" w:lineRule="auto"/>
        <w:ind w:left="426" w:hanging="426"/>
        <w:rPr>
          <w:rFonts w:ascii="Calibri" w:eastAsia="Yu Mincho" w:hAnsi="Calibri" w:cs="Arial"/>
          <w:i/>
          <w:iCs/>
        </w:rPr>
      </w:pPr>
      <w:r w:rsidRPr="001620D3">
        <w:rPr>
          <w:rFonts w:ascii="Calibri" w:eastAsia="Yu Mincho" w:hAnsi="Calibri" w:cs="Arial"/>
          <w:i/>
          <w:iCs/>
        </w:rPr>
        <w:t xml:space="preserve">priesaikos deklaracija; </w:t>
      </w:r>
    </w:p>
    <w:p w14:paraId="3CF14932" w14:textId="77777777" w:rsidR="00B2218D" w:rsidRDefault="00B2218D" w:rsidP="00B2218D">
      <w:pPr>
        <w:pStyle w:val="Puslapioinaostekstas"/>
        <w:numPr>
          <w:ilvl w:val="0"/>
          <w:numId w:val="22"/>
        </w:numPr>
        <w:spacing w:after="0" w:line="240" w:lineRule="auto"/>
        <w:ind w:left="426" w:hanging="426"/>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D89A24" w14:textId="77777777" w:rsidR="00D0314A" w:rsidRPr="00DB108C" w:rsidRDefault="00D0314A" w:rsidP="00D0314A">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6">
    <w:p w14:paraId="6B9E26E0" w14:textId="77777777" w:rsidR="00D0314A" w:rsidRDefault="00D0314A" w:rsidP="00D0314A">
      <w:pPr>
        <w:pStyle w:val="Puslapioinaostekstas"/>
      </w:pPr>
      <w:r w:rsidRPr="00C478E3">
        <w:rPr>
          <w:rStyle w:val="Puslapioinaosnuoroda"/>
          <w:sz w:val="18"/>
          <w:szCs w:val="18"/>
        </w:rPr>
        <w:footnoteRef/>
      </w:r>
      <w:r w:rsidRPr="00C478E3">
        <w:rPr>
          <w:sz w:val="18"/>
          <w:szCs w:val="18"/>
        </w:rPr>
        <w:t xml:space="preserve"> w2fscibRf-4.pdf (lrv.lt); chrome-extension://efaidnbmnnnibpcajpcglclefindmkaj/https://vpt.lrv.lt/media/viesa/saugykla/2024/1/w2fscibRf-4.pdf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4FCD" w14:textId="77777777" w:rsidR="00A42D46" w:rsidRDefault="00A42D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E16E" w14:textId="5A2A81D5" w:rsidR="00A42D46" w:rsidRDefault="00A42D46" w:rsidP="00A42D46">
    <w:pPr>
      <w:pStyle w:val="Antrats"/>
      <w:jc w:val="right"/>
    </w:pPr>
    <w:r>
      <w:t>Pasirašytas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7622A1"/>
    <w:multiLevelType w:val="multilevel"/>
    <w:tmpl w:val="6E900CF0"/>
    <w:lvl w:ilvl="0">
      <w:start w:val="9"/>
      <w:numFmt w:val="decimal"/>
      <w:lvlText w:val="%1."/>
      <w:lvlJc w:val="left"/>
      <w:pPr>
        <w:ind w:left="360" w:hanging="360"/>
      </w:pPr>
      <w:rPr>
        <w:rFonts w:eastAsiaTheme="minorEastAsia" w:cstheme="minorBidi" w:hint="default"/>
        <w:color w:val="000000" w:themeColor="text1"/>
      </w:rPr>
    </w:lvl>
    <w:lvl w:ilvl="1">
      <w:start w:val="2"/>
      <w:numFmt w:val="decimal"/>
      <w:lvlText w:val="%1.%2."/>
      <w:lvlJc w:val="left"/>
      <w:pPr>
        <w:ind w:left="1070" w:hanging="360"/>
      </w:pPr>
      <w:rPr>
        <w:rFonts w:eastAsiaTheme="minorEastAsia" w:cstheme="minorBidi" w:hint="default"/>
        <w:color w:val="000000" w:themeColor="text1"/>
      </w:rPr>
    </w:lvl>
    <w:lvl w:ilvl="2">
      <w:start w:val="1"/>
      <w:numFmt w:val="decimal"/>
      <w:lvlText w:val="%1.%2.%3."/>
      <w:lvlJc w:val="left"/>
      <w:pPr>
        <w:ind w:left="2140" w:hanging="720"/>
      </w:pPr>
      <w:rPr>
        <w:rFonts w:eastAsiaTheme="minorEastAsia" w:cstheme="minorBidi" w:hint="default"/>
        <w:color w:val="000000" w:themeColor="text1"/>
      </w:rPr>
    </w:lvl>
    <w:lvl w:ilvl="3">
      <w:start w:val="1"/>
      <w:numFmt w:val="decimal"/>
      <w:lvlText w:val="%1.%2.%3.%4."/>
      <w:lvlJc w:val="left"/>
      <w:pPr>
        <w:ind w:left="2850" w:hanging="720"/>
      </w:pPr>
      <w:rPr>
        <w:rFonts w:eastAsiaTheme="minorEastAsia" w:cstheme="minorBidi" w:hint="default"/>
        <w:color w:val="000000" w:themeColor="text1"/>
      </w:rPr>
    </w:lvl>
    <w:lvl w:ilvl="4">
      <w:start w:val="1"/>
      <w:numFmt w:val="decimal"/>
      <w:lvlText w:val="%1.%2.%3.%4.%5."/>
      <w:lvlJc w:val="left"/>
      <w:pPr>
        <w:ind w:left="3920" w:hanging="1080"/>
      </w:pPr>
      <w:rPr>
        <w:rFonts w:eastAsiaTheme="minorEastAsia" w:cstheme="minorBidi" w:hint="default"/>
        <w:color w:val="000000" w:themeColor="text1"/>
      </w:rPr>
    </w:lvl>
    <w:lvl w:ilvl="5">
      <w:start w:val="1"/>
      <w:numFmt w:val="decimal"/>
      <w:lvlText w:val="%1.%2.%3.%4.%5.%6."/>
      <w:lvlJc w:val="left"/>
      <w:pPr>
        <w:ind w:left="4630" w:hanging="1080"/>
      </w:pPr>
      <w:rPr>
        <w:rFonts w:eastAsiaTheme="minorEastAsia" w:cstheme="minorBidi" w:hint="default"/>
        <w:color w:val="000000" w:themeColor="text1"/>
      </w:rPr>
    </w:lvl>
    <w:lvl w:ilvl="6">
      <w:start w:val="1"/>
      <w:numFmt w:val="decimal"/>
      <w:lvlText w:val="%1.%2.%3.%4.%5.%6.%7."/>
      <w:lvlJc w:val="left"/>
      <w:pPr>
        <w:ind w:left="5700" w:hanging="1440"/>
      </w:pPr>
      <w:rPr>
        <w:rFonts w:eastAsiaTheme="minorEastAsia" w:cstheme="minorBidi" w:hint="default"/>
        <w:color w:val="000000" w:themeColor="text1"/>
      </w:rPr>
    </w:lvl>
    <w:lvl w:ilvl="7">
      <w:start w:val="1"/>
      <w:numFmt w:val="decimal"/>
      <w:lvlText w:val="%1.%2.%3.%4.%5.%6.%7.%8."/>
      <w:lvlJc w:val="left"/>
      <w:pPr>
        <w:ind w:left="6410" w:hanging="1440"/>
      </w:pPr>
      <w:rPr>
        <w:rFonts w:eastAsiaTheme="minorEastAsia" w:cstheme="minorBidi" w:hint="default"/>
        <w:color w:val="000000" w:themeColor="text1"/>
      </w:rPr>
    </w:lvl>
    <w:lvl w:ilvl="8">
      <w:start w:val="1"/>
      <w:numFmt w:val="decimal"/>
      <w:lvlText w:val="%1.%2.%3.%4.%5.%6.%7.%8.%9."/>
      <w:lvlJc w:val="left"/>
      <w:pPr>
        <w:ind w:left="7120" w:hanging="1440"/>
      </w:pPr>
      <w:rPr>
        <w:rFonts w:eastAsiaTheme="minorEastAsia" w:cstheme="minorBidi" w:hint="default"/>
        <w:color w:val="000000" w:themeColor="text1"/>
      </w:rPr>
    </w:lvl>
  </w:abstractNum>
  <w:abstractNum w:abstractNumId="6" w15:restartNumberingAfterBreak="0">
    <w:nsid w:val="29375C02"/>
    <w:multiLevelType w:val="multilevel"/>
    <w:tmpl w:val="0E261BF8"/>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7"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865055254">
    <w:abstractNumId w:val="22"/>
  </w:num>
  <w:num w:numId="4" w16cid:durableId="1484615006">
    <w:abstractNumId w:val="19"/>
  </w:num>
  <w:num w:numId="5" w16cid:durableId="438110947">
    <w:abstractNumId w:val="4"/>
  </w:num>
  <w:num w:numId="6" w16cid:durableId="607934237">
    <w:abstractNumId w:val="13"/>
  </w:num>
  <w:num w:numId="7" w16cid:durableId="408162091">
    <w:abstractNumId w:val="25"/>
  </w:num>
  <w:num w:numId="8" w16cid:durableId="12269543">
    <w:abstractNumId w:val="23"/>
  </w:num>
  <w:num w:numId="9" w16cid:durableId="749809940">
    <w:abstractNumId w:val="1"/>
  </w:num>
  <w:num w:numId="10" w16cid:durableId="412043720">
    <w:abstractNumId w:val="24"/>
  </w:num>
  <w:num w:numId="11" w16cid:durableId="1482305889">
    <w:abstractNumId w:val="18"/>
  </w:num>
  <w:num w:numId="12" w16cid:durableId="32313854">
    <w:abstractNumId w:val="10"/>
  </w:num>
  <w:num w:numId="13" w16cid:durableId="1318921492">
    <w:abstractNumId w:val="12"/>
  </w:num>
  <w:num w:numId="14" w16cid:durableId="1864435576">
    <w:abstractNumId w:val="21"/>
  </w:num>
  <w:num w:numId="15" w16cid:durableId="976380263">
    <w:abstractNumId w:val="3"/>
  </w:num>
  <w:num w:numId="16" w16cid:durableId="1516917841">
    <w:abstractNumId w:val="9"/>
  </w:num>
  <w:num w:numId="17" w16cid:durableId="2105684055">
    <w:abstractNumId w:val="17"/>
  </w:num>
  <w:num w:numId="18" w16cid:durableId="371005059">
    <w:abstractNumId w:val="14"/>
  </w:num>
  <w:num w:numId="19" w16cid:durableId="1884630571">
    <w:abstractNumId w:val="11"/>
  </w:num>
  <w:num w:numId="20" w16cid:durableId="494614562">
    <w:abstractNumId w:val="15"/>
  </w:num>
  <w:num w:numId="21" w16cid:durableId="1473055655">
    <w:abstractNumId w:val="20"/>
  </w:num>
  <w:num w:numId="22" w16cid:durableId="510532351">
    <w:abstractNumId w:val="0"/>
  </w:num>
  <w:num w:numId="23" w16cid:durableId="771969769">
    <w:abstractNumId w:val="7"/>
  </w:num>
  <w:num w:numId="24" w16cid:durableId="2048525795">
    <w:abstractNumId w:val="6"/>
  </w:num>
  <w:num w:numId="25" w16cid:durableId="1136992352">
    <w:abstractNumId w:val="16"/>
  </w:num>
  <w:num w:numId="26" w16cid:durableId="1710761391">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55"/>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92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85"/>
    <w:rsid w:val="000E083B"/>
    <w:rsid w:val="000E0EAE"/>
    <w:rsid w:val="000E10BD"/>
    <w:rsid w:val="000E149B"/>
    <w:rsid w:val="000E1743"/>
    <w:rsid w:val="000E2119"/>
    <w:rsid w:val="000E266E"/>
    <w:rsid w:val="000E2FD9"/>
    <w:rsid w:val="000E31D4"/>
    <w:rsid w:val="000E3448"/>
    <w:rsid w:val="000E35A0"/>
    <w:rsid w:val="000E37BD"/>
    <w:rsid w:val="000E3E1F"/>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434"/>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2B"/>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42D"/>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6B0"/>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60"/>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6A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0F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D7"/>
    <w:rsid w:val="002D6D51"/>
    <w:rsid w:val="002D6E52"/>
    <w:rsid w:val="002D6F74"/>
    <w:rsid w:val="002D71B6"/>
    <w:rsid w:val="002D7F06"/>
    <w:rsid w:val="002E00F1"/>
    <w:rsid w:val="002E115D"/>
    <w:rsid w:val="002E120E"/>
    <w:rsid w:val="002E1796"/>
    <w:rsid w:val="002E259F"/>
    <w:rsid w:val="002E276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F2"/>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FE0"/>
    <w:rsid w:val="003903FB"/>
    <w:rsid w:val="00390B20"/>
    <w:rsid w:val="0039114B"/>
    <w:rsid w:val="0039183A"/>
    <w:rsid w:val="00391FE7"/>
    <w:rsid w:val="0039299B"/>
    <w:rsid w:val="00393698"/>
    <w:rsid w:val="0039371E"/>
    <w:rsid w:val="00394C27"/>
    <w:rsid w:val="003967C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0"/>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163"/>
    <w:rsid w:val="00400269"/>
    <w:rsid w:val="004017E7"/>
    <w:rsid w:val="004019EB"/>
    <w:rsid w:val="00401CAD"/>
    <w:rsid w:val="004022F2"/>
    <w:rsid w:val="0040276A"/>
    <w:rsid w:val="004038D3"/>
    <w:rsid w:val="00403C4D"/>
    <w:rsid w:val="0040427C"/>
    <w:rsid w:val="00404533"/>
    <w:rsid w:val="0040472C"/>
    <w:rsid w:val="004047D7"/>
    <w:rsid w:val="00405855"/>
    <w:rsid w:val="00405B22"/>
    <w:rsid w:val="00405C60"/>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531"/>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7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6A4"/>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F5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0AF"/>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AB6"/>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00D"/>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7B7"/>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D75"/>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6D6"/>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C1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1D0"/>
    <w:rsid w:val="007A3590"/>
    <w:rsid w:val="007A55C8"/>
    <w:rsid w:val="007A5905"/>
    <w:rsid w:val="007A5BDA"/>
    <w:rsid w:val="007A5D9C"/>
    <w:rsid w:val="007A68AD"/>
    <w:rsid w:val="007A739D"/>
    <w:rsid w:val="007A7D55"/>
    <w:rsid w:val="007A7E8A"/>
    <w:rsid w:val="007B0DA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BCC"/>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85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0B8"/>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5F1"/>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FA"/>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CE9"/>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C"/>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6D9"/>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D0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D46"/>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06"/>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21D"/>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411"/>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7F"/>
    <w:rsid w:val="00B21AC5"/>
    <w:rsid w:val="00B21EFA"/>
    <w:rsid w:val="00B2218D"/>
    <w:rsid w:val="00B2239D"/>
    <w:rsid w:val="00B22538"/>
    <w:rsid w:val="00B23821"/>
    <w:rsid w:val="00B24214"/>
    <w:rsid w:val="00B2459A"/>
    <w:rsid w:val="00B24708"/>
    <w:rsid w:val="00B24D95"/>
    <w:rsid w:val="00B252D4"/>
    <w:rsid w:val="00B27D89"/>
    <w:rsid w:val="00B30554"/>
    <w:rsid w:val="00B3055F"/>
    <w:rsid w:val="00B3068F"/>
    <w:rsid w:val="00B30979"/>
    <w:rsid w:val="00B30AC8"/>
    <w:rsid w:val="00B30CEA"/>
    <w:rsid w:val="00B31485"/>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2E"/>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2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2941"/>
    <w:rsid w:val="00BE3B73"/>
    <w:rsid w:val="00BE3C0E"/>
    <w:rsid w:val="00BE598F"/>
    <w:rsid w:val="00BE6552"/>
    <w:rsid w:val="00BE7C72"/>
    <w:rsid w:val="00BF073D"/>
    <w:rsid w:val="00BF129F"/>
    <w:rsid w:val="00BF1959"/>
    <w:rsid w:val="00BF1D3B"/>
    <w:rsid w:val="00BF22F5"/>
    <w:rsid w:val="00BF2B58"/>
    <w:rsid w:val="00BF44A5"/>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BE1"/>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7B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FE1"/>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473"/>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775"/>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18"/>
    <w:rsid w:val="00CE7209"/>
    <w:rsid w:val="00CE75F2"/>
    <w:rsid w:val="00CE7939"/>
    <w:rsid w:val="00CE7FDF"/>
    <w:rsid w:val="00CF06D5"/>
    <w:rsid w:val="00CF06DE"/>
    <w:rsid w:val="00CF0E17"/>
    <w:rsid w:val="00CF14EB"/>
    <w:rsid w:val="00CF1D58"/>
    <w:rsid w:val="00CF1F79"/>
    <w:rsid w:val="00CF2677"/>
    <w:rsid w:val="00CF2CB6"/>
    <w:rsid w:val="00CF3B4E"/>
    <w:rsid w:val="00CF63E5"/>
    <w:rsid w:val="00CF66FF"/>
    <w:rsid w:val="00CF705D"/>
    <w:rsid w:val="00CF7B33"/>
    <w:rsid w:val="00D00392"/>
    <w:rsid w:val="00D00B14"/>
    <w:rsid w:val="00D01D6B"/>
    <w:rsid w:val="00D021AA"/>
    <w:rsid w:val="00D0274C"/>
    <w:rsid w:val="00D029A4"/>
    <w:rsid w:val="00D02B3D"/>
    <w:rsid w:val="00D0314A"/>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568"/>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5D6"/>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AC9"/>
    <w:rsid w:val="00D75062"/>
    <w:rsid w:val="00D76CA3"/>
    <w:rsid w:val="00D77078"/>
    <w:rsid w:val="00D77C0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BB"/>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551"/>
    <w:rsid w:val="00E217CA"/>
    <w:rsid w:val="00E2216E"/>
    <w:rsid w:val="00E2272C"/>
    <w:rsid w:val="00E22FEC"/>
    <w:rsid w:val="00E2332E"/>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90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013"/>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C6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05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B3D"/>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B9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37"/>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9A1ACC"/>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87FE0"/>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ctions.nazk.gov.ua/en/boycott/"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europa.eu/tools/ecerti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271118</DmsRegDoc>
    <DmsAddMarkOnPdf xmlns="028236e2-f653-4d19-ab67-4d06a9145e0c">false</DmsAddMarkOnPdf>
  </documentManagement>
</p:properties>
</file>

<file path=customXml/itemProps1.xml><?xml version="1.0" encoding="utf-8"?>
<ds:datastoreItem xmlns:ds="http://schemas.openxmlformats.org/officeDocument/2006/customXml" ds:itemID="{42E0B950-AFC7-440E-8098-122993F62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31</Pages>
  <Words>8857</Words>
  <Characters>50489</Characters>
  <Application>Microsoft Office Word</Application>
  <DocSecurity>0</DocSecurity>
  <Lines>420</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Čerkašina Anželika</cp:lastModifiedBy>
  <cp:revision>13</cp:revision>
  <dcterms:created xsi:type="dcterms:W3CDTF">2024-06-05T10:02:00Z</dcterms:created>
  <dcterms:modified xsi:type="dcterms:W3CDTF">2025-08-12T09:32:00Z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abonementas;#198;#Alma Rezgaitienė;#1292;#Mindaugas Rauba;#1093;#i:0#.w|cpma\vyginta-gr</vt:lpwstr>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109142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