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3CC36D2" w:rsidR="00B767F3" w:rsidRDefault="00424A07" w:rsidP="00424A07">
            <w:pPr>
              <w:jc w:val="center"/>
              <w:rPr>
                <w:kern w:val="2"/>
                <w:szCs w:val="24"/>
              </w:rPr>
            </w:pPr>
            <w:r w:rsidRPr="00424A07">
              <w:rPr>
                <w:b/>
                <w:bCs/>
                <w:kern w:val="2"/>
                <w:szCs w:val="24"/>
              </w:rPr>
              <w:t>SKAITMENINĖS RENTGENO SISTEMOS PIRKIMAS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24A07" w14:paraId="3344BE00" w14:textId="77777777">
        <w:tc>
          <w:tcPr>
            <w:tcW w:w="2808" w:type="dxa"/>
            <w:vMerge w:val="restart"/>
          </w:tcPr>
          <w:p w14:paraId="6455DD5F" w14:textId="77777777" w:rsidR="00424A07" w:rsidRDefault="00424A07" w:rsidP="00424A07">
            <w:pPr>
              <w:jc w:val="center"/>
              <w:rPr>
                <w:b/>
                <w:bCs/>
                <w:kern w:val="2"/>
                <w:szCs w:val="24"/>
              </w:rPr>
            </w:pPr>
          </w:p>
          <w:p w14:paraId="4D1A8138" w14:textId="77777777" w:rsidR="00424A07" w:rsidRDefault="00424A07" w:rsidP="00424A07">
            <w:pPr>
              <w:jc w:val="center"/>
              <w:rPr>
                <w:b/>
                <w:bCs/>
                <w:kern w:val="2"/>
                <w:szCs w:val="24"/>
              </w:rPr>
            </w:pPr>
          </w:p>
          <w:p w14:paraId="0CDC16EA" w14:textId="77777777" w:rsidR="00424A07" w:rsidRDefault="00424A07" w:rsidP="00424A07">
            <w:pPr>
              <w:jc w:val="center"/>
              <w:rPr>
                <w:b/>
                <w:bCs/>
                <w:kern w:val="2"/>
                <w:szCs w:val="24"/>
              </w:rPr>
            </w:pPr>
          </w:p>
          <w:p w14:paraId="7267D31D" w14:textId="77777777" w:rsidR="00424A07" w:rsidRDefault="00424A07" w:rsidP="00424A07">
            <w:pPr>
              <w:rPr>
                <w:b/>
                <w:bCs/>
                <w:kern w:val="2"/>
                <w:szCs w:val="24"/>
              </w:rPr>
            </w:pPr>
          </w:p>
          <w:p w14:paraId="141B0403" w14:textId="77777777" w:rsidR="00424A07" w:rsidRDefault="00424A07" w:rsidP="00424A07">
            <w:pPr>
              <w:rPr>
                <w:b/>
                <w:bCs/>
                <w:kern w:val="2"/>
                <w:szCs w:val="24"/>
              </w:rPr>
            </w:pPr>
            <w:r>
              <w:rPr>
                <w:b/>
                <w:bCs/>
                <w:kern w:val="2"/>
                <w:szCs w:val="24"/>
              </w:rPr>
              <w:t>1.1. Pirkėjas</w:t>
            </w:r>
          </w:p>
        </w:tc>
        <w:tc>
          <w:tcPr>
            <w:tcW w:w="3240" w:type="dxa"/>
          </w:tcPr>
          <w:p w14:paraId="6B759FF5" w14:textId="77777777" w:rsidR="00424A07" w:rsidRDefault="00424A07" w:rsidP="00424A07">
            <w:pPr>
              <w:rPr>
                <w:kern w:val="2"/>
                <w:szCs w:val="24"/>
              </w:rPr>
            </w:pPr>
            <w:r>
              <w:rPr>
                <w:kern w:val="2"/>
                <w:szCs w:val="24"/>
              </w:rPr>
              <w:t>1.1.1. Pavadinimas</w:t>
            </w:r>
          </w:p>
        </w:tc>
        <w:tc>
          <w:tcPr>
            <w:tcW w:w="3510" w:type="dxa"/>
          </w:tcPr>
          <w:p w14:paraId="1A86750A" w14:textId="0A731F85" w:rsidR="00424A07" w:rsidRDefault="00424A07" w:rsidP="00424A07">
            <w:pPr>
              <w:jc w:val="center"/>
              <w:rPr>
                <w:kern w:val="2"/>
                <w:szCs w:val="24"/>
              </w:rPr>
            </w:pPr>
            <w:r>
              <w:rPr>
                <w:i/>
                <w:iCs/>
                <w:szCs w:val="24"/>
              </w:rPr>
              <w:t>Viešoji įstaiga Panevėžio rajono savivaldybės poliklinika</w:t>
            </w:r>
          </w:p>
        </w:tc>
      </w:tr>
      <w:tr w:rsidR="00424A07" w14:paraId="3C548A23" w14:textId="77777777">
        <w:tc>
          <w:tcPr>
            <w:tcW w:w="2808" w:type="dxa"/>
            <w:vMerge/>
          </w:tcPr>
          <w:p w14:paraId="6F39D6C5" w14:textId="77777777" w:rsidR="00424A07" w:rsidRDefault="00424A07" w:rsidP="00424A07">
            <w:pPr>
              <w:rPr>
                <w:kern w:val="2"/>
                <w:szCs w:val="24"/>
              </w:rPr>
            </w:pPr>
          </w:p>
        </w:tc>
        <w:tc>
          <w:tcPr>
            <w:tcW w:w="3240" w:type="dxa"/>
          </w:tcPr>
          <w:p w14:paraId="18F13C6E" w14:textId="77777777" w:rsidR="00424A07" w:rsidRDefault="00424A07" w:rsidP="00424A07">
            <w:pPr>
              <w:rPr>
                <w:kern w:val="2"/>
                <w:szCs w:val="24"/>
              </w:rPr>
            </w:pPr>
            <w:r>
              <w:rPr>
                <w:kern w:val="2"/>
                <w:szCs w:val="24"/>
              </w:rPr>
              <w:t>1.1.2. Juridinio asmens kodas</w:t>
            </w:r>
          </w:p>
        </w:tc>
        <w:tc>
          <w:tcPr>
            <w:tcW w:w="3510" w:type="dxa"/>
          </w:tcPr>
          <w:p w14:paraId="79A7FAFC" w14:textId="7D8CDA99" w:rsidR="00424A07" w:rsidRDefault="00424A07" w:rsidP="00424A07">
            <w:pPr>
              <w:jc w:val="center"/>
              <w:rPr>
                <w:kern w:val="2"/>
                <w:szCs w:val="24"/>
              </w:rPr>
            </w:pPr>
            <w:r>
              <w:rPr>
                <w:i/>
                <w:iCs/>
                <w:szCs w:val="24"/>
              </w:rPr>
              <w:t>302705738</w:t>
            </w:r>
          </w:p>
        </w:tc>
      </w:tr>
      <w:tr w:rsidR="00424A07" w14:paraId="7E406A40" w14:textId="77777777">
        <w:tc>
          <w:tcPr>
            <w:tcW w:w="2808" w:type="dxa"/>
            <w:vMerge/>
          </w:tcPr>
          <w:p w14:paraId="12442C78" w14:textId="77777777" w:rsidR="00424A07" w:rsidRDefault="00424A07" w:rsidP="00424A07">
            <w:pPr>
              <w:rPr>
                <w:kern w:val="2"/>
                <w:szCs w:val="24"/>
              </w:rPr>
            </w:pPr>
          </w:p>
        </w:tc>
        <w:tc>
          <w:tcPr>
            <w:tcW w:w="3240" w:type="dxa"/>
          </w:tcPr>
          <w:p w14:paraId="5C6AC392" w14:textId="77777777" w:rsidR="00424A07" w:rsidRDefault="00424A07" w:rsidP="00424A07">
            <w:pPr>
              <w:rPr>
                <w:kern w:val="2"/>
                <w:szCs w:val="24"/>
              </w:rPr>
            </w:pPr>
            <w:r>
              <w:rPr>
                <w:kern w:val="2"/>
                <w:szCs w:val="24"/>
              </w:rPr>
              <w:t>1.1.3. Adresas</w:t>
            </w:r>
          </w:p>
        </w:tc>
        <w:tc>
          <w:tcPr>
            <w:tcW w:w="3510" w:type="dxa"/>
          </w:tcPr>
          <w:p w14:paraId="06DD98ED" w14:textId="1FAB2302" w:rsidR="00424A07" w:rsidRDefault="00424A07" w:rsidP="00424A07">
            <w:pPr>
              <w:jc w:val="center"/>
              <w:rPr>
                <w:kern w:val="2"/>
                <w:szCs w:val="24"/>
              </w:rPr>
            </w:pPr>
            <w:r>
              <w:rPr>
                <w:i/>
                <w:iCs/>
                <w:szCs w:val="24"/>
              </w:rPr>
              <w:t>A. Jakšto g. 4, Panevėžys</w:t>
            </w:r>
          </w:p>
        </w:tc>
      </w:tr>
      <w:tr w:rsidR="00424A07" w14:paraId="3B5E3967" w14:textId="77777777">
        <w:tc>
          <w:tcPr>
            <w:tcW w:w="2808" w:type="dxa"/>
            <w:vMerge/>
          </w:tcPr>
          <w:p w14:paraId="08391543" w14:textId="77777777" w:rsidR="00424A07" w:rsidRDefault="00424A07" w:rsidP="00424A07">
            <w:pPr>
              <w:rPr>
                <w:kern w:val="2"/>
                <w:szCs w:val="24"/>
              </w:rPr>
            </w:pPr>
          </w:p>
        </w:tc>
        <w:tc>
          <w:tcPr>
            <w:tcW w:w="3240" w:type="dxa"/>
          </w:tcPr>
          <w:p w14:paraId="10F15022" w14:textId="77777777" w:rsidR="00424A07" w:rsidRDefault="00424A07" w:rsidP="00424A07">
            <w:pPr>
              <w:rPr>
                <w:kern w:val="2"/>
                <w:szCs w:val="24"/>
              </w:rPr>
            </w:pPr>
            <w:r>
              <w:rPr>
                <w:kern w:val="2"/>
                <w:szCs w:val="24"/>
              </w:rPr>
              <w:t>1.1.4. PVM mokėtojo kodas</w:t>
            </w:r>
          </w:p>
        </w:tc>
        <w:tc>
          <w:tcPr>
            <w:tcW w:w="3510" w:type="dxa"/>
          </w:tcPr>
          <w:p w14:paraId="149BE2F3" w14:textId="77777777" w:rsidR="00424A07" w:rsidRDefault="00424A07" w:rsidP="00424A07">
            <w:pPr>
              <w:jc w:val="center"/>
              <w:rPr>
                <w:kern w:val="2"/>
                <w:szCs w:val="24"/>
              </w:rPr>
            </w:pPr>
          </w:p>
        </w:tc>
      </w:tr>
      <w:tr w:rsidR="00424A07" w14:paraId="0320FC63" w14:textId="77777777">
        <w:tc>
          <w:tcPr>
            <w:tcW w:w="2808" w:type="dxa"/>
            <w:vMerge/>
          </w:tcPr>
          <w:p w14:paraId="28CCF5F1" w14:textId="77777777" w:rsidR="00424A07" w:rsidRDefault="00424A07" w:rsidP="00424A07">
            <w:pPr>
              <w:rPr>
                <w:kern w:val="2"/>
                <w:szCs w:val="24"/>
              </w:rPr>
            </w:pPr>
          </w:p>
        </w:tc>
        <w:tc>
          <w:tcPr>
            <w:tcW w:w="3240" w:type="dxa"/>
          </w:tcPr>
          <w:p w14:paraId="5A03EA01" w14:textId="77777777" w:rsidR="00424A07" w:rsidRDefault="00424A07" w:rsidP="00424A07">
            <w:pPr>
              <w:rPr>
                <w:kern w:val="2"/>
                <w:szCs w:val="24"/>
              </w:rPr>
            </w:pPr>
            <w:r>
              <w:rPr>
                <w:kern w:val="2"/>
                <w:szCs w:val="24"/>
              </w:rPr>
              <w:t>1.1.5. Atsiskaitomoji sąskaita</w:t>
            </w:r>
          </w:p>
        </w:tc>
        <w:tc>
          <w:tcPr>
            <w:tcW w:w="3510" w:type="dxa"/>
          </w:tcPr>
          <w:p w14:paraId="6334FED4" w14:textId="036ACE49" w:rsidR="00424A07" w:rsidRDefault="00424A07" w:rsidP="00424A07">
            <w:pPr>
              <w:jc w:val="center"/>
              <w:rPr>
                <w:kern w:val="2"/>
                <w:szCs w:val="24"/>
              </w:rPr>
            </w:pPr>
            <w:r>
              <w:rPr>
                <w:i/>
                <w:iCs/>
                <w:szCs w:val="24"/>
              </w:rPr>
              <w:t>LT944010041200000046</w:t>
            </w:r>
          </w:p>
        </w:tc>
      </w:tr>
      <w:tr w:rsidR="00424A07" w14:paraId="1FDDE4A8" w14:textId="77777777">
        <w:tc>
          <w:tcPr>
            <w:tcW w:w="2808" w:type="dxa"/>
            <w:vMerge/>
          </w:tcPr>
          <w:p w14:paraId="237F0EA0" w14:textId="77777777" w:rsidR="00424A07" w:rsidRDefault="00424A07" w:rsidP="00424A07">
            <w:pPr>
              <w:rPr>
                <w:kern w:val="2"/>
                <w:szCs w:val="24"/>
              </w:rPr>
            </w:pPr>
          </w:p>
        </w:tc>
        <w:tc>
          <w:tcPr>
            <w:tcW w:w="3240" w:type="dxa"/>
          </w:tcPr>
          <w:p w14:paraId="5C60CD7E" w14:textId="77777777" w:rsidR="00424A07" w:rsidRDefault="00424A07" w:rsidP="00424A07">
            <w:pPr>
              <w:rPr>
                <w:kern w:val="2"/>
                <w:szCs w:val="24"/>
              </w:rPr>
            </w:pPr>
            <w:r>
              <w:rPr>
                <w:kern w:val="2"/>
                <w:szCs w:val="24"/>
              </w:rPr>
              <w:t>1.1.6. Bankas, banko kodas</w:t>
            </w:r>
          </w:p>
        </w:tc>
        <w:tc>
          <w:tcPr>
            <w:tcW w:w="3510" w:type="dxa"/>
          </w:tcPr>
          <w:p w14:paraId="08B8428E" w14:textId="33786FBB" w:rsidR="00424A07" w:rsidRDefault="00424A07" w:rsidP="00424A07">
            <w:pPr>
              <w:jc w:val="center"/>
              <w:rPr>
                <w:kern w:val="2"/>
                <w:szCs w:val="24"/>
              </w:rPr>
            </w:pPr>
            <w:r>
              <w:rPr>
                <w:i/>
                <w:iCs/>
                <w:szCs w:val="24"/>
              </w:rPr>
              <w:t>Luminor Bank AS, 40100</w:t>
            </w:r>
          </w:p>
        </w:tc>
      </w:tr>
      <w:tr w:rsidR="00424A07" w14:paraId="708A92F3" w14:textId="77777777">
        <w:tc>
          <w:tcPr>
            <w:tcW w:w="2808" w:type="dxa"/>
            <w:vMerge/>
          </w:tcPr>
          <w:p w14:paraId="1E99B4CF" w14:textId="77777777" w:rsidR="00424A07" w:rsidRDefault="00424A07" w:rsidP="00424A07">
            <w:pPr>
              <w:rPr>
                <w:kern w:val="2"/>
                <w:szCs w:val="24"/>
              </w:rPr>
            </w:pPr>
          </w:p>
        </w:tc>
        <w:tc>
          <w:tcPr>
            <w:tcW w:w="3240" w:type="dxa"/>
          </w:tcPr>
          <w:p w14:paraId="09BA3062" w14:textId="77777777" w:rsidR="00424A07" w:rsidRDefault="00424A07" w:rsidP="00424A07">
            <w:pPr>
              <w:rPr>
                <w:kern w:val="2"/>
                <w:szCs w:val="24"/>
              </w:rPr>
            </w:pPr>
            <w:r>
              <w:rPr>
                <w:kern w:val="2"/>
                <w:szCs w:val="24"/>
              </w:rPr>
              <w:t>1.1.7. Telefonas</w:t>
            </w:r>
          </w:p>
        </w:tc>
        <w:tc>
          <w:tcPr>
            <w:tcW w:w="3510" w:type="dxa"/>
          </w:tcPr>
          <w:p w14:paraId="46DEE882" w14:textId="2E632F07" w:rsidR="00424A07" w:rsidRDefault="00424A07" w:rsidP="00424A07">
            <w:pPr>
              <w:jc w:val="center"/>
              <w:rPr>
                <w:kern w:val="2"/>
                <w:szCs w:val="24"/>
              </w:rPr>
            </w:pPr>
            <w:r>
              <w:rPr>
                <w:i/>
                <w:iCs/>
                <w:szCs w:val="24"/>
              </w:rPr>
              <w:t>+37045502210</w:t>
            </w:r>
          </w:p>
        </w:tc>
      </w:tr>
      <w:tr w:rsidR="00424A07" w14:paraId="78C537A6" w14:textId="77777777">
        <w:tc>
          <w:tcPr>
            <w:tcW w:w="2808" w:type="dxa"/>
            <w:vMerge/>
          </w:tcPr>
          <w:p w14:paraId="0F34584F" w14:textId="77777777" w:rsidR="00424A07" w:rsidRDefault="00424A07" w:rsidP="00424A07">
            <w:pPr>
              <w:rPr>
                <w:kern w:val="2"/>
                <w:szCs w:val="24"/>
              </w:rPr>
            </w:pPr>
          </w:p>
        </w:tc>
        <w:tc>
          <w:tcPr>
            <w:tcW w:w="3240" w:type="dxa"/>
          </w:tcPr>
          <w:p w14:paraId="662C950E" w14:textId="77777777" w:rsidR="00424A07" w:rsidRDefault="00424A07" w:rsidP="00424A07">
            <w:pPr>
              <w:rPr>
                <w:kern w:val="2"/>
                <w:szCs w:val="24"/>
              </w:rPr>
            </w:pPr>
            <w:r>
              <w:rPr>
                <w:kern w:val="2"/>
                <w:szCs w:val="24"/>
              </w:rPr>
              <w:t>1.1.8. El. paštas</w:t>
            </w:r>
          </w:p>
        </w:tc>
        <w:tc>
          <w:tcPr>
            <w:tcW w:w="3510" w:type="dxa"/>
          </w:tcPr>
          <w:p w14:paraId="575F296E" w14:textId="2E0FEE12" w:rsidR="00424A07" w:rsidRDefault="00424A07" w:rsidP="00424A07">
            <w:pPr>
              <w:jc w:val="center"/>
              <w:rPr>
                <w:kern w:val="2"/>
                <w:szCs w:val="24"/>
              </w:rPr>
            </w:pPr>
            <w:hyperlink r:id="rId10" w:history="1">
              <w:r w:rsidRPr="0046360B">
                <w:rPr>
                  <w:rStyle w:val="Hipersaitas"/>
                  <w:i/>
                  <w:iCs/>
                  <w:szCs w:val="24"/>
                </w:rPr>
                <w:t>info@prsp.lt</w:t>
              </w:r>
            </w:hyperlink>
            <w:r>
              <w:rPr>
                <w:i/>
                <w:iCs/>
                <w:szCs w:val="24"/>
              </w:rPr>
              <w:t xml:space="preserve"> </w:t>
            </w:r>
          </w:p>
        </w:tc>
      </w:tr>
      <w:tr w:rsidR="00424A07" w14:paraId="75BE758F" w14:textId="77777777">
        <w:tc>
          <w:tcPr>
            <w:tcW w:w="2808" w:type="dxa"/>
            <w:vMerge/>
          </w:tcPr>
          <w:p w14:paraId="40F4E194" w14:textId="77777777" w:rsidR="00424A07" w:rsidRDefault="00424A07" w:rsidP="00424A07">
            <w:pPr>
              <w:rPr>
                <w:kern w:val="2"/>
                <w:szCs w:val="24"/>
              </w:rPr>
            </w:pPr>
          </w:p>
        </w:tc>
        <w:tc>
          <w:tcPr>
            <w:tcW w:w="3240" w:type="dxa"/>
          </w:tcPr>
          <w:p w14:paraId="0D7EB16D" w14:textId="77777777" w:rsidR="00424A07" w:rsidRDefault="00424A07" w:rsidP="00424A07">
            <w:pPr>
              <w:rPr>
                <w:kern w:val="2"/>
                <w:szCs w:val="24"/>
              </w:rPr>
            </w:pPr>
            <w:r>
              <w:rPr>
                <w:kern w:val="2"/>
                <w:szCs w:val="24"/>
              </w:rPr>
              <w:t>1.1.9. Šalies atstovas</w:t>
            </w:r>
          </w:p>
        </w:tc>
        <w:tc>
          <w:tcPr>
            <w:tcW w:w="3510" w:type="dxa"/>
          </w:tcPr>
          <w:p w14:paraId="50696116" w14:textId="342CE9CD" w:rsidR="00424A07" w:rsidRDefault="00424A07" w:rsidP="00424A07">
            <w:pPr>
              <w:jc w:val="center"/>
              <w:rPr>
                <w:kern w:val="2"/>
                <w:szCs w:val="24"/>
              </w:rPr>
            </w:pPr>
            <w:r>
              <w:rPr>
                <w:i/>
                <w:iCs/>
                <w:szCs w:val="24"/>
              </w:rPr>
              <w:t>Vyriausioji gydytoja Neringa Šinkūnienė</w:t>
            </w:r>
          </w:p>
        </w:tc>
      </w:tr>
      <w:tr w:rsidR="00424A07" w14:paraId="10B903FF" w14:textId="77777777">
        <w:tc>
          <w:tcPr>
            <w:tcW w:w="2808" w:type="dxa"/>
            <w:vMerge/>
          </w:tcPr>
          <w:p w14:paraId="26B0F6B9" w14:textId="77777777" w:rsidR="00424A07" w:rsidRDefault="00424A07" w:rsidP="00424A07">
            <w:pPr>
              <w:rPr>
                <w:kern w:val="2"/>
                <w:szCs w:val="24"/>
              </w:rPr>
            </w:pPr>
          </w:p>
        </w:tc>
        <w:tc>
          <w:tcPr>
            <w:tcW w:w="3240" w:type="dxa"/>
          </w:tcPr>
          <w:p w14:paraId="6DF5CFC7" w14:textId="77777777" w:rsidR="00424A07" w:rsidRDefault="00424A07" w:rsidP="00424A07">
            <w:pPr>
              <w:rPr>
                <w:kern w:val="2"/>
                <w:szCs w:val="24"/>
              </w:rPr>
            </w:pPr>
            <w:r>
              <w:rPr>
                <w:kern w:val="2"/>
                <w:szCs w:val="24"/>
              </w:rPr>
              <w:t>1.1.10. Atstovavimo pagrindas</w:t>
            </w:r>
          </w:p>
        </w:tc>
        <w:tc>
          <w:tcPr>
            <w:tcW w:w="3510" w:type="dxa"/>
          </w:tcPr>
          <w:p w14:paraId="0A30E475" w14:textId="3A123F54" w:rsidR="00424A07" w:rsidRDefault="00424A07" w:rsidP="00424A07">
            <w:pPr>
              <w:jc w:val="center"/>
              <w:rPr>
                <w:kern w:val="2"/>
                <w:szCs w:val="24"/>
              </w:rPr>
            </w:pPr>
            <w:r w:rsidRPr="009B7816">
              <w:rPr>
                <w:rFonts w:eastAsia="Calibri"/>
                <w:i/>
                <w:iCs/>
                <w:sz w:val="22"/>
              </w:rPr>
              <w:t>Įstaigos įstatai</w:t>
            </w:r>
          </w:p>
        </w:tc>
      </w:tr>
      <w:tr w:rsidR="00424A07" w14:paraId="297540DE" w14:textId="77777777">
        <w:tc>
          <w:tcPr>
            <w:tcW w:w="2808" w:type="dxa"/>
            <w:vMerge w:val="restart"/>
          </w:tcPr>
          <w:p w14:paraId="24DAF68D" w14:textId="77777777" w:rsidR="00424A07" w:rsidRDefault="00424A07" w:rsidP="00424A07">
            <w:pPr>
              <w:rPr>
                <w:b/>
                <w:bCs/>
                <w:kern w:val="2"/>
                <w:szCs w:val="24"/>
              </w:rPr>
            </w:pPr>
          </w:p>
          <w:p w14:paraId="7F313970" w14:textId="77777777" w:rsidR="00424A07" w:rsidRDefault="00424A07" w:rsidP="00424A07">
            <w:pPr>
              <w:rPr>
                <w:b/>
                <w:bCs/>
                <w:kern w:val="2"/>
                <w:szCs w:val="24"/>
              </w:rPr>
            </w:pPr>
          </w:p>
          <w:p w14:paraId="1E758310" w14:textId="77777777" w:rsidR="00424A07" w:rsidRDefault="00424A07" w:rsidP="00424A07">
            <w:pPr>
              <w:rPr>
                <w:b/>
                <w:bCs/>
                <w:color w:val="FF0000"/>
                <w:kern w:val="2"/>
                <w:szCs w:val="24"/>
              </w:rPr>
            </w:pPr>
          </w:p>
          <w:p w14:paraId="1D31BC94" w14:textId="77777777" w:rsidR="00424A07" w:rsidRDefault="00424A07" w:rsidP="00424A07">
            <w:pPr>
              <w:rPr>
                <w:b/>
                <w:bCs/>
                <w:kern w:val="2"/>
                <w:szCs w:val="24"/>
              </w:rPr>
            </w:pPr>
            <w:r>
              <w:rPr>
                <w:b/>
                <w:bCs/>
                <w:kern w:val="2"/>
                <w:szCs w:val="24"/>
              </w:rPr>
              <w:t>1.2. Tiekėjas</w:t>
            </w:r>
          </w:p>
          <w:p w14:paraId="181C4359" w14:textId="77777777" w:rsidR="00424A07" w:rsidRDefault="00424A07" w:rsidP="00424A07">
            <w:pPr>
              <w:rPr>
                <w:color w:val="0070C0"/>
                <w:kern w:val="2"/>
                <w:szCs w:val="24"/>
              </w:rPr>
            </w:pPr>
            <w:r>
              <w:rPr>
                <w:color w:val="0070C0"/>
                <w:kern w:val="2"/>
                <w:szCs w:val="24"/>
              </w:rPr>
              <w:t>(jei Tiekėjas yra fizinis asmuo, skiltys atitinkamai pakoreguojamos.</w:t>
            </w:r>
          </w:p>
          <w:p w14:paraId="0F506F0C" w14:textId="77777777" w:rsidR="00424A07" w:rsidRDefault="00424A07" w:rsidP="00424A07">
            <w:pPr>
              <w:rPr>
                <w:color w:val="0070C0"/>
                <w:kern w:val="2"/>
                <w:szCs w:val="24"/>
              </w:rPr>
            </w:pPr>
            <w:r>
              <w:rPr>
                <w:color w:val="0070C0"/>
                <w:kern w:val="2"/>
                <w:szCs w:val="24"/>
              </w:rPr>
              <w:t>Jei Tiekėjas yra tiekėjų grupė, skiltys pildomos įterpiant kiekvieno grupės nario informaciją)</w:t>
            </w:r>
          </w:p>
          <w:p w14:paraId="1BC0DE4D" w14:textId="77777777" w:rsidR="00424A07" w:rsidRDefault="00424A07" w:rsidP="00424A07">
            <w:pPr>
              <w:rPr>
                <w:color w:val="0070C0"/>
                <w:kern w:val="2"/>
                <w:szCs w:val="24"/>
              </w:rPr>
            </w:pPr>
          </w:p>
          <w:p w14:paraId="511CF9A0" w14:textId="77777777" w:rsidR="00424A07" w:rsidRDefault="00424A07" w:rsidP="00424A07">
            <w:pPr>
              <w:rPr>
                <w:b/>
                <w:bCs/>
                <w:kern w:val="2"/>
                <w:szCs w:val="24"/>
              </w:rPr>
            </w:pPr>
          </w:p>
        </w:tc>
        <w:tc>
          <w:tcPr>
            <w:tcW w:w="3240" w:type="dxa"/>
          </w:tcPr>
          <w:p w14:paraId="5FA15E2B" w14:textId="77777777" w:rsidR="00424A07" w:rsidRDefault="00424A07" w:rsidP="00424A07">
            <w:pPr>
              <w:rPr>
                <w:kern w:val="2"/>
                <w:szCs w:val="24"/>
              </w:rPr>
            </w:pPr>
            <w:r>
              <w:rPr>
                <w:kern w:val="2"/>
                <w:szCs w:val="24"/>
              </w:rPr>
              <w:t>1.2.1. Pavadinimas</w:t>
            </w:r>
          </w:p>
        </w:tc>
        <w:tc>
          <w:tcPr>
            <w:tcW w:w="3510" w:type="dxa"/>
          </w:tcPr>
          <w:p w14:paraId="4CA678CD" w14:textId="77777777" w:rsidR="00424A07" w:rsidRDefault="00424A07" w:rsidP="00424A07">
            <w:pPr>
              <w:jc w:val="center"/>
              <w:rPr>
                <w:kern w:val="2"/>
                <w:szCs w:val="24"/>
              </w:rPr>
            </w:pPr>
          </w:p>
        </w:tc>
      </w:tr>
      <w:tr w:rsidR="00424A07" w14:paraId="5A1F4414" w14:textId="77777777">
        <w:tc>
          <w:tcPr>
            <w:tcW w:w="2808" w:type="dxa"/>
            <w:vMerge/>
          </w:tcPr>
          <w:p w14:paraId="124649CF" w14:textId="77777777" w:rsidR="00424A07" w:rsidRDefault="00424A07" w:rsidP="00424A07">
            <w:pPr>
              <w:rPr>
                <w:b/>
                <w:bCs/>
                <w:kern w:val="2"/>
                <w:szCs w:val="24"/>
              </w:rPr>
            </w:pPr>
          </w:p>
        </w:tc>
        <w:tc>
          <w:tcPr>
            <w:tcW w:w="3240" w:type="dxa"/>
          </w:tcPr>
          <w:p w14:paraId="2D8A56C7" w14:textId="77777777" w:rsidR="00424A07" w:rsidRDefault="00424A07" w:rsidP="00424A07">
            <w:pPr>
              <w:rPr>
                <w:kern w:val="2"/>
                <w:szCs w:val="24"/>
              </w:rPr>
            </w:pPr>
            <w:r>
              <w:rPr>
                <w:kern w:val="2"/>
                <w:szCs w:val="24"/>
              </w:rPr>
              <w:t>1.2.2. Juridinio asmens kodas</w:t>
            </w:r>
          </w:p>
        </w:tc>
        <w:tc>
          <w:tcPr>
            <w:tcW w:w="3510" w:type="dxa"/>
          </w:tcPr>
          <w:p w14:paraId="2F2FDC32" w14:textId="77777777" w:rsidR="00424A07" w:rsidRDefault="00424A07" w:rsidP="00424A07">
            <w:pPr>
              <w:jc w:val="center"/>
              <w:rPr>
                <w:kern w:val="2"/>
                <w:szCs w:val="24"/>
              </w:rPr>
            </w:pPr>
          </w:p>
        </w:tc>
      </w:tr>
      <w:tr w:rsidR="00424A07" w14:paraId="677DD19F" w14:textId="77777777">
        <w:tc>
          <w:tcPr>
            <w:tcW w:w="2808" w:type="dxa"/>
            <w:vMerge/>
          </w:tcPr>
          <w:p w14:paraId="7C838BE7" w14:textId="77777777" w:rsidR="00424A07" w:rsidRDefault="00424A07" w:rsidP="00424A07">
            <w:pPr>
              <w:rPr>
                <w:b/>
                <w:bCs/>
                <w:kern w:val="2"/>
                <w:szCs w:val="24"/>
              </w:rPr>
            </w:pPr>
          </w:p>
        </w:tc>
        <w:tc>
          <w:tcPr>
            <w:tcW w:w="3240" w:type="dxa"/>
          </w:tcPr>
          <w:p w14:paraId="5D9B188C" w14:textId="77777777" w:rsidR="00424A07" w:rsidRDefault="00424A07" w:rsidP="00424A07">
            <w:pPr>
              <w:rPr>
                <w:kern w:val="2"/>
                <w:szCs w:val="24"/>
              </w:rPr>
            </w:pPr>
            <w:r>
              <w:rPr>
                <w:kern w:val="2"/>
                <w:szCs w:val="24"/>
              </w:rPr>
              <w:t>1.2.3. Adresas</w:t>
            </w:r>
          </w:p>
        </w:tc>
        <w:tc>
          <w:tcPr>
            <w:tcW w:w="3510" w:type="dxa"/>
          </w:tcPr>
          <w:p w14:paraId="2209A7F9" w14:textId="77777777" w:rsidR="00424A07" w:rsidRDefault="00424A07" w:rsidP="00424A07">
            <w:pPr>
              <w:jc w:val="center"/>
              <w:rPr>
                <w:kern w:val="2"/>
                <w:szCs w:val="24"/>
              </w:rPr>
            </w:pPr>
          </w:p>
        </w:tc>
      </w:tr>
      <w:tr w:rsidR="00424A07" w14:paraId="6997CCAA" w14:textId="77777777">
        <w:tc>
          <w:tcPr>
            <w:tcW w:w="2808" w:type="dxa"/>
            <w:vMerge/>
          </w:tcPr>
          <w:p w14:paraId="60DFBC9E" w14:textId="77777777" w:rsidR="00424A07" w:rsidRDefault="00424A07" w:rsidP="00424A07">
            <w:pPr>
              <w:rPr>
                <w:b/>
                <w:bCs/>
                <w:kern w:val="2"/>
                <w:szCs w:val="24"/>
              </w:rPr>
            </w:pPr>
          </w:p>
        </w:tc>
        <w:tc>
          <w:tcPr>
            <w:tcW w:w="3240" w:type="dxa"/>
          </w:tcPr>
          <w:p w14:paraId="0253DCE8" w14:textId="77777777" w:rsidR="00424A07" w:rsidRDefault="00424A07" w:rsidP="00424A07">
            <w:pPr>
              <w:rPr>
                <w:kern w:val="2"/>
                <w:szCs w:val="24"/>
              </w:rPr>
            </w:pPr>
            <w:r>
              <w:rPr>
                <w:kern w:val="2"/>
                <w:szCs w:val="24"/>
              </w:rPr>
              <w:t>1.2.4. PVM mokėtojo kodas</w:t>
            </w:r>
          </w:p>
        </w:tc>
        <w:tc>
          <w:tcPr>
            <w:tcW w:w="3510" w:type="dxa"/>
          </w:tcPr>
          <w:p w14:paraId="664E6C26" w14:textId="77777777" w:rsidR="00424A07" w:rsidRDefault="00424A07" w:rsidP="00424A07">
            <w:pPr>
              <w:jc w:val="center"/>
              <w:rPr>
                <w:kern w:val="2"/>
                <w:szCs w:val="24"/>
              </w:rPr>
            </w:pPr>
          </w:p>
        </w:tc>
      </w:tr>
      <w:tr w:rsidR="00424A07" w14:paraId="56511B3F" w14:textId="77777777">
        <w:tc>
          <w:tcPr>
            <w:tcW w:w="2808" w:type="dxa"/>
            <w:vMerge/>
          </w:tcPr>
          <w:p w14:paraId="7F9384F3" w14:textId="77777777" w:rsidR="00424A07" w:rsidRDefault="00424A07" w:rsidP="00424A07">
            <w:pPr>
              <w:rPr>
                <w:b/>
                <w:bCs/>
                <w:kern w:val="2"/>
                <w:szCs w:val="24"/>
              </w:rPr>
            </w:pPr>
          </w:p>
        </w:tc>
        <w:tc>
          <w:tcPr>
            <w:tcW w:w="3240" w:type="dxa"/>
          </w:tcPr>
          <w:p w14:paraId="59604D65" w14:textId="77777777" w:rsidR="00424A07" w:rsidRDefault="00424A07" w:rsidP="00424A07">
            <w:pPr>
              <w:rPr>
                <w:kern w:val="2"/>
                <w:szCs w:val="24"/>
              </w:rPr>
            </w:pPr>
            <w:r>
              <w:rPr>
                <w:kern w:val="2"/>
                <w:szCs w:val="24"/>
              </w:rPr>
              <w:t>1.2.5. Atsiskaitomoji sąskaita</w:t>
            </w:r>
          </w:p>
        </w:tc>
        <w:tc>
          <w:tcPr>
            <w:tcW w:w="3510" w:type="dxa"/>
          </w:tcPr>
          <w:p w14:paraId="5E8603EA" w14:textId="77777777" w:rsidR="00424A07" w:rsidRDefault="00424A07" w:rsidP="00424A07">
            <w:pPr>
              <w:jc w:val="center"/>
              <w:rPr>
                <w:kern w:val="2"/>
                <w:szCs w:val="24"/>
              </w:rPr>
            </w:pPr>
          </w:p>
        </w:tc>
      </w:tr>
      <w:tr w:rsidR="00424A07" w14:paraId="76D25D72" w14:textId="77777777">
        <w:tc>
          <w:tcPr>
            <w:tcW w:w="2808" w:type="dxa"/>
            <w:vMerge/>
          </w:tcPr>
          <w:p w14:paraId="008F27AB" w14:textId="77777777" w:rsidR="00424A07" w:rsidRDefault="00424A07" w:rsidP="00424A07">
            <w:pPr>
              <w:rPr>
                <w:b/>
                <w:bCs/>
                <w:kern w:val="2"/>
                <w:szCs w:val="24"/>
              </w:rPr>
            </w:pPr>
          </w:p>
        </w:tc>
        <w:tc>
          <w:tcPr>
            <w:tcW w:w="3240" w:type="dxa"/>
          </w:tcPr>
          <w:p w14:paraId="0EF16E31" w14:textId="77777777" w:rsidR="00424A07" w:rsidRDefault="00424A07" w:rsidP="00424A07">
            <w:pPr>
              <w:rPr>
                <w:kern w:val="2"/>
                <w:szCs w:val="24"/>
              </w:rPr>
            </w:pPr>
            <w:r>
              <w:rPr>
                <w:kern w:val="2"/>
                <w:szCs w:val="24"/>
              </w:rPr>
              <w:t>1.2.6. Bankas, banko kodas</w:t>
            </w:r>
          </w:p>
        </w:tc>
        <w:tc>
          <w:tcPr>
            <w:tcW w:w="3510" w:type="dxa"/>
          </w:tcPr>
          <w:p w14:paraId="5F1D0193" w14:textId="77777777" w:rsidR="00424A07" w:rsidRDefault="00424A07" w:rsidP="00424A07">
            <w:pPr>
              <w:jc w:val="center"/>
              <w:rPr>
                <w:kern w:val="2"/>
                <w:szCs w:val="24"/>
              </w:rPr>
            </w:pPr>
          </w:p>
        </w:tc>
      </w:tr>
      <w:tr w:rsidR="00424A07" w14:paraId="76CF2E45" w14:textId="77777777">
        <w:tc>
          <w:tcPr>
            <w:tcW w:w="2808" w:type="dxa"/>
            <w:vMerge/>
          </w:tcPr>
          <w:p w14:paraId="7F57DC4A" w14:textId="77777777" w:rsidR="00424A07" w:rsidRDefault="00424A07" w:rsidP="00424A07">
            <w:pPr>
              <w:rPr>
                <w:b/>
                <w:bCs/>
                <w:kern w:val="2"/>
                <w:szCs w:val="24"/>
              </w:rPr>
            </w:pPr>
          </w:p>
        </w:tc>
        <w:tc>
          <w:tcPr>
            <w:tcW w:w="3240" w:type="dxa"/>
          </w:tcPr>
          <w:p w14:paraId="68AB0914" w14:textId="77777777" w:rsidR="00424A07" w:rsidRDefault="00424A07" w:rsidP="00424A07">
            <w:pPr>
              <w:rPr>
                <w:kern w:val="2"/>
                <w:szCs w:val="24"/>
              </w:rPr>
            </w:pPr>
            <w:r>
              <w:rPr>
                <w:kern w:val="2"/>
                <w:szCs w:val="24"/>
              </w:rPr>
              <w:t>1.2.7. Telefonas</w:t>
            </w:r>
          </w:p>
        </w:tc>
        <w:tc>
          <w:tcPr>
            <w:tcW w:w="3510" w:type="dxa"/>
          </w:tcPr>
          <w:p w14:paraId="04882A66" w14:textId="77777777" w:rsidR="00424A07" w:rsidRDefault="00424A07" w:rsidP="00424A07">
            <w:pPr>
              <w:jc w:val="center"/>
              <w:rPr>
                <w:kern w:val="2"/>
                <w:szCs w:val="24"/>
              </w:rPr>
            </w:pPr>
          </w:p>
        </w:tc>
      </w:tr>
      <w:tr w:rsidR="00424A07" w14:paraId="269EEE8D" w14:textId="77777777">
        <w:tc>
          <w:tcPr>
            <w:tcW w:w="2808" w:type="dxa"/>
            <w:vMerge/>
          </w:tcPr>
          <w:p w14:paraId="052EF525" w14:textId="77777777" w:rsidR="00424A07" w:rsidRDefault="00424A07" w:rsidP="00424A07">
            <w:pPr>
              <w:rPr>
                <w:b/>
                <w:bCs/>
                <w:kern w:val="2"/>
                <w:szCs w:val="24"/>
              </w:rPr>
            </w:pPr>
          </w:p>
        </w:tc>
        <w:tc>
          <w:tcPr>
            <w:tcW w:w="3240" w:type="dxa"/>
          </w:tcPr>
          <w:p w14:paraId="757F4B74" w14:textId="77777777" w:rsidR="00424A07" w:rsidRDefault="00424A07" w:rsidP="00424A07">
            <w:pPr>
              <w:rPr>
                <w:kern w:val="2"/>
                <w:szCs w:val="24"/>
              </w:rPr>
            </w:pPr>
            <w:r>
              <w:rPr>
                <w:kern w:val="2"/>
                <w:szCs w:val="24"/>
              </w:rPr>
              <w:t>1.2.8. El. paštas</w:t>
            </w:r>
          </w:p>
        </w:tc>
        <w:tc>
          <w:tcPr>
            <w:tcW w:w="3510" w:type="dxa"/>
          </w:tcPr>
          <w:p w14:paraId="2F7E9821" w14:textId="77777777" w:rsidR="00424A07" w:rsidRDefault="00424A07" w:rsidP="00424A07">
            <w:pPr>
              <w:jc w:val="center"/>
              <w:rPr>
                <w:kern w:val="2"/>
                <w:szCs w:val="24"/>
              </w:rPr>
            </w:pPr>
          </w:p>
        </w:tc>
      </w:tr>
      <w:tr w:rsidR="00424A07" w14:paraId="0CC1CDFC" w14:textId="77777777">
        <w:tc>
          <w:tcPr>
            <w:tcW w:w="2808" w:type="dxa"/>
            <w:vMerge/>
          </w:tcPr>
          <w:p w14:paraId="3A32526B" w14:textId="77777777" w:rsidR="00424A07" w:rsidRDefault="00424A07" w:rsidP="00424A07">
            <w:pPr>
              <w:rPr>
                <w:b/>
                <w:bCs/>
                <w:kern w:val="2"/>
                <w:szCs w:val="24"/>
              </w:rPr>
            </w:pPr>
          </w:p>
        </w:tc>
        <w:tc>
          <w:tcPr>
            <w:tcW w:w="3240" w:type="dxa"/>
          </w:tcPr>
          <w:p w14:paraId="37909961" w14:textId="77777777" w:rsidR="00424A07" w:rsidRDefault="00424A07" w:rsidP="00424A07">
            <w:pPr>
              <w:rPr>
                <w:kern w:val="2"/>
                <w:szCs w:val="24"/>
              </w:rPr>
            </w:pPr>
            <w:r>
              <w:rPr>
                <w:kern w:val="2"/>
                <w:szCs w:val="24"/>
              </w:rPr>
              <w:t>1.2.9. Šalies atstovas</w:t>
            </w:r>
          </w:p>
        </w:tc>
        <w:tc>
          <w:tcPr>
            <w:tcW w:w="3510" w:type="dxa"/>
          </w:tcPr>
          <w:p w14:paraId="4158F528" w14:textId="77777777" w:rsidR="00424A07" w:rsidRDefault="00424A07" w:rsidP="00424A07">
            <w:pPr>
              <w:jc w:val="center"/>
              <w:rPr>
                <w:kern w:val="2"/>
                <w:szCs w:val="24"/>
              </w:rPr>
            </w:pPr>
          </w:p>
        </w:tc>
      </w:tr>
      <w:tr w:rsidR="00424A07" w14:paraId="5CEC3529" w14:textId="77777777">
        <w:tc>
          <w:tcPr>
            <w:tcW w:w="2808" w:type="dxa"/>
            <w:vMerge/>
          </w:tcPr>
          <w:p w14:paraId="0207F6D8" w14:textId="77777777" w:rsidR="00424A07" w:rsidRDefault="00424A07" w:rsidP="00424A07">
            <w:pPr>
              <w:rPr>
                <w:b/>
                <w:bCs/>
                <w:kern w:val="2"/>
                <w:szCs w:val="24"/>
              </w:rPr>
            </w:pPr>
          </w:p>
        </w:tc>
        <w:tc>
          <w:tcPr>
            <w:tcW w:w="3240" w:type="dxa"/>
          </w:tcPr>
          <w:p w14:paraId="06957C16" w14:textId="77777777" w:rsidR="00424A07" w:rsidRDefault="00424A07" w:rsidP="00424A07">
            <w:pPr>
              <w:rPr>
                <w:kern w:val="2"/>
                <w:szCs w:val="24"/>
              </w:rPr>
            </w:pPr>
            <w:r>
              <w:rPr>
                <w:kern w:val="2"/>
                <w:szCs w:val="24"/>
              </w:rPr>
              <w:t>1.2.10. Atstovavimo pagrindas</w:t>
            </w:r>
          </w:p>
        </w:tc>
        <w:tc>
          <w:tcPr>
            <w:tcW w:w="3510" w:type="dxa"/>
          </w:tcPr>
          <w:p w14:paraId="2FC613A4" w14:textId="77777777" w:rsidR="00424A07" w:rsidRDefault="00424A07" w:rsidP="00424A0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267BA82" w14:textId="77777777" w:rsidR="00424A07" w:rsidRPr="00424A07" w:rsidRDefault="00424A07" w:rsidP="00424A07">
            <w:pPr>
              <w:jc w:val="both"/>
              <w:rPr>
                <w:i/>
                <w:iCs/>
                <w:kern w:val="2"/>
                <w:szCs w:val="24"/>
              </w:rPr>
            </w:pPr>
            <w:r w:rsidRPr="00424A07">
              <w:rPr>
                <w:i/>
                <w:iCs/>
                <w:kern w:val="2"/>
                <w:szCs w:val="24"/>
              </w:rPr>
              <w:lastRenderedPageBreak/>
              <w:t xml:space="preserve">Medicinos technikos inžinierius Rolandas Juknevičius, tel. +37065957091, el. paštas </w:t>
            </w:r>
            <w:hyperlink r:id="rId11" w:history="1">
              <w:r w:rsidRPr="00424A07">
                <w:rPr>
                  <w:i/>
                  <w:iCs/>
                  <w:color w:val="0563C1"/>
                  <w:kern w:val="2"/>
                  <w:szCs w:val="24"/>
                  <w:u w:val="single"/>
                </w:rPr>
                <w:t>rolandas.juknevicius@prsp.lt</w:t>
              </w:r>
            </w:hyperlink>
            <w:r w:rsidRPr="00424A07">
              <w:rPr>
                <w:i/>
                <w:iCs/>
                <w:kern w:val="2"/>
                <w:szCs w:val="24"/>
              </w:rPr>
              <w:t xml:space="preserve"> </w:t>
            </w:r>
          </w:p>
          <w:p w14:paraId="61F9B250" w14:textId="106AFC59" w:rsidR="00B767F3" w:rsidRDefault="00424A07" w:rsidP="00424A07">
            <w:pPr>
              <w:rPr>
                <w:color w:val="4472C4"/>
                <w:kern w:val="2"/>
                <w:szCs w:val="24"/>
              </w:rPr>
            </w:pPr>
            <w:r w:rsidRPr="00424A07">
              <w:rPr>
                <w:i/>
                <w:iCs/>
                <w:kern w:val="2"/>
                <w:szCs w:val="24"/>
              </w:rPr>
              <w:t xml:space="preserve">Vyriausioji finansininkė Vilma Januškienė, tel. +37045502525, el. paštas </w:t>
            </w:r>
            <w:hyperlink r:id="rId12" w:history="1">
              <w:r w:rsidRPr="00424A07">
                <w:rPr>
                  <w:i/>
                  <w:iCs/>
                  <w:kern w:val="2"/>
                  <w:szCs w:val="24"/>
                  <w:u w:val="single"/>
                </w:rPr>
                <w:t>vilma.januskiene@prsp.lt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6D7D10" w14:paraId="567A614A" w14:textId="77777777" w:rsidTr="009E26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6D7D10" w:rsidRDefault="006D7D10" w:rsidP="006D7D10">
            <w:pPr>
              <w:rPr>
                <w:b/>
                <w:bCs/>
                <w:kern w:val="2"/>
                <w:szCs w:val="24"/>
              </w:rPr>
            </w:pPr>
            <w:r>
              <w:rPr>
                <w:b/>
                <w:bCs/>
                <w:kern w:val="2"/>
                <w:szCs w:val="24"/>
              </w:rPr>
              <w:t xml:space="preserve">3.1. Sutarties dalykas </w:t>
            </w:r>
          </w:p>
        </w:tc>
        <w:tc>
          <w:tcPr>
            <w:tcW w:w="6828" w:type="dxa"/>
            <w:gridSpan w:val="2"/>
          </w:tcPr>
          <w:p w14:paraId="4F0A4C4C" w14:textId="77777777" w:rsidR="00C80F28" w:rsidRPr="00D74FC4" w:rsidRDefault="006D7D10" w:rsidP="006D7D10">
            <w:pPr>
              <w:jc w:val="both"/>
              <w:rPr>
                <w:i/>
                <w:iCs/>
                <w:szCs w:val="24"/>
              </w:rPr>
            </w:pPr>
            <w:r w:rsidRPr="00D74FC4">
              <w:rPr>
                <w:i/>
                <w:iCs/>
                <w:kern w:val="2"/>
                <w:szCs w:val="24"/>
              </w:rPr>
              <w:t xml:space="preserve">Tiekėjas įsipareigoja Sutartyje numatytomis sąlygomis perduoti Pirkėjui Priede Nr. 1 </w:t>
            </w:r>
            <w:r w:rsidRPr="00D74FC4">
              <w:rPr>
                <w:rFonts w:eastAsia="Calibri"/>
                <w:i/>
                <w:iCs/>
                <w:kern w:val="2"/>
                <w:szCs w:val="24"/>
                <w14:ligatures w14:val="standardContextual"/>
              </w:rPr>
              <w:t>nurodytą skaitmeninę rentgeno sistemą</w:t>
            </w:r>
            <w:r w:rsidRPr="00D74FC4">
              <w:rPr>
                <w:b/>
                <w:bCs/>
                <w:szCs w:val="24"/>
              </w:rPr>
              <w:t xml:space="preserve">, </w:t>
            </w:r>
            <w:r w:rsidRPr="00D74FC4">
              <w:rPr>
                <w:i/>
                <w:iCs/>
                <w:szCs w:val="24"/>
              </w:rPr>
              <w:t>įskaitant</w:t>
            </w:r>
            <w:r w:rsidR="00C80F28" w:rsidRPr="00D74FC4">
              <w:rPr>
                <w:i/>
                <w:iCs/>
                <w:szCs w:val="24"/>
              </w:rPr>
              <w:t>:</w:t>
            </w:r>
          </w:p>
          <w:p w14:paraId="7D0BCDA0" w14:textId="568CEDAC" w:rsidR="00C80F28" w:rsidRPr="00D74FC4" w:rsidRDefault="00C80F28" w:rsidP="006D7D10">
            <w:pPr>
              <w:jc w:val="both"/>
              <w:rPr>
                <w:i/>
                <w:iCs/>
                <w:szCs w:val="24"/>
              </w:rPr>
            </w:pPr>
            <w:r w:rsidRPr="00D74FC4">
              <w:rPr>
                <w:i/>
                <w:iCs/>
                <w:szCs w:val="24"/>
              </w:rPr>
              <w:t>3.1.1.</w:t>
            </w:r>
            <w:r w:rsidR="006D7D10" w:rsidRPr="00D74FC4">
              <w:rPr>
                <w:i/>
                <w:iCs/>
                <w:szCs w:val="24"/>
              </w:rPr>
              <w:t xml:space="preserve"> pristatymą</w:t>
            </w:r>
            <w:r w:rsidRPr="00D74FC4">
              <w:rPr>
                <w:i/>
                <w:iCs/>
                <w:szCs w:val="24"/>
              </w:rPr>
              <w:t>;</w:t>
            </w:r>
          </w:p>
          <w:p w14:paraId="7C1816A3" w14:textId="77777777" w:rsidR="00450DCC" w:rsidRDefault="00C80F28" w:rsidP="006D7D10">
            <w:pPr>
              <w:jc w:val="both"/>
              <w:rPr>
                <w:i/>
                <w:iCs/>
                <w:szCs w:val="24"/>
              </w:rPr>
            </w:pPr>
            <w:r w:rsidRPr="00D74FC4">
              <w:rPr>
                <w:i/>
                <w:iCs/>
                <w:szCs w:val="24"/>
              </w:rPr>
              <w:t xml:space="preserve">3.1.2. </w:t>
            </w:r>
            <w:r w:rsidR="006D7D10" w:rsidRPr="00D74FC4">
              <w:rPr>
                <w:i/>
                <w:iCs/>
                <w:szCs w:val="24"/>
              </w:rPr>
              <w:t>instaliavimą</w:t>
            </w:r>
            <w:r w:rsidRPr="00D74FC4">
              <w:rPr>
                <w:i/>
                <w:iCs/>
                <w:szCs w:val="24"/>
              </w:rPr>
              <w:t xml:space="preserve"> (sumontuojant pristatytą techninę įrangą</w:t>
            </w:r>
            <w:r w:rsidR="00450DCC">
              <w:rPr>
                <w:i/>
                <w:iCs/>
                <w:szCs w:val="24"/>
              </w:rPr>
              <w:t>, suderinant</w:t>
            </w:r>
            <w:r w:rsidRPr="00D74FC4">
              <w:rPr>
                <w:i/>
                <w:iCs/>
                <w:szCs w:val="24"/>
              </w:rPr>
              <w:t xml:space="preserve"> ir įdiegiant programinę įrangą, kaip to reikalauja įrangos gamintojas)</w:t>
            </w:r>
            <w:bookmarkStart w:id="0" w:name="_Hlk169007103"/>
            <w:r w:rsidRPr="00D74FC4">
              <w:rPr>
                <w:i/>
                <w:iCs/>
                <w:szCs w:val="24"/>
              </w:rPr>
              <w:t>;</w:t>
            </w:r>
            <w:r w:rsidR="006D7D10" w:rsidRPr="00D74FC4">
              <w:rPr>
                <w:i/>
                <w:iCs/>
                <w:szCs w:val="24"/>
              </w:rPr>
              <w:t xml:space="preserve"> </w:t>
            </w:r>
          </w:p>
          <w:p w14:paraId="3E43619D" w14:textId="6DDAC081" w:rsidR="00C80F28" w:rsidRPr="00D74FC4" w:rsidRDefault="00C80F28" w:rsidP="006D7D10">
            <w:pPr>
              <w:jc w:val="both"/>
              <w:rPr>
                <w:rFonts w:eastAsia="Calibri"/>
                <w:i/>
                <w:iCs/>
                <w:szCs w:val="24"/>
              </w:rPr>
            </w:pPr>
            <w:r w:rsidRPr="00D74FC4">
              <w:rPr>
                <w:i/>
                <w:iCs/>
                <w:szCs w:val="24"/>
              </w:rPr>
              <w:t xml:space="preserve">3.1.3. </w:t>
            </w:r>
            <w:r w:rsidR="006D7D10" w:rsidRPr="00D74FC4">
              <w:rPr>
                <w:i/>
                <w:iCs/>
                <w:szCs w:val="24"/>
              </w:rPr>
              <w:t>į</w:t>
            </w:r>
            <w:r w:rsidR="006D7D10" w:rsidRPr="00D74FC4">
              <w:rPr>
                <w:rFonts w:eastAsia="Calibri"/>
                <w:i/>
                <w:iCs/>
                <w:szCs w:val="24"/>
              </w:rPr>
              <w:t>rangos paruošimą eksploatacijai, įskaitant</w:t>
            </w:r>
            <w:r w:rsidRPr="00D74FC4">
              <w:rPr>
                <w:rFonts w:eastAsia="Calibri"/>
                <w:i/>
                <w:iCs/>
                <w:szCs w:val="24"/>
              </w:rPr>
              <w:t>:</w:t>
            </w:r>
          </w:p>
          <w:p w14:paraId="3E8369D7" w14:textId="5EAB9781" w:rsidR="00C80F28" w:rsidRPr="00D74FC4" w:rsidRDefault="00C80F28" w:rsidP="006D7D10">
            <w:pPr>
              <w:jc w:val="both"/>
              <w:rPr>
                <w:i/>
                <w:iCs/>
                <w:szCs w:val="24"/>
              </w:rPr>
            </w:pPr>
            <w:r w:rsidRPr="00D74FC4">
              <w:rPr>
                <w:rFonts w:eastAsia="Calibri"/>
                <w:i/>
                <w:iCs/>
                <w:szCs w:val="24"/>
              </w:rPr>
              <w:t>3.1.3.1.</w:t>
            </w:r>
            <w:r w:rsidR="006D7D10" w:rsidRPr="00D74FC4">
              <w:rPr>
                <w:rFonts w:eastAsia="Calibri"/>
                <w:i/>
                <w:iCs/>
                <w:szCs w:val="24"/>
              </w:rPr>
              <w:t xml:space="preserve"> projekto radiacinei saugai paruošimą bei jo ekspertizę pagal Lietuvos higienos normos HN 31:2021 „Radiacinės saugos reikalavimai medicininėje rentgenodiagnostikoje“</w:t>
            </w:r>
            <w:r w:rsidRPr="00D74FC4">
              <w:rPr>
                <w:rFonts w:eastAsia="Calibri"/>
                <w:i/>
                <w:iCs/>
                <w:szCs w:val="24"/>
              </w:rPr>
              <w:t>;</w:t>
            </w:r>
          </w:p>
          <w:p w14:paraId="724C74A4" w14:textId="2E11D990" w:rsidR="00C80F28" w:rsidRPr="00D74FC4" w:rsidRDefault="00C80F28" w:rsidP="006D7D10">
            <w:pPr>
              <w:jc w:val="both"/>
              <w:rPr>
                <w:i/>
                <w:iCs/>
                <w:szCs w:val="24"/>
              </w:rPr>
            </w:pPr>
            <w:r w:rsidRPr="00D74FC4">
              <w:rPr>
                <w:i/>
                <w:iCs/>
                <w:szCs w:val="24"/>
              </w:rPr>
              <w:t xml:space="preserve">3.1.3.2. </w:t>
            </w:r>
            <w:r w:rsidR="006D7D10" w:rsidRPr="00D74FC4">
              <w:rPr>
                <w:i/>
                <w:iCs/>
                <w:szCs w:val="24"/>
              </w:rPr>
              <w:t>kokybės kontrolės priėmimo bandymų pagal Lietuvoje Respublikoje galiojančius teisės aktus</w:t>
            </w:r>
            <w:bookmarkEnd w:id="0"/>
            <w:r w:rsidR="006D7D10" w:rsidRPr="00D74FC4">
              <w:rPr>
                <w:i/>
                <w:iCs/>
                <w:szCs w:val="24"/>
              </w:rPr>
              <w:t xml:space="preserve"> (HN 78:2009) atlikimą arba organizavimą ir bandymų atlikimų protokolų pateikimą</w:t>
            </w:r>
            <w:r w:rsidRPr="00D74FC4">
              <w:rPr>
                <w:i/>
                <w:iCs/>
                <w:szCs w:val="24"/>
              </w:rPr>
              <w:t>;</w:t>
            </w:r>
          </w:p>
          <w:p w14:paraId="2D3910E5" w14:textId="77777777" w:rsidR="00C80F28" w:rsidRPr="00D74FC4" w:rsidRDefault="00C80F28" w:rsidP="006D7D10">
            <w:pPr>
              <w:jc w:val="both"/>
              <w:rPr>
                <w:rFonts w:eastAsia="Calibri"/>
                <w:i/>
                <w:iCs/>
                <w:szCs w:val="24"/>
              </w:rPr>
            </w:pPr>
            <w:r w:rsidRPr="00D74FC4">
              <w:rPr>
                <w:rFonts w:eastAsia="Calibri"/>
                <w:i/>
                <w:iCs/>
                <w:szCs w:val="24"/>
              </w:rPr>
              <w:t xml:space="preserve">3.1.3.3. </w:t>
            </w:r>
            <w:r w:rsidR="006D7D10" w:rsidRPr="00D74FC4">
              <w:rPr>
                <w:rFonts w:eastAsia="Calibri"/>
                <w:i/>
                <w:iCs/>
                <w:szCs w:val="24"/>
              </w:rPr>
              <w:t xml:space="preserve">lygiavertės dozės galios matavimų atlikimą ir kitas procedūras, nurodytas Radiacinės saugos </w:t>
            </w:r>
            <w:r w:rsidR="006D7D10" w:rsidRPr="00D74FC4">
              <w:rPr>
                <w:rFonts w:eastAsiaTheme="minorEastAsia"/>
                <w:i/>
                <w:iCs/>
                <w:szCs w:val="24"/>
                <w:lang w:eastAsia="lt-LT"/>
              </w:rPr>
              <w:t>centro direktoriaus 2007 m. lapkričio 16 d. įsakyme Nr. 63 „Dėl apšvitą patiriančių darbuotojų apšvitos ir darbo vietų stebėsenų atlikimo taisyklių patvirtinimo“</w:t>
            </w:r>
            <w:r w:rsidR="006D7D10" w:rsidRPr="00D74FC4">
              <w:rPr>
                <w:rFonts w:eastAsia="Calibri"/>
                <w:i/>
                <w:iCs/>
                <w:szCs w:val="24"/>
              </w:rPr>
              <w:t xml:space="preserve"> atlikimą ir bandymų protokolų pateikimą</w:t>
            </w:r>
            <w:r w:rsidRPr="00D74FC4">
              <w:rPr>
                <w:rFonts w:eastAsia="Calibri"/>
                <w:i/>
                <w:iCs/>
                <w:szCs w:val="24"/>
              </w:rPr>
              <w:t>;</w:t>
            </w:r>
          </w:p>
          <w:p w14:paraId="11366251" w14:textId="77777777" w:rsidR="00C80F28" w:rsidRPr="00D74FC4" w:rsidRDefault="00C80F28" w:rsidP="006D7D10">
            <w:pPr>
              <w:jc w:val="both"/>
              <w:rPr>
                <w:i/>
                <w:iCs/>
                <w:szCs w:val="24"/>
              </w:rPr>
            </w:pPr>
            <w:r w:rsidRPr="00D74FC4">
              <w:rPr>
                <w:i/>
                <w:iCs/>
                <w:szCs w:val="24"/>
              </w:rPr>
              <w:t>3.1.3.4.</w:t>
            </w:r>
            <w:r w:rsidR="006D7D10" w:rsidRPr="00D74FC4">
              <w:rPr>
                <w:i/>
                <w:iCs/>
                <w:szCs w:val="24"/>
              </w:rPr>
              <w:t xml:space="preserve"> </w:t>
            </w:r>
            <w:r w:rsidRPr="00D74FC4">
              <w:rPr>
                <w:i/>
                <w:iCs/>
                <w:szCs w:val="24"/>
              </w:rPr>
              <w:t>Pirkėjo personalo apmokymą;</w:t>
            </w:r>
          </w:p>
          <w:p w14:paraId="3FFC493E" w14:textId="69FFEBA4" w:rsidR="006D7D10" w:rsidRPr="00D74FC4" w:rsidRDefault="00C80F28" w:rsidP="006D7D10">
            <w:pPr>
              <w:jc w:val="both"/>
              <w:rPr>
                <w:i/>
                <w:iCs/>
                <w:kern w:val="2"/>
                <w:szCs w:val="24"/>
              </w:rPr>
            </w:pPr>
            <w:r w:rsidRPr="00D74FC4">
              <w:rPr>
                <w:i/>
                <w:iCs/>
                <w:szCs w:val="24"/>
              </w:rPr>
              <w:t xml:space="preserve">3.1.3.5. </w:t>
            </w:r>
            <w:r w:rsidR="006D7D10" w:rsidRPr="00D74FC4">
              <w:rPr>
                <w:i/>
                <w:iCs/>
                <w:szCs w:val="24"/>
              </w:rPr>
              <w:t>po instaliavimo likusių įpakavimo medžiagų išvežimą (utilizavimą)</w:t>
            </w:r>
            <w:r w:rsidR="006D7D10" w:rsidRPr="00D74FC4">
              <w:rPr>
                <w:b/>
                <w:bCs/>
                <w:szCs w:val="24"/>
              </w:rPr>
              <w:t xml:space="preserve"> </w:t>
            </w:r>
            <w:r w:rsidR="006D7D10" w:rsidRPr="00D74FC4">
              <w:rPr>
                <w:i/>
                <w:iCs/>
                <w:kern w:val="2"/>
                <w:szCs w:val="24"/>
              </w:rPr>
              <w:t>(toliau – Prekės).</w:t>
            </w:r>
          </w:p>
          <w:p w14:paraId="74009C55" w14:textId="6C374200" w:rsidR="006D7D10" w:rsidRPr="00D74FC4" w:rsidRDefault="006D7D10" w:rsidP="006D7D10">
            <w:pPr>
              <w:rPr>
                <w:kern w:val="2"/>
                <w:szCs w:val="24"/>
              </w:rPr>
            </w:pPr>
            <w:r w:rsidRPr="00D74FC4">
              <w:rPr>
                <w:i/>
                <w:iCs/>
                <w:kern w:val="2"/>
                <w:szCs w:val="24"/>
              </w:rPr>
              <w:t xml:space="preserve">Išsamus Prekių aprašymas ir kiti reikalavimai tiekiamoms Prekėms nustatyti Sutarties priede Nr. 2 „Techninė specifikacija“ (toliau – Techninė specifikacija) ir Sutarties priede Nr. </w:t>
            </w:r>
            <w:r w:rsidR="00592CDB">
              <w:rPr>
                <w:i/>
                <w:iCs/>
                <w:kern w:val="2"/>
                <w:szCs w:val="24"/>
              </w:rPr>
              <w:t>4</w:t>
            </w:r>
            <w:r w:rsidRPr="00D74FC4">
              <w:rPr>
                <w:i/>
                <w:iCs/>
                <w:kern w:val="2"/>
                <w:szCs w:val="24"/>
              </w:rPr>
              <w:t xml:space="preserve"> „Pasiūlymas“.</w:t>
            </w:r>
          </w:p>
        </w:tc>
      </w:tr>
      <w:tr w:rsidR="006D7D10" w14:paraId="583E85D0" w14:textId="77777777" w:rsidTr="00BA70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6D7D10" w:rsidRDefault="006D7D10" w:rsidP="006D7D10">
            <w:pPr>
              <w:rPr>
                <w:b/>
                <w:bCs/>
                <w:kern w:val="2"/>
                <w:szCs w:val="24"/>
              </w:rPr>
            </w:pPr>
            <w:r>
              <w:rPr>
                <w:b/>
                <w:bCs/>
                <w:kern w:val="2"/>
                <w:szCs w:val="24"/>
              </w:rPr>
              <w:t>3.2. Pirkimo pavadinimas ir numeris</w:t>
            </w:r>
          </w:p>
        </w:tc>
        <w:tc>
          <w:tcPr>
            <w:tcW w:w="6828" w:type="dxa"/>
            <w:gridSpan w:val="2"/>
          </w:tcPr>
          <w:p w14:paraId="1E986A9B" w14:textId="4CEFDD69" w:rsidR="006D7D10" w:rsidRDefault="006D7D10" w:rsidP="006D7D10">
            <w:pPr>
              <w:rPr>
                <w:kern w:val="2"/>
                <w:szCs w:val="24"/>
              </w:rPr>
            </w:pPr>
            <w:r w:rsidRPr="00D857BC">
              <w:rPr>
                <w:color w:val="5B9BD5" w:themeColor="accent1"/>
                <w:kern w:val="2"/>
                <w:szCs w:val="24"/>
              </w:rPr>
              <w:t>CVP IS .....</w:t>
            </w:r>
          </w:p>
        </w:tc>
      </w:tr>
      <w:tr w:rsidR="006D7D10" w14:paraId="44A63690" w14:textId="77777777" w:rsidTr="00BA70E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6D7D10" w:rsidRDefault="006D7D10" w:rsidP="006D7D10">
            <w:pPr>
              <w:rPr>
                <w:b/>
                <w:bCs/>
                <w:kern w:val="2"/>
                <w:szCs w:val="24"/>
              </w:rPr>
            </w:pPr>
            <w:r>
              <w:rPr>
                <w:b/>
                <w:bCs/>
                <w:kern w:val="2"/>
                <w:szCs w:val="24"/>
              </w:rPr>
              <w:t>3.3. Informacija apie Europos Sąjungos lėšomis finansuojamą projektą arba kitą projektą</w:t>
            </w:r>
          </w:p>
        </w:tc>
        <w:tc>
          <w:tcPr>
            <w:tcW w:w="6828" w:type="dxa"/>
            <w:gridSpan w:val="2"/>
          </w:tcPr>
          <w:p w14:paraId="4FF35239" w14:textId="102448F3" w:rsidR="006D7D10" w:rsidRDefault="006D7D10" w:rsidP="006D7D10">
            <w:pPr>
              <w:rPr>
                <w:kern w:val="2"/>
                <w:szCs w:val="24"/>
              </w:rPr>
            </w:pPr>
            <w:r w:rsidRPr="006C6100">
              <w:rPr>
                <w:i/>
                <w:iCs/>
                <w:kern w:val="2"/>
                <w:szCs w:val="24"/>
              </w:rPr>
              <w:t>Europos Sąjungos lėšomis bendrai finansuojamo projekto Nr. 09-022-P-0030 „Panevėžio rajono sveikatos centro priežiūros paslaugoms teikti reikiamos infrastruktūros modernizavimas</w:t>
            </w:r>
            <w:r w:rsidR="003F5C1E">
              <w:rPr>
                <w:i/>
                <w:iCs/>
                <w:kern w:val="2"/>
                <w:szCs w:val="24"/>
              </w:rPr>
              <w:t>“</w:t>
            </w:r>
            <w:r w:rsidRPr="006C6100">
              <w:rPr>
                <w:i/>
                <w:iCs/>
                <w:kern w:val="2"/>
                <w:szCs w:val="24"/>
              </w:rPr>
              <w:t>.</w:t>
            </w:r>
          </w:p>
        </w:tc>
      </w:tr>
      <w:tr w:rsidR="006D7D10" w14:paraId="7A8EB718" w14:textId="77777777">
        <w:trPr>
          <w:trHeight w:val="300"/>
        </w:trPr>
        <w:tc>
          <w:tcPr>
            <w:tcW w:w="9535" w:type="dxa"/>
            <w:gridSpan w:val="5"/>
          </w:tcPr>
          <w:p w14:paraId="378814B2" w14:textId="77777777" w:rsidR="006D7D10" w:rsidRDefault="006D7D10" w:rsidP="006D7D10">
            <w:pPr>
              <w:jc w:val="center"/>
              <w:rPr>
                <w:b/>
                <w:bCs/>
                <w:kern w:val="2"/>
                <w:szCs w:val="24"/>
              </w:rPr>
            </w:pPr>
            <w:r>
              <w:rPr>
                <w:b/>
                <w:bCs/>
                <w:kern w:val="2"/>
                <w:szCs w:val="24"/>
              </w:rPr>
              <w:t>4. PREKIŲ PRISTATYMO TERMINAI IR PREKIŲ PERDAVIMO - PRIĖMIMO TVARKA</w:t>
            </w:r>
          </w:p>
        </w:tc>
      </w:tr>
      <w:tr w:rsidR="00C80F28" w14:paraId="3322A23C" w14:textId="77777777" w:rsidTr="00C260D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C80F28" w:rsidRDefault="00C80F28" w:rsidP="00C80F28">
            <w:pPr>
              <w:rPr>
                <w:b/>
                <w:bCs/>
                <w:kern w:val="2"/>
                <w:szCs w:val="24"/>
              </w:rPr>
            </w:pPr>
            <w:r>
              <w:rPr>
                <w:b/>
                <w:bCs/>
                <w:kern w:val="2"/>
                <w:szCs w:val="24"/>
              </w:rPr>
              <w:t>4.1. Prekių pristatymo terminas, kai Prekės pristatomos vienu kartu</w:t>
            </w:r>
          </w:p>
          <w:p w14:paraId="0574A78E" w14:textId="77777777" w:rsidR="00C80F28" w:rsidRDefault="00C80F28" w:rsidP="00C80F28">
            <w:pPr>
              <w:rPr>
                <w:b/>
                <w:bCs/>
                <w:kern w:val="2"/>
                <w:szCs w:val="24"/>
              </w:rPr>
            </w:pPr>
          </w:p>
          <w:p w14:paraId="674CB379" w14:textId="77777777" w:rsidR="00C80F28" w:rsidRDefault="00C80F28" w:rsidP="00C80F28">
            <w:pPr>
              <w:rPr>
                <w:b/>
                <w:bCs/>
                <w:kern w:val="2"/>
                <w:szCs w:val="24"/>
              </w:rPr>
            </w:pPr>
          </w:p>
          <w:p w14:paraId="048E0E57" w14:textId="77777777" w:rsidR="00C80F28" w:rsidRDefault="00C80F28" w:rsidP="00C80F28">
            <w:pPr>
              <w:rPr>
                <w:b/>
                <w:bCs/>
                <w:kern w:val="2"/>
                <w:szCs w:val="24"/>
              </w:rPr>
            </w:pPr>
          </w:p>
          <w:p w14:paraId="58C8C9DD" w14:textId="77777777" w:rsidR="00C80F28" w:rsidRDefault="00C80F28" w:rsidP="00C80F28">
            <w:pPr>
              <w:rPr>
                <w:b/>
                <w:bCs/>
                <w:kern w:val="2"/>
                <w:szCs w:val="24"/>
              </w:rPr>
            </w:pPr>
          </w:p>
          <w:p w14:paraId="29F50E36" w14:textId="77777777" w:rsidR="00C80F28" w:rsidRDefault="00C80F28" w:rsidP="00C80F28">
            <w:pPr>
              <w:rPr>
                <w:b/>
                <w:bCs/>
                <w:kern w:val="2"/>
                <w:szCs w:val="24"/>
              </w:rPr>
            </w:pPr>
          </w:p>
          <w:p w14:paraId="392EE8D0" w14:textId="77777777" w:rsidR="00C80F28" w:rsidRDefault="00C80F28" w:rsidP="00C80F28">
            <w:pPr>
              <w:rPr>
                <w:b/>
                <w:bCs/>
                <w:kern w:val="2"/>
                <w:szCs w:val="24"/>
              </w:rPr>
            </w:pPr>
          </w:p>
          <w:p w14:paraId="57A63A12" w14:textId="79A1D6BC" w:rsidR="00C80F28" w:rsidRDefault="00C80F28" w:rsidP="00C80F28">
            <w:pPr>
              <w:rPr>
                <w:b/>
                <w:bCs/>
                <w:kern w:val="2"/>
                <w:szCs w:val="24"/>
              </w:rPr>
            </w:pPr>
          </w:p>
        </w:tc>
        <w:tc>
          <w:tcPr>
            <w:tcW w:w="6828" w:type="dxa"/>
            <w:gridSpan w:val="2"/>
          </w:tcPr>
          <w:p w14:paraId="74F4D632" w14:textId="616670E6" w:rsidR="00C80F28" w:rsidRPr="002144B0" w:rsidRDefault="00C80F28" w:rsidP="0042424C">
            <w:pPr>
              <w:jc w:val="both"/>
              <w:rPr>
                <w:i/>
                <w:iCs/>
                <w:kern w:val="2"/>
                <w:szCs w:val="24"/>
              </w:rPr>
            </w:pPr>
            <w:r w:rsidRPr="002144B0">
              <w:rPr>
                <w:i/>
                <w:iCs/>
                <w:kern w:val="2"/>
                <w:szCs w:val="24"/>
              </w:rPr>
              <w:lastRenderedPageBreak/>
              <w:t xml:space="preserve">Tiekėjas Prekes (visą Prekių kiekį) įsipareigoja pristatyti, </w:t>
            </w:r>
            <w:r w:rsidRPr="002144B0">
              <w:rPr>
                <w:kern w:val="2"/>
                <w:szCs w:val="24"/>
              </w:rPr>
              <w:t xml:space="preserve"> </w:t>
            </w:r>
            <w:r w:rsidR="00881EC6" w:rsidRPr="002144B0">
              <w:rPr>
                <w:i/>
                <w:iCs/>
                <w:kern w:val="2"/>
                <w:szCs w:val="24"/>
              </w:rPr>
              <w:t>instaliuoti</w:t>
            </w:r>
            <w:r w:rsidR="00592CDB">
              <w:rPr>
                <w:i/>
                <w:iCs/>
                <w:kern w:val="2"/>
                <w:szCs w:val="24"/>
              </w:rPr>
              <w:t xml:space="preserve"> </w:t>
            </w:r>
            <w:r w:rsidR="00592CDB" w:rsidRPr="00D74FC4">
              <w:rPr>
                <w:i/>
                <w:iCs/>
                <w:szCs w:val="24"/>
              </w:rPr>
              <w:t>(sumontuo</w:t>
            </w:r>
            <w:r w:rsidR="00CA59FD">
              <w:rPr>
                <w:i/>
                <w:iCs/>
                <w:szCs w:val="24"/>
              </w:rPr>
              <w:t xml:space="preserve">ti </w:t>
            </w:r>
            <w:r w:rsidR="00592CDB" w:rsidRPr="00D74FC4">
              <w:rPr>
                <w:i/>
                <w:iCs/>
                <w:szCs w:val="24"/>
              </w:rPr>
              <w:t>pristatytą techninę įrangą</w:t>
            </w:r>
            <w:r w:rsidR="00CA59FD">
              <w:rPr>
                <w:i/>
                <w:iCs/>
                <w:szCs w:val="24"/>
              </w:rPr>
              <w:t>, suderinti</w:t>
            </w:r>
            <w:r w:rsidR="00592CDB" w:rsidRPr="00D74FC4">
              <w:rPr>
                <w:i/>
                <w:iCs/>
                <w:szCs w:val="24"/>
              </w:rPr>
              <w:t xml:space="preserve"> ir įdieg</w:t>
            </w:r>
            <w:r w:rsidR="00CA59FD">
              <w:rPr>
                <w:i/>
                <w:iCs/>
                <w:szCs w:val="24"/>
              </w:rPr>
              <w:t>ti</w:t>
            </w:r>
            <w:r w:rsidR="00592CDB" w:rsidRPr="00D74FC4">
              <w:rPr>
                <w:i/>
                <w:iCs/>
                <w:szCs w:val="24"/>
              </w:rPr>
              <w:t xml:space="preserve"> programinę įrangą, kaip to reikalauja įrangos gamintojas</w:t>
            </w:r>
            <w:r w:rsidR="00592CDB">
              <w:rPr>
                <w:i/>
                <w:iCs/>
                <w:szCs w:val="24"/>
              </w:rPr>
              <w:t>)</w:t>
            </w:r>
            <w:r w:rsidR="00881EC6">
              <w:rPr>
                <w:i/>
                <w:iCs/>
                <w:kern w:val="2"/>
                <w:szCs w:val="24"/>
              </w:rPr>
              <w:t>,</w:t>
            </w:r>
            <w:r w:rsidR="002C4ECC">
              <w:rPr>
                <w:i/>
                <w:iCs/>
                <w:kern w:val="2"/>
                <w:szCs w:val="24"/>
              </w:rPr>
              <w:t xml:space="preserve"> </w:t>
            </w:r>
            <w:r w:rsidR="00CE1CE3" w:rsidRPr="00D74FC4">
              <w:rPr>
                <w:i/>
                <w:iCs/>
                <w:szCs w:val="24"/>
              </w:rPr>
              <w:t>parengti</w:t>
            </w:r>
            <w:r w:rsidR="002C4ECC" w:rsidRPr="00D74FC4">
              <w:rPr>
                <w:i/>
                <w:iCs/>
                <w:szCs w:val="24"/>
              </w:rPr>
              <w:t xml:space="preserve"> </w:t>
            </w:r>
            <w:r w:rsidR="00CE1CE3" w:rsidRPr="00D74FC4">
              <w:rPr>
                <w:rFonts w:eastAsia="Calibri"/>
                <w:i/>
                <w:iCs/>
                <w:szCs w:val="24"/>
              </w:rPr>
              <w:t>projektą radiacinei saugai bei atlikti jo ekspertizę pagal Lietuvos higienos normos HN 31:2021 „Radiacinės saugos reikalavimai medicininėje rentgenodiagnostikoje“</w:t>
            </w:r>
            <w:r w:rsidR="00CE1CE3" w:rsidRPr="00D74FC4">
              <w:rPr>
                <w:i/>
                <w:iCs/>
                <w:szCs w:val="24"/>
              </w:rPr>
              <w:t xml:space="preserve">, </w:t>
            </w:r>
            <w:r w:rsidRPr="00D74FC4">
              <w:rPr>
                <w:i/>
                <w:iCs/>
                <w:kern w:val="2"/>
                <w:szCs w:val="24"/>
              </w:rPr>
              <w:t xml:space="preserve">atlikti kokybės kontrolės priėmimo bandymus, įskaitant protokolų pateikimą, </w:t>
            </w:r>
            <w:r w:rsidRPr="00D74FC4">
              <w:rPr>
                <w:i/>
                <w:iCs/>
                <w:szCs w:val="24"/>
              </w:rPr>
              <w:t>atlikti</w:t>
            </w:r>
            <w:r w:rsidRPr="00D74FC4">
              <w:rPr>
                <w:rFonts w:eastAsia="Calibri"/>
                <w:sz w:val="22"/>
                <w:szCs w:val="22"/>
              </w:rPr>
              <w:t xml:space="preserve"> </w:t>
            </w:r>
            <w:r w:rsidRPr="00D74FC4">
              <w:rPr>
                <w:rFonts w:eastAsia="Calibri"/>
                <w:i/>
                <w:iCs/>
                <w:szCs w:val="24"/>
              </w:rPr>
              <w:t xml:space="preserve">lygiavertės </w:t>
            </w:r>
            <w:r w:rsidRPr="00D74FC4">
              <w:rPr>
                <w:rFonts w:eastAsia="Calibri"/>
                <w:i/>
                <w:iCs/>
                <w:szCs w:val="24"/>
              </w:rPr>
              <w:lastRenderedPageBreak/>
              <w:t>dozės galios matavimus bei atlikti kitas procedūras</w:t>
            </w:r>
            <w:r w:rsidR="00CE1CE3" w:rsidRPr="00D74FC4">
              <w:rPr>
                <w:rFonts w:eastAsia="Calibri"/>
                <w:i/>
                <w:iCs/>
                <w:szCs w:val="24"/>
              </w:rPr>
              <w:t>, nurodytas</w:t>
            </w:r>
            <w:r w:rsidRPr="00D74FC4">
              <w:rPr>
                <w:rFonts w:eastAsia="Calibri"/>
                <w:i/>
                <w:iCs/>
                <w:szCs w:val="24"/>
              </w:rPr>
              <w:t xml:space="preserve"> Radiacinės saugos </w:t>
            </w:r>
            <w:r w:rsidRPr="00D74FC4">
              <w:rPr>
                <w:rFonts w:eastAsiaTheme="minorEastAsia"/>
                <w:i/>
                <w:iCs/>
                <w:szCs w:val="24"/>
                <w:lang w:eastAsia="lt-LT"/>
              </w:rPr>
              <w:t>centro direktoriaus 2007 m. lapkričio 16 d. įsakymą Nr. 63 „Dėl apšvitą patiriančių darbuotojų apšvitos ir darbo vietų stebėsenų atlikimo taisyklių patvirtinimo“</w:t>
            </w:r>
            <w:r w:rsidRPr="00D74FC4">
              <w:rPr>
                <w:rFonts w:eastAsia="Calibri"/>
                <w:i/>
                <w:iCs/>
                <w:szCs w:val="24"/>
              </w:rPr>
              <w:t xml:space="preserve"> nustatytą tvarką, įskaitant protokolų pateikimą,</w:t>
            </w:r>
            <w:r w:rsidR="00CE1CE3" w:rsidRPr="00D74FC4">
              <w:rPr>
                <w:rFonts w:eastAsia="Calibri"/>
                <w:i/>
                <w:iCs/>
                <w:szCs w:val="24"/>
              </w:rPr>
              <w:t xml:space="preserve"> </w:t>
            </w:r>
            <w:r w:rsidRPr="00D74FC4">
              <w:rPr>
                <w:i/>
                <w:iCs/>
                <w:kern w:val="2"/>
                <w:szCs w:val="24"/>
              </w:rPr>
              <w:t xml:space="preserve">apmokyti naudotis Prekėmis personalą, išvežti </w:t>
            </w:r>
            <w:r w:rsidRPr="002144B0">
              <w:rPr>
                <w:i/>
                <w:iCs/>
                <w:kern w:val="2"/>
                <w:szCs w:val="24"/>
              </w:rPr>
              <w:t xml:space="preserve">po instaliavimo likusias medžiagas </w:t>
            </w:r>
            <w:r w:rsidRPr="002144B0">
              <w:rPr>
                <w:b/>
                <w:bCs/>
                <w:i/>
                <w:iCs/>
                <w:kern w:val="2"/>
                <w:szCs w:val="24"/>
              </w:rPr>
              <w:t>ne vėliau kaip per</w:t>
            </w:r>
            <w:r w:rsidRPr="002144B0">
              <w:rPr>
                <w:i/>
                <w:iCs/>
                <w:kern w:val="2"/>
                <w:szCs w:val="24"/>
              </w:rPr>
              <w:t xml:space="preserve"> 180 (vienas šimtas aštuoniasdešimt) dienų nuo Sutarties įsigaliojimo dienos šiuo adresu: A. Jakšto g. 4, Panevėžys.</w:t>
            </w:r>
          </w:p>
          <w:p w14:paraId="6FCA280F" w14:textId="77777777" w:rsidR="00C80F28" w:rsidRPr="002144B0" w:rsidRDefault="00C80F28" w:rsidP="0042424C">
            <w:pPr>
              <w:jc w:val="both"/>
              <w:rPr>
                <w:i/>
                <w:iCs/>
                <w:kern w:val="2"/>
                <w:szCs w:val="24"/>
              </w:rPr>
            </w:pPr>
            <w:r w:rsidRPr="002144B0">
              <w:rPr>
                <w:i/>
                <w:iCs/>
                <w:kern w:val="2"/>
                <w:szCs w:val="24"/>
              </w:rPr>
              <w:t>Tiekėjas privalo ne vėliau kaip prieš 7 darbo dienas įspėti Pirkėją raštu arba el. paštu rolandas.juknevicius@prsp.lt</w:t>
            </w:r>
            <w:hyperlink r:id="rId13" w:history="1"/>
            <w:r w:rsidRPr="002144B0">
              <w:rPr>
                <w:i/>
                <w:iCs/>
                <w:kern w:val="2"/>
                <w:szCs w:val="24"/>
              </w:rPr>
              <w:t xml:space="preserve"> ir/arba tel. Nr. </w:t>
            </w:r>
          </w:p>
          <w:p w14:paraId="19DA74CF" w14:textId="07C0AFAA" w:rsidR="002C4ECC" w:rsidRPr="00D74FC4" w:rsidRDefault="00C80F28" w:rsidP="0042424C">
            <w:pPr>
              <w:jc w:val="both"/>
              <w:textAlignment w:val="baseline"/>
              <w:rPr>
                <w:i/>
                <w:iCs/>
                <w:kern w:val="2"/>
                <w:szCs w:val="24"/>
              </w:rPr>
            </w:pPr>
            <w:r w:rsidRPr="002144B0">
              <w:rPr>
                <w:i/>
                <w:iCs/>
                <w:kern w:val="2"/>
                <w:szCs w:val="24"/>
              </w:rPr>
              <w:t xml:space="preserve">+37065957091 apie ketinimą pristatyti Prekes, kad Pirkėjas galėtų tinkamai pasiruošti Prekių priėmimui. </w:t>
            </w:r>
            <w:r w:rsidR="00881EC6" w:rsidRPr="002144B0">
              <w:rPr>
                <w:i/>
                <w:iCs/>
                <w:kern w:val="2"/>
                <w:szCs w:val="24"/>
              </w:rPr>
              <w:t xml:space="preserve">Tiekėjui pristačius Prekę į Pirkėjo patalpas, pasirašomas prekių perdavimo-priėmimo aktas, kuriame fiksuojami pakuotės pažeidimai, jeigu tokie yra bei kartu su Prekėmis pateikti dokumentai.  </w:t>
            </w:r>
            <w:r w:rsidRPr="002144B0">
              <w:rPr>
                <w:i/>
                <w:iCs/>
                <w:kern w:val="2"/>
                <w:szCs w:val="24"/>
              </w:rPr>
              <w:t>Tiekėjas instaliuoja</w:t>
            </w:r>
            <w:r w:rsidR="00592CDB" w:rsidRPr="00D74FC4">
              <w:rPr>
                <w:i/>
                <w:iCs/>
                <w:szCs w:val="24"/>
              </w:rPr>
              <w:t xml:space="preserve"> </w:t>
            </w:r>
            <w:r w:rsidR="00592CDB">
              <w:rPr>
                <w:i/>
                <w:iCs/>
                <w:szCs w:val="24"/>
              </w:rPr>
              <w:t>(</w:t>
            </w:r>
            <w:r w:rsidR="00592CDB" w:rsidRPr="00D74FC4">
              <w:rPr>
                <w:i/>
                <w:iCs/>
                <w:szCs w:val="24"/>
              </w:rPr>
              <w:t>sumontuoja pristatytą techninę įrangą</w:t>
            </w:r>
            <w:r w:rsidR="00CA59FD">
              <w:rPr>
                <w:i/>
                <w:iCs/>
                <w:szCs w:val="24"/>
              </w:rPr>
              <w:t>, suderina</w:t>
            </w:r>
            <w:r w:rsidR="00592CDB" w:rsidRPr="00D74FC4">
              <w:rPr>
                <w:i/>
                <w:iCs/>
                <w:szCs w:val="24"/>
              </w:rPr>
              <w:t xml:space="preserve"> ir įdiegia programinę įrangą, kaip to reikalauja įrangos gamintojas</w:t>
            </w:r>
            <w:r w:rsidR="00592CDB">
              <w:rPr>
                <w:i/>
                <w:iCs/>
                <w:szCs w:val="24"/>
              </w:rPr>
              <w:t>)</w:t>
            </w:r>
            <w:r w:rsidRPr="002144B0">
              <w:rPr>
                <w:i/>
                <w:iCs/>
                <w:kern w:val="2"/>
                <w:szCs w:val="24"/>
              </w:rPr>
              <w:t xml:space="preserve">, atlieka kokybės kontrolės priėmimo bandymus, apmoko naudotis Prekėmis personalą, išveža po instaliavimo likusias medžiagas su Pirkėju suderintu laiku. Prekių instaliavimo ir </w:t>
            </w:r>
            <w:r w:rsidRPr="00D74FC4">
              <w:rPr>
                <w:i/>
                <w:iCs/>
                <w:kern w:val="2"/>
                <w:szCs w:val="24"/>
              </w:rPr>
              <w:t>patikrinimo aktas pasirašomas</w:t>
            </w:r>
            <w:r w:rsidR="002C4ECC" w:rsidRPr="00D74FC4">
              <w:rPr>
                <w:i/>
                <w:iCs/>
                <w:kern w:val="2"/>
                <w:szCs w:val="24"/>
              </w:rPr>
              <w:t xml:space="preserve"> instaliavus</w:t>
            </w:r>
            <w:r w:rsidR="00592CDB" w:rsidRPr="00D74FC4">
              <w:rPr>
                <w:i/>
                <w:iCs/>
                <w:szCs w:val="24"/>
              </w:rPr>
              <w:t xml:space="preserve"> </w:t>
            </w:r>
            <w:r w:rsidR="00197575" w:rsidRPr="00D74FC4">
              <w:rPr>
                <w:i/>
                <w:iCs/>
                <w:szCs w:val="24"/>
              </w:rPr>
              <w:t xml:space="preserve">pristatytą techninę įrangą </w:t>
            </w:r>
            <w:r w:rsidR="00592CDB">
              <w:rPr>
                <w:i/>
                <w:iCs/>
                <w:szCs w:val="24"/>
              </w:rPr>
              <w:t>(</w:t>
            </w:r>
            <w:r w:rsidR="00197575">
              <w:rPr>
                <w:i/>
                <w:iCs/>
                <w:szCs w:val="24"/>
              </w:rPr>
              <w:t xml:space="preserve">t.y. </w:t>
            </w:r>
            <w:r w:rsidR="00592CDB" w:rsidRPr="00D74FC4">
              <w:rPr>
                <w:i/>
                <w:iCs/>
                <w:szCs w:val="24"/>
              </w:rPr>
              <w:t>sumont</w:t>
            </w:r>
            <w:r w:rsidR="00197575">
              <w:rPr>
                <w:i/>
                <w:iCs/>
                <w:szCs w:val="24"/>
              </w:rPr>
              <w:t>avus</w:t>
            </w:r>
            <w:r w:rsidR="00197575" w:rsidRPr="00D74FC4">
              <w:rPr>
                <w:i/>
                <w:iCs/>
                <w:szCs w:val="24"/>
              </w:rPr>
              <w:t xml:space="preserve"> pristatytą techninę įrangą</w:t>
            </w:r>
            <w:r w:rsidR="00CA59FD">
              <w:rPr>
                <w:i/>
                <w:iCs/>
                <w:szCs w:val="24"/>
              </w:rPr>
              <w:t>, suderinus</w:t>
            </w:r>
            <w:r w:rsidR="00592CDB" w:rsidRPr="00D74FC4">
              <w:rPr>
                <w:i/>
                <w:iCs/>
                <w:szCs w:val="24"/>
              </w:rPr>
              <w:t xml:space="preserve"> ir įdieg</w:t>
            </w:r>
            <w:r w:rsidR="00197575">
              <w:rPr>
                <w:i/>
                <w:iCs/>
                <w:szCs w:val="24"/>
              </w:rPr>
              <w:t>us</w:t>
            </w:r>
            <w:r w:rsidR="00592CDB" w:rsidRPr="00D74FC4">
              <w:rPr>
                <w:i/>
                <w:iCs/>
                <w:szCs w:val="24"/>
              </w:rPr>
              <w:t xml:space="preserve"> programinę įrangą, kaip to reikalauja įrangos gamintojas</w:t>
            </w:r>
            <w:r w:rsidR="00592CDB">
              <w:rPr>
                <w:i/>
                <w:iCs/>
                <w:szCs w:val="24"/>
              </w:rPr>
              <w:t>)</w:t>
            </w:r>
            <w:r w:rsidR="002C4ECC" w:rsidRPr="00D74FC4">
              <w:rPr>
                <w:i/>
                <w:iCs/>
                <w:kern w:val="2"/>
                <w:szCs w:val="24"/>
              </w:rPr>
              <w:t xml:space="preserve">, </w:t>
            </w:r>
            <w:r w:rsidR="002C4ECC" w:rsidRPr="00D74FC4">
              <w:rPr>
                <w:i/>
                <w:iCs/>
                <w:szCs w:val="24"/>
              </w:rPr>
              <w:t xml:space="preserve">parengus </w:t>
            </w:r>
            <w:r w:rsidR="002C4ECC" w:rsidRPr="00D74FC4">
              <w:rPr>
                <w:rFonts w:eastAsia="Calibri"/>
                <w:i/>
                <w:iCs/>
                <w:szCs w:val="24"/>
              </w:rPr>
              <w:t>projektą radiacinei saugai bei atlikus jo ekspertizę pagal Lietuvos higienos normos HN 31:2021 „Radiacinės saugos reikalavimai medicininėje rentgenodiagnostikoje“</w:t>
            </w:r>
            <w:r w:rsidR="002C4ECC" w:rsidRPr="00D74FC4">
              <w:rPr>
                <w:i/>
                <w:iCs/>
                <w:szCs w:val="24"/>
              </w:rPr>
              <w:t xml:space="preserve">, </w:t>
            </w:r>
            <w:r w:rsidR="002C4ECC" w:rsidRPr="00D74FC4">
              <w:rPr>
                <w:i/>
                <w:iCs/>
                <w:kern w:val="2"/>
                <w:szCs w:val="24"/>
              </w:rPr>
              <w:t xml:space="preserve">atlikus kokybės kontrolės priėmimo bandymus, įskaitant protokolų pateikimą, </w:t>
            </w:r>
            <w:r w:rsidR="002C4ECC" w:rsidRPr="00D74FC4">
              <w:rPr>
                <w:i/>
                <w:iCs/>
                <w:szCs w:val="24"/>
              </w:rPr>
              <w:t>atlikus</w:t>
            </w:r>
            <w:r w:rsidR="002C4ECC" w:rsidRPr="00D74FC4">
              <w:rPr>
                <w:rFonts w:eastAsia="Calibri"/>
                <w:sz w:val="22"/>
                <w:szCs w:val="22"/>
              </w:rPr>
              <w:t xml:space="preserve"> </w:t>
            </w:r>
            <w:r w:rsidR="002C4ECC" w:rsidRPr="00D74FC4">
              <w:rPr>
                <w:rFonts w:eastAsia="Calibri"/>
                <w:i/>
                <w:iCs/>
                <w:szCs w:val="24"/>
              </w:rPr>
              <w:t xml:space="preserve">lygiavertės dozės galios matavimus bei atlikus kitas procedūras, nurodytas Radiacinės saugos </w:t>
            </w:r>
            <w:r w:rsidR="002C4ECC" w:rsidRPr="00D74FC4">
              <w:rPr>
                <w:rFonts w:eastAsiaTheme="minorEastAsia"/>
                <w:i/>
                <w:iCs/>
                <w:szCs w:val="24"/>
                <w:lang w:eastAsia="lt-LT"/>
              </w:rPr>
              <w:t>centro direktoriaus 2007 m. lapkričio 16 d. įsakyme Nr. 63 „Dėl apšvitą patiriančių darbuotojų apšvitos ir darbo vietų stebėsenų atlikimo taisyklių patvirtinimo“</w:t>
            </w:r>
            <w:r w:rsidR="002C4ECC" w:rsidRPr="00D74FC4">
              <w:rPr>
                <w:rFonts w:eastAsia="Calibri"/>
                <w:i/>
                <w:iCs/>
                <w:szCs w:val="24"/>
              </w:rPr>
              <w:t xml:space="preserve"> nustatytą tvarką, įskaitant protokolų pateikimą, </w:t>
            </w:r>
            <w:r w:rsidR="002C4ECC" w:rsidRPr="00D74FC4">
              <w:rPr>
                <w:i/>
                <w:iCs/>
                <w:kern w:val="2"/>
                <w:szCs w:val="24"/>
              </w:rPr>
              <w:t xml:space="preserve">apmokius naudotis Prekėmis personalą, </w:t>
            </w:r>
            <w:bookmarkStart w:id="1" w:name="_Hlk205286694"/>
            <w:r w:rsidR="002C4ECC" w:rsidRPr="00D74FC4">
              <w:rPr>
                <w:i/>
                <w:iCs/>
                <w:kern w:val="2"/>
                <w:szCs w:val="24"/>
              </w:rPr>
              <w:t>išvežus po instaliavimo likusias medžiagas</w:t>
            </w:r>
            <w:bookmarkEnd w:id="1"/>
            <w:r w:rsidR="002C4ECC" w:rsidRPr="00D74FC4">
              <w:rPr>
                <w:i/>
                <w:iCs/>
                <w:kern w:val="2"/>
                <w:szCs w:val="24"/>
              </w:rPr>
              <w:t>.</w:t>
            </w:r>
          </w:p>
          <w:p w14:paraId="692B09C4" w14:textId="195BF52F" w:rsidR="00C80F28" w:rsidRPr="002C4ECC" w:rsidRDefault="002C4ECC" w:rsidP="0042424C">
            <w:pPr>
              <w:jc w:val="both"/>
              <w:textAlignment w:val="baseline"/>
              <w:rPr>
                <w:i/>
                <w:iCs/>
                <w:kern w:val="2"/>
                <w:szCs w:val="24"/>
              </w:rPr>
            </w:pPr>
            <w:r>
              <w:rPr>
                <w:i/>
                <w:iCs/>
                <w:szCs w:val="24"/>
                <w:lang w:eastAsia="lt-LT"/>
              </w:rPr>
              <w:t>N</w:t>
            </w:r>
            <w:r w:rsidR="00C80F28" w:rsidRPr="002144B0">
              <w:rPr>
                <w:i/>
                <w:iCs/>
                <w:szCs w:val="24"/>
                <w:lang w:eastAsia="lt-LT"/>
              </w:rPr>
              <w:t>ustačius, jog Prekės funkcionuoja</w:t>
            </w:r>
            <w:r w:rsidR="00C80F28" w:rsidRPr="002144B0">
              <w:rPr>
                <w:szCs w:val="24"/>
                <w:lang w:eastAsia="lt-LT"/>
              </w:rPr>
              <w:t xml:space="preserve"> </w:t>
            </w:r>
            <w:r w:rsidR="00C80F28" w:rsidRPr="002144B0">
              <w:rPr>
                <w:i/>
                <w:iCs/>
                <w:szCs w:val="24"/>
                <w:lang w:eastAsia="lt-LT"/>
              </w:rPr>
              <w:t>netinkamai, Pirkėjas surašo defektinį aktą, kuriame fiksuojami defektai/trūkumai ir nustatomas terminas trūkumams pašalinti. Prekių instaliavimo ir patikrinimo akto pasirašymas (nenustačius trūkumų/defektų)</w:t>
            </w:r>
            <w:r w:rsidR="00C80F28" w:rsidRPr="002144B0">
              <w:rPr>
                <w:szCs w:val="24"/>
                <w:lang w:eastAsia="lt-LT"/>
              </w:rPr>
              <w:t xml:space="preserve"> </w:t>
            </w:r>
            <w:r w:rsidR="00C80F28" w:rsidRPr="002144B0">
              <w:rPr>
                <w:i/>
                <w:iCs/>
                <w:szCs w:val="24"/>
                <w:lang w:eastAsia="lt-LT"/>
              </w:rPr>
              <w:t>laikoma, jog Prekės pristatytos, yra tinkamai instaliuotos ir funkcionuojančios.</w:t>
            </w:r>
          </w:p>
        </w:tc>
      </w:tr>
      <w:tr w:rsidR="006D7D10"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6D7D10" w:rsidRDefault="006D7D10" w:rsidP="006D7D10">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0539516" w:rsidR="006D7D10" w:rsidRDefault="002C4ECC" w:rsidP="00CA59FD">
            <w:pPr>
              <w:jc w:val="both"/>
              <w:rPr>
                <w:kern w:val="2"/>
                <w:szCs w:val="24"/>
              </w:rPr>
            </w:pPr>
            <w:r w:rsidRPr="002C4ECC">
              <w:rPr>
                <w:i/>
                <w:iCs/>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Kiekvienu tokiu atveju, Tiekėjas raštu nedelsdamas, bet ne vėliau kaip per 3 (tris) dienas</w:t>
            </w:r>
            <w:r>
              <w:rPr>
                <w:i/>
                <w:iCs/>
                <w:kern w:val="2"/>
                <w:szCs w:val="24"/>
              </w:rPr>
              <w:t xml:space="preserve"> </w:t>
            </w:r>
            <w:r w:rsidRPr="00D74FC4">
              <w:rPr>
                <w:i/>
                <w:iCs/>
                <w:kern w:val="2"/>
                <w:szCs w:val="24"/>
              </w:rPr>
              <w:t xml:space="preserve">nuo aplinkybių paaiškėjimo dienos, apie tai praneša Pirkėjui, pateikdamas minėtų aplinkybių egzistavimo įrodymus. Nurodytas aplinkybes vertina Pirkėjas. Pirkėjui sutikus, Prekių pristatymo terminas </w:t>
            </w:r>
            <w:r w:rsidRPr="002C4ECC">
              <w:rPr>
                <w:i/>
                <w:iCs/>
                <w:kern w:val="2"/>
                <w:szCs w:val="24"/>
              </w:rPr>
              <w:t>gali būti pratęsiamas tik minėtų aplinkybių egzistavimo laikotarpiui, bet ne ilgiau nei 60 (šešiasdešimt) dienų laikotarpiui.</w:t>
            </w:r>
          </w:p>
        </w:tc>
      </w:tr>
      <w:tr w:rsidR="006D7D10"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6D7D10" w:rsidRDefault="006D7D10" w:rsidP="006D7D10">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6D7D10" w:rsidRDefault="006D7D10" w:rsidP="006D7D10">
            <w:pPr>
              <w:rPr>
                <w:kern w:val="2"/>
                <w:szCs w:val="24"/>
              </w:rPr>
            </w:pPr>
            <w:r>
              <w:rPr>
                <w:kern w:val="2"/>
                <w:szCs w:val="24"/>
              </w:rPr>
              <w:t>Netaikoma</w:t>
            </w:r>
          </w:p>
          <w:p w14:paraId="4F9F0D5E" w14:textId="6AF6FF5A" w:rsidR="006D7D10" w:rsidRDefault="006D7D10" w:rsidP="006D7D10">
            <w:pPr>
              <w:rPr>
                <w:kern w:val="2"/>
                <w:szCs w:val="24"/>
              </w:rPr>
            </w:pPr>
          </w:p>
        </w:tc>
      </w:tr>
      <w:tr w:rsidR="006D7D10"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6D7D10" w:rsidRDefault="006D7D10" w:rsidP="006D7D1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6D7D10" w:rsidRDefault="006D7D10" w:rsidP="006D7D10">
            <w:pPr>
              <w:rPr>
                <w:kern w:val="2"/>
                <w:szCs w:val="24"/>
              </w:rPr>
            </w:pPr>
            <w:r>
              <w:rPr>
                <w:kern w:val="2"/>
                <w:szCs w:val="24"/>
              </w:rPr>
              <w:t>Netaikoma</w:t>
            </w:r>
          </w:p>
          <w:p w14:paraId="6913136A" w14:textId="77777777" w:rsidR="006D7D10" w:rsidRDefault="006D7D10" w:rsidP="006D7D10">
            <w:pPr>
              <w:rPr>
                <w:kern w:val="2"/>
                <w:szCs w:val="24"/>
              </w:rPr>
            </w:pPr>
          </w:p>
          <w:p w14:paraId="28A4DEDE" w14:textId="20AEFDBC" w:rsidR="006D7D10" w:rsidRDefault="006D7D10" w:rsidP="006D7D10">
            <w:pPr>
              <w:rPr>
                <w:kern w:val="2"/>
                <w:szCs w:val="24"/>
              </w:rPr>
            </w:pPr>
          </w:p>
        </w:tc>
      </w:tr>
      <w:tr w:rsidR="006D7D1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6D7D10" w:rsidRDefault="006D7D10" w:rsidP="006D7D1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479296" w14:textId="77777777" w:rsidR="00AB1E68" w:rsidRPr="00AB1E68" w:rsidRDefault="00AB1E68" w:rsidP="00AB1E68">
            <w:pPr>
              <w:shd w:val="clear" w:color="auto" w:fill="FFFFFF"/>
              <w:jc w:val="both"/>
              <w:rPr>
                <w:i/>
                <w:iCs/>
                <w:kern w:val="2"/>
                <w:szCs w:val="24"/>
              </w:rPr>
            </w:pPr>
            <w:r w:rsidRPr="00AB1E68">
              <w:rPr>
                <w:i/>
                <w:iCs/>
                <w:kern w:val="2"/>
                <w:szCs w:val="24"/>
              </w:rPr>
              <w:t xml:space="preserve">Kartu su Prekėmis pateikiami šie dokumentai: </w:t>
            </w:r>
          </w:p>
          <w:p w14:paraId="7BCF740F" w14:textId="67E64589" w:rsidR="00AB1E68" w:rsidRPr="00AB1E68" w:rsidRDefault="00AB1E68" w:rsidP="00AB1E68">
            <w:pPr>
              <w:shd w:val="clear" w:color="auto" w:fill="FFFFFF"/>
              <w:jc w:val="both"/>
              <w:rPr>
                <w:i/>
                <w:iCs/>
                <w:kern w:val="2"/>
                <w:szCs w:val="24"/>
              </w:rPr>
            </w:pPr>
            <w:r w:rsidRPr="00AB1E68">
              <w:rPr>
                <w:i/>
                <w:iCs/>
                <w:szCs w:val="24"/>
              </w:rPr>
              <w:t xml:space="preserve">4.5.1. </w:t>
            </w:r>
            <w:bookmarkStart w:id="2" w:name="_Hlk169003889"/>
            <w:r w:rsidRPr="00AB1E68">
              <w:rPr>
                <w:i/>
                <w:iCs/>
                <w:szCs w:val="24"/>
              </w:rPr>
              <w:t>Naudojimo instrukcija lietuvių kalba</w:t>
            </w:r>
            <w:bookmarkEnd w:id="2"/>
            <w:r>
              <w:rPr>
                <w:i/>
                <w:iCs/>
                <w:szCs w:val="24"/>
              </w:rPr>
              <w:t>;</w:t>
            </w:r>
          </w:p>
          <w:p w14:paraId="60A44F0B" w14:textId="7E1671EC" w:rsidR="00AB1E68" w:rsidRPr="00AB1E68" w:rsidRDefault="00AB1E68" w:rsidP="00AB1E68">
            <w:pPr>
              <w:shd w:val="clear" w:color="auto" w:fill="FFFFFF"/>
              <w:jc w:val="both"/>
              <w:rPr>
                <w:i/>
                <w:iCs/>
                <w:szCs w:val="24"/>
              </w:rPr>
            </w:pPr>
            <w:r w:rsidRPr="00AB1E68">
              <w:rPr>
                <w:i/>
                <w:iCs/>
                <w:szCs w:val="24"/>
              </w:rPr>
              <w:t xml:space="preserve">4.5.2. </w:t>
            </w:r>
            <w:bookmarkStart w:id="3" w:name="_Hlk169003968"/>
            <w:r w:rsidRPr="00AB1E68">
              <w:rPr>
                <w:i/>
                <w:iCs/>
                <w:szCs w:val="24"/>
              </w:rPr>
              <w:t>Serviso dokumentacija lietuvių arba anglų kalba</w:t>
            </w:r>
            <w:r>
              <w:rPr>
                <w:i/>
                <w:iCs/>
                <w:szCs w:val="24"/>
              </w:rPr>
              <w:t>;</w:t>
            </w:r>
          </w:p>
          <w:bookmarkEnd w:id="3"/>
          <w:p w14:paraId="1A7952E8" w14:textId="24E95984" w:rsidR="00AB1E68" w:rsidRPr="00AB1E68" w:rsidRDefault="00AB1E68" w:rsidP="00AB1E68">
            <w:pPr>
              <w:shd w:val="clear" w:color="auto" w:fill="FFFFFF"/>
              <w:jc w:val="both"/>
              <w:rPr>
                <w:i/>
                <w:iCs/>
                <w:szCs w:val="24"/>
              </w:rPr>
            </w:pPr>
            <w:r w:rsidRPr="00AB1E68">
              <w:rPr>
                <w:i/>
                <w:iCs/>
                <w:szCs w:val="24"/>
              </w:rPr>
              <w:t xml:space="preserve">4.5.3. </w:t>
            </w:r>
            <w:bookmarkStart w:id="4" w:name="_Hlk169004019"/>
            <w:bookmarkStart w:id="5" w:name="_Hlk200371569"/>
            <w:r w:rsidRPr="00AB1E68">
              <w:rPr>
                <w:i/>
                <w:iCs/>
                <w:szCs w:val="24"/>
              </w:rPr>
              <w:t>Periodiškai atliekamų techninės priežiūros (TP) darbų sąvadas, su nuorodomis į gamintojo techninės eksploatacijos dokumentus</w:t>
            </w:r>
            <w:bookmarkEnd w:id="4"/>
            <w:r w:rsidRPr="00AB1E68">
              <w:rPr>
                <w:i/>
                <w:iCs/>
                <w:szCs w:val="24"/>
              </w:rPr>
              <w:t xml:space="preserve">. </w:t>
            </w:r>
            <w:r>
              <w:rPr>
                <w:i/>
                <w:iCs/>
                <w:szCs w:val="24"/>
              </w:rPr>
              <w:t>Šiuose dokumentuose</w:t>
            </w:r>
            <w:r w:rsidRPr="00AB1E68">
              <w:rPr>
                <w:i/>
                <w:iCs/>
                <w:szCs w:val="24"/>
              </w:rPr>
              <w:t xml:space="preserve"> taip pat </w:t>
            </w:r>
            <w:r>
              <w:rPr>
                <w:i/>
                <w:iCs/>
                <w:szCs w:val="24"/>
              </w:rPr>
              <w:t xml:space="preserve">turi būti </w:t>
            </w:r>
            <w:r w:rsidRPr="00AB1E68">
              <w:rPr>
                <w:i/>
                <w:iCs/>
                <w:szCs w:val="24"/>
              </w:rPr>
              <w:t>nurodoma</w:t>
            </w:r>
            <w:r>
              <w:rPr>
                <w:i/>
                <w:iCs/>
                <w:szCs w:val="24"/>
              </w:rPr>
              <w:t>s</w:t>
            </w:r>
            <w:r w:rsidRPr="00AB1E68">
              <w:rPr>
                <w:i/>
                <w:iCs/>
                <w:szCs w:val="24"/>
              </w:rPr>
              <w:t xml:space="preserve">: TP periodiškumas, darbo priemonės, dalys ir medžiagos, reikalingos TP atlikti, bei jos darbų trukmė. </w:t>
            </w:r>
            <w:bookmarkStart w:id="6" w:name="_Hlk200355518"/>
            <w:r w:rsidRPr="00AB1E68">
              <w:rPr>
                <w:i/>
                <w:iCs/>
                <w:szCs w:val="24"/>
              </w:rPr>
              <w:t>Jei gamintojas TP nereglamentuoja - Tiekėjas pateikia pažymą, jog gamintojas TP nenumato</w:t>
            </w:r>
            <w:bookmarkEnd w:id="5"/>
            <w:r w:rsidRPr="00AB1E68">
              <w:rPr>
                <w:i/>
                <w:iCs/>
                <w:szCs w:val="24"/>
              </w:rPr>
              <w:t>.</w:t>
            </w:r>
          </w:p>
          <w:bookmarkEnd w:id="6"/>
          <w:p w14:paraId="3B6E5610" w14:textId="77777777" w:rsidR="00AB1E68" w:rsidRPr="00AB1E68" w:rsidRDefault="00AB1E68" w:rsidP="00AB1E68">
            <w:pPr>
              <w:shd w:val="clear" w:color="auto" w:fill="FFFFFF"/>
              <w:jc w:val="both"/>
              <w:rPr>
                <w:i/>
                <w:iCs/>
                <w:szCs w:val="24"/>
              </w:rPr>
            </w:pPr>
            <w:r w:rsidRPr="00AB1E68">
              <w:rPr>
                <w:i/>
                <w:iCs/>
                <w:szCs w:val="24"/>
              </w:rPr>
              <w:t xml:space="preserve">4.5.4. </w:t>
            </w:r>
            <w:bookmarkStart w:id="7" w:name="_Hlk200371589"/>
            <w:bookmarkStart w:id="8" w:name="_Hlk169004158"/>
            <w:r w:rsidRPr="00AB1E68">
              <w:rPr>
                <w:i/>
                <w:iCs/>
                <w:szCs w:val="24"/>
              </w:rPr>
              <w:t>Valymo - dezinfekavimo instrukcija, kurioje aprašoma valymo-dezinfekavimo procedūra ir periodiškumas, detalus naudojamų medžiagų ir priemonių sąrašas</w:t>
            </w:r>
            <w:bookmarkEnd w:id="7"/>
            <w:r w:rsidRPr="00AB1E68">
              <w:rPr>
                <w:i/>
                <w:iCs/>
                <w:szCs w:val="24"/>
              </w:rPr>
              <w:t>.</w:t>
            </w:r>
            <w:bookmarkEnd w:id="8"/>
          </w:p>
          <w:p w14:paraId="12E87E1B" w14:textId="30DD920E" w:rsidR="00AB1E68" w:rsidRPr="00D74FC4" w:rsidRDefault="00AB1E68" w:rsidP="00AB1E68">
            <w:pPr>
              <w:shd w:val="clear" w:color="auto" w:fill="FFFFFF"/>
              <w:jc w:val="both"/>
              <w:rPr>
                <w:i/>
                <w:iCs/>
                <w:szCs w:val="24"/>
              </w:rPr>
            </w:pPr>
            <w:r w:rsidRPr="00AB1E68">
              <w:rPr>
                <w:i/>
                <w:iCs/>
                <w:szCs w:val="24"/>
              </w:rPr>
              <w:t xml:space="preserve">4.5.5. </w:t>
            </w:r>
            <w:bookmarkStart w:id="9" w:name="_Hlk200371624"/>
            <w:bookmarkStart w:id="10" w:name="_Hlk169079781"/>
            <w:r w:rsidRPr="00AB1E68">
              <w:rPr>
                <w:i/>
                <w:iCs/>
                <w:szCs w:val="24"/>
              </w:rPr>
              <w:t>Gamintojo įgaliojimas atlikti siūlomos įrangos instaliavimą ir garantinį aptarnavimą</w:t>
            </w:r>
            <w:r>
              <w:rPr>
                <w:i/>
                <w:iCs/>
                <w:szCs w:val="24"/>
              </w:rPr>
              <w:t>,</w:t>
            </w:r>
            <w:r w:rsidRPr="00AB1E68">
              <w:rPr>
                <w:i/>
                <w:iCs/>
                <w:szCs w:val="24"/>
              </w:rPr>
              <w:t xml:space="preserve"> </w:t>
            </w:r>
            <w:r w:rsidRPr="00D74FC4">
              <w:rPr>
                <w:i/>
                <w:iCs/>
                <w:szCs w:val="24"/>
              </w:rPr>
              <w:t>jeigu tiekėjas yra ne įrangos gamintojas, arba rašytinis susitarimas su kitu ūkio subjektu, kuris yra gamintojo įgaliotas atlikti šios įrangos instaliavimą ir garantinį aptarnavimą</w:t>
            </w:r>
            <w:bookmarkEnd w:id="9"/>
            <w:r w:rsidRPr="00D74FC4">
              <w:rPr>
                <w:i/>
                <w:iCs/>
                <w:szCs w:val="24"/>
              </w:rPr>
              <w:t>.</w:t>
            </w:r>
            <w:bookmarkEnd w:id="10"/>
            <w:r w:rsidRPr="00D74FC4">
              <w:rPr>
                <w:i/>
                <w:iCs/>
                <w:szCs w:val="24"/>
              </w:rPr>
              <w:t xml:space="preserve"> </w:t>
            </w:r>
            <w:r w:rsidR="00AC4AEA" w:rsidRPr="00D74FC4">
              <w:rPr>
                <w:i/>
                <w:iCs/>
                <w:szCs w:val="24"/>
              </w:rPr>
              <w:t>Šis punktas netaikomas įrangos gamintojui</w:t>
            </w:r>
            <w:r w:rsidR="00D74FC4" w:rsidRPr="00D74FC4">
              <w:rPr>
                <w:i/>
                <w:iCs/>
                <w:szCs w:val="24"/>
              </w:rPr>
              <w:t>.</w:t>
            </w:r>
          </w:p>
          <w:p w14:paraId="2FEC0D46" w14:textId="0C9A4F19" w:rsidR="00530094" w:rsidRDefault="00AB1E68" w:rsidP="00AB1E68">
            <w:pPr>
              <w:shd w:val="clear" w:color="auto" w:fill="FFFFFF"/>
              <w:jc w:val="both"/>
              <w:rPr>
                <w:i/>
                <w:iCs/>
                <w:szCs w:val="24"/>
              </w:rPr>
            </w:pPr>
            <w:r w:rsidRPr="00D74FC4">
              <w:rPr>
                <w:i/>
                <w:iCs/>
                <w:szCs w:val="24"/>
              </w:rPr>
              <w:t xml:space="preserve">4.5.6. </w:t>
            </w:r>
            <w:bookmarkStart w:id="11" w:name="_Hlk200371668"/>
            <w:r w:rsidR="00082AC8">
              <w:rPr>
                <w:i/>
                <w:iCs/>
                <w:szCs w:val="24"/>
              </w:rPr>
              <w:t>A</w:t>
            </w:r>
            <w:r w:rsidRPr="00D74FC4">
              <w:rPr>
                <w:i/>
                <w:iCs/>
                <w:szCs w:val="24"/>
              </w:rPr>
              <w:t>titikties deklaracij</w:t>
            </w:r>
            <w:r w:rsidR="00082AC8">
              <w:rPr>
                <w:i/>
                <w:iCs/>
                <w:szCs w:val="24"/>
              </w:rPr>
              <w:t>a</w:t>
            </w:r>
            <w:r w:rsidRPr="00D74FC4">
              <w:rPr>
                <w:i/>
                <w:iCs/>
                <w:szCs w:val="24"/>
              </w:rPr>
              <w:t xml:space="preserve"> (gaminio kokybės užtikrinimą)/CE sertifikatą arba lygiaverčius dokumentus, patvirtinančius, atitikimą 93/42/EEB medicinos prietaisų direktyvai anglų ir/ar lietuvių kalba</w:t>
            </w:r>
            <w:bookmarkEnd w:id="11"/>
            <w:r w:rsidRPr="00D74FC4">
              <w:rPr>
                <w:i/>
                <w:iCs/>
                <w:szCs w:val="24"/>
              </w:rPr>
              <w:t>.</w:t>
            </w:r>
          </w:p>
          <w:p w14:paraId="6B62FB56" w14:textId="42E39586" w:rsidR="00AB1E68" w:rsidRPr="00530094" w:rsidRDefault="00AB1E68" w:rsidP="00AB1E68">
            <w:pPr>
              <w:shd w:val="clear" w:color="auto" w:fill="FFFFFF"/>
              <w:jc w:val="both"/>
              <w:rPr>
                <w:i/>
                <w:iCs/>
                <w:kern w:val="2"/>
                <w:szCs w:val="24"/>
              </w:rPr>
            </w:pPr>
            <w:r w:rsidRPr="00D74FC4">
              <w:rPr>
                <w:i/>
                <w:iCs/>
                <w:kern w:val="2"/>
                <w:szCs w:val="24"/>
              </w:rPr>
              <w:t xml:space="preserve">Tiekėjui nepateikus nurodytų dokumentų, laikoma, kad </w:t>
            </w:r>
            <w:r w:rsidRPr="00AB1E68">
              <w:rPr>
                <w:i/>
                <w:iCs/>
                <w:kern w:val="2"/>
                <w:szCs w:val="24"/>
              </w:rPr>
              <w:t>Prekės neatitinka Sutartyje nustatytų reikalavimų.</w:t>
            </w:r>
          </w:p>
          <w:p w14:paraId="73FFA04B" w14:textId="79C34554" w:rsidR="006D7D10" w:rsidRDefault="006D7D10" w:rsidP="006D7D10">
            <w:pPr>
              <w:rPr>
                <w:kern w:val="2"/>
                <w:szCs w:val="24"/>
              </w:rPr>
            </w:pPr>
          </w:p>
        </w:tc>
      </w:tr>
      <w:tr w:rsidR="006D7D10" w14:paraId="256DAE69" w14:textId="77777777">
        <w:trPr>
          <w:trHeight w:val="300"/>
        </w:trPr>
        <w:tc>
          <w:tcPr>
            <w:tcW w:w="9535" w:type="dxa"/>
            <w:gridSpan w:val="5"/>
          </w:tcPr>
          <w:p w14:paraId="37A3E3FA" w14:textId="77777777" w:rsidR="006D7D10" w:rsidRDefault="006D7D10" w:rsidP="006D7D10">
            <w:pPr>
              <w:jc w:val="center"/>
              <w:rPr>
                <w:b/>
                <w:bCs/>
                <w:kern w:val="2"/>
                <w:szCs w:val="24"/>
              </w:rPr>
            </w:pPr>
            <w:r>
              <w:rPr>
                <w:b/>
                <w:bCs/>
                <w:kern w:val="2"/>
                <w:szCs w:val="24"/>
              </w:rPr>
              <w:t>5. SUTARTIES KAINA IR ATSISKAITYMO TVARKA</w:t>
            </w:r>
          </w:p>
        </w:tc>
      </w:tr>
      <w:tr w:rsidR="006D7D10"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6D7D10" w:rsidRDefault="006D7D10" w:rsidP="006D7D1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21FB019" w14:textId="05D9ABF9" w:rsidR="006D7D10" w:rsidRPr="00D468CE" w:rsidRDefault="00AB1E68" w:rsidP="006D7D10">
            <w:pPr>
              <w:rPr>
                <w:color w:val="000000" w:themeColor="text1"/>
                <w:kern w:val="2"/>
                <w:szCs w:val="24"/>
              </w:rPr>
            </w:pPr>
            <w:r w:rsidRPr="00D468CE">
              <w:rPr>
                <w:i/>
                <w:iCs/>
                <w:color w:val="000000" w:themeColor="text1"/>
                <w:kern w:val="2"/>
                <w:szCs w:val="24"/>
              </w:rPr>
              <w:t>Fiksuotos kainos kainodara</w:t>
            </w:r>
          </w:p>
          <w:p w14:paraId="5898D319" w14:textId="6E4BCF9C" w:rsidR="006D7D10" w:rsidRDefault="006D7D10" w:rsidP="006D7D10">
            <w:pPr>
              <w:rPr>
                <w:color w:val="4472C4"/>
                <w:kern w:val="2"/>
              </w:rPr>
            </w:pPr>
          </w:p>
        </w:tc>
      </w:tr>
      <w:tr w:rsidR="006D7D10"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6D7D10" w:rsidRDefault="006D7D10" w:rsidP="006D7D1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6D7D10" w:rsidRDefault="006D7D10" w:rsidP="006D7D10">
            <w:pPr>
              <w:rPr>
                <w:b/>
                <w:bCs/>
                <w:kern w:val="2"/>
                <w:szCs w:val="24"/>
              </w:rPr>
            </w:pPr>
          </w:p>
          <w:p w14:paraId="57A32D62" w14:textId="77777777" w:rsidR="006D7D10" w:rsidRDefault="006D7D10" w:rsidP="006D7D10">
            <w:pPr>
              <w:rPr>
                <w:b/>
                <w:bCs/>
                <w:kern w:val="2"/>
                <w:szCs w:val="24"/>
              </w:rPr>
            </w:pPr>
          </w:p>
          <w:p w14:paraId="2A10F5EC" w14:textId="77777777" w:rsidR="006D7D10" w:rsidRDefault="006D7D10" w:rsidP="006D7D10">
            <w:pPr>
              <w:rPr>
                <w:b/>
                <w:bCs/>
                <w:kern w:val="2"/>
                <w:szCs w:val="24"/>
              </w:rPr>
            </w:pPr>
          </w:p>
          <w:p w14:paraId="7B16502A" w14:textId="77777777" w:rsidR="006D7D10" w:rsidRDefault="006D7D10" w:rsidP="00D468C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BB3756" w14:textId="77777777" w:rsidR="00D468CE" w:rsidRPr="00D468CE" w:rsidRDefault="00D468CE" w:rsidP="00D468CE">
            <w:pPr>
              <w:jc w:val="both"/>
              <w:rPr>
                <w:i/>
                <w:iCs/>
                <w:kern w:val="2"/>
                <w:szCs w:val="24"/>
              </w:rPr>
            </w:pPr>
            <w:r w:rsidRPr="00D468CE">
              <w:rPr>
                <w:i/>
                <w:iCs/>
                <w:kern w:val="2"/>
                <w:szCs w:val="24"/>
              </w:rPr>
              <w:t xml:space="preserve">Pradinės Sutarties vertė yra </w:t>
            </w:r>
            <w:r w:rsidRPr="00D468CE">
              <w:rPr>
                <w:i/>
                <w:iCs/>
                <w:color w:val="4472C4"/>
                <w:kern w:val="2"/>
                <w:szCs w:val="24"/>
              </w:rPr>
              <w:t>(nurodyti sumą skaičiais)</w:t>
            </w:r>
            <w:r w:rsidRPr="00D468CE">
              <w:rPr>
                <w:i/>
                <w:iCs/>
                <w:kern w:val="2"/>
                <w:szCs w:val="24"/>
              </w:rPr>
              <w:t xml:space="preserve"> Eur, </w:t>
            </w:r>
            <w:r w:rsidRPr="00D468CE">
              <w:rPr>
                <w:i/>
                <w:iCs/>
                <w:color w:val="4472C4"/>
                <w:kern w:val="2"/>
                <w:szCs w:val="24"/>
              </w:rPr>
              <w:t>(nurodyti sumą žodžiais)</w:t>
            </w:r>
            <w:r w:rsidRPr="00D468CE">
              <w:rPr>
                <w:i/>
                <w:iCs/>
                <w:kern w:val="2"/>
                <w:szCs w:val="24"/>
              </w:rPr>
              <w:t xml:space="preserve"> be pridėtinės vertės mokesčio (toliau – PVM). </w:t>
            </w:r>
          </w:p>
          <w:p w14:paraId="4E46BB27" w14:textId="77777777" w:rsidR="00D468CE" w:rsidRPr="00D468CE" w:rsidRDefault="00D468CE" w:rsidP="00D468CE">
            <w:pPr>
              <w:jc w:val="both"/>
              <w:rPr>
                <w:i/>
                <w:iCs/>
                <w:kern w:val="2"/>
                <w:szCs w:val="24"/>
              </w:rPr>
            </w:pPr>
            <w:r w:rsidRPr="00D468CE">
              <w:rPr>
                <w:i/>
                <w:iCs/>
                <w:kern w:val="2"/>
                <w:szCs w:val="24"/>
              </w:rPr>
              <w:t xml:space="preserve">PVM sudaro </w:t>
            </w:r>
            <w:r w:rsidRPr="00D468CE">
              <w:rPr>
                <w:i/>
                <w:iCs/>
                <w:color w:val="4472C4"/>
                <w:kern w:val="2"/>
                <w:szCs w:val="24"/>
              </w:rPr>
              <w:t>(nurodyti sumą skaičiais)</w:t>
            </w:r>
            <w:r w:rsidRPr="00D468CE">
              <w:rPr>
                <w:i/>
                <w:iCs/>
                <w:kern w:val="2"/>
                <w:szCs w:val="24"/>
              </w:rPr>
              <w:t xml:space="preserve"> Eur, </w:t>
            </w:r>
            <w:r w:rsidRPr="00D468CE">
              <w:rPr>
                <w:i/>
                <w:iCs/>
                <w:color w:val="4472C4"/>
                <w:kern w:val="2"/>
                <w:szCs w:val="24"/>
              </w:rPr>
              <w:t>(nurodyti sumą žodžiais)</w:t>
            </w:r>
            <w:r w:rsidRPr="00D468CE">
              <w:rPr>
                <w:i/>
                <w:iCs/>
                <w:kern w:val="2"/>
                <w:szCs w:val="24"/>
              </w:rPr>
              <w:t>.</w:t>
            </w:r>
          </w:p>
          <w:p w14:paraId="0A86AA01" w14:textId="77777777" w:rsidR="00D468CE" w:rsidRPr="00D468CE" w:rsidRDefault="00D468CE" w:rsidP="00D468CE">
            <w:pPr>
              <w:jc w:val="both"/>
              <w:rPr>
                <w:i/>
                <w:iCs/>
                <w:kern w:val="2"/>
                <w:szCs w:val="24"/>
              </w:rPr>
            </w:pPr>
            <w:r w:rsidRPr="00D468CE">
              <w:rPr>
                <w:i/>
                <w:iCs/>
                <w:kern w:val="2"/>
                <w:szCs w:val="24"/>
              </w:rPr>
              <w:t xml:space="preserve">Sutarties kaina yra </w:t>
            </w:r>
            <w:r w:rsidRPr="00D468CE">
              <w:rPr>
                <w:i/>
                <w:iCs/>
                <w:color w:val="4472C4"/>
                <w:kern w:val="2"/>
                <w:szCs w:val="24"/>
              </w:rPr>
              <w:t>(nurodyti sumą skaičiais)</w:t>
            </w:r>
            <w:r w:rsidRPr="00D468CE">
              <w:rPr>
                <w:i/>
                <w:iCs/>
                <w:kern w:val="2"/>
                <w:szCs w:val="24"/>
              </w:rPr>
              <w:t xml:space="preserve"> Eur, </w:t>
            </w:r>
            <w:r w:rsidRPr="00D468CE">
              <w:rPr>
                <w:i/>
                <w:iCs/>
                <w:color w:val="4472C4"/>
                <w:kern w:val="2"/>
                <w:szCs w:val="24"/>
              </w:rPr>
              <w:t>(nurodyti sumą žodžiais)</w:t>
            </w:r>
            <w:r w:rsidRPr="00D468CE">
              <w:rPr>
                <w:i/>
                <w:iCs/>
                <w:kern w:val="2"/>
                <w:szCs w:val="24"/>
              </w:rPr>
              <w:t xml:space="preserve"> Eur su PVM.</w:t>
            </w:r>
          </w:p>
          <w:p w14:paraId="313D1D71" w14:textId="6B348BE1" w:rsidR="006D7D10" w:rsidRDefault="00D468CE" w:rsidP="00D468CE">
            <w:pPr>
              <w:rPr>
                <w:color w:val="FF0000"/>
                <w:kern w:val="2"/>
                <w:szCs w:val="24"/>
              </w:rPr>
            </w:pPr>
            <w:r w:rsidRPr="00D468CE">
              <w:rPr>
                <w:i/>
                <w:iCs/>
                <w:kern w:val="2"/>
                <w:szCs w:val="24"/>
              </w:rPr>
              <w:t>Šioje Sutartyje P</w:t>
            </w:r>
            <w:r w:rsidRPr="00D468CE">
              <w:rPr>
                <w:i/>
                <w:iCs/>
                <w:color w:val="000000"/>
                <w:kern w:val="2"/>
                <w:szCs w:val="24"/>
              </w:rPr>
              <w:t>radinės Sutarties vertė yra lygi Tiekėjo pasiūlymo kainai be PVM, nurodytai už visą pirkimo dokumentuose ir Sutartyje nurodytą Prekių kiekį ir (ar) apimtį.</w:t>
            </w:r>
          </w:p>
        </w:tc>
      </w:tr>
      <w:tr w:rsidR="006D7D10"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6D7D10" w:rsidRDefault="006D7D10" w:rsidP="006D7D1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6D7D10" w:rsidRDefault="006D7D10" w:rsidP="006D7D10">
            <w:pPr>
              <w:rPr>
                <w:b/>
                <w:bCs/>
                <w:kern w:val="2"/>
                <w:szCs w:val="24"/>
              </w:rPr>
            </w:pPr>
          </w:p>
          <w:p w14:paraId="74CCE03C" w14:textId="77777777" w:rsidR="006D7D10" w:rsidRDefault="006D7D10" w:rsidP="006D7D10">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01A052" w14:textId="77777777" w:rsidR="00D468CE" w:rsidRPr="00D468CE" w:rsidRDefault="00D468CE" w:rsidP="00D468CE">
            <w:pPr>
              <w:rPr>
                <w:color w:val="000000"/>
                <w:kern w:val="2"/>
              </w:rPr>
            </w:pPr>
            <w:r w:rsidRPr="00D468CE">
              <w:rPr>
                <w:i/>
                <w:iCs/>
                <w:color w:val="000000"/>
                <w:kern w:val="2"/>
                <w:szCs w:val="24"/>
              </w:rPr>
              <w:t>Sutarties kaina bus perskaičiuojami:</w:t>
            </w:r>
          </w:p>
          <w:p w14:paraId="78702282" w14:textId="77777777" w:rsidR="00D468CE" w:rsidRPr="00D468CE" w:rsidRDefault="00D468CE" w:rsidP="00D468CE">
            <w:pPr>
              <w:rPr>
                <w:i/>
                <w:iCs/>
                <w:color w:val="000000"/>
                <w:kern w:val="2"/>
                <w:szCs w:val="24"/>
              </w:rPr>
            </w:pPr>
            <w:r w:rsidRPr="00D468CE">
              <w:rPr>
                <w:i/>
                <w:iCs/>
                <w:color w:val="000000"/>
                <w:kern w:val="2"/>
                <w:szCs w:val="24"/>
              </w:rPr>
              <w:t>5.3.1. dėl PVM tarifo pasikeitimo;</w:t>
            </w:r>
          </w:p>
          <w:p w14:paraId="00E8C254" w14:textId="77777777" w:rsidR="00D468CE" w:rsidRPr="00D74FC4" w:rsidRDefault="00D468CE" w:rsidP="00D468CE">
            <w:pPr>
              <w:rPr>
                <w:rFonts w:eastAsia="Calibri"/>
                <w:i/>
                <w:iCs/>
                <w:kern w:val="2"/>
                <w:szCs w:val="24"/>
                <w14:ligatures w14:val="standardContextual"/>
              </w:rPr>
            </w:pPr>
            <w:r w:rsidRPr="00D74FC4">
              <w:rPr>
                <w:rFonts w:eastAsia="Calibri"/>
                <w:i/>
                <w:iCs/>
                <w:kern w:val="2"/>
                <w:szCs w:val="24"/>
                <w14:ligatures w14:val="standardContextual"/>
              </w:rPr>
              <w:t>5.3.2. pagal bendrą kainų lygio kitimą.</w:t>
            </w:r>
          </w:p>
          <w:p w14:paraId="7C73AF9C" w14:textId="77777777" w:rsidR="00D468CE" w:rsidRPr="00D468CE" w:rsidRDefault="00D468CE" w:rsidP="00D468CE">
            <w:pPr>
              <w:rPr>
                <w:i/>
                <w:iCs/>
                <w:color w:val="000000"/>
                <w:kern w:val="2"/>
                <w:szCs w:val="24"/>
              </w:rPr>
            </w:pPr>
          </w:p>
          <w:p w14:paraId="7CE73E9A" w14:textId="2A26BBDC" w:rsidR="006D7D10" w:rsidRDefault="006D7D10" w:rsidP="006D7D10">
            <w:pPr>
              <w:rPr>
                <w:color w:val="FF0000"/>
                <w:kern w:val="2"/>
              </w:rPr>
            </w:pPr>
          </w:p>
        </w:tc>
      </w:tr>
      <w:tr w:rsidR="00D468CE" w14:paraId="5FAF5543" w14:textId="77777777" w:rsidTr="00BF43A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D468CE" w:rsidRDefault="00D468CE" w:rsidP="00D468CE">
            <w:pPr>
              <w:rPr>
                <w:b/>
                <w:bCs/>
                <w:kern w:val="2"/>
                <w:szCs w:val="24"/>
              </w:rPr>
            </w:pPr>
            <w:r>
              <w:rPr>
                <w:b/>
                <w:bCs/>
                <w:kern w:val="2"/>
                <w:szCs w:val="24"/>
              </w:rPr>
              <w:lastRenderedPageBreak/>
              <w:t>5.3.1. Sutarties kainos / įkainių peržiūra dėl PVM tarifo pasikeitimo</w:t>
            </w:r>
          </w:p>
        </w:tc>
        <w:tc>
          <w:tcPr>
            <w:tcW w:w="6828" w:type="dxa"/>
            <w:gridSpan w:val="2"/>
          </w:tcPr>
          <w:p w14:paraId="6A6A1EC5" w14:textId="77777777" w:rsidR="00D468CE" w:rsidRPr="00D857BC" w:rsidRDefault="00D468CE" w:rsidP="00CA59FD">
            <w:pPr>
              <w:jc w:val="both"/>
              <w:rPr>
                <w:i/>
                <w:iCs/>
                <w:kern w:val="2"/>
                <w:szCs w:val="24"/>
              </w:rPr>
            </w:pPr>
            <w:r w:rsidRPr="00D857BC">
              <w:rPr>
                <w:i/>
                <w:iCs/>
                <w:kern w:val="2"/>
                <w:szCs w:val="24"/>
              </w:rPr>
              <w:t>Jeigu Sutarties vykdymo metu pasikeičia PVM mokėjimą reglamentuojantys teisės aktai, darantys tiesioginę įtaką Tiekėjo tiekiamų Prekių Sutartyje nurodytai kainai</w:t>
            </w:r>
            <w:r>
              <w:rPr>
                <w:i/>
                <w:iCs/>
                <w:kern w:val="2"/>
                <w:szCs w:val="24"/>
              </w:rPr>
              <w:t xml:space="preserve"> </w:t>
            </w:r>
            <w:r w:rsidRPr="00D857BC">
              <w:rPr>
                <w:i/>
                <w:iCs/>
                <w:kern w:val="2"/>
                <w:szCs w:val="24"/>
              </w:rPr>
              <w:t>Sutarties kaina  perskaičiuojam</w:t>
            </w:r>
            <w:r>
              <w:rPr>
                <w:i/>
                <w:iCs/>
                <w:kern w:val="2"/>
                <w:szCs w:val="24"/>
              </w:rPr>
              <w:t>a</w:t>
            </w:r>
            <w:r w:rsidRPr="00D857BC">
              <w:rPr>
                <w:i/>
                <w:iCs/>
                <w:kern w:val="2"/>
                <w:szCs w:val="24"/>
              </w:rPr>
              <w:t xml:space="preserve"> nekeičiant Prekių kainos be PVM. </w:t>
            </w:r>
          </w:p>
          <w:p w14:paraId="449693C2" w14:textId="042B4BA1" w:rsidR="00D468CE" w:rsidRDefault="00D468CE" w:rsidP="00CA59FD">
            <w:pPr>
              <w:jc w:val="both"/>
              <w:rPr>
                <w:kern w:val="2"/>
                <w:szCs w:val="24"/>
              </w:rPr>
            </w:pPr>
            <w:r w:rsidRPr="00D857BC">
              <w:rPr>
                <w:i/>
                <w:iCs/>
                <w:kern w:val="2"/>
                <w:szCs w:val="24"/>
              </w:rPr>
              <w:t>Perskaičiuota Sutarties kaina įforminama Susitarimu ir turi būti taikoma nuo naujo PVM įvedimo datos (nepriklausomai nuo to, kada pasirašytas Susitarimas).</w:t>
            </w:r>
          </w:p>
        </w:tc>
      </w:tr>
      <w:tr w:rsidR="006D7D10"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6D7D10" w:rsidRDefault="006D7D10" w:rsidP="006D7D1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6D7D10" w:rsidRDefault="006D7D10" w:rsidP="006D7D10">
            <w:pPr>
              <w:rPr>
                <w:kern w:val="2"/>
                <w:szCs w:val="24"/>
              </w:rPr>
            </w:pPr>
            <w:r>
              <w:rPr>
                <w:kern w:val="2"/>
                <w:szCs w:val="24"/>
              </w:rPr>
              <w:t>Netaikoma</w:t>
            </w:r>
          </w:p>
          <w:p w14:paraId="7B344973" w14:textId="77777777" w:rsidR="006D7D10" w:rsidRDefault="006D7D10" w:rsidP="006D7D10">
            <w:pPr>
              <w:rPr>
                <w:kern w:val="2"/>
                <w:szCs w:val="24"/>
              </w:rPr>
            </w:pPr>
          </w:p>
          <w:p w14:paraId="4C7F2950" w14:textId="37BAA43B" w:rsidR="006D7D10" w:rsidRDefault="006D7D10" w:rsidP="006D7D10"/>
        </w:tc>
      </w:tr>
      <w:tr w:rsidR="00D468CE" w14:paraId="6C0C5CB3" w14:textId="77777777" w:rsidTr="009D14C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D468CE" w:rsidRDefault="00D468CE" w:rsidP="00D468CE">
            <w:pPr>
              <w:rPr>
                <w:b/>
                <w:bCs/>
                <w:kern w:val="2"/>
                <w:szCs w:val="24"/>
              </w:rPr>
            </w:pPr>
            <w:r>
              <w:rPr>
                <w:b/>
                <w:bCs/>
                <w:kern w:val="2"/>
                <w:szCs w:val="24"/>
              </w:rPr>
              <w:t>5.3.3. Sutarties kainos / įkainių peržiūra dėl kainų lygio pokyčio</w:t>
            </w:r>
          </w:p>
          <w:p w14:paraId="242E5223" w14:textId="2900883E" w:rsidR="00D468CE" w:rsidRDefault="00D468CE" w:rsidP="00D468CE">
            <w:pPr>
              <w:rPr>
                <w:b/>
                <w:bCs/>
                <w:kern w:val="2"/>
                <w:szCs w:val="24"/>
              </w:rPr>
            </w:pPr>
          </w:p>
        </w:tc>
        <w:tc>
          <w:tcPr>
            <w:tcW w:w="6828" w:type="dxa"/>
            <w:gridSpan w:val="2"/>
          </w:tcPr>
          <w:p w14:paraId="0E76DA37" w14:textId="47D888B6" w:rsidR="00D468CE" w:rsidRPr="00D74FC4" w:rsidRDefault="00D468CE" w:rsidP="00114C9C">
            <w:pPr>
              <w:jc w:val="both"/>
              <w:rPr>
                <w:rFonts w:eastAsiaTheme="minorHAnsi"/>
                <w:i/>
                <w:iCs/>
                <w:szCs w:val="24"/>
              </w:rPr>
            </w:pPr>
            <w:r w:rsidRPr="00D74FC4">
              <w:rPr>
                <w:rFonts w:eastAsiaTheme="minorHAnsi"/>
                <w:i/>
                <w:iCs/>
                <w:szCs w:val="24"/>
              </w:rPr>
              <w:t>5.3.3.1 Bet kuri Sutarties šalis Sutarties galiojimo metu turi teisę inicijuoti Sutarties kainos peržiūrą (keitimą) ne anksčiau kaip po 6 (šešių) nuo Sutarties įsigaliojimo dienos (jeigu peržiūra jau buvo atlikta – nuo Susitarimo dėl paskutinio apskaičiavimo pagal šį punktą įsigaliojimo dienos). Sutarties kainos peržiūra atliekama ne rečiau kaip kas 6 (šeši) mėnesiai.</w:t>
            </w:r>
          </w:p>
          <w:p w14:paraId="009E15AC" w14:textId="77777777" w:rsidR="00D468CE" w:rsidRPr="00D74FC4" w:rsidRDefault="00D468CE" w:rsidP="00114C9C">
            <w:pPr>
              <w:jc w:val="both"/>
              <w:rPr>
                <w:rFonts w:eastAsiaTheme="minorHAnsi"/>
                <w:i/>
                <w:iCs/>
                <w:szCs w:val="24"/>
                <w:shd w:val="clear" w:color="auto" w:fill="FFFFFF"/>
              </w:rPr>
            </w:pPr>
            <w:r w:rsidRPr="00D74FC4">
              <w:rPr>
                <w:rFonts w:eastAsiaTheme="minorHAnsi"/>
                <w:i/>
                <w:iCs/>
                <w:szCs w:val="24"/>
              </w:rPr>
              <w:t>5.3.3.2. Sutarties k</w:t>
            </w:r>
            <w:r w:rsidRPr="00D74FC4">
              <w:rPr>
                <w:rFonts w:eastAsiaTheme="minorHAnsi"/>
                <w:i/>
                <w:iCs/>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4BB228F9" w14:textId="77777777" w:rsidR="00D468CE" w:rsidRPr="00D74FC4" w:rsidRDefault="00D468CE" w:rsidP="00114C9C">
            <w:pPr>
              <w:jc w:val="both"/>
              <w:rPr>
                <w:rFonts w:eastAsiaTheme="minorHAnsi"/>
                <w:i/>
                <w:iCs/>
                <w:szCs w:val="24"/>
                <w:shd w:val="clear" w:color="auto" w:fill="FFFFFF"/>
              </w:rPr>
            </w:pPr>
            <w:r w:rsidRPr="00D74FC4">
              <w:rPr>
                <w:rFonts w:eastAsiaTheme="minorHAnsi"/>
                <w:i/>
                <w:iCs/>
                <w:szCs w:val="24"/>
              </w:rPr>
              <w:t xml:space="preserve">5.3.3.3. </w:t>
            </w:r>
            <w:r w:rsidRPr="00D74FC4">
              <w:rPr>
                <w:rFonts w:eastAsiaTheme="minorHAnsi"/>
                <w:i/>
                <w:iCs/>
                <w:szCs w:val="24"/>
                <w:shd w:val="clear" w:color="auto" w:fill="FFFFFF"/>
              </w:rPr>
              <w:t>Jeigu Prekių tiekimas vėluoja dėl Tiekėjo kaltės, uždelstų pristatyti Prekių kaina nėra perskaičiuojami dėl kainų lygio kilimo (negali būti didinami).</w:t>
            </w:r>
          </w:p>
          <w:p w14:paraId="0CDAA8DC" w14:textId="77777777" w:rsidR="00D468CE" w:rsidRPr="00D74FC4" w:rsidRDefault="00D468CE" w:rsidP="00114C9C">
            <w:pPr>
              <w:jc w:val="both"/>
              <w:rPr>
                <w:rFonts w:eastAsiaTheme="minorHAnsi"/>
                <w:i/>
                <w:iCs/>
                <w:szCs w:val="24"/>
                <w:shd w:val="clear" w:color="auto" w:fill="FFFFFF"/>
              </w:rPr>
            </w:pPr>
            <w:r w:rsidRPr="00D74FC4">
              <w:rPr>
                <w:rFonts w:eastAsiaTheme="minorHAnsi"/>
                <w:i/>
                <w:iCs/>
                <w:szCs w:val="24"/>
              </w:rPr>
              <w:t xml:space="preserve">5.3.3.4. Atlikdamos Sutarties kainos peržiūrą </w:t>
            </w:r>
            <w:r w:rsidRPr="00D74FC4">
              <w:rPr>
                <w:rFonts w:eastAsiaTheme="minorHAnsi"/>
                <w:i/>
                <w:iCs/>
                <w:szCs w:val="24"/>
                <w:shd w:val="clear" w:color="auto" w:fill="FFFFFF"/>
              </w:rPr>
              <w:t>Šalys vadovaujasi</w:t>
            </w:r>
            <w:r w:rsidRPr="00D74FC4">
              <w:rPr>
                <w:i/>
                <w:iCs/>
                <w:spacing w:val="-3"/>
                <w:szCs w:val="24"/>
              </w:rPr>
              <w:t xml:space="preserve"> </w:t>
            </w:r>
            <w:r w:rsidRPr="00D74FC4">
              <w:rPr>
                <w:rStyle w:val="normaltextrun"/>
                <w:i/>
                <w:iCs/>
                <w:szCs w:val="24"/>
                <w:shd w:val="clear" w:color="auto" w:fill="FFFFFF"/>
              </w:rPr>
              <w:t xml:space="preserve">Valstybės duomenų agentūros viešai Oficialiosios statistikos portale </w:t>
            </w:r>
            <w:r w:rsidRPr="00D74FC4">
              <w:rPr>
                <w:i/>
                <w:iCs/>
                <w:spacing w:val="-3"/>
                <w:szCs w:val="24"/>
              </w:rPr>
              <w:t xml:space="preserve">(https://osp.stat.gov.lt/statistiniu-rodikliu-analize?indicator=S7R260#/) </w:t>
            </w:r>
            <w:r w:rsidRPr="00D74FC4">
              <w:rPr>
                <w:rStyle w:val="normaltextrun"/>
                <w:i/>
                <w:iCs/>
                <w:szCs w:val="24"/>
                <w:shd w:val="clear" w:color="auto" w:fill="FFFFFF"/>
              </w:rPr>
              <w:t xml:space="preserve"> paskelbtais Rodiklių duomenų bazės duomenimis.</w:t>
            </w:r>
            <w:r w:rsidRPr="00D74FC4">
              <w:rPr>
                <w:i/>
                <w:iCs/>
                <w:spacing w:val="-3"/>
                <w:szCs w:val="24"/>
              </w:rPr>
              <w:t xml:space="preserve"> </w:t>
            </w:r>
            <w:r w:rsidRPr="00D74FC4">
              <w:rPr>
                <w:rFonts w:eastAsiaTheme="minorHAnsi"/>
                <w:i/>
                <w:iCs/>
                <w:szCs w:val="24"/>
                <w:shd w:val="clear" w:color="auto" w:fill="FFFFFF"/>
              </w:rPr>
              <w:t xml:space="preserve"> Iš kitos Šalies nereikalaujama pateikti oficialaus </w:t>
            </w:r>
            <w:r w:rsidRPr="00D74FC4">
              <w:rPr>
                <w:i/>
                <w:iCs/>
                <w:spacing w:val="-3"/>
                <w:szCs w:val="24"/>
              </w:rPr>
              <w:t xml:space="preserve">Statistikos departamento prie Lietuvos Respublikos Vyriausybės </w:t>
            </w:r>
            <w:r w:rsidRPr="00D74FC4">
              <w:rPr>
                <w:rFonts w:eastAsiaTheme="minorHAnsi"/>
                <w:i/>
                <w:iCs/>
                <w:szCs w:val="24"/>
                <w:shd w:val="clear" w:color="auto" w:fill="FFFFFF"/>
              </w:rPr>
              <w:t>ar kitos institucijos išduoto dokumento ar patvirtinimo.</w:t>
            </w:r>
          </w:p>
          <w:p w14:paraId="3B8CBB0A" w14:textId="77777777" w:rsidR="00D468CE" w:rsidRPr="00D74FC4" w:rsidRDefault="00D468CE" w:rsidP="00114C9C">
            <w:pPr>
              <w:jc w:val="both"/>
              <w:rPr>
                <w:rFonts w:eastAsiaTheme="minorHAnsi"/>
                <w:i/>
                <w:iCs/>
                <w:szCs w:val="24"/>
                <w:shd w:val="clear" w:color="auto" w:fill="FFFFFF"/>
              </w:rPr>
            </w:pPr>
            <w:r w:rsidRPr="00D74FC4">
              <w:rPr>
                <w:rFonts w:eastAsiaTheme="minorHAnsi"/>
                <w:i/>
                <w:iCs/>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0F0548A" w14:textId="77777777" w:rsidR="00D468CE" w:rsidRPr="00D74FC4" w:rsidRDefault="00D468CE" w:rsidP="00114C9C">
            <w:pPr>
              <w:jc w:val="both"/>
              <w:rPr>
                <w:rFonts w:eastAsiaTheme="minorHAnsi"/>
                <w:i/>
                <w:iCs/>
                <w:szCs w:val="24"/>
                <w:shd w:val="clear" w:color="auto" w:fill="FFFFFF"/>
              </w:rPr>
            </w:pPr>
            <w:r w:rsidRPr="00D74FC4">
              <w:rPr>
                <w:rFonts w:eastAsiaTheme="minorHAnsi"/>
                <w:i/>
                <w:iCs/>
                <w:szCs w:val="24"/>
                <w:shd w:val="clear" w:color="auto" w:fill="FFFFFF"/>
              </w:rPr>
              <w:t>5.3.3.6. Nauja Sutarties kaina apskaičiuojami pagal žemiau pateiktą formulę:</w:t>
            </w:r>
          </w:p>
          <w:p w14:paraId="3EE7E6CF" w14:textId="77777777" w:rsidR="00D468CE" w:rsidRPr="00D74FC4" w:rsidRDefault="00000000" w:rsidP="00114C9C">
            <w:pPr>
              <w:jc w:val="both"/>
              <w:textAlignment w:val="baseline"/>
              <w:rPr>
                <w:rFonts w:eastAsiaTheme="minorEastAsia"/>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iCs/>
                      <w:szCs w:val="24"/>
                      <w:lang w:val="en-US"/>
                    </w:rPr>
                  </m:ctrlPr>
                </m:dPr>
                <m:e>
                  <m:f>
                    <m:fPr>
                      <m:ctrlPr>
                        <w:rPr>
                          <w:rFonts w:ascii="Cambria Math" w:eastAsiaTheme="minorEastAsia" w:hAnsi="Cambria Math"/>
                          <w:i/>
                          <w:iCs/>
                          <w:szCs w:val="24"/>
                          <w:lang w:val="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D468CE" w:rsidRPr="00D74FC4">
              <w:rPr>
                <w:rFonts w:eastAsiaTheme="minorEastAsia"/>
                <w:i/>
                <w:iCs/>
                <w:szCs w:val="24"/>
              </w:rPr>
              <w:t xml:space="preserve">, </w:t>
            </w:r>
          </w:p>
          <w:p w14:paraId="618E6146" w14:textId="77777777" w:rsidR="00D468CE" w:rsidRPr="00D74FC4" w:rsidRDefault="00D468CE" w:rsidP="00114C9C">
            <w:pPr>
              <w:jc w:val="both"/>
              <w:textAlignment w:val="baseline"/>
              <w:rPr>
                <w:i/>
                <w:iCs/>
                <w:szCs w:val="24"/>
                <w14:ligatures w14:val="standardContextual"/>
              </w:rPr>
            </w:pPr>
            <w:r w:rsidRPr="00D74FC4">
              <w:rPr>
                <w:rFonts w:eastAsiaTheme="minorEastAsia"/>
                <w:i/>
                <w:iCs/>
                <w:szCs w:val="24"/>
              </w:rPr>
              <w:t>kur</w:t>
            </w:r>
            <w:r w:rsidRPr="00D74FC4">
              <w:rPr>
                <w:i/>
                <w:iCs/>
                <w:szCs w:val="24"/>
                <w14:ligatures w14:val="standardContextual"/>
              </w:rPr>
              <w:t xml:space="preserve"> – kaina (Eur be PVM)) (jei peržiūra jau buvo atlikta, tai po paskutinio perskaičiavimo) </w:t>
            </w:r>
          </w:p>
          <w:p w14:paraId="2E369E9C" w14:textId="77777777" w:rsidR="00D468CE" w:rsidRPr="00D74FC4" w:rsidRDefault="00D468CE" w:rsidP="00114C9C">
            <w:pPr>
              <w:jc w:val="both"/>
              <w:textAlignment w:val="baseline"/>
              <w:rPr>
                <w:i/>
                <w:iCs/>
                <w:szCs w:val="24"/>
                <w14:ligatures w14:val="standardContextual"/>
              </w:rPr>
            </w:pPr>
            <w:r w:rsidRPr="00D74FC4">
              <w:rPr>
                <w:i/>
                <w:iCs/>
                <w:szCs w:val="24"/>
                <w14:ligatures w14:val="standardContextual"/>
              </w:rPr>
              <w:t>a</w:t>
            </w:r>
            <w:r w:rsidRPr="00D74FC4">
              <w:rPr>
                <w:i/>
                <w:iCs/>
                <w:szCs w:val="24"/>
                <w:vertAlign w:val="subscript"/>
                <w14:ligatures w14:val="standardContextual"/>
              </w:rPr>
              <w:t>1</w:t>
            </w:r>
            <w:r w:rsidRPr="00D74FC4">
              <w:rPr>
                <w:i/>
                <w:iCs/>
                <w:szCs w:val="24"/>
                <w14:ligatures w14:val="standardContextual"/>
              </w:rPr>
              <w:t xml:space="preserve"> – perskaičiuota (pakeista) kaina (Eur be PVM) </w:t>
            </w:r>
          </w:p>
          <w:p w14:paraId="006F9AE5" w14:textId="77777777" w:rsidR="00D468CE" w:rsidRPr="00D74FC4" w:rsidRDefault="00D468CE" w:rsidP="00114C9C">
            <w:pPr>
              <w:jc w:val="both"/>
              <w:textAlignment w:val="baseline"/>
              <w:rPr>
                <w:i/>
                <w:iCs/>
                <w:szCs w:val="24"/>
                <w14:ligatures w14:val="standardContextual"/>
              </w:rPr>
            </w:pPr>
            <w:r w:rsidRPr="00D74FC4">
              <w:rPr>
                <w:i/>
                <w:iCs/>
                <w:szCs w:val="24"/>
                <w14:ligatures w14:val="standardContextual"/>
              </w:rPr>
              <w:t>k – pagal vartotojų kainų indeksą „Vartojimo prekės ir paslaugos“ apskaičiuotas Vartojimo prekių ir paslaugų kainų pokytis (padidėjimas arba sumažėjimas) (%). „k“ reikšmė skaičiuojama pagal formulę:</w:t>
            </w:r>
          </w:p>
          <w:p w14:paraId="5495FCF6" w14:textId="77777777" w:rsidR="00D468CE" w:rsidRPr="00D74FC4" w:rsidRDefault="00D468CE" w:rsidP="00114C9C">
            <w:pPr>
              <w:jc w:val="both"/>
              <w:textAlignment w:val="baseline"/>
              <w:rPr>
                <w:i/>
                <w:iCs/>
                <w:szCs w:val="24"/>
                <w14:ligatures w14:val="standardContextual"/>
              </w:rPr>
            </w:pPr>
          </w:p>
          <w:p w14:paraId="191644EF" w14:textId="77777777" w:rsidR="00D468CE" w:rsidRPr="00D74FC4" w:rsidRDefault="00D468CE" w:rsidP="00114C9C">
            <w:pPr>
              <w:jc w:val="both"/>
              <w:textAlignment w:val="baseline"/>
              <w:rPr>
                <w:rFonts w:eastAsiaTheme="minorEastAsia"/>
                <w:i/>
                <w:iCs/>
                <w:szCs w:val="24"/>
              </w:rPr>
            </w:pPr>
            <m:oMath>
              <m:r>
                <w:rPr>
                  <w:rFonts w:ascii="Cambria Math" w:hAnsi="Cambria Math"/>
                  <w:szCs w:val="24"/>
                </w:rPr>
                <m:t>k =</m:t>
              </m:r>
              <m:f>
                <m:fPr>
                  <m:ctrlPr>
                    <w:rPr>
                      <w:rFonts w:ascii="Cambria Math" w:eastAsiaTheme="minorEastAsia" w:hAnsi="Cambria Math"/>
                      <w:i/>
                      <w:iCs/>
                      <w:szCs w:val="24"/>
                    </w:rPr>
                  </m:ctrlPr>
                </m:fPr>
                <m:num>
                  <m:sSub>
                    <m:sSubPr>
                      <m:ctrlPr>
                        <w:rPr>
                          <w:rFonts w:ascii="Cambria Math" w:eastAsiaTheme="minorEastAsia" w:hAnsi="Cambria Math"/>
                          <w:i/>
                          <w:iCs/>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iCs/>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D74FC4">
              <w:rPr>
                <w:rFonts w:eastAsiaTheme="minorEastAsia"/>
                <w:i/>
                <w:iCs/>
                <w:szCs w:val="24"/>
              </w:rPr>
              <w:t>, (proc.) kur</w:t>
            </w:r>
          </w:p>
          <w:p w14:paraId="065F426B" w14:textId="77777777" w:rsidR="00D468CE" w:rsidRPr="00D74FC4" w:rsidRDefault="00D468CE" w:rsidP="00114C9C">
            <w:pPr>
              <w:jc w:val="both"/>
              <w:textAlignment w:val="baseline"/>
              <w:rPr>
                <w:i/>
                <w:iCs/>
                <w:szCs w:val="24"/>
                <w14:ligatures w14:val="standardContextual"/>
              </w:rPr>
            </w:pPr>
            <w:r w:rsidRPr="00D74FC4">
              <w:rPr>
                <w:i/>
                <w:iCs/>
                <w:szCs w:val="24"/>
                <w14:ligatures w14:val="standardContextual"/>
              </w:rPr>
              <w:t>Ind</w:t>
            </w:r>
            <w:r w:rsidRPr="00D74FC4">
              <w:rPr>
                <w:i/>
                <w:iCs/>
                <w:szCs w:val="24"/>
                <w:vertAlign w:val="subscript"/>
                <w14:ligatures w14:val="standardContextual"/>
              </w:rPr>
              <w:t>naujausias</w:t>
            </w:r>
            <w:r w:rsidRPr="00D74FC4">
              <w:rPr>
                <w:i/>
                <w:iCs/>
                <w:szCs w:val="24"/>
                <w14:ligatures w14:val="standardContextual"/>
              </w:rPr>
              <w:t xml:space="preserve"> – kreipimosi dėl kainos peržiūros išsiuntimo kitai šaliai dieną paskelbtas naujausias vartojimo prekių ir paslaugų indeksas. </w:t>
            </w:r>
          </w:p>
          <w:p w14:paraId="0F83C230" w14:textId="77777777" w:rsidR="00D468CE" w:rsidRPr="00D74FC4" w:rsidRDefault="00D468CE" w:rsidP="00114C9C">
            <w:pPr>
              <w:jc w:val="both"/>
              <w:rPr>
                <w:rFonts w:eastAsiaTheme="minorHAnsi"/>
                <w:i/>
                <w:iCs/>
                <w:szCs w:val="24"/>
              </w:rPr>
            </w:pPr>
            <w:r w:rsidRPr="00D74FC4">
              <w:rPr>
                <w:rFonts w:eastAsiaTheme="minorHAnsi"/>
                <w:i/>
                <w:iCs/>
                <w:szCs w:val="24"/>
              </w:rPr>
              <w:t>Ind</w:t>
            </w:r>
            <w:r w:rsidRPr="00D74FC4">
              <w:rPr>
                <w:rFonts w:eastAsiaTheme="minorHAnsi"/>
                <w:i/>
                <w:iCs/>
                <w:szCs w:val="24"/>
                <w:vertAlign w:val="subscript"/>
              </w:rPr>
              <w:t>pradžia</w:t>
            </w:r>
            <w:r w:rsidRPr="00D74FC4">
              <w:rPr>
                <w:rFonts w:eastAsiaTheme="minorHAnsi"/>
                <w:i/>
                <w:iCs/>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CBD7192" w14:textId="77777777" w:rsidR="00D468CE" w:rsidRPr="00D74FC4" w:rsidRDefault="00D468CE" w:rsidP="00114C9C">
            <w:pPr>
              <w:jc w:val="both"/>
              <w:rPr>
                <w:rFonts w:eastAsiaTheme="minorHAnsi"/>
                <w:i/>
                <w:iCs/>
                <w:szCs w:val="24"/>
                <w:shd w:val="clear" w:color="auto" w:fill="FFFFFF"/>
              </w:rPr>
            </w:pPr>
            <w:r w:rsidRPr="00D74FC4">
              <w:rPr>
                <w:rFonts w:eastAsiaTheme="minorHAnsi"/>
                <w:i/>
                <w:iCs/>
                <w:szCs w:val="24"/>
              </w:rPr>
              <w:t xml:space="preserve">5.3.3.7. </w:t>
            </w:r>
            <w:r w:rsidRPr="00D74FC4">
              <w:rPr>
                <w:rFonts w:eastAsiaTheme="minorHAnsi"/>
                <w:i/>
                <w:iCs/>
                <w:szCs w:val="24"/>
                <w:shd w:val="clear" w:color="auto" w:fill="FFFFFF"/>
              </w:rPr>
              <w:t xml:space="preserve">Skaičiavimams indeksų reikšmės imamos </w:t>
            </w:r>
            <w:r w:rsidRPr="00D74FC4">
              <w:rPr>
                <w:rFonts w:eastAsiaTheme="minorHAnsi"/>
                <w:b/>
                <w:bCs/>
                <w:i/>
                <w:iCs/>
                <w:szCs w:val="24"/>
                <w:shd w:val="clear" w:color="auto" w:fill="FFFFFF"/>
              </w:rPr>
              <w:t>keturių</w:t>
            </w:r>
            <w:r w:rsidRPr="00D74FC4">
              <w:rPr>
                <w:rFonts w:eastAsiaTheme="minorHAnsi"/>
                <w:i/>
                <w:iCs/>
                <w:szCs w:val="24"/>
                <w:shd w:val="clear" w:color="auto" w:fill="FFFFFF"/>
              </w:rPr>
              <w:t xml:space="preserve"> skaitmenų po kablelio tikslumu. Apskaičiuotas pokytis (k) tolimesniems skaičiavimams naudojamas suapvalinus iki </w:t>
            </w:r>
            <w:r w:rsidRPr="00D74FC4">
              <w:rPr>
                <w:rFonts w:eastAsiaTheme="minorHAnsi"/>
                <w:b/>
                <w:bCs/>
                <w:i/>
                <w:iCs/>
                <w:szCs w:val="24"/>
                <w:shd w:val="clear" w:color="auto" w:fill="FFFFFF"/>
              </w:rPr>
              <w:t>vieno</w:t>
            </w:r>
            <w:r w:rsidRPr="00D74FC4">
              <w:rPr>
                <w:rFonts w:eastAsiaTheme="minorHAnsi"/>
                <w:i/>
                <w:iCs/>
                <w:szCs w:val="24"/>
                <w:shd w:val="clear" w:color="auto" w:fill="FFFFFF"/>
              </w:rPr>
              <w:t xml:space="preserve"> (Valstybės duomenų agentūra pokyčius skelbia apvalindama iki vieno skaitmens po kablelio) skaitmens po kablelio, o apskaičiuotas įkainis „a</w:t>
            </w:r>
            <w:r w:rsidRPr="00D74FC4">
              <w:rPr>
                <w:rFonts w:eastAsiaTheme="minorHAnsi"/>
                <w:i/>
                <w:iCs/>
                <w:szCs w:val="24"/>
                <w:shd w:val="clear" w:color="auto" w:fill="FFFFFF"/>
                <w:vertAlign w:val="subscript"/>
              </w:rPr>
              <w:t>1</w:t>
            </w:r>
            <w:r w:rsidRPr="00D74FC4">
              <w:rPr>
                <w:rFonts w:eastAsiaTheme="minorHAnsi"/>
                <w:i/>
                <w:iCs/>
                <w:szCs w:val="24"/>
                <w:shd w:val="clear" w:color="auto" w:fill="FFFFFF"/>
              </w:rPr>
              <w:t xml:space="preserve">“ suapvalinamas iki </w:t>
            </w:r>
            <w:r w:rsidRPr="00D74FC4">
              <w:rPr>
                <w:rFonts w:eastAsiaTheme="minorHAnsi"/>
                <w:b/>
                <w:bCs/>
                <w:i/>
                <w:iCs/>
                <w:szCs w:val="24"/>
                <w:shd w:val="clear" w:color="auto" w:fill="FFFFFF"/>
              </w:rPr>
              <w:t xml:space="preserve">dviejų </w:t>
            </w:r>
            <w:r w:rsidRPr="00D74FC4">
              <w:rPr>
                <w:rFonts w:eastAsiaTheme="minorHAnsi"/>
                <w:i/>
                <w:iCs/>
                <w:szCs w:val="24"/>
                <w:shd w:val="clear" w:color="auto" w:fill="FFFFFF"/>
              </w:rPr>
              <w:t>(įrašoma tiek skaitmenų, kiek įkainiams nurodyti naudojama sudarytoje sutartyje) skaitmenų po kablelio.</w:t>
            </w:r>
          </w:p>
          <w:p w14:paraId="1ABAC87B" w14:textId="77777777" w:rsidR="00D468CE" w:rsidRPr="00D74FC4" w:rsidRDefault="00D468CE" w:rsidP="00114C9C">
            <w:pPr>
              <w:jc w:val="both"/>
              <w:rPr>
                <w:rFonts w:eastAsiaTheme="minorHAnsi"/>
                <w:i/>
                <w:iCs/>
                <w:szCs w:val="24"/>
                <w:shd w:val="clear" w:color="auto" w:fill="FFFFFF"/>
              </w:rPr>
            </w:pPr>
            <w:r w:rsidRPr="00D74FC4">
              <w:rPr>
                <w:rFonts w:eastAsiaTheme="minorHAnsi"/>
                <w:i/>
                <w:iCs/>
                <w:szCs w:val="24"/>
                <w:shd w:val="clear" w:color="auto" w:fill="FFFFFF"/>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kita svarbi informacija (Pirkėjo prašoma informacija, dokumentacija). Prašyme Šalis neturi teisės nurodyti kito Indekso ar prašyti perskaičiavimo pagal kitą Indeksą nei nurodytas šioje procedūroje.</w:t>
            </w:r>
          </w:p>
          <w:p w14:paraId="0AA9D361" w14:textId="77777777" w:rsidR="00D468CE" w:rsidRPr="00D74FC4" w:rsidRDefault="00D468CE" w:rsidP="00114C9C">
            <w:pPr>
              <w:jc w:val="both"/>
              <w:rPr>
                <w:rFonts w:eastAsiaTheme="minorHAnsi"/>
                <w:i/>
                <w:iCs/>
                <w:shd w:val="clear" w:color="auto" w:fill="FFFFFF"/>
              </w:rPr>
            </w:pPr>
            <w:r w:rsidRPr="00D74FC4">
              <w:rPr>
                <w:rFonts w:eastAsiaTheme="minorHAnsi"/>
                <w:i/>
                <w:iCs/>
                <w:shd w:val="clear" w:color="auto" w:fill="FFFFFF"/>
              </w:rPr>
              <w:t>5</w:t>
            </w:r>
            <w:r w:rsidRPr="00D74FC4">
              <w:rPr>
                <w:rFonts w:eastAsiaTheme="minorHAnsi"/>
                <w:i/>
                <w:iCs/>
              </w:rPr>
              <w:t xml:space="preserve">.3.3.9. </w:t>
            </w:r>
            <w:r w:rsidRPr="00D74FC4">
              <w:rPr>
                <w:rFonts w:eastAsiaTheme="minorHAnsi"/>
                <w:i/>
                <w:iCs/>
                <w:shd w:val="clear" w:color="auto" w:fill="FFFFFF"/>
              </w:rPr>
              <w:t>Susitarimas turi būti sudarytas per 5 (penkias) darbo dienų nuo Šalies pateikto tinkamo prašymo perskaičiuoti S</w:t>
            </w:r>
            <w:r w:rsidRPr="00D74FC4">
              <w:rPr>
                <w:rFonts w:eastAsiaTheme="minorHAnsi"/>
                <w:i/>
                <w:iCs/>
              </w:rPr>
              <w:t xml:space="preserve">utarties </w:t>
            </w:r>
            <w:r w:rsidRPr="00D74FC4">
              <w:rPr>
                <w:rFonts w:eastAsiaTheme="minorHAnsi"/>
                <w:i/>
                <w:iCs/>
                <w:shd w:val="clear" w:color="auto" w:fill="FFFFFF"/>
              </w:rPr>
              <w:t>kainą gavimo dienos.</w:t>
            </w:r>
          </w:p>
          <w:p w14:paraId="3E0BF6EB" w14:textId="301EE8A9" w:rsidR="00D468CE" w:rsidRPr="00D74FC4" w:rsidRDefault="00D468CE" w:rsidP="00114C9C">
            <w:pPr>
              <w:jc w:val="both"/>
              <w:rPr>
                <w:kern w:val="2"/>
                <w:szCs w:val="24"/>
              </w:rPr>
            </w:pPr>
            <w:r w:rsidRPr="00D74FC4">
              <w:rPr>
                <w:rFonts w:eastAsiaTheme="minorHAnsi"/>
                <w:i/>
                <w:iCs/>
                <w:shd w:val="clear" w:color="auto" w:fill="FFFFFF"/>
              </w:rPr>
              <w:t xml:space="preserve">5.3.3.10. </w:t>
            </w:r>
            <w:r w:rsidRPr="00D74FC4">
              <w:rPr>
                <w:rFonts w:eastAsiaTheme="minorHAnsi"/>
                <w:i/>
                <w:iCs/>
                <w:bdr w:val="none" w:sz="0" w:space="0" w:color="auto" w:frame="1"/>
              </w:rPr>
              <w:t>Susitarimu Šalys neturi teisės keisti procedūroje nurodytos tvarkos ar kitų Sutarties nuostatų, išskyrus jei keitimas atliekamas pagal VPĮ nuostatas.</w:t>
            </w:r>
          </w:p>
        </w:tc>
      </w:tr>
      <w:tr w:rsidR="006D7D1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6D7D10" w:rsidRDefault="006D7D10" w:rsidP="006D7D1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6D7D10" w:rsidRPr="00053F65" w:rsidRDefault="006D7D10" w:rsidP="006D7D10">
            <w:pPr>
              <w:rPr>
                <w:i/>
                <w:iCs/>
                <w:kern w:val="2"/>
                <w:szCs w:val="24"/>
              </w:rPr>
            </w:pPr>
            <w:r w:rsidRPr="00053F65">
              <w:rPr>
                <w:i/>
                <w:iCs/>
                <w:kern w:val="2"/>
                <w:szCs w:val="24"/>
              </w:rPr>
              <w:t>Netaikoma</w:t>
            </w:r>
          </w:p>
          <w:p w14:paraId="2C311572" w14:textId="77777777" w:rsidR="006D7D10" w:rsidRPr="00053F65" w:rsidRDefault="006D7D10" w:rsidP="006D7D10">
            <w:pPr>
              <w:rPr>
                <w:i/>
                <w:iCs/>
                <w:kern w:val="2"/>
                <w:szCs w:val="24"/>
              </w:rPr>
            </w:pPr>
          </w:p>
          <w:p w14:paraId="449C09AB" w14:textId="147768A0" w:rsidR="006D7D10" w:rsidRPr="00053F65" w:rsidRDefault="006D7D10" w:rsidP="006D7D10">
            <w:pPr>
              <w:rPr>
                <w:i/>
                <w:iCs/>
                <w:kern w:val="2"/>
                <w:szCs w:val="24"/>
              </w:rPr>
            </w:pPr>
          </w:p>
        </w:tc>
      </w:tr>
      <w:tr w:rsidR="006D7D1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6D7D10" w:rsidRDefault="006D7D10" w:rsidP="006D7D1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6D7D10" w:rsidRPr="00053F65" w:rsidRDefault="006D7D10" w:rsidP="006D7D10">
            <w:pPr>
              <w:rPr>
                <w:i/>
                <w:iCs/>
                <w:kern w:val="2"/>
                <w:szCs w:val="24"/>
              </w:rPr>
            </w:pPr>
            <w:r w:rsidRPr="00053F65">
              <w:rPr>
                <w:i/>
                <w:iCs/>
                <w:kern w:val="2"/>
                <w:szCs w:val="24"/>
              </w:rPr>
              <w:t>Netaikoma</w:t>
            </w:r>
          </w:p>
          <w:p w14:paraId="69E6AE97" w14:textId="77777777" w:rsidR="006D7D10" w:rsidRPr="00053F65" w:rsidRDefault="006D7D10" w:rsidP="006D7D10">
            <w:pPr>
              <w:rPr>
                <w:i/>
                <w:iCs/>
                <w:kern w:val="2"/>
                <w:szCs w:val="24"/>
              </w:rPr>
            </w:pPr>
          </w:p>
          <w:p w14:paraId="081DAEF5" w14:textId="3B821D0C" w:rsidR="006D7D10" w:rsidRPr="00053F65" w:rsidRDefault="006D7D10" w:rsidP="006D7D10">
            <w:pPr>
              <w:rPr>
                <w:i/>
                <w:iCs/>
                <w:kern w:val="2"/>
                <w:szCs w:val="24"/>
              </w:rPr>
            </w:pPr>
          </w:p>
        </w:tc>
      </w:tr>
      <w:tr w:rsidR="006D7D1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6D7D10" w:rsidRDefault="006D7D10" w:rsidP="006D7D1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219D623" w:rsidR="006D7D10" w:rsidRPr="00053F65" w:rsidRDefault="006D7D10" w:rsidP="00053F65">
            <w:pPr>
              <w:jc w:val="both"/>
              <w:rPr>
                <w:i/>
                <w:iCs/>
                <w:kern w:val="2"/>
                <w:szCs w:val="24"/>
              </w:rPr>
            </w:pPr>
            <w:r w:rsidRPr="00053F65">
              <w:rPr>
                <w:i/>
                <w:iCs/>
                <w:kern w:val="2"/>
                <w:szCs w:val="24"/>
              </w:rPr>
              <w:t>Pirkėjas atsiskaito su Tiekėju ne vėliau kaip per</w:t>
            </w:r>
            <w:r w:rsidR="00D468CE" w:rsidRPr="00053F65">
              <w:rPr>
                <w:i/>
                <w:iCs/>
                <w:kern w:val="2"/>
                <w:szCs w:val="24"/>
              </w:rPr>
              <w:t xml:space="preserve"> 30</w:t>
            </w:r>
            <w:r w:rsidRPr="00053F65">
              <w:rPr>
                <w:i/>
                <w:iCs/>
                <w:kern w:val="2"/>
                <w:szCs w:val="24"/>
              </w:rPr>
              <w:t xml:space="preserve"> </w:t>
            </w:r>
            <w:r w:rsidRPr="00053F65">
              <w:rPr>
                <w:i/>
                <w:iCs/>
                <w:color w:val="4472C4"/>
                <w:kern w:val="2"/>
                <w:szCs w:val="24"/>
              </w:rPr>
              <w:t>(</w:t>
            </w:r>
            <w:r w:rsidR="00D468CE" w:rsidRPr="00053F65">
              <w:rPr>
                <w:i/>
                <w:iCs/>
                <w:color w:val="4472C4"/>
                <w:kern w:val="2"/>
                <w:szCs w:val="24"/>
              </w:rPr>
              <w:t>trisdešimt</w:t>
            </w:r>
            <w:r w:rsidRPr="00053F65">
              <w:rPr>
                <w:i/>
                <w:iCs/>
                <w:color w:val="4472C4"/>
                <w:kern w:val="2"/>
                <w:szCs w:val="24"/>
              </w:rPr>
              <w:t>)</w:t>
            </w:r>
            <w:r w:rsidRPr="00053F65">
              <w:rPr>
                <w:i/>
                <w:iCs/>
                <w:kern w:val="2"/>
                <w:szCs w:val="24"/>
              </w:rPr>
              <w:t xml:space="preserve"> </w:t>
            </w:r>
            <w:r w:rsidR="00D468CE" w:rsidRPr="00053F65">
              <w:rPr>
                <w:i/>
                <w:iCs/>
                <w:kern w:val="2"/>
                <w:szCs w:val="24"/>
              </w:rPr>
              <w:t xml:space="preserve">kalendorinių dienų </w:t>
            </w:r>
            <w:r w:rsidRPr="00053F65">
              <w:rPr>
                <w:i/>
                <w:iCs/>
                <w:kern w:val="2"/>
                <w:szCs w:val="24"/>
              </w:rPr>
              <w:t>nuo Sąskaitos gavimo</w:t>
            </w:r>
            <w:r w:rsidR="00D468CE" w:rsidRPr="00053F65">
              <w:rPr>
                <w:i/>
                <w:iCs/>
                <w:kern w:val="2"/>
                <w:szCs w:val="24"/>
              </w:rPr>
              <w:t xml:space="preserve"> naudojantis SABIS priemonėmis</w:t>
            </w:r>
            <w:r w:rsidRPr="00053F65">
              <w:rPr>
                <w:i/>
                <w:iCs/>
                <w:kern w:val="2"/>
                <w:szCs w:val="24"/>
              </w:rPr>
              <w:t xml:space="preserve"> dienos.</w:t>
            </w:r>
          </w:p>
          <w:p w14:paraId="04C22127" w14:textId="2ADBF20C" w:rsidR="006D7D10" w:rsidRPr="00D74FC4" w:rsidRDefault="00D468CE" w:rsidP="00053F65">
            <w:pPr>
              <w:jc w:val="both"/>
              <w:rPr>
                <w:i/>
                <w:iCs/>
                <w:kern w:val="2"/>
                <w:szCs w:val="24"/>
                <w:shd w:val="clear" w:color="auto" w:fill="FFFFFF"/>
              </w:rPr>
            </w:pPr>
            <w:r w:rsidRPr="00053F65">
              <w:rPr>
                <w:i/>
                <w:iCs/>
                <w:kern w:val="2"/>
                <w:szCs w:val="24"/>
                <w:shd w:val="clear" w:color="auto" w:fill="FFFFFF"/>
              </w:rPr>
              <w:t>PVM sąskaita išrašoma, kai yra pasirašomas Prekių instaliavimo ir patikrinimo aktas (nenustatoma, jog Prekės funkcionuoja netinkamai).</w:t>
            </w:r>
          </w:p>
        </w:tc>
      </w:tr>
      <w:tr w:rsidR="00D01FE4" w14:paraId="235F5A3F" w14:textId="77777777" w:rsidTr="00CF435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D01FE4" w:rsidRDefault="00D01FE4" w:rsidP="00D01FE4">
            <w:pPr>
              <w:rPr>
                <w:b/>
                <w:bCs/>
                <w:kern w:val="2"/>
                <w:szCs w:val="24"/>
              </w:rPr>
            </w:pPr>
            <w:r>
              <w:rPr>
                <w:b/>
                <w:bCs/>
                <w:kern w:val="2"/>
                <w:szCs w:val="24"/>
              </w:rPr>
              <w:lastRenderedPageBreak/>
              <w:t>5.6. Avansas</w:t>
            </w:r>
          </w:p>
        </w:tc>
        <w:tc>
          <w:tcPr>
            <w:tcW w:w="6828" w:type="dxa"/>
            <w:gridSpan w:val="2"/>
          </w:tcPr>
          <w:p w14:paraId="7F463F57" w14:textId="77777777" w:rsidR="00D01FE4" w:rsidRPr="004D26EA" w:rsidRDefault="00F16C6B" w:rsidP="00197575">
            <w:pPr>
              <w:spacing w:line="259" w:lineRule="auto"/>
              <w:jc w:val="both"/>
              <w:rPr>
                <w:b/>
                <w:bCs/>
                <w:i/>
                <w:iCs/>
                <w:color w:val="000000"/>
              </w:rPr>
            </w:pPr>
            <w:r w:rsidRPr="004D26EA">
              <w:rPr>
                <w:i/>
                <w:iCs/>
                <w:color w:val="000000"/>
              </w:rPr>
              <w:t xml:space="preserve">Pirkėjas tiekėjui gali išmokėti avansą, sudarantį ne daugiau kaip </w:t>
            </w:r>
            <w:r w:rsidRPr="004D26EA">
              <w:rPr>
                <w:b/>
                <w:bCs/>
                <w:i/>
                <w:iCs/>
                <w:color w:val="000000"/>
              </w:rPr>
              <w:t>30 % nuo bendros Sutarties vertės be PVM.</w:t>
            </w:r>
          </w:p>
          <w:p w14:paraId="7DAF440A" w14:textId="02B1899F" w:rsidR="004D26EA" w:rsidRDefault="00F16C6B" w:rsidP="00197575">
            <w:pPr>
              <w:autoSpaceDE w:val="0"/>
              <w:autoSpaceDN w:val="0"/>
              <w:adjustRightInd w:val="0"/>
              <w:jc w:val="both"/>
              <w:rPr>
                <w:rFonts w:ascii="TimesNewRomanPSMT" w:hAnsi="TimesNewRomanPSMT" w:cs="TimesNewRomanPSMT"/>
                <w:i/>
                <w:iCs/>
                <w:szCs w:val="24"/>
              </w:rPr>
            </w:pPr>
            <w:r w:rsidRPr="004D26EA">
              <w:rPr>
                <w:rFonts w:ascii="TimesNewRomanPSMT" w:hAnsi="TimesNewRomanPSMT" w:cs="TimesNewRomanPSMT"/>
                <w:i/>
                <w:iCs/>
                <w:szCs w:val="24"/>
              </w:rPr>
              <w:t>Avansiniam mokėjimui gauti Tiekėjas turi pateikti Pirkėjui</w:t>
            </w:r>
            <w:r w:rsidR="00197575">
              <w:rPr>
                <w:rFonts w:ascii="TimesNewRomanPSMT" w:hAnsi="TimesNewRomanPSMT" w:cs="TimesNewRomanPSMT"/>
                <w:i/>
                <w:iCs/>
                <w:szCs w:val="24"/>
              </w:rPr>
              <w:t xml:space="preserve"> </w:t>
            </w:r>
            <w:r w:rsidRPr="004D26EA">
              <w:rPr>
                <w:rFonts w:ascii="TimesNewRomanPS-BoldMT" w:hAnsi="TimesNewRomanPS-BoldMT" w:cs="TimesNewRomanPS-BoldMT"/>
                <w:i/>
                <w:iCs/>
                <w:szCs w:val="24"/>
              </w:rPr>
              <w:t>avansinio mokėjimo</w:t>
            </w:r>
            <w:r w:rsidR="004D26EA" w:rsidRPr="004D26EA">
              <w:rPr>
                <w:rFonts w:ascii="TimesNewRomanPS-BoldMT" w:hAnsi="TimesNewRomanPS-BoldMT" w:cs="TimesNewRomanPS-BoldMT"/>
                <w:i/>
                <w:iCs/>
                <w:szCs w:val="24"/>
              </w:rPr>
              <w:t xml:space="preserve"> banko </w:t>
            </w:r>
            <w:r w:rsidRPr="004D26EA">
              <w:rPr>
                <w:rFonts w:ascii="TimesNewRomanPS-BoldMT" w:hAnsi="TimesNewRomanPS-BoldMT" w:cs="TimesNewRomanPS-BoldMT"/>
                <w:i/>
                <w:iCs/>
                <w:szCs w:val="24"/>
              </w:rPr>
              <w:t xml:space="preserve">garantiją ar </w:t>
            </w:r>
            <w:r w:rsidR="004D26EA" w:rsidRPr="004D26EA">
              <w:rPr>
                <w:rFonts w:ascii="TimesNewRomanPS-BoldMT" w:hAnsi="TimesNewRomanPS-BoldMT" w:cs="TimesNewRomanPS-BoldMT"/>
                <w:i/>
                <w:iCs/>
                <w:szCs w:val="24"/>
              </w:rPr>
              <w:t xml:space="preserve">draudimo bendrovės </w:t>
            </w:r>
            <w:r w:rsidRPr="004D26EA">
              <w:rPr>
                <w:rFonts w:ascii="TimesNewRomanPS-BoldMT" w:hAnsi="TimesNewRomanPS-BoldMT" w:cs="TimesNewRomanPS-BoldMT"/>
                <w:i/>
                <w:iCs/>
                <w:szCs w:val="24"/>
              </w:rPr>
              <w:t xml:space="preserve">laidavimo raštą </w:t>
            </w:r>
            <w:r w:rsidRPr="004D26EA">
              <w:rPr>
                <w:rFonts w:ascii="TimesNewRomanPSMT" w:hAnsi="TimesNewRomanPSMT" w:cs="TimesNewRomanPSMT"/>
                <w:i/>
                <w:iCs/>
                <w:szCs w:val="24"/>
              </w:rPr>
              <w:t>bei išankstinio mokėjimo</w:t>
            </w:r>
            <w:r w:rsidR="004D26EA" w:rsidRPr="004D26EA">
              <w:rPr>
                <w:rFonts w:ascii="TimesNewRomanPSMT" w:hAnsi="TimesNewRomanPSMT" w:cs="TimesNewRomanPSMT"/>
                <w:i/>
                <w:iCs/>
                <w:szCs w:val="24"/>
              </w:rPr>
              <w:t xml:space="preserve"> </w:t>
            </w:r>
            <w:r w:rsidRPr="004D26EA">
              <w:rPr>
                <w:rFonts w:ascii="TimesNewRomanPSMT" w:hAnsi="TimesNewRomanPSMT" w:cs="TimesNewRomanPSMT"/>
                <w:i/>
                <w:iCs/>
                <w:szCs w:val="24"/>
              </w:rPr>
              <w:t>sąskaitą.</w:t>
            </w:r>
          </w:p>
          <w:p w14:paraId="7535C079" w14:textId="77777777" w:rsidR="004D26EA" w:rsidRPr="004D26EA" w:rsidRDefault="004D26EA" w:rsidP="00197575">
            <w:pPr>
              <w:autoSpaceDE w:val="0"/>
              <w:autoSpaceDN w:val="0"/>
              <w:adjustRightInd w:val="0"/>
              <w:jc w:val="both"/>
              <w:rPr>
                <w:rFonts w:eastAsia="Calibri"/>
                <w:i/>
                <w:iCs/>
                <w:color w:val="000000"/>
                <w:szCs w:val="24"/>
                <w:lang w:eastAsia="lt-LT"/>
              </w:rPr>
            </w:pPr>
            <w:r w:rsidRPr="004D26EA">
              <w:rPr>
                <w:rFonts w:eastAsia="Calibri"/>
                <w:i/>
                <w:iCs/>
                <w:color w:val="000000"/>
                <w:szCs w:val="24"/>
                <w:lang w:eastAsia="lt-LT"/>
              </w:rPr>
              <w:t xml:space="preserve">Avansas pervedamas tiekėjui per </w:t>
            </w:r>
            <w:r w:rsidRPr="004D26EA">
              <w:rPr>
                <w:rFonts w:eastAsia="Calibri"/>
                <w:b/>
                <w:bCs/>
                <w:i/>
                <w:iCs/>
                <w:color w:val="000000"/>
                <w:szCs w:val="24"/>
                <w:lang w:eastAsia="lt-LT"/>
              </w:rPr>
              <w:t>20 (dvidešimt) kalendorinių dienų</w:t>
            </w:r>
            <w:r w:rsidRPr="004D26EA">
              <w:rPr>
                <w:rFonts w:eastAsia="Calibri"/>
                <w:i/>
                <w:iCs/>
                <w:color w:val="000000"/>
                <w:szCs w:val="24"/>
                <w:lang w:eastAsia="lt-LT"/>
              </w:rPr>
              <w:t xml:space="preserve"> nuo prašymo ir visų reikiamų dokumentų gavimo dienos.</w:t>
            </w:r>
          </w:p>
          <w:p w14:paraId="4A2C5FAD" w14:textId="2A25CED4" w:rsidR="004D26EA" w:rsidRPr="004D26EA" w:rsidRDefault="004D26EA" w:rsidP="00197575">
            <w:pPr>
              <w:autoSpaceDE w:val="0"/>
              <w:autoSpaceDN w:val="0"/>
              <w:adjustRightInd w:val="0"/>
              <w:jc w:val="both"/>
              <w:rPr>
                <w:rFonts w:ascii="TimesNewRomanPSMT" w:hAnsi="TimesNewRomanPSMT" w:cs="TimesNewRomanPSMT"/>
                <w:i/>
                <w:iCs/>
                <w:szCs w:val="24"/>
              </w:rPr>
            </w:pPr>
            <w:r w:rsidRPr="004D26EA">
              <w:rPr>
                <w:rFonts w:eastAsia="Calibri"/>
                <w:i/>
                <w:iCs/>
                <w:color w:val="000000"/>
                <w:szCs w:val="24"/>
                <w:lang w:eastAsia="lt-LT"/>
              </w:rPr>
              <w:t>Avansas laikomas išankstiniu mokėjimu, kuris išskaitomas iš vėlesnių tiekėjo pateiktų sąskaitų faktūrų proporcingai iki visiško jo padengimo.</w:t>
            </w:r>
          </w:p>
        </w:tc>
      </w:tr>
      <w:tr w:rsidR="00D01FE4"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D01FE4" w:rsidRDefault="00D01FE4" w:rsidP="00D01FE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5B566A43" w:rsidR="00D01FE4" w:rsidRPr="004D26EA" w:rsidRDefault="004D26EA" w:rsidP="00114C9C">
            <w:pPr>
              <w:jc w:val="both"/>
              <w:rPr>
                <w:i/>
                <w:iCs/>
                <w:kern w:val="2"/>
                <w:szCs w:val="24"/>
              </w:rPr>
            </w:pPr>
            <w:r w:rsidRPr="004D26EA">
              <w:rPr>
                <w:rFonts w:ascii="TimesNewRomanPS-BoldMT" w:hAnsi="TimesNewRomanPS-BoldMT" w:cs="TimesNewRomanPS-BoldMT"/>
                <w:i/>
                <w:iCs/>
                <w:szCs w:val="24"/>
              </w:rPr>
              <w:t xml:space="preserve">Avansinio mokėjimo banko garantiją  ar draudimo bendrovės laidavimo </w:t>
            </w:r>
            <w:r w:rsidRPr="00764FC0">
              <w:rPr>
                <w:rFonts w:ascii="TimesNewRomanPS-BoldMT" w:hAnsi="TimesNewRomanPS-BoldMT" w:cs="TimesNewRomanPS-BoldMT"/>
                <w:i/>
                <w:iCs/>
                <w:szCs w:val="24"/>
              </w:rPr>
              <w:t xml:space="preserve">raštą </w:t>
            </w:r>
            <w:r w:rsidR="00764FC0" w:rsidRPr="00764FC0">
              <w:rPr>
                <w:rFonts w:ascii="TimesNewRomanPS-BoldMT" w:hAnsi="TimesNewRomanPS-BoldMT" w:cs="TimesNewRomanPS-BoldMT"/>
                <w:i/>
                <w:iCs/>
                <w:szCs w:val="24"/>
              </w:rPr>
              <w:t>(visai avansinio mokėjimo sumai)</w:t>
            </w:r>
          </w:p>
        </w:tc>
      </w:tr>
      <w:tr w:rsidR="00D01FE4" w14:paraId="397E6A62" w14:textId="77777777">
        <w:trPr>
          <w:trHeight w:val="300"/>
        </w:trPr>
        <w:tc>
          <w:tcPr>
            <w:tcW w:w="9535" w:type="dxa"/>
            <w:gridSpan w:val="5"/>
          </w:tcPr>
          <w:p w14:paraId="1AB554AE" w14:textId="77777777" w:rsidR="00D01FE4" w:rsidRDefault="00D01FE4" w:rsidP="00D01FE4">
            <w:pPr>
              <w:jc w:val="center"/>
              <w:rPr>
                <w:b/>
                <w:bCs/>
                <w:kern w:val="2"/>
                <w:szCs w:val="24"/>
              </w:rPr>
            </w:pPr>
            <w:r>
              <w:rPr>
                <w:b/>
                <w:bCs/>
                <w:kern w:val="2"/>
                <w:szCs w:val="24"/>
              </w:rPr>
              <w:t>6. PREKIŲ KOKYBĖ IR GARANTINIAI ĮSIPAREIGOJIMAI</w:t>
            </w:r>
          </w:p>
        </w:tc>
      </w:tr>
      <w:tr w:rsidR="00D01FE4"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D01FE4" w:rsidRDefault="00D01FE4" w:rsidP="00D01FE4">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27669E0" w14:textId="3E6FEF9B" w:rsidR="00D01FE4" w:rsidRDefault="0093429C" w:rsidP="00053F65">
            <w:pPr>
              <w:jc w:val="both"/>
              <w:rPr>
                <w:i/>
                <w:iCs/>
                <w:kern w:val="2"/>
                <w:szCs w:val="24"/>
              </w:rPr>
            </w:pPr>
            <w:r>
              <w:rPr>
                <w:i/>
                <w:iCs/>
                <w:kern w:val="2"/>
                <w:szCs w:val="24"/>
              </w:rPr>
              <w:t>Visai p</w:t>
            </w:r>
            <w:r w:rsidR="00D01FE4" w:rsidRPr="00053F65">
              <w:rPr>
                <w:i/>
                <w:iCs/>
                <w:kern w:val="2"/>
                <w:szCs w:val="24"/>
              </w:rPr>
              <w:t>rek</w:t>
            </w:r>
            <w:r>
              <w:rPr>
                <w:i/>
                <w:iCs/>
                <w:kern w:val="2"/>
                <w:szCs w:val="24"/>
              </w:rPr>
              <w:t xml:space="preserve">ei </w:t>
            </w:r>
            <w:r w:rsidR="00D01FE4" w:rsidRPr="00053F65">
              <w:rPr>
                <w:i/>
                <w:iCs/>
                <w:kern w:val="2"/>
                <w:szCs w:val="24"/>
              </w:rPr>
              <w:t xml:space="preserve">nustatomas Tiekėjo pasiūlytas garantinis terminas, kuris yra </w:t>
            </w:r>
            <w:r w:rsidR="00D01FE4" w:rsidRPr="00053F65">
              <w:rPr>
                <w:i/>
                <w:iCs/>
                <w:color w:val="4472C4"/>
                <w:kern w:val="2"/>
                <w:szCs w:val="24"/>
              </w:rPr>
              <w:t>(įrašyti terminą mėnesiais / metais)</w:t>
            </w:r>
            <w:r w:rsidR="00D01FE4" w:rsidRPr="00053F65">
              <w:rPr>
                <w:i/>
                <w:iCs/>
                <w:kern w:val="2"/>
                <w:szCs w:val="24"/>
              </w:rPr>
              <w:t xml:space="preserve">. Garantinis terminas, skaičiuojamas nuo </w:t>
            </w:r>
            <w:r w:rsidR="008D7B38" w:rsidRPr="00053F65">
              <w:rPr>
                <w:i/>
                <w:iCs/>
                <w:szCs w:val="24"/>
              </w:rPr>
              <w:t xml:space="preserve">Prekių </w:t>
            </w:r>
            <w:r w:rsidR="008D7B38" w:rsidRPr="00053F65">
              <w:rPr>
                <w:i/>
                <w:iCs/>
                <w:kern w:val="2"/>
                <w:szCs w:val="24"/>
              </w:rPr>
              <w:t>instaliavimo ir patikrinimo akto pasirašymo dienos</w:t>
            </w:r>
            <w:r w:rsidR="00D01FE4" w:rsidRPr="00053F65">
              <w:rPr>
                <w:i/>
                <w:iCs/>
                <w:kern w:val="2"/>
                <w:szCs w:val="24"/>
              </w:rPr>
              <w:t>.</w:t>
            </w:r>
          </w:p>
          <w:p w14:paraId="4B2D8229" w14:textId="77777777" w:rsidR="00EE465B" w:rsidRDefault="00EE465B" w:rsidP="00D74FC4">
            <w:pPr>
              <w:jc w:val="both"/>
              <w:rPr>
                <w:rFonts w:eastAsia="Calibri"/>
                <w:i/>
                <w:iCs/>
                <w:lang w:eastAsia="lt-LT"/>
              </w:rPr>
            </w:pPr>
            <w:r w:rsidRPr="00EE465B">
              <w:rPr>
                <w:i/>
                <w:iCs/>
                <w:color w:val="000000"/>
              </w:rPr>
              <w:t>Garantinis terminas buvo vienas iš ekonomiškai naudingiausio pasiūlymo vertinimo kriterijų, todėl</w:t>
            </w:r>
            <w:r w:rsidRPr="00EE465B">
              <w:rPr>
                <w:color w:val="000000"/>
              </w:rPr>
              <w:t xml:space="preserve"> </w:t>
            </w:r>
            <w:r w:rsidR="001F30F7" w:rsidRPr="00D74FC4">
              <w:rPr>
                <w:rFonts w:eastAsia="Calibri"/>
                <w:i/>
                <w:iCs/>
                <w:lang w:eastAsia="lt-LT"/>
              </w:rPr>
              <w:t xml:space="preserve">Tiekėjas privalo visą pasiūlyme nurodytą garantinį terminą teikti garantinę priežiūrą. </w:t>
            </w:r>
          </w:p>
          <w:p w14:paraId="5290D4C5" w14:textId="2CF4ECCF" w:rsidR="001F30F7" w:rsidRPr="00D74FC4" w:rsidRDefault="001F30F7" w:rsidP="00D74FC4">
            <w:pPr>
              <w:jc w:val="both"/>
              <w:rPr>
                <w:rFonts w:ascii="Calibri" w:eastAsia="Calibri" w:hAnsi="Calibri" w:cs="Calibri"/>
                <w:i/>
                <w:iCs/>
                <w:color w:val="000000"/>
                <w:lang w:eastAsia="lt-LT"/>
              </w:rPr>
            </w:pPr>
            <w:r w:rsidRPr="00D74FC4">
              <w:rPr>
                <w:rFonts w:eastAsia="Calibri"/>
                <w:i/>
                <w:iCs/>
                <w:lang w:eastAsia="lt-LT"/>
              </w:rPr>
              <w:t>Garantinis laikotarpis bus laikomas įvykdytu tik tuomet, jei per visą šį laikotarpį bus teikiamos garantinės paslaugos pagal 6.2 punktą.</w:t>
            </w:r>
          </w:p>
        </w:tc>
      </w:tr>
      <w:tr w:rsidR="00D01FE4"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D01FE4" w:rsidRDefault="00D01FE4" w:rsidP="00D01FE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D9591B" w14:textId="224F8E4E" w:rsidR="00C33451" w:rsidRPr="00C33451" w:rsidRDefault="00C33451" w:rsidP="00C33451">
            <w:pPr>
              <w:jc w:val="both"/>
              <w:rPr>
                <w:rFonts w:eastAsia="Calibri"/>
                <w:bCs/>
                <w:i/>
                <w:iCs/>
                <w:szCs w:val="24"/>
              </w:rPr>
            </w:pPr>
            <w:r w:rsidRPr="00C33451">
              <w:rPr>
                <w:rFonts w:eastAsia="Calibri"/>
                <w:bCs/>
                <w:i/>
                <w:iCs/>
                <w:szCs w:val="24"/>
              </w:rPr>
              <w:t>6.2.1. Garantinės priežiūros laikotarpiu tiekėjas teisės aktų nustatyta tvarka nemokamai:</w:t>
            </w:r>
          </w:p>
          <w:p w14:paraId="223C6103" w14:textId="30626E19" w:rsidR="00C33451" w:rsidRPr="00C33451" w:rsidRDefault="00C33451" w:rsidP="00C33451">
            <w:pPr>
              <w:jc w:val="both"/>
              <w:rPr>
                <w:rFonts w:eastAsia="Calibri"/>
                <w:bCs/>
                <w:i/>
                <w:iCs/>
                <w:szCs w:val="24"/>
              </w:rPr>
            </w:pPr>
            <w:r w:rsidRPr="00C33451">
              <w:rPr>
                <w:rFonts w:eastAsia="Calibri"/>
                <w:bCs/>
                <w:i/>
                <w:iCs/>
                <w:szCs w:val="24"/>
              </w:rPr>
              <w:t xml:space="preserve">6.2.1.1. atlieka prekės techninę priežiūrą (įskaitant techninei priežiūrai atlikti reikalingas detales ir/arba medžiagas); </w:t>
            </w:r>
          </w:p>
          <w:p w14:paraId="016281D7" w14:textId="1EB0A327" w:rsidR="00C33451" w:rsidRPr="00C33451" w:rsidRDefault="00C33451" w:rsidP="00C33451">
            <w:pPr>
              <w:jc w:val="both"/>
              <w:rPr>
                <w:rFonts w:eastAsia="Calibri"/>
                <w:bCs/>
                <w:i/>
                <w:iCs/>
                <w:szCs w:val="24"/>
              </w:rPr>
            </w:pPr>
            <w:r w:rsidRPr="00C33451">
              <w:rPr>
                <w:rFonts w:eastAsia="Calibri"/>
                <w:bCs/>
                <w:i/>
                <w:iCs/>
                <w:szCs w:val="24"/>
              </w:rPr>
              <w:t>6.2.1.2. atlieka garantijos sąlygas atitinkančių gedimų (jei jie nutiko naudojant įrangą pagal paskirtį, laikantis pateiktų instrukcijų bei nurodytų eksploatacijos  sąlygų) šalinimą (nemokamai remontuoja arba pakeičia sugedusias dalis (detales)/medžiagas);</w:t>
            </w:r>
          </w:p>
          <w:p w14:paraId="3B1BCF1A" w14:textId="459138C0" w:rsidR="00C33451" w:rsidRPr="00C33451" w:rsidRDefault="00C33451" w:rsidP="00C33451">
            <w:pPr>
              <w:jc w:val="both"/>
              <w:rPr>
                <w:rFonts w:eastAsia="Calibri"/>
                <w:bCs/>
                <w:i/>
                <w:iCs/>
                <w:szCs w:val="24"/>
              </w:rPr>
            </w:pPr>
            <w:r w:rsidRPr="00C33451">
              <w:rPr>
                <w:rFonts w:eastAsia="Calibri"/>
                <w:bCs/>
                <w:i/>
                <w:iCs/>
                <w:szCs w:val="24"/>
              </w:rPr>
              <w:t>6.2.1.3. atlieka techninės būklės patikrinimus pagal gamintojo reikalavimus/rekomendacijas;</w:t>
            </w:r>
          </w:p>
          <w:p w14:paraId="34E4E28D" w14:textId="42BDBE99" w:rsidR="00C33451" w:rsidRPr="00C33451" w:rsidRDefault="00C33451" w:rsidP="00C33451">
            <w:pPr>
              <w:jc w:val="both"/>
              <w:rPr>
                <w:rFonts w:eastAsia="Calibri"/>
                <w:bCs/>
                <w:i/>
                <w:iCs/>
                <w:szCs w:val="24"/>
              </w:rPr>
            </w:pPr>
            <w:r w:rsidRPr="00C33451">
              <w:rPr>
                <w:rFonts w:eastAsia="Calibri"/>
                <w:bCs/>
                <w:i/>
                <w:iCs/>
                <w:szCs w:val="24"/>
              </w:rPr>
              <w:t>6.2.1.4. informuoja pirkėją apie prevencinius veiksmus (jei tokių būtina imtis);</w:t>
            </w:r>
          </w:p>
          <w:p w14:paraId="4BD412D0" w14:textId="05E36E88" w:rsidR="00C33451" w:rsidRPr="00C33451" w:rsidRDefault="00C33451" w:rsidP="00C33451">
            <w:pPr>
              <w:jc w:val="both"/>
              <w:rPr>
                <w:rFonts w:eastAsia="Calibri"/>
                <w:bCs/>
                <w:i/>
                <w:iCs/>
                <w:szCs w:val="24"/>
              </w:rPr>
            </w:pPr>
            <w:r w:rsidRPr="00C33451">
              <w:rPr>
                <w:rFonts w:eastAsia="Calibri"/>
                <w:bCs/>
                <w:i/>
                <w:iCs/>
                <w:szCs w:val="24"/>
              </w:rPr>
              <w:t>6.2.1.5. bendradarbiauja ir teikia pirkėjui išsamias konsultacijas ir paaiškinimus;</w:t>
            </w:r>
          </w:p>
          <w:p w14:paraId="21E29C5E" w14:textId="7646308D" w:rsidR="00C33451" w:rsidRPr="00C33451" w:rsidRDefault="00C33451" w:rsidP="00C33451">
            <w:pPr>
              <w:jc w:val="both"/>
              <w:rPr>
                <w:rFonts w:eastAsia="Calibri"/>
                <w:bCs/>
                <w:i/>
                <w:iCs/>
                <w:szCs w:val="24"/>
              </w:rPr>
            </w:pPr>
            <w:r w:rsidRPr="00C33451">
              <w:rPr>
                <w:rFonts w:eastAsia="Calibri"/>
                <w:bCs/>
                <w:i/>
                <w:iCs/>
                <w:szCs w:val="24"/>
              </w:rPr>
              <w:t>6.2.1.6. gedimo atveju atvyksta remontuoti ne vėliau kaip per 24 (dvidešimt keturias) valandas nuo pranešimo apie prekės gedimą gavimo,</w:t>
            </w:r>
            <w:r w:rsidRPr="00C33451">
              <w:rPr>
                <w:i/>
                <w:iCs/>
                <w:kern w:val="2"/>
                <w:szCs w:val="24"/>
              </w:rPr>
              <w:t xml:space="preserve"> o gedimas turi būti pašalintas per ne ilgesnį kaip 14 darbo dienų terminą, skaičiuojant nuo iškvietimo gavimo dienos. Jei dėl nuo Tiekėjo nepriklausančių priežasčių neįmanoma pašalinti gedimo per šiame punkte nustatytą terminą (Tiekėjas turi pateikti Pirkėjui nurodytą aplinkybę pagrindžiančius dokumentus) gedimas turi būti pašalintas per Pirkėjo ir Tiekėjo suderintą protingą terminą</w:t>
            </w:r>
          </w:p>
          <w:p w14:paraId="0D957DB8" w14:textId="03657D60" w:rsidR="00C33451" w:rsidRDefault="00C33451" w:rsidP="00C33451">
            <w:pPr>
              <w:jc w:val="both"/>
              <w:rPr>
                <w:rFonts w:eastAsia="Calibri"/>
                <w:i/>
                <w:iCs/>
                <w:szCs w:val="24"/>
                <w:lang w:eastAsia="lt-LT"/>
              </w:rPr>
            </w:pPr>
            <w:r w:rsidRPr="00C33451">
              <w:rPr>
                <w:rFonts w:eastAsia="Calibri"/>
                <w:bCs/>
                <w:i/>
                <w:iCs/>
                <w:szCs w:val="24"/>
              </w:rPr>
              <w:t>6.2.2</w:t>
            </w:r>
            <w:r w:rsidRPr="00C33451">
              <w:rPr>
                <w:rFonts w:eastAsia="Calibri"/>
                <w:i/>
                <w:iCs/>
                <w:szCs w:val="24"/>
                <w:lang w:eastAsia="lt-LT"/>
              </w:rPr>
              <w:t>. Reikalavimai netaikomi garantijos sąlygų neatitinkančių gedimų atvejams, kai įranga sugenda dėl vartotojo kaltės.</w:t>
            </w:r>
          </w:p>
          <w:p w14:paraId="633E5606" w14:textId="01C7473A" w:rsidR="00EE465B" w:rsidRPr="00EE465B" w:rsidRDefault="00EE465B" w:rsidP="00EE465B">
            <w:pPr>
              <w:jc w:val="both"/>
              <w:rPr>
                <w:rFonts w:eastAsia="Calibri"/>
                <w:i/>
                <w:iCs/>
                <w:szCs w:val="24"/>
                <w:lang w:eastAsia="lt-LT"/>
              </w:rPr>
            </w:pPr>
            <w:r w:rsidRPr="005500AB">
              <w:rPr>
                <w:rFonts w:eastAsia="Calibri"/>
                <w:i/>
                <w:iCs/>
                <w:lang w:eastAsia="lt-LT"/>
              </w:rPr>
              <w:t xml:space="preserve">6.2.3. </w:t>
            </w:r>
            <w:r w:rsidR="00D63C73" w:rsidRPr="005500AB">
              <w:rPr>
                <w:rFonts w:eastAsia="Calibri"/>
                <w:i/>
                <w:iCs/>
                <w:lang w:eastAsia="lt-LT"/>
              </w:rPr>
              <w:t xml:space="preserve">Prekės techninės priežiūros ir garantinio aptarnavimo dokumentacija </w:t>
            </w:r>
            <w:r w:rsidR="00D63C73" w:rsidRPr="005500AB">
              <w:rPr>
                <w:i/>
                <w:iCs/>
                <w:color w:val="000000"/>
              </w:rPr>
              <w:t xml:space="preserve">lieka Pirkėjo žinioje. Visi garantinio laikotarpio metu </w:t>
            </w:r>
            <w:r w:rsidR="00D63C73" w:rsidRPr="005500AB">
              <w:rPr>
                <w:i/>
                <w:iCs/>
                <w:color w:val="000000"/>
              </w:rPr>
              <w:lastRenderedPageBreak/>
              <w:t>atliekami remonto, techninės priežiūros ar kiti garantiniai aptarnavimo veiksmai turi būti fiksuojami Medicinos prietaiso pase. Šių dokumentų pagrindu Pirkėjas vykdo garantinių įsipareigojimų ir techninės priežiūros kontrolę.</w:t>
            </w:r>
            <w:r w:rsidRPr="005500AB">
              <w:rPr>
                <w:rFonts w:eastAsia="Calibri"/>
                <w:i/>
                <w:iCs/>
                <w:lang w:eastAsia="lt-LT"/>
              </w:rPr>
              <w:t xml:space="preserve"> Pažeidimus Pirkėjas fiksuoja aktu. Pažeidimai šalinami per 14 kalendorinių dienų nuo raštiško pranešimo gavimo.</w:t>
            </w:r>
          </w:p>
          <w:p w14:paraId="19A8D037" w14:textId="4718C8AD" w:rsidR="00D01FE4" w:rsidRPr="00C33451" w:rsidRDefault="007448E0" w:rsidP="00053F65">
            <w:pPr>
              <w:jc w:val="both"/>
              <w:rPr>
                <w:i/>
                <w:iCs/>
                <w:kern w:val="2"/>
                <w:szCs w:val="24"/>
              </w:rPr>
            </w:pPr>
            <w:r w:rsidRPr="00C33451">
              <w:rPr>
                <w:i/>
                <w:iCs/>
                <w:szCs w:val="24"/>
              </w:rPr>
              <w:t>Prekių trūkumų nustatymo bei šalinimo tvarka nustatyta Bendrųjų</w:t>
            </w:r>
            <w:r w:rsidR="00EE465B">
              <w:rPr>
                <w:i/>
                <w:iCs/>
                <w:szCs w:val="24"/>
              </w:rPr>
              <w:t xml:space="preserve"> </w:t>
            </w:r>
            <w:r w:rsidRPr="00C33451">
              <w:rPr>
                <w:i/>
                <w:iCs/>
                <w:szCs w:val="24"/>
              </w:rPr>
              <w:t xml:space="preserve"> sąlygų 7 skyriuje.</w:t>
            </w:r>
          </w:p>
        </w:tc>
      </w:tr>
      <w:tr w:rsidR="00D01FE4"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D01FE4" w:rsidRDefault="00D01FE4" w:rsidP="00D01FE4">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54C6BAC" w:rsidR="00114C9C" w:rsidRPr="00114C9C" w:rsidRDefault="00D01FE4" w:rsidP="00114C9C">
            <w:pPr>
              <w:rPr>
                <w:i/>
                <w:iCs/>
                <w:kern w:val="2"/>
                <w:szCs w:val="24"/>
              </w:rPr>
            </w:pPr>
            <w:r w:rsidRPr="00114C9C">
              <w:rPr>
                <w:i/>
                <w:iCs/>
                <w:kern w:val="2"/>
                <w:szCs w:val="24"/>
              </w:rPr>
              <w:t xml:space="preserve">Netaikoma </w:t>
            </w:r>
          </w:p>
          <w:p w14:paraId="4D580A95" w14:textId="5CD3164A" w:rsidR="00D01FE4" w:rsidRPr="00114C9C" w:rsidRDefault="00D01FE4" w:rsidP="00D01FE4">
            <w:pPr>
              <w:rPr>
                <w:i/>
                <w:iCs/>
                <w:kern w:val="2"/>
                <w:szCs w:val="24"/>
              </w:rPr>
            </w:pPr>
          </w:p>
        </w:tc>
      </w:tr>
      <w:tr w:rsidR="00D01FE4" w14:paraId="5D562E8D" w14:textId="77777777">
        <w:trPr>
          <w:trHeight w:val="300"/>
        </w:trPr>
        <w:tc>
          <w:tcPr>
            <w:tcW w:w="9535" w:type="dxa"/>
            <w:gridSpan w:val="5"/>
          </w:tcPr>
          <w:p w14:paraId="6103796D" w14:textId="77777777" w:rsidR="00D01FE4" w:rsidRDefault="00D01FE4" w:rsidP="00D01FE4">
            <w:pPr>
              <w:jc w:val="center"/>
              <w:rPr>
                <w:b/>
                <w:bCs/>
                <w:kern w:val="2"/>
                <w:szCs w:val="24"/>
              </w:rPr>
            </w:pPr>
            <w:r>
              <w:rPr>
                <w:b/>
                <w:bCs/>
                <w:kern w:val="2"/>
                <w:szCs w:val="24"/>
              </w:rPr>
              <w:t>7. SUTARTIES VYKDYMUI PASITELKIAMI SUBTIEKĖJAI</w:t>
            </w:r>
          </w:p>
        </w:tc>
      </w:tr>
      <w:tr w:rsidR="00D01FE4"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D01FE4" w:rsidRDefault="00D01FE4" w:rsidP="00D01FE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D01FE4" w:rsidRPr="00114C9C" w:rsidRDefault="00D01FE4" w:rsidP="00114C9C">
            <w:pPr>
              <w:jc w:val="both"/>
              <w:rPr>
                <w:i/>
                <w:iCs/>
                <w:kern w:val="2"/>
                <w:szCs w:val="24"/>
              </w:rPr>
            </w:pPr>
            <w:r w:rsidRPr="00114C9C">
              <w:rPr>
                <w:i/>
                <w:iCs/>
                <w:kern w:val="2"/>
                <w:szCs w:val="24"/>
              </w:rPr>
              <w:t>Sutarties vykdymui subtiekėjai ir (ar) specialistai nepasitelkiami.</w:t>
            </w:r>
          </w:p>
          <w:p w14:paraId="7AE1BD28" w14:textId="77777777" w:rsidR="00D01FE4" w:rsidRPr="00114C9C" w:rsidRDefault="00D01FE4" w:rsidP="00114C9C">
            <w:pPr>
              <w:jc w:val="both"/>
              <w:rPr>
                <w:i/>
                <w:iCs/>
                <w:kern w:val="2"/>
                <w:szCs w:val="24"/>
              </w:rPr>
            </w:pPr>
          </w:p>
          <w:p w14:paraId="4122B0F3" w14:textId="77777777" w:rsidR="00D01FE4" w:rsidRPr="00114C9C" w:rsidRDefault="00D01FE4" w:rsidP="00114C9C">
            <w:pPr>
              <w:jc w:val="both"/>
              <w:rPr>
                <w:i/>
                <w:iCs/>
                <w:color w:val="FF0000"/>
                <w:kern w:val="2"/>
                <w:szCs w:val="24"/>
              </w:rPr>
            </w:pPr>
            <w:r w:rsidRPr="00114C9C">
              <w:rPr>
                <w:i/>
                <w:iCs/>
                <w:color w:val="FF0000"/>
                <w:kern w:val="2"/>
                <w:szCs w:val="24"/>
              </w:rPr>
              <w:t>arba</w:t>
            </w:r>
          </w:p>
          <w:p w14:paraId="6AEB3936" w14:textId="77777777" w:rsidR="00D01FE4" w:rsidRPr="00114C9C" w:rsidRDefault="00D01FE4" w:rsidP="00114C9C">
            <w:pPr>
              <w:jc w:val="both"/>
              <w:rPr>
                <w:i/>
                <w:iCs/>
                <w:kern w:val="2"/>
                <w:szCs w:val="24"/>
              </w:rPr>
            </w:pPr>
          </w:p>
          <w:p w14:paraId="5CFEABC6" w14:textId="77777777" w:rsidR="00D01FE4" w:rsidRPr="00114C9C" w:rsidRDefault="00D01FE4" w:rsidP="00114C9C">
            <w:pPr>
              <w:jc w:val="both"/>
              <w:rPr>
                <w:b/>
                <w:bCs/>
                <w:i/>
                <w:iCs/>
                <w:kern w:val="2"/>
                <w:szCs w:val="24"/>
              </w:rPr>
            </w:pPr>
            <w:r w:rsidRPr="00114C9C">
              <w:rPr>
                <w:i/>
                <w:iCs/>
                <w:kern w:val="2"/>
                <w:szCs w:val="24"/>
              </w:rPr>
              <w:t xml:space="preserve">Sutarties vykdymui pasitelkiami subtiekėjai ir (ar) specialistai yra nurodyti Sutarties priede Nr. </w:t>
            </w:r>
            <w:r w:rsidRPr="00114C9C">
              <w:rPr>
                <w:i/>
                <w:iCs/>
                <w:kern w:val="2"/>
                <w:szCs w:val="24"/>
                <w:highlight w:val="yellow"/>
              </w:rPr>
              <w:t>[...]</w:t>
            </w:r>
            <w:r w:rsidRPr="00114C9C">
              <w:rPr>
                <w:i/>
                <w:iCs/>
                <w:kern w:val="2"/>
                <w:szCs w:val="24"/>
              </w:rPr>
              <w:t xml:space="preserve"> „Sutarties vykdymui pasitelkiami subtiekėjai ir (ar) specialistai“.</w:t>
            </w:r>
          </w:p>
        </w:tc>
      </w:tr>
      <w:tr w:rsidR="00D01FE4" w14:paraId="0E57F611" w14:textId="77777777">
        <w:trPr>
          <w:trHeight w:val="300"/>
        </w:trPr>
        <w:tc>
          <w:tcPr>
            <w:tcW w:w="9535" w:type="dxa"/>
            <w:gridSpan w:val="5"/>
          </w:tcPr>
          <w:p w14:paraId="6A81BDB7" w14:textId="3942CE78" w:rsidR="00D01FE4" w:rsidRDefault="00B132F3" w:rsidP="00D01FE4">
            <w:pPr>
              <w:jc w:val="center"/>
              <w:rPr>
                <w:b/>
                <w:bCs/>
                <w:kern w:val="2"/>
                <w:szCs w:val="24"/>
              </w:rPr>
            </w:pPr>
            <w:r w:rsidRPr="00B132F3">
              <w:rPr>
                <w:b/>
                <w:bCs/>
                <w:kern w:val="2"/>
                <w:szCs w:val="24"/>
              </w:rPr>
              <w:t>8. PRIEVOLIŲ PAGAL SUTARTĮ ĮVYKDYMO UŽTIKRINIMAS</w:t>
            </w:r>
          </w:p>
        </w:tc>
      </w:tr>
      <w:tr w:rsidR="00D01FE4"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D01FE4" w:rsidRDefault="00D01FE4" w:rsidP="00D01FE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6CC2BE" w14:textId="77777777" w:rsidR="00B132F3" w:rsidRPr="00D74FC4" w:rsidRDefault="00B132F3" w:rsidP="00B132F3">
            <w:pPr>
              <w:rPr>
                <w:i/>
                <w:iCs/>
                <w:kern w:val="2"/>
                <w:szCs w:val="24"/>
              </w:rPr>
            </w:pPr>
            <w:r w:rsidRPr="00D74FC4">
              <w:rPr>
                <w:i/>
                <w:iCs/>
                <w:kern w:val="2"/>
                <w:szCs w:val="24"/>
              </w:rPr>
              <w:t>Prievolių pagal Sutartį įvykdymas užtikrinamas:</w:t>
            </w:r>
          </w:p>
          <w:p w14:paraId="544E68EF" w14:textId="156F59AB" w:rsidR="00D01FE4" w:rsidRPr="00D74FC4" w:rsidRDefault="00B132F3" w:rsidP="00B132F3">
            <w:pPr>
              <w:rPr>
                <w:i/>
                <w:iCs/>
                <w:kern w:val="2"/>
                <w:szCs w:val="24"/>
              </w:rPr>
            </w:pPr>
            <w:r w:rsidRPr="00D74FC4">
              <w:rPr>
                <w:i/>
                <w:iCs/>
                <w:kern w:val="2"/>
                <w:szCs w:val="24"/>
              </w:rPr>
              <w:t>Netesybomis (delspinigiais, bauda)</w:t>
            </w:r>
            <w:r w:rsidR="00D74FC4" w:rsidRPr="00D74FC4">
              <w:rPr>
                <w:i/>
                <w:iCs/>
                <w:kern w:val="2"/>
                <w:szCs w:val="24"/>
              </w:rPr>
              <w:t>.</w:t>
            </w:r>
          </w:p>
        </w:tc>
      </w:tr>
      <w:tr w:rsidR="00D01FE4"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D01FE4" w:rsidRDefault="00D01FE4" w:rsidP="00D01FE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D01FE4" w:rsidRPr="00D74FC4" w:rsidRDefault="00D01FE4" w:rsidP="00D01FE4">
            <w:pPr>
              <w:rPr>
                <w:i/>
                <w:iCs/>
                <w:kern w:val="2"/>
                <w:szCs w:val="24"/>
              </w:rPr>
            </w:pPr>
            <w:r w:rsidRPr="00D74FC4">
              <w:rPr>
                <w:i/>
                <w:iCs/>
                <w:kern w:val="2"/>
                <w:szCs w:val="24"/>
              </w:rPr>
              <w:t>Netaikoma</w:t>
            </w:r>
          </w:p>
          <w:p w14:paraId="2BC61455" w14:textId="77777777" w:rsidR="00D01FE4" w:rsidRPr="00D74FC4" w:rsidRDefault="00D01FE4" w:rsidP="00D01FE4">
            <w:pPr>
              <w:rPr>
                <w:i/>
                <w:iCs/>
                <w:kern w:val="2"/>
                <w:szCs w:val="24"/>
              </w:rPr>
            </w:pPr>
          </w:p>
          <w:p w14:paraId="4720F941" w14:textId="2D52B27F" w:rsidR="00D01FE4" w:rsidRPr="00D74FC4" w:rsidRDefault="00D01FE4" w:rsidP="00D01FE4">
            <w:pPr>
              <w:rPr>
                <w:i/>
                <w:iCs/>
                <w:kern w:val="2"/>
                <w:szCs w:val="24"/>
              </w:rPr>
            </w:pPr>
          </w:p>
        </w:tc>
      </w:tr>
      <w:tr w:rsidR="00B132F3" w14:paraId="0C2A7468" w14:textId="77777777" w:rsidTr="00702B57">
        <w:trPr>
          <w:trHeight w:val="300"/>
        </w:trPr>
        <w:tc>
          <w:tcPr>
            <w:tcW w:w="2707" w:type="dxa"/>
            <w:gridSpan w:val="3"/>
          </w:tcPr>
          <w:p w14:paraId="43813ACE" w14:textId="45370D7F" w:rsidR="00B132F3" w:rsidRDefault="00B132F3" w:rsidP="00B132F3">
            <w:pPr>
              <w:rPr>
                <w:b/>
                <w:bCs/>
                <w:kern w:val="2"/>
                <w:szCs w:val="24"/>
              </w:rPr>
            </w:pPr>
            <w:r w:rsidRPr="00D92D6F">
              <w:rPr>
                <w:b/>
                <w:bCs/>
                <w:kern w:val="2"/>
                <w:szCs w:val="24"/>
              </w:rPr>
              <w:t>8.</w:t>
            </w:r>
            <w:r>
              <w:rPr>
                <w:b/>
                <w:bCs/>
                <w:kern w:val="2"/>
                <w:szCs w:val="24"/>
              </w:rPr>
              <w:t>3</w:t>
            </w:r>
            <w:r w:rsidRPr="00D92D6F">
              <w:rPr>
                <w:b/>
                <w:bCs/>
                <w:kern w:val="2"/>
                <w:szCs w:val="24"/>
              </w:rPr>
              <w:t xml:space="preserve">. Sutarties įvykdymo užtikrinimo pateikimas </w:t>
            </w:r>
          </w:p>
        </w:tc>
        <w:tc>
          <w:tcPr>
            <w:tcW w:w="6828" w:type="dxa"/>
            <w:gridSpan w:val="2"/>
          </w:tcPr>
          <w:p w14:paraId="7001B284" w14:textId="12D68CEB" w:rsidR="00B132F3" w:rsidRPr="00D74FC4" w:rsidRDefault="006C70A2" w:rsidP="00B132F3">
            <w:pPr>
              <w:rPr>
                <w:i/>
                <w:iCs/>
                <w:kern w:val="2"/>
                <w:szCs w:val="24"/>
              </w:rPr>
            </w:pPr>
            <w:r w:rsidRPr="00D74FC4">
              <w:rPr>
                <w:i/>
                <w:iCs/>
                <w:kern w:val="2"/>
                <w:szCs w:val="24"/>
                <w:shd w:val="clear" w:color="auto" w:fill="FFFFFF"/>
              </w:rPr>
              <w:t xml:space="preserve">Netaikoma </w:t>
            </w:r>
          </w:p>
        </w:tc>
      </w:tr>
      <w:tr w:rsidR="00D01FE4" w14:paraId="198AFEE0" w14:textId="77777777">
        <w:trPr>
          <w:trHeight w:val="300"/>
        </w:trPr>
        <w:tc>
          <w:tcPr>
            <w:tcW w:w="9535" w:type="dxa"/>
            <w:gridSpan w:val="5"/>
          </w:tcPr>
          <w:p w14:paraId="53C07666" w14:textId="77777777" w:rsidR="00D01FE4" w:rsidRDefault="00D01FE4" w:rsidP="00D01FE4">
            <w:pPr>
              <w:jc w:val="center"/>
              <w:rPr>
                <w:b/>
                <w:bCs/>
                <w:kern w:val="2"/>
                <w:szCs w:val="24"/>
              </w:rPr>
            </w:pPr>
            <w:r>
              <w:rPr>
                <w:b/>
                <w:bCs/>
                <w:kern w:val="2"/>
                <w:szCs w:val="24"/>
              </w:rPr>
              <w:t>9. ŠALIŲ ATSAKOMYBĖ</w:t>
            </w:r>
            <w:r>
              <w:rPr>
                <w:b/>
                <w:bCs/>
                <w:kern w:val="2"/>
                <w:szCs w:val="24"/>
              </w:rPr>
              <w:tab/>
            </w:r>
          </w:p>
        </w:tc>
      </w:tr>
      <w:tr w:rsidR="00D01FE4"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01FE4" w:rsidRDefault="00D01FE4" w:rsidP="00D01FE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87EB840" w:rsidR="00D01FE4" w:rsidRDefault="00B132F3" w:rsidP="00114C9C">
            <w:pPr>
              <w:spacing w:line="259" w:lineRule="auto"/>
              <w:jc w:val="both"/>
              <w:rPr>
                <w:color w:val="000000"/>
                <w:kern w:val="2"/>
                <w:szCs w:val="24"/>
              </w:rPr>
            </w:pPr>
            <w:r w:rsidRPr="00B132F3">
              <w:rPr>
                <w:i/>
                <w:iCs/>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01FE4"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01FE4" w:rsidRDefault="00D01FE4" w:rsidP="00D01FE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2D92DBE" w14:textId="28D79565" w:rsidR="00B132F3" w:rsidRPr="00B132F3" w:rsidRDefault="00B132F3" w:rsidP="00EE465B">
            <w:pPr>
              <w:jc w:val="both"/>
              <w:rPr>
                <w:i/>
                <w:iCs/>
                <w:kern w:val="2"/>
                <w:szCs w:val="24"/>
              </w:rPr>
            </w:pPr>
            <w:r w:rsidRPr="00B132F3">
              <w:rPr>
                <w:i/>
                <w:iCs/>
                <w:color w:val="000000"/>
                <w:kern w:val="2"/>
                <w:szCs w:val="24"/>
              </w:rPr>
              <w:t>9.2.1. Jeigu Tiekėjas vėluoja vykdyti užsakymą, tiekti Prekes ar ištaisyti jų trūkumus</w:t>
            </w:r>
            <w:r w:rsidR="00114C9C">
              <w:rPr>
                <w:i/>
                <w:iCs/>
                <w:color w:val="000000"/>
                <w:kern w:val="2"/>
                <w:szCs w:val="24"/>
              </w:rPr>
              <w:t xml:space="preserve">, </w:t>
            </w:r>
            <w:r w:rsidR="00E47A05" w:rsidRPr="00E47A05">
              <w:rPr>
                <w:i/>
                <w:iCs/>
                <w:color w:val="000000"/>
                <w:kern w:val="2"/>
                <w:szCs w:val="24"/>
              </w:rPr>
              <w:t>laiku suteikti garantinį</w:t>
            </w:r>
            <w:r w:rsidR="00E47A05">
              <w:rPr>
                <w:i/>
                <w:iCs/>
                <w:color w:val="000000"/>
                <w:kern w:val="2"/>
                <w:szCs w:val="24"/>
              </w:rPr>
              <w:t xml:space="preserve"> </w:t>
            </w:r>
            <w:r w:rsidR="00E47A05" w:rsidRPr="00E47A05">
              <w:rPr>
                <w:i/>
                <w:iCs/>
                <w:color w:val="000000"/>
                <w:kern w:val="2"/>
                <w:szCs w:val="24"/>
              </w:rPr>
              <w:t>aptarnavi</w:t>
            </w:r>
            <w:r w:rsidR="00E47A05">
              <w:rPr>
                <w:i/>
                <w:iCs/>
                <w:color w:val="000000"/>
                <w:kern w:val="2"/>
                <w:szCs w:val="24"/>
              </w:rPr>
              <w:t>mą</w:t>
            </w:r>
            <w:r w:rsidR="00E47A05" w:rsidRPr="00E47A05">
              <w:rPr>
                <w:i/>
                <w:iCs/>
                <w:color w:val="000000"/>
                <w:kern w:val="2"/>
                <w:szCs w:val="24"/>
              </w:rPr>
              <w:t xml:space="preserve"> </w:t>
            </w:r>
            <w:r w:rsidRPr="00B132F3">
              <w:rPr>
                <w:i/>
                <w:iCs/>
                <w:kern w:val="2"/>
                <w:szCs w:val="24"/>
              </w:rPr>
              <w:t>Pirkėjas nuo kitos nei nustatytas terminas dienos Tiekėjui skaičiuoja 0,02 (dvi šimtosios) procento  dydžio delspinigius už kiekvieną uždelstą dieną nuo laiku neperduotų Prekių ar Prekių, turinčių trūkumų, kainos be PVM. Jei Tiekėjas sutartyje nustatytu terminu nesuteikia garantinio aptarnavimo ir/ar remonto, už kiekvieną uždelstą dieną Tiekėjas moka Pirkėjui 50 Eur baudą.</w:t>
            </w:r>
          </w:p>
          <w:p w14:paraId="50BC9E60" w14:textId="77777777" w:rsidR="00B132F3" w:rsidRPr="00B132F3" w:rsidRDefault="00B132F3" w:rsidP="00EE465B">
            <w:pPr>
              <w:jc w:val="both"/>
              <w:rPr>
                <w:i/>
                <w:iCs/>
                <w:color w:val="000000"/>
                <w:kern w:val="2"/>
                <w:szCs w:val="24"/>
              </w:rPr>
            </w:pPr>
            <w:r w:rsidRPr="00B132F3">
              <w:rPr>
                <w:i/>
                <w:iCs/>
                <w:kern w:val="2"/>
                <w:szCs w:val="24"/>
              </w:rPr>
              <w:t>9.2.2.</w:t>
            </w:r>
            <w:r w:rsidRPr="00B132F3">
              <w:rPr>
                <w:i/>
                <w:iCs/>
                <w:kern w:val="2"/>
                <w:szCs w:val="24"/>
                <w:lang w:val="en-US"/>
              </w:rPr>
              <w:t xml:space="preserve"> </w:t>
            </w:r>
            <w:r w:rsidRPr="00B132F3">
              <w:rPr>
                <w:i/>
                <w:iCs/>
                <w:kern w:val="2"/>
                <w:szCs w:val="24"/>
              </w:rPr>
              <w:t>Tiekėjas privalo sumokėti Pirkėjui netesybas per 30 (trisdešimt</w:t>
            </w:r>
            <w:r w:rsidRPr="00B132F3">
              <w:rPr>
                <w:i/>
                <w:iCs/>
                <w:color w:val="000000"/>
                <w:kern w:val="2"/>
                <w:szCs w:val="24"/>
              </w:rPr>
              <w:t xml:space="preserve">) dienų nuo Pirkėjo pareikalavimo. </w:t>
            </w:r>
          </w:p>
          <w:p w14:paraId="63704FE1" w14:textId="288E3A7C" w:rsidR="00D74FC4" w:rsidRDefault="00B132F3" w:rsidP="00EE465B">
            <w:pPr>
              <w:jc w:val="both"/>
              <w:rPr>
                <w:b/>
                <w:kern w:val="2"/>
              </w:rPr>
            </w:pPr>
            <w:r w:rsidRPr="00B132F3">
              <w:rPr>
                <w:i/>
                <w:iCs/>
                <w:szCs w:val="24"/>
              </w:rPr>
              <w:t>9.2.3. Pirkėjas turi teisę išskaičiuoti netesybų sumą iš Tiekėjui mokėtinų sumų. Pirkėjas neprivalo įrodyti Tiekėjui, jog patyrė nuostolių.</w:t>
            </w:r>
          </w:p>
        </w:tc>
      </w:tr>
      <w:tr w:rsidR="00D01FE4"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01FE4" w:rsidRDefault="00D01FE4" w:rsidP="00D01FE4">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EB64F22" w14:textId="213E9937" w:rsidR="00B132F3" w:rsidRPr="00B132F3" w:rsidRDefault="00B132F3" w:rsidP="00B132F3">
            <w:pPr>
              <w:jc w:val="both"/>
              <w:rPr>
                <w:i/>
                <w:iCs/>
                <w:kern w:val="2"/>
                <w:szCs w:val="24"/>
              </w:rPr>
            </w:pPr>
            <w:r>
              <w:rPr>
                <w:i/>
                <w:iCs/>
                <w:kern w:val="2"/>
                <w:szCs w:val="24"/>
              </w:rPr>
              <w:t xml:space="preserve">9.3.1. </w:t>
            </w:r>
            <w:r w:rsidRPr="00B132F3">
              <w:rPr>
                <w:i/>
                <w:iCs/>
                <w:kern w:val="2"/>
                <w:szCs w:val="24"/>
              </w:rPr>
              <w:t xml:space="preserve">Nutraukus Sutartį dėl esminio Sutarties pažeidimo, nustatyto Sutarties Specialiosiose sąlygose, </w:t>
            </w:r>
            <w:r w:rsidR="00E47A05">
              <w:rPr>
                <w:i/>
                <w:iCs/>
                <w:kern w:val="2"/>
                <w:szCs w:val="24"/>
              </w:rPr>
              <w:t xml:space="preserve">arba </w:t>
            </w:r>
            <w:r w:rsidR="00E47A05" w:rsidRPr="00E47A05">
              <w:rPr>
                <w:i/>
                <w:iCs/>
                <w:kern w:val="2"/>
                <w:szCs w:val="24"/>
              </w:rPr>
              <w:t>n</w:t>
            </w:r>
            <w:r w:rsidR="00E47A05" w:rsidRPr="00E47A05">
              <w:rPr>
                <w:i/>
                <w:iCs/>
                <w:szCs w:val="24"/>
              </w:rPr>
              <w:t>epagrįstai nutraukus Sutarties vykdymą ne Sutartyje nustatyta tvarka</w:t>
            </w:r>
            <w:r w:rsidR="00E47A05">
              <w:rPr>
                <w:szCs w:val="24"/>
              </w:rPr>
              <w:t xml:space="preserve">, </w:t>
            </w:r>
            <w:r w:rsidRPr="00B132F3">
              <w:rPr>
                <w:i/>
                <w:iCs/>
                <w:kern w:val="2"/>
                <w:szCs w:val="24"/>
              </w:rPr>
              <w:t xml:space="preserve">mokama 10 (dešimt) procentų dydžio bauda nuo Pradinės Sutarties vertės be PVM, nurodytos Specialiųjų sąlygų 5.2 punkte. </w:t>
            </w:r>
          </w:p>
          <w:p w14:paraId="433D56FB" w14:textId="77777777" w:rsidR="00D01FE4" w:rsidRDefault="00D01FE4" w:rsidP="00D01FE4">
            <w:pPr>
              <w:rPr>
                <w:szCs w:val="24"/>
              </w:rPr>
            </w:pPr>
          </w:p>
          <w:p w14:paraId="48292084" w14:textId="28C5C960" w:rsidR="00D01FE4" w:rsidRDefault="00D01FE4" w:rsidP="00D01FE4">
            <w:pPr>
              <w:rPr>
                <w:kern w:val="2"/>
                <w:szCs w:val="24"/>
              </w:rPr>
            </w:pPr>
          </w:p>
        </w:tc>
      </w:tr>
      <w:tr w:rsidR="00D01FE4"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01FE4" w:rsidRDefault="00D01FE4" w:rsidP="00D01FE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BEA7022" w:rsidR="00D01FE4" w:rsidRPr="00756CB5" w:rsidRDefault="008204B6" w:rsidP="008204B6">
            <w:pPr>
              <w:rPr>
                <w:i/>
                <w:iCs/>
                <w:kern w:val="2"/>
                <w:szCs w:val="24"/>
              </w:rPr>
            </w:pPr>
            <w:r w:rsidRPr="00756CB5">
              <w:rPr>
                <w:i/>
                <w:iCs/>
                <w:color w:val="000000"/>
                <w:kern w:val="2"/>
                <w:szCs w:val="24"/>
              </w:rPr>
              <w:t xml:space="preserve">500,00 (penki šimtai) </w:t>
            </w:r>
            <w:r w:rsidRPr="00756CB5">
              <w:rPr>
                <w:i/>
                <w:iCs/>
                <w:kern w:val="2"/>
                <w:szCs w:val="24"/>
              </w:rPr>
              <w:t xml:space="preserve">Eur </w:t>
            </w:r>
            <w:r w:rsidR="00D01FE4" w:rsidRPr="00756CB5">
              <w:rPr>
                <w:i/>
                <w:iCs/>
                <w:kern w:val="2"/>
                <w:szCs w:val="24"/>
              </w:rPr>
              <w:t>už kiekvieną pažeidimo atvejį</w:t>
            </w:r>
            <w:r w:rsidRPr="00756CB5">
              <w:rPr>
                <w:i/>
                <w:iCs/>
                <w:kern w:val="2"/>
                <w:szCs w:val="24"/>
              </w:rPr>
              <w:t>.</w:t>
            </w:r>
          </w:p>
        </w:tc>
      </w:tr>
      <w:tr w:rsidR="00D01FE4"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01FE4" w:rsidRDefault="00D01FE4" w:rsidP="00D01FE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369423" w14:textId="70084C2A" w:rsidR="008204B6" w:rsidRPr="00756CB5" w:rsidRDefault="005F7680" w:rsidP="008204B6">
            <w:pPr>
              <w:rPr>
                <w:i/>
                <w:iCs/>
                <w:kern w:val="2"/>
                <w:szCs w:val="24"/>
              </w:rPr>
            </w:pPr>
            <w:r w:rsidRPr="00756CB5">
              <w:rPr>
                <w:i/>
                <w:iCs/>
                <w:kern w:val="2"/>
                <w:szCs w:val="24"/>
              </w:rPr>
              <w:t>10</w:t>
            </w:r>
            <w:r w:rsidR="008204B6" w:rsidRPr="00756CB5">
              <w:rPr>
                <w:i/>
                <w:iCs/>
                <w:kern w:val="2"/>
                <w:szCs w:val="24"/>
              </w:rPr>
              <w:t>0 (</w:t>
            </w:r>
            <w:r w:rsidRPr="00756CB5">
              <w:rPr>
                <w:i/>
                <w:iCs/>
                <w:kern w:val="2"/>
                <w:szCs w:val="24"/>
              </w:rPr>
              <w:t>vienas šimtas</w:t>
            </w:r>
            <w:r w:rsidR="008204B6" w:rsidRPr="00756CB5">
              <w:rPr>
                <w:i/>
                <w:iCs/>
                <w:kern w:val="2"/>
                <w:szCs w:val="24"/>
              </w:rPr>
              <w:t>) eurų</w:t>
            </w:r>
            <w:r w:rsidR="008204B6" w:rsidRPr="00756CB5">
              <w:rPr>
                <w:i/>
                <w:iCs/>
                <w:bdr w:val="none" w:sz="0" w:space="0" w:color="auto" w:frame="1"/>
              </w:rPr>
              <w:t xml:space="preserve"> už kiekvieną nustatytą atvejį.</w:t>
            </w:r>
          </w:p>
          <w:p w14:paraId="3CE7445D" w14:textId="77777777" w:rsidR="008204B6" w:rsidRPr="00756CB5" w:rsidRDefault="008204B6" w:rsidP="008204B6">
            <w:pPr>
              <w:rPr>
                <w:i/>
                <w:iCs/>
                <w:kern w:val="2"/>
                <w:szCs w:val="24"/>
              </w:rPr>
            </w:pPr>
          </w:p>
          <w:p w14:paraId="69B3C483" w14:textId="67A4CA9C" w:rsidR="00D01FE4" w:rsidRPr="00756CB5" w:rsidRDefault="00D01FE4" w:rsidP="00D01FE4">
            <w:pPr>
              <w:rPr>
                <w:i/>
                <w:iCs/>
                <w:kern w:val="2"/>
                <w:szCs w:val="24"/>
              </w:rPr>
            </w:pPr>
          </w:p>
        </w:tc>
      </w:tr>
      <w:tr w:rsidR="00D01FE4"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01FE4" w:rsidRDefault="00D01FE4" w:rsidP="00D01FE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42027F" w14:textId="2418FA36" w:rsidR="008204B6" w:rsidRPr="00CA0532" w:rsidRDefault="008204B6" w:rsidP="008204B6">
            <w:pPr>
              <w:rPr>
                <w:i/>
                <w:iCs/>
                <w:kern w:val="2"/>
                <w:szCs w:val="24"/>
              </w:rPr>
            </w:pPr>
            <w:r w:rsidRPr="00CA0532">
              <w:rPr>
                <w:i/>
                <w:iCs/>
                <w:kern w:val="2"/>
                <w:szCs w:val="24"/>
              </w:rPr>
              <w:t>50 (penkiasdešimt) eurų</w:t>
            </w:r>
            <w:r w:rsidRPr="00CA0532">
              <w:rPr>
                <w:i/>
                <w:iCs/>
                <w:bdr w:val="none" w:sz="0" w:space="0" w:color="auto" w:frame="1"/>
              </w:rPr>
              <w:t xml:space="preserve"> už kiekvieną nustatytą atvejį.</w:t>
            </w:r>
          </w:p>
          <w:p w14:paraId="271A84AA" w14:textId="10187B61" w:rsidR="00D01FE4" w:rsidRPr="00A06075" w:rsidRDefault="00D01FE4" w:rsidP="00D01FE4">
            <w:pPr>
              <w:rPr>
                <w:b/>
                <w:bCs/>
                <w:i/>
                <w:iCs/>
                <w:kern w:val="2"/>
                <w:szCs w:val="24"/>
              </w:rPr>
            </w:pPr>
          </w:p>
        </w:tc>
      </w:tr>
      <w:tr w:rsidR="00D01FE4"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01FE4" w:rsidRDefault="00D01FE4" w:rsidP="00D01FE4">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6A199F2" w14:textId="69E6072C" w:rsidR="008204B6" w:rsidRPr="00A06075" w:rsidRDefault="00A06075" w:rsidP="00CA0532">
            <w:pPr>
              <w:jc w:val="both"/>
              <w:rPr>
                <w:i/>
                <w:iCs/>
                <w:color w:val="4472C4"/>
                <w:kern w:val="2"/>
                <w:szCs w:val="24"/>
              </w:rPr>
            </w:pPr>
            <w:r w:rsidRPr="00A06075">
              <w:rPr>
                <w:i/>
                <w:iCs/>
                <w:kern w:val="2"/>
                <w:szCs w:val="24"/>
              </w:rPr>
              <w:t xml:space="preserve">1 </w:t>
            </w:r>
            <w:r w:rsidR="008204B6" w:rsidRPr="00A06075">
              <w:rPr>
                <w:i/>
                <w:iCs/>
                <w:kern w:val="2"/>
                <w:szCs w:val="24"/>
              </w:rPr>
              <w:t>procentų dydžio bauda</w:t>
            </w:r>
            <w:r w:rsidR="005F7680" w:rsidRPr="00A06075">
              <w:rPr>
                <w:i/>
                <w:iCs/>
                <w:kern w:val="2"/>
                <w:szCs w:val="24"/>
              </w:rPr>
              <w:t xml:space="preserve"> už kiekvieną nepasiekimo atvejį </w:t>
            </w:r>
            <w:r w:rsidR="008204B6" w:rsidRPr="00A06075">
              <w:rPr>
                <w:i/>
                <w:iCs/>
                <w:kern w:val="2"/>
                <w:szCs w:val="24"/>
              </w:rPr>
              <w:t xml:space="preserve"> nuo Pradinės Sutarties vertės be PVM, nurodytos Specialiųjų pirkimo sąlygų 5.2 punkte</w:t>
            </w:r>
            <w:r w:rsidR="008204B6" w:rsidRPr="00A06075">
              <w:rPr>
                <w:i/>
                <w:iCs/>
                <w:color w:val="4472C4"/>
                <w:kern w:val="2"/>
                <w:szCs w:val="24"/>
              </w:rPr>
              <w:t xml:space="preserve">. </w:t>
            </w:r>
          </w:p>
          <w:p w14:paraId="5C591A2E" w14:textId="4DBB0A86" w:rsidR="00D01FE4" w:rsidRPr="00A06075" w:rsidRDefault="00D01FE4" w:rsidP="00D01FE4">
            <w:pPr>
              <w:rPr>
                <w:color w:val="4472C4"/>
                <w:kern w:val="2"/>
                <w:szCs w:val="24"/>
              </w:rPr>
            </w:pPr>
          </w:p>
        </w:tc>
      </w:tr>
      <w:tr w:rsidR="00D01FE4"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01FE4" w:rsidRDefault="00D01FE4" w:rsidP="00D01FE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2306A3A" w:rsidR="00D01FE4" w:rsidRPr="00756CB5" w:rsidRDefault="00756CB5" w:rsidP="00D01FE4">
            <w:pPr>
              <w:rPr>
                <w:i/>
                <w:iCs/>
                <w:color w:val="4472C4"/>
                <w:kern w:val="2"/>
                <w:szCs w:val="24"/>
              </w:rPr>
            </w:pPr>
            <w:r w:rsidRPr="00756CB5">
              <w:rPr>
                <w:i/>
                <w:iCs/>
                <w:kern w:val="2"/>
                <w:szCs w:val="24"/>
              </w:rPr>
              <w:t>Netaikoma</w:t>
            </w:r>
          </w:p>
        </w:tc>
      </w:tr>
      <w:tr w:rsidR="00D01FE4"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01FE4" w:rsidRDefault="00D01FE4" w:rsidP="00D01FE4">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D01FE4" w:rsidRPr="00756CB5" w:rsidRDefault="00D01FE4" w:rsidP="00D01FE4">
            <w:pPr>
              <w:spacing w:line="259" w:lineRule="auto"/>
              <w:rPr>
                <w:i/>
                <w:iCs/>
                <w:kern w:val="2"/>
                <w:szCs w:val="24"/>
              </w:rPr>
            </w:pPr>
            <w:r w:rsidRPr="00756CB5">
              <w:rPr>
                <w:i/>
                <w:iCs/>
                <w:kern w:val="2"/>
                <w:szCs w:val="24"/>
              </w:rPr>
              <w:lastRenderedPageBreak/>
              <w:t>Netaikoma</w:t>
            </w:r>
          </w:p>
          <w:p w14:paraId="588F4699" w14:textId="77777777" w:rsidR="00D01FE4" w:rsidRPr="00756CB5" w:rsidRDefault="00D01FE4" w:rsidP="00D01FE4">
            <w:pPr>
              <w:spacing w:line="259" w:lineRule="auto"/>
              <w:rPr>
                <w:i/>
                <w:iCs/>
                <w:kern w:val="2"/>
                <w:szCs w:val="24"/>
              </w:rPr>
            </w:pPr>
          </w:p>
          <w:p w14:paraId="49FF058F" w14:textId="77777777" w:rsidR="00D01FE4" w:rsidRPr="00756CB5" w:rsidRDefault="00D01FE4" w:rsidP="00756CB5">
            <w:pPr>
              <w:spacing w:line="276" w:lineRule="auto"/>
              <w:rPr>
                <w:i/>
                <w:iCs/>
                <w:color w:val="4472C4"/>
                <w:kern w:val="2"/>
                <w:sz w:val="22"/>
                <w:szCs w:val="22"/>
              </w:rPr>
            </w:pPr>
          </w:p>
        </w:tc>
      </w:tr>
      <w:tr w:rsidR="00D01FE4"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01FE4" w:rsidRDefault="00D01FE4" w:rsidP="00D01FE4">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C1A0BD8" w:rsidR="00D01FE4" w:rsidRPr="00136C99" w:rsidRDefault="00136C99" w:rsidP="00D01FE4">
            <w:pPr>
              <w:rPr>
                <w:i/>
                <w:iCs/>
                <w:kern w:val="2"/>
                <w:szCs w:val="24"/>
              </w:rPr>
            </w:pPr>
            <w:r w:rsidRPr="00136C99">
              <w:rPr>
                <w:i/>
                <w:iCs/>
                <w:kern w:val="2"/>
                <w:szCs w:val="24"/>
              </w:rPr>
              <w:t>Netaikoma</w:t>
            </w:r>
          </w:p>
        </w:tc>
      </w:tr>
      <w:tr w:rsidR="00D01FE4" w14:paraId="0126462E" w14:textId="77777777">
        <w:trPr>
          <w:trHeight w:val="300"/>
        </w:trPr>
        <w:tc>
          <w:tcPr>
            <w:tcW w:w="9535" w:type="dxa"/>
            <w:gridSpan w:val="5"/>
          </w:tcPr>
          <w:p w14:paraId="318973A5" w14:textId="77777777" w:rsidR="00D01FE4" w:rsidRDefault="00D01FE4" w:rsidP="00D01FE4">
            <w:pPr>
              <w:jc w:val="center"/>
              <w:rPr>
                <w:b/>
                <w:bCs/>
                <w:kern w:val="2"/>
                <w:szCs w:val="24"/>
              </w:rPr>
            </w:pPr>
            <w:r>
              <w:rPr>
                <w:b/>
                <w:kern w:val="2"/>
                <w:szCs w:val="24"/>
              </w:rPr>
              <w:t>10. ESMINĖS SUTARTIES SĄLYGOS</w:t>
            </w:r>
          </w:p>
        </w:tc>
      </w:tr>
      <w:tr w:rsidR="00D01FE4" w14:paraId="4D59E15A" w14:textId="77777777">
        <w:trPr>
          <w:trHeight w:val="300"/>
        </w:trPr>
        <w:tc>
          <w:tcPr>
            <w:tcW w:w="2707" w:type="dxa"/>
            <w:gridSpan w:val="3"/>
          </w:tcPr>
          <w:p w14:paraId="345EFFE5" w14:textId="77777777" w:rsidR="00D01FE4" w:rsidRDefault="00D01FE4" w:rsidP="00D01FE4">
            <w:pPr>
              <w:rPr>
                <w:b/>
                <w:bCs/>
                <w:kern w:val="2"/>
              </w:rPr>
            </w:pPr>
            <w:r>
              <w:rPr>
                <w:b/>
                <w:bCs/>
              </w:rPr>
              <w:t>10.1. Esminės Sutarties sąlygos</w:t>
            </w:r>
          </w:p>
        </w:tc>
        <w:tc>
          <w:tcPr>
            <w:tcW w:w="6828" w:type="dxa"/>
            <w:gridSpan w:val="2"/>
          </w:tcPr>
          <w:p w14:paraId="1593A754" w14:textId="2DD5C597" w:rsidR="001F21F3" w:rsidRPr="00CA0532" w:rsidRDefault="001F21F3" w:rsidP="00CA0532">
            <w:pPr>
              <w:jc w:val="both"/>
              <w:rPr>
                <w:i/>
                <w:iCs/>
                <w:color w:val="000000"/>
                <w:lang w:eastAsia="lt-LT"/>
              </w:rPr>
            </w:pPr>
            <w:r w:rsidRPr="00CA0532">
              <w:rPr>
                <w:i/>
                <w:iCs/>
                <w:color w:val="000000"/>
                <w:lang w:eastAsia="lt-LT"/>
              </w:rPr>
              <w:t xml:space="preserve">10.1.1. </w:t>
            </w:r>
            <w:r w:rsidR="00756CB5" w:rsidRPr="00CA0532">
              <w:rPr>
                <w:i/>
                <w:iCs/>
                <w:color w:val="000000"/>
                <w:lang w:eastAsia="lt-LT"/>
              </w:rPr>
              <w:t xml:space="preserve">Tiekėjo pareiga </w:t>
            </w:r>
            <w:r w:rsidRPr="00CA0532">
              <w:rPr>
                <w:i/>
                <w:iCs/>
                <w:kern w:val="2"/>
              </w:rPr>
              <w:t>pristatyti,  instaliuoti</w:t>
            </w:r>
            <w:r w:rsidR="00CA0532" w:rsidRPr="00CA0532">
              <w:rPr>
                <w:i/>
                <w:iCs/>
                <w:kern w:val="2"/>
              </w:rPr>
              <w:t xml:space="preserve"> </w:t>
            </w:r>
            <w:r w:rsidR="00CA0532" w:rsidRPr="00CA0532">
              <w:rPr>
                <w:i/>
                <w:iCs/>
              </w:rPr>
              <w:t>(sumontuo</w:t>
            </w:r>
            <w:r w:rsidR="00CA59FD">
              <w:rPr>
                <w:i/>
                <w:iCs/>
              </w:rPr>
              <w:t>ti</w:t>
            </w:r>
            <w:r w:rsidR="00CA0532" w:rsidRPr="00CA0532">
              <w:rPr>
                <w:i/>
                <w:iCs/>
              </w:rPr>
              <w:t xml:space="preserve"> pristatytą techninę įrangą</w:t>
            </w:r>
            <w:r w:rsidR="00CA59FD">
              <w:rPr>
                <w:i/>
                <w:iCs/>
              </w:rPr>
              <w:t>, suderinti</w:t>
            </w:r>
            <w:r w:rsidR="00CA0532" w:rsidRPr="00CA0532">
              <w:rPr>
                <w:i/>
                <w:iCs/>
              </w:rPr>
              <w:t xml:space="preserve"> ir įdieg</w:t>
            </w:r>
            <w:r w:rsidR="00CA59FD">
              <w:rPr>
                <w:i/>
                <w:iCs/>
              </w:rPr>
              <w:t>ti</w:t>
            </w:r>
            <w:r w:rsidR="00CA0532" w:rsidRPr="00CA0532">
              <w:rPr>
                <w:i/>
                <w:iCs/>
              </w:rPr>
              <w:t xml:space="preserve"> programinę įrangą, kaip to reikalauja įrangos gamintojas)</w:t>
            </w:r>
            <w:r w:rsidRPr="00CA0532">
              <w:rPr>
                <w:i/>
                <w:iCs/>
                <w:kern w:val="2"/>
              </w:rPr>
              <w:t xml:space="preserve">, </w:t>
            </w:r>
            <w:r w:rsidRPr="00CA0532">
              <w:rPr>
                <w:i/>
                <w:iCs/>
              </w:rPr>
              <w:t xml:space="preserve">parengti </w:t>
            </w:r>
            <w:r w:rsidRPr="00CA0532">
              <w:rPr>
                <w:rFonts w:eastAsia="Calibri"/>
                <w:i/>
                <w:iCs/>
              </w:rPr>
              <w:t>projektą radiacinei saugai bei atlikti jo ekspertizę pagal Lietuvos higienos normos HN 31:2021 „Radiacinės saugos reikalavimai medicininėje rentgenodiagnostikoje“</w:t>
            </w:r>
            <w:r w:rsidRPr="00CA0532">
              <w:rPr>
                <w:i/>
                <w:iCs/>
              </w:rPr>
              <w:t xml:space="preserve">, </w:t>
            </w:r>
            <w:r w:rsidRPr="00CA0532">
              <w:rPr>
                <w:i/>
                <w:iCs/>
                <w:kern w:val="2"/>
              </w:rPr>
              <w:t xml:space="preserve">atlikti kokybės kontrolės priėmimo bandymus, įskaitant protokolų pateikimą, </w:t>
            </w:r>
            <w:r w:rsidRPr="00CA0532">
              <w:rPr>
                <w:i/>
                <w:iCs/>
              </w:rPr>
              <w:t>atlikti</w:t>
            </w:r>
            <w:r w:rsidRPr="00CA0532">
              <w:rPr>
                <w:rFonts w:eastAsia="Calibri"/>
                <w:i/>
                <w:iCs/>
                <w:sz w:val="22"/>
                <w:szCs w:val="22"/>
              </w:rPr>
              <w:t xml:space="preserve"> </w:t>
            </w:r>
            <w:r w:rsidRPr="00CA0532">
              <w:rPr>
                <w:rFonts w:eastAsia="Calibri"/>
                <w:i/>
                <w:iCs/>
              </w:rPr>
              <w:t xml:space="preserve">lygiavertės dozės galios matavimus bei atlikti kitas procedūras, nurodytas Radiacinės saugos </w:t>
            </w:r>
            <w:r w:rsidRPr="00CA0532">
              <w:rPr>
                <w:rFonts w:eastAsiaTheme="minorEastAsia"/>
                <w:i/>
                <w:iCs/>
                <w:lang w:eastAsia="lt-LT"/>
              </w:rPr>
              <w:t>centro direktoriaus 2007 m. lapkričio 16 d. įsakymą Nr. 63 „Dėl apšvitą patiriančių darbuotojų apšvitos ir darbo vietų stebėsenų atlikimo taisyklių patvirtinimo“</w:t>
            </w:r>
            <w:r w:rsidRPr="00CA0532">
              <w:rPr>
                <w:rFonts w:eastAsia="Calibri"/>
                <w:i/>
                <w:iCs/>
              </w:rPr>
              <w:t xml:space="preserve"> nustatytą tvarką, įskaitant protokolų pateikimą, </w:t>
            </w:r>
            <w:r w:rsidRPr="00CA0532">
              <w:rPr>
                <w:i/>
                <w:iCs/>
                <w:kern w:val="2"/>
              </w:rPr>
              <w:t>apmokyti naudotis Prekėmis personalą, išvežti po instaliavimo likusias medžiagas</w:t>
            </w:r>
            <w:r w:rsidR="00BF37EB" w:rsidRPr="00CA0532">
              <w:rPr>
                <w:i/>
                <w:iCs/>
                <w:kern w:val="2"/>
              </w:rPr>
              <w:t xml:space="preserve"> ne vėliau kaip Sutartis 4 skyriuje nustatytais terminais</w:t>
            </w:r>
            <w:r w:rsidR="00756CB5" w:rsidRPr="00CA0532">
              <w:rPr>
                <w:i/>
                <w:iCs/>
                <w:color w:val="000000"/>
                <w:lang w:eastAsia="lt-LT"/>
              </w:rPr>
              <w:t>;</w:t>
            </w:r>
          </w:p>
          <w:p w14:paraId="6E12E6E3" w14:textId="2350859B" w:rsidR="00756CB5" w:rsidRPr="00CA0532" w:rsidRDefault="001F21F3" w:rsidP="00CA0532">
            <w:pPr>
              <w:jc w:val="both"/>
              <w:rPr>
                <w:rFonts w:ascii="Calibri" w:hAnsi="Calibri" w:cs="Calibri"/>
                <w:i/>
                <w:iCs/>
                <w:color w:val="000000"/>
                <w:lang w:eastAsia="lt-LT"/>
              </w:rPr>
            </w:pPr>
            <w:r w:rsidRPr="00CA0532">
              <w:rPr>
                <w:i/>
                <w:iCs/>
                <w:color w:val="000000"/>
                <w:lang w:eastAsia="lt-LT"/>
              </w:rPr>
              <w:t xml:space="preserve">10.1.2. </w:t>
            </w:r>
            <w:r w:rsidR="00756CB5" w:rsidRPr="00CA0532">
              <w:rPr>
                <w:i/>
                <w:iCs/>
                <w:color w:val="000000"/>
                <w:lang w:eastAsia="lt-LT"/>
              </w:rPr>
              <w:t xml:space="preserve">Tiekėjo pareiga pristatyti prekę, atitinkančią techninę specifikaciją, nurodytą Sutarties priede Nr. </w:t>
            </w:r>
            <w:r w:rsidR="00CA0532">
              <w:rPr>
                <w:i/>
                <w:iCs/>
                <w:color w:val="000000"/>
                <w:lang w:eastAsia="lt-LT"/>
              </w:rPr>
              <w:t>2</w:t>
            </w:r>
            <w:r w:rsidRPr="00CA0532">
              <w:rPr>
                <w:i/>
                <w:iCs/>
                <w:color w:val="000000"/>
                <w:lang w:eastAsia="lt-LT"/>
              </w:rPr>
              <w:t>, o neatitikimai neištaisomi per 10 (dešimt) darbo dienų, nuo raštiško pirkėjo pranešimo dienos</w:t>
            </w:r>
            <w:r w:rsidR="00756CB5" w:rsidRPr="00CA0532">
              <w:rPr>
                <w:i/>
                <w:iCs/>
                <w:color w:val="000000"/>
                <w:lang w:eastAsia="lt-LT"/>
              </w:rPr>
              <w:t>;</w:t>
            </w:r>
          </w:p>
          <w:p w14:paraId="3657475F" w14:textId="4BE8929B" w:rsidR="00D01FE4" w:rsidRPr="00CA0532" w:rsidRDefault="00A800CD" w:rsidP="00CA0532">
            <w:pPr>
              <w:jc w:val="both"/>
              <w:rPr>
                <w:rFonts w:ascii="Calibri" w:hAnsi="Calibri" w:cs="Calibri"/>
                <w:i/>
                <w:iCs/>
                <w:color w:val="000000"/>
                <w:lang w:eastAsia="lt-LT"/>
              </w:rPr>
            </w:pPr>
            <w:r w:rsidRPr="00CA0532">
              <w:rPr>
                <w:i/>
                <w:iCs/>
                <w:color w:val="000000"/>
                <w:lang w:eastAsia="lt-LT"/>
              </w:rPr>
              <w:t xml:space="preserve">10.1.3. </w:t>
            </w:r>
            <w:r w:rsidR="00756CB5" w:rsidRPr="00CA0532">
              <w:rPr>
                <w:i/>
                <w:iCs/>
                <w:color w:val="000000"/>
                <w:lang w:eastAsia="lt-LT"/>
              </w:rPr>
              <w:t>Tiekėjo pareiga suteikti garantinį aptarnavimą, kaip nurodyta Sutarties</w:t>
            </w:r>
            <w:r w:rsidR="001F21F3" w:rsidRPr="00CA0532">
              <w:rPr>
                <w:i/>
                <w:iCs/>
                <w:color w:val="000000"/>
                <w:lang w:eastAsia="lt-LT"/>
              </w:rPr>
              <w:t xml:space="preserve"> 6 skyriuje nustatyta tvarka</w:t>
            </w:r>
            <w:r w:rsidRPr="00CA0532">
              <w:rPr>
                <w:i/>
                <w:iCs/>
                <w:color w:val="000000"/>
                <w:lang w:eastAsia="lt-LT"/>
              </w:rPr>
              <w:t xml:space="preserve"> ir terminais</w:t>
            </w:r>
            <w:r w:rsidR="001F21F3" w:rsidRPr="00CA0532">
              <w:rPr>
                <w:i/>
                <w:iCs/>
                <w:color w:val="000000"/>
                <w:lang w:eastAsia="lt-LT"/>
              </w:rPr>
              <w:t>.</w:t>
            </w:r>
          </w:p>
        </w:tc>
      </w:tr>
      <w:tr w:rsidR="00D01FE4" w14:paraId="0F5458CF" w14:textId="77777777">
        <w:trPr>
          <w:trHeight w:val="300"/>
        </w:trPr>
        <w:tc>
          <w:tcPr>
            <w:tcW w:w="2700" w:type="dxa"/>
            <w:gridSpan w:val="2"/>
          </w:tcPr>
          <w:p w14:paraId="0C270B5F" w14:textId="77777777" w:rsidR="00D01FE4" w:rsidRDefault="00D01FE4" w:rsidP="00D01FE4">
            <w:pPr>
              <w:rPr>
                <w:b/>
                <w:bCs/>
                <w:kern w:val="2"/>
                <w:szCs w:val="24"/>
              </w:rPr>
            </w:pPr>
            <w:r>
              <w:rPr>
                <w:b/>
                <w:bCs/>
                <w:kern w:val="2"/>
                <w:szCs w:val="24"/>
              </w:rPr>
              <w:t>10.2. Dideli arba nuolatiniai esminės Sutarties sąlygos vykdymo trūkumai</w:t>
            </w:r>
          </w:p>
        </w:tc>
        <w:tc>
          <w:tcPr>
            <w:tcW w:w="6835" w:type="dxa"/>
            <w:gridSpan w:val="3"/>
          </w:tcPr>
          <w:p w14:paraId="3EE2333F" w14:textId="7C6818F9" w:rsidR="00A800CD" w:rsidRPr="00CA0532" w:rsidRDefault="001F21F3" w:rsidP="00CA0532">
            <w:pPr>
              <w:jc w:val="both"/>
              <w:rPr>
                <w:i/>
                <w:iCs/>
                <w:lang w:eastAsia="lt-LT"/>
              </w:rPr>
            </w:pPr>
            <w:r w:rsidRPr="00CA0532">
              <w:rPr>
                <w:i/>
                <w:iCs/>
                <w:lang w:eastAsia="lt-LT"/>
              </w:rPr>
              <w:t xml:space="preserve">10.2.1. </w:t>
            </w:r>
            <w:r w:rsidR="00A800CD" w:rsidRPr="00CA0532">
              <w:rPr>
                <w:i/>
                <w:iCs/>
                <w:lang w:eastAsia="lt-LT"/>
              </w:rPr>
              <w:t>Sutarties 4</w:t>
            </w:r>
            <w:r w:rsidR="00B1179F" w:rsidRPr="00CA0532">
              <w:rPr>
                <w:i/>
                <w:iCs/>
                <w:lang w:eastAsia="lt-LT"/>
              </w:rPr>
              <w:t xml:space="preserve"> skyriuje</w:t>
            </w:r>
            <w:r w:rsidR="00A800CD" w:rsidRPr="00CA0532">
              <w:rPr>
                <w:i/>
                <w:iCs/>
                <w:lang w:eastAsia="lt-LT"/>
              </w:rPr>
              <w:t xml:space="preserve"> nurodyt</w:t>
            </w:r>
            <w:r w:rsidR="00B1179F" w:rsidRPr="00CA0532">
              <w:rPr>
                <w:i/>
                <w:iCs/>
                <w:lang w:eastAsia="lt-LT"/>
              </w:rPr>
              <w:t>i</w:t>
            </w:r>
            <w:r w:rsidR="00A800CD" w:rsidRPr="00CA0532">
              <w:rPr>
                <w:i/>
                <w:iCs/>
                <w:lang w:eastAsia="lt-LT"/>
              </w:rPr>
              <w:t xml:space="preserve"> termin</w:t>
            </w:r>
            <w:r w:rsidR="00B1179F" w:rsidRPr="00CA0532">
              <w:rPr>
                <w:i/>
                <w:iCs/>
                <w:lang w:eastAsia="lt-LT"/>
              </w:rPr>
              <w:t>ai</w:t>
            </w:r>
            <w:r w:rsidR="00A800CD" w:rsidRPr="00CA0532">
              <w:rPr>
                <w:i/>
                <w:iCs/>
                <w:lang w:eastAsia="lt-LT"/>
              </w:rPr>
              <w:t xml:space="preserve"> uždelsiamas </w:t>
            </w:r>
            <w:r w:rsidRPr="00CA0532">
              <w:rPr>
                <w:i/>
                <w:iCs/>
                <w:lang w:eastAsia="lt-LT"/>
              </w:rPr>
              <w:t>ilgiau nei 5 (penkios) darbo dienos;</w:t>
            </w:r>
          </w:p>
          <w:p w14:paraId="033CEBF3" w14:textId="31145E51" w:rsidR="001F21F3" w:rsidRPr="00CA0532" w:rsidRDefault="00A800CD" w:rsidP="00CA0532">
            <w:pPr>
              <w:jc w:val="both"/>
              <w:rPr>
                <w:rFonts w:ascii="Calibri" w:hAnsi="Calibri" w:cs="Calibri"/>
                <w:i/>
                <w:iCs/>
                <w:lang w:eastAsia="lt-LT"/>
              </w:rPr>
            </w:pPr>
            <w:r w:rsidRPr="00CA0532">
              <w:rPr>
                <w:i/>
                <w:iCs/>
                <w:lang w:eastAsia="lt-LT"/>
              </w:rPr>
              <w:t xml:space="preserve">10.2.2. </w:t>
            </w:r>
            <w:r w:rsidR="001F21F3" w:rsidRPr="00CA0532">
              <w:rPr>
                <w:i/>
                <w:iCs/>
                <w:lang w:eastAsia="lt-LT"/>
              </w:rPr>
              <w:t>Pristatyta Prekė neatitinka techninės specifikacijos, o neatitikimai neištaisomi per 10 (dešimt) darbo dienų nuo raštiško Pirkėjo pranešimo dienos;</w:t>
            </w:r>
          </w:p>
          <w:p w14:paraId="27FF7C68" w14:textId="5BC4E20D" w:rsidR="00D01FE4" w:rsidRPr="00136C99" w:rsidRDefault="00A800CD" w:rsidP="00CA0532">
            <w:pPr>
              <w:jc w:val="both"/>
              <w:rPr>
                <w:kern w:val="2"/>
                <w:highlight w:val="yellow"/>
              </w:rPr>
            </w:pPr>
            <w:r w:rsidRPr="00CA0532">
              <w:rPr>
                <w:i/>
                <w:iCs/>
                <w:lang w:eastAsia="lt-LT"/>
              </w:rPr>
              <w:t xml:space="preserve">10.2.3. </w:t>
            </w:r>
            <w:r w:rsidR="001F21F3" w:rsidRPr="00CA0532">
              <w:rPr>
                <w:i/>
                <w:iCs/>
                <w:lang w:eastAsia="lt-LT"/>
              </w:rPr>
              <w:t xml:space="preserve">Garantinio aptarnavimo </w:t>
            </w:r>
            <w:r w:rsidR="00BF37EB" w:rsidRPr="00CA0532">
              <w:rPr>
                <w:i/>
                <w:iCs/>
                <w:lang w:eastAsia="lt-LT"/>
              </w:rPr>
              <w:t xml:space="preserve">nepradedamas teikti </w:t>
            </w:r>
            <w:r w:rsidR="001F21F3" w:rsidRPr="00CA0532">
              <w:rPr>
                <w:i/>
                <w:iCs/>
                <w:lang w:eastAsia="lt-LT"/>
              </w:rPr>
              <w:t xml:space="preserve">per 3 (tris) darbo dienas nuo </w:t>
            </w:r>
            <w:r w:rsidR="00BF37EB" w:rsidRPr="00CA0532">
              <w:rPr>
                <w:i/>
                <w:iCs/>
                <w:lang w:eastAsia="lt-LT"/>
              </w:rPr>
              <w:t>Sutarties 6 skyriuje nustatytų terminų.</w:t>
            </w:r>
          </w:p>
        </w:tc>
      </w:tr>
      <w:tr w:rsidR="00D01FE4" w14:paraId="70836C3F" w14:textId="77777777">
        <w:trPr>
          <w:trHeight w:val="300"/>
        </w:trPr>
        <w:tc>
          <w:tcPr>
            <w:tcW w:w="9535" w:type="dxa"/>
            <w:gridSpan w:val="5"/>
          </w:tcPr>
          <w:p w14:paraId="31DFC488" w14:textId="77777777" w:rsidR="00D01FE4" w:rsidRDefault="00D01FE4" w:rsidP="00D01FE4">
            <w:pPr>
              <w:jc w:val="center"/>
              <w:rPr>
                <w:b/>
                <w:bCs/>
                <w:kern w:val="2"/>
                <w:szCs w:val="24"/>
              </w:rPr>
            </w:pPr>
            <w:r>
              <w:rPr>
                <w:b/>
                <w:bCs/>
                <w:kern w:val="2"/>
                <w:szCs w:val="24"/>
              </w:rPr>
              <w:t>11. SUTARTIES GALIOJIMAS IR KEITIMAS</w:t>
            </w:r>
          </w:p>
        </w:tc>
      </w:tr>
      <w:tr w:rsidR="00D01FE4"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01FE4" w:rsidRDefault="00D01FE4" w:rsidP="00D01FE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968B826" w14:textId="77777777" w:rsidR="002A5F2B" w:rsidRDefault="00136C99" w:rsidP="002A5F2B">
            <w:pPr>
              <w:jc w:val="both"/>
              <w:rPr>
                <w:i/>
                <w:iCs/>
                <w:kern w:val="2"/>
                <w:szCs w:val="24"/>
              </w:rPr>
            </w:pPr>
            <w:r w:rsidRPr="00136C99">
              <w:rPr>
                <w:i/>
                <w:iCs/>
                <w:kern w:val="2"/>
                <w:szCs w:val="24"/>
              </w:rPr>
              <w:t xml:space="preserve">Ši </w:t>
            </w:r>
            <w:r w:rsidRPr="00152F72">
              <w:rPr>
                <w:i/>
                <w:iCs/>
                <w:kern w:val="2"/>
                <w:szCs w:val="24"/>
              </w:rPr>
              <w:t>Sutartis laikoma sudaryta, kai ją pasirašo abi Šalys</w:t>
            </w:r>
            <w:r w:rsidR="002A5F2B">
              <w:rPr>
                <w:i/>
                <w:iCs/>
                <w:kern w:val="2"/>
                <w:szCs w:val="24"/>
              </w:rPr>
              <w:t>.</w:t>
            </w:r>
          </w:p>
          <w:p w14:paraId="2E6A1525" w14:textId="7154A1F7" w:rsidR="002A5F2B" w:rsidRDefault="00136C99" w:rsidP="002A5F2B">
            <w:pPr>
              <w:jc w:val="both"/>
              <w:rPr>
                <w:i/>
                <w:iCs/>
                <w:kern w:val="2"/>
                <w:szCs w:val="24"/>
              </w:rPr>
            </w:pPr>
            <w:r w:rsidRPr="00152F72">
              <w:rPr>
                <w:i/>
                <w:iCs/>
                <w:kern w:val="2"/>
                <w:szCs w:val="24"/>
              </w:rPr>
              <w:t>Sutartis galioja iki visiško prievolių įvykdymo, bet jos terminas negali būti ilgesnis kaip 270 (du šimtai septyniasdešimt) dienų</w:t>
            </w:r>
            <w:r w:rsidR="00CA0532">
              <w:rPr>
                <w:i/>
                <w:iCs/>
                <w:kern w:val="2"/>
                <w:szCs w:val="24"/>
              </w:rPr>
              <w:t>, tai apima</w:t>
            </w:r>
            <w:r w:rsidR="002A5F2B">
              <w:rPr>
                <w:i/>
                <w:iCs/>
                <w:kern w:val="2"/>
                <w:szCs w:val="24"/>
              </w:rPr>
              <w:t>:</w:t>
            </w:r>
          </w:p>
          <w:p w14:paraId="54A9FCF6" w14:textId="5B0F496C" w:rsidR="002A5F2B" w:rsidRDefault="002A5F2B" w:rsidP="002A5F2B">
            <w:pPr>
              <w:jc w:val="both"/>
              <w:rPr>
                <w:i/>
                <w:iCs/>
                <w:kern w:val="2"/>
                <w:szCs w:val="24"/>
              </w:rPr>
            </w:pPr>
            <w:r>
              <w:rPr>
                <w:i/>
                <w:iCs/>
                <w:kern w:val="2"/>
                <w:szCs w:val="24"/>
              </w:rPr>
              <w:t xml:space="preserve">- </w:t>
            </w:r>
            <w:r w:rsidR="00136C99" w:rsidRPr="00152F72">
              <w:rPr>
                <w:i/>
                <w:iCs/>
                <w:kern w:val="2"/>
                <w:szCs w:val="24"/>
              </w:rPr>
              <w:t>prekių pristatym</w:t>
            </w:r>
            <w:r w:rsidR="00CA0532">
              <w:rPr>
                <w:i/>
                <w:iCs/>
                <w:kern w:val="2"/>
                <w:szCs w:val="24"/>
              </w:rPr>
              <w:t>as</w:t>
            </w:r>
            <w:r w:rsidR="00136C99" w:rsidRPr="00152F72">
              <w:rPr>
                <w:i/>
                <w:iCs/>
                <w:kern w:val="2"/>
                <w:szCs w:val="24"/>
              </w:rPr>
              <w:t>,</w:t>
            </w:r>
            <w:r w:rsidR="00136C99" w:rsidRPr="00152F72">
              <w:rPr>
                <w:kern w:val="2"/>
                <w:szCs w:val="24"/>
              </w:rPr>
              <w:t xml:space="preserve"> </w:t>
            </w:r>
            <w:r w:rsidR="00136C99" w:rsidRPr="00152F72">
              <w:rPr>
                <w:i/>
                <w:iCs/>
                <w:kern w:val="2"/>
                <w:szCs w:val="24"/>
              </w:rPr>
              <w:t>instaliavim</w:t>
            </w:r>
            <w:r w:rsidR="00CA0532">
              <w:rPr>
                <w:i/>
                <w:iCs/>
                <w:kern w:val="2"/>
                <w:szCs w:val="24"/>
              </w:rPr>
              <w:t xml:space="preserve">as </w:t>
            </w:r>
            <w:r w:rsidR="00CA0532" w:rsidRPr="00CA0532">
              <w:rPr>
                <w:i/>
                <w:iCs/>
              </w:rPr>
              <w:t>(sumont</w:t>
            </w:r>
            <w:r w:rsidR="00CA59FD">
              <w:rPr>
                <w:i/>
                <w:iCs/>
              </w:rPr>
              <w:t>avimas</w:t>
            </w:r>
            <w:r w:rsidR="00CA0532" w:rsidRPr="00CA0532">
              <w:rPr>
                <w:i/>
                <w:iCs/>
              </w:rPr>
              <w:t xml:space="preserve"> pristatyt</w:t>
            </w:r>
            <w:r w:rsidR="00CA59FD">
              <w:rPr>
                <w:i/>
                <w:iCs/>
              </w:rPr>
              <w:t>os</w:t>
            </w:r>
            <w:r w:rsidR="00CA0532" w:rsidRPr="00CA0532">
              <w:rPr>
                <w:i/>
                <w:iCs/>
              </w:rPr>
              <w:t xml:space="preserve"> technin</w:t>
            </w:r>
            <w:r w:rsidR="00CA59FD">
              <w:rPr>
                <w:i/>
                <w:iCs/>
              </w:rPr>
              <w:t>ės</w:t>
            </w:r>
            <w:r w:rsidR="00CA0532" w:rsidRPr="00CA0532">
              <w:rPr>
                <w:i/>
                <w:iCs/>
              </w:rPr>
              <w:t xml:space="preserve"> įrang</w:t>
            </w:r>
            <w:r w:rsidR="00CA59FD">
              <w:rPr>
                <w:i/>
                <w:iCs/>
              </w:rPr>
              <w:t>os, suderinimas</w:t>
            </w:r>
            <w:r w:rsidR="00CA0532" w:rsidRPr="00CA0532">
              <w:rPr>
                <w:i/>
                <w:iCs/>
              </w:rPr>
              <w:t xml:space="preserve"> ir įdie</w:t>
            </w:r>
            <w:r w:rsidR="00CA59FD">
              <w:rPr>
                <w:i/>
                <w:iCs/>
              </w:rPr>
              <w:t>gimas</w:t>
            </w:r>
            <w:r w:rsidR="00CA0532" w:rsidRPr="00CA0532">
              <w:rPr>
                <w:i/>
                <w:iCs/>
              </w:rPr>
              <w:t xml:space="preserve"> programin</w:t>
            </w:r>
            <w:r w:rsidR="00CA59FD">
              <w:rPr>
                <w:i/>
                <w:iCs/>
              </w:rPr>
              <w:t>ės</w:t>
            </w:r>
            <w:r w:rsidR="00CA0532" w:rsidRPr="00CA0532">
              <w:rPr>
                <w:i/>
                <w:iCs/>
              </w:rPr>
              <w:t xml:space="preserve"> įrang</w:t>
            </w:r>
            <w:r w:rsidR="00CA59FD">
              <w:rPr>
                <w:i/>
                <w:iCs/>
              </w:rPr>
              <w:t>os</w:t>
            </w:r>
            <w:r w:rsidR="00CA0532" w:rsidRPr="00CA0532">
              <w:rPr>
                <w:i/>
                <w:iCs/>
              </w:rPr>
              <w:t>, kaip to reikalauja įrangos gamintojas)</w:t>
            </w:r>
            <w:r w:rsidR="00136C99" w:rsidRPr="00152F72">
              <w:rPr>
                <w:i/>
                <w:iCs/>
                <w:kern w:val="2"/>
                <w:szCs w:val="24"/>
              </w:rPr>
              <w:t xml:space="preserve">, </w:t>
            </w:r>
            <w:r w:rsidR="00136C99" w:rsidRPr="00152F72">
              <w:rPr>
                <w:i/>
                <w:iCs/>
                <w:szCs w:val="24"/>
              </w:rPr>
              <w:t>pareng</w:t>
            </w:r>
            <w:r w:rsidR="00CA59FD">
              <w:rPr>
                <w:i/>
                <w:iCs/>
                <w:szCs w:val="24"/>
              </w:rPr>
              <w:t>imas</w:t>
            </w:r>
            <w:r w:rsidR="00136C99" w:rsidRPr="00152F72">
              <w:rPr>
                <w:i/>
                <w:iCs/>
                <w:szCs w:val="24"/>
              </w:rPr>
              <w:t xml:space="preserve"> </w:t>
            </w:r>
            <w:r w:rsidR="00136C99" w:rsidRPr="00152F72">
              <w:rPr>
                <w:rFonts w:eastAsia="Calibri"/>
                <w:i/>
                <w:iCs/>
                <w:szCs w:val="24"/>
              </w:rPr>
              <w:t>projekt</w:t>
            </w:r>
            <w:r w:rsidR="00CA59FD">
              <w:rPr>
                <w:rFonts w:eastAsia="Calibri"/>
                <w:i/>
                <w:iCs/>
                <w:szCs w:val="24"/>
              </w:rPr>
              <w:t>o</w:t>
            </w:r>
            <w:r w:rsidR="00136C99" w:rsidRPr="00152F72">
              <w:rPr>
                <w:rFonts w:eastAsia="Calibri"/>
                <w:i/>
                <w:iCs/>
                <w:szCs w:val="24"/>
              </w:rPr>
              <w:t xml:space="preserve"> radiacinei saugai bei atlik</w:t>
            </w:r>
            <w:r w:rsidR="00CA59FD">
              <w:rPr>
                <w:rFonts w:eastAsia="Calibri"/>
                <w:i/>
                <w:iCs/>
                <w:szCs w:val="24"/>
              </w:rPr>
              <w:t>imas</w:t>
            </w:r>
            <w:r w:rsidR="00136C99" w:rsidRPr="00152F72">
              <w:rPr>
                <w:rFonts w:eastAsia="Calibri"/>
                <w:i/>
                <w:iCs/>
                <w:szCs w:val="24"/>
              </w:rPr>
              <w:t xml:space="preserve"> jo ekspertiz</w:t>
            </w:r>
            <w:r w:rsidR="00CA59FD">
              <w:rPr>
                <w:rFonts w:eastAsia="Calibri"/>
                <w:i/>
                <w:iCs/>
                <w:szCs w:val="24"/>
              </w:rPr>
              <w:t>ės</w:t>
            </w:r>
            <w:r w:rsidR="00136C99" w:rsidRPr="00152F72">
              <w:rPr>
                <w:rFonts w:eastAsia="Calibri"/>
                <w:i/>
                <w:iCs/>
                <w:szCs w:val="24"/>
              </w:rPr>
              <w:t xml:space="preserve"> pagal Lietuvos higienos normos HN 31:2021 „Radiacinės saugos reikalavimai medicininėje rentgenodiagnostikoje“</w:t>
            </w:r>
            <w:r w:rsidR="00136C99" w:rsidRPr="00152F72">
              <w:rPr>
                <w:i/>
                <w:iCs/>
                <w:szCs w:val="24"/>
              </w:rPr>
              <w:t xml:space="preserve">, </w:t>
            </w:r>
            <w:r w:rsidR="00136C99" w:rsidRPr="00152F72">
              <w:rPr>
                <w:i/>
                <w:iCs/>
                <w:kern w:val="2"/>
                <w:szCs w:val="24"/>
              </w:rPr>
              <w:t>atlik</w:t>
            </w:r>
            <w:r w:rsidR="00CA59FD">
              <w:rPr>
                <w:i/>
                <w:iCs/>
                <w:kern w:val="2"/>
                <w:szCs w:val="24"/>
              </w:rPr>
              <w:t>imas</w:t>
            </w:r>
            <w:r w:rsidR="00136C99" w:rsidRPr="00152F72">
              <w:rPr>
                <w:i/>
                <w:iCs/>
                <w:kern w:val="2"/>
                <w:szCs w:val="24"/>
              </w:rPr>
              <w:t xml:space="preserve"> kokybės kontrolės priėmimo bandym</w:t>
            </w:r>
            <w:r w:rsidR="00CA59FD">
              <w:rPr>
                <w:i/>
                <w:iCs/>
                <w:kern w:val="2"/>
                <w:szCs w:val="24"/>
              </w:rPr>
              <w:t>ų</w:t>
            </w:r>
            <w:r w:rsidR="00136C99" w:rsidRPr="00152F72">
              <w:rPr>
                <w:i/>
                <w:iCs/>
                <w:kern w:val="2"/>
                <w:szCs w:val="24"/>
              </w:rPr>
              <w:t xml:space="preserve">, įskaitant protokolų pateikimą, </w:t>
            </w:r>
            <w:r w:rsidR="00136C99" w:rsidRPr="00152F72">
              <w:rPr>
                <w:i/>
                <w:iCs/>
                <w:szCs w:val="24"/>
              </w:rPr>
              <w:t>atlik</w:t>
            </w:r>
            <w:r w:rsidR="00CA59FD">
              <w:rPr>
                <w:i/>
                <w:iCs/>
                <w:szCs w:val="24"/>
              </w:rPr>
              <w:t>imas</w:t>
            </w:r>
            <w:r w:rsidR="00136C99" w:rsidRPr="00152F72">
              <w:rPr>
                <w:rFonts w:eastAsia="Calibri"/>
                <w:sz w:val="22"/>
                <w:szCs w:val="22"/>
              </w:rPr>
              <w:t xml:space="preserve"> </w:t>
            </w:r>
            <w:r w:rsidR="00136C99" w:rsidRPr="00152F72">
              <w:rPr>
                <w:rFonts w:eastAsia="Calibri"/>
                <w:i/>
                <w:iCs/>
                <w:szCs w:val="24"/>
              </w:rPr>
              <w:t>lygiavertės dozės galios matavim</w:t>
            </w:r>
            <w:r w:rsidR="00CA59FD">
              <w:rPr>
                <w:rFonts w:eastAsia="Calibri"/>
                <w:i/>
                <w:iCs/>
                <w:szCs w:val="24"/>
              </w:rPr>
              <w:t>ų</w:t>
            </w:r>
            <w:r w:rsidR="00136C99" w:rsidRPr="00152F72">
              <w:rPr>
                <w:rFonts w:eastAsia="Calibri"/>
                <w:i/>
                <w:iCs/>
                <w:szCs w:val="24"/>
              </w:rPr>
              <w:t xml:space="preserve"> bei atlik</w:t>
            </w:r>
            <w:r w:rsidR="00CA59FD">
              <w:rPr>
                <w:rFonts w:eastAsia="Calibri"/>
                <w:i/>
                <w:iCs/>
                <w:szCs w:val="24"/>
              </w:rPr>
              <w:t>imas</w:t>
            </w:r>
            <w:r w:rsidR="00136C99" w:rsidRPr="00152F72">
              <w:rPr>
                <w:rFonts w:eastAsia="Calibri"/>
                <w:i/>
                <w:iCs/>
                <w:szCs w:val="24"/>
              </w:rPr>
              <w:t xml:space="preserve"> kit</w:t>
            </w:r>
            <w:r w:rsidR="00CA59FD">
              <w:rPr>
                <w:rFonts w:eastAsia="Calibri"/>
                <w:i/>
                <w:iCs/>
                <w:szCs w:val="24"/>
              </w:rPr>
              <w:t>ų</w:t>
            </w:r>
            <w:r w:rsidR="00136C99" w:rsidRPr="00152F72">
              <w:rPr>
                <w:rFonts w:eastAsia="Calibri"/>
                <w:i/>
                <w:iCs/>
                <w:szCs w:val="24"/>
              </w:rPr>
              <w:t xml:space="preserve"> procedūr</w:t>
            </w:r>
            <w:r w:rsidR="00CA59FD">
              <w:rPr>
                <w:rFonts w:eastAsia="Calibri"/>
                <w:i/>
                <w:iCs/>
                <w:szCs w:val="24"/>
              </w:rPr>
              <w:t>ų</w:t>
            </w:r>
            <w:r w:rsidR="00136C99" w:rsidRPr="00152F72">
              <w:rPr>
                <w:rFonts w:eastAsia="Calibri"/>
                <w:i/>
                <w:iCs/>
                <w:szCs w:val="24"/>
              </w:rPr>
              <w:t>, nurodyt</w:t>
            </w:r>
            <w:r w:rsidR="00CA59FD">
              <w:rPr>
                <w:rFonts w:eastAsia="Calibri"/>
                <w:i/>
                <w:iCs/>
                <w:szCs w:val="24"/>
              </w:rPr>
              <w:t>ų</w:t>
            </w:r>
            <w:r w:rsidR="00136C99" w:rsidRPr="00152F72">
              <w:rPr>
                <w:rFonts w:eastAsia="Calibri"/>
                <w:i/>
                <w:iCs/>
                <w:szCs w:val="24"/>
              </w:rPr>
              <w:t xml:space="preserve"> Radiacinės saugos </w:t>
            </w:r>
            <w:r w:rsidR="00136C99" w:rsidRPr="00152F72">
              <w:rPr>
                <w:rFonts w:eastAsiaTheme="minorEastAsia"/>
                <w:i/>
                <w:iCs/>
                <w:szCs w:val="24"/>
                <w:lang w:eastAsia="lt-LT"/>
              </w:rPr>
              <w:t>centro direktoriaus 2007 m. lapkričio 16 d. įsakym</w:t>
            </w:r>
            <w:r w:rsidR="00CA59FD">
              <w:rPr>
                <w:rFonts w:eastAsiaTheme="minorEastAsia"/>
                <w:i/>
                <w:iCs/>
                <w:szCs w:val="24"/>
                <w:lang w:eastAsia="lt-LT"/>
              </w:rPr>
              <w:t>e</w:t>
            </w:r>
            <w:r w:rsidR="00136C99" w:rsidRPr="00152F72">
              <w:rPr>
                <w:rFonts w:eastAsiaTheme="minorEastAsia"/>
                <w:i/>
                <w:iCs/>
                <w:szCs w:val="24"/>
                <w:lang w:eastAsia="lt-LT"/>
              </w:rPr>
              <w:t xml:space="preserve"> Nr. 63 „Dėl apšvitą patiriančių darbuotojų apšvitos ir darbo vietų stebėsenų atlikimo taisyklių patvirtinimo“</w:t>
            </w:r>
            <w:r w:rsidR="00136C99" w:rsidRPr="00152F72">
              <w:rPr>
                <w:rFonts w:eastAsia="Calibri"/>
                <w:i/>
                <w:iCs/>
                <w:szCs w:val="24"/>
              </w:rPr>
              <w:t xml:space="preserve"> nustatytą tvarką, įskaitant protokolų pateikimą, </w:t>
            </w:r>
            <w:r w:rsidR="00136C99" w:rsidRPr="00152F72">
              <w:rPr>
                <w:i/>
                <w:iCs/>
                <w:kern w:val="2"/>
                <w:szCs w:val="24"/>
              </w:rPr>
              <w:t>apmok</w:t>
            </w:r>
            <w:r w:rsidR="003F5C1E">
              <w:rPr>
                <w:i/>
                <w:iCs/>
                <w:kern w:val="2"/>
                <w:szCs w:val="24"/>
              </w:rPr>
              <w:t>y</w:t>
            </w:r>
            <w:r w:rsidR="00CA59FD">
              <w:rPr>
                <w:i/>
                <w:iCs/>
                <w:kern w:val="2"/>
                <w:szCs w:val="24"/>
              </w:rPr>
              <w:t>mas</w:t>
            </w:r>
            <w:r w:rsidR="00136C99" w:rsidRPr="00152F72">
              <w:rPr>
                <w:i/>
                <w:iCs/>
                <w:kern w:val="2"/>
                <w:szCs w:val="24"/>
              </w:rPr>
              <w:t xml:space="preserve"> naudotis Prekėmis personalą, išvež</w:t>
            </w:r>
            <w:r w:rsidR="00CA59FD">
              <w:rPr>
                <w:i/>
                <w:iCs/>
                <w:kern w:val="2"/>
                <w:szCs w:val="24"/>
              </w:rPr>
              <w:t>imas</w:t>
            </w:r>
            <w:r w:rsidR="00136C99" w:rsidRPr="00152F72">
              <w:rPr>
                <w:i/>
                <w:iCs/>
                <w:kern w:val="2"/>
                <w:szCs w:val="24"/>
              </w:rPr>
              <w:t xml:space="preserve"> po </w:t>
            </w:r>
            <w:r w:rsidR="00136C99" w:rsidRPr="00152F72">
              <w:rPr>
                <w:i/>
                <w:iCs/>
                <w:kern w:val="2"/>
                <w:szCs w:val="24"/>
              </w:rPr>
              <w:lastRenderedPageBreak/>
              <w:t>instaliavimo likusi</w:t>
            </w:r>
            <w:r w:rsidR="00CA59FD">
              <w:rPr>
                <w:i/>
                <w:iCs/>
                <w:kern w:val="2"/>
                <w:szCs w:val="24"/>
              </w:rPr>
              <w:t>ų</w:t>
            </w:r>
            <w:r w:rsidR="00136C99" w:rsidRPr="00152F72">
              <w:rPr>
                <w:i/>
                <w:iCs/>
                <w:kern w:val="2"/>
                <w:szCs w:val="24"/>
              </w:rPr>
              <w:t xml:space="preserve"> medžiag</w:t>
            </w:r>
            <w:r w:rsidR="00CA59FD">
              <w:rPr>
                <w:i/>
                <w:iCs/>
                <w:kern w:val="2"/>
                <w:szCs w:val="24"/>
              </w:rPr>
              <w:t>ų</w:t>
            </w:r>
            <w:r w:rsidR="00136C99" w:rsidRPr="00152F72">
              <w:rPr>
                <w:i/>
                <w:iCs/>
                <w:kern w:val="2"/>
                <w:szCs w:val="24"/>
              </w:rPr>
              <w:t>, terminas 180 (vienas šimtas aštuoniasdešimt) dienų</w:t>
            </w:r>
            <w:r w:rsidR="001E5740">
              <w:rPr>
                <w:i/>
                <w:iCs/>
                <w:kern w:val="2"/>
                <w:szCs w:val="24"/>
              </w:rPr>
              <w:t>;</w:t>
            </w:r>
          </w:p>
          <w:p w14:paraId="2362F2CF" w14:textId="58C9C286" w:rsidR="002A5F2B" w:rsidRDefault="002A5F2B" w:rsidP="002A5F2B">
            <w:pPr>
              <w:jc w:val="both"/>
              <w:rPr>
                <w:i/>
                <w:iCs/>
                <w:kern w:val="2"/>
                <w:szCs w:val="24"/>
              </w:rPr>
            </w:pPr>
            <w:r>
              <w:rPr>
                <w:i/>
                <w:iCs/>
                <w:kern w:val="2"/>
                <w:szCs w:val="24"/>
              </w:rPr>
              <w:t xml:space="preserve">- </w:t>
            </w:r>
            <w:r w:rsidR="00136C99" w:rsidRPr="00152F72">
              <w:rPr>
                <w:i/>
                <w:iCs/>
                <w:kern w:val="2"/>
                <w:szCs w:val="24"/>
              </w:rPr>
              <w:t>prekių pristatymo termino pratęsimas atsižvelgiant į sutarties 4.2 punktą 60 (šešiasdešimt) dienų</w:t>
            </w:r>
            <w:r w:rsidR="001E5740">
              <w:rPr>
                <w:i/>
                <w:iCs/>
                <w:kern w:val="2"/>
                <w:szCs w:val="24"/>
              </w:rPr>
              <w:t>;</w:t>
            </w:r>
          </w:p>
          <w:p w14:paraId="0DC01EF2" w14:textId="2609AC58" w:rsidR="00D01FE4" w:rsidRPr="00152F72" w:rsidRDefault="002A5F2B" w:rsidP="002A5F2B">
            <w:pPr>
              <w:jc w:val="both"/>
              <w:rPr>
                <w:kern w:val="2"/>
                <w:szCs w:val="24"/>
              </w:rPr>
            </w:pPr>
            <w:r>
              <w:rPr>
                <w:i/>
                <w:iCs/>
                <w:kern w:val="2"/>
                <w:szCs w:val="24"/>
              </w:rPr>
              <w:t>-</w:t>
            </w:r>
            <w:r w:rsidR="00136C99" w:rsidRPr="00152F72">
              <w:rPr>
                <w:i/>
                <w:iCs/>
                <w:kern w:val="2"/>
                <w:szCs w:val="24"/>
              </w:rPr>
              <w:t xml:space="preserve"> atsiskaitymo terminas 30 (trisdešimt) dienų).</w:t>
            </w:r>
          </w:p>
        </w:tc>
      </w:tr>
      <w:tr w:rsidR="00D01FE4"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01FE4" w:rsidRDefault="00D01FE4" w:rsidP="00D01FE4">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D01FE4" w:rsidRDefault="00D01FE4" w:rsidP="00D01FE4">
            <w:pPr>
              <w:rPr>
                <w:kern w:val="2"/>
                <w:szCs w:val="24"/>
              </w:rPr>
            </w:pPr>
            <w:r>
              <w:rPr>
                <w:kern w:val="2"/>
                <w:szCs w:val="24"/>
              </w:rPr>
              <w:t>Netaikoma</w:t>
            </w:r>
          </w:p>
          <w:p w14:paraId="5BFF1F84" w14:textId="60016BAB" w:rsidR="00D01FE4" w:rsidRDefault="00D01FE4" w:rsidP="00D01FE4">
            <w:pPr>
              <w:rPr>
                <w:kern w:val="2"/>
                <w:szCs w:val="24"/>
              </w:rPr>
            </w:pPr>
          </w:p>
        </w:tc>
      </w:tr>
      <w:tr w:rsidR="00D01FE4" w14:paraId="0284242D" w14:textId="77777777">
        <w:trPr>
          <w:trHeight w:val="300"/>
        </w:trPr>
        <w:tc>
          <w:tcPr>
            <w:tcW w:w="9535" w:type="dxa"/>
            <w:gridSpan w:val="5"/>
          </w:tcPr>
          <w:p w14:paraId="05AABF93" w14:textId="77777777" w:rsidR="00D01FE4" w:rsidRDefault="00D01FE4" w:rsidP="00D01FE4">
            <w:pPr>
              <w:jc w:val="center"/>
              <w:rPr>
                <w:b/>
                <w:bCs/>
                <w:kern w:val="2"/>
                <w:szCs w:val="24"/>
              </w:rPr>
            </w:pPr>
            <w:r>
              <w:rPr>
                <w:b/>
                <w:bCs/>
                <w:kern w:val="2"/>
                <w:szCs w:val="24"/>
              </w:rPr>
              <w:t>12. SUTARTIES NUTRAUKIMAS</w:t>
            </w:r>
          </w:p>
        </w:tc>
      </w:tr>
      <w:tr w:rsidR="00D01FE4" w14:paraId="02CDEAC4" w14:textId="77777777">
        <w:trPr>
          <w:trHeight w:val="300"/>
        </w:trPr>
        <w:tc>
          <w:tcPr>
            <w:tcW w:w="2532" w:type="dxa"/>
          </w:tcPr>
          <w:p w14:paraId="226C878D" w14:textId="77777777" w:rsidR="00D01FE4" w:rsidRDefault="00D01FE4" w:rsidP="00D01FE4">
            <w:pPr>
              <w:rPr>
                <w:b/>
                <w:bCs/>
                <w:kern w:val="2"/>
                <w:szCs w:val="24"/>
              </w:rPr>
            </w:pPr>
            <w:r>
              <w:rPr>
                <w:b/>
                <w:bCs/>
                <w:kern w:val="2"/>
                <w:szCs w:val="24"/>
              </w:rPr>
              <w:t>12.1. Sutarties nutraukimo pagrindai</w:t>
            </w:r>
          </w:p>
        </w:tc>
        <w:tc>
          <w:tcPr>
            <w:tcW w:w="7003" w:type="dxa"/>
            <w:gridSpan w:val="4"/>
          </w:tcPr>
          <w:p w14:paraId="6FAE0A4C" w14:textId="59042819" w:rsidR="00D01FE4" w:rsidRPr="001E5740" w:rsidRDefault="00D01FE4" w:rsidP="001E5740">
            <w:pPr>
              <w:jc w:val="both"/>
              <w:rPr>
                <w:i/>
                <w:iCs/>
                <w:kern w:val="2"/>
                <w:szCs w:val="24"/>
              </w:rPr>
            </w:pPr>
            <w:r w:rsidRPr="001E5740">
              <w:rPr>
                <w:i/>
                <w:iCs/>
                <w:kern w:val="2"/>
                <w:szCs w:val="24"/>
              </w:rPr>
              <w:t>Sutartis gali būti nutraukiama rašytiniu Šalių susitarimu arba vienašališkai, Bendrosiose sąlygose ir šiais Specialiosiose sąlygose nurodytais atvejais ir nustatyta tvarka.</w:t>
            </w:r>
          </w:p>
        </w:tc>
      </w:tr>
      <w:tr w:rsidR="00953191" w14:paraId="69CB11D9" w14:textId="77777777">
        <w:trPr>
          <w:trHeight w:val="300"/>
        </w:trPr>
        <w:tc>
          <w:tcPr>
            <w:tcW w:w="2532" w:type="dxa"/>
          </w:tcPr>
          <w:p w14:paraId="30B41D12" w14:textId="77777777" w:rsidR="00953191" w:rsidRDefault="00953191" w:rsidP="00953191">
            <w:pPr>
              <w:rPr>
                <w:b/>
                <w:bCs/>
                <w:kern w:val="2"/>
                <w:szCs w:val="24"/>
              </w:rPr>
            </w:pPr>
            <w:r>
              <w:rPr>
                <w:b/>
                <w:bCs/>
                <w:kern w:val="2"/>
                <w:szCs w:val="24"/>
              </w:rPr>
              <w:t>12.2. Esminiai Sutarties pažeidimai</w:t>
            </w:r>
          </w:p>
          <w:p w14:paraId="08CC1A68" w14:textId="77777777" w:rsidR="00953191" w:rsidRDefault="00953191" w:rsidP="00953191">
            <w:pPr>
              <w:rPr>
                <w:b/>
                <w:bCs/>
                <w:kern w:val="2"/>
                <w:szCs w:val="24"/>
              </w:rPr>
            </w:pPr>
          </w:p>
        </w:tc>
        <w:tc>
          <w:tcPr>
            <w:tcW w:w="7003" w:type="dxa"/>
            <w:gridSpan w:val="4"/>
          </w:tcPr>
          <w:p w14:paraId="278B19DB" w14:textId="58D89564" w:rsidR="00953191" w:rsidRPr="00A72AC0" w:rsidRDefault="00953191" w:rsidP="00953191">
            <w:pPr>
              <w:jc w:val="both"/>
              <w:rPr>
                <w:i/>
                <w:iCs/>
                <w:kern w:val="2"/>
                <w:szCs w:val="24"/>
              </w:rPr>
            </w:pPr>
            <w:r w:rsidRPr="00A72AC0">
              <w:rPr>
                <w:i/>
                <w:iCs/>
                <w:kern w:val="2"/>
                <w:szCs w:val="24"/>
              </w:rPr>
              <w:t>1</w:t>
            </w:r>
            <w:r w:rsidR="002941BB">
              <w:rPr>
                <w:i/>
                <w:iCs/>
                <w:kern w:val="2"/>
                <w:szCs w:val="24"/>
              </w:rPr>
              <w:t>2</w:t>
            </w:r>
            <w:r w:rsidRPr="00A72AC0">
              <w:rPr>
                <w:i/>
                <w:iCs/>
                <w:kern w:val="2"/>
                <w:szCs w:val="24"/>
              </w:rPr>
              <w:t>.2.1. jeigu Tiekėjas nevykdo prisiimtų įsipareigojimų už Sutartyje nustatytą Sutarties kainą;</w:t>
            </w:r>
          </w:p>
          <w:p w14:paraId="22710C64" w14:textId="7D3492D8" w:rsidR="00953191" w:rsidRPr="00002485" w:rsidRDefault="00953191" w:rsidP="00953191">
            <w:pPr>
              <w:jc w:val="both"/>
              <w:rPr>
                <w:i/>
                <w:iCs/>
                <w:kern w:val="2"/>
                <w:szCs w:val="24"/>
              </w:rPr>
            </w:pPr>
            <w:r w:rsidRPr="00A72AC0">
              <w:rPr>
                <w:i/>
                <w:iCs/>
                <w:kern w:val="2"/>
                <w:szCs w:val="24"/>
              </w:rPr>
              <w:t>1</w:t>
            </w:r>
            <w:r w:rsidR="002941BB">
              <w:rPr>
                <w:i/>
                <w:iCs/>
                <w:kern w:val="2"/>
                <w:szCs w:val="24"/>
              </w:rPr>
              <w:t>2</w:t>
            </w:r>
            <w:r w:rsidRPr="00A72AC0">
              <w:rPr>
                <w:i/>
                <w:iCs/>
                <w:kern w:val="2"/>
                <w:szCs w:val="24"/>
              </w:rPr>
              <w:t xml:space="preserve">.2.2..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w:t>
            </w:r>
            <w:r w:rsidRPr="00002485">
              <w:rPr>
                <w:i/>
                <w:iCs/>
                <w:kern w:val="2"/>
                <w:szCs w:val="24"/>
              </w:rPr>
              <w:t>santykį ir Tiekėjas per 14 (keturiolika) dienų neištaiso pažeidimų;</w:t>
            </w:r>
          </w:p>
          <w:p w14:paraId="65F514F1" w14:textId="5B685BA9" w:rsidR="00953191" w:rsidRPr="001E5740" w:rsidRDefault="00953191" w:rsidP="00953191">
            <w:pPr>
              <w:spacing w:line="257" w:lineRule="auto"/>
              <w:jc w:val="both"/>
              <w:rPr>
                <w:rFonts w:eastAsia="Arial"/>
                <w:i/>
                <w:iCs/>
                <w:kern w:val="2"/>
                <w:szCs w:val="24"/>
                <w:lang w:val="lt"/>
              </w:rPr>
            </w:pPr>
            <w:r w:rsidRPr="00002485">
              <w:rPr>
                <w:rFonts w:eastAsia="Arial"/>
                <w:i/>
                <w:iCs/>
                <w:kern w:val="2"/>
                <w:szCs w:val="24"/>
                <w:lang w:val="lt"/>
              </w:rPr>
              <w:t>1</w:t>
            </w:r>
            <w:r w:rsidR="002941BB">
              <w:rPr>
                <w:rFonts w:eastAsia="Arial"/>
                <w:i/>
                <w:iCs/>
                <w:kern w:val="2"/>
                <w:szCs w:val="24"/>
                <w:lang w:val="lt"/>
              </w:rPr>
              <w:t>2</w:t>
            </w:r>
            <w:r w:rsidRPr="00002485">
              <w:rPr>
                <w:rFonts w:eastAsia="Arial"/>
                <w:i/>
                <w:iCs/>
                <w:kern w:val="2"/>
                <w:szCs w:val="24"/>
                <w:lang w:val="lt"/>
              </w:rPr>
              <w:t>.2.</w:t>
            </w:r>
            <w:r w:rsidR="002941BB">
              <w:rPr>
                <w:rFonts w:eastAsia="Arial"/>
                <w:i/>
                <w:iCs/>
                <w:kern w:val="2"/>
                <w:szCs w:val="24"/>
                <w:lang w:val="lt"/>
              </w:rPr>
              <w:t>3</w:t>
            </w:r>
            <w:r w:rsidRPr="00002485">
              <w:rPr>
                <w:rFonts w:eastAsia="Arial"/>
                <w:i/>
                <w:iCs/>
                <w:kern w:val="2"/>
                <w:szCs w:val="24"/>
                <w:lang w:val="lt"/>
              </w:rPr>
              <w:t xml:space="preserve">. jeigu Tiekėjas vėluoja </w:t>
            </w:r>
            <w:r w:rsidRPr="002144B0">
              <w:rPr>
                <w:i/>
                <w:iCs/>
                <w:kern w:val="2"/>
                <w:szCs w:val="24"/>
              </w:rPr>
              <w:t xml:space="preserve">pristatyti, </w:t>
            </w:r>
            <w:r w:rsidRPr="002144B0">
              <w:rPr>
                <w:kern w:val="2"/>
                <w:szCs w:val="24"/>
              </w:rPr>
              <w:t xml:space="preserve"> </w:t>
            </w:r>
            <w:r w:rsidR="001E5740" w:rsidRPr="00152F72">
              <w:rPr>
                <w:i/>
                <w:iCs/>
                <w:kern w:val="2"/>
                <w:szCs w:val="24"/>
              </w:rPr>
              <w:t>instali</w:t>
            </w:r>
            <w:r w:rsidR="001E5740">
              <w:rPr>
                <w:i/>
                <w:iCs/>
                <w:kern w:val="2"/>
                <w:szCs w:val="24"/>
              </w:rPr>
              <w:t xml:space="preserve">uoti </w:t>
            </w:r>
            <w:r w:rsidR="001E5740" w:rsidRPr="00CA0532">
              <w:rPr>
                <w:i/>
                <w:iCs/>
              </w:rPr>
              <w:t>(sumontuo</w:t>
            </w:r>
            <w:r w:rsidR="00CA59FD">
              <w:rPr>
                <w:i/>
                <w:iCs/>
              </w:rPr>
              <w:t>ti</w:t>
            </w:r>
            <w:r w:rsidR="001E5740" w:rsidRPr="00CA0532">
              <w:rPr>
                <w:i/>
                <w:iCs/>
              </w:rPr>
              <w:t xml:space="preserve"> pristatytą techninę įrangą</w:t>
            </w:r>
            <w:r w:rsidR="00CA59FD">
              <w:rPr>
                <w:i/>
                <w:iCs/>
              </w:rPr>
              <w:t>, suderinti</w:t>
            </w:r>
            <w:r w:rsidR="001E5740" w:rsidRPr="00CA0532">
              <w:rPr>
                <w:i/>
                <w:iCs/>
              </w:rPr>
              <w:t xml:space="preserve"> ir įdieg</w:t>
            </w:r>
            <w:r w:rsidR="00CA59FD">
              <w:rPr>
                <w:i/>
                <w:iCs/>
              </w:rPr>
              <w:t>ti</w:t>
            </w:r>
            <w:r w:rsidR="001E5740" w:rsidRPr="00CA0532">
              <w:rPr>
                <w:i/>
                <w:iCs/>
              </w:rPr>
              <w:t xml:space="preserve"> programinę įrangą, kaip to reikalauja įrangos gamintojas)</w:t>
            </w:r>
            <w:r w:rsidRPr="002144B0">
              <w:rPr>
                <w:i/>
                <w:iCs/>
                <w:kern w:val="2"/>
                <w:szCs w:val="24"/>
              </w:rPr>
              <w:t xml:space="preserve">, </w:t>
            </w:r>
            <w:r w:rsidRPr="001E5740">
              <w:rPr>
                <w:i/>
                <w:iCs/>
                <w:szCs w:val="24"/>
              </w:rPr>
              <w:t xml:space="preserve">parengti </w:t>
            </w:r>
            <w:r w:rsidRPr="001E5740">
              <w:rPr>
                <w:rFonts w:eastAsia="Calibri"/>
                <w:i/>
                <w:iCs/>
                <w:szCs w:val="24"/>
              </w:rPr>
              <w:t>projektą radiacinei saugai bei atlikti jo ekspertizę pagal Lietuvos higienos normos HN 31:2021 „Radiacinės saugos reikalavimai medicininėje rentgenodiagnostikoje“</w:t>
            </w:r>
            <w:r w:rsidRPr="001E5740">
              <w:rPr>
                <w:i/>
                <w:iCs/>
                <w:szCs w:val="24"/>
              </w:rPr>
              <w:t xml:space="preserve">, </w:t>
            </w:r>
            <w:r w:rsidRPr="001E5740">
              <w:rPr>
                <w:i/>
                <w:iCs/>
                <w:kern w:val="2"/>
                <w:szCs w:val="24"/>
              </w:rPr>
              <w:t xml:space="preserve">atlikti kokybės kontrolės priėmimo bandymus, įskaitant protokolų pateikimą, </w:t>
            </w:r>
            <w:r w:rsidRPr="001E5740">
              <w:rPr>
                <w:i/>
                <w:iCs/>
                <w:szCs w:val="24"/>
              </w:rPr>
              <w:t>atlikti</w:t>
            </w:r>
            <w:r w:rsidRPr="001E5740">
              <w:rPr>
                <w:rFonts w:eastAsia="Calibri"/>
                <w:i/>
                <w:iCs/>
                <w:sz w:val="22"/>
                <w:szCs w:val="22"/>
              </w:rPr>
              <w:t xml:space="preserve"> </w:t>
            </w:r>
            <w:r w:rsidRPr="001E5740">
              <w:rPr>
                <w:rFonts w:eastAsia="Calibri"/>
                <w:i/>
                <w:iCs/>
                <w:szCs w:val="24"/>
              </w:rPr>
              <w:t xml:space="preserve">lygiavertės dozės galios matavimus bei atlikti kitas procedūras, nurodytas Radiacinės saugos </w:t>
            </w:r>
            <w:r w:rsidRPr="001E5740">
              <w:rPr>
                <w:rFonts w:eastAsiaTheme="minorEastAsia"/>
                <w:i/>
                <w:iCs/>
                <w:szCs w:val="24"/>
                <w:lang w:eastAsia="lt-LT"/>
              </w:rPr>
              <w:t>centro direktoriaus 2007 m. lapkričio 16 d. įsakymą Nr. 63 „Dėl apšvitą patiriančių darbuotojų apšvitos ir darbo vietų stebėsenų atlikimo taisyklių patvirtinimo“</w:t>
            </w:r>
            <w:r w:rsidRPr="001E5740">
              <w:rPr>
                <w:rFonts w:eastAsia="Calibri"/>
                <w:i/>
                <w:iCs/>
                <w:szCs w:val="24"/>
              </w:rPr>
              <w:t xml:space="preserve"> nustatytą tvarką, įskaitant protokolų pateikimą, </w:t>
            </w:r>
            <w:r w:rsidRPr="001E5740">
              <w:rPr>
                <w:i/>
                <w:iCs/>
                <w:kern w:val="2"/>
                <w:szCs w:val="24"/>
              </w:rPr>
              <w:t xml:space="preserve">apmokyti naudotis Prekėmis personalą, išvežti </w:t>
            </w:r>
            <w:r w:rsidRPr="002144B0">
              <w:rPr>
                <w:i/>
                <w:iCs/>
                <w:kern w:val="2"/>
                <w:szCs w:val="24"/>
              </w:rPr>
              <w:t>po instaliavimo likusias medžiagas</w:t>
            </w:r>
            <w:r w:rsidRPr="00953191">
              <w:rPr>
                <w:rFonts w:eastAsia="Arial"/>
                <w:kern w:val="2"/>
                <w:szCs w:val="24"/>
              </w:rPr>
              <w:t xml:space="preserve"> </w:t>
            </w:r>
            <w:r w:rsidRPr="001E5740">
              <w:rPr>
                <w:rFonts w:eastAsia="Arial"/>
                <w:i/>
                <w:iCs/>
                <w:kern w:val="2"/>
                <w:szCs w:val="24"/>
              </w:rPr>
              <w:t>daugiau nei 20 (dvidešimt) darbo dienų nei Sutartyje nustatytas terminas</w:t>
            </w:r>
            <w:r w:rsidRPr="001E5740">
              <w:rPr>
                <w:rFonts w:eastAsia="Arial"/>
                <w:i/>
                <w:iCs/>
                <w:kern w:val="2"/>
                <w:szCs w:val="24"/>
                <w:lang w:val="lt"/>
              </w:rPr>
              <w:t>;</w:t>
            </w:r>
          </w:p>
          <w:p w14:paraId="06315FBC" w14:textId="67816ACC" w:rsidR="00953191" w:rsidRPr="00A72AC0" w:rsidRDefault="00953191" w:rsidP="00953191">
            <w:pPr>
              <w:tabs>
                <w:tab w:val="left" w:pos="567"/>
                <w:tab w:val="left" w:pos="851"/>
                <w:tab w:val="left" w:pos="992"/>
                <w:tab w:val="left" w:pos="1134"/>
              </w:tabs>
              <w:spacing w:line="257" w:lineRule="auto"/>
              <w:jc w:val="both"/>
              <w:rPr>
                <w:rFonts w:eastAsia="Arial"/>
                <w:i/>
                <w:iCs/>
                <w:kern w:val="2"/>
                <w:szCs w:val="24"/>
                <w:lang w:val="lt"/>
              </w:rPr>
            </w:pPr>
            <w:r w:rsidRPr="00A72AC0">
              <w:rPr>
                <w:rFonts w:eastAsia="Arial"/>
                <w:i/>
                <w:iCs/>
                <w:kern w:val="2"/>
                <w:szCs w:val="24"/>
                <w:lang w:val="lt"/>
              </w:rPr>
              <w:t>1</w:t>
            </w:r>
            <w:r w:rsidR="002941BB">
              <w:rPr>
                <w:rFonts w:eastAsia="Arial"/>
                <w:i/>
                <w:iCs/>
                <w:kern w:val="2"/>
                <w:szCs w:val="24"/>
                <w:lang w:val="lt"/>
              </w:rPr>
              <w:t>2</w:t>
            </w:r>
            <w:r w:rsidRPr="00A72AC0">
              <w:rPr>
                <w:rFonts w:eastAsia="Arial"/>
                <w:i/>
                <w:iCs/>
                <w:kern w:val="2"/>
                <w:szCs w:val="24"/>
                <w:lang w:val="lt"/>
              </w:rPr>
              <w:t>.2.</w:t>
            </w:r>
            <w:r w:rsidR="002941BB">
              <w:rPr>
                <w:rFonts w:eastAsia="Arial"/>
                <w:i/>
                <w:iCs/>
                <w:kern w:val="2"/>
                <w:szCs w:val="24"/>
                <w:lang w:val="lt"/>
              </w:rPr>
              <w:t>4</w:t>
            </w:r>
            <w:r w:rsidRPr="00A72AC0">
              <w:rPr>
                <w:rFonts w:eastAsia="Arial"/>
                <w:i/>
                <w:iCs/>
                <w:kern w:val="2"/>
                <w:szCs w:val="24"/>
                <w:lang w:val="lt"/>
              </w:rPr>
              <w:t>. jeigu Tiekėjas pažeidžia Prekių pristatymo terminus ir priskaičiuotų netesybų už vėlavimą suma viršija 10 (dvidešimt) proc. Pradinės sutarties vertės;</w:t>
            </w:r>
          </w:p>
          <w:p w14:paraId="2F325E47" w14:textId="2C6A689F" w:rsidR="00953191" w:rsidRPr="00A72AC0" w:rsidRDefault="00953191" w:rsidP="00953191">
            <w:pPr>
              <w:tabs>
                <w:tab w:val="left" w:pos="567"/>
                <w:tab w:val="left" w:pos="851"/>
                <w:tab w:val="left" w:pos="992"/>
                <w:tab w:val="left" w:pos="1134"/>
              </w:tabs>
              <w:spacing w:line="257" w:lineRule="auto"/>
              <w:jc w:val="both"/>
              <w:rPr>
                <w:rFonts w:eastAsia="Arial"/>
                <w:i/>
                <w:iCs/>
                <w:kern w:val="2"/>
                <w:szCs w:val="24"/>
                <w:lang w:val="lt"/>
              </w:rPr>
            </w:pPr>
            <w:r w:rsidRPr="00A72AC0">
              <w:rPr>
                <w:rFonts w:eastAsia="Arial"/>
                <w:i/>
                <w:iCs/>
                <w:kern w:val="2"/>
                <w:szCs w:val="24"/>
                <w:lang w:val="lt"/>
              </w:rPr>
              <w:t>1</w:t>
            </w:r>
            <w:r w:rsidR="002941BB">
              <w:rPr>
                <w:rFonts w:eastAsia="Arial"/>
                <w:i/>
                <w:iCs/>
                <w:kern w:val="2"/>
                <w:szCs w:val="24"/>
                <w:lang w:val="lt"/>
              </w:rPr>
              <w:t>2</w:t>
            </w:r>
            <w:r w:rsidRPr="00A72AC0">
              <w:rPr>
                <w:rFonts w:eastAsia="Arial"/>
                <w:i/>
                <w:iCs/>
                <w:kern w:val="2"/>
                <w:szCs w:val="24"/>
                <w:lang w:val="lt"/>
              </w:rPr>
              <w:t>.2.</w:t>
            </w:r>
            <w:r w:rsidR="002941BB">
              <w:rPr>
                <w:rFonts w:eastAsia="Arial"/>
                <w:i/>
                <w:iCs/>
                <w:kern w:val="2"/>
                <w:szCs w:val="24"/>
                <w:lang w:val="lt"/>
              </w:rPr>
              <w:t>5</w:t>
            </w:r>
            <w:r w:rsidRPr="00A72AC0">
              <w:rPr>
                <w:rFonts w:eastAsia="Arial"/>
                <w:i/>
                <w:iCs/>
                <w:kern w:val="2"/>
                <w:szCs w:val="24"/>
                <w:lang w:val="lt"/>
              </w:rPr>
              <w:t>. Tiekėjas pristato Prekes, kuri neatitinka Sutartyje ir (ar) Įstatymuose nustatytų reikalavimų Prek</w:t>
            </w:r>
            <w:r w:rsidR="002941BB">
              <w:rPr>
                <w:rFonts w:eastAsia="Arial"/>
                <w:i/>
                <w:iCs/>
                <w:kern w:val="2"/>
                <w:szCs w:val="24"/>
                <w:lang w:val="lt"/>
              </w:rPr>
              <w:t>ei</w:t>
            </w:r>
            <w:r w:rsidRPr="00A72AC0">
              <w:rPr>
                <w:rFonts w:eastAsia="Arial"/>
                <w:i/>
                <w:iCs/>
                <w:kern w:val="2"/>
                <w:szCs w:val="24"/>
                <w:lang w:val="lt"/>
              </w:rPr>
              <w:t>;</w:t>
            </w:r>
          </w:p>
          <w:p w14:paraId="3A579F5D" w14:textId="38A851B4" w:rsidR="00953191" w:rsidRPr="00A72AC0" w:rsidRDefault="00953191" w:rsidP="00953191">
            <w:pPr>
              <w:tabs>
                <w:tab w:val="left" w:pos="567"/>
                <w:tab w:val="left" w:pos="851"/>
                <w:tab w:val="left" w:pos="992"/>
                <w:tab w:val="left" w:pos="1134"/>
              </w:tabs>
              <w:spacing w:line="257" w:lineRule="auto"/>
              <w:jc w:val="both"/>
              <w:rPr>
                <w:rFonts w:eastAsia="Arial"/>
                <w:i/>
                <w:iCs/>
                <w:kern w:val="2"/>
                <w:szCs w:val="24"/>
                <w:lang w:val="lt"/>
              </w:rPr>
            </w:pPr>
            <w:r w:rsidRPr="00A72AC0">
              <w:rPr>
                <w:rFonts w:eastAsia="Arial"/>
                <w:i/>
                <w:iCs/>
                <w:kern w:val="2"/>
                <w:szCs w:val="24"/>
                <w:lang w:val="lt"/>
              </w:rPr>
              <w:t>1</w:t>
            </w:r>
            <w:r w:rsidR="002941BB">
              <w:rPr>
                <w:rFonts w:eastAsia="Arial"/>
                <w:i/>
                <w:iCs/>
                <w:kern w:val="2"/>
                <w:szCs w:val="24"/>
                <w:lang w:val="lt"/>
              </w:rPr>
              <w:t>2</w:t>
            </w:r>
            <w:r w:rsidRPr="00A72AC0">
              <w:rPr>
                <w:rFonts w:eastAsia="Arial"/>
                <w:i/>
                <w:iCs/>
                <w:kern w:val="2"/>
                <w:szCs w:val="24"/>
                <w:lang w:val="lt"/>
              </w:rPr>
              <w:t>.2</w:t>
            </w:r>
            <w:r w:rsidR="002941BB">
              <w:rPr>
                <w:rFonts w:eastAsia="Arial"/>
                <w:i/>
                <w:iCs/>
                <w:kern w:val="2"/>
                <w:szCs w:val="24"/>
                <w:lang w:val="lt"/>
              </w:rPr>
              <w:t>.6</w:t>
            </w:r>
            <w:r w:rsidRPr="00A72AC0">
              <w:rPr>
                <w:rFonts w:eastAsia="Arial"/>
                <w:i/>
                <w:iCs/>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E8976E5" w14:textId="5CF20BD0" w:rsidR="00953191" w:rsidRPr="001E5740" w:rsidRDefault="00953191" w:rsidP="001E5740">
            <w:pPr>
              <w:jc w:val="both"/>
              <w:rPr>
                <w:rFonts w:eastAsia="Arial"/>
                <w:i/>
                <w:iCs/>
                <w:lang w:val="lt"/>
              </w:rPr>
            </w:pPr>
            <w:r w:rsidRPr="001E5740">
              <w:rPr>
                <w:rFonts w:eastAsia="Arial"/>
                <w:i/>
                <w:iCs/>
                <w:lang w:val="lt"/>
              </w:rPr>
              <w:t>1</w:t>
            </w:r>
            <w:r w:rsidR="002941BB">
              <w:rPr>
                <w:rFonts w:eastAsia="Arial"/>
                <w:i/>
                <w:iCs/>
                <w:lang w:val="lt"/>
              </w:rPr>
              <w:t>2</w:t>
            </w:r>
            <w:r w:rsidRPr="001E5740">
              <w:rPr>
                <w:rFonts w:eastAsia="Arial"/>
                <w:i/>
                <w:iCs/>
                <w:lang w:val="lt"/>
              </w:rPr>
              <w:t>.2.</w:t>
            </w:r>
            <w:r w:rsidR="002941BB">
              <w:rPr>
                <w:rFonts w:eastAsia="Arial"/>
                <w:i/>
                <w:iCs/>
                <w:lang w:val="lt"/>
              </w:rPr>
              <w:t>7</w:t>
            </w:r>
            <w:r w:rsidRPr="001E5740">
              <w:rPr>
                <w:rFonts w:eastAsia="Arial"/>
                <w:i/>
                <w:iCs/>
                <w:lang w:val="lt"/>
              </w:rPr>
              <w:t>. Tiekėjas pažeidžia šios Sutarties nuostatas, reglamentuojančias konkurenciją, intelektinės nuosavybės ar konfidencialios informacijos valdymą;</w:t>
            </w:r>
          </w:p>
          <w:p w14:paraId="03DDA9E3" w14:textId="04A7FADF" w:rsidR="00953191" w:rsidRDefault="001E5740" w:rsidP="002941BB">
            <w:pPr>
              <w:jc w:val="both"/>
              <w:rPr>
                <w:rFonts w:eastAsia="Arial"/>
                <w:color w:val="FF0000"/>
                <w:kern w:val="2"/>
                <w:szCs w:val="24"/>
              </w:rPr>
            </w:pPr>
            <w:r>
              <w:rPr>
                <w:rFonts w:eastAsia="Calibri"/>
                <w:i/>
                <w:iCs/>
                <w:color w:val="000000"/>
                <w:lang w:eastAsia="lt-LT"/>
              </w:rPr>
              <w:t>1</w:t>
            </w:r>
            <w:r w:rsidR="002941BB">
              <w:rPr>
                <w:rFonts w:eastAsia="Calibri"/>
                <w:i/>
                <w:iCs/>
                <w:color w:val="000000"/>
                <w:lang w:eastAsia="lt-LT"/>
              </w:rPr>
              <w:t>2</w:t>
            </w:r>
            <w:r>
              <w:rPr>
                <w:rFonts w:eastAsia="Calibri"/>
                <w:i/>
                <w:iCs/>
                <w:color w:val="000000"/>
                <w:lang w:eastAsia="lt-LT"/>
              </w:rPr>
              <w:t>.2.</w:t>
            </w:r>
            <w:r w:rsidR="002941BB">
              <w:rPr>
                <w:rFonts w:eastAsia="Calibri"/>
                <w:i/>
                <w:iCs/>
                <w:color w:val="000000"/>
                <w:lang w:eastAsia="lt-LT"/>
              </w:rPr>
              <w:t>8</w:t>
            </w:r>
            <w:r>
              <w:rPr>
                <w:rFonts w:eastAsia="Calibri"/>
                <w:i/>
                <w:iCs/>
                <w:color w:val="000000"/>
                <w:lang w:eastAsia="lt-LT"/>
              </w:rPr>
              <w:t xml:space="preserve">. </w:t>
            </w:r>
            <w:r w:rsidR="00953191" w:rsidRPr="00A72AC0">
              <w:rPr>
                <w:rFonts w:eastAsia="Arial"/>
                <w:i/>
                <w:iCs/>
                <w:kern w:val="2"/>
                <w:szCs w:val="24"/>
                <w:lang w:val="lt"/>
              </w:rPr>
              <w:t>Tiekėjas pažeidžia Bendrųjų sąlygų nuostatas dėl Sutarties vykdymui pasitelkiamų naujų subtiekėjų ir (ar specialistų) / esamų subtiekėjų ir (ar) specialistų keitimo.</w:t>
            </w:r>
          </w:p>
        </w:tc>
      </w:tr>
      <w:tr w:rsidR="00D01FE4" w14:paraId="66C5FB47" w14:textId="77777777">
        <w:trPr>
          <w:trHeight w:val="300"/>
        </w:trPr>
        <w:tc>
          <w:tcPr>
            <w:tcW w:w="9535" w:type="dxa"/>
            <w:gridSpan w:val="5"/>
          </w:tcPr>
          <w:p w14:paraId="2E78AE5D" w14:textId="77777777" w:rsidR="00D01FE4" w:rsidRDefault="00D01FE4" w:rsidP="00D01FE4">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01FE4" w14:paraId="2A940830" w14:textId="77777777">
        <w:trPr>
          <w:trHeight w:val="300"/>
        </w:trPr>
        <w:tc>
          <w:tcPr>
            <w:tcW w:w="2532" w:type="dxa"/>
          </w:tcPr>
          <w:p w14:paraId="5445B64C" w14:textId="77777777" w:rsidR="00D01FE4" w:rsidRDefault="00D01FE4" w:rsidP="00D01FE4">
            <w:pPr>
              <w:rPr>
                <w:b/>
                <w:bCs/>
                <w:kern w:val="2"/>
                <w:szCs w:val="24"/>
              </w:rPr>
            </w:pPr>
            <w:r>
              <w:rPr>
                <w:b/>
                <w:bCs/>
                <w:kern w:val="2"/>
                <w:szCs w:val="24"/>
              </w:rPr>
              <w:t>13.1. Aplinkosauginių kriterijų nustatymo teisinis pagrindas</w:t>
            </w:r>
          </w:p>
        </w:tc>
        <w:tc>
          <w:tcPr>
            <w:tcW w:w="7003" w:type="dxa"/>
            <w:gridSpan w:val="4"/>
          </w:tcPr>
          <w:p w14:paraId="004A55DD" w14:textId="7124A807" w:rsidR="00D01FE4" w:rsidRPr="00152F72" w:rsidRDefault="00D01FE4" w:rsidP="00953191">
            <w:pPr>
              <w:jc w:val="both"/>
              <w:rPr>
                <w:i/>
                <w:iCs/>
                <w:color w:val="000000"/>
                <w:kern w:val="2"/>
                <w:szCs w:val="24"/>
              </w:rPr>
            </w:pPr>
            <w:r w:rsidRPr="00152F72">
              <w:rPr>
                <w:i/>
                <w:iCs/>
                <w:color w:val="000000"/>
                <w:kern w:val="2"/>
                <w:szCs w:val="24"/>
                <w:shd w:val="clear" w:color="auto" w:fill="FFFFFF"/>
              </w:rPr>
              <w:t xml:space="preserve">Aplinkosauginiai kriterijai Prekėms nustatomi vadovaujantis </w:t>
            </w:r>
            <w:r w:rsidRPr="00152F72">
              <w:rPr>
                <w:i/>
                <w:iCs/>
                <w:color w:val="000000"/>
                <w:kern w:val="2"/>
                <w:szCs w:val="24"/>
              </w:rPr>
              <w:t>Aplinkos apsaugos kriterijų taikymo, vykdant žaliuosius pirkimus, tvarkos aprašo, patvirtinto Lietuvos Respublikos aplinkos ministro 2011 m. birželio 28 d. įsakymu Nr. D1-508</w:t>
            </w:r>
            <w:r w:rsidRPr="00152F72">
              <w:rPr>
                <w:i/>
                <w:iCs/>
                <w:color w:val="000000"/>
                <w:kern w:val="2"/>
                <w:szCs w:val="24"/>
                <w:shd w:val="clear" w:color="auto" w:fill="FFFFFF"/>
              </w:rPr>
              <w:t xml:space="preserve"> „Dėl Aplinkos apsaugos kriterijų taikymo, vykdant žaliuosius pirkimus, tvarkos aprašo patvirtinimo“ (toliau – Tvarkos aprašas) </w:t>
            </w:r>
            <w:r w:rsidR="00953191" w:rsidRPr="00152F72">
              <w:rPr>
                <w:rFonts w:eastAsia="Calibri"/>
                <w:i/>
                <w:iCs/>
                <w:color w:val="000000"/>
                <w:szCs w:val="24"/>
                <w:lang w:eastAsia="lt-LT"/>
              </w:rPr>
              <w:t>4.4.4.1</w:t>
            </w:r>
            <w:r w:rsidRPr="00152F72">
              <w:rPr>
                <w:i/>
                <w:iCs/>
                <w:color w:val="000000"/>
                <w:kern w:val="2"/>
                <w:szCs w:val="24"/>
                <w:shd w:val="clear" w:color="auto" w:fill="FFFFFF"/>
              </w:rPr>
              <w:t xml:space="preserve"> papunkčiu.</w:t>
            </w:r>
            <w:r w:rsidRPr="00152F72">
              <w:rPr>
                <w:i/>
                <w:iCs/>
                <w:color w:val="000000"/>
                <w:kern w:val="2"/>
                <w:szCs w:val="24"/>
              </w:rPr>
              <w:t> </w:t>
            </w:r>
          </w:p>
          <w:p w14:paraId="231EBC5E" w14:textId="77777777" w:rsidR="0015084A" w:rsidRPr="00152F72" w:rsidRDefault="0015084A" w:rsidP="00953191">
            <w:pPr>
              <w:jc w:val="both"/>
              <w:rPr>
                <w:i/>
                <w:iCs/>
                <w:color w:val="000000"/>
                <w:kern w:val="2"/>
                <w:szCs w:val="24"/>
              </w:rPr>
            </w:pPr>
          </w:p>
          <w:p w14:paraId="36437746" w14:textId="571481F1" w:rsidR="0015084A" w:rsidRPr="00152F72" w:rsidRDefault="0015084A" w:rsidP="0015084A">
            <w:pPr>
              <w:numPr>
                <w:ilvl w:val="2"/>
                <w:numId w:val="1"/>
              </w:numPr>
              <w:ind w:left="44" w:hanging="44"/>
              <w:contextualSpacing/>
              <w:jc w:val="both"/>
              <w:rPr>
                <w:i/>
                <w:iCs/>
                <w:color w:val="000000"/>
                <w:kern w:val="2"/>
                <w:szCs w:val="24"/>
                <w:shd w:val="clear" w:color="auto" w:fill="FFFFFF"/>
              </w:rPr>
            </w:pPr>
            <w:r w:rsidRPr="00152F72">
              <w:rPr>
                <w:i/>
                <w:iCs/>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w:t>
            </w:r>
            <w:r w:rsidR="001E5740">
              <w:rPr>
                <w:i/>
                <w:iCs/>
                <w:kern w:val="2"/>
                <w:shd w:val="clear" w:color="auto" w:fill="FFFFFF"/>
              </w:rPr>
              <w:t>,</w:t>
            </w:r>
            <w:r w:rsidRPr="00152F72">
              <w:rPr>
                <w:i/>
                <w:iCs/>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52F72">
              <w:rPr>
                <w:i/>
                <w:iCs/>
                <w:kern w:val="2"/>
              </w:rPr>
              <w:t>, kuriuos Tiekėjas privalo ištaisyti</w:t>
            </w:r>
            <w:r w:rsidRPr="00152F72">
              <w:rPr>
                <w:i/>
                <w:iCs/>
                <w:kern w:val="2"/>
                <w:shd w:val="clear" w:color="auto" w:fill="FFFFFF"/>
              </w:rPr>
              <w:t>.</w:t>
            </w:r>
          </w:p>
          <w:p w14:paraId="1C914FC4" w14:textId="77777777" w:rsidR="0015084A" w:rsidRPr="00152F72" w:rsidRDefault="0015084A" w:rsidP="0015084A">
            <w:pPr>
              <w:numPr>
                <w:ilvl w:val="2"/>
                <w:numId w:val="1"/>
              </w:numPr>
              <w:ind w:left="44" w:hanging="44"/>
              <w:contextualSpacing/>
              <w:jc w:val="both"/>
              <w:rPr>
                <w:i/>
                <w:iCs/>
                <w:color w:val="000000"/>
                <w:kern w:val="2"/>
                <w:szCs w:val="24"/>
                <w:shd w:val="clear" w:color="auto" w:fill="FFFFFF"/>
              </w:rPr>
            </w:pPr>
            <w:r w:rsidRPr="00152F72">
              <w:rPr>
                <w:i/>
                <w:iCs/>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4B6631DF" w14:textId="264EFFEB" w:rsidR="00D01FE4" w:rsidRPr="00152F72" w:rsidRDefault="00D01FE4" w:rsidP="00953191">
            <w:pPr>
              <w:jc w:val="both"/>
              <w:rPr>
                <w:b/>
                <w:bCs/>
                <w:i/>
                <w:iCs/>
                <w:kern w:val="2"/>
                <w:szCs w:val="24"/>
              </w:rPr>
            </w:pPr>
            <w:r w:rsidRPr="00152F72">
              <w:rPr>
                <w:i/>
                <w:iCs/>
                <w:color w:val="000000"/>
                <w:kern w:val="2"/>
                <w:szCs w:val="24"/>
                <w:shd w:val="clear" w:color="auto" w:fill="FFFFFF"/>
              </w:rPr>
              <w:t>Nustačius, kad Tiekėjas šiame papunktyje nustatyto kriterijaus (-jų) nesilaiko, Tiekėjui taikoma Specialiųjų sąlygų 9.5 punkte nurodyto dydžio bauda.</w:t>
            </w:r>
          </w:p>
        </w:tc>
      </w:tr>
      <w:tr w:rsidR="00D01FE4" w14:paraId="032072CC" w14:textId="77777777">
        <w:trPr>
          <w:trHeight w:val="300"/>
        </w:trPr>
        <w:tc>
          <w:tcPr>
            <w:tcW w:w="2532" w:type="dxa"/>
          </w:tcPr>
          <w:p w14:paraId="0C0ADA8E" w14:textId="77777777" w:rsidR="00D01FE4" w:rsidRDefault="00D01FE4" w:rsidP="00D01FE4">
            <w:pPr>
              <w:rPr>
                <w:b/>
                <w:bCs/>
                <w:kern w:val="2"/>
                <w:szCs w:val="24"/>
              </w:rPr>
            </w:pPr>
            <w:r>
              <w:rPr>
                <w:b/>
                <w:bCs/>
                <w:kern w:val="2"/>
                <w:szCs w:val="24"/>
              </w:rPr>
              <w:t>13.2.  Su perkamomis Prekėmis susiję socialiniai kriterijai</w:t>
            </w:r>
          </w:p>
        </w:tc>
        <w:tc>
          <w:tcPr>
            <w:tcW w:w="7003" w:type="dxa"/>
            <w:gridSpan w:val="4"/>
          </w:tcPr>
          <w:p w14:paraId="176F2725" w14:textId="77777777" w:rsidR="00D01FE4" w:rsidRDefault="00D01FE4" w:rsidP="00D01FE4">
            <w:pPr>
              <w:rPr>
                <w:color w:val="000000"/>
                <w:kern w:val="2"/>
                <w:szCs w:val="24"/>
                <w:shd w:val="clear" w:color="auto" w:fill="FFFFFF"/>
              </w:rPr>
            </w:pPr>
            <w:r>
              <w:rPr>
                <w:color w:val="000000"/>
                <w:kern w:val="2"/>
                <w:szCs w:val="24"/>
                <w:shd w:val="clear" w:color="auto" w:fill="FFFFFF"/>
              </w:rPr>
              <w:t>Netaikoma</w:t>
            </w:r>
          </w:p>
          <w:p w14:paraId="0DB1C736" w14:textId="77777777" w:rsidR="00D01FE4" w:rsidRDefault="00D01FE4" w:rsidP="00D01FE4">
            <w:pPr>
              <w:rPr>
                <w:color w:val="4472C4"/>
                <w:kern w:val="2"/>
                <w:szCs w:val="24"/>
                <w:shd w:val="clear" w:color="auto" w:fill="FFFFFF"/>
              </w:rPr>
            </w:pPr>
          </w:p>
          <w:p w14:paraId="7834229A" w14:textId="6CDD19AB" w:rsidR="00D01FE4" w:rsidRDefault="00D01FE4" w:rsidP="00D01FE4">
            <w:pPr>
              <w:rPr>
                <w:color w:val="0070C0"/>
                <w:kern w:val="2"/>
                <w:szCs w:val="24"/>
              </w:rPr>
            </w:pPr>
          </w:p>
        </w:tc>
      </w:tr>
      <w:tr w:rsidR="00D01FE4" w14:paraId="07F0FFD0" w14:textId="77777777">
        <w:trPr>
          <w:trHeight w:val="300"/>
        </w:trPr>
        <w:tc>
          <w:tcPr>
            <w:tcW w:w="9535" w:type="dxa"/>
            <w:gridSpan w:val="5"/>
          </w:tcPr>
          <w:p w14:paraId="0EE0B189" w14:textId="77777777" w:rsidR="00D01FE4" w:rsidRDefault="00D01FE4" w:rsidP="00D01FE4">
            <w:pPr>
              <w:jc w:val="center"/>
              <w:rPr>
                <w:b/>
                <w:bCs/>
                <w:kern w:val="2"/>
                <w:szCs w:val="24"/>
              </w:rPr>
            </w:pPr>
            <w:r>
              <w:rPr>
                <w:b/>
                <w:bCs/>
                <w:kern w:val="2"/>
                <w:szCs w:val="24"/>
              </w:rPr>
              <w:t xml:space="preserve">14. BENDRŲJŲ SĄLYGŲ PAKEITIMAI IR PAPILDYMAI </w:t>
            </w:r>
          </w:p>
          <w:p w14:paraId="5D079BCD" w14:textId="77777777" w:rsidR="00D01FE4" w:rsidRDefault="00D01FE4" w:rsidP="00D01FE4">
            <w:pPr>
              <w:jc w:val="center"/>
              <w:rPr>
                <w:kern w:val="2"/>
                <w:szCs w:val="24"/>
              </w:rPr>
            </w:pPr>
            <w:r>
              <w:rPr>
                <w:kern w:val="2"/>
                <w:szCs w:val="24"/>
              </w:rPr>
              <w:t xml:space="preserve">(jeigu būtina dėl konkretaus Sutarties dalyko specifikos) </w:t>
            </w:r>
          </w:p>
        </w:tc>
      </w:tr>
      <w:tr w:rsidR="0015084A" w14:paraId="6259D831" w14:textId="77777777">
        <w:trPr>
          <w:trHeight w:val="300"/>
        </w:trPr>
        <w:tc>
          <w:tcPr>
            <w:tcW w:w="2532" w:type="dxa"/>
          </w:tcPr>
          <w:p w14:paraId="43927719" w14:textId="56967D89" w:rsidR="0015084A" w:rsidRDefault="0015084A" w:rsidP="0015084A">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gridSpan w:val="4"/>
          </w:tcPr>
          <w:p w14:paraId="7DC01E0B" w14:textId="77777777" w:rsidR="0015084A" w:rsidRPr="00152F72" w:rsidRDefault="0015084A" w:rsidP="00152F72">
            <w:pPr>
              <w:jc w:val="both"/>
              <w:rPr>
                <w:i/>
                <w:iCs/>
                <w:kern w:val="2"/>
                <w:szCs w:val="24"/>
              </w:rPr>
            </w:pPr>
            <w:r w:rsidRPr="00152F72">
              <w:rPr>
                <w:i/>
                <w:iCs/>
                <w:kern w:val="2"/>
                <w:szCs w:val="24"/>
              </w:rPr>
              <w:t xml:space="preserve">Šalys susitaria pakeisti nurodytą Sutarties Bendrųjų sąlygų punktą ir išdėstyti jį nauja redakcija: </w:t>
            </w:r>
          </w:p>
          <w:p w14:paraId="1A128353" w14:textId="77777777" w:rsidR="0015084A" w:rsidRPr="00152F72" w:rsidRDefault="0015084A" w:rsidP="00152F72">
            <w:pPr>
              <w:jc w:val="both"/>
              <w:rPr>
                <w:i/>
                <w:iCs/>
                <w:szCs w:val="24"/>
                <w:shd w:val="clear" w:color="auto" w:fill="FFFFFF"/>
              </w:rPr>
            </w:pPr>
            <w:r w:rsidRPr="00152F72">
              <w:rPr>
                <w:i/>
                <w:iCs/>
                <w:kern w:val="2"/>
                <w:szCs w:val="24"/>
              </w:rPr>
              <w:t>14.1.1.</w:t>
            </w:r>
            <w:r w:rsidRPr="00152F72">
              <w:rPr>
                <w:i/>
                <w:iCs/>
                <w:szCs w:val="24"/>
                <w:shd w:val="clear" w:color="auto" w:fill="FFFFFF"/>
              </w:rPr>
              <w:t xml:space="preserve"> Bendrųjų sąlygų 7.1.1. punktą išdėstyti nauja redakcija:</w:t>
            </w:r>
          </w:p>
          <w:p w14:paraId="60F9EEFE" w14:textId="4CF31A88" w:rsidR="0015084A" w:rsidRDefault="0015084A" w:rsidP="00152F72">
            <w:pPr>
              <w:jc w:val="both"/>
              <w:rPr>
                <w:i/>
                <w:iCs/>
                <w:color w:val="000000"/>
                <w:szCs w:val="24"/>
              </w:rPr>
            </w:pPr>
            <w:r w:rsidRPr="00152F72">
              <w:rPr>
                <w:i/>
                <w:iCs/>
                <w:szCs w:val="24"/>
                <w:shd w:val="clear" w:color="auto" w:fill="FFFFFF"/>
              </w:rPr>
              <w:t>„</w:t>
            </w:r>
            <w:r w:rsidRPr="00152F72">
              <w:rPr>
                <w:i/>
                <w:iCs/>
                <w:kern w:val="2"/>
                <w:szCs w:val="24"/>
              </w:rPr>
              <w:t>7.1.1.</w:t>
            </w:r>
            <w:r w:rsidRPr="00152F72">
              <w:rPr>
                <w:i/>
                <w:iCs/>
                <w:color w:val="000000"/>
                <w:szCs w:val="24"/>
              </w:rPr>
              <w:t xml:space="preserve"> Prekėms taikomas teisės aktuose nustatytas ir (ar) gamintojo taikomas garantinis terminas, jeigu </w:t>
            </w:r>
            <w:r w:rsidRPr="00152F72">
              <w:rPr>
                <w:i/>
                <w:iCs/>
                <w:color w:val="000000"/>
                <w:kern w:val="2"/>
                <w:szCs w:val="24"/>
              </w:rPr>
              <w:t>Tiekėjo pasiūlyme, t</w:t>
            </w:r>
            <w:r w:rsidRPr="00152F72">
              <w:rPr>
                <w:i/>
                <w:iCs/>
                <w:color w:val="000000"/>
                <w:szCs w:val="24"/>
              </w:rPr>
              <w:t xml:space="preserve">echninėje specifikacijoje ar Specialiosiose sąlygose nėra nurodytas kitas garantinis terminas. Jeigu garantinis terminas nėra niekur nustatytas, </w:t>
            </w:r>
            <w:r w:rsidRPr="00152F72">
              <w:rPr>
                <w:i/>
                <w:iCs/>
                <w:color w:val="000000"/>
                <w:szCs w:val="24"/>
              </w:rPr>
              <w:lastRenderedPageBreak/>
              <w:t xml:space="preserve">Prekėms taikomas </w:t>
            </w:r>
            <w:r w:rsidR="00CA59FD">
              <w:rPr>
                <w:i/>
                <w:iCs/>
                <w:color w:val="000000"/>
                <w:szCs w:val="24"/>
              </w:rPr>
              <w:t>12</w:t>
            </w:r>
            <w:r w:rsidRPr="00152F72">
              <w:rPr>
                <w:i/>
                <w:iCs/>
                <w:color w:val="000000"/>
                <w:szCs w:val="24"/>
              </w:rPr>
              <w:t xml:space="preserve"> (</w:t>
            </w:r>
            <w:r w:rsidR="00CA59FD">
              <w:rPr>
                <w:i/>
                <w:iCs/>
                <w:color w:val="000000"/>
                <w:szCs w:val="24"/>
              </w:rPr>
              <w:t>dvylika</w:t>
            </w:r>
            <w:r w:rsidRPr="00152F72">
              <w:rPr>
                <w:i/>
                <w:iCs/>
                <w:color w:val="000000"/>
                <w:szCs w:val="24"/>
              </w:rPr>
              <w:t xml:space="preserve">) mėnesių garantinis terminas. Garantinis terminas pradedamas skaičiuoti nuo </w:t>
            </w:r>
            <w:r w:rsidRPr="00152F72">
              <w:rPr>
                <w:i/>
                <w:iCs/>
                <w:szCs w:val="24"/>
              </w:rPr>
              <w:t xml:space="preserve">Prekių </w:t>
            </w:r>
            <w:r w:rsidRPr="00152F72">
              <w:rPr>
                <w:i/>
                <w:iCs/>
                <w:kern w:val="2"/>
                <w:szCs w:val="24"/>
              </w:rPr>
              <w:t>instaliavimo ir patikrinimo akto pasirašymo dienos</w:t>
            </w:r>
            <w:r w:rsidRPr="00152F72">
              <w:rPr>
                <w:i/>
                <w:iCs/>
                <w:color w:val="000000"/>
                <w:szCs w:val="24"/>
              </w:rPr>
              <w:t>.“</w:t>
            </w:r>
          </w:p>
          <w:p w14:paraId="3D1098CF" w14:textId="53B29CC0" w:rsidR="00E46E63" w:rsidRPr="005500AB" w:rsidRDefault="00E46E63" w:rsidP="00E46E63">
            <w:pPr>
              <w:jc w:val="both"/>
              <w:rPr>
                <w:i/>
                <w:iCs/>
                <w:szCs w:val="24"/>
                <w:shd w:val="clear" w:color="auto" w:fill="FFFFFF"/>
              </w:rPr>
            </w:pPr>
            <w:r w:rsidRPr="005500AB">
              <w:rPr>
                <w:i/>
                <w:iCs/>
                <w:kern w:val="2"/>
                <w:szCs w:val="24"/>
              </w:rPr>
              <w:t>14.1.2.</w:t>
            </w:r>
            <w:r w:rsidRPr="005500AB">
              <w:rPr>
                <w:i/>
                <w:iCs/>
                <w:szCs w:val="24"/>
                <w:shd w:val="clear" w:color="auto" w:fill="FFFFFF"/>
              </w:rPr>
              <w:t xml:space="preserve"> Bendrųjų sąlygų 7.1.3. punktą išdėstyti nauja redakcija:</w:t>
            </w:r>
          </w:p>
          <w:p w14:paraId="612BA4B0" w14:textId="5F7643D1" w:rsidR="00E46E63" w:rsidRPr="00152F72" w:rsidRDefault="00E46E63" w:rsidP="00152F72">
            <w:pPr>
              <w:jc w:val="both"/>
              <w:rPr>
                <w:i/>
                <w:iCs/>
                <w:kern w:val="2"/>
                <w:szCs w:val="24"/>
              </w:rPr>
            </w:pPr>
            <w:r w:rsidRPr="005500AB">
              <w:rPr>
                <w:i/>
                <w:iCs/>
                <w:color w:val="000000"/>
                <w:szCs w:val="24"/>
              </w:rPr>
              <w:t>„</w:t>
            </w:r>
            <w:r w:rsidR="001E5740" w:rsidRPr="005500AB">
              <w:rPr>
                <w:i/>
                <w:iCs/>
                <w:color w:val="000000"/>
                <w:szCs w:val="24"/>
              </w:rPr>
              <w:t xml:space="preserve">7.1.3. </w:t>
            </w:r>
            <w:r w:rsidRPr="005500AB">
              <w:rPr>
                <w:i/>
                <w:iCs/>
                <w:color w:val="000000"/>
                <w:szCs w:val="24"/>
              </w:rPr>
              <w:t>Tiekėjas neatsako už Prekių trūkumus, kurie atsirado dėl Pirkėjo, jo personalo arba trečiųjų asmenų kaltės, su sąlyga, kad nėra Tiekėjo kaltės dėl tokių Prekių trūkumų, Prekių netinkamo naudojimo ar priežiūros.“</w:t>
            </w:r>
          </w:p>
        </w:tc>
      </w:tr>
      <w:tr w:rsidR="0015084A" w14:paraId="6B254F73" w14:textId="77777777">
        <w:trPr>
          <w:trHeight w:val="300"/>
        </w:trPr>
        <w:tc>
          <w:tcPr>
            <w:tcW w:w="2532" w:type="dxa"/>
          </w:tcPr>
          <w:p w14:paraId="2BC7AAFD" w14:textId="43BCB89D" w:rsidR="0015084A" w:rsidRDefault="0015084A" w:rsidP="0015084A">
            <w:pPr>
              <w:rPr>
                <w:b/>
                <w:bCs/>
                <w:kern w:val="2"/>
                <w:szCs w:val="24"/>
              </w:rPr>
            </w:pPr>
            <w:r w:rsidRPr="006F633C">
              <w:rPr>
                <w:b/>
                <w:bCs/>
                <w:kern w:val="2"/>
                <w:szCs w:val="24"/>
              </w:rPr>
              <w:lastRenderedPageBreak/>
              <w:t>14.2.</w:t>
            </w:r>
            <w:r>
              <w:rPr>
                <w:b/>
                <w:bCs/>
                <w:kern w:val="2"/>
                <w:szCs w:val="24"/>
              </w:rPr>
              <w:t xml:space="preserve"> </w:t>
            </w:r>
            <w:r w:rsidRPr="004B5D26">
              <w:rPr>
                <w:b/>
                <w:kern w:val="2"/>
                <w:szCs w:val="24"/>
              </w:rPr>
              <w:t>Punktai, kuriais papildomos Bendrosios sąlygos</w:t>
            </w:r>
          </w:p>
        </w:tc>
        <w:tc>
          <w:tcPr>
            <w:tcW w:w="7003" w:type="dxa"/>
            <w:gridSpan w:val="4"/>
          </w:tcPr>
          <w:p w14:paraId="05AEF5E1" w14:textId="77777777" w:rsidR="0015084A" w:rsidRPr="00152F72" w:rsidRDefault="0015084A" w:rsidP="00152F72">
            <w:pPr>
              <w:jc w:val="both"/>
              <w:rPr>
                <w:i/>
                <w:iCs/>
                <w:kern w:val="2"/>
                <w:szCs w:val="24"/>
              </w:rPr>
            </w:pPr>
            <w:r w:rsidRPr="00152F72">
              <w:rPr>
                <w:i/>
                <w:iCs/>
                <w:kern w:val="2"/>
                <w:szCs w:val="24"/>
              </w:rPr>
              <w:t xml:space="preserve">Šalys susitaria papildyti Sutarties Bendrąsias sąlygas nurodytu punktu, tačiau kitų punktų numeracijos nekeisti: </w:t>
            </w:r>
          </w:p>
          <w:p w14:paraId="241B695E" w14:textId="77777777" w:rsidR="0015084A" w:rsidRPr="00152F72" w:rsidRDefault="0015084A" w:rsidP="00152F72">
            <w:pPr>
              <w:jc w:val="both"/>
              <w:rPr>
                <w:i/>
                <w:iCs/>
                <w:kern w:val="2"/>
                <w:szCs w:val="24"/>
              </w:rPr>
            </w:pPr>
            <w:r w:rsidRPr="00152F72">
              <w:rPr>
                <w:i/>
                <w:iCs/>
                <w:kern w:val="2"/>
                <w:szCs w:val="24"/>
              </w:rPr>
              <w:t>14.2.1. Papildyti Bendrąsias sąlygas nauju 12.2.8 punktu:</w:t>
            </w:r>
          </w:p>
          <w:p w14:paraId="242644AC" w14:textId="4AA61091" w:rsidR="0015084A" w:rsidRPr="00152F72" w:rsidRDefault="0015084A" w:rsidP="00152F72">
            <w:pPr>
              <w:jc w:val="both"/>
              <w:rPr>
                <w:i/>
                <w:iCs/>
                <w:kern w:val="2"/>
                <w:szCs w:val="24"/>
              </w:rPr>
            </w:pPr>
            <w:r w:rsidRPr="00152F72">
              <w:rPr>
                <w:i/>
                <w:iCs/>
                <w:kern w:val="2"/>
                <w:szCs w:val="24"/>
              </w:rPr>
              <w:t>„12.2.8. Išrašomoje sąskaitoje faktūroje Tiekėjas turi nurodyti Pirkėjo Sutarčiai suteiktą numerį“.</w:t>
            </w:r>
          </w:p>
        </w:tc>
      </w:tr>
      <w:tr w:rsidR="0015084A" w14:paraId="5A0B465D" w14:textId="77777777">
        <w:trPr>
          <w:trHeight w:val="300"/>
        </w:trPr>
        <w:tc>
          <w:tcPr>
            <w:tcW w:w="2532" w:type="dxa"/>
          </w:tcPr>
          <w:p w14:paraId="1165EE3C" w14:textId="15F7A369" w:rsidR="0015084A" w:rsidRDefault="0015084A" w:rsidP="0015084A">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gridSpan w:val="4"/>
          </w:tcPr>
          <w:p w14:paraId="5DE3E5FB" w14:textId="77777777" w:rsidR="0015084A" w:rsidRPr="006D2886" w:rsidRDefault="0015084A" w:rsidP="0015084A">
            <w:pPr>
              <w:spacing w:line="276" w:lineRule="auto"/>
              <w:rPr>
                <w:kern w:val="2"/>
                <w:szCs w:val="24"/>
              </w:rPr>
            </w:pPr>
            <w:r w:rsidRPr="006D2886">
              <w:rPr>
                <w:kern w:val="2"/>
                <w:szCs w:val="24"/>
              </w:rPr>
              <w:t>-</w:t>
            </w:r>
          </w:p>
          <w:p w14:paraId="25D43BEA" w14:textId="5844AE69" w:rsidR="0015084A" w:rsidRDefault="0015084A" w:rsidP="0015084A">
            <w:pPr>
              <w:rPr>
                <w:kern w:val="2"/>
                <w:szCs w:val="24"/>
              </w:rPr>
            </w:pPr>
          </w:p>
        </w:tc>
      </w:tr>
      <w:tr w:rsidR="0015084A" w14:paraId="79071BC9" w14:textId="77777777">
        <w:trPr>
          <w:trHeight w:val="300"/>
        </w:trPr>
        <w:tc>
          <w:tcPr>
            <w:tcW w:w="2532" w:type="dxa"/>
          </w:tcPr>
          <w:p w14:paraId="7D974D20" w14:textId="51BE49CB" w:rsidR="0015084A" w:rsidRDefault="0015084A" w:rsidP="0015084A">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gridSpan w:val="4"/>
          </w:tcPr>
          <w:p w14:paraId="0C21CDE3" w14:textId="77777777" w:rsidR="0015084A" w:rsidRPr="006D2886" w:rsidRDefault="0015084A" w:rsidP="0015084A">
            <w:pPr>
              <w:spacing w:line="276" w:lineRule="auto"/>
              <w:rPr>
                <w:kern w:val="2"/>
                <w:szCs w:val="24"/>
              </w:rPr>
            </w:pPr>
            <w:r w:rsidRPr="006D2886">
              <w:rPr>
                <w:kern w:val="2"/>
                <w:szCs w:val="24"/>
              </w:rPr>
              <w:t>-</w:t>
            </w:r>
          </w:p>
          <w:p w14:paraId="56F11031" w14:textId="77777777" w:rsidR="0015084A" w:rsidRDefault="0015084A" w:rsidP="0015084A">
            <w:pPr>
              <w:rPr>
                <w:color w:val="0070C0"/>
                <w:kern w:val="2"/>
                <w:szCs w:val="24"/>
              </w:rPr>
            </w:pPr>
          </w:p>
        </w:tc>
      </w:tr>
      <w:tr w:rsidR="0015084A" w14:paraId="35D09A71" w14:textId="77777777">
        <w:trPr>
          <w:trHeight w:val="300"/>
        </w:trPr>
        <w:tc>
          <w:tcPr>
            <w:tcW w:w="2532" w:type="dxa"/>
          </w:tcPr>
          <w:p w14:paraId="20C1F51E" w14:textId="56F18DD6" w:rsidR="0015084A" w:rsidRDefault="0015084A" w:rsidP="0015084A">
            <w:pPr>
              <w:rPr>
                <w:b/>
                <w:bCs/>
                <w:kern w:val="2"/>
                <w:szCs w:val="24"/>
              </w:rPr>
            </w:pPr>
            <w:r w:rsidRPr="006F633C">
              <w:rPr>
                <w:b/>
                <w:bCs/>
                <w:kern w:val="2"/>
                <w:szCs w:val="24"/>
              </w:rPr>
              <w:t>14.5.</w:t>
            </w:r>
          </w:p>
        </w:tc>
        <w:tc>
          <w:tcPr>
            <w:tcW w:w="7003" w:type="dxa"/>
            <w:gridSpan w:val="4"/>
          </w:tcPr>
          <w:p w14:paraId="4BE5468E" w14:textId="71D21164" w:rsidR="0015084A" w:rsidRPr="00152F72" w:rsidRDefault="0015084A" w:rsidP="00152F72">
            <w:pPr>
              <w:jc w:val="both"/>
              <w:rPr>
                <w:i/>
                <w:iCs/>
                <w:kern w:val="2"/>
                <w:szCs w:val="24"/>
              </w:rPr>
            </w:pPr>
            <w:r w:rsidRPr="00152F72">
              <w:rPr>
                <w:i/>
                <w:iCs/>
                <w:kern w:val="2"/>
                <w:szCs w:val="24"/>
              </w:rPr>
              <w:t>Sutarties Bendrosiose sąlygose nurodytos alternatyvios nuostatos (su prierašu „jei taikoma“ ir pan.) taikomos tik tokiu atveju, jeigu jos konkrečiai aprašomos Sutarties Specialiosiose sąlygose.</w:t>
            </w:r>
          </w:p>
        </w:tc>
      </w:tr>
      <w:tr w:rsidR="0015084A" w14:paraId="063A7063" w14:textId="77777777">
        <w:trPr>
          <w:trHeight w:val="300"/>
        </w:trPr>
        <w:tc>
          <w:tcPr>
            <w:tcW w:w="9535" w:type="dxa"/>
            <w:gridSpan w:val="5"/>
          </w:tcPr>
          <w:p w14:paraId="1EC1A743" w14:textId="77777777" w:rsidR="0015084A" w:rsidRDefault="0015084A" w:rsidP="0015084A">
            <w:pPr>
              <w:jc w:val="center"/>
              <w:rPr>
                <w:b/>
                <w:bCs/>
                <w:kern w:val="2"/>
                <w:szCs w:val="24"/>
              </w:rPr>
            </w:pPr>
            <w:r>
              <w:rPr>
                <w:b/>
                <w:bCs/>
                <w:kern w:val="2"/>
                <w:szCs w:val="24"/>
              </w:rPr>
              <w:t>15. SUTARTIES PRIEDAI</w:t>
            </w:r>
          </w:p>
        </w:tc>
      </w:tr>
      <w:tr w:rsidR="00784E9A" w14:paraId="08A6BC58" w14:textId="77777777">
        <w:trPr>
          <w:trHeight w:val="300"/>
        </w:trPr>
        <w:tc>
          <w:tcPr>
            <w:tcW w:w="2532" w:type="dxa"/>
          </w:tcPr>
          <w:p w14:paraId="174C2173" w14:textId="2695CAE2" w:rsidR="00784E9A" w:rsidRDefault="00784E9A" w:rsidP="00784E9A">
            <w:pPr>
              <w:jc w:val="center"/>
              <w:rPr>
                <w:b/>
                <w:bCs/>
                <w:kern w:val="2"/>
                <w:szCs w:val="24"/>
              </w:rPr>
            </w:pPr>
            <w:r>
              <w:rPr>
                <w:b/>
                <w:bCs/>
                <w:kern w:val="2"/>
                <w:szCs w:val="24"/>
              </w:rPr>
              <w:t>15.1. Priedas Nr. 1</w:t>
            </w:r>
          </w:p>
        </w:tc>
        <w:tc>
          <w:tcPr>
            <w:tcW w:w="7003" w:type="dxa"/>
            <w:gridSpan w:val="4"/>
          </w:tcPr>
          <w:p w14:paraId="5EAC0773" w14:textId="73BB1167" w:rsidR="00784E9A" w:rsidRPr="00A72AC0" w:rsidRDefault="00784E9A" w:rsidP="00784E9A">
            <w:pPr>
              <w:rPr>
                <w:i/>
                <w:iCs/>
                <w:kern w:val="2"/>
                <w:szCs w:val="24"/>
              </w:rPr>
            </w:pPr>
            <w:r>
              <w:rPr>
                <w:i/>
                <w:iCs/>
                <w:kern w:val="2"/>
                <w:szCs w:val="24"/>
              </w:rPr>
              <w:t>Prekių sąrašas</w:t>
            </w:r>
          </w:p>
        </w:tc>
      </w:tr>
      <w:tr w:rsidR="00784E9A" w14:paraId="1493342A" w14:textId="77777777">
        <w:trPr>
          <w:trHeight w:val="300"/>
        </w:trPr>
        <w:tc>
          <w:tcPr>
            <w:tcW w:w="2532" w:type="dxa"/>
          </w:tcPr>
          <w:p w14:paraId="0AF63E8A" w14:textId="7E11B242" w:rsidR="00784E9A" w:rsidRDefault="00784E9A" w:rsidP="00784E9A">
            <w:pPr>
              <w:jc w:val="center"/>
              <w:rPr>
                <w:b/>
                <w:bCs/>
                <w:kern w:val="2"/>
                <w:szCs w:val="24"/>
              </w:rPr>
            </w:pPr>
            <w:r>
              <w:rPr>
                <w:b/>
                <w:bCs/>
                <w:kern w:val="2"/>
                <w:szCs w:val="24"/>
              </w:rPr>
              <w:t>15.2. Priedas Nr. 2</w:t>
            </w:r>
          </w:p>
        </w:tc>
        <w:tc>
          <w:tcPr>
            <w:tcW w:w="7003" w:type="dxa"/>
            <w:gridSpan w:val="4"/>
          </w:tcPr>
          <w:p w14:paraId="23C9ECEE" w14:textId="3D545D19" w:rsidR="00784E9A" w:rsidRDefault="00784E9A" w:rsidP="00784E9A">
            <w:pPr>
              <w:rPr>
                <w:b/>
                <w:bCs/>
                <w:kern w:val="2"/>
                <w:szCs w:val="24"/>
              </w:rPr>
            </w:pPr>
            <w:r w:rsidRPr="00A72AC0">
              <w:rPr>
                <w:i/>
                <w:iCs/>
                <w:kern w:val="2"/>
                <w:szCs w:val="24"/>
              </w:rPr>
              <w:t>Techninė specifikacija</w:t>
            </w:r>
          </w:p>
        </w:tc>
      </w:tr>
      <w:tr w:rsidR="00784E9A" w14:paraId="4C75E455" w14:textId="77777777">
        <w:trPr>
          <w:trHeight w:val="300"/>
        </w:trPr>
        <w:tc>
          <w:tcPr>
            <w:tcW w:w="2532" w:type="dxa"/>
          </w:tcPr>
          <w:p w14:paraId="6E44F098" w14:textId="33DE7D33" w:rsidR="00784E9A" w:rsidRDefault="00784E9A" w:rsidP="00784E9A">
            <w:pPr>
              <w:jc w:val="center"/>
              <w:rPr>
                <w:b/>
                <w:bCs/>
                <w:kern w:val="2"/>
                <w:szCs w:val="24"/>
              </w:rPr>
            </w:pPr>
            <w:r>
              <w:rPr>
                <w:b/>
                <w:bCs/>
                <w:kern w:val="2"/>
                <w:szCs w:val="24"/>
              </w:rPr>
              <w:t>15.3. Priedas Nr. 3</w:t>
            </w:r>
          </w:p>
        </w:tc>
        <w:tc>
          <w:tcPr>
            <w:tcW w:w="7003" w:type="dxa"/>
            <w:gridSpan w:val="4"/>
          </w:tcPr>
          <w:p w14:paraId="65CEE00B" w14:textId="393791B6" w:rsidR="00784E9A" w:rsidRDefault="00784E9A" w:rsidP="00784E9A">
            <w:pPr>
              <w:rPr>
                <w:b/>
                <w:bCs/>
                <w:kern w:val="2"/>
                <w:szCs w:val="24"/>
              </w:rPr>
            </w:pPr>
            <w:r w:rsidRPr="00A72AC0">
              <w:rPr>
                <w:i/>
                <w:iCs/>
                <w:color w:val="000000"/>
                <w:kern w:val="2"/>
                <w:szCs w:val="24"/>
              </w:rPr>
              <w:t>Prekių priėmimo-perdavimo aktas</w:t>
            </w:r>
          </w:p>
        </w:tc>
      </w:tr>
      <w:tr w:rsidR="00784E9A" w14:paraId="369E96F2" w14:textId="77777777">
        <w:trPr>
          <w:trHeight w:val="300"/>
        </w:trPr>
        <w:tc>
          <w:tcPr>
            <w:tcW w:w="2532" w:type="dxa"/>
          </w:tcPr>
          <w:p w14:paraId="61C55EA7" w14:textId="38515451" w:rsidR="00784E9A" w:rsidRDefault="00784E9A" w:rsidP="00784E9A">
            <w:pPr>
              <w:jc w:val="center"/>
              <w:rPr>
                <w:b/>
                <w:bCs/>
                <w:kern w:val="2"/>
                <w:szCs w:val="24"/>
              </w:rPr>
            </w:pPr>
            <w:r>
              <w:rPr>
                <w:b/>
                <w:bCs/>
                <w:kern w:val="2"/>
                <w:szCs w:val="24"/>
              </w:rPr>
              <w:t>15.4. Priedas Nr. 4</w:t>
            </w:r>
          </w:p>
        </w:tc>
        <w:tc>
          <w:tcPr>
            <w:tcW w:w="7003" w:type="dxa"/>
            <w:gridSpan w:val="4"/>
          </w:tcPr>
          <w:p w14:paraId="6BCD1B56" w14:textId="0B8EACE6" w:rsidR="00784E9A" w:rsidRDefault="00784E9A" w:rsidP="00784E9A">
            <w:pPr>
              <w:rPr>
                <w:b/>
                <w:bCs/>
                <w:kern w:val="2"/>
                <w:szCs w:val="24"/>
              </w:rPr>
            </w:pPr>
            <w:r w:rsidRPr="00A72AC0">
              <w:rPr>
                <w:i/>
                <w:iCs/>
                <w:color w:val="000000"/>
                <w:kern w:val="2"/>
                <w:szCs w:val="24"/>
              </w:rPr>
              <w:t>Prekių instaliavimo ir patikrinimo aktas</w:t>
            </w:r>
          </w:p>
        </w:tc>
      </w:tr>
      <w:tr w:rsidR="00784E9A" w14:paraId="143ECD90" w14:textId="77777777">
        <w:trPr>
          <w:trHeight w:val="300"/>
        </w:trPr>
        <w:tc>
          <w:tcPr>
            <w:tcW w:w="2532" w:type="dxa"/>
          </w:tcPr>
          <w:p w14:paraId="7D11A08C" w14:textId="77777777" w:rsidR="00784E9A" w:rsidRDefault="00784E9A" w:rsidP="00784E9A">
            <w:pPr>
              <w:jc w:val="center"/>
              <w:rPr>
                <w:b/>
                <w:bCs/>
                <w:kern w:val="2"/>
                <w:szCs w:val="24"/>
              </w:rPr>
            </w:pPr>
            <w:r>
              <w:rPr>
                <w:b/>
                <w:bCs/>
                <w:kern w:val="2"/>
                <w:szCs w:val="24"/>
              </w:rPr>
              <w:t>15.4. Priedas Nr. 4</w:t>
            </w:r>
          </w:p>
        </w:tc>
        <w:tc>
          <w:tcPr>
            <w:tcW w:w="7003" w:type="dxa"/>
            <w:gridSpan w:val="4"/>
          </w:tcPr>
          <w:p w14:paraId="28490483" w14:textId="39DB3553" w:rsidR="00784E9A" w:rsidRDefault="00784E9A" w:rsidP="00784E9A">
            <w:pPr>
              <w:rPr>
                <w:b/>
                <w:bCs/>
                <w:kern w:val="2"/>
                <w:szCs w:val="24"/>
              </w:rPr>
            </w:pPr>
            <w:r>
              <w:rPr>
                <w:i/>
                <w:iCs/>
                <w:color w:val="000000"/>
                <w:kern w:val="2"/>
                <w:szCs w:val="24"/>
              </w:rPr>
              <w:t>Tiekėjo p</w:t>
            </w:r>
            <w:r w:rsidRPr="00F92CC9">
              <w:rPr>
                <w:i/>
                <w:iCs/>
                <w:color w:val="000000"/>
                <w:kern w:val="2"/>
                <w:szCs w:val="24"/>
              </w:rPr>
              <w:t>asiūlymas</w:t>
            </w:r>
          </w:p>
        </w:tc>
      </w:tr>
      <w:tr w:rsidR="00784E9A" w14:paraId="29AA4422" w14:textId="77777777">
        <w:tc>
          <w:tcPr>
            <w:tcW w:w="9535" w:type="dxa"/>
            <w:gridSpan w:val="5"/>
          </w:tcPr>
          <w:p w14:paraId="3ACEC6B8" w14:textId="77777777" w:rsidR="00784E9A" w:rsidRDefault="00784E9A" w:rsidP="00784E9A">
            <w:pPr>
              <w:jc w:val="center"/>
              <w:rPr>
                <w:b/>
                <w:bCs/>
                <w:kern w:val="2"/>
                <w:szCs w:val="24"/>
              </w:rPr>
            </w:pPr>
            <w:r>
              <w:rPr>
                <w:b/>
                <w:bCs/>
                <w:kern w:val="2"/>
                <w:szCs w:val="24"/>
              </w:rPr>
              <w:t>16. ŠALIŲ ATSTOVŲ PARAŠAI</w:t>
            </w:r>
          </w:p>
        </w:tc>
      </w:tr>
      <w:tr w:rsidR="00784E9A"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784E9A" w:rsidRDefault="00784E9A" w:rsidP="00784E9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84E9A" w:rsidRDefault="00784E9A" w:rsidP="00784E9A">
            <w:pPr>
              <w:jc w:val="center"/>
              <w:rPr>
                <w:b/>
                <w:bCs/>
                <w:kern w:val="2"/>
                <w:szCs w:val="24"/>
              </w:rPr>
            </w:pPr>
            <w:r>
              <w:rPr>
                <w:b/>
                <w:bCs/>
                <w:kern w:val="2"/>
                <w:szCs w:val="24"/>
              </w:rPr>
              <w:t>TIEKĖJAS</w:t>
            </w:r>
          </w:p>
        </w:tc>
      </w:tr>
      <w:tr w:rsidR="00784E9A"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784E9A" w:rsidRDefault="00784E9A" w:rsidP="00784E9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84E9A" w:rsidRDefault="00784E9A" w:rsidP="00784E9A">
            <w:pPr>
              <w:jc w:val="center"/>
              <w:rPr>
                <w:b/>
                <w:bCs/>
                <w:kern w:val="2"/>
                <w:szCs w:val="24"/>
              </w:rPr>
            </w:pPr>
            <w:r>
              <w:rPr>
                <w:color w:val="4472C4"/>
                <w:kern w:val="2"/>
                <w:szCs w:val="24"/>
              </w:rPr>
              <w:t>(nurodomos atstovo pareigos, vardas, pavardė)</w:t>
            </w:r>
          </w:p>
        </w:tc>
      </w:tr>
      <w:tr w:rsidR="00784E9A"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540CDEA8" w14:textId="254DA23C" w:rsidR="00784E9A" w:rsidRDefault="00784E9A" w:rsidP="00784E9A">
            <w:pPr>
              <w:jc w:val="center"/>
              <w:rPr>
                <w:b/>
                <w:bCs/>
                <w:color w:val="4472C4"/>
                <w:kern w:val="2"/>
                <w:szCs w:val="24"/>
              </w:rPr>
            </w:pPr>
            <w:r>
              <w:rPr>
                <w:b/>
                <w:bCs/>
                <w:color w:val="4472C4"/>
                <w:kern w:val="2"/>
                <w:szCs w:val="24"/>
              </w:rPr>
              <w:t>(parašas)</w:t>
            </w:r>
          </w:p>
          <w:p w14:paraId="0CC6C66D" w14:textId="77777777" w:rsidR="00784E9A" w:rsidRDefault="00784E9A" w:rsidP="00784E9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784E9A" w:rsidRDefault="00784E9A" w:rsidP="00784E9A">
            <w:pPr>
              <w:jc w:val="center"/>
              <w:rPr>
                <w:b/>
                <w:bCs/>
                <w:color w:val="4472C4"/>
                <w:kern w:val="2"/>
                <w:szCs w:val="24"/>
              </w:rPr>
            </w:pPr>
            <w:r>
              <w:rPr>
                <w:b/>
                <w:bCs/>
                <w:color w:val="4472C4"/>
                <w:kern w:val="2"/>
                <w:szCs w:val="24"/>
              </w:rPr>
              <w:t>(parašas)</w:t>
            </w:r>
          </w:p>
        </w:tc>
      </w:tr>
    </w:tbl>
    <w:p w14:paraId="57F6837A" w14:textId="77777777" w:rsidR="00B767F3" w:rsidRDefault="00B767F3"/>
    <w:sectPr w:rsidR="00B767F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819E7" w14:textId="77777777" w:rsidR="000F7024" w:rsidRDefault="000F7024">
      <w:r>
        <w:separator/>
      </w:r>
    </w:p>
  </w:endnote>
  <w:endnote w:type="continuationSeparator" w:id="0">
    <w:p w14:paraId="17F1195A" w14:textId="77777777" w:rsidR="000F7024" w:rsidRDefault="000F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FD5C" w14:textId="77777777" w:rsidR="000F7024" w:rsidRDefault="000F7024">
      <w:r>
        <w:separator/>
      </w:r>
    </w:p>
  </w:footnote>
  <w:footnote w:type="continuationSeparator" w:id="0">
    <w:p w14:paraId="3BB68974" w14:textId="77777777" w:rsidR="000F7024" w:rsidRDefault="000F7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AE173D"/>
    <w:multiLevelType w:val="multilevel"/>
    <w:tmpl w:val="4DA07B7A"/>
    <w:lvl w:ilvl="0">
      <w:start w:val="1"/>
      <w:numFmt w:val="decimal"/>
      <w:lvlText w:val="%1."/>
      <w:lvlJc w:val="left"/>
      <w:pPr>
        <w:tabs>
          <w:tab w:val="num" w:pos="1352"/>
        </w:tabs>
        <w:ind w:left="1352" w:hanging="360"/>
      </w:pPr>
    </w:lvl>
    <w:lvl w:ilvl="1">
      <w:start w:val="1"/>
      <w:numFmt w:val="decimal"/>
      <w:lvlText w:val="%2."/>
      <w:lvlJc w:val="left"/>
      <w:pPr>
        <w:tabs>
          <w:tab w:val="num" w:pos="2072"/>
        </w:tabs>
        <w:ind w:left="2072" w:hanging="360"/>
      </w:pPr>
    </w:lvl>
    <w:lvl w:ilvl="2">
      <w:start w:val="1"/>
      <w:numFmt w:val="decimal"/>
      <w:lvlText w:val="%3."/>
      <w:lvlJc w:val="left"/>
      <w:pPr>
        <w:tabs>
          <w:tab w:val="num" w:pos="2792"/>
        </w:tabs>
        <w:ind w:left="2792" w:hanging="360"/>
      </w:pPr>
    </w:lvl>
    <w:lvl w:ilvl="3">
      <w:start w:val="1"/>
      <w:numFmt w:val="decimal"/>
      <w:lvlText w:val="%4."/>
      <w:lvlJc w:val="left"/>
      <w:pPr>
        <w:tabs>
          <w:tab w:val="num" w:pos="3512"/>
        </w:tabs>
        <w:ind w:left="3512" w:hanging="360"/>
      </w:pPr>
    </w:lvl>
    <w:lvl w:ilvl="4">
      <w:start w:val="1"/>
      <w:numFmt w:val="decimal"/>
      <w:lvlText w:val="%5."/>
      <w:lvlJc w:val="left"/>
      <w:pPr>
        <w:tabs>
          <w:tab w:val="num" w:pos="4232"/>
        </w:tabs>
        <w:ind w:left="4232" w:hanging="360"/>
      </w:pPr>
    </w:lvl>
    <w:lvl w:ilvl="5">
      <w:start w:val="1"/>
      <w:numFmt w:val="decimal"/>
      <w:lvlText w:val="%6."/>
      <w:lvlJc w:val="left"/>
      <w:pPr>
        <w:tabs>
          <w:tab w:val="num" w:pos="4952"/>
        </w:tabs>
        <w:ind w:left="4952" w:hanging="360"/>
      </w:pPr>
    </w:lvl>
    <w:lvl w:ilvl="6">
      <w:start w:val="1"/>
      <w:numFmt w:val="decimal"/>
      <w:lvlText w:val="%7."/>
      <w:lvlJc w:val="left"/>
      <w:pPr>
        <w:tabs>
          <w:tab w:val="num" w:pos="5672"/>
        </w:tabs>
        <w:ind w:left="5672" w:hanging="360"/>
      </w:pPr>
    </w:lvl>
    <w:lvl w:ilvl="7">
      <w:start w:val="1"/>
      <w:numFmt w:val="decimal"/>
      <w:lvlText w:val="%8."/>
      <w:lvlJc w:val="left"/>
      <w:pPr>
        <w:tabs>
          <w:tab w:val="num" w:pos="6392"/>
        </w:tabs>
        <w:ind w:left="6392" w:hanging="360"/>
      </w:pPr>
    </w:lvl>
    <w:lvl w:ilvl="8">
      <w:start w:val="1"/>
      <w:numFmt w:val="decimal"/>
      <w:lvlText w:val="%9."/>
      <w:lvlJc w:val="left"/>
      <w:pPr>
        <w:tabs>
          <w:tab w:val="num" w:pos="7112"/>
        </w:tabs>
        <w:ind w:left="7112" w:hanging="360"/>
      </w:pPr>
    </w:lvl>
  </w:abstractNum>
  <w:abstractNum w:abstractNumId="2" w15:restartNumberingAfterBreak="0">
    <w:nsid w:val="42CF3342"/>
    <w:multiLevelType w:val="multilevel"/>
    <w:tmpl w:val="42BCADC4"/>
    <w:lvl w:ilvl="0">
      <w:start w:val="10"/>
      <w:numFmt w:val="decimal"/>
      <w:lvlText w:val="%1."/>
      <w:lvlJc w:val="left"/>
      <w:pPr>
        <w:ind w:left="660" w:hanging="660"/>
      </w:pPr>
      <w:rPr>
        <w:rFonts w:ascii="Times New Roman" w:hAnsi="Times New Roman" w:cs="Times New Roman" w:hint="default"/>
      </w:rPr>
    </w:lvl>
    <w:lvl w:ilvl="1">
      <w:start w:val="1"/>
      <w:numFmt w:val="decimal"/>
      <w:lvlText w:val="%1.%2."/>
      <w:lvlJc w:val="left"/>
      <w:pPr>
        <w:ind w:left="660" w:hanging="6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15:restartNumberingAfterBreak="0">
    <w:nsid w:val="5D717393"/>
    <w:multiLevelType w:val="multilevel"/>
    <w:tmpl w:val="4D62F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43713662">
    <w:abstractNumId w:val="0"/>
  </w:num>
  <w:num w:numId="2" w16cid:durableId="1243415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7494396">
    <w:abstractNumId w:val="2"/>
  </w:num>
  <w:num w:numId="4" w16cid:durableId="12589476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71C"/>
    <w:rsid w:val="00053F65"/>
    <w:rsid w:val="00082AC8"/>
    <w:rsid w:val="0009542D"/>
    <w:rsid w:val="000B7423"/>
    <w:rsid w:val="000F7024"/>
    <w:rsid w:val="00104BE4"/>
    <w:rsid w:val="00114C9C"/>
    <w:rsid w:val="00136C99"/>
    <w:rsid w:val="0015084A"/>
    <w:rsid w:val="00152F72"/>
    <w:rsid w:val="00157C8F"/>
    <w:rsid w:val="00197575"/>
    <w:rsid w:val="001B2EB7"/>
    <w:rsid w:val="001D11B2"/>
    <w:rsid w:val="001D1A13"/>
    <w:rsid w:val="001E5740"/>
    <w:rsid w:val="001F21F3"/>
    <w:rsid w:val="001F30F7"/>
    <w:rsid w:val="00201517"/>
    <w:rsid w:val="00202E5E"/>
    <w:rsid w:val="00246A14"/>
    <w:rsid w:val="0025161A"/>
    <w:rsid w:val="00257776"/>
    <w:rsid w:val="00264B0F"/>
    <w:rsid w:val="002941BB"/>
    <w:rsid w:val="002A5F2B"/>
    <w:rsid w:val="002C4ECC"/>
    <w:rsid w:val="002F0B5F"/>
    <w:rsid w:val="003361CC"/>
    <w:rsid w:val="00362275"/>
    <w:rsid w:val="0039752D"/>
    <w:rsid w:val="003B2818"/>
    <w:rsid w:val="003D6D88"/>
    <w:rsid w:val="003E5D1D"/>
    <w:rsid w:val="003F50CA"/>
    <w:rsid w:val="003F5C1E"/>
    <w:rsid w:val="0042424C"/>
    <w:rsid w:val="00424A07"/>
    <w:rsid w:val="0044759F"/>
    <w:rsid w:val="00450DCC"/>
    <w:rsid w:val="00452886"/>
    <w:rsid w:val="004D26EA"/>
    <w:rsid w:val="00521556"/>
    <w:rsid w:val="00530094"/>
    <w:rsid w:val="00531FC1"/>
    <w:rsid w:val="005500AB"/>
    <w:rsid w:val="005828DD"/>
    <w:rsid w:val="005842F6"/>
    <w:rsid w:val="00587E3C"/>
    <w:rsid w:val="00592CDB"/>
    <w:rsid w:val="005E7FBF"/>
    <w:rsid w:val="005F7680"/>
    <w:rsid w:val="00606D2C"/>
    <w:rsid w:val="006C70A2"/>
    <w:rsid w:val="006D7D10"/>
    <w:rsid w:val="0072347E"/>
    <w:rsid w:val="007448E0"/>
    <w:rsid w:val="00756CB5"/>
    <w:rsid w:val="007637AD"/>
    <w:rsid w:val="00764FC0"/>
    <w:rsid w:val="00770A68"/>
    <w:rsid w:val="00784E9A"/>
    <w:rsid w:val="007919E1"/>
    <w:rsid w:val="008204B6"/>
    <w:rsid w:val="00881EC6"/>
    <w:rsid w:val="008A741E"/>
    <w:rsid w:val="008D2334"/>
    <w:rsid w:val="008D313A"/>
    <w:rsid w:val="008D7B38"/>
    <w:rsid w:val="0093429C"/>
    <w:rsid w:val="00953191"/>
    <w:rsid w:val="00954FA9"/>
    <w:rsid w:val="009B52A2"/>
    <w:rsid w:val="00A06075"/>
    <w:rsid w:val="00A800CD"/>
    <w:rsid w:val="00A80AD0"/>
    <w:rsid w:val="00AB094D"/>
    <w:rsid w:val="00AB1E68"/>
    <w:rsid w:val="00AC4AEA"/>
    <w:rsid w:val="00B1179F"/>
    <w:rsid w:val="00B132F3"/>
    <w:rsid w:val="00B342FC"/>
    <w:rsid w:val="00B5487D"/>
    <w:rsid w:val="00B767F3"/>
    <w:rsid w:val="00BF37EB"/>
    <w:rsid w:val="00C33451"/>
    <w:rsid w:val="00C74707"/>
    <w:rsid w:val="00C80F28"/>
    <w:rsid w:val="00CA0532"/>
    <w:rsid w:val="00CA59FD"/>
    <w:rsid w:val="00CE1CE3"/>
    <w:rsid w:val="00CE6464"/>
    <w:rsid w:val="00D01FE4"/>
    <w:rsid w:val="00D468CE"/>
    <w:rsid w:val="00D63C73"/>
    <w:rsid w:val="00D74FC4"/>
    <w:rsid w:val="00DB3DD5"/>
    <w:rsid w:val="00DD7479"/>
    <w:rsid w:val="00E06A0B"/>
    <w:rsid w:val="00E46E63"/>
    <w:rsid w:val="00E47A05"/>
    <w:rsid w:val="00EE465B"/>
    <w:rsid w:val="00F11B7B"/>
    <w:rsid w:val="00F16C6B"/>
    <w:rsid w:val="00F300EE"/>
    <w:rsid w:val="00F92CC9"/>
    <w:rsid w:val="00FF2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8B4FAC1-F87F-4BEF-91AF-0BC4A20C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424A07"/>
    <w:rPr>
      <w:color w:val="0563C1"/>
      <w:u w:val="single"/>
    </w:rPr>
  </w:style>
  <w:style w:type="character" w:styleId="Komentaronuoroda">
    <w:name w:val="annotation reference"/>
    <w:uiPriority w:val="99"/>
    <w:qFormat/>
    <w:rsid w:val="006D7D10"/>
    <w:rPr>
      <w:sz w:val="16"/>
      <w:szCs w:val="16"/>
    </w:rPr>
  </w:style>
  <w:style w:type="paragraph" w:styleId="Komentarotekstas">
    <w:name w:val="annotation text"/>
    <w:basedOn w:val="prastasis"/>
    <w:link w:val="KomentarotekstasDiagrama"/>
    <w:unhideWhenUsed/>
    <w:rsid w:val="006D7D10"/>
    <w:rPr>
      <w:sz w:val="20"/>
    </w:rPr>
  </w:style>
  <w:style w:type="character" w:customStyle="1" w:styleId="KomentarotekstasDiagrama">
    <w:name w:val="Komentaro tekstas Diagrama"/>
    <w:basedOn w:val="Numatytasispastraiposriftas"/>
    <w:link w:val="Komentarotekstas"/>
    <w:rsid w:val="006D7D10"/>
    <w:rPr>
      <w:sz w:val="20"/>
    </w:rPr>
  </w:style>
  <w:style w:type="character" w:customStyle="1" w:styleId="normaltextrun">
    <w:name w:val="normaltextrun"/>
    <w:basedOn w:val="Numatytasispastraiposriftas"/>
    <w:rsid w:val="00D468CE"/>
  </w:style>
  <w:style w:type="paragraph" w:styleId="prastasiniatinklio">
    <w:name w:val="Normal (Web)"/>
    <w:basedOn w:val="prastasis"/>
    <w:semiHidden/>
    <w:unhideWhenUsed/>
    <w:rsid w:val="00D74FC4"/>
    <w:rPr>
      <w:szCs w:val="24"/>
    </w:rPr>
  </w:style>
  <w:style w:type="paragraph" w:styleId="Sraopastraipa">
    <w:name w:val="List Paragraph"/>
    <w:basedOn w:val="prastasis"/>
    <w:rsid w:val="00756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51754">
      <w:bodyDiv w:val="1"/>
      <w:marLeft w:val="0"/>
      <w:marRight w:val="0"/>
      <w:marTop w:val="0"/>
      <w:marBottom w:val="0"/>
      <w:divBdr>
        <w:top w:val="none" w:sz="0" w:space="0" w:color="auto"/>
        <w:left w:val="none" w:sz="0" w:space="0" w:color="auto"/>
        <w:bottom w:val="none" w:sz="0" w:space="0" w:color="auto"/>
        <w:right w:val="none" w:sz="0" w:space="0" w:color="auto"/>
      </w:divBdr>
    </w:div>
    <w:div w:id="232087850">
      <w:bodyDiv w:val="1"/>
      <w:marLeft w:val="0"/>
      <w:marRight w:val="0"/>
      <w:marTop w:val="0"/>
      <w:marBottom w:val="0"/>
      <w:divBdr>
        <w:top w:val="none" w:sz="0" w:space="0" w:color="auto"/>
        <w:left w:val="none" w:sz="0" w:space="0" w:color="auto"/>
        <w:bottom w:val="none" w:sz="0" w:space="0" w:color="auto"/>
        <w:right w:val="none" w:sz="0" w:space="0" w:color="auto"/>
      </w:divBdr>
    </w:div>
    <w:div w:id="1295912120">
      <w:bodyDiv w:val="1"/>
      <w:marLeft w:val="0"/>
      <w:marRight w:val="0"/>
      <w:marTop w:val="0"/>
      <w:marBottom w:val="0"/>
      <w:divBdr>
        <w:top w:val="none" w:sz="0" w:space="0" w:color="auto"/>
        <w:left w:val="none" w:sz="0" w:space="0" w:color="auto"/>
        <w:bottom w:val="none" w:sz="0" w:space="0" w:color="auto"/>
        <w:right w:val="none" w:sz="0" w:space="0" w:color="auto"/>
      </w:divBdr>
    </w:div>
    <w:div w:id="1466317418">
      <w:bodyDiv w:val="1"/>
      <w:marLeft w:val="0"/>
      <w:marRight w:val="0"/>
      <w:marTop w:val="0"/>
      <w:marBottom w:val="0"/>
      <w:divBdr>
        <w:top w:val="none" w:sz="0" w:space="0" w:color="auto"/>
        <w:left w:val="none" w:sz="0" w:space="0" w:color="auto"/>
        <w:bottom w:val="none" w:sz="0" w:space="0" w:color="auto"/>
        <w:right w:val="none" w:sz="0" w:space="0" w:color="auto"/>
      </w:divBdr>
    </w:div>
    <w:div w:id="1662923977">
      <w:bodyDiv w:val="1"/>
      <w:marLeft w:val="0"/>
      <w:marRight w:val="0"/>
      <w:marTop w:val="0"/>
      <w:marBottom w:val="0"/>
      <w:divBdr>
        <w:top w:val="none" w:sz="0" w:space="0" w:color="auto"/>
        <w:left w:val="none" w:sz="0" w:space="0" w:color="auto"/>
        <w:bottom w:val="none" w:sz="0" w:space="0" w:color="auto"/>
        <w:right w:val="none" w:sz="0" w:space="0" w:color="auto"/>
      </w:divBdr>
    </w:div>
    <w:div w:id="206617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ant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ilma.januskiene@prsp.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landas.juknevicius@prsp.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prsp.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13</Pages>
  <Words>20152</Words>
  <Characters>11487</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JM</cp:lastModifiedBy>
  <cp:revision>4</cp:revision>
  <dcterms:created xsi:type="dcterms:W3CDTF">2025-06-09T11:19:00Z</dcterms:created>
  <dcterms:modified xsi:type="dcterms:W3CDTF">2025-08-12T06:54:00Z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