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CC9B" w14:textId="5F29FD43" w:rsidR="008F25AB" w:rsidRDefault="000F4EEC" w:rsidP="00B24763">
      <w:pPr>
        <w:jc w:val="both"/>
        <w:rPr>
          <w:rFonts w:ascii="Times New Roman" w:hAnsi="Times New Roman"/>
          <w:b/>
          <w:bCs/>
          <w:sz w:val="40"/>
          <w:szCs w:val="40"/>
        </w:rPr>
      </w:pPr>
      <w:r w:rsidRPr="00B24763">
        <w:rPr>
          <w:rFonts w:ascii="Times New Roman" w:hAnsi="Times New Roman" w:cs="Times New Roman"/>
          <w:b/>
          <w:bCs/>
          <w:sz w:val="40"/>
          <w:szCs w:val="40"/>
        </w:rPr>
        <w:t>Mobilios aplikacijos</w:t>
      </w:r>
      <w:r w:rsidR="00B24763" w:rsidRPr="00B24763">
        <w:rPr>
          <w:rFonts w:ascii="Times New Roman" w:hAnsi="Times New Roman" w:cs="Times New Roman"/>
          <w:b/>
          <w:bCs/>
          <w:sz w:val="40"/>
          <w:szCs w:val="40"/>
        </w:rPr>
        <w:t xml:space="preserve"> </w:t>
      </w:r>
      <w:r w:rsidR="004C424E" w:rsidRPr="00B24763">
        <w:rPr>
          <w:rFonts w:ascii="Times New Roman" w:hAnsi="Times New Roman"/>
          <w:b/>
          <w:bCs/>
          <w:sz w:val="40"/>
          <w:szCs w:val="40"/>
        </w:rPr>
        <w:t>,,RŠL infekcijų kontrolės, higieninio-epidemiologinio audito, sveikatos saugos ir hospitalinių infekcijų prevencijos priemonių vertinimo / kontrolė“</w:t>
      </w:r>
    </w:p>
    <w:p w14:paraId="41B4D956" w14:textId="01E38758" w:rsidR="006E7DA0" w:rsidRPr="006E7DA0" w:rsidRDefault="006E7DA0" w:rsidP="006E7DA0">
      <w:pPr>
        <w:jc w:val="center"/>
        <w:rPr>
          <w:rFonts w:ascii="Times New Roman" w:hAnsi="Times New Roman"/>
          <w:b/>
          <w:bCs/>
          <w:sz w:val="28"/>
          <w:szCs w:val="28"/>
        </w:rPr>
      </w:pPr>
      <w:r w:rsidRPr="000B180C">
        <w:rPr>
          <w:rFonts w:ascii="Times New Roman" w:hAnsi="Times New Roman"/>
          <w:b/>
          <w:bCs/>
          <w:sz w:val="28"/>
          <w:szCs w:val="28"/>
        </w:rPr>
        <w:t>Techninė specifikacija</w:t>
      </w:r>
    </w:p>
    <w:p w14:paraId="63D3834A" w14:textId="77777777" w:rsidR="008F25AB" w:rsidRPr="008F25AB" w:rsidRDefault="008F25AB" w:rsidP="008F25AB">
      <w:pPr>
        <w:pStyle w:val="prastasiniatinklio"/>
        <w:numPr>
          <w:ilvl w:val="0"/>
          <w:numId w:val="1"/>
        </w:numPr>
        <w:spacing w:before="240" w:beforeAutospacing="0" w:after="120" w:afterAutospacing="0"/>
        <w:jc w:val="center"/>
        <w:rPr>
          <w:b/>
        </w:rPr>
      </w:pPr>
      <w:r w:rsidRPr="008F25AB">
        <w:rPr>
          <w:b/>
        </w:rPr>
        <w:t>BENDRA INFORMACIJA</w:t>
      </w:r>
    </w:p>
    <w:p w14:paraId="4460A372" w14:textId="77777777" w:rsidR="008F25AB" w:rsidRPr="008F25AB" w:rsidRDefault="008F25AB" w:rsidP="008F25AB">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en-GB"/>
        </w:rPr>
      </w:pPr>
      <w:r w:rsidRPr="008F25AB">
        <w:rPr>
          <w:rFonts w:ascii="Times New Roman" w:hAnsi="Times New Roman" w:cs="Times New Roman"/>
          <w:b/>
          <w:bCs/>
          <w:sz w:val="24"/>
          <w:szCs w:val="24"/>
        </w:rPr>
        <w:t xml:space="preserve">Perkančioji organizacija – </w:t>
      </w:r>
      <w:r w:rsidRPr="008F25AB">
        <w:rPr>
          <w:rFonts w:ascii="Times New Roman" w:hAnsi="Times New Roman" w:cs="Times New Roman"/>
          <w:sz w:val="24"/>
          <w:szCs w:val="24"/>
        </w:rPr>
        <w:t xml:space="preserve">VšĮ </w:t>
      </w:r>
      <w:r w:rsidRPr="008F25AB">
        <w:rPr>
          <w:rFonts w:ascii="Times New Roman" w:eastAsia="Times New Roman" w:hAnsi="Times New Roman" w:cs="Times New Roman"/>
          <w:sz w:val="24"/>
          <w:szCs w:val="24"/>
          <w:lang w:eastAsia="en-GB"/>
        </w:rPr>
        <w:t>Respublikinė Šiaulių ligoninė</w:t>
      </w:r>
      <w:r w:rsidRPr="008F25AB">
        <w:rPr>
          <w:rFonts w:ascii="Times New Roman" w:hAnsi="Times New Roman" w:cs="Times New Roman"/>
          <w:sz w:val="24"/>
          <w:szCs w:val="24"/>
        </w:rPr>
        <w:t>.</w:t>
      </w:r>
    </w:p>
    <w:p w14:paraId="4A6B2607" w14:textId="77777777" w:rsidR="008F25AB" w:rsidRPr="008F25AB" w:rsidRDefault="008F25AB" w:rsidP="008F25AB">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 xml:space="preserve">VšĮ </w:t>
      </w:r>
      <w:r w:rsidRPr="008F25AB">
        <w:rPr>
          <w:rFonts w:ascii="Times New Roman" w:eastAsia="Times New Roman" w:hAnsi="Times New Roman" w:cs="Times New Roman"/>
          <w:sz w:val="24"/>
          <w:szCs w:val="24"/>
          <w:lang w:eastAsia="en-GB"/>
        </w:rPr>
        <w:t>Respublikinė Šiaulių ligoninė</w:t>
      </w:r>
      <w:r w:rsidRPr="008F25AB">
        <w:rPr>
          <w:rFonts w:ascii="Times New Roman" w:hAnsi="Times New Roman" w:cs="Times New Roman"/>
          <w:sz w:val="24"/>
          <w:szCs w:val="24"/>
        </w:rPr>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8F25AB">
        <w:rPr>
          <w:rFonts w:ascii="Times New Roman" w:eastAsia="Times New Roman" w:hAnsi="Times New Roman" w:cs="Times New Roman"/>
          <w:sz w:val="24"/>
          <w:szCs w:val="24"/>
          <w:lang w:eastAsia="en-GB"/>
        </w:rPr>
        <w:t>Kudirkos. g. 99, V. Kudirkos g. 97, Darželio g. 10, Architektų g. 77, M. K. Čiurlionio g. 12, Šiauliuose.</w:t>
      </w:r>
    </w:p>
    <w:p w14:paraId="0B9EBDAD" w14:textId="77777777" w:rsidR="008F25AB" w:rsidRPr="008F25AB" w:rsidRDefault="008F25AB" w:rsidP="008F25AB">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Ligoninėje RŠL IS naudojasi ~1200 darbuotojų.</w:t>
      </w:r>
    </w:p>
    <w:p w14:paraId="63DF553C" w14:textId="77777777" w:rsidR="008F25AB" w:rsidRPr="008F25AB" w:rsidRDefault="008F25AB" w:rsidP="008F25AB">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RŠL IS funkcionalumai (moduliai):</w:t>
      </w:r>
    </w:p>
    <w:p w14:paraId="09D5D244"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Branduolio (bazinis) modulis, apimantis pacientų katalogą, įstaigos resursų administravimą, vartotojų, registrų, katalogų, klasifikatorių ir terminų žodynų administravimą, dokumentų (šablonų) sukūrimą;</w:t>
      </w:r>
    </w:p>
    <w:p w14:paraId="6AF02AA8" w14:textId="7891732A" w:rsidR="008F25AB" w:rsidRPr="008F25AB" w:rsidRDefault="00A05E39"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A05E39">
        <w:rPr>
          <w:rFonts w:ascii="Times New Roman" w:hAnsi="Times New Roman" w:cs="Times New Roman"/>
          <w:sz w:val="24"/>
          <w:szCs w:val="24"/>
        </w:rPr>
        <w:t>Stacionaro (priėmimo stacionariam gydymui, stacionarinio gydymo) modulis</w:t>
      </w:r>
      <w:r w:rsidR="008F25AB" w:rsidRPr="008F25AB">
        <w:rPr>
          <w:rFonts w:ascii="Times New Roman" w:hAnsi="Times New Roman" w:cs="Times New Roman"/>
          <w:sz w:val="24"/>
          <w:szCs w:val="24"/>
        </w:rPr>
        <w:t>;</w:t>
      </w:r>
    </w:p>
    <w:p w14:paraId="1AA15277"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Išankstinės registracijos (apsilankymų planavimo) modulis;</w:t>
      </w:r>
    </w:p>
    <w:p w14:paraId="39E55435"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Poliklinikos (ambulatorinių pacientų priėmimo ir ambulatorinio gydymo) modulis;</w:t>
      </w:r>
    </w:p>
    <w:p w14:paraId="2DDC38D7"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Paslaugų teikimo priėmimo skyriuje modulis;</w:t>
      </w:r>
    </w:p>
    <w:p w14:paraId="747D63CC"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Vidinių konsultacijų modulis;</w:t>
      </w:r>
    </w:p>
    <w:p w14:paraId="096A8532"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Patologijos modulis;</w:t>
      </w:r>
    </w:p>
    <w:p w14:paraId="56847AD9"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Nedarbingumo (nedarbingumo bei nėštumo ir gimdymo atostogų paskyrimo ir duomenų apsikeitimo su Elektroninių pažymėjimų tvarkymo sistema EPTS) modulis;</w:t>
      </w:r>
    </w:p>
    <w:p w14:paraId="3369ACB3"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Elektroninių siuntimų neįgalumo, darbingumo lygių, bendrųjų pirminių specialiųjų poreikių nustatymui parengimo ir teikimo NDNT modulis;</w:t>
      </w:r>
    </w:p>
    <w:p w14:paraId="78132F02"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Ataskaitų ir informacijos analizės modulis;</w:t>
      </w:r>
    </w:p>
    <w:p w14:paraId="12FF53B8"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Laboratorinių tyrimų modulis;</w:t>
      </w:r>
    </w:p>
    <w:p w14:paraId="683B7436"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Instrumentinių tyrimų modulis;</w:t>
      </w:r>
    </w:p>
    <w:p w14:paraId="4BE62890"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Operacijų (hospitalizacijų ir operacijų planavimas, operacijų, procedūrų ir manipuliacijų atlikimas) modulis;</w:t>
      </w:r>
    </w:p>
    <w:p w14:paraId="57AEFA32"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Klinikinės informacijos modulis;</w:t>
      </w:r>
    </w:p>
    <w:p w14:paraId="6EC140DB"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Gimdymų ir naujagimių informacijos registravimo modulis;</w:t>
      </w:r>
    </w:p>
    <w:p w14:paraId="06E1F298"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Receptų išrašymo (e.Recepto) modulis;</w:t>
      </w:r>
    </w:p>
    <w:p w14:paraId="25246D63"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Siuntimų rašymo modulis;</w:t>
      </w:r>
    </w:p>
    <w:p w14:paraId="01854357"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Dietų ir maitinimo administravimo modulis;</w:t>
      </w:r>
    </w:p>
    <w:p w14:paraId="707501F2"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Psichikos ligonių klinikinės informacijos tvarkymo ir apsaugos modulis;</w:t>
      </w:r>
    </w:p>
    <w:p w14:paraId="53D89A99"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Vaistų modulis;</w:t>
      </w:r>
    </w:p>
    <w:p w14:paraId="37AFC45D" w14:textId="77777777" w:rsidR="008F25AB" w:rsidRPr="008F25AB" w:rsidRDefault="008F25AB" w:rsidP="008F25AB">
      <w:pPr>
        <w:pStyle w:val="Sraopastraipa"/>
        <w:numPr>
          <w:ilvl w:val="1"/>
          <w:numId w:val="2"/>
        </w:numPr>
        <w:tabs>
          <w:tab w:val="left" w:pos="1134"/>
        </w:tabs>
        <w:spacing w:after="0" w:line="240" w:lineRule="auto"/>
        <w:ind w:hanging="1004"/>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RŠL IS turi integraciją su šiomis informacinėmis sistemomis ir registrais:</w:t>
      </w:r>
    </w:p>
    <w:p w14:paraId="6D0CE306" w14:textId="77777777" w:rsidR="008F25AB" w:rsidRPr="008F25AB" w:rsidRDefault="008F25AB" w:rsidP="008F25AB">
      <w:pPr>
        <w:pStyle w:val="Sraopastraipa"/>
        <w:numPr>
          <w:ilvl w:val="2"/>
          <w:numId w:val="2"/>
        </w:numPr>
        <w:tabs>
          <w:tab w:val="left" w:pos="1134"/>
        </w:tabs>
        <w:spacing w:after="0" w:line="240" w:lineRule="auto"/>
        <w:ind w:left="1843"/>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Paciento EMI (bei kitų pagal teisės aktus reikalaujamų duomenų) perdavimas į E. sveikatos paslaugų ir bendradarbiavimo infrastruktūros informacinę sistemą (ESPBI IS);</w:t>
      </w:r>
    </w:p>
    <w:p w14:paraId="226E42B6" w14:textId="77777777" w:rsidR="008F25AB" w:rsidRPr="008F25AB" w:rsidRDefault="008F25AB" w:rsidP="008F25AB">
      <w:pPr>
        <w:pStyle w:val="Sraopastraipa"/>
        <w:numPr>
          <w:ilvl w:val="2"/>
          <w:numId w:val="2"/>
        </w:numPr>
        <w:tabs>
          <w:tab w:val="left" w:pos="1134"/>
        </w:tabs>
        <w:spacing w:after="0" w:line="240" w:lineRule="auto"/>
        <w:ind w:left="1843"/>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lastRenderedPageBreak/>
        <w:t>Suteiktų iš PSDF apmokamų paslaugų duomenų abipusis apsikeitimas su įstaigoje veikiančia RŠL IS ir VLK IS SVEIDRA, bei veikiančiais jos posistemiais SPAP, RSAP, PRAP ir APAP;</w:t>
      </w:r>
    </w:p>
    <w:p w14:paraId="7B01F863" w14:textId="77777777" w:rsidR="008F25AB" w:rsidRPr="008F25AB" w:rsidRDefault="008F25AB" w:rsidP="008F25AB">
      <w:pPr>
        <w:pStyle w:val="Sraopastraipa"/>
        <w:numPr>
          <w:ilvl w:val="2"/>
          <w:numId w:val="2"/>
        </w:numPr>
        <w:tabs>
          <w:tab w:val="left" w:pos="1134"/>
        </w:tabs>
        <w:spacing w:after="0" w:line="240" w:lineRule="auto"/>
        <w:ind w:left="1843"/>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Lietuvos Respublikos draudžiamųjų privalomuoju sveikatos draudimu registras (DPSDR IS);</w:t>
      </w:r>
    </w:p>
    <w:p w14:paraId="15A2D79E" w14:textId="77777777" w:rsidR="008F25AB" w:rsidRPr="008F25AB" w:rsidRDefault="008F25AB" w:rsidP="008F25AB">
      <w:pPr>
        <w:pStyle w:val="Sraopastraipa"/>
        <w:numPr>
          <w:ilvl w:val="2"/>
          <w:numId w:val="2"/>
        </w:numPr>
        <w:tabs>
          <w:tab w:val="left" w:pos="1134"/>
        </w:tabs>
        <w:spacing w:after="0" w:line="240" w:lineRule="auto"/>
        <w:ind w:left="1843"/>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Elektroninių nedarbingumo pažymėjimų išdavimas ir realaus laiko apsikeitimas su EPTS;</w:t>
      </w:r>
    </w:p>
    <w:p w14:paraId="2336805F" w14:textId="77777777" w:rsidR="008F25AB" w:rsidRPr="008F25AB" w:rsidRDefault="008F25AB" w:rsidP="008F25AB">
      <w:pPr>
        <w:pStyle w:val="Sraopastraipa"/>
        <w:numPr>
          <w:ilvl w:val="2"/>
          <w:numId w:val="2"/>
        </w:numPr>
        <w:tabs>
          <w:tab w:val="left" w:pos="1134"/>
        </w:tabs>
        <w:spacing w:after="0" w:line="240" w:lineRule="auto"/>
        <w:ind w:left="1843" w:hanging="709"/>
        <w:jc w:val="both"/>
        <w:rPr>
          <w:rFonts w:ascii="Times New Roman" w:eastAsia="Times New Roman" w:hAnsi="Times New Roman" w:cs="Times New Roman"/>
          <w:sz w:val="24"/>
          <w:szCs w:val="24"/>
          <w:lang w:eastAsia="en-GB"/>
        </w:rPr>
      </w:pPr>
      <w:r w:rsidRPr="008F25AB">
        <w:rPr>
          <w:rFonts w:ascii="Times New Roman" w:hAnsi="Times New Roman" w:cs="Times New Roman"/>
          <w:sz w:val="24"/>
          <w:szCs w:val="24"/>
        </w:rPr>
        <w:t>Abipusė išankstinės registracijos duomenų apsikeitimo integracija su IPR sistema.</w:t>
      </w:r>
    </w:p>
    <w:p w14:paraId="7CE78A49" w14:textId="77777777" w:rsidR="008F25AB" w:rsidRPr="008F25AB" w:rsidRDefault="008F25AB" w:rsidP="008F25AB">
      <w:pPr>
        <w:pStyle w:val="Sraopastraipa"/>
        <w:numPr>
          <w:ilvl w:val="1"/>
          <w:numId w:val="2"/>
        </w:numPr>
        <w:tabs>
          <w:tab w:val="left" w:pos="1134"/>
        </w:tabs>
        <w:spacing w:after="0" w:line="240" w:lineRule="auto"/>
        <w:ind w:left="0" w:firstLine="567"/>
        <w:rPr>
          <w:rFonts w:ascii="Times New Roman" w:hAnsi="Times New Roman" w:cs="Times New Roman"/>
          <w:sz w:val="24"/>
          <w:szCs w:val="24"/>
        </w:rPr>
      </w:pPr>
      <w:r w:rsidRPr="008F25AB">
        <w:rPr>
          <w:rFonts w:ascii="Times New Roman" w:hAnsi="Times New Roman" w:cs="Times New Roman"/>
          <w:sz w:val="24"/>
          <w:szCs w:val="24"/>
        </w:rPr>
        <w:t>RŠL IS architektūra ir naudojamos priemonės:</w:t>
      </w:r>
    </w:p>
    <w:p w14:paraId="59B10130" w14:textId="77777777" w:rsidR="008F25AB" w:rsidRPr="008F25AB" w:rsidRDefault="008F25AB" w:rsidP="008F25AB">
      <w:pPr>
        <w:pStyle w:val="Sraopastraipa"/>
        <w:numPr>
          <w:ilvl w:val="2"/>
          <w:numId w:val="2"/>
        </w:numPr>
        <w:shd w:val="clear" w:color="auto" w:fill="FFFFFF"/>
        <w:tabs>
          <w:tab w:val="left" w:pos="1134"/>
        </w:tabs>
        <w:spacing w:after="0" w:line="240" w:lineRule="auto"/>
        <w:ind w:left="1843" w:hanging="709"/>
        <w:jc w:val="both"/>
        <w:rPr>
          <w:rFonts w:ascii="Times New Roman" w:hAnsi="Times New Roman" w:cs="Times New Roman"/>
          <w:sz w:val="24"/>
          <w:szCs w:val="24"/>
        </w:rPr>
      </w:pPr>
      <w:r w:rsidRPr="008F25AB">
        <w:rPr>
          <w:rFonts w:ascii="Times New Roman" w:hAnsi="Times New Roman" w:cs="Times New Roman"/>
          <w:sz w:val="24"/>
          <w:szCs w:val="24"/>
        </w:rPr>
        <w:t>Naudotojo sąsaja realizuota populiariausių interneto naršyklių (Microsoft Edge, Mozilla Firefox, Google Chrome) naujausių versijų pagrindu;</w:t>
      </w:r>
    </w:p>
    <w:p w14:paraId="76877337" w14:textId="77777777" w:rsidR="008F25AB" w:rsidRPr="008F25AB" w:rsidRDefault="008F25AB" w:rsidP="008F25AB">
      <w:pPr>
        <w:pStyle w:val="Sraopastraipa"/>
        <w:numPr>
          <w:ilvl w:val="2"/>
          <w:numId w:val="2"/>
        </w:numPr>
        <w:shd w:val="clear" w:color="auto" w:fill="FFFFFF"/>
        <w:tabs>
          <w:tab w:val="left" w:pos="1134"/>
        </w:tabs>
        <w:spacing w:after="0" w:line="240" w:lineRule="auto"/>
        <w:ind w:left="1843" w:hanging="709"/>
        <w:rPr>
          <w:rFonts w:ascii="Times New Roman" w:hAnsi="Times New Roman" w:cs="Times New Roman"/>
          <w:sz w:val="24"/>
          <w:szCs w:val="24"/>
        </w:rPr>
      </w:pPr>
      <w:r w:rsidRPr="008F25AB">
        <w:rPr>
          <w:rFonts w:ascii="Times New Roman" w:hAnsi="Times New Roman" w:cs="Times New Roman"/>
          <w:sz w:val="24"/>
          <w:szCs w:val="24"/>
        </w:rPr>
        <w:t>Programa veikia MS IIS serveryje;</w:t>
      </w:r>
    </w:p>
    <w:p w14:paraId="455BEA95" w14:textId="77777777" w:rsidR="008F25AB" w:rsidRPr="008F25AB" w:rsidRDefault="008F25AB" w:rsidP="008F25AB">
      <w:pPr>
        <w:pStyle w:val="Sraopastraipa"/>
        <w:numPr>
          <w:ilvl w:val="2"/>
          <w:numId w:val="2"/>
        </w:numPr>
        <w:shd w:val="clear" w:color="auto" w:fill="FFFFFF"/>
        <w:tabs>
          <w:tab w:val="left" w:pos="1134"/>
        </w:tabs>
        <w:spacing w:after="0" w:line="240" w:lineRule="auto"/>
        <w:ind w:left="1843" w:hanging="709"/>
        <w:rPr>
          <w:rFonts w:ascii="Times New Roman" w:hAnsi="Times New Roman" w:cs="Times New Roman"/>
          <w:sz w:val="24"/>
          <w:szCs w:val="24"/>
        </w:rPr>
      </w:pPr>
      <w:r w:rsidRPr="008F25AB">
        <w:rPr>
          <w:rFonts w:ascii="Times New Roman" w:hAnsi="Times New Roman" w:cs="Times New Roman"/>
          <w:sz w:val="24"/>
          <w:szCs w:val="24"/>
        </w:rPr>
        <w:t>Naudojama MS SQL duomenų bazė;</w:t>
      </w:r>
    </w:p>
    <w:p w14:paraId="72433BA7" w14:textId="77777777" w:rsidR="008F25AB" w:rsidRPr="008F25AB" w:rsidRDefault="008F25AB" w:rsidP="008F25AB">
      <w:pPr>
        <w:pStyle w:val="Sraopastraipa"/>
        <w:numPr>
          <w:ilvl w:val="2"/>
          <w:numId w:val="2"/>
        </w:numPr>
        <w:shd w:val="clear" w:color="auto" w:fill="FFFFFF"/>
        <w:tabs>
          <w:tab w:val="left" w:pos="1134"/>
        </w:tabs>
        <w:spacing w:after="0" w:line="240" w:lineRule="auto"/>
        <w:ind w:left="1843" w:hanging="709"/>
        <w:rPr>
          <w:rFonts w:ascii="Times New Roman" w:hAnsi="Times New Roman" w:cs="Times New Roman"/>
          <w:sz w:val="24"/>
          <w:szCs w:val="24"/>
        </w:rPr>
      </w:pPr>
      <w:r w:rsidRPr="008F25AB">
        <w:rPr>
          <w:rFonts w:ascii="Times New Roman" w:hAnsi="Times New Roman" w:cs="Times New Roman"/>
          <w:sz w:val="24"/>
          <w:szCs w:val="24"/>
        </w:rPr>
        <w:t>Suprogramuota naudojant MS </w:t>
      </w:r>
      <w:hyperlink r:id="rId7" w:tgtFrame="_blank" w:history="1">
        <w:r w:rsidRPr="008F25AB">
          <w:rPr>
            <w:rStyle w:val="Hipersaitas"/>
            <w:rFonts w:ascii="Times New Roman" w:hAnsi="Times New Roman" w:cs="Times New Roman"/>
            <w:color w:val="auto"/>
            <w:sz w:val="24"/>
            <w:szCs w:val="24"/>
          </w:rPr>
          <w:t>ASP.NET</w:t>
        </w:r>
      </w:hyperlink>
      <w:r w:rsidRPr="008F25AB">
        <w:rPr>
          <w:rFonts w:ascii="Times New Roman" w:hAnsi="Times New Roman" w:cs="Times New Roman"/>
          <w:sz w:val="24"/>
          <w:szCs w:val="24"/>
        </w:rPr>
        <w:t> Framework priemones.</w:t>
      </w:r>
    </w:p>
    <w:p w14:paraId="2A1107EF" w14:textId="77777777" w:rsidR="008F25AB" w:rsidRPr="008F25AB" w:rsidRDefault="008F25AB" w:rsidP="008F25AB">
      <w:pPr>
        <w:tabs>
          <w:tab w:val="left" w:pos="868"/>
          <w:tab w:val="left" w:pos="2268"/>
          <w:tab w:val="left" w:pos="2410"/>
        </w:tabs>
        <w:spacing w:before="120" w:after="120" w:line="240" w:lineRule="auto"/>
        <w:jc w:val="both"/>
        <w:rPr>
          <w:rFonts w:ascii="Times New Roman" w:eastAsia="Times New Roman" w:hAnsi="Times New Roman" w:cs="Times New Roman"/>
          <w:b/>
          <w:bCs/>
          <w:sz w:val="24"/>
          <w:szCs w:val="24"/>
          <w:u w:val="single"/>
        </w:rPr>
      </w:pPr>
      <w:r w:rsidRPr="008F25AB">
        <w:rPr>
          <w:rFonts w:ascii="Times New Roman" w:eastAsia="Times New Roman" w:hAnsi="Times New Roman" w:cs="Times New Roman"/>
          <w:b/>
          <w:bCs/>
          <w:sz w:val="24"/>
          <w:szCs w:val="24"/>
          <w:u w:val="single"/>
        </w:rPr>
        <w:t>Santrumpos:</w:t>
      </w:r>
    </w:p>
    <w:p w14:paraId="6A6A28C6" w14:textId="77777777" w:rsidR="008F25AB" w:rsidRPr="008F25AB" w:rsidRDefault="008F25AB" w:rsidP="008F25AB">
      <w:pPr>
        <w:tabs>
          <w:tab w:val="left" w:pos="1276"/>
          <w:tab w:val="left" w:pos="2268"/>
          <w:tab w:val="left" w:pos="2410"/>
        </w:tabs>
        <w:spacing w:after="0" w:line="240" w:lineRule="auto"/>
        <w:ind w:left="40"/>
        <w:jc w:val="both"/>
        <w:rPr>
          <w:rFonts w:ascii="Times New Roman" w:eastAsia="Times New Roman" w:hAnsi="Times New Roman" w:cs="Times New Roman"/>
          <w:sz w:val="24"/>
          <w:szCs w:val="24"/>
        </w:rPr>
      </w:pPr>
      <w:r w:rsidRPr="008F25AB">
        <w:rPr>
          <w:rFonts w:ascii="Times New Roman" w:eastAsia="Times New Roman" w:hAnsi="Times New Roman" w:cs="Times New Roman"/>
          <w:sz w:val="24"/>
          <w:szCs w:val="24"/>
        </w:rPr>
        <w:t>ASPĮ IS – asmens sveikatos priežiūros įstaigų informacinės sistemos;</w:t>
      </w:r>
    </w:p>
    <w:p w14:paraId="05AB22AD" w14:textId="77777777" w:rsidR="008F25AB" w:rsidRPr="008F25AB" w:rsidRDefault="008F25AB" w:rsidP="008F25AB">
      <w:pPr>
        <w:tabs>
          <w:tab w:val="left" w:pos="1418"/>
        </w:tabs>
        <w:spacing w:after="0" w:line="240" w:lineRule="auto"/>
        <w:ind w:left="42"/>
        <w:jc w:val="both"/>
        <w:rPr>
          <w:rFonts w:ascii="Times New Roman" w:eastAsia="Times New Roman" w:hAnsi="Times New Roman" w:cs="Times New Roman"/>
          <w:sz w:val="24"/>
          <w:szCs w:val="24"/>
        </w:rPr>
      </w:pPr>
      <w:r w:rsidRPr="008F25AB">
        <w:rPr>
          <w:rFonts w:ascii="Times New Roman" w:eastAsia="Times New Roman" w:hAnsi="Times New Roman" w:cs="Times New Roman"/>
          <w:sz w:val="24"/>
          <w:szCs w:val="24"/>
        </w:rPr>
        <w:t>ESIS – Elektroninė sveikatos istorijos sistema;</w:t>
      </w:r>
    </w:p>
    <w:p w14:paraId="115E0C29" w14:textId="77777777" w:rsidR="008F25AB" w:rsidRPr="008F25AB" w:rsidRDefault="008F25AB" w:rsidP="008F25AB">
      <w:pPr>
        <w:tabs>
          <w:tab w:val="left" w:pos="1418"/>
        </w:tabs>
        <w:spacing w:after="0" w:line="240" w:lineRule="auto"/>
        <w:ind w:left="42"/>
        <w:jc w:val="both"/>
        <w:rPr>
          <w:rFonts w:ascii="Times New Roman" w:eastAsia="Times New Roman" w:hAnsi="Times New Roman" w:cs="Times New Roman"/>
          <w:sz w:val="24"/>
          <w:szCs w:val="24"/>
        </w:rPr>
      </w:pPr>
      <w:r w:rsidRPr="008F25AB">
        <w:rPr>
          <w:rFonts w:ascii="Times New Roman" w:hAnsi="Times New Roman" w:cs="Times New Roman"/>
          <w:sz w:val="24"/>
          <w:szCs w:val="24"/>
        </w:rPr>
        <w:t xml:space="preserve">ESPBI </w:t>
      </w:r>
      <w:r w:rsidRPr="008F25AB">
        <w:rPr>
          <w:rFonts w:ascii="Times New Roman" w:eastAsia="Times New Roman" w:hAnsi="Times New Roman" w:cs="Times New Roman"/>
          <w:sz w:val="24"/>
          <w:szCs w:val="24"/>
        </w:rPr>
        <w:t>– Elektroninės sveikatos paslaugų ir bendradarbiavimo infrastruktūros informacinė sistema;</w:t>
      </w:r>
    </w:p>
    <w:p w14:paraId="6005350B" w14:textId="77777777" w:rsidR="008F25AB" w:rsidRPr="008F25AB" w:rsidRDefault="008F25AB" w:rsidP="008F25AB">
      <w:pPr>
        <w:tabs>
          <w:tab w:val="left" w:pos="1418"/>
        </w:tabs>
        <w:spacing w:after="0" w:line="240" w:lineRule="auto"/>
        <w:ind w:left="42"/>
        <w:jc w:val="both"/>
        <w:rPr>
          <w:rFonts w:ascii="Times New Roman" w:eastAsia="Times New Roman" w:hAnsi="Times New Roman" w:cs="Times New Roman"/>
          <w:sz w:val="24"/>
          <w:szCs w:val="24"/>
        </w:rPr>
      </w:pPr>
      <w:r w:rsidRPr="008F25AB">
        <w:rPr>
          <w:rFonts w:ascii="Times New Roman" w:eastAsia="Times New Roman" w:hAnsi="Times New Roman" w:cs="Times New Roman"/>
          <w:sz w:val="24"/>
          <w:szCs w:val="24"/>
        </w:rPr>
        <w:t>IS – informacinė sistema;</w:t>
      </w:r>
    </w:p>
    <w:p w14:paraId="42D0D105" w14:textId="77777777" w:rsidR="008F25AB" w:rsidRPr="008F25AB" w:rsidRDefault="008F25AB" w:rsidP="008F25AB">
      <w:pPr>
        <w:tabs>
          <w:tab w:val="left" w:pos="1418"/>
        </w:tabs>
        <w:spacing w:after="0" w:line="240" w:lineRule="auto"/>
        <w:ind w:left="40"/>
        <w:jc w:val="both"/>
        <w:rPr>
          <w:rFonts w:ascii="Times New Roman" w:eastAsia="Times New Roman" w:hAnsi="Times New Roman" w:cs="Times New Roman"/>
          <w:sz w:val="24"/>
          <w:szCs w:val="24"/>
        </w:rPr>
      </w:pPr>
      <w:r w:rsidRPr="008F25AB">
        <w:rPr>
          <w:rFonts w:ascii="Times New Roman" w:eastAsia="Times New Roman" w:hAnsi="Times New Roman" w:cs="Times New Roman"/>
          <w:sz w:val="24"/>
          <w:szCs w:val="24"/>
        </w:rPr>
        <w:t>RŠL – Respublikinė Šiaulių ligoninė;</w:t>
      </w:r>
    </w:p>
    <w:p w14:paraId="032D4B49" w14:textId="77777777" w:rsidR="008F25AB" w:rsidRPr="008F25AB" w:rsidRDefault="008F25AB" w:rsidP="008F25AB">
      <w:pPr>
        <w:tabs>
          <w:tab w:val="left" w:pos="1276"/>
          <w:tab w:val="left" w:pos="2268"/>
          <w:tab w:val="left" w:pos="2410"/>
        </w:tabs>
        <w:spacing w:after="0" w:line="240" w:lineRule="auto"/>
        <w:ind w:left="40"/>
        <w:jc w:val="both"/>
        <w:rPr>
          <w:rFonts w:ascii="Times New Roman" w:eastAsia="Times New Roman" w:hAnsi="Times New Roman" w:cs="Times New Roman"/>
          <w:sz w:val="24"/>
          <w:szCs w:val="24"/>
        </w:rPr>
      </w:pPr>
      <w:r w:rsidRPr="008F25AB">
        <w:rPr>
          <w:rFonts w:ascii="Times New Roman" w:eastAsia="Times New Roman" w:hAnsi="Times New Roman" w:cs="Times New Roman"/>
          <w:sz w:val="24"/>
          <w:szCs w:val="24"/>
        </w:rPr>
        <w:t>VDA – Valstybės duomenų agentūra.</w:t>
      </w:r>
    </w:p>
    <w:p w14:paraId="7BADDB93" w14:textId="77777777" w:rsidR="008F25AB" w:rsidRPr="008F25AB" w:rsidRDefault="008F25AB" w:rsidP="008F25AB">
      <w:pPr>
        <w:pStyle w:val="prastasiniatinklio"/>
        <w:numPr>
          <w:ilvl w:val="0"/>
          <w:numId w:val="1"/>
        </w:numPr>
        <w:spacing w:before="240" w:beforeAutospacing="0" w:after="120" w:afterAutospacing="0"/>
        <w:jc w:val="center"/>
        <w:rPr>
          <w:bCs/>
        </w:rPr>
      </w:pPr>
      <w:r w:rsidRPr="008F25AB">
        <w:rPr>
          <w:b/>
        </w:rPr>
        <w:t>PIRKIMO OBJEKTAS</w:t>
      </w:r>
    </w:p>
    <w:p w14:paraId="57CD8F1D" w14:textId="59212D65" w:rsidR="008F25AB" w:rsidRPr="008F25AB" w:rsidRDefault="008F25AB" w:rsidP="008F25AB">
      <w:pPr>
        <w:rPr>
          <w:rFonts w:ascii="Times New Roman" w:hAnsi="Times New Roman" w:cs="Times New Roman"/>
          <w:sz w:val="24"/>
          <w:szCs w:val="24"/>
        </w:rPr>
      </w:pPr>
      <w:r w:rsidRPr="008F25AB">
        <w:rPr>
          <w:rFonts w:ascii="Times New Roman" w:hAnsi="Times New Roman" w:cs="Times New Roman"/>
          <w:sz w:val="24"/>
          <w:szCs w:val="24"/>
        </w:rPr>
        <w:t xml:space="preserve">2.1. </w:t>
      </w:r>
      <w:r w:rsidR="00730785">
        <w:rPr>
          <w:rFonts w:ascii="Times New Roman" w:hAnsi="Times New Roman" w:cs="Times New Roman"/>
          <w:sz w:val="24"/>
          <w:szCs w:val="24"/>
        </w:rPr>
        <w:t xml:space="preserve">Mobilios aplikacijos </w:t>
      </w:r>
      <w:r w:rsidR="0033671D">
        <w:rPr>
          <w:rFonts w:ascii="Times New Roman" w:hAnsi="Times New Roman" w:cs="Times New Roman"/>
          <w:sz w:val="24"/>
          <w:szCs w:val="24"/>
        </w:rPr>
        <w:t>(</w:t>
      </w:r>
      <w:r w:rsidR="00730785">
        <w:rPr>
          <w:rFonts w:ascii="Times New Roman" w:hAnsi="Times New Roman" w:cs="Times New Roman"/>
          <w:sz w:val="24"/>
          <w:szCs w:val="24"/>
        </w:rPr>
        <w:t>skirtos iOS</w:t>
      </w:r>
      <w:r w:rsidR="0033671D">
        <w:rPr>
          <w:rFonts w:ascii="Times New Roman" w:hAnsi="Times New Roman" w:cs="Times New Roman"/>
          <w:sz w:val="24"/>
          <w:szCs w:val="24"/>
        </w:rPr>
        <w:t xml:space="preserve"> ir Android platformoms)</w:t>
      </w:r>
      <w:r w:rsidR="00730785">
        <w:rPr>
          <w:rFonts w:ascii="Times New Roman" w:hAnsi="Times New Roman" w:cs="Times New Roman"/>
          <w:sz w:val="24"/>
          <w:szCs w:val="24"/>
        </w:rPr>
        <w:t xml:space="preserve"> sukūrimas</w:t>
      </w:r>
      <w:r w:rsidR="0033671D">
        <w:rPr>
          <w:rFonts w:ascii="Times New Roman" w:hAnsi="Times New Roman" w:cs="Times New Roman"/>
          <w:sz w:val="24"/>
          <w:szCs w:val="24"/>
        </w:rPr>
        <w:t xml:space="preserve"> </w:t>
      </w:r>
      <w:r w:rsidR="00B041CC">
        <w:rPr>
          <w:rFonts w:ascii="Times New Roman" w:hAnsi="Times New Roman" w:cs="Times New Roman"/>
          <w:sz w:val="24"/>
          <w:szCs w:val="24"/>
        </w:rPr>
        <w:t>tiksliniam duomenų surinkimui.</w:t>
      </w:r>
    </w:p>
    <w:p w14:paraId="03F82DEC" w14:textId="77777777" w:rsidR="008F25AB" w:rsidRPr="008F25AB" w:rsidRDefault="008F25AB" w:rsidP="008F25AB">
      <w:pPr>
        <w:pStyle w:val="Antrat1"/>
        <w:numPr>
          <w:ilvl w:val="0"/>
          <w:numId w:val="1"/>
        </w:numPr>
        <w:spacing w:after="120" w:line="240" w:lineRule="auto"/>
        <w:rPr>
          <w:rFonts w:ascii="Times New Roman" w:hAnsi="Times New Roman" w:cs="Times New Roman"/>
          <w:color w:val="auto"/>
          <w:sz w:val="24"/>
          <w:szCs w:val="24"/>
        </w:rPr>
      </w:pPr>
      <w:r w:rsidRPr="008F25AB">
        <w:rPr>
          <w:rFonts w:ascii="Times New Roman" w:hAnsi="Times New Roman" w:cs="Times New Roman"/>
          <w:b/>
          <w:bCs/>
          <w:color w:val="auto"/>
          <w:sz w:val="24"/>
          <w:szCs w:val="24"/>
        </w:rPr>
        <w:t xml:space="preserve"> BENDRIEJI REIKALAVIMAI TIEKĖJO PASLAUGOMS</w:t>
      </w:r>
    </w:p>
    <w:p w14:paraId="630656CD" w14:textId="77777777" w:rsidR="008F25AB" w:rsidRPr="008F25AB" w:rsidRDefault="008F25AB" w:rsidP="008F25AB">
      <w:pPr>
        <w:pStyle w:val="Sraopastraipa"/>
        <w:tabs>
          <w:tab w:val="left" w:pos="567"/>
          <w:tab w:val="left" w:pos="851"/>
          <w:tab w:val="left" w:pos="1134"/>
        </w:tabs>
        <w:spacing w:line="240" w:lineRule="auto"/>
        <w:ind w:left="567"/>
        <w:jc w:val="both"/>
        <w:rPr>
          <w:rFonts w:ascii="Times New Roman" w:hAnsi="Times New Roman" w:cs="Times New Roman"/>
          <w:sz w:val="24"/>
          <w:szCs w:val="24"/>
        </w:rPr>
      </w:pPr>
    </w:p>
    <w:p w14:paraId="053CECCA"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Teikėjas, teikdamas paslaugas, turi užtikrinti atitiktį, nustatytą valstybės informacinių sistemų kūrimo, plėtros, modifikavimo, asmens duomenų konfidencialumo, prieinamumo, vientisumo ir informacijos saugos reikalavimus ir vadovautis:</w:t>
      </w:r>
    </w:p>
    <w:p w14:paraId="0D54AD98"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Lietuvos Respublikos valstybės informacinių išteklių valdymo įstatymu;</w:t>
      </w:r>
    </w:p>
    <w:p w14:paraId="04945A24"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Lietuvos Respublikos asmens duomenų teisinės apsaugos įstatymu;</w:t>
      </w:r>
    </w:p>
    <w:p w14:paraId="4A52DA37"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Lietuvos Respublikos kibernetinio saugumo įstatymu;</w:t>
      </w:r>
    </w:p>
    <w:p w14:paraId="678A403A"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DCEDF84"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44619AC0"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 xml:space="preserve">Valstybės informacinių sistemų steigimo, kūrimo, modernizavimo ir likvidavimo tvarkos aprašu, patvirtintu Lietuvos Respublikos Vyriausybės 2013 m. vasario 27 d. nutarimu Nr. 180 </w:t>
      </w:r>
      <w:r w:rsidRPr="008F25AB">
        <w:rPr>
          <w:rFonts w:ascii="Times New Roman" w:hAnsi="Times New Roman" w:cs="Times New Roman"/>
          <w:sz w:val="24"/>
          <w:szCs w:val="24"/>
        </w:rPr>
        <w:lastRenderedPageBreak/>
        <w:t>„Dėl Valstybės informacinių sistemų steigimo, kūrimo, modernizavimo ir likvidavimo tvarkos aprašo patvirtinimo“;</w:t>
      </w:r>
    </w:p>
    <w:p w14:paraId="6F7AA2BF"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eastAsia="Times New Roman" w:hAnsi="Times New Roman" w:cs="Times New Roman"/>
          <w:sz w:val="24"/>
          <w:szCs w:val="24"/>
        </w:rPr>
        <w:t>Valstybės informacinių sistemų gyvavimo ciklo valdymo metodika, patvirtinta Informacinės visuomenės plėtros komiteto prie Susisieki</w:t>
      </w:r>
      <w:r w:rsidRPr="008F25AB">
        <w:rPr>
          <w:rFonts w:ascii="Times New Roman" w:hAnsi="Times New Roman" w:cs="Times New Roman"/>
          <w:sz w:val="24"/>
          <w:szCs w:val="24"/>
        </w:rPr>
        <w:t>mo ministerijos direktoriaus 2014 m. vasario 25 d. įsakymu Nr. T-29 „Dėl Valstybės informacinių sistemų gyvavimo ciklo valdymo metodikos patvirtinimo“;</w:t>
      </w:r>
    </w:p>
    <w:p w14:paraId="4EC261E9"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Duomenų</w:t>
      </w:r>
      <w:r w:rsidRPr="008F25AB">
        <w:rPr>
          <w:rFonts w:ascii="Times New Roman" w:eastAsia="Times New Roman" w:hAnsi="Times New Roman" w:cs="Times New Roman"/>
          <w:sz w:val="24"/>
          <w:szCs w:val="24"/>
        </w:rPr>
        <w:t xml:space="preserve"> teikimo formatų ir standartų rekomendacijos, patvirtintos Informacinės visuomenės plėtros komiteto prie Susisiekimo ministerijos direktoriaus 2013 m. kovo 25 d. įsakymu Nr. T-36 „Dėl Duomenų teikimo formatų ir standartų rekomendacijų patvirtinimo“</w:t>
      </w:r>
    </w:p>
    <w:p w14:paraId="12331079"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sz w:val="24"/>
          <w:szCs w:val="24"/>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4C0BA9DA"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Teikėjui neskelbtina informacija teikiama tik tokios apimties, kuri būtina paslaugoms atlikti. Įsigaliojus pirkimo sutarčiai, Teikėjo darbuotojai, teikiantys paslaugas RŠL, turi pasirašyti duomenų konfidencialumo laikymosi pasižadėjimus. Paslaugų teikėjas turi imtis visų priemonių gautai informacijai apsaugoti, todėl Paslaugų Teikėjui nustatomi tokie pagrindiniai reikalavimai:</w:t>
      </w:r>
    </w:p>
    <w:p w14:paraId="767FFD5D" w14:textId="77777777" w:rsidR="008F25AB" w:rsidRPr="008F25AB" w:rsidRDefault="008F25AB" w:rsidP="008F25AB">
      <w:pPr>
        <w:pStyle w:val="Sraopastraipa"/>
        <w:numPr>
          <w:ilvl w:val="2"/>
          <w:numId w:val="3"/>
        </w:numPr>
        <w:tabs>
          <w:tab w:val="left" w:pos="567"/>
          <w:tab w:val="left" w:pos="851"/>
          <w:tab w:val="left" w:pos="1985"/>
        </w:tabs>
        <w:spacing w:line="240" w:lineRule="auto"/>
        <w:ind w:left="993" w:firstLine="0"/>
        <w:jc w:val="both"/>
        <w:rPr>
          <w:rFonts w:ascii="Times New Roman" w:hAnsi="Times New Roman" w:cs="Times New Roman"/>
          <w:sz w:val="24"/>
          <w:szCs w:val="24"/>
        </w:rPr>
      </w:pPr>
      <w:r w:rsidRPr="008F25AB">
        <w:rPr>
          <w:rFonts w:ascii="Times New Roman" w:hAnsi="Times New Roman" w:cs="Times New Roman"/>
          <w:sz w:val="24"/>
          <w:szCs w:val="24"/>
        </w:rPr>
        <w:t>neskleisti ir neperduoti kitiems fiziniams ar juridiniams asmenims iš RŠL gautos informacijos, užtikrinti tinkamą jos saugą, laikyti ją paslaptyje net pasibaigus paslaugų teikimo sutarties galiojimui;</w:t>
      </w:r>
    </w:p>
    <w:p w14:paraId="2727CB94" w14:textId="77777777" w:rsidR="008F25AB" w:rsidRPr="008F25AB" w:rsidRDefault="008F25AB" w:rsidP="008F25AB">
      <w:pPr>
        <w:pStyle w:val="Sraopastraipa"/>
        <w:numPr>
          <w:ilvl w:val="2"/>
          <w:numId w:val="3"/>
        </w:numPr>
        <w:tabs>
          <w:tab w:val="left" w:pos="567"/>
          <w:tab w:val="left" w:pos="851"/>
          <w:tab w:val="left" w:pos="1418"/>
          <w:tab w:val="left" w:pos="1985"/>
        </w:tabs>
        <w:spacing w:line="240" w:lineRule="auto"/>
        <w:ind w:left="993" w:firstLine="0"/>
        <w:jc w:val="both"/>
        <w:rPr>
          <w:rFonts w:ascii="Times New Roman" w:hAnsi="Times New Roman" w:cs="Times New Roman"/>
          <w:sz w:val="24"/>
          <w:szCs w:val="24"/>
        </w:rPr>
      </w:pPr>
      <w:r w:rsidRPr="008F25AB">
        <w:rPr>
          <w:rFonts w:ascii="Times New Roman" w:hAnsi="Times New Roman" w:cs="Times New Roman"/>
          <w:sz w:val="24"/>
          <w:szCs w:val="24"/>
        </w:rPr>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3CB9AABB" w14:textId="77777777" w:rsidR="008F25AB" w:rsidRPr="008F25AB" w:rsidRDefault="008F25AB" w:rsidP="008F25AB">
      <w:pPr>
        <w:pStyle w:val="Sraopastraipa"/>
        <w:numPr>
          <w:ilvl w:val="2"/>
          <w:numId w:val="3"/>
        </w:numPr>
        <w:tabs>
          <w:tab w:val="left" w:pos="567"/>
          <w:tab w:val="left" w:pos="851"/>
          <w:tab w:val="left" w:pos="1418"/>
          <w:tab w:val="left" w:pos="1985"/>
        </w:tabs>
        <w:spacing w:line="240" w:lineRule="auto"/>
        <w:ind w:left="993" w:firstLine="0"/>
        <w:jc w:val="both"/>
        <w:rPr>
          <w:rFonts w:ascii="Times New Roman" w:hAnsi="Times New Roman" w:cs="Times New Roman"/>
          <w:sz w:val="24"/>
          <w:szCs w:val="24"/>
        </w:rPr>
      </w:pPr>
      <w:r w:rsidRPr="008F25AB">
        <w:rPr>
          <w:rFonts w:ascii="Times New Roman" w:hAnsi="Times New Roman" w:cs="Times New Roman"/>
          <w:sz w:val="24"/>
          <w:szCs w:val="24"/>
        </w:rPr>
        <w:t>apie informacijos paskleidimo ar perdavimo kitiems fiziniams ar juridiniams asmenims faktą nedelsiant raštu informuoti RŠL ir imtis visų būtinų veiksmų užkirsti kelią tolesniam informacijos paskleidimui;</w:t>
      </w:r>
    </w:p>
    <w:p w14:paraId="39D7AA17" w14:textId="77777777" w:rsidR="008F25AB" w:rsidRPr="008F25AB" w:rsidRDefault="008F25AB" w:rsidP="008F25AB">
      <w:pPr>
        <w:pStyle w:val="Sraopastraipa"/>
        <w:numPr>
          <w:ilvl w:val="2"/>
          <w:numId w:val="3"/>
        </w:numPr>
        <w:tabs>
          <w:tab w:val="left" w:pos="567"/>
          <w:tab w:val="left" w:pos="1985"/>
        </w:tabs>
        <w:spacing w:line="240" w:lineRule="auto"/>
        <w:ind w:left="993" w:firstLine="0"/>
        <w:jc w:val="both"/>
        <w:rPr>
          <w:rFonts w:ascii="Times New Roman" w:hAnsi="Times New Roman" w:cs="Times New Roman"/>
          <w:sz w:val="24"/>
          <w:szCs w:val="24"/>
        </w:rPr>
      </w:pPr>
      <w:r w:rsidRPr="008F25AB">
        <w:rPr>
          <w:rFonts w:ascii="Times New Roman" w:hAnsi="Times New Roman" w:cs="Times New Roman"/>
          <w:sz w:val="24"/>
          <w:szCs w:val="24"/>
        </w:rPr>
        <w:t>atlyginti dėl informacijos neteisėto paviešinimo kilusius nuostolius.</w:t>
      </w:r>
    </w:p>
    <w:p w14:paraId="21A50C40"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Visi RŠL IS naudotojų administravimo ir informacijos saugumo reikalavimai, taikomi Teikėjui, yra taikomi ir jo subtiekėjams subrangovams.</w:t>
      </w:r>
    </w:p>
    <w:p w14:paraId="53D3A933"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 xml:space="preserve">Teikdamas paslaugas Tiekėjas turi vadovautis RŠL IS nuostatais, duomenų saugos nuostatais patvirtintais </w:t>
      </w:r>
      <w:r w:rsidRPr="008F25AB">
        <w:rPr>
          <w:rFonts w:ascii="Times New Roman" w:eastAsia="Arial" w:hAnsi="Times New Roman" w:cs="Times New Roman"/>
          <w:kern w:val="0"/>
          <w:sz w:val="24"/>
          <w:szCs w:val="24"/>
          <w:lang w:eastAsia="lt-LT"/>
          <w14:ligatures w14:val="none"/>
        </w:rPr>
        <w:t>2023 m. gegu</w:t>
      </w:r>
      <w:r w:rsidRPr="008F25AB">
        <w:rPr>
          <w:rFonts w:ascii="Times New Roman" w:hAnsi="Times New Roman" w:cs="Times New Roman"/>
          <w:sz w:val="24"/>
          <w:szCs w:val="24"/>
        </w:rPr>
        <w:t xml:space="preserve">žės </w:t>
      </w:r>
      <w:r w:rsidRPr="008F25AB">
        <w:rPr>
          <w:rFonts w:ascii="Times New Roman" w:eastAsia="Arial" w:hAnsi="Times New Roman" w:cs="Times New Roman"/>
          <w:kern w:val="0"/>
          <w:sz w:val="24"/>
          <w:szCs w:val="24"/>
          <w:lang w:eastAsia="lt-LT"/>
          <w14:ligatures w14:val="none"/>
        </w:rPr>
        <w:t xml:space="preserve">18 d. direktoriaus </w:t>
      </w:r>
      <w:r w:rsidRPr="008F25AB">
        <w:rPr>
          <w:rFonts w:ascii="Times New Roman" w:hAnsi="Times New Roman" w:cs="Times New Roman"/>
          <w:sz w:val="24"/>
          <w:szCs w:val="24"/>
        </w:rPr>
        <w:t>įsakymu nr. V-</w:t>
      </w:r>
      <w:r w:rsidRPr="008F25AB">
        <w:rPr>
          <w:rFonts w:ascii="Times New Roman" w:eastAsia="Arial" w:hAnsi="Times New Roman" w:cs="Times New Roman"/>
          <w:kern w:val="0"/>
          <w:sz w:val="24"/>
          <w:szCs w:val="24"/>
          <w:lang w:eastAsia="lt-LT"/>
          <w14:ligatures w14:val="none"/>
        </w:rPr>
        <w:t xml:space="preserve">398. </w:t>
      </w:r>
      <w:r w:rsidRPr="008F25AB">
        <w:rPr>
          <w:rFonts w:ascii="Times New Roman" w:hAnsi="Times New Roman" w:cs="Times New Roman"/>
          <w:sz w:val="24"/>
          <w:szCs w:val="24"/>
        </w:rPr>
        <w:t xml:space="preserve"> Nuostatai skelbiami Registrų ir valstybės informacinių sistemų registre https://registrai.lt/management/objects/view/10231</w:t>
      </w:r>
    </w:p>
    <w:p w14:paraId="7A0EDAF9"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Atliktiems darbams turi būti suteikta 24 (dvidešimt keturių) mėnesių garantija. Garantinis aptarnavimas turi apimti visus atliktų darbų defektų pašalinimo darbus per visą garantinį laikotarpį. Garantijos metu taikomi šie reikalavimai:</w:t>
      </w:r>
    </w:p>
    <w:p w14:paraId="26F36D4F"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b/>
          <w:bCs/>
          <w:sz w:val="24"/>
          <w:szCs w:val="24"/>
        </w:rPr>
        <w:t>Reakcijos laikas:</w:t>
      </w:r>
      <w:r w:rsidRPr="008F25AB">
        <w:rPr>
          <w:rFonts w:ascii="Times New Roman" w:hAnsi="Times New Roman" w:cs="Times New Roman"/>
          <w:sz w:val="24"/>
          <w:szCs w:val="24"/>
        </w:rPr>
        <w:t xml:space="preserve"> Užsakovas turi būti informuotas apie garantinio aptarnavimo prašymą per 24 valandas nuo pranešimo gavimo.</w:t>
      </w:r>
    </w:p>
    <w:p w14:paraId="63B52412"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b/>
          <w:bCs/>
          <w:sz w:val="24"/>
          <w:szCs w:val="24"/>
        </w:rPr>
        <w:t>Defektų šalinimas:</w:t>
      </w:r>
      <w:r w:rsidRPr="008F25AB">
        <w:rPr>
          <w:rFonts w:ascii="Times New Roman" w:hAnsi="Times New Roman" w:cs="Times New Roman"/>
          <w:sz w:val="24"/>
          <w:szCs w:val="24"/>
        </w:rPr>
        <w:t xml:space="preserve"> Bet kokie garantinio aptarnavimo metu nustatyti defektai turi būti pašalinti per 5 (penkias) darbo dienas nuo užsakovo pranešimo gavimo.</w:t>
      </w:r>
    </w:p>
    <w:p w14:paraId="3735C578" w14:textId="77777777" w:rsidR="008F25AB" w:rsidRPr="008F25AB" w:rsidRDefault="008F25AB" w:rsidP="008F25AB">
      <w:pPr>
        <w:pStyle w:val="Sraopastraipa"/>
        <w:numPr>
          <w:ilvl w:val="2"/>
          <w:numId w:val="3"/>
        </w:numPr>
        <w:tabs>
          <w:tab w:val="left" w:pos="567"/>
          <w:tab w:val="left" w:pos="851"/>
          <w:tab w:val="left" w:pos="1134"/>
        </w:tabs>
        <w:spacing w:line="240" w:lineRule="auto"/>
        <w:jc w:val="both"/>
        <w:rPr>
          <w:rFonts w:ascii="Times New Roman" w:hAnsi="Times New Roman" w:cs="Times New Roman"/>
          <w:sz w:val="24"/>
          <w:szCs w:val="24"/>
        </w:rPr>
      </w:pPr>
      <w:r w:rsidRPr="008F25AB">
        <w:rPr>
          <w:rFonts w:ascii="Times New Roman" w:hAnsi="Times New Roman" w:cs="Times New Roman"/>
          <w:b/>
          <w:bCs/>
          <w:sz w:val="24"/>
          <w:szCs w:val="24"/>
        </w:rPr>
        <w:t>Aptarnavimo aprėptis:</w:t>
      </w:r>
      <w:r w:rsidRPr="008F25AB">
        <w:rPr>
          <w:rFonts w:ascii="Times New Roman" w:hAnsi="Times New Roman" w:cs="Times New Roman"/>
          <w:sz w:val="24"/>
          <w:szCs w:val="24"/>
        </w:rPr>
        <w:t xml:space="preserve"> Garantinis aptarnavimas turi apimti visus atliktų darbų defektų pašalinimą be papildomų mokesčių, išskyrus atvejus, kai defektai atsirado dėl netinkamo naudojimo ar trečiųjų šalių įtakos.</w:t>
      </w:r>
    </w:p>
    <w:p w14:paraId="24E55AE5"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sz w:val="24"/>
          <w:szCs w:val="24"/>
        </w:rPr>
        <w:t xml:space="preserve">Lietuvos Respublikos valstybės informacinių išteklių valdymo įstatymo 21 straipsnio 3–5 punktuose nustatytoje apimtyje atliktų darbų rezultatai ir su jais susijusios teisės, įskaitant turtinės ir </w:t>
      </w:r>
      <w:r w:rsidRPr="008F25AB">
        <w:rPr>
          <w:rFonts w:ascii="Times New Roman" w:hAnsi="Times New Roman" w:cs="Times New Roman"/>
          <w:sz w:val="24"/>
          <w:szCs w:val="24"/>
        </w:rPr>
        <w:lastRenderedPageBreak/>
        <w:t>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duomenų saugojimo openEHR formate platforma).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0DDCD5EA" w14:textId="77777777" w:rsidR="008F25AB" w:rsidRPr="008F25AB" w:rsidRDefault="008F25AB" w:rsidP="008F25AB">
      <w:pPr>
        <w:pStyle w:val="Sraopastraipa"/>
        <w:numPr>
          <w:ilvl w:val="1"/>
          <w:numId w:val="3"/>
        </w:numPr>
        <w:tabs>
          <w:tab w:val="left" w:pos="567"/>
          <w:tab w:val="left" w:pos="851"/>
          <w:tab w:val="left" w:pos="1134"/>
        </w:tabs>
        <w:spacing w:line="240" w:lineRule="auto"/>
        <w:ind w:left="0" w:firstLine="567"/>
        <w:jc w:val="both"/>
        <w:rPr>
          <w:rFonts w:ascii="Times New Roman" w:hAnsi="Times New Roman" w:cs="Times New Roman"/>
          <w:sz w:val="24"/>
          <w:szCs w:val="24"/>
        </w:rPr>
      </w:pPr>
      <w:r w:rsidRPr="008F25AB">
        <w:rPr>
          <w:rFonts w:ascii="Times New Roman" w:hAnsi="Times New Roman" w:cs="Times New Roman"/>
          <w:b/>
          <w:bCs/>
          <w:sz w:val="24"/>
          <w:szCs w:val="24"/>
        </w:rPr>
        <w:t>Atliekamas žaliasis pirkimas.</w:t>
      </w:r>
      <w:r w:rsidRPr="008F25AB">
        <w:rPr>
          <w:rFonts w:ascii="Times New Roman" w:hAnsi="Times New Roman" w:cs="Times New Roman"/>
          <w:sz w:val="24"/>
          <w:szCs w:val="24"/>
        </w:rPr>
        <w:t xml:space="preserve"> Pirkimas vykdomas vadovaujantis </w:t>
      </w:r>
      <w:hyperlink r:id="rId8" w:history="1">
        <w:r w:rsidRPr="008F25AB">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F25AB">
        <w:rPr>
          <w:rFonts w:ascii="Times New Roman" w:hAnsi="Times New Roman" w:cs="Times New Roman"/>
          <w:sz w:val="24"/>
          <w:szCs w:val="24"/>
        </w:rPr>
        <w:t>“ 4.4.3 punktu: pirkimo objektas yra nematerialaus pobūdžio, nesusijęs su materialaus objekto sukūrimu, nėra numatomas reikšmingas neigiamas poveikis aplinkai, nesukuriamas taršos šaltinis ir negeneruojamos atliekos. Kiti aplinkosauginiai kriterijai nurodyti Paslaugų sutarties specialiųjų sąlygų 11.1 punkte.</w:t>
      </w:r>
    </w:p>
    <w:p w14:paraId="6C0739DD" w14:textId="77777777" w:rsidR="008F25AB" w:rsidRPr="008F25AB" w:rsidRDefault="008F25AB" w:rsidP="008F25AB">
      <w:pPr>
        <w:pStyle w:val="Sraopastraipa"/>
        <w:numPr>
          <w:ilvl w:val="1"/>
          <w:numId w:val="3"/>
        </w:numPr>
        <w:tabs>
          <w:tab w:val="left" w:pos="567"/>
          <w:tab w:val="left" w:pos="851"/>
          <w:tab w:val="left" w:pos="1134"/>
        </w:tabs>
        <w:spacing w:after="0" w:line="240" w:lineRule="auto"/>
        <w:ind w:left="0" w:firstLine="567"/>
        <w:jc w:val="both"/>
        <w:rPr>
          <w:rFonts w:ascii="Times New Roman" w:hAnsi="Times New Roman" w:cs="Times New Roman"/>
          <w:b/>
          <w:bCs/>
          <w:sz w:val="24"/>
          <w:szCs w:val="24"/>
        </w:rPr>
      </w:pPr>
      <w:r w:rsidRPr="008F25AB">
        <w:rPr>
          <w:rFonts w:ascii="Times New Roman" w:hAnsi="Times New Roman" w:cs="Times New Roman"/>
          <w:b/>
          <w:bCs/>
          <w:sz w:val="24"/>
          <w:szCs w:val="24"/>
        </w:rPr>
        <w:t>Nacionalinio saugumo reikalavimai.</w:t>
      </w:r>
    </w:p>
    <w:p w14:paraId="6C43B48A" w14:textId="77777777" w:rsidR="008F25AB" w:rsidRPr="008F25AB" w:rsidRDefault="008F25AB" w:rsidP="008F25AB">
      <w:pPr>
        <w:tabs>
          <w:tab w:val="left" w:pos="567"/>
          <w:tab w:val="left" w:pos="851"/>
          <w:tab w:val="left" w:pos="1134"/>
        </w:tabs>
        <w:spacing w:line="240" w:lineRule="auto"/>
        <w:ind w:firstLine="567"/>
        <w:jc w:val="both"/>
        <w:rPr>
          <w:rFonts w:ascii="Times New Roman" w:hAnsi="Times New Roman" w:cs="Times New Roman"/>
          <w:sz w:val="24"/>
          <w:szCs w:val="24"/>
        </w:rPr>
      </w:pPr>
      <w:r w:rsidRPr="008F25AB">
        <w:rPr>
          <w:rFonts w:ascii="Times New Roman" w:hAnsi="Times New Roman" w:cs="Times New Roman"/>
          <w:sz w:val="24"/>
          <w:szCs w:val="24"/>
        </w:rPr>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7C7209A4" w14:textId="77777777" w:rsidR="008F25AB" w:rsidRPr="008F25AB" w:rsidRDefault="008F25AB" w:rsidP="008F25AB">
      <w:pPr>
        <w:pStyle w:val="Antrat1"/>
        <w:numPr>
          <w:ilvl w:val="0"/>
          <w:numId w:val="1"/>
        </w:numPr>
        <w:spacing w:after="120" w:line="240" w:lineRule="auto"/>
        <w:rPr>
          <w:rFonts w:ascii="Times New Roman" w:hAnsi="Times New Roman" w:cs="Times New Roman"/>
          <w:color w:val="auto"/>
          <w:sz w:val="24"/>
          <w:szCs w:val="24"/>
        </w:rPr>
      </w:pPr>
      <w:r w:rsidRPr="008F25AB">
        <w:rPr>
          <w:rFonts w:ascii="Times New Roman" w:hAnsi="Times New Roman" w:cs="Times New Roman"/>
          <w:b/>
          <w:color w:val="auto"/>
          <w:sz w:val="24"/>
          <w:szCs w:val="24"/>
        </w:rPr>
        <w:t>REIKALAVIMAI SISTEMAI</w:t>
      </w:r>
    </w:p>
    <w:p w14:paraId="4BDD0353" w14:textId="77777777" w:rsidR="00CB34F2" w:rsidRDefault="002C2504" w:rsidP="00CB34F2">
      <w:pPr>
        <w:pStyle w:val="Sraopastraipa"/>
        <w:numPr>
          <w:ilvl w:val="1"/>
          <w:numId w:val="9"/>
        </w:numPr>
        <w:spacing w:after="0" w:line="240" w:lineRule="auto"/>
        <w:jc w:val="both"/>
      </w:pPr>
      <w:r w:rsidRPr="004E28FA">
        <w:t>Turi būti įgyvendintas naudotojo autentikavimo sprendimas, kuris naudotų ligoninėje esančios identifikavimo sistemos duomenų bazę ir protokolą (</w:t>
      </w:r>
      <w:r w:rsidR="00FC7D63">
        <w:t>SAMBA</w:t>
      </w:r>
      <w:r w:rsidRPr="004E28FA">
        <w:t>)</w:t>
      </w:r>
    </w:p>
    <w:p w14:paraId="3A5FDCC6" w14:textId="77777777" w:rsidR="00CB34F2" w:rsidRDefault="002C2504" w:rsidP="00CB34F2">
      <w:pPr>
        <w:pStyle w:val="Sraopastraipa"/>
        <w:numPr>
          <w:ilvl w:val="1"/>
          <w:numId w:val="9"/>
        </w:numPr>
        <w:spacing w:after="0" w:line="240" w:lineRule="auto"/>
        <w:jc w:val="both"/>
      </w:pPr>
      <w:r w:rsidRPr="004E28FA">
        <w:t>Turi būti sukurtos visos backend priemonės, reikalingos mobiliosios aplikacijos veikimui (Duomenų bazė, API, WEB prieiga užduočių formavimui, dokumentų peržiūrai ir kt.)</w:t>
      </w:r>
    </w:p>
    <w:p w14:paraId="06B63425" w14:textId="77777777" w:rsidR="00CB34F2" w:rsidRDefault="002C2504" w:rsidP="00CB34F2">
      <w:pPr>
        <w:pStyle w:val="Sraopastraipa"/>
        <w:numPr>
          <w:ilvl w:val="1"/>
          <w:numId w:val="9"/>
        </w:numPr>
        <w:spacing w:after="0" w:line="240" w:lineRule="auto"/>
        <w:jc w:val="both"/>
      </w:pPr>
      <w:r w:rsidRPr="004E28FA">
        <w:t>Mobilioji aplikacija privalo turėti šias funkcijas:</w:t>
      </w:r>
    </w:p>
    <w:p w14:paraId="337DE278" w14:textId="77777777" w:rsidR="00CB34F2" w:rsidRDefault="002C2504" w:rsidP="00CB34F2">
      <w:pPr>
        <w:pStyle w:val="Sraopastraipa"/>
        <w:numPr>
          <w:ilvl w:val="2"/>
          <w:numId w:val="9"/>
        </w:numPr>
        <w:spacing w:after="0" w:line="240" w:lineRule="auto"/>
        <w:jc w:val="both"/>
      </w:pPr>
      <w:r w:rsidRPr="004E28FA">
        <w:t>Naudotojo identifikacija ir autorizacija</w:t>
      </w:r>
    </w:p>
    <w:p w14:paraId="23AB9AC4" w14:textId="77777777" w:rsidR="00CB34F2" w:rsidRDefault="002C2504" w:rsidP="00CB34F2">
      <w:pPr>
        <w:pStyle w:val="Sraopastraipa"/>
        <w:numPr>
          <w:ilvl w:val="2"/>
          <w:numId w:val="9"/>
        </w:numPr>
        <w:spacing w:after="0" w:line="240" w:lineRule="auto"/>
        <w:jc w:val="both"/>
      </w:pPr>
      <w:r w:rsidRPr="004E28FA">
        <w:t>Meniu (pagal naudotojo autorizaciją)</w:t>
      </w:r>
    </w:p>
    <w:p w14:paraId="534D60C1" w14:textId="77777777" w:rsidR="00EC554B" w:rsidRDefault="002C2504" w:rsidP="00EC554B">
      <w:pPr>
        <w:pStyle w:val="Sraopastraipa"/>
        <w:numPr>
          <w:ilvl w:val="2"/>
          <w:numId w:val="9"/>
        </w:numPr>
        <w:spacing w:after="0" w:line="240" w:lineRule="auto"/>
        <w:jc w:val="both"/>
      </w:pPr>
      <w:r w:rsidRPr="004E28FA">
        <w:t>Infekcijų kontrolės skyriaus darbuotojo užduočių sąrašas</w:t>
      </w:r>
    </w:p>
    <w:p w14:paraId="5C6D5732" w14:textId="77777777" w:rsidR="005D7CEA" w:rsidRDefault="002C2504" w:rsidP="005B07BE">
      <w:pPr>
        <w:pStyle w:val="Sraopastraipa"/>
        <w:numPr>
          <w:ilvl w:val="3"/>
          <w:numId w:val="9"/>
        </w:numPr>
        <w:spacing w:after="0" w:line="240" w:lineRule="auto"/>
        <w:jc w:val="both"/>
      </w:pPr>
      <w:r w:rsidRPr="004E28FA">
        <w:t>Naujo dokumento kūrimas, redagavimas, peržiūra:</w:t>
      </w:r>
    </w:p>
    <w:p w14:paraId="0A3E80A7" w14:textId="77777777" w:rsidR="005D7CEA" w:rsidRDefault="002C2504" w:rsidP="005B07BE">
      <w:pPr>
        <w:pStyle w:val="Sraopastraipa"/>
        <w:numPr>
          <w:ilvl w:val="4"/>
          <w:numId w:val="9"/>
        </w:numPr>
        <w:spacing w:after="0" w:line="240" w:lineRule="auto"/>
        <w:jc w:val="both"/>
      </w:pPr>
      <w:r w:rsidRPr="004E28FA">
        <w:t>INFEKCIJŲ KONTROLĖS, HIGIENINIO-EPIDEMIOLOGINIO AUDITO, SVEIKATOS SAUGOS IR HOSPITALINIŲ INFEKCIJŲ PREVENCIJOS PRIEMONIŲ VERTINIMO / KONTROLĖS KLAUSIMYNAS (Audito forma)</w:t>
      </w:r>
    </w:p>
    <w:p w14:paraId="6A9DFA1E" w14:textId="77777777" w:rsidR="004475B2" w:rsidRDefault="002C2504" w:rsidP="004475B2">
      <w:pPr>
        <w:pStyle w:val="Sraopastraipa"/>
        <w:numPr>
          <w:ilvl w:val="2"/>
          <w:numId w:val="9"/>
        </w:numPr>
        <w:spacing w:after="0" w:line="240" w:lineRule="auto"/>
        <w:jc w:val="both"/>
      </w:pPr>
      <w:r w:rsidRPr="004E28FA">
        <w:t>Ligoninės slaugos personalo sukurtų dokumentų sąrašas (pagal įrašo autorių)</w:t>
      </w:r>
    </w:p>
    <w:p w14:paraId="0D009BB4" w14:textId="77777777" w:rsidR="00A41359" w:rsidRDefault="002C2504" w:rsidP="00A41359">
      <w:pPr>
        <w:pStyle w:val="Sraopastraipa"/>
        <w:numPr>
          <w:ilvl w:val="3"/>
          <w:numId w:val="9"/>
        </w:numPr>
        <w:spacing w:after="0" w:line="240" w:lineRule="auto"/>
        <w:jc w:val="both"/>
      </w:pPr>
      <w:r w:rsidRPr="004E28FA">
        <w:t>Naujų dokumentų kūrimas, redagavimas, peržiūra:</w:t>
      </w:r>
    </w:p>
    <w:p w14:paraId="2D784CC6" w14:textId="77777777" w:rsidR="00A41359" w:rsidRDefault="002C2504" w:rsidP="00A41359">
      <w:pPr>
        <w:pStyle w:val="Sraopastraipa"/>
        <w:numPr>
          <w:ilvl w:val="3"/>
          <w:numId w:val="9"/>
        </w:numPr>
        <w:spacing w:after="0" w:line="240" w:lineRule="auto"/>
        <w:jc w:val="both"/>
      </w:pPr>
      <w:r w:rsidRPr="004E28FA">
        <w:t>OPERACINĖS ŽAIZDOS ĮVERTINIMO IR PRIEŽIŪROS FORMA (OŽĮ forma)</w:t>
      </w:r>
    </w:p>
    <w:p w14:paraId="71B4ED0D" w14:textId="77777777" w:rsidR="00A41359" w:rsidRDefault="002C2504" w:rsidP="00A41359">
      <w:pPr>
        <w:pStyle w:val="Sraopastraipa"/>
        <w:numPr>
          <w:ilvl w:val="3"/>
          <w:numId w:val="9"/>
        </w:numPr>
        <w:spacing w:after="0" w:line="240" w:lineRule="auto"/>
        <w:jc w:val="both"/>
      </w:pPr>
      <w:r w:rsidRPr="004E28FA">
        <w:lastRenderedPageBreak/>
        <w:t>PRIEŠOPERACINIO PARUOŠIMO VERTINIMO FORMA (PPV forma)</w:t>
      </w:r>
    </w:p>
    <w:p w14:paraId="4B167EF8" w14:textId="77777777" w:rsidR="00BB7342" w:rsidRDefault="002C2504" w:rsidP="00BB7342">
      <w:pPr>
        <w:pStyle w:val="Sraopastraipa"/>
        <w:numPr>
          <w:ilvl w:val="2"/>
          <w:numId w:val="9"/>
        </w:numPr>
        <w:spacing w:after="0" w:line="240" w:lineRule="auto"/>
        <w:jc w:val="both"/>
      </w:pPr>
      <w:r w:rsidRPr="004E28FA">
        <w:t>Galimybė ateityje pridėti įvairius naujus dokumentus (turi būti numatytas funkcionalumas papildyti meniu, bei formų modulius)</w:t>
      </w:r>
    </w:p>
    <w:p w14:paraId="24AC3168" w14:textId="77777777" w:rsidR="005156AE" w:rsidRDefault="002C2504" w:rsidP="005156AE">
      <w:pPr>
        <w:pStyle w:val="Sraopastraipa"/>
        <w:numPr>
          <w:ilvl w:val="1"/>
          <w:numId w:val="9"/>
        </w:numPr>
        <w:spacing w:after="0" w:line="240" w:lineRule="auto"/>
        <w:jc w:val="both"/>
      </w:pPr>
      <w:r w:rsidRPr="004E28FA">
        <w:t>Reikalavimai Audito formai:</w:t>
      </w:r>
    </w:p>
    <w:p w14:paraId="4449CCCE" w14:textId="77777777" w:rsidR="00A0502A" w:rsidRDefault="002C2504" w:rsidP="00A0502A">
      <w:pPr>
        <w:pStyle w:val="Sraopastraipa"/>
        <w:numPr>
          <w:ilvl w:val="2"/>
          <w:numId w:val="9"/>
        </w:numPr>
        <w:spacing w:after="0" w:line="240" w:lineRule="auto"/>
        <w:jc w:val="both"/>
      </w:pPr>
      <w:r w:rsidRPr="004E28FA">
        <w:t xml:space="preserve">Turi būti paruošta pagal ligoninės IKPV aprašus, </w:t>
      </w:r>
      <w:hyperlink r:id="rId9" w:history="1">
        <w:r w:rsidRPr="004E28FA">
          <w:t>Lietuvos higienos normos HN 47:2011 „Asmens sveikatos priežiūros įstaigos: bendrieji sveikatos saugos reikalavimai“</w:t>
        </w:r>
      </w:hyperlink>
      <w:r w:rsidRPr="004E28FA">
        <w:t xml:space="preserve"> (toliau lentelėje – HN 47:2011), </w:t>
      </w:r>
      <w:bookmarkStart w:id="0" w:name="part_ca8fea8d571443b38f0ce31c6caed624"/>
      <w:bookmarkStart w:id="1" w:name="_Hlk70280095"/>
      <w:bookmarkEnd w:id="0"/>
      <w:r w:rsidRPr="004E28FA">
        <w:fldChar w:fldCharType="begin"/>
      </w:r>
      <w:r w:rsidRPr="004E28FA">
        <w:instrText xml:space="preserve"> HYPERLINK "https://www.e-tar.lt/portal/lt/legalAct/TAR.A8DBA9F5457B/zbGzJTLRDN" </w:instrText>
      </w:r>
      <w:r w:rsidRPr="004E28FA">
        <w:fldChar w:fldCharType="separate"/>
      </w:r>
      <w:r w:rsidRPr="004E28FA">
        <w:t>Lietuvos higienos normos HN 47-1:2020 „Asmens sveikatos priežiūros įstaigos: infekcijų kontrolės reikalavimai“</w:t>
      </w:r>
      <w:r w:rsidRPr="004E28FA">
        <w:fldChar w:fldCharType="end"/>
      </w:r>
      <w:r w:rsidRPr="004E28FA">
        <w:t xml:space="preserve"> (toliau lentelėje – HN 47-1:2020)</w:t>
      </w:r>
      <w:bookmarkEnd w:id="1"/>
      <w:r w:rsidRPr="004E28FA">
        <w:t xml:space="preserve">, </w:t>
      </w:r>
      <w:hyperlink r:id="rId10" w:history="1">
        <w:r w:rsidRPr="004E28FA">
          <w:t>Lietuvos higienos normos HN 66:2013 „Medicininių atliekų tvarkymo saugos reikalavimai“</w:t>
        </w:r>
      </w:hyperlink>
      <w:r w:rsidRPr="004E28FA">
        <w:t xml:space="preserve"> (toliau lentelėje – HN 66:2013)</w:t>
      </w:r>
      <w:bookmarkStart w:id="2" w:name="_Hlk71625893"/>
      <w:r w:rsidRPr="004E28FA">
        <w:t xml:space="preserve"> reikalavimus (pridedamas Audito formos projektas)</w:t>
      </w:r>
      <w:bookmarkEnd w:id="2"/>
    </w:p>
    <w:p w14:paraId="7E219EE1" w14:textId="77777777" w:rsidR="00A0502A" w:rsidRDefault="002C2504" w:rsidP="00A0502A">
      <w:pPr>
        <w:pStyle w:val="Sraopastraipa"/>
        <w:numPr>
          <w:ilvl w:val="2"/>
          <w:numId w:val="9"/>
        </w:numPr>
        <w:spacing w:after="0" w:line="240" w:lineRule="auto"/>
        <w:jc w:val="both"/>
      </w:pPr>
      <w:r w:rsidRPr="004E28FA">
        <w:t>Ties kiekvienu klausimo punktu, kur tai taikoma, turi būti nuoroda į atitinkamo dokumento straipsnį</w:t>
      </w:r>
    </w:p>
    <w:p w14:paraId="31E75067" w14:textId="77777777" w:rsidR="00A0502A" w:rsidRDefault="002C2504" w:rsidP="00A0502A">
      <w:pPr>
        <w:pStyle w:val="Sraopastraipa"/>
        <w:numPr>
          <w:ilvl w:val="2"/>
          <w:numId w:val="9"/>
        </w:numPr>
        <w:spacing w:after="0" w:line="240" w:lineRule="auto"/>
        <w:jc w:val="both"/>
      </w:pPr>
      <w:r w:rsidRPr="004E28FA">
        <w:t>Ties kiekvienu punktu turi būti galimybė pridėti nuotraukas ir video įrašus tiesiai iš mobilaus įrenginio galerijos ar vaizdo kameros</w:t>
      </w:r>
    </w:p>
    <w:p w14:paraId="5960B7D3" w14:textId="77777777" w:rsidR="00A0502A" w:rsidRDefault="002C2504" w:rsidP="00A0502A">
      <w:pPr>
        <w:pStyle w:val="Sraopastraipa"/>
        <w:numPr>
          <w:ilvl w:val="2"/>
          <w:numId w:val="9"/>
        </w:numPr>
        <w:spacing w:after="0" w:line="240" w:lineRule="auto"/>
        <w:jc w:val="both"/>
      </w:pPr>
      <w:r w:rsidRPr="004E28FA">
        <w:t>Turi būti galimybė redaguoti dokumentą, kol jis nėra pasirašytas</w:t>
      </w:r>
    </w:p>
    <w:p w14:paraId="5C366F78" w14:textId="77777777" w:rsidR="00F8156C" w:rsidRDefault="002C2504" w:rsidP="00F8156C">
      <w:pPr>
        <w:pStyle w:val="Sraopastraipa"/>
        <w:numPr>
          <w:ilvl w:val="2"/>
          <w:numId w:val="9"/>
        </w:numPr>
        <w:spacing w:after="0" w:line="240" w:lineRule="auto"/>
        <w:jc w:val="both"/>
      </w:pPr>
      <w:r w:rsidRPr="004E28FA">
        <w:t>Turi būti aiškiai matoma, kokios Audito formos dalys yra pradėtos pildyti, užbaigtos pildyti ir dar nepradėtos pildyti (pvz., būklės juosta su skirtingomis spalvomis)</w:t>
      </w:r>
    </w:p>
    <w:p w14:paraId="371D155C" w14:textId="77777777" w:rsidR="00F8156C" w:rsidRDefault="002C2504" w:rsidP="00F8156C">
      <w:pPr>
        <w:pStyle w:val="Sraopastraipa"/>
        <w:numPr>
          <w:ilvl w:val="2"/>
          <w:numId w:val="9"/>
        </w:numPr>
        <w:spacing w:after="0" w:line="240" w:lineRule="auto"/>
        <w:jc w:val="both"/>
      </w:pPr>
      <w:r w:rsidRPr="004E28FA">
        <w:t>Pasirašyta Audito forma turi būti automatiškai įkeliama į ligoninės DVS (pdf formatu)</w:t>
      </w:r>
    </w:p>
    <w:p w14:paraId="1486F295" w14:textId="77777777" w:rsidR="00A2482A" w:rsidRDefault="002C2504" w:rsidP="00A2482A">
      <w:pPr>
        <w:pStyle w:val="Sraopastraipa"/>
        <w:numPr>
          <w:ilvl w:val="1"/>
          <w:numId w:val="9"/>
        </w:numPr>
        <w:spacing w:after="0" w:line="240" w:lineRule="auto"/>
        <w:jc w:val="both"/>
      </w:pPr>
      <w:r w:rsidRPr="004E28FA">
        <w:t>Reikalavimai slaugos personalo kuriamiems dokumentams (OŽĮ, PPV formos)</w:t>
      </w:r>
    </w:p>
    <w:p w14:paraId="3952301B" w14:textId="77777777" w:rsidR="00A2482A" w:rsidRDefault="002C2504" w:rsidP="00A2482A">
      <w:pPr>
        <w:pStyle w:val="Sraopastraipa"/>
        <w:numPr>
          <w:ilvl w:val="2"/>
          <w:numId w:val="9"/>
        </w:numPr>
        <w:spacing w:after="0" w:line="240" w:lineRule="auto"/>
        <w:jc w:val="both"/>
      </w:pPr>
      <w:r w:rsidRPr="004E28FA">
        <w:t>Galimybė identifikuoti pacientą pagal brūkšninį (arba 2D) kodą mobilaus įrenginio kamera</w:t>
      </w:r>
    </w:p>
    <w:p w14:paraId="65EF8F44" w14:textId="25477CC5" w:rsidR="00A2482A" w:rsidRDefault="002C2504" w:rsidP="00A2482A">
      <w:pPr>
        <w:pStyle w:val="Sraopastraipa"/>
        <w:numPr>
          <w:ilvl w:val="2"/>
          <w:numId w:val="9"/>
        </w:numPr>
        <w:spacing w:after="0" w:line="240" w:lineRule="auto"/>
        <w:jc w:val="both"/>
      </w:pPr>
      <w:r w:rsidRPr="004E28FA">
        <w:t>Galimybė identifikuoti pacientą pagal kitas priemones (Ligos istorijos numeris arba Kortelės ID, AK) – pagal ligoninės informacinės sistemos teikiamą funkcionalumą</w:t>
      </w:r>
    </w:p>
    <w:p w14:paraId="5933FFA5" w14:textId="690B70F1" w:rsidR="00566296" w:rsidRDefault="002C2504" w:rsidP="00A2482A">
      <w:pPr>
        <w:pStyle w:val="Sraopastraipa"/>
        <w:numPr>
          <w:ilvl w:val="2"/>
          <w:numId w:val="9"/>
        </w:numPr>
        <w:spacing w:after="0" w:line="240" w:lineRule="auto"/>
        <w:jc w:val="both"/>
      </w:pPr>
      <w:r w:rsidRPr="004E28FA">
        <w:t>Identifikavus pacientą, turi užsipildyti atitinkami laukai iš ligoninės informacinės sistemos</w:t>
      </w:r>
    </w:p>
    <w:p w14:paraId="768E844D" w14:textId="428A5E38" w:rsidR="00832F5C" w:rsidRDefault="002C2504" w:rsidP="00566296">
      <w:pPr>
        <w:pStyle w:val="Sraopastraipa"/>
        <w:numPr>
          <w:ilvl w:val="2"/>
          <w:numId w:val="9"/>
        </w:numPr>
        <w:spacing w:after="0" w:line="240" w:lineRule="auto"/>
        <w:jc w:val="both"/>
      </w:pPr>
      <w:r w:rsidRPr="004E28FA">
        <w:t>Form</w:t>
      </w:r>
      <w:r w:rsidR="00832F5C">
        <w:t>ose renkamų duomenų</w:t>
      </w:r>
      <w:r w:rsidRPr="004E28FA">
        <w:t xml:space="preserve"> struktūra turi atitikti OpenEHR standartą</w:t>
      </w:r>
    </w:p>
    <w:p w14:paraId="3B7EDB7C" w14:textId="514D5D37" w:rsidR="00832F5C" w:rsidRDefault="002C2504" w:rsidP="00832F5C">
      <w:pPr>
        <w:pStyle w:val="Sraopastraipa"/>
        <w:numPr>
          <w:ilvl w:val="2"/>
          <w:numId w:val="9"/>
        </w:numPr>
        <w:spacing w:after="0" w:line="240" w:lineRule="auto"/>
        <w:jc w:val="both"/>
      </w:pPr>
      <w:r w:rsidRPr="004E28FA">
        <w:t>Galimybė pridėti nuotrauką</w:t>
      </w:r>
    </w:p>
    <w:p w14:paraId="61DA0053" w14:textId="1FFDDCC7" w:rsidR="000233BC" w:rsidRDefault="002C2504" w:rsidP="000233BC">
      <w:pPr>
        <w:pStyle w:val="Sraopastraipa"/>
        <w:numPr>
          <w:ilvl w:val="2"/>
          <w:numId w:val="9"/>
        </w:numPr>
        <w:spacing w:after="0" w:line="240" w:lineRule="auto"/>
        <w:jc w:val="both"/>
      </w:pPr>
      <w:r w:rsidRPr="004E28FA">
        <w:t>Duomenys turi būti išsaugomi ligoninės informacinėje sistemoje prie paciento dokumentų</w:t>
      </w:r>
    </w:p>
    <w:p w14:paraId="3DFD16F3" w14:textId="77777777" w:rsidR="009172B7" w:rsidRDefault="002C2504" w:rsidP="009172B7">
      <w:pPr>
        <w:pStyle w:val="Sraopastraipa"/>
        <w:numPr>
          <w:ilvl w:val="1"/>
          <w:numId w:val="9"/>
        </w:numPr>
        <w:spacing w:after="0" w:line="240" w:lineRule="auto"/>
        <w:jc w:val="both"/>
      </w:pPr>
      <w:r w:rsidRPr="004E28FA">
        <w:t>Reikalavimai HIS integracijai:</w:t>
      </w:r>
    </w:p>
    <w:p w14:paraId="6A0D5C83" w14:textId="77777777" w:rsidR="009172B7" w:rsidRDefault="002C2504" w:rsidP="009172B7">
      <w:pPr>
        <w:pStyle w:val="Sraopastraipa"/>
        <w:numPr>
          <w:ilvl w:val="2"/>
          <w:numId w:val="9"/>
        </w:numPr>
        <w:spacing w:after="0" w:line="240" w:lineRule="auto"/>
        <w:jc w:val="both"/>
      </w:pPr>
      <w:r w:rsidRPr="004E28FA">
        <w:t>Pažymėjus atitinkamus laukus formose, notifikacijos galimybė ligoninės informacinės sistemos priemonėmis</w:t>
      </w:r>
    </w:p>
    <w:p w14:paraId="7D096F1F" w14:textId="77777777" w:rsidR="002C2ADA" w:rsidRDefault="002C2504" w:rsidP="002C2ADA">
      <w:pPr>
        <w:pStyle w:val="Sraopastraipa"/>
        <w:numPr>
          <w:ilvl w:val="2"/>
          <w:numId w:val="9"/>
        </w:numPr>
        <w:spacing w:after="0" w:line="240" w:lineRule="auto"/>
        <w:jc w:val="both"/>
      </w:pPr>
      <w:r w:rsidRPr="004E28FA">
        <w:t>Pažymėjus atitinkamus laukus formose (pvz. dauginį atsparumą antimikrobiniams vaistams arba būtina izoliacija), paciento kortelėje turi atsirasti žymė (spalvinis žymėjimas, kt.)</w:t>
      </w:r>
    </w:p>
    <w:p w14:paraId="194078D1" w14:textId="77777777" w:rsidR="001825C2" w:rsidRDefault="002C2504" w:rsidP="001825C2">
      <w:pPr>
        <w:pStyle w:val="Sraopastraipa"/>
        <w:numPr>
          <w:ilvl w:val="2"/>
          <w:numId w:val="9"/>
        </w:numPr>
        <w:spacing w:after="0" w:line="240" w:lineRule="auto"/>
        <w:jc w:val="both"/>
      </w:pPr>
      <w:r w:rsidRPr="004E28FA">
        <w:t>Turi būti sąsaja su Epidemiologinio valdymo moduliu (laboratorinės diagnostikos mikrobiologinių tyrimų rezultatais, kt.).</w:t>
      </w:r>
    </w:p>
    <w:p w14:paraId="3AEE3627" w14:textId="77777777" w:rsidR="001825C2" w:rsidRDefault="002C2504" w:rsidP="001825C2">
      <w:pPr>
        <w:pStyle w:val="Sraopastraipa"/>
        <w:numPr>
          <w:ilvl w:val="1"/>
          <w:numId w:val="9"/>
        </w:numPr>
        <w:spacing w:after="0" w:line="240" w:lineRule="auto"/>
        <w:jc w:val="both"/>
      </w:pPr>
      <w:r w:rsidRPr="004E28FA">
        <w:t>Reikalavimai ataskaitoms:</w:t>
      </w:r>
    </w:p>
    <w:p w14:paraId="37C1AF3D" w14:textId="77777777" w:rsidR="001825C2" w:rsidRDefault="002C2504" w:rsidP="001825C2">
      <w:pPr>
        <w:pStyle w:val="Sraopastraipa"/>
        <w:numPr>
          <w:ilvl w:val="2"/>
          <w:numId w:val="9"/>
        </w:numPr>
        <w:spacing w:after="0" w:line="240" w:lineRule="auto"/>
        <w:jc w:val="both"/>
      </w:pPr>
      <w:r w:rsidRPr="004E28FA">
        <w:t>Turi būti galimybė analizuoti duomenis Power BI ar kitomis HIS statistikos priemonėmis, rezultatus pateikiant taip pat ir į mobilųjį įrenginį (Atskiri meniu punktai)</w:t>
      </w:r>
    </w:p>
    <w:p w14:paraId="5C7E093C" w14:textId="7DCCE031" w:rsidR="00176CA7" w:rsidRPr="002C2504" w:rsidRDefault="002C2504" w:rsidP="001825C2">
      <w:pPr>
        <w:pStyle w:val="Sraopastraipa"/>
        <w:numPr>
          <w:ilvl w:val="2"/>
          <w:numId w:val="9"/>
        </w:numPr>
        <w:spacing w:after="0" w:line="240" w:lineRule="auto"/>
        <w:jc w:val="both"/>
      </w:pPr>
      <w:r w:rsidRPr="004E28FA">
        <w:t xml:space="preserve">Turi būti sukurtos ataskaitos, </w:t>
      </w:r>
      <w:r w:rsidRPr="00F11654">
        <w:t>kurios bus suderintos analizės etape</w:t>
      </w:r>
      <w:r>
        <w:t>.</w:t>
      </w:r>
    </w:p>
    <w:sectPr w:rsidR="00176CA7" w:rsidRPr="002C2504" w:rsidSect="008F25AB">
      <w:footerReference w:type="default" r:id="rId11"/>
      <w:pgSz w:w="12240" w:h="15840"/>
      <w:pgMar w:top="1701" w:right="6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78AB" w14:textId="77777777" w:rsidR="007C42E0" w:rsidRDefault="007C42E0" w:rsidP="006E5507">
      <w:pPr>
        <w:spacing w:after="0" w:line="240" w:lineRule="auto"/>
      </w:pPr>
      <w:r>
        <w:separator/>
      </w:r>
    </w:p>
  </w:endnote>
  <w:endnote w:type="continuationSeparator" w:id="0">
    <w:p w14:paraId="2F9E0DA5" w14:textId="77777777" w:rsidR="007C42E0" w:rsidRDefault="007C42E0" w:rsidP="006E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67066"/>
      <w:docPartObj>
        <w:docPartGallery w:val="Page Numbers (Bottom of Page)"/>
        <w:docPartUnique/>
      </w:docPartObj>
    </w:sdtPr>
    <w:sdtEndPr>
      <w:rPr>
        <w:rFonts w:ascii="Times New Roman" w:hAnsi="Times New Roman" w:cs="Times New Roman"/>
      </w:rPr>
    </w:sdtEndPr>
    <w:sdtContent>
      <w:p w14:paraId="76A36DFC" w14:textId="77777777" w:rsidR="006E5507" w:rsidRPr="00163B1E" w:rsidRDefault="006E5507">
        <w:pPr>
          <w:pStyle w:val="Porat"/>
          <w:jc w:val="center"/>
          <w:rPr>
            <w:rFonts w:ascii="Times New Roman" w:hAnsi="Times New Roman" w:cs="Times New Roman"/>
          </w:rPr>
        </w:pPr>
        <w:r w:rsidRPr="00163B1E">
          <w:rPr>
            <w:rFonts w:ascii="Times New Roman" w:hAnsi="Times New Roman" w:cs="Times New Roman"/>
          </w:rPr>
          <w:fldChar w:fldCharType="begin"/>
        </w:r>
        <w:r w:rsidRPr="00163B1E">
          <w:rPr>
            <w:rFonts w:ascii="Times New Roman" w:hAnsi="Times New Roman" w:cs="Times New Roman"/>
          </w:rPr>
          <w:instrText>PAGE   \* MERGEFORMAT</w:instrText>
        </w:r>
        <w:r w:rsidRPr="00163B1E">
          <w:rPr>
            <w:rFonts w:ascii="Times New Roman" w:hAnsi="Times New Roman" w:cs="Times New Roman"/>
          </w:rPr>
          <w:fldChar w:fldCharType="separate"/>
        </w:r>
        <w:r>
          <w:rPr>
            <w:rFonts w:ascii="Times New Roman" w:hAnsi="Times New Roman" w:cs="Times New Roman"/>
            <w:noProof/>
          </w:rPr>
          <w:t>8</w:t>
        </w:r>
        <w:r w:rsidRPr="00163B1E">
          <w:rPr>
            <w:rFonts w:ascii="Times New Roman" w:hAnsi="Times New Roman" w:cs="Times New Roman"/>
          </w:rPr>
          <w:fldChar w:fldCharType="end"/>
        </w:r>
      </w:p>
    </w:sdtContent>
  </w:sdt>
  <w:p w14:paraId="76BF6224" w14:textId="77777777" w:rsidR="006E5507" w:rsidRDefault="006E55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0C5A" w14:textId="77777777" w:rsidR="007C42E0" w:rsidRDefault="007C42E0" w:rsidP="006E5507">
      <w:pPr>
        <w:spacing w:after="0" w:line="240" w:lineRule="auto"/>
      </w:pPr>
      <w:r>
        <w:separator/>
      </w:r>
    </w:p>
  </w:footnote>
  <w:footnote w:type="continuationSeparator" w:id="0">
    <w:p w14:paraId="750AAF94" w14:textId="77777777" w:rsidR="007C42E0" w:rsidRDefault="007C42E0" w:rsidP="006E5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94D"/>
    <w:multiLevelType w:val="multilevel"/>
    <w:tmpl w:val="4CFE426A"/>
    <w:lvl w:ilvl="0">
      <w:start w:val="4"/>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72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2160" w:hanging="108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3240" w:hanging="144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4320" w:hanging="180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1"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3B4DB3"/>
    <w:multiLevelType w:val="hybridMultilevel"/>
    <w:tmpl w:val="6B6ECD18"/>
    <w:lvl w:ilvl="0" w:tplc="F946870C">
      <w:start w:val="1"/>
      <w:numFmt w:val="decimal"/>
      <w:lvlText w:val="%1."/>
      <w:lvlJc w:val="left"/>
      <w:pPr>
        <w:ind w:left="720" w:hanging="360"/>
      </w:pPr>
      <w:rPr>
        <w:rFonts w:ascii="Aptos" w:hAnsi="Apto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5"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1440"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6" w15:restartNumberingAfterBreak="0">
    <w:nsid w:val="451447FF"/>
    <w:multiLevelType w:val="multilevel"/>
    <w:tmpl w:val="A0A45F3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35F233D"/>
    <w:multiLevelType w:val="multilevel"/>
    <w:tmpl w:val="C7386AE6"/>
    <w:lvl w:ilvl="0">
      <w:start w:val="4"/>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440" w:hanging="72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3240" w:hanging="108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5040" w:hanging="144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840" w:hanging="180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8" w15:restartNumberingAfterBreak="0">
    <w:nsid w:val="61D156D1"/>
    <w:multiLevelType w:val="multilevel"/>
    <w:tmpl w:val="C7386AE6"/>
    <w:lvl w:ilvl="0">
      <w:start w:val="4"/>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440" w:hanging="72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3240" w:hanging="108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5040" w:hanging="144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840" w:hanging="180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num w:numId="1" w16cid:durableId="883374602">
    <w:abstractNumId w:val="2"/>
  </w:num>
  <w:num w:numId="2" w16cid:durableId="294795418">
    <w:abstractNumId w:val="4"/>
  </w:num>
  <w:num w:numId="3" w16cid:durableId="493230265">
    <w:abstractNumId w:val="5"/>
  </w:num>
  <w:num w:numId="4" w16cid:durableId="646129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439226">
    <w:abstractNumId w:val="3"/>
  </w:num>
  <w:num w:numId="6" w16cid:durableId="818228397">
    <w:abstractNumId w:val="6"/>
  </w:num>
  <w:num w:numId="7" w16cid:durableId="1750031473">
    <w:abstractNumId w:val="7"/>
  </w:num>
  <w:num w:numId="8" w16cid:durableId="423498236">
    <w:abstractNumId w:val="0"/>
  </w:num>
  <w:num w:numId="9" w16cid:durableId="805589616">
    <w:abstractNumId w:val="8"/>
  </w:num>
  <w:num w:numId="10" w16cid:durableId="55504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AB"/>
    <w:rsid w:val="000233BC"/>
    <w:rsid w:val="000B180C"/>
    <w:rsid w:val="000E2D3D"/>
    <w:rsid w:val="000F3953"/>
    <w:rsid w:val="000F4EEC"/>
    <w:rsid w:val="00101893"/>
    <w:rsid w:val="00112D01"/>
    <w:rsid w:val="001211AD"/>
    <w:rsid w:val="00176CA7"/>
    <w:rsid w:val="001825C2"/>
    <w:rsid w:val="00185BFC"/>
    <w:rsid w:val="00271E4C"/>
    <w:rsid w:val="002C2504"/>
    <w:rsid w:val="002C2ADA"/>
    <w:rsid w:val="0033671D"/>
    <w:rsid w:val="003E50DE"/>
    <w:rsid w:val="004475B2"/>
    <w:rsid w:val="004738DC"/>
    <w:rsid w:val="004C424E"/>
    <w:rsid w:val="004F3DE7"/>
    <w:rsid w:val="004F755C"/>
    <w:rsid w:val="005156AE"/>
    <w:rsid w:val="00566296"/>
    <w:rsid w:val="005B07BE"/>
    <w:rsid w:val="005D7CEA"/>
    <w:rsid w:val="006E5507"/>
    <w:rsid w:val="006E7DA0"/>
    <w:rsid w:val="00730785"/>
    <w:rsid w:val="007C42E0"/>
    <w:rsid w:val="00832F5C"/>
    <w:rsid w:val="008B0EF7"/>
    <w:rsid w:val="008F25AB"/>
    <w:rsid w:val="008F34CB"/>
    <w:rsid w:val="009172B7"/>
    <w:rsid w:val="00937F4E"/>
    <w:rsid w:val="009B3230"/>
    <w:rsid w:val="00A0502A"/>
    <w:rsid w:val="00A05E39"/>
    <w:rsid w:val="00A2482A"/>
    <w:rsid w:val="00A41359"/>
    <w:rsid w:val="00A6193F"/>
    <w:rsid w:val="00AA08DA"/>
    <w:rsid w:val="00AA34E5"/>
    <w:rsid w:val="00AA5871"/>
    <w:rsid w:val="00B041CC"/>
    <w:rsid w:val="00B24763"/>
    <w:rsid w:val="00BB7342"/>
    <w:rsid w:val="00BD0EC1"/>
    <w:rsid w:val="00C80D6F"/>
    <w:rsid w:val="00CB34F2"/>
    <w:rsid w:val="00CB5985"/>
    <w:rsid w:val="00D52C79"/>
    <w:rsid w:val="00E467B3"/>
    <w:rsid w:val="00E948AB"/>
    <w:rsid w:val="00EC554B"/>
    <w:rsid w:val="00F62EA1"/>
    <w:rsid w:val="00F8156C"/>
    <w:rsid w:val="00FA718F"/>
    <w:rsid w:val="00FC517C"/>
    <w:rsid w:val="00FC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0056"/>
  <w15:chartTrackingRefBased/>
  <w15:docId w15:val="{83BDAAD6-9BE4-4A00-B1A0-A80AC6D3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5AB"/>
    <w:rPr>
      <w:lang w:val="lt-LT"/>
    </w:rPr>
  </w:style>
  <w:style w:type="paragraph" w:styleId="Antrat1">
    <w:name w:val="heading 1"/>
    <w:basedOn w:val="prastasis"/>
    <w:next w:val="prastasis"/>
    <w:link w:val="Antrat1Diagrama"/>
    <w:uiPriority w:val="9"/>
    <w:qFormat/>
    <w:rsid w:val="008F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2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25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25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25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25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25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25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25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25A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25A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25AB"/>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25AB"/>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25AB"/>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25A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25A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25A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25A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25A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25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25A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25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25AB"/>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qFormat/>
    <w:rsid w:val="008F25AB"/>
    <w:pPr>
      <w:ind w:left="720"/>
      <w:contextualSpacing/>
    </w:pPr>
  </w:style>
  <w:style w:type="character" w:styleId="Rykuspabraukimas">
    <w:name w:val="Intense Emphasis"/>
    <w:basedOn w:val="Numatytasispastraiposriftas"/>
    <w:uiPriority w:val="21"/>
    <w:qFormat/>
    <w:rsid w:val="008F25AB"/>
    <w:rPr>
      <w:i/>
      <w:iCs/>
      <w:color w:val="0F4761" w:themeColor="accent1" w:themeShade="BF"/>
    </w:rPr>
  </w:style>
  <w:style w:type="paragraph" w:styleId="Iskirtacitata">
    <w:name w:val="Intense Quote"/>
    <w:basedOn w:val="prastasis"/>
    <w:next w:val="prastasis"/>
    <w:link w:val="IskirtacitataDiagrama"/>
    <w:uiPriority w:val="30"/>
    <w:qFormat/>
    <w:rsid w:val="008F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25AB"/>
    <w:rPr>
      <w:i/>
      <w:iCs/>
      <w:color w:val="0F4761" w:themeColor="accent1" w:themeShade="BF"/>
      <w:lang w:val="lt-LT"/>
    </w:rPr>
  </w:style>
  <w:style w:type="character" w:styleId="Rykinuoroda">
    <w:name w:val="Intense Reference"/>
    <w:basedOn w:val="Numatytasispastraiposriftas"/>
    <w:uiPriority w:val="32"/>
    <w:qFormat/>
    <w:rsid w:val="008F25AB"/>
    <w:rPr>
      <w:b/>
      <w:bCs/>
      <w:smallCaps/>
      <w:color w:val="0F4761" w:themeColor="accent1" w:themeShade="BF"/>
      <w:spacing w:val="5"/>
    </w:rPr>
  </w:style>
  <w:style w:type="paragraph" w:styleId="prastasiniatinklio">
    <w:name w:val="Normal (Web)"/>
    <w:basedOn w:val="prastasis"/>
    <w:uiPriority w:val="99"/>
    <w:unhideWhenUsed/>
    <w:qFormat/>
    <w:rsid w:val="008F25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F25AB"/>
    <w:rPr>
      <w:lang w:val="lt-LT"/>
    </w:rPr>
  </w:style>
  <w:style w:type="paragraph" w:styleId="Antrats">
    <w:name w:val="header"/>
    <w:basedOn w:val="prastasis"/>
    <w:link w:val="AntratsDiagrama"/>
    <w:uiPriority w:val="99"/>
    <w:unhideWhenUsed/>
    <w:rsid w:val="008F25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25AB"/>
    <w:rPr>
      <w:lang w:val="lt-LT"/>
    </w:rPr>
  </w:style>
  <w:style w:type="paragraph" w:styleId="Porat">
    <w:name w:val="footer"/>
    <w:basedOn w:val="prastasis"/>
    <w:link w:val="PoratDiagrama"/>
    <w:uiPriority w:val="99"/>
    <w:unhideWhenUsed/>
    <w:rsid w:val="008F25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25AB"/>
    <w:rPr>
      <w:lang w:val="lt-LT"/>
    </w:rPr>
  </w:style>
  <w:style w:type="paragraph" w:customStyle="1" w:styleId="paragraph">
    <w:name w:val="paragraph"/>
    <w:basedOn w:val="prastasis"/>
    <w:rsid w:val="008F25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8F25AB"/>
  </w:style>
  <w:style w:type="character" w:customStyle="1" w:styleId="eop">
    <w:name w:val="eop"/>
    <w:basedOn w:val="Numatytasispastraiposriftas"/>
    <w:rsid w:val="008F25AB"/>
  </w:style>
  <w:style w:type="character" w:styleId="Hipersaitas">
    <w:name w:val="Hyperlink"/>
    <w:basedOn w:val="Numatytasispastraiposriftas"/>
    <w:uiPriority w:val="99"/>
    <w:unhideWhenUsed/>
    <w:rsid w:val="008F25AB"/>
    <w:rPr>
      <w:color w:val="467886" w:themeColor="hyperlink"/>
      <w:u w:val="single"/>
    </w:rPr>
  </w:style>
  <w:style w:type="character" w:styleId="Komentaronuoroda">
    <w:name w:val="annotation reference"/>
    <w:basedOn w:val="Numatytasispastraiposriftas"/>
    <w:uiPriority w:val="99"/>
    <w:semiHidden/>
    <w:unhideWhenUsed/>
    <w:rsid w:val="008F25AB"/>
    <w:rPr>
      <w:sz w:val="16"/>
      <w:szCs w:val="16"/>
    </w:rPr>
  </w:style>
  <w:style w:type="paragraph" w:styleId="Komentarotekstas">
    <w:name w:val="annotation text"/>
    <w:aliases w:val=" Diagrama Diagrama Diagrama,Diagrama,Diagrama Diagrama Diagrama, Diagrama Diagrama"/>
    <w:basedOn w:val="prastasis"/>
    <w:link w:val="KomentarotekstasDiagrama"/>
    <w:uiPriority w:val="99"/>
    <w:unhideWhenUsed/>
    <w:qFormat/>
    <w:rsid w:val="008F25AB"/>
    <w:pPr>
      <w:spacing w:line="240" w:lineRule="auto"/>
    </w:pPr>
    <w:rPr>
      <w:sz w:val="20"/>
      <w:szCs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uiPriority w:val="99"/>
    <w:qFormat/>
    <w:rsid w:val="008F25AB"/>
    <w:rPr>
      <w:sz w:val="20"/>
      <w:szCs w:val="20"/>
      <w:lang w:val="lt-LT"/>
    </w:rPr>
  </w:style>
  <w:style w:type="paragraph" w:styleId="Pataisymai">
    <w:name w:val="Revision"/>
    <w:hidden/>
    <w:uiPriority w:val="99"/>
    <w:semiHidden/>
    <w:rsid w:val="006E5507"/>
    <w:pPr>
      <w:spacing w:after="0" w:line="240" w:lineRule="auto"/>
    </w:pPr>
    <w:rPr>
      <w:lang w:val="lt-LT"/>
    </w:rPr>
  </w:style>
  <w:style w:type="paragraph" w:customStyle="1" w:styleId="Default">
    <w:name w:val="Default"/>
    <w:rsid w:val="000F4EEC"/>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eimas.lrs.lt/portal/legalAct/lt/TAD/TAIS.453959" TargetMode="External"/><Relationship Id="rId4" Type="http://schemas.openxmlformats.org/officeDocument/2006/relationships/webSettings" Target="webSettings.xml"/><Relationship Id="rId9" Type="http://schemas.openxmlformats.org/officeDocument/2006/relationships/hyperlink" Target="https://www.e-tar.lt/portal/lt/legalAct/TAR.E54CF2F882C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9612</Words>
  <Characters>5480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Čepaitis</dc:creator>
  <cp:keywords/>
  <dc:description/>
  <cp:lastModifiedBy>Brigita Jariginienė</cp:lastModifiedBy>
  <cp:revision>38</cp:revision>
  <dcterms:created xsi:type="dcterms:W3CDTF">2025-08-11T13:02:00Z</dcterms:created>
  <dcterms:modified xsi:type="dcterms:W3CDTF">2025-08-12T12:23:00Z</dcterms:modified>
</cp:coreProperties>
</file>